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color w:val="ee0000"/>
          <w:sz w:val="30"/>
          <w:szCs w:val="30"/>
          <w:lang w:val="zh-CN"/>
        </w:rPr>
      </w:pPr>
      <w:r>
        <w:rPr>
          <w:rFonts w:hint="eastAsia" w:hAnsi="宋体" w:cs="宋体"/>
          <w:b/>
          <w:bCs/>
          <w:sz w:val="30"/>
          <w:szCs w:val="30"/>
          <w:lang w:val="zh-CN"/>
        </w:rPr>
        <w:t xml:space="preserve">招标编号：JSZC-320500-SZMK-G2026-0016</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招标单位：苏州职业技术大学</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智能制造产业技术服务中心(一期)</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二○二六年十月</w:t>
      </w:r>
      <w:r/>
    </w:p>
    <w:p>
      <w:pPr>
        <w:jc w:val="center"/>
        <w:pageBreakBefore/>
        <w:spacing w:line="360" w:lineRule="auto"/>
        <w:rPr>
          <w:rFonts w:hAnsi="宋体" w:cs="宋体"/>
          <w:b/>
          <w:bCs/>
          <w:sz w:val="44"/>
          <w:szCs w:val="44"/>
          <w:lang w:val="zh-CN"/>
        </w:rPr>
        <w:sectPr>
          <w:headerReference w:type="default" r:id="rId9"/>
          <w:footerReference w:type="even"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Ansi="宋体" w:cs="宋体"/>
          <w:b/>
          <w:bCs/>
          <w:sz w:val="44"/>
          <w:szCs w:val="44"/>
          <w:lang w:val="zh-CN"/>
        </w:rPr>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JSZC-320500-SZMK-G2026-0016</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智能制造产业技术服务中心(一期)</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59"/>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人民币壹佰柒拾万肆仟元整（¥：1704000.00），</w:t>
            </w:r>
            <w:bookmarkStart w:id="1" w:name="OLE_LINK5"/>
            <w:r>
              <w:rPr>
                <w:rFonts w:hint="eastAsia" w:cs="宋体" w:asciiTheme="minorEastAsia" w:hAnsiTheme="minorEastAsia" w:eastAsiaTheme="minorEastAsia"/>
                <w:sz w:val="24"/>
                <w:szCs w:val="24"/>
                <w:lang w:val="zh-CN"/>
              </w:rPr>
              <w:t xml:space="preserve">其中标段一：</w:t>
            </w:r>
            <w:r>
              <w:rPr>
                <w:rFonts w:cs="宋体" w:asciiTheme="minorEastAsia" w:hAnsiTheme="minorEastAsia" w:eastAsiaTheme="minorEastAsia"/>
                <w:sz w:val="24"/>
                <w:szCs w:val="24"/>
                <w:lang w:val="zh-CN"/>
              </w:rPr>
              <w:t xml:space="preserve">1454800</w:t>
            </w:r>
            <w:r>
              <w:rPr>
                <w:rFonts w:hint="eastAsia" w:cs="宋体" w:asciiTheme="minorEastAsia" w:hAnsiTheme="minorEastAsia" w:eastAsiaTheme="minorEastAsia"/>
                <w:sz w:val="24"/>
                <w:szCs w:val="24"/>
                <w:lang w:val="zh-CN"/>
              </w:rPr>
              <w:t xml:space="preserve">.00元，标段二：</w:t>
            </w:r>
            <w:r>
              <w:rPr>
                <w:rFonts w:cs="宋体" w:asciiTheme="minorEastAsia" w:hAnsiTheme="minorEastAsia" w:eastAsiaTheme="minorEastAsia"/>
                <w:sz w:val="24"/>
                <w:szCs w:val="24"/>
                <w:lang w:val="zh-CN"/>
              </w:rPr>
              <w:t xml:space="preserve">249200</w:t>
            </w:r>
            <w:r>
              <w:rPr>
                <w:rFonts w:hint="eastAsia" w:cs="宋体" w:asciiTheme="minorEastAsia" w:hAnsiTheme="minorEastAsia" w:eastAsiaTheme="minorEastAsia"/>
                <w:sz w:val="24"/>
                <w:szCs w:val="24"/>
                <w:lang w:val="zh-CN"/>
              </w:rPr>
              <w:t xml:space="preserve">.00元</w:t>
            </w:r>
            <w:bookmarkEnd w:id="1"/>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59"/>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59"/>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759"/>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hint="eastAsia" w:cs="宋体" w:asciiTheme="minorEastAsia" w:hAnsiTheme="minorEastAsia" w:eastAsiaTheme="minorEastAsia"/>
                <w:b/>
                <w:bCs/>
                <w:color w:val="ff0000"/>
                <w:sz w:val="24"/>
                <w:szCs w:val="24"/>
                <w:u w:val="single"/>
              </w:rPr>
            </w:r>
            <w:r>
              <w:rPr>
                <w:rFonts w:ascii="SimSun" w:hAnsi="SimSun" w:eastAsia="SimSun" w:cs="SimSun"/>
                <w:b/>
                <w:color w:val="000000"/>
                <w:sz w:val="24"/>
                <w:u w:val="single"/>
              </w:rPr>
              <w:t xml:space="preserve">2026年11月13日09:30时</w:t>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59"/>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759"/>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ascii="SimSun" w:hAnsi="SimSun" w:eastAsia="SimSun" w:cs="SimSun"/>
                <w:b/>
                <w:color w:val="000000"/>
                <w:sz w:val="24"/>
                <w:u w:val="single"/>
              </w:rPr>
              <w:t xml:space="preserve">2026年11月13日09:30时</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ascii="SimSun" w:hAnsi="SimSun" w:eastAsia="SimSun" w:cs="SimSun"/>
                <w:b/>
                <w:color w:val="000000"/>
                <w:sz w:val="24"/>
                <w:u w:val="single"/>
              </w:rPr>
              <w:t xml:space="preserve">2026年11月13日09:30时</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由招标单位授权评标委员会直接确定每标段</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由各中标单位支付，该费用综合含在投标报价中，具体收费以如下比例按差额定率累进法计算并支付中标服务费：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预算金额100万元以内1.5%、100～500万元以内1.1%、</w:t>
            </w:r>
            <w:r>
              <w:rPr>
                <w:rFonts w:hint="eastAsia" w:cs="宋体" w:asciiTheme="minorEastAsia" w:hAnsiTheme="minorEastAsia" w:eastAsiaTheme="minorEastAsia"/>
                <w:bCs/>
                <w:color w:val="000000"/>
                <w:sz w:val="24"/>
                <w:szCs w:val="24"/>
              </w:rPr>
              <w:t xml:space="preserve">500~1000万元以内0.8%，差额定率累进法计算并支付中标服务费。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标段一服务费：人民币贰万元整（¥：20000.00）</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标段二服务费：人民币叁仟柒佰叁拾捌元整（¥：3738.00）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85"/>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777"/>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994"/>
        <w:ind w:firstLine="400"/>
        <w:rPr>
          <w:lang w:val="zh-CN"/>
        </w:rPr>
      </w:pPr>
      <w:r>
        <w:rPr>
          <w:lang w:val="zh-CN"/>
        </w:rPr>
      </w:r>
      <w:r/>
    </w:p>
    <w:p>
      <w:pPr>
        <w:pStyle w:val="777"/>
        <w:jc w:val="center"/>
        <w:pageBreakBefore/>
        <w:spacing w:before="20" w:after="240"/>
        <w:tabs>
          <w:tab w:val="right" w:pos="8302" w:leader="dot"/>
        </w:tabs>
        <w:rPr>
          <w:rFonts w:ascii="宋体" w:hAnsi="宋体" w:cs="宋体"/>
          <w:b w:val="0"/>
          <w:sz w:val="44"/>
          <w:szCs w:val="44"/>
        </w:rPr>
      </w:pPr>
      <w:r>
        <w:rPr>
          <w:rStyle w:val="799"/>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智能制造产业技术服务中心(一期)</w:t>
      </w:r>
      <w:r>
        <w:rPr>
          <w:rFonts w:hint="eastAsia" w:hAnsi="宋体" w:cs="宋体"/>
          <w:sz w:val="24"/>
          <w:szCs w:val="24"/>
        </w:rPr>
        <w:t xml:space="preserve">招标项目的潜在供应商在“苏采云”系统获取招标文件，并于</w:t>
      </w:r>
      <w:r>
        <w:rPr>
          <w:rFonts w:hint="eastAsia" w:hAnsi="宋体" w:cs="宋体"/>
          <w:sz w:val="24"/>
          <w:szCs w:val="24"/>
          <w:u w:val="single"/>
        </w:rPr>
        <w:t xml:space="preserve">2026年11月13日09:30</w:t>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2" w:name="_Toc35393790"/>
      <w:r/>
      <w:bookmarkStart w:id="3" w:name="_Toc28359002"/>
      <w:r/>
      <w:bookmarkStart w:id="4" w:name="_Toc28359079"/>
      <w:r/>
      <w:bookmarkStart w:id="5" w:name="_Toc35393621"/>
      <w:r/>
      <w:bookmarkStart w:id="6" w:name="_Hlk24379207"/>
      <w:r>
        <w:rPr>
          <w:rFonts w:hint="eastAsia" w:hAnsi="宋体" w:cs="宋体"/>
          <w:b/>
          <w:sz w:val="24"/>
          <w:szCs w:val="24"/>
        </w:rPr>
        <w:t xml:space="preserve">一、项目基本情况</w:t>
      </w:r>
      <w:bookmarkEnd w:id="2"/>
      <w:r/>
      <w:bookmarkEnd w:id="3"/>
      <w:r/>
      <w:bookmarkEnd w:id="4"/>
      <w:r/>
      <w:bookmarkEnd w:id="5"/>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JSZC-320500-SZMK-G2026-0016</w:t>
      </w:r>
      <w:r/>
    </w:p>
    <w:p>
      <w:pPr>
        <w:ind w:firstLine="480"/>
        <w:spacing w:line="360" w:lineRule="auto"/>
        <w:rPr>
          <w:rFonts w:hAnsi="宋体" w:cs="宋体"/>
          <w:sz w:val="24"/>
          <w:szCs w:val="24"/>
        </w:rPr>
      </w:pPr>
      <w:r>
        <w:rPr>
          <w:rFonts w:hint="eastAsia" w:hAnsi="宋体" w:cs="宋体"/>
          <w:sz w:val="24"/>
          <w:szCs w:val="24"/>
        </w:rPr>
        <w:t xml:space="preserve">2、项目名称：智能制造产业技术服务中心(一期)</w:t>
      </w:r>
      <w:bookmarkEnd w:id="6"/>
      <w:r/>
      <w:r/>
    </w:p>
    <w:p>
      <w:pPr>
        <w:ind w:firstLine="480"/>
        <w:spacing w:line="360" w:lineRule="auto"/>
        <w:rPr>
          <w:rFonts w:cs="宋体" w:asciiTheme="minorEastAsia" w:hAnsiTheme="minorEastAsia" w:eastAsiaTheme="minorEastAsia"/>
          <w:sz w:val="24"/>
          <w:szCs w:val="24"/>
          <w:lang w:val="zh-CN"/>
        </w:rPr>
      </w:pPr>
      <w:r>
        <w:rPr>
          <w:rFonts w:hint="eastAsia" w:hAnsi="宋体" w:cs="宋体"/>
          <w:sz w:val="24"/>
          <w:szCs w:val="24"/>
        </w:rPr>
        <w:t xml:space="preserve">3、预算金额（最高限价）：</w:t>
      </w:r>
      <w:r>
        <w:rPr>
          <w:rFonts w:hint="eastAsia" w:hAnsi="宋体" w:cs="宋体"/>
          <w:sz w:val="24"/>
          <w:szCs w:val="24"/>
          <w:lang w:val="zh-CN"/>
        </w:rPr>
        <w:t xml:space="preserve">人民币壹佰柒拾万肆仟元整（¥：1704000.00），</w:t>
      </w:r>
      <w:r>
        <w:rPr>
          <w:rFonts w:hint="eastAsia" w:cs="宋体" w:asciiTheme="minorEastAsia" w:hAnsiTheme="minorEastAsia" w:eastAsiaTheme="minorEastAsia"/>
          <w:sz w:val="24"/>
          <w:szCs w:val="24"/>
          <w:lang w:val="zh-CN"/>
        </w:rPr>
        <w:t xml:space="preserve">其中</w:t>
      </w:r>
      <w:r/>
    </w:p>
    <w:tbl>
      <w:tblPr>
        <w:tblStyle w:val="796"/>
        <w:tblW w:w="0" w:type="auto"/>
        <w:tblInd w:w="1101" w:type="dxa"/>
        <w:tblLook w:val="04A0" w:firstRow="1" w:lastRow="0" w:firstColumn="1" w:lastColumn="0" w:noHBand="0" w:noVBand="1"/>
      </w:tblPr>
      <w:tblGrid>
        <w:gridCol w:w="2183"/>
        <w:gridCol w:w="3285"/>
        <w:gridCol w:w="3285"/>
      </w:tblGrid>
      <w:tr>
        <w:trPr/>
        <w:tc>
          <w:tcPr>
            <w:tcW w:w="2183"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标段号</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标段名称</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hAnsi="宋体" w:cs="宋体"/>
                <w:sz w:val="24"/>
                <w:szCs w:val="24"/>
              </w:rPr>
              <w:t xml:space="preserve">预算金额（最高限价）</w:t>
            </w:r>
            <w:r/>
          </w:p>
        </w:tc>
      </w:tr>
      <w:tr>
        <w:trPr/>
        <w:tc>
          <w:tcPr>
            <w:tcW w:w="2183"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标段一</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ascii="Segoe UI" w:hAnsi="Segoe UI" w:cs="Segoe UI"/>
                <w:sz w:val="21"/>
                <w:szCs w:val="21"/>
                <w:shd w:val="clear" w:color="auto" w:fill="ffffff"/>
              </w:rPr>
              <w:t xml:space="preserve">工业机器人实训平台</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14548</w:t>
            </w:r>
            <w:r>
              <w:rPr>
                <w:rFonts w:hint="eastAsia" w:cs="宋体" w:asciiTheme="minorEastAsia" w:hAnsiTheme="minorEastAsia" w:eastAsiaTheme="minorEastAsia"/>
                <w:sz w:val="24"/>
                <w:szCs w:val="24"/>
                <w:lang w:val="zh-CN"/>
              </w:rPr>
              <w:t xml:space="preserve">00.00元</w:t>
            </w:r>
            <w:r/>
          </w:p>
        </w:tc>
      </w:tr>
      <w:tr>
        <w:trPr/>
        <w:tc>
          <w:tcPr>
            <w:tcW w:w="2183"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w:t>
            </w:r>
            <w:r>
              <w:rPr>
                <w:rFonts w:hint="eastAsia" w:cs="宋体" w:asciiTheme="minorEastAsia" w:hAnsiTheme="minorEastAsia" w:eastAsiaTheme="minorEastAsia"/>
                <w:sz w:val="24"/>
                <w:szCs w:val="24"/>
                <w:lang w:val="zh-CN"/>
              </w:rPr>
              <w:t xml:space="preserve">二</w:t>
            </w:r>
            <w:r/>
          </w:p>
        </w:tc>
        <w:tc>
          <w:tcPr>
            <w:tcW w:w="3285" w:type="dxa"/>
            <w:vAlign w:val="center"/>
            <w:textDirection w:val="lrTb"/>
            <w:noWrap w:val="false"/>
          </w:tcPr>
          <w:p>
            <w:pPr>
              <w:jc w:val="center"/>
              <w:rPr>
                <w:rFonts w:ascii="Segoe UI" w:hAnsi="Segoe UI" w:cs="Segoe UI"/>
                <w:sz w:val="21"/>
                <w:szCs w:val="21"/>
              </w:rPr>
            </w:pPr>
            <w:r>
              <w:rPr>
                <w:rFonts w:ascii="Segoe UI" w:hAnsi="Segoe UI" w:cs="Segoe UI"/>
                <w:sz w:val="21"/>
                <w:szCs w:val="21"/>
              </w:rPr>
              <w:t xml:space="preserve">工业机器人刮研工作站</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2492</w:t>
            </w:r>
            <w:r>
              <w:rPr>
                <w:rFonts w:hint="eastAsia" w:cs="宋体" w:asciiTheme="minorEastAsia" w:hAnsiTheme="minorEastAsia" w:eastAsiaTheme="minorEastAsia"/>
                <w:sz w:val="24"/>
                <w:szCs w:val="24"/>
                <w:lang w:val="zh-CN"/>
              </w:rPr>
              <w:t xml:space="preserve">00.00元</w:t>
            </w:r>
            <w:r/>
          </w:p>
        </w:tc>
      </w:tr>
    </w:tbl>
    <w:p>
      <w:pPr>
        <w:ind w:firstLine="480"/>
        <w:spacing w:line="360" w:lineRule="auto"/>
        <w:rPr>
          <w:rFonts w:cs="宋体" w:asciiTheme="minorEastAsia" w:hAnsiTheme="minorEastAsia" w:eastAsiaTheme="minorEastAsia"/>
          <w:b/>
          <w:sz w:val="24"/>
          <w:szCs w:val="24"/>
          <w:lang w:val="zh-CN"/>
        </w:rPr>
      </w:pPr>
      <w:r>
        <w:rPr>
          <w:rFonts w:hint="eastAsia" w:hAnsi="宋体" w:cs="宋体"/>
          <w:b/>
          <w:sz w:val="24"/>
          <w:szCs w:val="24"/>
        </w:rPr>
        <w:t xml:space="preserve">注：本项目共分为二个标段。本项目投标单位可投报所有标段，但只可中其中一个标段，若已中第一标段，则不进入第二标段评审。评审顺序按一标段→二标段。</w:t>
      </w:r>
      <w:r/>
    </w:p>
    <w:p>
      <w:pPr>
        <w:ind w:firstLine="480"/>
        <w:spacing w:line="360" w:lineRule="auto"/>
        <w:rPr>
          <w:rFonts w:hAnsi="宋体" w:cs="宋体"/>
          <w:sz w:val="24"/>
          <w:szCs w:val="24"/>
        </w:rPr>
      </w:pPr>
      <w:r>
        <w:rPr>
          <w:rFonts w:hint="eastAsia" w:hAnsi="宋体" w:cs="宋体"/>
          <w:sz w:val="24"/>
          <w:szCs w:val="24"/>
        </w:rPr>
        <w:t xml:space="preserve">4、采购需求：工业机器人拆装实训平台1套、工业机器人钣金折弯工作站1套、工业机器人激光焊缝跟踪智能焊接工作站1套、工业机器人刮研工作站1套、教学、实验用桌25套。具体要求详见招标文件第三章。</w:t>
      </w:r>
      <w:r/>
    </w:p>
    <w:p>
      <w:pPr>
        <w:ind w:firstLine="480"/>
        <w:spacing w:line="360" w:lineRule="auto"/>
        <w:rPr>
          <w:rFonts w:hAnsi="宋体" w:cs="宋体"/>
          <w:sz w:val="24"/>
          <w:szCs w:val="24"/>
        </w:rPr>
      </w:pPr>
      <w:r>
        <w:rPr>
          <w:rFonts w:hint="eastAsia" w:hAnsi="宋体" w:cs="宋体"/>
          <w:sz w:val="24"/>
          <w:szCs w:val="24"/>
        </w:rPr>
        <w:t xml:space="preserve">5、合同履行期限：</w:t>
      </w:r>
      <w:r/>
    </w:p>
    <w:p>
      <w:pPr>
        <w:ind w:firstLine="480"/>
        <w:spacing w:line="360" w:lineRule="auto"/>
        <w:rPr>
          <w:rFonts w:hAnsi="宋体" w:cs="宋体"/>
          <w:sz w:val="24"/>
          <w:szCs w:val="24"/>
        </w:rPr>
      </w:pPr>
      <w:r>
        <w:rPr>
          <w:rFonts w:hint="eastAsia" w:hAnsi="宋体" w:cs="宋体"/>
          <w:sz w:val="24"/>
          <w:szCs w:val="24"/>
        </w:rPr>
        <w:t xml:space="preserve">标段一：</w:t>
      </w:r>
      <w:r>
        <w:rPr>
          <w:rFonts w:hint="eastAsia" w:hAnsi="宋体" w:cs="宋体"/>
          <w:sz w:val="24"/>
          <w:szCs w:val="24"/>
        </w:rPr>
        <w:t xml:space="preserve">签订合同后30个工作日内完成供货、安装、调试并能正常运行</w:t>
      </w:r>
      <w:r/>
    </w:p>
    <w:p>
      <w:pPr>
        <w:ind w:firstLine="480"/>
        <w:spacing w:line="360" w:lineRule="auto"/>
        <w:rPr>
          <w:rFonts w:hAnsi="宋体" w:cs="宋体"/>
          <w:sz w:val="24"/>
          <w:szCs w:val="24"/>
        </w:rPr>
      </w:pPr>
      <w:r>
        <w:rPr>
          <w:rFonts w:hint="eastAsia" w:hAnsi="宋体" w:cs="宋体"/>
          <w:sz w:val="24"/>
          <w:szCs w:val="24"/>
        </w:rPr>
        <w:t xml:space="preserve">标段二：签订合同后180天内完成供货、安装、调试并能正常运行</w:t>
      </w:r>
      <w:r/>
    </w:p>
    <w:p>
      <w:pPr>
        <w:ind w:left="480"/>
        <w:spacing w:line="360" w:lineRule="auto"/>
        <w:rPr>
          <w:rFonts w:hAnsi="宋体" w:cs="宋体"/>
          <w:sz w:val="24"/>
          <w:szCs w:val="24"/>
        </w:rPr>
      </w:pPr>
      <w:r>
        <w:rPr>
          <w:rFonts w:hint="eastAsia" w:hAnsi="宋体" w:cs="宋体"/>
          <w:sz w:val="24"/>
          <w:szCs w:val="24"/>
        </w:rPr>
        <w:t xml:space="preserve">6、交货地点：苏州职业技术大学流韵楼121</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7" w:name="_Toc28359080"/>
      <w:r/>
      <w:bookmarkStart w:id="8" w:name="_Toc28359003"/>
      <w:r/>
      <w:bookmarkStart w:id="9" w:name="_Toc35393622"/>
      <w:r/>
      <w:bookmarkStart w:id="10" w:name="_Toc35393791"/>
      <w:r/>
      <w:bookmarkStart w:id="11" w:name="_Toc497672700"/>
      <w:r/>
      <w:bookmarkStart w:id="12" w:name="_Toc424825740"/>
      <w:r/>
      <w:bookmarkStart w:id="13" w:name="_Toc426125472"/>
      <w:r/>
      <w:bookmarkStart w:id="14" w:name="_Toc509671234"/>
      <w:r/>
      <w:bookmarkStart w:id="15" w:name="_Toc461547726"/>
      <w:r/>
      <w:bookmarkStart w:id="16" w:name="_Toc465952427"/>
      <w:r/>
      <w:bookmarkStart w:id="17" w:name="_Toc527647061"/>
      <w:r/>
      <w:bookmarkStart w:id="18" w:name="_Toc518732542"/>
      <w:r/>
      <w:bookmarkStart w:id="19" w:name="_Toc461621154"/>
      <w:r/>
      <w:bookmarkStart w:id="20" w:name="_Toc521868318"/>
      <w:r/>
      <w:bookmarkStart w:id="21" w:name="_Toc512247196"/>
      <w:r/>
      <w:bookmarkStart w:id="22" w:name="_Toc466029764"/>
      <w:r/>
      <w:bookmarkStart w:id="23" w:name="_Toc456266095"/>
      <w:r/>
      <w:bookmarkStart w:id="24" w:name="_Toc498096313"/>
      <w:r/>
      <w:bookmarkStart w:id="25" w:name="_Toc451936434"/>
      <w:r/>
      <w:bookmarkStart w:id="26" w:name="_Toc508971134"/>
      <w:r/>
      <w:bookmarkStart w:id="27" w:name="_Toc521857248"/>
      <w:r/>
      <w:bookmarkStart w:id="28" w:name="_Toc529876195"/>
      <w:r/>
      <w:bookmarkStart w:id="29" w:name="_Toc451533885"/>
      <w:r/>
      <w:bookmarkStart w:id="30" w:name="_Toc425515052"/>
      <w:r/>
      <w:bookmarkStart w:id="31" w:name="_Toc510189380"/>
      <w:r/>
      <w:bookmarkStart w:id="32" w:name="_Toc470779421"/>
      <w:r/>
      <w:bookmarkStart w:id="33" w:name="_Toc522734474"/>
      <w:r/>
      <w:bookmarkStart w:id="34" w:name="_Toc501112109"/>
      <w:r/>
      <w:bookmarkStart w:id="35" w:name="_Toc460611469"/>
      <w:r/>
      <w:bookmarkStart w:id="36" w:name="_Toc496545108"/>
      <w:r/>
      <w:bookmarkStart w:id="37" w:name="_Toc495834719"/>
      <w:r/>
      <w:bookmarkStart w:id="38" w:name="_Toc15172"/>
      <w:r/>
      <w:bookmarkStart w:id="39" w:name="_Toc515141033"/>
      <w:r>
        <w:rPr>
          <w:rFonts w:hint="eastAsia" w:hAnsi="宋体" w:cs="宋体"/>
          <w:b/>
          <w:sz w:val="24"/>
          <w:szCs w:val="24"/>
        </w:rPr>
        <w:t xml:space="preserve">二、申请人的资格要求：</w:t>
      </w:r>
      <w:bookmarkEnd w:id="7"/>
      <w:r/>
      <w:bookmarkEnd w:id="8"/>
      <w:r/>
      <w:bookmarkEnd w:id="9"/>
      <w:r/>
      <w:bookmarkEnd w:id="10"/>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40" w:name="_Toc28359004"/>
      <w:r/>
      <w:bookmarkStart w:id="41" w:name="_Toc28359081"/>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2" w:name="_Toc35393623"/>
      <w:r/>
      <w:bookmarkStart w:id="43" w:name="_Toc35393792"/>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3、本项目非专门面向中小企业采购</w:t>
      </w:r>
      <w:bookmarkEnd w:id="40"/>
      <w:r/>
      <w:bookmarkEnd w:id="41"/>
      <w:r/>
      <w:bookmarkEnd w:id="42"/>
      <w:r/>
      <w:bookmarkEnd w:id="43"/>
      <w:r/>
      <w:r/>
    </w:p>
    <w:p>
      <w:pPr>
        <w:pStyle w:val="735"/>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方式：线上获取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735"/>
        <w:numPr>
          <w:ilvl w:val="0"/>
          <w:numId w:val="0"/>
        </w:numPr>
        <w:ind w:firstLine="482"/>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color w:val="000000" w:themeColor="text1"/>
          <w:sz w:val="24"/>
          <w:szCs w:val="24"/>
        </w:rPr>
        <w:t xml:space="preserve">2026年11月13日09:30</w:t>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0"/>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r/>
    </w:p>
    <w:p>
      <w:pPr>
        <w:pStyle w:val="735"/>
        <w:numPr>
          <w:ilvl w:val="0"/>
          <w:numId w:val="0"/>
        </w:numPr>
        <w:ind w:firstLine="482"/>
        <w:spacing w:before="0" w:after="0"/>
        <w:shd w:val="clear" w:color="auto" w:fill="ffffff"/>
        <w:rPr>
          <w:rFonts w:cs="宋体" w:asciiTheme="minorEastAsia" w:hAnsiTheme="minorEastAsia" w:eastAsiaTheme="minorEastAsia"/>
          <w:b w:val="0"/>
          <w:color w:val="000000"/>
          <w:sz w:val="24"/>
          <w:szCs w:val="24"/>
        </w:rPr>
      </w:pPr>
      <w:r>
        <w:rPr>
          <w:rFonts w:hint="eastAsia" w:cs="宋体" w:asciiTheme="minorEastAsia" w:hAnsiTheme="minorEastAsia" w:eastAsiaTheme="minorEastAsia"/>
          <w:color w:val="000000"/>
          <w:sz w:val="24"/>
          <w:szCs w:val="24"/>
        </w:rPr>
        <w:t xml:space="preserve">六、其他补充事宜</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1、CA证书办理</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bCs/>
          <w:color w:val="333333"/>
          <w:sz w:val="24"/>
          <w:szCs w:val="24"/>
        </w:rPr>
        <w:t xml:space="preserve">苏州现场办理地址：苏州高新区邓尉路105号狮山科技馆1楼服务大厅，咨询电话：0512-65737699。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2、参与采购活动</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w:t>
      </w:r>
      <w:r>
        <w:rPr>
          <w:rFonts w:hint="eastAsia" w:cs="宋体" w:asciiTheme="minorEastAsia" w:hAnsiTheme="minorEastAsia" w:eastAsiaTheme="minorEastAsia"/>
          <w:color w:val="333333"/>
          <w:sz w:val="24"/>
          <w:szCs w:val="24"/>
        </w:rPr>
        <w:t xml:space="preserve">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3、电子投标准备</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asciiTheme="minorEastAsia" w:hAnsiTheme="minorEastAsia" w:eastAsiaTheme="minorEastAsia"/>
          <w:b/>
          <w:bCs/>
          <w:color w:val="333333"/>
          <w:sz w:val="24"/>
          <w:szCs w:val="24"/>
        </w:rPr>
        <w:t xml:space="preserve">（具体详见《苏采云系统供应商操作手册》，网址链接https://czju.suzhou.gov.cn/zfcg/html/content/20231220161910031.shtml）</w:t>
      </w:r>
      <w:r>
        <w:rPr>
          <w:rFonts w:hint="eastAsia" w:cs="宋体" w:asciiTheme="minorEastAsia" w:hAnsiTheme="minorEastAsia" w:eastAsiaTheme="minorEastAsia"/>
          <w:color w:val="333333"/>
          <w:sz w:val="24"/>
          <w:szCs w:val="24"/>
        </w:rPr>
        <w:t xml:space="preserve">。</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在系统操作过程中如有疑问，请按以下方式联系：</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注册咨询：13914088964；</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CA技术咨询电话：400-608-6099；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签章使用问题：025-83633811、025-83633812、15380932027、15371015030；</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系统使用指导与咨询：联系电话：13914088964；智能客服：登录苏采云系统后，联系系统右下方智能客服图标进行咨询。</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4、根据苏州市财政局《关于深入开展苏州市政府采购合同信用融资业务的通知》相关要求，本项目支持政府采购合同信用融资。</w:t>
      </w:r>
      <w:r/>
    </w:p>
    <w:p>
      <w:pPr>
        <w:pStyle w:val="735"/>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称：苏州职业技术大学</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址：苏州市吴中区国际教育园致能大道106号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人：章玮滨</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Ansi="宋体" w:cs="宋体"/>
          <w:color w:val="000000"/>
          <w:sz w:val="24"/>
          <w:szCs w:val="24"/>
        </w:rPr>
        <w:t xml:space="preserve">15050145277</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777"/>
        <w:jc w:val="center"/>
        <w:pageBreakBefore/>
        <w:spacing w:after="240"/>
        <w:tabs>
          <w:tab w:val="right" w:pos="8302" w:leader="dot"/>
        </w:tabs>
        <w:rPr>
          <w:rStyle w:val="799"/>
          <w:rFonts w:ascii="宋体" w:hAnsi="宋体" w:cs="宋体"/>
          <w:b/>
          <w:sz w:val="44"/>
          <w:szCs w:val="44"/>
        </w:rPr>
      </w:pPr>
      <w:r>
        <w:rPr>
          <w:rStyle w:val="799"/>
          <w:rFonts w:hint="eastAsia" w:ascii="宋体" w:hAnsi="宋体" w:cs="宋体"/>
          <w:b/>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747"/>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747"/>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747"/>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747"/>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投标文件的组成（部分格式见第六章，顺序以苏采云系统中为准），适合所有标段</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w:t>
      </w:r>
      <w:r>
        <w:rPr>
          <w:rFonts w:hint="eastAsia" w:hAnsi="宋体" w:cs="宋体"/>
          <w:sz w:val="24"/>
          <w:szCs w:val="24"/>
          <w:lang w:val="zh-CN"/>
        </w:rPr>
        <w:t xml:space="preserve">提供最近一期经审计的财务报告（</w:t>
      </w:r>
      <w:r>
        <w:rPr>
          <w:rFonts w:hint="eastAsia" w:hAnsi="宋体" w:cs="宋体"/>
          <w:b/>
          <w:sz w:val="24"/>
          <w:szCs w:val="24"/>
          <w:lang w:val="zh-CN"/>
        </w:rPr>
        <w:t xml:space="preserve">须带二维码可查询</w:t>
      </w:r>
      <w:r>
        <w:rPr>
          <w:rFonts w:hint="eastAsia" w:hAnsi="宋体" w:cs="宋体"/>
          <w:sz w:val="24"/>
          <w:szCs w:val="24"/>
          <w:lang w:val="zh-CN"/>
        </w:rPr>
        <w:t xml:space="preserve">）</w:t>
      </w:r>
      <w:r>
        <w:rPr>
          <w:rFonts w:hint="eastAsia" w:hAnsi="宋体" w:cs="宋体"/>
          <w:sz w:val="24"/>
          <w:szCs w:val="24"/>
        </w:rPr>
        <w:t xml:space="preserve">，其他组织、自然人及成立未满一年的法人应提供银行出具的资信证明）；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w:t>
      </w:r>
      <w:r>
        <w:rPr>
          <w:rFonts w:hint="eastAsia" w:hAnsi="宋体" w:cs="宋体"/>
          <w:sz w:val="24"/>
          <w:szCs w:val="24"/>
          <w:lang w:val="zh-CN"/>
        </w:rPr>
        <w:t xml:space="preserve">提供税务登记证（如有）和最近一期的依法缴纳税收的凭据，最近一期的依法缴纳社会保险的凭据（专用收据或社会保险缴纳清单），依法免税或不需要缴纳社会保障资金的供应商，应提供对应证明文件</w:t>
      </w:r>
      <w:r>
        <w:rPr>
          <w:rFonts w:hint="eastAsia" w:hAnsi="宋体" w:cs="宋体"/>
          <w:sz w:val="24"/>
          <w:szCs w:val="24"/>
        </w:rPr>
        <w:t xml:space="preserve">）；</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w:t>
      </w:r>
      <w:r>
        <w:rPr>
          <w:rFonts w:hint="eastAsia" w:hAnsi="宋体" w:cs="宋体"/>
          <w:sz w:val="24"/>
          <w:szCs w:val="24"/>
        </w:rPr>
        <w:t xml:space="preserve">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3"/>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4" w:name="_Toc25608"/>
      <w:r/>
      <w:bookmarkStart w:id="45"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w:t>
      </w:r>
      <w:r>
        <w:rPr>
          <w:rFonts w:hint="eastAsia" w:hAnsi="宋体" w:cs="宋体"/>
          <w:sz w:val="24"/>
          <w:szCs w:val="24"/>
          <w:lang w:val="zh-CN"/>
        </w:rPr>
        <w:t xml:space="preserve">因造成的电子投标文件上传不成功由投标人自行承担全部责任。</w:t>
      </w:r>
      <w:bookmarkEnd w:id="44"/>
      <w:r/>
      <w:bookmarkEnd w:id="45"/>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w:t>
      </w:r>
      <w:r>
        <w:rPr>
          <w:rFonts w:hint="eastAsia" w:hAnsi="宋体" w:cs="宋体"/>
          <w:bCs/>
          <w:sz w:val="24"/>
          <w:szCs w:val="24"/>
        </w:rPr>
        <w:t xml:space="preserve">式对外发布。在这种情况下，招标单位、采购代理机构和投标人的权利和义务将受到新的截止期的约束。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21.3.2.3查询证据留存方式：采购人、采购代理机构工作人员等应按照相关管理办法</w:t>
      </w:r>
      <w:r>
        <w:rPr>
          <w:rFonts w:hint="eastAsia" w:hAnsi="宋体" w:cs="宋体"/>
          <w:sz w:val="24"/>
          <w:szCs w:val="24"/>
        </w:rPr>
        <w:t xml:space="preserve">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w:t>
      </w:r>
      <w:r>
        <w:rPr>
          <w:rFonts w:hint="eastAsia" w:hAnsi="宋体"/>
          <w:sz w:val="24"/>
          <w:szCs w:val="24"/>
        </w:rPr>
        <w:t xml:space="preserve">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p>
    <w:p>
      <w:pPr>
        <w:ind w:firstLine="480"/>
        <w:spacing w:line="360" w:lineRule="auto"/>
        <w:rPr>
          <w:rFonts w:hAnsi="宋体" w:cs="宋体"/>
          <w:sz w:val="24"/>
          <w:szCs w:val="24"/>
        </w:rPr>
      </w:pPr>
      <w:r>
        <w:rPr>
          <w:rFonts w:hint="eastAsia" w:hAnsi="宋体" w:cs="宋体"/>
          <w:sz w:val="24"/>
          <w:szCs w:val="24"/>
        </w:rPr>
        <w:t xml:space="preserve">27.4本次招标的中标人数量为：1家单位。</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360" w:lineRule="auto"/>
        <w:rPr>
          <w:rFonts w:hAnsi="宋体" w:cs="宋体"/>
          <w:bCs/>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Cs/>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4"/>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777"/>
        <w:jc w:val="center"/>
        <w:pageBreakBefore/>
        <w:spacing w:after="240"/>
        <w:tabs>
          <w:tab w:val="right" w:pos="8302" w:leader="dot"/>
        </w:tabs>
        <w:rPr>
          <w:rStyle w:val="799"/>
          <w:rFonts w:ascii="宋体" w:hAnsi="宋体" w:cs="宋体"/>
          <w:b/>
          <w:sz w:val="44"/>
          <w:szCs w:val="44"/>
        </w:rPr>
      </w:pPr>
      <w:r>
        <w:rPr>
          <w:rStyle w:val="799"/>
          <w:rFonts w:hint="eastAsia" w:ascii="宋体" w:hAnsi="宋体" w:cs="宋体"/>
          <w:b/>
          <w:sz w:val="44"/>
          <w:szCs w:val="44"/>
        </w:rPr>
        <w:t xml:space="preserve">第三章 招标书</w:t>
      </w:r>
      <w:r/>
    </w:p>
    <w:p>
      <w:pPr>
        <w:ind w:firstLine="48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苏州职业技术大学</w:t>
      </w:r>
      <w:r>
        <w:rPr>
          <w:rFonts w:hint="eastAsia" w:hAnsi="宋体" w:cs="宋体"/>
          <w:sz w:val="24"/>
          <w:szCs w:val="24"/>
          <w:lang w:val="zh-CN"/>
        </w:rPr>
        <w:t xml:space="preserve">的委托，苏州铭坤招投标咨询服务有限公司作为招标代理机构，就其委托的</w:t>
      </w:r>
      <w:r>
        <w:rPr>
          <w:rFonts w:hint="eastAsia" w:cs="宋体"/>
          <w:bCs/>
          <w:sz w:val="24"/>
          <w:szCs w:val="24"/>
          <w:lang w:val="zh-CN"/>
        </w:rPr>
        <w:t xml:space="preserve">智能制造产业技术服务中心(一期)</w:t>
      </w:r>
      <w:r>
        <w:rPr>
          <w:rFonts w:hint="eastAsia" w:hAnsi="宋体" w:cs="宋体"/>
          <w:sz w:val="24"/>
          <w:szCs w:val="24"/>
          <w:lang w:val="zh-CN"/>
        </w:rPr>
        <w:t xml:space="preserve">项目的政府采购进行国内公开招标。</w:t>
      </w:r>
      <w:r/>
    </w:p>
    <w:p>
      <w:pPr>
        <w:pStyle w:val="735"/>
        <w:numPr>
          <w:ilvl w:val="0"/>
          <w:numId w:val="5"/>
        </w:numPr>
        <w:ind w:left="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JSZC-320500-SZMK-G2026-0016</w:t>
      </w:r>
      <w:r/>
    </w:p>
    <w:p>
      <w:pPr>
        <w:pStyle w:val="735"/>
        <w:numPr>
          <w:ilvl w:val="0"/>
          <w:numId w:val="5"/>
        </w:numPr>
        <w:ind w:left="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智能制造产业技术服务中心(一期)</w:t>
      </w:r>
      <w:r/>
    </w:p>
    <w:p>
      <w:pPr>
        <w:pStyle w:val="735"/>
        <w:numPr>
          <w:ilvl w:val="0"/>
          <w:numId w:val="0"/>
        </w:numPr>
        <w:ind w:firstLine="482"/>
        <w:spacing w:before="0" w:after="0"/>
        <w:rPr>
          <w:rFonts w:cs="宋体"/>
          <w:sz w:val="24"/>
          <w:szCs w:val="24"/>
        </w:rPr>
      </w:pPr>
      <w:r>
        <w:rPr>
          <w:rFonts w:hint="eastAsia" w:cs="宋体"/>
          <w:sz w:val="24"/>
          <w:szCs w:val="24"/>
        </w:rPr>
        <w:t xml:space="preserve">三、预算金额：</w:t>
      </w:r>
      <w:r>
        <w:rPr>
          <w:rFonts w:hint="eastAsia" w:cs="宋体"/>
          <w:b w:val="0"/>
          <w:bCs/>
          <w:sz w:val="24"/>
          <w:szCs w:val="24"/>
          <w:lang w:val="zh-CN"/>
        </w:rPr>
        <w:t xml:space="preserve">人民币壹佰柒拾万肆仟元整（¥：1704000.00），其中</w:t>
      </w:r>
      <w:r/>
    </w:p>
    <w:tbl>
      <w:tblPr>
        <w:tblStyle w:val="796"/>
        <w:tblW w:w="0" w:type="auto"/>
        <w:tblInd w:w="1101" w:type="dxa"/>
        <w:tblLook w:val="04A0" w:firstRow="1" w:lastRow="0" w:firstColumn="1" w:lastColumn="0" w:noHBand="0" w:noVBand="1"/>
      </w:tblPr>
      <w:tblGrid>
        <w:gridCol w:w="2183"/>
        <w:gridCol w:w="3285"/>
        <w:gridCol w:w="3285"/>
      </w:tblGrid>
      <w:tr>
        <w:trPr/>
        <w:tc>
          <w:tcPr>
            <w:tcW w:w="2183"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标段号</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标段名称</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hAnsi="宋体" w:cs="宋体"/>
                <w:sz w:val="24"/>
                <w:szCs w:val="24"/>
              </w:rPr>
              <w:t xml:space="preserve">预算金额（最高限价）</w:t>
            </w:r>
            <w:r/>
          </w:p>
        </w:tc>
      </w:tr>
      <w:tr>
        <w:trPr/>
        <w:tc>
          <w:tcPr>
            <w:tcW w:w="2183"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标段一</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ascii="Segoe UI" w:hAnsi="Segoe UI" w:cs="Segoe UI"/>
                <w:sz w:val="21"/>
                <w:szCs w:val="21"/>
                <w:shd w:val="clear" w:color="auto" w:fill="ffffff"/>
              </w:rPr>
              <w:t xml:space="preserve">工业机器人实训平台</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14548</w:t>
            </w:r>
            <w:r>
              <w:rPr>
                <w:rFonts w:hint="eastAsia" w:cs="宋体" w:asciiTheme="minorEastAsia" w:hAnsiTheme="minorEastAsia" w:eastAsiaTheme="minorEastAsia"/>
                <w:sz w:val="24"/>
                <w:szCs w:val="24"/>
                <w:lang w:val="zh-CN"/>
              </w:rPr>
              <w:t xml:space="preserve">00.00元</w:t>
            </w:r>
            <w:r/>
          </w:p>
        </w:tc>
      </w:tr>
      <w:tr>
        <w:trPr/>
        <w:tc>
          <w:tcPr>
            <w:tcW w:w="2183"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标段</w:t>
            </w:r>
            <w:r>
              <w:rPr>
                <w:rFonts w:hint="eastAsia" w:cs="宋体" w:asciiTheme="minorEastAsia" w:hAnsiTheme="minorEastAsia" w:eastAsiaTheme="minorEastAsia"/>
                <w:sz w:val="24"/>
                <w:szCs w:val="24"/>
                <w:lang w:val="zh-CN"/>
              </w:rPr>
              <w:t xml:space="preserve">二</w:t>
            </w:r>
            <w:r/>
          </w:p>
        </w:tc>
        <w:tc>
          <w:tcPr>
            <w:tcW w:w="3285" w:type="dxa"/>
            <w:vAlign w:val="center"/>
            <w:textDirection w:val="lrTb"/>
            <w:noWrap w:val="false"/>
          </w:tcPr>
          <w:p>
            <w:pPr>
              <w:jc w:val="center"/>
              <w:rPr>
                <w:rFonts w:ascii="Segoe UI" w:hAnsi="Segoe UI" w:cs="Segoe UI"/>
                <w:sz w:val="21"/>
                <w:szCs w:val="21"/>
              </w:rPr>
            </w:pPr>
            <w:r>
              <w:rPr>
                <w:rFonts w:ascii="Segoe UI" w:hAnsi="Segoe UI" w:cs="Segoe UI"/>
                <w:sz w:val="21"/>
                <w:szCs w:val="21"/>
              </w:rPr>
              <w:t xml:space="preserve">工业机器人刮研工作站</w:t>
            </w:r>
            <w:r/>
          </w:p>
        </w:tc>
        <w:tc>
          <w:tcPr>
            <w:tcW w:w="3285" w:type="dxa"/>
            <w:vAlign w:val="center"/>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2492</w:t>
            </w:r>
            <w:r>
              <w:rPr>
                <w:rFonts w:hint="eastAsia" w:cs="宋体" w:asciiTheme="minorEastAsia" w:hAnsiTheme="minorEastAsia" w:eastAsiaTheme="minorEastAsia"/>
                <w:sz w:val="24"/>
                <w:szCs w:val="24"/>
                <w:lang w:val="zh-CN"/>
              </w:rPr>
              <w:t xml:space="preserve">00.00元</w:t>
            </w:r>
            <w:r/>
          </w:p>
        </w:tc>
      </w:tr>
    </w:tbl>
    <w:p>
      <w:pPr>
        <w:pStyle w:val="735"/>
        <w:numPr>
          <w:ilvl w:val="0"/>
          <w:numId w:val="0"/>
        </w:numPr>
        <w:ind w:firstLine="482"/>
        <w:spacing w:before="0" w:after="0"/>
        <w:rPr>
          <w:rFonts w:cs="宋体"/>
          <w:sz w:val="24"/>
          <w:szCs w:val="24"/>
        </w:rPr>
      </w:pPr>
      <w:r>
        <w:rPr>
          <w:rFonts w:hint="eastAsia" w:cs="宋体"/>
          <w:sz w:val="24"/>
          <w:szCs w:val="24"/>
        </w:rPr>
        <w:t xml:space="preserve">四、采购清单：</w:t>
      </w:r>
      <w:bookmarkStart w:id="46" w:name="_Toc178438216"/>
      <w:r/>
      <w:bookmarkStart w:id="47" w:name="_Toc167885183"/>
      <w:r/>
      <w:r/>
    </w:p>
    <w:p>
      <w:pPr>
        <w:ind w:firstLine="480"/>
        <w:spacing w:line="360" w:lineRule="auto"/>
        <w:rPr>
          <w:sz w:val="24"/>
          <w:szCs w:val="24"/>
        </w:rPr>
      </w:pPr>
      <w:r>
        <w:rPr>
          <w:rFonts w:hint="eastAsia"/>
          <w:sz w:val="24"/>
          <w:szCs w:val="24"/>
        </w:rPr>
        <w:t xml:space="preserve">（一）需实现的功能或者目标</w:t>
      </w:r>
      <w:r/>
    </w:p>
    <w:p>
      <w:pPr>
        <w:ind w:firstLine="480"/>
        <w:spacing w:line="360" w:lineRule="auto"/>
        <w:rPr>
          <w:sz w:val="24"/>
          <w:szCs w:val="24"/>
        </w:rPr>
      </w:pPr>
      <w:r>
        <w:rPr>
          <w:rFonts w:hint="eastAsia"/>
          <w:sz w:val="24"/>
          <w:szCs w:val="24"/>
        </w:rPr>
        <w:t xml:space="preserve">1、产教融合提升学校产业人才培养质量</w:t>
      </w:r>
      <w:r/>
    </w:p>
    <w:p>
      <w:pPr>
        <w:ind w:firstLine="480"/>
        <w:spacing w:line="360" w:lineRule="auto"/>
        <w:rPr>
          <w:sz w:val="24"/>
          <w:szCs w:val="24"/>
        </w:rPr>
      </w:pPr>
      <w:r>
        <w:rPr>
          <w:rFonts w:hint="eastAsia"/>
          <w:sz w:val="24"/>
          <w:szCs w:val="24"/>
        </w:rPr>
        <w:t xml:space="preserve">通过深化与企业的产教融合，将产业前沿技术、实际生产案例融入人才培养全过程。优化课程体系、创新教学方法，着力提升学生的实践操作能力、创新思维能力和职业素养，为智能制造产业输送更多高素质、高技能的复合型人才，有效提高学校产业人才培养与产业需求的契合度。</w:t>
      </w:r>
      <w:r/>
    </w:p>
    <w:p>
      <w:pPr>
        <w:ind w:firstLine="480"/>
        <w:spacing w:line="360" w:lineRule="auto"/>
        <w:rPr>
          <w:sz w:val="24"/>
          <w:szCs w:val="24"/>
        </w:rPr>
      </w:pPr>
      <w:r>
        <w:rPr>
          <w:rFonts w:hint="eastAsia"/>
          <w:sz w:val="24"/>
          <w:szCs w:val="24"/>
        </w:rPr>
        <w:t xml:space="preserve">2、构建院校产业服务体系</w:t>
      </w:r>
      <w:r/>
    </w:p>
    <w:p>
      <w:pPr>
        <w:ind w:firstLine="480"/>
        <w:spacing w:line="360" w:lineRule="auto"/>
        <w:rPr>
          <w:sz w:val="24"/>
          <w:szCs w:val="24"/>
        </w:rPr>
      </w:pPr>
      <w:r>
        <w:rPr>
          <w:rFonts w:hint="eastAsia"/>
          <w:sz w:val="24"/>
          <w:szCs w:val="24"/>
        </w:rPr>
        <w:t xml:space="preserve">依托建设的实训平台及专业师资力量，面向周边企业开展技术培训、工艺优化、技术攻关等服务。为企业员工提供技能提升培训，助力企业解决生产过程中的技术难题，推动院校科研成果向产业实际应用转化，逐步构建起完善的院校产业服务体系，增强院校对区域产业发展的支撑作用。</w:t>
      </w:r>
      <w:r/>
    </w:p>
    <w:p>
      <w:pPr>
        <w:ind w:firstLine="480"/>
        <w:spacing w:line="360" w:lineRule="auto"/>
        <w:rPr>
          <w:sz w:val="24"/>
          <w:szCs w:val="24"/>
        </w:rPr>
      </w:pPr>
      <w:r>
        <w:rPr>
          <w:rFonts w:hint="eastAsia"/>
          <w:sz w:val="24"/>
          <w:szCs w:val="24"/>
        </w:rPr>
        <w:t xml:space="preserve">（二）采购清单</w:t>
      </w:r>
      <w:r/>
    </w:p>
    <w:p>
      <w:pPr>
        <w:ind w:firstLine="480"/>
        <w:spacing w:line="360" w:lineRule="auto"/>
        <w:rPr>
          <w:sz w:val="24"/>
          <w:szCs w:val="24"/>
        </w:rPr>
      </w:pPr>
      <w:r>
        <w:rPr>
          <w:rFonts w:hint="eastAsia"/>
          <w:sz w:val="24"/>
          <w:szCs w:val="24"/>
        </w:rPr>
        <w:t xml:space="preserve">标段一：</w:t>
      </w:r>
      <w:r/>
    </w:p>
    <w:tbl>
      <w:tblPr>
        <w:tblStyle w:val="1868"/>
        <w:tblW w:w="518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44"/>
        <w:gridCol w:w="1500"/>
        <w:gridCol w:w="6481"/>
        <w:gridCol w:w="708"/>
        <w:gridCol w:w="568"/>
      </w:tblGrid>
      <w:tr>
        <w:trPr>
          <w:jc w:val="center"/>
          <w:trHeight w:val="380"/>
        </w:trPr>
        <w:tc>
          <w:tcPr>
            <w:tcW w:w="372" w:type="pct"/>
            <w:vAlign w:val="center"/>
            <w:textDirection w:val="lrTb"/>
            <w:noWrap w:val="false"/>
          </w:tcPr>
          <w:p>
            <w:pPr>
              <w:pStyle w:val="1869"/>
              <w:jc w:val="center"/>
              <w:spacing w:after="0" w:line="320" w:lineRule="exact"/>
              <w:rPr>
                <w:spacing w:val="4"/>
                <w:sz w:val="24"/>
                <w:szCs w:val="24"/>
                <w:lang w:eastAsia="zh-CN"/>
              </w:rPr>
            </w:pPr>
            <w:r/>
            <w:bookmarkStart w:id="48" w:name="OLE_LINK3"/>
            <w:r/>
            <w:bookmarkEnd w:id="46"/>
            <w:r/>
            <w:bookmarkEnd w:id="47"/>
            <w:r>
              <w:rPr>
                <w:spacing w:val="4"/>
                <w:sz w:val="24"/>
                <w:szCs w:val="24"/>
                <w:lang w:eastAsia="zh-CN"/>
              </w:rPr>
              <w:t xml:space="preserve">序号</w:t>
            </w:r>
            <w:r/>
          </w:p>
        </w:tc>
        <w:tc>
          <w:tcPr>
            <w:tcW w:w="750" w:type="pct"/>
            <w:vAlign w:val="center"/>
            <w:textDirection w:val="lrTb"/>
            <w:noWrap w:val="false"/>
          </w:tcPr>
          <w:p>
            <w:pPr>
              <w:pStyle w:val="1869"/>
              <w:jc w:val="center"/>
              <w:spacing w:after="0" w:line="320" w:lineRule="exact"/>
              <w:rPr>
                <w:spacing w:val="4"/>
                <w:sz w:val="24"/>
                <w:szCs w:val="24"/>
                <w:lang w:eastAsia="zh-CN"/>
              </w:rPr>
            </w:pPr>
            <w:r>
              <w:rPr>
                <w:rFonts w:hint="eastAsia"/>
                <w:spacing w:val="4"/>
                <w:sz w:val="24"/>
                <w:szCs w:val="24"/>
                <w:lang w:eastAsia="zh-CN"/>
              </w:rPr>
              <w:t xml:space="preserve">设备</w:t>
            </w:r>
            <w:r>
              <w:rPr>
                <w:spacing w:val="4"/>
                <w:sz w:val="24"/>
                <w:szCs w:val="24"/>
                <w:lang w:eastAsia="zh-CN"/>
              </w:rPr>
              <w:t xml:space="preserve">名称</w:t>
            </w:r>
            <w:r/>
          </w:p>
        </w:tc>
        <w:tc>
          <w:tcPr>
            <w:tcW w:w="3240" w:type="pct"/>
            <w:vAlign w:val="center"/>
            <w:textDirection w:val="lrTb"/>
            <w:noWrap w:val="false"/>
          </w:tcPr>
          <w:p>
            <w:pPr>
              <w:pStyle w:val="1869"/>
              <w:jc w:val="center"/>
              <w:spacing w:after="0" w:line="320" w:lineRule="exact"/>
              <w:rPr>
                <w:spacing w:val="4"/>
                <w:sz w:val="24"/>
                <w:szCs w:val="24"/>
                <w:lang w:eastAsia="zh-CN"/>
              </w:rPr>
            </w:pPr>
            <w:r>
              <w:rPr>
                <w:rFonts w:hint="eastAsia"/>
                <w:spacing w:val="4"/>
                <w:sz w:val="24"/>
                <w:szCs w:val="24"/>
                <w:lang w:eastAsia="zh-CN"/>
              </w:rPr>
              <w:t xml:space="preserve">功能</w:t>
            </w:r>
            <w:r>
              <w:rPr>
                <w:spacing w:val="4"/>
                <w:sz w:val="24"/>
                <w:szCs w:val="24"/>
                <w:lang w:eastAsia="zh-CN"/>
              </w:rPr>
              <w:t xml:space="preserve">参数</w:t>
            </w:r>
            <w:r>
              <w:rPr>
                <w:rFonts w:hint="eastAsia"/>
                <w:spacing w:val="4"/>
                <w:sz w:val="24"/>
                <w:szCs w:val="24"/>
                <w:lang w:eastAsia="zh-CN"/>
              </w:rPr>
              <w:t xml:space="preserve">要求</w:t>
            </w:r>
            <w:r/>
          </w:p>
        </w:tc>
        <w:tc>
          <w:tcPr>
            <w:tcW w:w="354" w:type="pct"/>
            <w:vAlign w:val="center"/>
            <w:textDirection w:val="lrTb"/>
            <w:noWrap w:val="false"/>
          </w:tcPr>
          <w:p>
            <w:pPr>
              <w:pStyle w:val="1869"/>
              <w:jc w:val="center"/>
              <w:spacing w:after="0" w:line="320" w:lineRule="exact"/>
              <w:rPr>
                <w:spacing w:val="4"/>
                <w:sz w:val="24"/>
                <w:szCs w:val="24"/>
                <w:lang w:eastAsia="zh-CN"/>
              </w:rPr>
            </w:pPr>
            <w:r>
              <w:rPr>
                <w:rFonts w:hint="eastAsia"/>
                <w:spacing w:val="4"/>
                <w:sz w:val="24"/>
                <w:szCs w:val="24"/>
                <w:lang w:eastAsia="zh-CN"/>
              </w:rPr>
              <w:t xml:space="preserve">数量</w:t>
            </w:r>
            <w:r/>
          </w:p>
        </w:tc>
        <w:tc>
          <w:tcPr>
            <w:tcW w:w="284" w:type="pct"/>
            <w:vAlign w:val="center"/>
            <w:textDirection w:val="lrTb"/>
            <w:noWrap w:val="false"/>
          </w:tcPr>
          <w:p>
            <w:pPr>
              <w:pStyle w:val="1869"/>
              <w:jc w:val="center"/>
              <w:spacing w:after="0" w:line="320" w:lineRule="exact"/>
              <w:rPr>
                <w:spacing w:val="4"/>
                <w:sz w:val="24"/>
                <w:szCs w:val="24"/>
                <w:lang w:eastAsia="zh-CN"/>
              </w:rPr>
            </w:pPr>
            <w:r>
              <w:rPr>
                <w:rFonts w:hint="eastAsia"/>
                <w:spacing w:val="4"/>
                <w:sz w:val="24"/>
                <w:szCs w:val="24"/>
                <w:lang w:eastAsia="zh-CN"/>
              </w:rPr>
              <w:t xml:space="preserve">单位</w:t>
            </w:r>
            <w:r/>
          </w:p>
        </w:tc>
      </w:tr>
      <w:tr>
        <w:trPr>
          <w:jc w:val="center"/>
          <w:trHeight w:val="416"/>
        </w:trPr>
        <w:tc>
          <w:tcPr>
            <w:tcW w:w="372" w:type="pct"/>
            <w:vAlign w:val="center"/>
            <w:textDirection w:val="lrTb"/>
            <w:noWrap w:val="false"/>
          </w:tcPr>
          <w:p>
            <w:pPr>
              <w:pStyle w:val="1869"/>
              <w:jc w:val="center"/>
              <w:spacing w:before="65" w:line="320" w:lineRule="exact"/>
              <w:rPr>
                <w:spacing w:val="4"/>
                <w:sz w:val="24"/>
                <w:szCs w:val="24"/>
                <w:lang w:eastAsia="zh-CN"/>
              </w:rPr>
            </w:pPr>
            <w:r>
              <w:rPr>
                <w:rFonts w:hint="eastAsia"/>
                <w:spacing w:val="4"/>
                <w:sz w:val="24"/>
                <w:szCs w:val="24"/>
                <w:lang w:eastAsia="zh-CN"/>
              </w:rPr>
              <w:t xml:space="preserve">1</w:t>
            </w:r>
            <w:r/>
          </w:p>
        </w:tc>
        <w:tc>
          <w:tcPr>
            <w:tcW w:w="750" w:type="pct"/>
            <w:vAlign w:val="center"/>
            <w:textDirection w:val="lrTb"/>
            <w:noWrap w:val="false"/>
          </w:tcPr>
          <w:p>
            <w:pPr>
              <w:jc w:val="center"/>
              <w:spacing w:line="320" w:lineRule="exact"/>
              <w:rPr>
                <w:rFonts w:hAnsi="宋体"/>
                <w:b/>
                <w:sz w:val="24"/>
                <w:szCs w:val="24"/>
              </w:rPr>
            </w:pPr>
            <w:r>
              <w:rPr>
                <w:rFonts w:hint="eastAsia" w:hAnsi="宋体"/>
                <w:sz w:val="24"/>
                <w:szCs w:val="24"/>
              </w:rPr>
              <w:t xml:space="preserve">工业机器人拆装实训平台</w:t>
            </w:r>
            <w:r/>
          </w:p>
        </w:tc>
        <w:tc>
          <w:tcPr>
            <w:tcW w:w="3240" w:type="pct"/>
            <w:vAlign w:val="center"/>
            <w:textDirection w:val="lrTb"/>
            <w:noWrap w:val="false"/>
          </w:tcPr>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（一）工业机器人单元</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1.工业机器人本体</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（1）串联六关节工业机器人；</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（2）最大负载不低于20kg；</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（3）最大臂展不小于1700mm；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（4）重复定位精度±0.03mm；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（5）防护等级：手腕不低于IP65、主体不低于IP54；</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（6）安装方式：地面、顶面；</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（7）驱动方式：AC 伺服电机驱动；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（8）机器人关节参数</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 1）J1 轴：运动范围不低于-170°～+170°，最大速度不低于206°/s；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 2）J2 轴：运动范围不低于-100°～+155°，最大速度不低于206°/s；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 3）J3 轴：运动范围不低于-160°～+86°，最大速度不低于238°/s；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 4）J4 轴：运动范围不低于-200°～+200°，最大速度不低于480°/s；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 5）J5 轴：运动范围不低于-135°～+135°，最大速度不低于412°/s；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 6）J6 轴：运动范围不低于-360°～+360°，最大速度不低于705°/s；</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2.工业机器人控制器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（1）外形尺寸：不低于620*550*750mm，长*宽*高</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（2）控制柜重量：不低于130 kg；</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（3）额定功率：不低于3 kW；</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（4）电柜主电源：三相 AC 380V，-15%～+10%，50/60Hz；</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（5）控制轴数：4～6；</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sz w:val="24"/>
                <w:szCs w:val="24"/>
              </w:rPr>
              <w:t xml:space="preserve">（6）数据采集及通信模块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1）采集载体：机器人控制柜原生内置，独立数据采集处理单元，不占用机器人运动控制算力；</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2）网络接口：标配独立 RJ45 以太网接口；</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3）通讯协议：原生支持 Modbus TCP、标准 TCP/IP、ERI 实时接口；</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4）数据推送模式：支持主动上报、外部服务器轮询两种采集方式；</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5）数据采集周期：常规工况数据最小采集周期 100ms；运动实时工况数据最小采集周期 10ms；</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3.示教器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（1）液晶屏：不小于7 英寸，分辨率不低于800*480；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（2）外接 USB：USB2.0 ×1 路；</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（3）指示灯：至少3 个；</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（4）通信：以太网：1 路 10/100Mbps 自适应；</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（5）配件：急停按钮；钥匙开关；三位使能开关；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（6）示教器线缆长度：标配不少于8 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（7）防护等级：不低于IP54；</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4.工业机器人底座：</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1）采用碳钢材质焊接组成；</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2）表面防锈喷漆处理；</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3）尺寸与机器人本体匹配；</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4）预留地脚螺栓孔。</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（二）吊装设备</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1.移动式液压小吊车</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（1）产品规格：3T 加重固定款，自重不低于120公斤</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（2）吊臂伸缩范围：1.2 米～1.65 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（3）吊臂最短吊重：不低于1000 公斤</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（4）吊臂最长吊重：不低于500 公斤</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（5）吊臂离地最大高度：不小于2.5 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（6）吊钩离地最大高度：不小于2.2 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（7）主支撑钢厚度：不低于3.0MM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（8）整机离地高度：不小于1.55 米</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2.吊带</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（1）材质：涤纶布料</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（2）型号：1T，4 层，长度 1M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（3）规格：1吨*1米</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（三）拆装工具</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1.工具推车</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（1）总高×宽×深：不小于1220mm × 670mm × 400mm；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（2）挂网尺寸（高）：不低于390mm；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（3）柜体主体高度（不含轮、不含挂网）：不低于750mm；</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2.压针钳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（1）HD-2612D规格参数：压接区间 0.12～3.33mm²（AWG26-12），工具长度 241mm，重量 0.7kg，钳口直径 5.6mm，标配压线钳与 3 支定位杆；</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（2）压接形式为四芯轴八点式点压，压接受力均衡，适合航空插头端子压接，保障线束连接牢固可靠；</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（3）YEP-1560规格参数：工具长度 225mm，净重 0.6kg；压接范围 1.5mm²、2.5mm²、4mm²、6mm²，钳口厚度 5.6mm；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（4）多档位模腔一体成型，压接牢固，满足工业重载线束压接实训使用。</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3.退针器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（1）TL00：适用 HD 系列内芯规格 7+1 芯、15 芯、25 芯，适用 HDD 系列内芯规格 24 芯、42 芯、72 芯、108 芯，适用端子类型 10A 冷压针（CEF/CEM 型），工具总长度 130.5mm，工作端内径 2.6mm，工作端外径 3.0mm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（2）TL01：适用端子类型 16A 冷压针，撑管直径 3.5mm，撑管长度 20mm，整体长度 122mm；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（3）TL06G：适用导体截面积 1.5 ~ 6 mm²；</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4.1/2内六角批头套筒</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（1）含H8*50mm，H10*50mm，H12*50mm，H14*50mm，H16*50mm，H4*230mm，H5*230mm，H8*230mm；</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5.大飞10寸L型套筒扳手</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（1）L 型弯杆：一端短、一端长，长端加力、短端操作；</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（2）大扭矩：配合 1/2" 扳手 / 风炮，比普通扳手扭矩大、不易断；</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6.螺丝刀</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（1）大十字螺丝刀： 6*100mm；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（2）大一字螺丝刀： 6*100mm；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（3）小十字螺丝刀： 3*75mm；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（4）小一字螺丝刀 :3*75mm；</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7.万用表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（1）电压读数：6000V ；</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（2）电压测量：交直流电压量程最高 1000V，交直流毫伏量程 400mV；</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（3）电流测量：交直流电流最大量程 10A，交直流毫安量程 400mA，交直流微安量程 4000μA；</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（4）配套配件：配置 TL31 特尖表笔，探针纤细，适用于狭小端子、高密度连接器测量；</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8.活动扳手</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（1）规格尺寸：不小于10寸；</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（2）扳手总长：不低于250mm；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（3）主开口调节范围： 0~35mm；</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9.扭力扳手</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（1）精度 ：顺向±2%，逆向±2.5%；</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（2）分度值： 不大于0.1 N·m；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（3）工具总长 ：不小于535 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（4）工作模式：需支持实时模式、峰值模式、预设值模式三种工作模式。</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（四）工作台</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1.维修工作台</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（1）工作台面尺寸：不小于长1500*宽750*总高800 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（2）桌架类型：不低于10cm 加宽加厚冷轧钢桌架；</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（3）桌面材质：不低于5cm 复合桌面；</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（4）整体承重：≥ 1.5 吨（静态承重）；</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（5）表面处理：静电喷涂工艺，表面光滑，抗氧化，易清洁；</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（6）整体结构：加厚冷轧钢框架，加固连接，整体稳固不晃动；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（7）桌面与背板固定方式：背板两侧采用三角板与桌面锁紧固定，增强抗侧向力能力；</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（8）横梁与桌腿：横梁连接桌腿，底部设 底拉杆，确保整体结构刚性；</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（9）桌脚：配备可调防滑桌脚，适应地面平整度微调；</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（10）平三抽（抽屉柜）：三个等高度平开抽屉，安装于工作台下部，带静音滑轨；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（11）挂板：双层刮板叠加总高不低于900 mm，挂板长度不低于1500 mm，材质采用不小于1.4mm 厚冷轧钢板；</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（12）结构：双层方孔挂板，配挂钩，可悬挂工具、工装；</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（13）棚板：安装于挂板区域或桌下，用于放置常用物品或零件盒</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2.台钳</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（1）尺寸：至少8寸；</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（2）钳口宽度：不低于200mm；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（3）最大开度：不小于150mm；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（4）喉深：不小于70mm；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（5）钳体总高：不小于185mm；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（6）总长度：不小于365mm；</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bCs/>
                <w:sz w:val="24"/>
                <w:szCs w:val="24"/>
              </w:rPr>
              <w:t xml:space="preserve">（五）安全防护单元</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1.框架结构为铝型材，采用铁丝网片实现人机隔离；</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2.包含安全门；</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（六）智能制造综合实训系统</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1.智能制造系统认知模块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包含以下实验指导教程：机械组成认知、机械基础认知、常用机器人结构认知、机械零件现场认知。</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2.智能制造机械设计模块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包含以下实验指导教程：机械基础教学认知、机器人机械结构拆装。</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3.智能制造电气设计模块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包含以下实验指导教程：驱动器的硬件接口电路认知、控制器的硬件接口认知，以及控制器、传感器等电气设备的设计、连接等。</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4.二次开发组件模块</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需具有机器人编程功能，支持机器人运动指令、控制指令、I/O 指令、等待指令、 数学运算函数、字符运算函数等，能够实现对机器人的精确控制； </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需具有机器人控制功能，支持机器人运动控制、参数设置、工具坐标系选择、用户坐标系设置、负载质量设置等，能够实现对机器人的有效管理；</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具有机器人调试功能，提供虚拟控制器和虚拟示教器，支持机器人程序的调试和测试，确保程序正确无误；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需具有软件接口功能，支持 ModbusTCP 控制接口，能够实现与机器人的通信和数据交互；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需具有三维仿真功能，支持机器人三维仿真，能够实时显示机器人的运动轨迹和位姿，同时还支持轨迹碰撞检测；</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需具有日志记录功能，能够记录机器人的运行日志和错误信息，方便用户进行故障排查和问题分析。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sz w:val="24"/>
                <w:szCs w:val="24"/>
              </w:rPr>
              <w:t xml:space="preserve">需支持新增工程数据列表，快速加点，多任务模式、子程序调用功能。支持多文档多窗口编辑，方便用户进行多个程序的并行编辑； 需支持图形化编程，指令参数窗口化显示功能；</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需支持机器人模型导入和显示，支持机器人位姿的显示和编辑；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需支持界面实时显示机器人模型当前的状态功能；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需支持机器人程序编辑、调试、下载和上传等功能；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rPr>
                <w:rFonts w:hint="eastAsia" w:cs="宋体" w:asciiTheme="minorEastAsia" w:hAnsiTheme="minorEastAsia" w:eastAsiaTheme="minorEastAsia"/>
                <w:sz w:val="24"/>
                <w:szCs w:val="24"/>
              </w:rPr>
              <w:t xml:space="preserve">需支持目标位置预显示功能； </w:t>
            </w:r>
            <w:r/>
          </w:p>
          <w:p>
            <w:pPr>
              <w:ind w:left="425" w:hanging="425"/>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需支持直觉性的拖动示教功能； </w:t>
            </w:r>
            <w:r/>
          </w:p>
          <w:p>
            <w:pPr>
              <w:ind w:left="425" w:hanging="425"/>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rPr>
              <w:t xml:space="preserve">支持机器人动力学参数、负载参数辨识功能。</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（七）工业机器人拆解与装配虚拟仿真模块</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1.工业机器人维护功能模块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该模块具有机器人维护教学功能，内容包含编码器电池更换，同步带张紧调整等教学内容。展示方式提供操作步骤、图例和操作讲解以及360°观察功能。</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bCs/>
                <w:sz w:val="24"/>
                <w:szCs w:val="24"/>
              </w:rPr>
              <w:t xml:space="preserve">机器人拆解功能模块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该模块包含自动拆解和手动拆解两种模式，能够实现在虚拟环境中对机器人各部件有序完成拆解。包含外壳、电机、减速机、同步带的拆解等教学内容。并且可以展示机器人的内部结构、拆解过程所用的工具、方法和步骤以及360°观察功能。</w:t>
            </w:r>
            <w:r>
              <w:rPr>
                <w:rFonts w:hint="eastAsia" w:cs="宋体" w:asciiTheme="minorEastAsia" w:hAnsiTheme="minorEastAsia" w:eastAsiaTheme="minorEastAsia"/>
                <w:b/>
                <w:bCs/>
                <w:sz w:val="24"/>
                <w:szCs w:val="24"/>
              </w:rPr>
              <w:t xml:space="preserve">（该项功能参数需提供演示视频，采用图片、 PPT 方式演示无效）</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3.机器人组装功能模块</w:t>
            </w:r>
            <w:r/>
          </w:p>
          <w:p>
            <w:pPr>
              <w:jc w:val="left"/>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该模块包含自动组装和手动组装两种模式，能够实现在虚拟环境中对机器人各部件有序完成组装。包含外壳、电机、减速机、同步带的组装等教学内容。并且可以展示机器人的内部结构、组装过程所用的工具、方法和步骤以及360°观察功能。</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（八）</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bCs/>
                <w:sz w:val="24"/>
                <w:szCs w:val="24"/>
              </w:rPr>
              <w:t xml:space="preserve">远程运维服务系统</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该系统包含的功能要求：</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机器人信息与版本查看随时随地在线查看机器人型号、序列号；</w:t>
            </w:r>
            <w:r>
              <w:rPr>
                <w:rFonts w:cs="宋体" w:asciiTheme="minorEastAsia" w:hAnsiTheme="minorEastAsia" w:eastAsiaTheme="minorEastAsia"/>
                <w:sz w:val="24"/>
                <w:szCs w:val="24"/>
              </w:rPr>
              <w:t xml:space="preserve">全方位维护保养提醒基于运行时长或日历周期，自动生成并推送保养任务，确保维护工作按时完成，防患未然</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实时运行状态监控图形化直观展示机器人实时状态、运行时间及运行效率，机器人运行状态一目了然</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安全远程连接与调试授权工程师远程安全接入机器人快速定位问题、OTA升级，缩短停机时间</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异常报警与历史记录实时推送报警信息，支持全周期历史报警查询与追溯，便于分析告警趋势，快速追溯原因</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资料查询与一键售后</w:t>
            </w:r>
            <w:r>
              <w:rPr>
                <w:rFonts w:hint="eastAsia" w:cs="宋体" w:asciiTheme="minorEastAsia" w:hAnsiTheme="minorEastAsia" w:eastAsiaTheme="minorEastAsia"/>
                <w:sz w:val="24"/>
                <w:szCs w:val="24"/>
              </w:rPr>
              <w:t xml:space="preserve">：备件</w:t>
            </w:r>
            <w:r>
              <w:rPr>
                <w:rFonts w:cs="宋体" w:asciiTheme="minorEastAsia" w:hAnsiTheme="minorEastAsia" w:eastAsiaTheme="minorEastAsia"/>
                <w:sz w:val="24"/>
                <w:szCs w:val="24"/>
              </w:rPr>
              <w:t xml:space="preserve">清单快捷查询、手册资料下载</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一键报修对接官方售后体系，大幅简化沟通流程</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bCs/>
                <w:sz w:val="24"/>
                <w:szCs w:val="24"/>
              </w:rPr>
              <w:t xml:space="preserve">（该项功能参数需提供演示视频，采用图片、 PPT 方式演示无效）</w:t>
            </w:r>
            <w:r/>
          </w:p>
        </w:tc>
        <w:tc>
          <w:tcPr>
            <w:tcW w:w="35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1</w:t>
            </w:r>
            <w:r/>
          </w:p>
        </w:tc>
        <w:tc>
          <w:tcPr>
            <w:tcW w:w="28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套</w:t>
            </w:r>
            <w:r/>
          </w:p>
        </w:tc>
      </w:tr>
      <w:tr>
        <w:trPr>
          <w:jc w:val="center"/>
          <w:trHeight w:val="704"/>
        </w:trPr>
        <w:tc>
          <w:tcPr>
            <w:tcW w:w="372" w:type="pct"/>
            <w:vAlign w:val="center"/>
            <w:textDirection w:val="lrTb"/>
            <w:noWrap w:val="false"/>
          </w:tcPr>
          <w:p>
            <w:pPr>
              <w:pStyle w:val="1869"/>
              <w:jc w:val="center"/>
              <w:spacing w:before="65" w:line="320" w:lineRule="exact"/>
              <w:rPr>
                <w:spacing w:val="4"/>
                <w:sz w:val="24"/>
                <w:szCs w:val="24"/>
                <w:lang w:eastAsia="zh-CN"/>
              </w:rPr>
            </w:pPr>
            <w:r>
              <w:rPr>
                <w:rFonts w:hint="eastAsia"/>
                <w:spacing w:val="4"/>
                <w:sz w:val="24"/>
                <w:szCs w:val="24"/>
                <w:lang w:eastAsia="zh-CN"/>
              </w:rPr>
              <w:t xml:space="preserve">2</w:t>
            </w:r>
            <w:r/>
          </w:p>
        </w:tc>
        <w:tc>
          <w:tcPr>
            <w:tcW w:w="750" w:type="pct"/>
            <w:vAlign w:val="center"/>
            <w:textDirection w:val="lrTb"/>
            <w:noWrap w:val="false"/>
          </w:tcPr>
          <w:p>
            <w:pPr>
              <w:jc w:val="center"/>
              <w:spacing w:line="320" w:lineRule="exact"/>
              <w:rPr>
                <w:rFonts w:hAnsi="宋体"/>
                <w:b/>
                <w:sz w:val="24"/>
                <w:szCs w:val="24"/>
              </w:rPr>
            </w:pPr>
            <w:r>
              <w:rPr>
                <w:rFonts w:hint="eastAsia" w:hAnsi="宋体"/>
                <w:sz w:val="24"/>
                <w:szCs w:val="24"/>
              </w:rPr>
              <w:t xml:space="preserve">工业机器人钣金折弯工作站</w:t>
            </w:r>
            <w:r/>
          </w:p>
        </w:tc>
        <w:tc>
          <w:tcPr>
            <w:tcW w:w="3240" w:type="pct"/>
            <w:vAlign w:val="center"/>
            <w:textDirection w:val="lrTb"/>
            <w:noWrap w:val="false"/>
          </w:tcPr>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（一）工业机器人系统单元</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工业机器人系统包括工业机器人本体、工业机器人控制器以及工业机器人示教器，能满足以下技术要求：</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1.工业机器人本体</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（1）本体为串联六关节工业机器人；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cs="宋体" w:asciiTheme="minorEastAsia" w:hAnsiTheme="minorEastAsia" w:eastAsiaTheme="minorEastAsia"/>
                <w:b/>
                <w:sz w:val="24"/>
                <w:szCs w:val="24"/>
              </w:rPr>
              <w:t xml:space="preserve">▲</w:t>
            </w:r>
            <w:r>
              <w:rPr>
                <w:rFonts w:hint="eastAsia" w:asciiTheme="minorEastAsia" w:hAnsiTheme="minorEastAsia" w:eastAsiaTheme="minorEastAsia"/>
                <w:sz w:val="24"/>
                <w:szCs w:val="24"/>
              </w:rPr>
              <w:t xml:space="preserve">重复定位精度±0.03mm；</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（3）最大负载：不低于10kg；</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cs="宋体" w:asciiTheme="minorEastAsia" w:hAnsiTheme="minorEastAsia" w:eastAsiaTheme="minorEastAsia"/>
                <w:b/>
                <w:sz w:val="24"/>
                <w:szCs w:val="24"/>
              </w:rPr>
              <w:t xml:space="preserve">▲</w:t>
            </w:r>
            <w:r>
              <w:rPr>
                <w:rFonts w:hint="eastAsia" w:asciiTheme="minorEastAsia" w:hAnsiTheme="minorEastAsia" w:eastAsiaTheme="minorEastAsia"/>
                <w:sz w:val="24"/>
                <w:szCs w:val="24"/>
              </w:rPr>
              <w:t xml:space="preserve">可达半径：不小于900mm；</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（5）重量：75kg</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1kg</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（6）安装方式：地面安装。</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2.工业机器人控制器</w:t>
            </w:r>
            <w:r/>
          </w:p>
          <w:p>
            <w:pPr>
              <w:jc w:val="left"/>
              <w:spacing w:line="3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（1）尺寸不低于440mm*330mm*102mm</w:t>
            </w:r>
            <w:r/>
          </w:p>
          <w:p>
            <w:pPr>
              <w:jc w:val="left"/>
              <w:spacing w:line="3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（2）通讯：3路Ethernet、1路EtherCAT</w:t>
            </w:r>
            <w:r/>
          </w:p>
          <w:p>
            <w:pPr>
              <w:jc w:val="left"/>
              <w:spacing w:line="3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（3）IO：最少14路输入，13路输出</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3.示教器</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（1）采用人体工程学设计，操作舒适、轻便；</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（2）采用全中文显示，界面友好；</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（3）双路安全开关，充分保证人员操作安全；</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（4）配备USB接口，支持示教程序的导入/导出；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（5）满足不小于IP54防护等级，适应恶劣使用环境。</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（二）折弯控制系统单元</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1.折弯机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（1）折弯压力:不低于40t</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（2）Y 轴伺服系统:功率不小于5.5kW</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（3）折弯长度:不低于1600mm</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（4）柱间距离:不低于1380mm</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（5）喉口深度:不低于400mm</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（6）开口高度:不低于420mm</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（7）折弯材料：冷轧钢板，长*宽≤400</w:t>
            </w:r>
            <w:r>
              <w:rPr>
                <w:rFonts w:asciiTheme="minorEastAsia" w:hAnsiTheme="minorEastAsia" w:eastAsiaTheme="minorEastAsia"/>
                <w:sz w:val="24"/>
                <w:szCs w:val="24"/>
              </w:rPr>
              <w:t xml:space="preserve">mm</w:t>
            </w:r>
            <w:r>
              <w:rPr>
                <w:rFonts w:hint="eastAsia" w:asciiTheme="minorEastAsia" w:hAnsiTheme="minorEastAsia" w:eastAsiaTheme="minorEastAsia"/>
                <w:sz w:val="24"/>
                <w:szCs w:val="24"/>
              </w:rPr>
              <w:t xml:space="preserve">×400</w:t>
            </w:r>
            <w:r>
              <w:rPr>
                <w:rFonts w:asciiTheme="minorEastAsia" w:hAnsiTheme="minorEastAsia" w:eastAsiaTheme="minorEastAsia"/>
                <w:sz w:val="24"/>
                <w:szCs w:val="24"/>
              </w:rPr>
              <w:t xml:space="preserve">mm</w:t>
            </w:r>
            <w:r>
              <w:rPr>
                <w:rFonts w:hint="eastAsia" w:asciiTheme="minorEastAsia" w:hAnsiTheme="minorEastAsia" w:eastAsiaTheme="minorEastAsia"/>
                <w:sz w:val="24"/>
                <w:szCs w:val="24"/>
              </w:rPr>
              <w:t xml:space="preserve">；最大折弯重量5kg</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0.5kg</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2.折弯数控系统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该系统提供2D 和 3D 产品编程，自动计算折弯工序和碰撞检测功能。3D 的全方位、多工位模具实时展示真实机床的折弯操作的可行性。DXF导入和3D导入可用于帮助转换产品和模具。</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（1）彩色LCD显示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（2）不小于24" TFT, 高亮度</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（3）不低于1920 x 1080点阵，32位色彩</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（4）全触摸红外线式操作</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（5）存储器容量 4 GB</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（6）3D 图形加速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（7）网络功能</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（8）紧急停止按钮</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（9）集成个性化用户操作面板</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（10）USB 闪烁存储驱动</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3.抓手系统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含进口吸盘/电磁吸盘，真空发生器，空板检测等。</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4.重力对中系统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不锈钢和万向轴承构成，对中精度可达±0.1mm。</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5.翻面系统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自适应翻面系统含进口吸盘/电磁吸盘，直管型真空发生器，电磁阀。</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6.后挡指对正系统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闭环控制，后挡指自动对正系统含高精度传感器。</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7.上料系统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包含上料垛台定位，上料板料检测，磁力分张器。</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8.下料单元</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包含下料垛台定位单元、下料框、输送单元。</w:t>
            </w:r>
            <w:r/>
          </w:p>
          <w:p>
            <w:pPr>
              <w:spacing w:line="32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9</w:t>
            </w:r>
            <w:r>
              <w:rPr>
                <w:rFonts w:hint="eastAsia" w:asciiTheme="minorEastAsia" w:hAnsiTheme="minorEastAsia" w:eastAsiaTheme="minorEastAsia"/>
                <w:b/>
                <w:bCs/>
                <w:sz w:val="24"/>
                <w:szCs w:val="24"/>
              </w:rPr>
              <w:t xml:space="preserve">.钣金折弯工作站</w:t>
            </w:r>
            <w:r>
              <w:rPr>
                <w:rFonts w:asciiTheme="minorEastAsia" w:hAnsiTheme="minorEastAsia" w:eastAsiaTheme="minorEastAsia"/>
                <w:b/>
                <w:bCs/>
                <w:sz w:val="24"/>
                <w:szCs w:val="24"/>
              </w:rPr>
              <w:t xml:space="preserve">总控</w:t>
            </w:r>
            <w:r>
              <w:rPr>
                <w:rFonts w:hint="eastAsia" w:asciiTheme="minorEastAsia" w:hAnsiTheme="minorEastAsia" w:eastAsiaTheme="minorEastAsia"/>
                <w:b/>
                <w:bCs/>
                <w:sz w:val="24"/>
                <w:szCs w:val="24"/>
              </w:rPr>
              <w:t xml:space="preserve">系统</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该单元总控系统集中部署了折弯单元总控软件，实现了折弯机器人和数控机床一体化操作和监控</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同时实现了生产不停工，程序同步在线仿真调试，一键下发，一键启停，极大提升了生产效率。</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智能钣金生产加工平台，实现了机器人和数控机床一体化操作和监控，一键启停，快速生产和调试。</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加工生产操作简单，可视化的人机交互操作，对生产人员的要求很低，经过简单培训就可以快速上手。</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提升了生产效率。生产不停工，程序调试同步进行。通过总控上部署的折弯离线编程软件，可以在加工过程中做新产品的仿真调试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然后一键下发到机器人和数控系统。同时免去了繁杂的编程过程。</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对于有视觉对中应用的场景，我们直接将视觉软件部署在总控系统里，不需要再另配视觉工控机，为客户降低了成本。</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智能钣金加工平台，实现0基础、低成本、高效率的机器人钣金折弯应用</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在线管理机器人与数控系统</w:t>
            </w:r>
            <w:r>
              <w:rPr>
                <w:rFonts w:hint="eastAsia" w:asciiTheme="minorEastAsia" w:hAnsiTheme="minorEastAsia" w:eastAsiaTheme="minorEastAsia"/>
                <w:sz w:val="24"/>
                <w:szCs w:val="24"/>
              </w:rPr>
              <w:t xml:space="preserve">程序</w:t>
            </w:r>
            <w:r>
              <w:rPr>
                <w:rFonts w:asciiTheme="minorEastAsia" w:hAnsiTheme="minorEastAsia" w:eastAsiaTheme="minorEastAsia"/>
                <w:sz w:val="24"/>
                <w:szCs w:val="24"/>
              </w:rPr>
              <w:t xml:space="preserve">，实现加工的一键启动</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为确保机器人加工过程中的安全问题，通过实时显示机器人运行轨迹与状态，实现远程监控与管理</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支持多产品、多订单、周期性的加工数据在线</w:t>
            </w:r>
            <w:r>
              <w:rPr>
                <w:rFonts w:hint="eastAsia" w:asciiTheme="minorEastAsia" w:hAnsiTheme="minorEastAsia" w:eastAsiaTheme="minorEastAsia"/>
                <w:sz w:val="24"/>
                <w:szCs w:val="24"/>
              </w:rPr>
              <w:t xml:space="preserve">管理</w:t>
            </w:r>
            <w:r>
              <w:rPr>
                <w:rFonts w:asciiTheme="minorEastAsia" w:hAnsiTheme="minorEastAsia" w:eastAsiaTheme="minorEastAsia"/>
                <w:sz w:val="24"/>
                <w:szCs w:val="24"/>
              </w:rPr>
              <w:t xml:space="preserve">，实现对生产安排的全局把控</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通过</w:t>
            </w:r>
            <w:r>
              <w:rPr>
                <w:rFonts w:hint="eastAsia" w:asciiTheme="minorEastAsia" w:hAnsiTheme="minorEastAsia" w:eastAsiaTheme="minorEastAsia"/>
                <w:sz w:val="24"/>
                <w:szCs w:val="24"/>
              </w:rPr>
              <w:t xml:space="preserve">I</w:t>
            </w:r>
            <w:r>
              <w:rPr>
                <w:rFonts w:asciiTheme="minorEastAsia" w:hAnsiTheme="minorEastAsia" w:eastAsiaTheme="minorEastAsia"/>
                <w:sz w:val="24"/>
                <w:szCs w:val="24"/>
              </w:rPr>
              <w:t xml:space="preserve">O状态</w:t>
            </w:r>
            <w:r>
              <w:rPr>
                <w:rFonts w:hint="eastAsia" w:asciiTheme="minorEastAsia" w:hAnsiTheme="minorEastAsia" w:eastAsiaTheme="minorEastAsia"/>
                <w:sz w:val="24"/>
                <w:szCs w:val="24"/>
              </w:rPr>
              <w:t xml:space="preserve">监控，</w:t>
            </w:r>
            <w:r>
              <w:rPr>
                <w:rFonts w:asciiTheme="minorEastAsia" w:hAnsiTheme="minorEastAsia" w:eastAsiaTheme="minorEastAsia"/>
                <w:sz w:val="24"/>
                <w:szCs w:val="24"/>
              </w:rPr>
              <w:t xml:space="preserve">提升工作站的操作</w:t>
            </w:r>
            <w:r>
              <w:rPr>
                <w:rFonts w:hint="eastAsia" w:asciiTheme="minorEastAsia" w:hAnsiTheme="minorEastAsia" w:eastAsiaTheme="minorEastAsia"/>
                <w:sz w:val="24"/>
                <w:szCs w:val="24"/>
              </w:rPr>
              <w:t xml:space="preserve">便捷性</w:t>
            </w:r>
            <w:r>
              <w:rPr>
                <w:rFonts w:asciiTheme="minorEastAsia" w:hAnsiTheme="minorEastAsia" w:eastAsiaTheme="minorEastAsia"/>
                <w:sz w:val="24"/>
                <w:szCs w:val="24"/>
              </w:rPr>
              <w:t xml:space="preserve">与周边设备的</w:t>
            </w:r>
            <w:r>
              <w:rPr>
                <w:rFonts w:hint="eastAsia" w:asciiTheme="minorEastAsia" w:hAnsiTheme="minorEastAsia" w:eastAsiaTheme="minorEastAsia"/>
                <w:sz w:val="24"/>
                <w:szCs w:val="24"/>
              </w:rPr>
              <w:t xml:space="preserve">可扩展性；</w:t>
            </w:r>
            <w:r>
              <w:rPr>
                <w:rFonts w:asciiTheme="minorEastAsia" w:hAnsiTheme="minorEastAsia" w:eastAsiaTheme="minorEastAsia"/>
                <w:sz w:val="24"/>
                <w:szCs w:val="24"/>
              </w:rPr>
              <w:t xml:space="preserve">同时</w:t>
            </w:r>
            <w:r>
              <w:rPr>
                <w:rFonts w:hint="eastAsia" w:asciiTheme="minorEastAsia" w:hAnsiTheme="minorEastAsia" w:eastAsiaTheme="minorEastAsia"/>
                <w:sz w:val="24"/>
                <w:szCs w:val="24"/>
              </w:rPr>
              <w:t xml:space="preserve">支持</w:t>
            </w:r>
            <w:r>
              <w:rPr>
                <w:rFonts w:asciiTheme="minorEastAsia" w:hAnsiTheme="minorEastAsia" w:eastAsiaTheme="minorEastAsia"/>
                <w:sz w:val="24"/>
                <w:szCs w:val="24"/>
              </w:rPr>
              <w:t xml:space="preserve">产品</w:t>
            </w:r>
            <w:r>
              <w:rPr>
                <w:rFonts w:hint="eastAsia" w:asciiTheme="minorEastAsia" w:hAnsiTheme="minorEastAsia" w:eastAsiaTheme="minorEastAsia"/>
                <w:sz w:val="24"/>
                <w:szCs w:val="24"/>
              </w:rPr>
              <w:t xml:space="preserve">高度</w:t>
            </w:r>
            <w:r>
              <w:rPr>
                <w:rFonts w:asciiTheme="minorEastAsia" w:hAnsiTheme="minorEastAsia" w:eastAsiaTheme="minorEastAsia"/>
                <w:sz w:val="24"/>
                <w:szCs w:val="24"/>
              </w:rPr>
              <w:t xml:space="preserve">的在线调整，提升产品</w:t>
            </w:r>
            <w:r>
              <w:rPr>
                <w:rFonts w:hint="eastAsia" w:asciiTheme="minorEastAsia" w:hAnsiTheme="minorEastAsia" w:eastAsiaTheme="minorEastAsia"/>
                <w:sz w:val="24"/>
                <w:szCs w:val="24"/>
              </w:rPr>
              <w:t xml:space="preserve">合格率。</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系统包含生产运行、生产管理、生产统计、状态监控等模块。其中生产运行模板需包含加工信息（工单编号、工件名称）、质检通过率、单个工件计时、取料管理（数量、区域等新信息）。</w:t>
            </w:r>
            <w:r>
              <w:rPr>
                <w:rFonts w:hint="eastAsia" w:cs="宋体" w:asciiTheme="minorEastAsia" w:hAnsiTheme="minorEastAsia" w:eastAsiaTheme="minorEastAsia"/>
                <w:b/>
                <w:bCs/>
                <w:sz w:val="24"/>
                <w:szCs w:val="24"/>
              </w:rPr>
              <w:t xml:space="preserve">（该项功能参数需提供演示视频，采用图片、 PPT 方式演示无效）</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10.钣金折弯工作站离线编程系统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（1）模型资源</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内置常用模型，支持用户导入外部模型。</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模型库持续更新，适配各类生产现场。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（2）快速搭建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直观的三维交互，模型摆放一步到位。</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支持工作站导入导出，异地快速复用。</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（3）仿真真实</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1:1高精度渲染，场景贴近生产实况。</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为离线仿真提供可靠数据，确保方案落地。</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（4）二维/三维格式兼容</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支持DXF、STEP\IGES主流格式，无需复杂的格式转换。</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（5）智能特征识别</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自动识别三维工件折弯特征，确保模型构建精准无误。</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（6）▲折弯线合并</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支持多条折弯线工序合并，一键设置多处成型。</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（7）图形编辑与导出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内置二维编辑工具，自动计算扣除。</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支持二维、三维工件导出DXF格式。</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（8）参数化建模</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通过参数化设置，快速构建目标模具。</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外形自由编辑</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支持手动添加轮廓或直接拖曳顶点，随意微调。分段与底角</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支持模具分段设置与底角设置，适配实际生产需求。智能图纸识别自动解析DXF图纸，智能识别模具类型，并支持模具的二次编辑。</w:t>
            </w:r>
            <w:r>
              <w:rPr>
                <w:rFonts w:hint="eastAsia" w:cs="宋体" w:asciiTheme="minorEastAsia" w:hAnsiTheme="minorEastAsia" w:eastAsiaTheme="minorEastAsia"/>
                <w:b/>
                <w:bCs/>
                <w:sz w:val="24"/>
                <w:szCs w:val="24"/>
              </w:rPr>
              <w:t xml:space="preserve">（该项功能参数需提供演示视频，采用图片、 PPT 方式演示无效）</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换吸工艺智能识别</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分析工件折弯信息，自动识别折弯抓取面，添加翻面工艺；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析抓取点信息，自动识别并添加偏移工艺；可视化调整换吸点位；无需考虑工件坐标系与TCP的相对关系，将操作替换成上下左右平移与旋转操作，更加直观便捷；干涉性与可达性自动分析，智能分析折弯前后、换吸前后的干涉与可达性情况，避免了用户在仿真阶段反复调整抓取点位；</w:t>
            </w:r>
            <w:r>
              <w:rPr>
                <w:rFonts w:hint="eastAsia" w:cs="宋体" w:asciiTheme="minorEastAsia" w:hAnsiTheme="minorEastAsia" w:eastAsiaTheme="minorEastAsia"/>
                <w:b/>
                <w:bCs/>
                <w:sz w:val="24"/>
                <w:szCs w:val="24"/>
              </w:rPr>
              <w:t xml:space="preserve">（该项功能参数需提供演示视频，采用图片、 PPT 方式演示无效）</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折弯工艺</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多种模型上进行工件的翻面、换位，灵巧调整抓取位置。支持自由折弯、压死边和复刀工艺等典型工艺。支持吸盘和夹钳工具，两者之间丝滑切换。快速路径规划自动计算核心点位，快速生成仿真路径。支持路径预览、逐点微调以及过渡点自动计算，快速调整不合理的点位。</w:t>
            </w:r>
            <w:r>
              <w:rPr>
                <w:rFonts w:hint="eastAsia" w:cs="宋体" w:asciiTheme="minorEastAsia" w:hAnsiTheme="minorEastAsia" w:eastAsiaTheme="minorEastAsia"/>
                <w:b/>
                <w:bCs/>
                <w:sz w:val="24"/>
                <w:szCs w:val="24"/>
              </w:rPr>
              <w:t xml:space="preserve">（该项功能参数需提供演示视频，采用图片、 PPT 方式演示无效）</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（12）▲高精度仿真</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真实仿真</w:t>
            </w:r>
            <w:r>
              <w:rPr>
                <w:rFonts w:cs="宋体" w:asciiTheme="minorEastAsia" w:hAnsiTheme="minorEastAsia" w:eastAsiaTheme="minorEastAsia"/>
                <w:sz w:val="24"/>
                <w:szCs w:val="24"/>
              </w:rPr>
              <w:t xml:space="preserve">机器人</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折弯机</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抓具</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翻面对中台</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上料台</w:t>
            </w:r>
            <w:r>
              <w:rPr>
                <w:rFonts w:hint="eastAsia" w:cs="宋体"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模型动作，还原实际生产节拍；仿真过程实时碰撞检测，规避潜在的干涉风险；</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w:t>
            </w:r>
            <w:r>
              <w:rPr>
                <w:rFonts w:hint="eastAsia" w:cs="宋体" w:asciiTheme="minorEastAsia" w:hAnsiTheme="minorEastAsia" w:eastAsiaTheme="minorEastAsia"/>
                <w:b/>
                <w:bCs/>
                <w:sz w:val="24"/>
                <w:szCs w:val="24"/>
              </w:rPr>
              <w:t xml:space="preserve">图）</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（13）双机程序自动生成</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仿真即编程，基于软件仿真结果能够自动生成机器人程序和折弯机数控系统程序；</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（14）一键下发生产端</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生成的机器人程序和折弯机程序一键下发至生产端现场，机器人和折弯机程序可以协同运行；</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（15）适配多种折弯机数控系统</w:t>
            </w:r>
            <w:r/>
          </w:p>
          <w:p>
            <w:pPr>
              <w:spacing w:line="320" w:lineRule="exact"/>
              <w:rPr>
                <w:rFonts w:cs="宋体" w:asciiTheme="minorEastAsia" w:hAnsiTheme="minorEastAsia" w:eastAsiaTheme="minorEastAsia"/>
                <w:b/>
                <w:bCs/>
                <w:sz w:val="24"/>
                <w:szCs w:val="24"/>
              </w:rPr>
            </w:pPr>
            <w:r>
              <w:rPr>
                <w:rFonts w:hint="eastAsia" w:asciiTheme="minorEastAsia" w:hAnsiTheme="minorEastAsia" w:eastAsiaTheme="minorEastAsia"/>
                <w:sz w:val="24"/>
                <w:szCs w:val="24"/>
              </w:rPr>
              <w:t xml:space="preserve">生成的折弯机程序已经深度适配折弯机市场上的主流折弯机系统，并且可以定制化适配；</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（四）安全防护单元</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防护单元需包括防护房体、机械锁、三色报警灯，三色报警灯运行状态、报警状态及待料状态显示。</w:t>
            </w:r>
            <w:r/>
          </w:p>
        </w:tc>
        <w:tc>
          <w:tcPr>
            <w:tcW w:w="35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1</w:t>
            </w:r>
            <w:r/>
          </w:p>
        </w:tc>
        <w:tc>
          <w:tcPr>
            <w:tcW w:w="28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套</w:t>
            </w:r>
            <w:r/>
          </w:p>
        </w:tc>
      </w:tr>
      <w:tr>
        <w:trPr>
          <w:jc w:val="center"/>
          <w:trHeight w:val="1266"/>
        </w:trPr>
        <w:tc>
          <w:tcPr>
            <w:tcW w:w="372" w:type="pct"/>
            <w:vAlign w:val="center"/>
            <w:textDirection w:val="lrTb"/>
            <w:noWrap w:val="false"/>
          </w:tcPr>
          <w:p>
            <w:pPr>
              <w:pStyle w:val="1869"/>
              <w:jc w:val="center"/>
              <w:spacing w:before="65" w:line="320" w:lineRule="exact"/>
              <w:rPr>
                <w:spacing w:val="4"/>
                <w:sz w:val="24"/>
                <w:szCs w:val="24"/>
                <w:lang w:eastAsia="zh-CN"/>
              </w:rPr>
            </w:pPr>
            <w:r>
              <w:rPr>
                <w:rFonts w:hint="eastAsia"/>
                <w:spacing w:val="4"/>
                <w:sz w:val="24"/>
                <w:szCs w:val="24"/>
                <w:lang w:eastAsia="zh-CN"/>
              </w:rPr>
              <w:t xml:space="preserve">3</w:t>
            </w:r>
            <w:r/>
          </w:p>
        </w:tc>
        <w:tc>
          <w:tcPr>
            <w:tcW w:w="750" w:type="pct"/>
            <w:vAlign w:val="center"/>
            <w:textDirection w:val="lrTb"/>
            <w:noWrap w:val="false"/>
          </w:tcPr>
          <w:p>
            <w:pPr>
              <w:jc w:val="center"/>
              <w:spacing w:line="320" w:lineRule="exact"/>
              <w:rPr>
                <w:rFonts w:hAnsi="宋体"/>
                <w:b/>
                <w:sz w:val="24"/>
                <w:szCs w:val="24"/>
              </w:rPr>
            </w:pPr>
            <w:r>
              <w:rPr>
                <w:rFonts w:hint="eastAsia" w:hAnsi="宋体"/>
                <w:sz w:val="24"/>
                <w:szCs w:val="24"/>
              </w:rPr>
              <w:t xml:space="preserve">工业机器人激光焊缝跟踪智能焊接工作站</w:t>
            </w:r>
            <w:r/>
          </w:p>
        </w:tc>
        <w:tc>
          <w:tcPr>
            <w:tcW w:w="3240" w:type="pct"/>
            <w:vAlign w:val="center"/>
            <w:textDirection w:val="lrTb"/>
            <w:noWrap w:val="false"/>
          </w:tcPr>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（一）工业机器人系统单元</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工业机器人系统包括工业机器人本体、工业机器人控制器以及工业机器人示教器，能满足以下技术要求：</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1.焊接机器人本体</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（1）轴数：6 轴；</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（2）最大负载：不低于12kg；</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▲（3）最大臂展：不低于1400mm；</w:t>
            </w:r>
            <w:r>
              <w:rPr>
                <w:rFonts w:hint="eastAsia" w:cs="宋体" w:asciiTheme="minorEastAsia" w:hAnsiTheme="minorEastAsia" w:eastAsiaTheme="minorEastAsia"/>
                <w:b/>
                <w:bCs/>
                <w:sz w:val="24"/>
                <w:szCs w:val="24"/>
              </w:rPr>
              <w:t xml:space="preserve">（提供证明该功能参数的相关证明材料，以下任意一种，如产品手册、检测报告、产品彩页、软件截图）</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（4）重复定位精度：±0.08mm；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（5）防护等级：手腕 不低于IP65、主体不低于 IP54；</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（6）安装形式：地面 / 顶面；</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（7）驱动方式：AC 伺服电机驱动；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（8）J1 关节：运动范围不低于 - 170°~+170°，最大速度不低于 240°/s；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（10）J2 关节：运动范围不低于 - 85°~+160°，最大速度 不低于240°/s；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（11）J3 关节：运动范围不低于 - 150°~+85°，最大速度不低于 260°/s；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（12）J4 关节：运动范围不低于 - 200°~+200°，最大速度 不低于440°/s；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（13）J5 关节：运动范围不低于 - 135°～+135°，最大速度 不低于400°/s；</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（14）J6 关节：运动范围 不低于－ 210°～+210°，最大速度不低于 700°/s；</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2.机器人控制器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（1）外形尺寸：不低于620*550*750mm（长宽高）；</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（2）额定功率：不低于4kW；</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（3）通讯方式：需包含Modbus TCP、TCP/IP；</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3.示教器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（1）液晶屏：不低于TFT 7 Inch 800*480；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（2）外接 USB：至少包含1个2.0接口；</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（3）指示灯：3 个；</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（4）通信：以太网，1 路 10/100Mbps 自适应；</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（5）配件：急停；钥匙开关；使能开关（三位）；</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（6）操作环境：操作温度：-10℃～50℃；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（7）存储温度：-20℃～60℃；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（8）防护等级：不低于IP54；</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4.机器人底座</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（1）采用碳钢材质焊接组成；</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（2）表面进行防锈喷漆处理；</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（3）预留地脚螺栓孔。</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（4）尺寸需与工业机器人本体相匹配。</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（二）焊接系统单元</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1.焊接电源</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额定输入电压/频率：三相 380V±10% 50Hz</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额定输入容量 (KVA）：不低于14</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额定输入电流 (A）：不低于21</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额定输出电压 (V）：不高于31.5</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额定负载持续率 (%）：60%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输出空载电压 (V）：79</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输出电流/电压范围 (A/V）：60A/17V ~ 420A/35V</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焊丝直径 (mm）：需支持0.8、1.0、1.2三种规格</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2.激光焊缝跟踪传感器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（1）激光类型：垂直激光</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（2）扫描频率：不低于115Hz；</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（3）近端视距 Z1：不低于80mm；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（4）近端激光宽度 B1：不低于48mm；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（5）远端视距 Z2：不低于240mm；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（6）远端激光宽度 B2：不低于116mm；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（7）中心视距 Z3：不低于160mm；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（8）激光偏距 Y0：不低于9mm；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（9）横向分辨率：0.06—0.13mm；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（10）深度分辨率：0.10—0.55mm；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（11）通讯接口：以太网；</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（12）支持协议：TCPIP、ModbusTcp、UDP、EtherNetIP；</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3.自动送丝机</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（1）结构形式：开放式无壳日式结构，适配机器人搭载安装；</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（2）驱动电机：直流减速送丝电机；</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（3）送丝轮结构：双驱 / 四驱送丝机构，压丝压力可调；</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（4）适用焊丝直径：可支持Φ0.8～Φ1.6mm；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（5）送丝速度范围：1.4～20 m/min，连续无级可调；</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（6）焊丝盘规格：最大外径 Φ300mm，丝盘轴 Φ50mm，适配 15kg 焊丝盘；</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（7）控制信号：兼容日式焊机控制信号，支持提前送丝、滞后停丝、焊丝回抽；</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（8）冷却方式：自然风冷；</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（9）负载持续率：60%；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（10）适配保护气体：CO₂、MAG 混合气体、MIG 氩气，最大供气压力 0.4MPa；</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（11）工作环境温度：-10℃～+50℃；</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4.焊枪</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（1）结构形式：机器人中空臂内置线缆款式；</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（2）空冷焊枪</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（3）集成防碰撞功能；</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（4）可适配保护气体：CO₂、氩气 + CO₂混合气体；</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5.气瓶保护柜</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（1）外形尺寸：不低于500mm×450mm×1900mm；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（2）柜体材质：钢制，柜门采用加厚冷轧钢板；</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6.清枪剪丝站</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（1）立式清枪站：配备长度为 5M 的相关连接线缆或组件，可实现对焊枪的高效清理作业，适用于多种工况下焊枪的清洁需求，保障焊枪的性能稳定与使用寿命。</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（2）立式清枪站支架：为立式清枪站提供稳固支撑，确保清枪站在工作过程中保持稳定，使清枪操作精准、可靠，提升清枪作业的安全性与便利性。</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（3）铰刀：适用于对焊枪特定部位（如喷嘴等）进行清理，能够有效去除焊枪上的飞溅物、焊渣等杂质，其规格参数适配对应焊枪的清理要求，保证清理效果。</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（三）焊接平台单元</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1.单轴头尾架翻转式变位机</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（1）承载能力：可稳定承载不低于300kg 工件重量，框架有效长度不低于700mm，适配多种规格工件灵活装夹调整；</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（2）框架参数：框架尺寸不低于800mm×600mm，板面开设 4 个柔性平台固定安装孔；</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（3）整机外形尺寸：不低于1700mm（长）×750mm（宽）×950mm（高）；</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（4）减速机构：配置 40E 型号减速机；</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（5）驱动系统：搭载埃斯顿伺服电机，电机功率 不低于1.3kW，驱动器功率 不低于1.5KW，电机带抱闸功能，配套线缆长度 5m；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（6）电控性能：配备附加轴电控系统，支持同步带、地轨、变位机等多种外部轴拓展，最大控制轴数≤10，所有控制轴均可参与插补运动，由机器人控制器统一控制；</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（7）操作配置：预装专用操作按钮盒，包含正转、反转、急停功能；按钮盒规格不低于45×65mm、无支耳、单孔结构，开孔尺寸不低于22mm，适配设备现场操作控制；</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2.快速装夹焊接夹具套装</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夹具配置清单：角度器 ×1 件、定位角尺 ×2 件、平面角尺 ×2 件、V - 型定位件 ×4 件、D16 快速锁紧销 ×10 件、圆盘推拉快速夹具 ×4 件、圆盘垂直快速夹具 ×6 </w:t>
            </w:r>
            <w:r>
              <w:rPr>
                <w:rFonts w:hint="eastAsia" w:cs="宋体" w:asciiTheme="minorEastAsia" w:hAnsiTheme="minorEastAsia" w:eastAsiaTheme="minorEastAsia"/>
                <w:sz w:val="24"/>
                <w:szCs w:val="24"/>
              </w:rPr>
              <w:t xml:space="preserve">件；</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3.变位机工件安装台</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（1）框架结构：采用碳钢方管整体焊接外框架，结构稳固、承重性强，不易变形；</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（2）工作台面板尺寸：整体台面尺寸不低于800mm×600mm×100mm，面板厚度 15mm；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（3）工作台孔位规格：标准定位孔直径不低于16mm，适配 D16 全系快速锁紧夹具配件；</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（4）工装适配性：支持角度器、定位角尺、V 型定位件、各类快速夹具等全套柔性夹具配套使用；</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（四）安全防护单元</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1.安全围栏</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（1）产品功能：采用工业标准化安全防护围栏，实现作业区域与人机物理隔离，规避机器人运动误伤风险；</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（2）单元规格：单片隔离网尺寸不低于1200mm×1200mm；立柱规格 不低于Φ60mm，立柱主体黑色，隔离网网体为黄色警示配色；</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（3）门体配置：配套单开安全防护门，门体与围栏网片材质统一，拆装便捷；</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（4）安全传感配置：配套工业安全门磁传感器，门体开启实时输出断开信号，接入设备控制系统实现设备停机联锁；</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（5）配套警示装置：搭载三色声光报警装置，区分待机、运行、故障三种工作状态提醒现场人员；</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2.焊烟净化器单臂</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（1）电源电压支持：380V；</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（2）电机功率：不低于1.5kW；</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（3）净化风量：不低于1500m³/h；</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（五）总控制系统单元</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1.控制柜</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（1）柜体尺寸：不低于1200mm×320mm×600mm；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（2）底座框架至少采用不低于40×40铝型材，表面阳极氧化处理，固定式，底框高度200mm。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（3）控制柜箱体需采用Q235普通碳素结构钢，表面喷塑处理。</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2.PLC控制器</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（1）类型：标准 CPU；</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（2）尺寸 W×H×D：不低于80×125×100mm；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（3）工作存储器（用于程序）：250 KB；</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（4）工作存储器（用于数据）：750 KB；</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（5）装载存储器（内部）：8 MB；</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（6）装载存储器（外部）：可支持通过 SIMATIC 存储卡扩展，最大 32GB；</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（7）保持性存储器：20 KB；</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（8）本体集成 I/O：14 DI / 10 DO；</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（9）过程映像大小：1024 字节输入（I）/1024 字节输出</w:t>
            </w:r>
            <w:r>
              <w:rPr>
                <w:rFonts w:hint="eastAsia" w:cs="宋体" w:asciiTheme="minorEastAsia" w:hAnsiTheme="minorEastAsia" w:eastAsiaTheme="minorEastAsia"/>
                <w:sz w:val="24"/>
                <w:szCs w:val="24"/>
              </w:rPr>
              <w:t xml:space="preserve">（O）；</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（10）位存储器（M）：8192 字节；</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（11）信号板：最多可支持2 块；</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（12）信号模块 / 通讯模块：最多可支持 10 个模块，其中最多 3 个通信模块；</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3.触摸屏</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（1）显示器 不低于7英寸；</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（2）分辨率：不低于 800 × 480</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（3）亮度 (cd/m2 ) ：450 ；</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（4）对比度 ：500:1 ；</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（5）背光寿命 ：&gt; 30,000 小时 ；</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（6）色彩 ：16.7 M ；</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（7）类型 ：四线电阻式 ；</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4.自动化程序与调试</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（1）模式：自动化控制系统可分为自动/手动两种模式；自动模式下可选择不同规格的物料进行自动焊接；</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（2）系统会发出报警信号，并通过指示灯和蜂鸣器进行提示，通过权限复位后才能启动设备自动运行生产。</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（六）工具与配件单元</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1.配套工具与配件</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（1）工装测量工具：压块×4 个，胶锤×1 个，锤子×1 个，内六角扳手×1 套，30cm 钢直尺×1 把，30cm 角尺×1 把，磁力表座×2 个，焊接检验尺×1 把，160mm平口钳×1 台；</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（2）弧焊耗材配件：碳钢实芯焊丝、导电嘴、分流器、保护喷嘴、绝缘套、送丝软管、枪颈衬套、防飞溅剂；</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2.工具放置架</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（1）款式规格：不低于160cm 高四层白色主架；外形尺寸长不低于80cm× 宽 40cm× 高 160cm；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（2）层数配置：不低于四层承载层板；</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（3）单层承重：不低于600 斤 / 层；</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（4）主体颜色：白色；</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（5）结构形式：组合式重型仓储置物架，主架独立可单独使用，可搭配副架实现多组延长拼接；</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（6）材质工艺：钢制型材，表面喷涂防锈处理，层板高度可按需调节；</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3.物料筐</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（1）外部尺寸：不低于755mm×565mm×330mm；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（2）内部尺寸：不低于680mm×520mm×320mm；</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（3）箱体颜色：蓝色；</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（4）材质：加厚工程塑料；</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（七）★焊接机器人负载评估系统</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参数输入支持负载质量、结构重量（小臂重量、电机基座重量）、重心（重心X、重心Y、重心Z）、惯量参数（惯量Lxx、Lyy、Lzz、Lxy、惯量Lxz、惯量Lyz）、负载图、坐标</w:t>
            </w:r>
            <w:r>
              <w:rPr>
                <w:rFonts w:hint="eastAsia" w:cs="宋体" w:asciiTheme="minorEastAsia" w:hAnsiTheme="minorEastAsia" w:eastAsiaTheme="minorEastAsia"/>
                <w:sz w:val="24"/>
                <w:szCs w:val="24"/>
              </w:rPr>
              <w:t xml:space="preserve">系统等设置。系统可根据负载曲线支持</w:t>
            </w:r>
            <w:r>
              <w:rPr>
                <w:rFonts w:cs="宋体" w:asciiTheme="minorEastAsia" w:hAnsiTheme="minorEastAsia" w:eastAsiaTheme="minorEastAsia"/>
                <w:sz w:val="24"/>
                <w:szCs w:val="24"/>
              </w:rPr>
              <w:t xml:space="preserve">可视化功能，支持显示 3-5 组不同颜色的负载质量曲线。</w:t>
            </w:r>
            <w:r>
              <w:rPr>
                <w:rFonts w:hint="eastAsia" w:cs="宋体" w:asciiTheme="minorEastAsia" w:hAnsiTheme="minorEastAsia" w:eastAsiaTheme="minorEastAsia"/>
                <w:b/>
                <w:bCs/>
                <w:sz w:val="24"/>
                <w:szCs w:val="24"/>
              </w:rPr>
              <w:t xml:space="preserve">（该项功能参数需提供演示视频，采用图片、 PPT 方式演示无效）</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（八）工业机器人激光焊缝跟踪智能焊接工艺工程案例包</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1.基础操作实训</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围绕机器人本体，开展机器人示教编程、坐标系标定、手动操纵等入门训练，掌握弧焊机器人的基础操作逻辑。从「纯本体操作」过渡到「弧焊工艺适配操作」，让基础操作能力落地到弧焊机器人的实际应用逻辑，同时强化设备适配、工艺基础、简单作业实操的能力，形成 “基础操作→弧焊适配→简单弧焊作业”的完整入门训练闭环。</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2.弧焊工业基础实训</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焊接电源为核心，学习手工电弧焊、CO₂气体保护焊的基础工艺参数设置（电压、电流、送丝速度），练习平焊、角焊等基础焊缝成型控制。先完成设备认知与参数调试基础，再进行单一工艺的焊缝成型练习，最后完成双工艺的基础质量验收，以操作适配性为核心，强化 “参数设置 - 实操控制 - 缺陷修正” 的实训逻辑。</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3.高精度焊接实训</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基于视觉传感器，开展焊缝跟踪精度校准、复杂轨迹（如曲线、变坡口焊缝）的自适应焊接训练。</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4.复杂工艺参数优化实训</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针对焊接电源，进行不同板厚、不同接头形式（V 型坡口、管板对接）的焊接工艺参数优化，研究激光功率、焊接速度、送丝速度对焊缝成型的影响。</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5.变位机联动实训</w:t>
            </w:r>
            <w:r/>
          </w:p>
          <w:p>
            <w:pPr>
              <w:spacing w:line="3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通过单轴头尾架翻转变位机与机器人的外部轴联动控制，学习协调运动编程，实现复杂工件（如圆形管、异形结构）的多角度、多姿态焊接。</w:t>
            </w:r>
            <w:r/>
          </w:p>
          <w:p>
            <w:pPr>
              <w:spacing w:line="3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6.工业场景运维实训</w:t>
            </w:r>
            <w:r/>
          </w:p>
          <w:p>
            <w:pPr>
              <w:spacing w:line="32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针对工作站的高集成度特点，进行激光传感器校准、外部轴系统维护、工装夹具快速切换等产线级运维训练，提升设备综合效率。</w:t>
            </w:r>
            <w:r/>
          </w:p>
        </w:tc>
        <w:tc>
          <w:tcPr>
            <w:tcW w:w="35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1</w:t>
            </w:r>
            <w:r/>
          </w:p>
        </w:tc>
        <w:tc>
          <w:tcPr>
            <w:tcW w:w="28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套</w:t>
            </w:r>
            <w:r/>
          </w:p>
        </w:tc>
      </w:tr>
      <w:tr>
        <w:trPr>
          <w:jc w:val="center"/>
          <w:trHeight w:val="1266"/>
        </w:trPr>
        <w:tc>
          <w:tcPr>
            <w:tcW w:w="372" w:type="pct"/>
            <w:vAlign w:val="center"/>
            <w:textDirection w:val="lrTb"/>
            <w:noWrap w:val="false"/>
          </w:tcPr>
          <w:p>
            <w:pPr>
              <w:pStyle w:val="1869"/>
              <w:jc w:val="center"/>
              <w:spacing w:before="65" w:line="320" w:lineRule="exact"/>
              <w:rPr>
                <w:spacing w:val="4"/>
                <w:sz w:val="24"/>
                <w:szCs w:val="24"/>
                <w:lang w:eastAsia="zh-CN"/>
              </w:rPr>
            </w:pPr>
            <w:r>
              <w:rPr>
                <w:rFonts w:hint="eastAsia"/>
                <w:spacing w:val="4"/>
                <w:sz w:val="24"/>
                <w:szCs w:val="24"/>
                <w:lang w:eastAsia="zh-CN"/>
              </w:rPr>
              <w:t xml:space="preserve">4</w:t>
            </w:r>
            <w:r/>
          </w:p>
        </w:tc>
        <w:tc>
          <w:tcPr>
            <w:tcW w:w="750" w:type="pct"/>
            <w:vAlign w:val="center"/>
            <w:textDirection w:val="lrTb"/>
            <w:noWrap w:val="false"/>
          </w:tcPr>
          <w:p>
            <w:pPr>
              <w:jc w:val="center"/>
              <w:spacing w:line="320" w:lineRule="exact"/>
              <w:rPr>
                <w:rFonts w:hAnsi="宋体"/>
                <w:b/>
                <w:sz w:val="24"/>
                <w:szCs w:val="24"/>
              </w:rPr>
            </w:pPr>
            <w:r>
              <w:rPr>
                <w:rFonts w:hint="eastAsia" w:hAnsi="宋体"/>
                <w:bCs/>
                <w:sz w:val="24"/>
                <w:szCs w:val="24"/>
              </w:rPr>
              <w:t xml:space="preserve">教学、实验用桌</w:t>
            </w:r>
            <w:r/>
          </w:p>
        </w:tc>
        <w:tc>
          <w:tcPr>
            <w:tcW w:w="3240" w:type="pct"/>
            <w:vAlign w:val="center"/>
            <w:textDirection w:val="lrTb"/>
            <w:noWrap w:val="false"/>
          </w:tcPr>
          <w:p>
            <w:pPr>
              <w:numPr>
                <w:ilvl w:val="0"/>
                <w:numId w:val="6"/>
              </w:numPr>
              <w:spacing w:line="32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教学实验用桌参数</w:t>
            </w:r>
            <w:r>
              <w:rPr>
                <w:rFonts w:hint="eastAsia" w:asciiTheme="minorEastAsia" w:hAnsiTheme="minorEastAsia" w:eastAsiaTheme="minorEastAsia"/>
                <w:sz w:val="24"/>
                <w:szCs w:val="24"/>
              </w:rPr>
              <w:br/>
              <w:t xml:space="preserve">尺寸：长1400mm×宽400mm×高750mm（±5mm）材质：主框架2.0mm（±10%）冷轧钢</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功能：一键折叠、带刹车万向轮、支持多桌拼接</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承重：≥100kg</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净重：18kg（±2kg）</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2.配套椅子参数</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类型：1套教学实验用桌配2把椅子</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框架：冷轧钢喷塑，承重≥120kg</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尺寸：展开约60×50×87cm（宽×深×高）（±5mm），座高44cm（±2mm）</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配置：PU万向轮、PP固定扶手、45密度海绵座垫</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功能：侧翻折叠</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b/>
                <w:bCs/>
                <w:sz w:val="24"/>
                <w:szCs w:val="24"/>
              </w:rPr>
              <w:t xml:space="preserve">文件柜</w:t>
            </w:r>
            <w:r/>
          </w:p>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整体配备4个文件柜。</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w:t>
            </w:r>
            <w:r>
              <w:rPr>
                <w:rFonts w:asciiTheme="minorEastAsia" w:hAnsiTheme="minorEastAsia" w:eastAsiaTheme="minorEastAsia"/>
                <w:b/>
                <w:bCs/>
                <w:sz w:val="24"/>
                <w:szCs w:val="24"/>
              </w:rPr>
              <w:t xml:space="preserve">基本参数</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类型：双门+2抽屉办公文件柜</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尺寸：高18</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0mm×宽</w:t>
            </w:r>
            <w:r>
              <w:rPr>
                <w:rFonts w:hint="eastAsia" w:asciiTheme="minorEastAsia" w:hAnsiTheme="minorEastAsia" w:eastAsiaTheme="minorEastAsia"/>
                <w:sz w:val="24"/>
                <w:szCs w:val="24"/>
              </w:rPr>
              <w:t xml:space="preserve">85</w:t>
            </w:r>
            <w:r>
              <w:rPr>
                <w:rFonts w:asciiTheme="minorEastAsia" w:hAnsiTheme="minorEastAsia" w:eastAsiaTheme="minorEastAsia"/>
                <w:sz w:val="24"/>
                <w:szCs w:val="24"/>
              </w:rPr>
              <w:t xml:space="preserve">0mm×深</w:t>
            </w:r>
            <w:r>
              <w:rPr>
                <w:rFonts w:hint="eastAsia" w:asciiTheme="minorEastAsia" w:hAnsiTheme="minorEastAsia" w:eastAsiaTheme="minorEastAsia"/>
                <w:sz w:val="24"/>
                <w:szCs w:val="24"/>
              </w:rPr>
              <w:t xml:space="preserve">400</w:t>
            </w:r>
            <w:r>
              <w:rPr>
                <w:rFonts w:asciiTheme="minorEastAsia" w:hAnsiTheme="minorEastAsia" w:eastAsiaTheme="minorEastAsia"/>
                <w:sz w:val="24"/>
                <w:szCs w:val="24"/>
              </w:rPr>
              <w:t xml:space="preserve">mm</w:t>
            </w:r>
            <w:r>
              <w:rPr>
                <w:rFonts w:hint="eastAsia" w:asciiTheme="minorEastAsia" w:hAnsiTheme="minorEastAsia" w:eastAsiaTheme="minorEastAsia"/>
                <w:sz w:val="24"/>
                <w:szCs w:val="24"/>
              </w:rPr>
              <w:t xml:space="preserve">（±5mm）</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材质：主框架1.4mm</w:t>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加厚冷轧钢，表面环保喷塑</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颜色：灰白色</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w:t>
            </w:r>
            <w:r>
              <w:rPr>
                <w:rFonts w:asciiTheme="minorEastAsia" w:hAnsiTheme="minorEastAsia" w:eastAsiaTheme="minorEastAsia"/>
                <w:b/>
                <w:bCs/>
                <w:sz w:val="24"/>
                <w:szCs w:val="24"/>
              </w:rPr>
              <w:t xml:space="preserve">结构配置</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柜门：</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上部：双开玻璃门（透明可视，内嵌式合金拉手）</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下部：双开实门（同色冷轧钢）</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抽屉：2个带锁抽屉（独立拉手）</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隔板：上部玻璃门内配2层可调节隔板</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锁具：共4套独立锁（玻璃门1套+抽屉2套+下实门1套）</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滑轮：</w:t>
            </w:r>
            <w:r>
              <w:rPr>
                <w:rFonts w:hint="eastAsia" w:asciiTheme="minorEastAsia" w:hAnsiTheme="minorEastAsia" w:eastAsiaTheme="minorEastAsia"/>
                <w:sz w:val="24"/>
                <w:szCs w:val="24"/>
              </w:rPr>
              <w:t xml:space="preserve">带滑轮、可固定</w:t>
            </w:r>
            <w:r/>
          </w:p>
          <w:p>
            <w:pPr>
              <w:spacing w:line="32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w:t>
            </w:r>
            <w:r>
              <w:rPr>
                <w:rFonts w:asciiTheme="minorEastAsia" w:hAnsiTheme="minorEastAsia" w:eastAsiaTheme="minorEastAsia"/>
                <w:b/>
                <w:bCs/>
                <w:sz w:val="24"/>
                <w:szCs w:val="24"/>
              </w:rPr>
              <w:t xml:space="preserve">功能特性</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锁具：柜门+抽屉独立带锁</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防腐防锈：表面静电喷塑处理，耐脏易清洁</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承重：每层隔板承重≥30kg，抽屉承重≥15kg</w:t>
            </w:r>
            <w:r/>
          </w:p>
          <w:p>
            <w:pPr>
              <w:spacing w:line="3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安装：整装发货</w:t>
            </w:r>
            <w:r/>
          </w:p>
        </w:tc>
        <w:tc>
          <w:tcPr>
            <w:tcW w:w="35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25</w:t>
            </w:r>
            <w:r/>
          </w:p>
        </w:tc>
        <w:tc>
          <w:tcPr>
            <w:tcW w:w="284" w:type="pct"/>
            <w:vAlign w:val="center"/>
            <w:textDirection w:val="lrTb"/>
            <w:noWrap w:val="false"/>
          </w:tcPr>
          <w:p>
            <w:pPr>
              <w:jc w:val="center"/>
              <w:spacing w:line="320" w:lineRule="exact"/>
              <w:rPr>
                <w:rFonts w:hAnsi="宋体"/>
                <w:b/>
                <w:sz w:val="24"/>
                <w:szCs w:val="24"/>
              </w:rPr>
            </w:pPr>
            <w:r>
              <w:rPr>
                <w:rFonts w:hint="eastAsia" w:hAnsi="宋体"/>
                <w:b/>
                <w:sz w:val="24"/>
                <w:szCs w:val="24"/>
              </w:rPr>
              <w:t xml:space="preserve">套</w:t>
            </w:r>
            <w:bookmarkEnd w:id="48"/>
            <w:r/>
            <w:r/>
          </w:p>
        </w:tc>
      </w:tr>
    </w:tbl>
    <w:p>
      <w:pPr>
        <w:ind w:firstLine="480"/>
        <w:jc w:val="left"/>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480"/>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标段二：</w:t>
      </w:r>
      <w:r/>
    </w:p>
    <w:tbl>
      <w:tblPr>
        <w:tblStyle w:val="1868"/>
        <w:tblW w:w="518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44"/>
        <w:gridCol w:w="1500"/>
        <w:gridCol w:w="6481"/>
        <w:gridCol w:w="708"/>
        <w:gridCol w:w="568"/>
      </w:tblGrid>
      <w:tr>
        <w:trPr>
          <w:jc w:val="center"/>
          <w:trHeight w:val="564"/>
        </w:trPr>
        <w:tc>
          <w:tcPr>
            <w:tcW w:w="372" w:type="pct"/>
            <w:vAlign w:val="center"/>
            <w:textDirection w:val="lrTb"/>
            <w:noWrap w:val="false"/>
          </w:tcPr>
          <w:p>
            <w:pPr>
              <w:pStyle w:val="1869"/>
              <w:jc w:val="center"/>
              <w:spacing w:after="0" w:line="400" w:lineRule="exact"/>
              <w:rPr>
                <w:rFonts w:asciiTheme="minorEastAsia" w:hAnsiTheme="minorEastAsia" w:eastAsiaTheme="minorEastAsia"/>
                <w:spacing w:val="4"/>
                <w:sz w:val="24"/>
                <w:szCs w:val="24"/>
                <w:lang w:eastAsia="zh-CN"/>
              </w:rPr>
            </w:pPr>
            <w:r>
              <w:rPr>
                <w:rFonts w:asciiTheme="minorEastAsia" w:hAnsiTheme="minorEastAsia" w:eastAsiaTheme="minorEastAsia"/>
                <w:spacing w:val="4"/>
                <w:sz w:val="24"/>
                <w:szCs w:val="24"/>
                <w:lang w:eastAsia="zh-CN"/>
              </w:rPr>
              <w:t xml:space="preserve">序号</w:t>
            </w:r>
            <w:r/>
          </w:p>
        </w:tc>
        <w:tc>
          <w:tcPr>
            <w:tcW w:w="750" w:type="pct"/>
            <w:vAlign w:val="center"/>
            <w:textDirection w:val="lrTb"/>
            <w:noWrap w:val="false"/>
          </w:tcPr>
          <w:p>
            <w:pPr>
              <w:pStyle w:val="1869"/>
              <w:jc w:val="center"/>
              <w:spacing w:after="0" w:line="40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设备</w:t>
            </w:r>
            <w:r>
              <w:rPr>
                <w:rFonts w:asciiTheme="minorEastAsia" w:hAnsiTheme="minorEastAsia" w:eastAsiaTheme="minorEastAsia"/>
                <w:spacing w:val="4"/>
                <w:sz w:val="24"/>
                <w:szCs w:val="24"/>
                <w:lang w:eastAsia="zh-CN"/>
              </w:rPr>
              <w:t xml:space="preserve">名称</w:t>
            </w:r>
            <w:r/>
          </w:p>
        </w:tc>
        <w:tc>
          <w:tcPr>
            <w:tcW w:w="3240" w:type="pct"/>
            <w:vAlign w:val="center"/>
            <w:textDirection w:val="lrTb"/>
            <w:noWrap w:val="false"/>
          </w:tcPr>
          <w:p>
            <w:pPr>
              <w:pStyle w:val="1869"/>
              <w:jc w:val="center"/>
              <w:spacing w:after="0" w:line="40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功能</w:t>
            </w:r>
            <w:r>
              <w:rPr>
                <w:rFonts w:asciiTheme="minorEastAsia" w:hAnsiTheme="minorEastAsia" w:eastAsiaTheme="minorEastAsia"/>
                <w:spacing w:val="4"/>
                <w:sz w:val="24"/>
                <w:szCs w:val="24"/>
                <w:lang w:eastAsia="zh-CN"/>
              </w:rPr>
              <w:t xml:space="preserve">参数</w:t>
            </w:r>
            <w:r>
              <w:rPr>
                <w:rFonts w:hint="eastAsia" w:asciiTheme="minorEastAsia" w:hAnsiTheme="minorEastAsia" w:eastAsiaTheme="minorEastAsia"/>
                <w:spacing w:val="4"/>
                <w:sz w:val="24"/>
                <w:szCs w:val="24"/>
                <w:lang w:eastAsia="zh-CN"/>
              </w:rPr>
              <w:t xml:space="preserve">要求</w:t>
            </w:r>
            <w:r/>
          </w:p>
        </w:tc>
        <w:tc>
          <w:tcPr>
            <w:tcW w:w="354" w:type="pct"/>
            <w:vAlign w:val="center"/>
            <w:textDirection w:val="lrTb"/>
            <w:noWrap w:val="false"/>
          </w:tcPr>
          <w:p>
            <w:pPr>
              <w:pStyle w:val="1869"/>
              <w:jc w:val="center"/>
              <w:spacing w:after="0" w:line="40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数量</w:t>
            </w:r>
            <w:r/>
          </w:p>
        </w:tc>
        <w:tc>
          <w:tcPr>
            <w:tcW w:w="284" w:type="pct"/>
            <w:vAlign w:val="center"/>
            <w:textDirection w:val="lrTb"/>
            <w:noWrap w:val="false"/>
          </w:tcPr>
          <w:p>
            <w:pPr>
              <w:pStyle w:val="1869"/>
              <w:jc w:val="center"/>
              <w:spacing w:after="0" w:line="40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单位</w:t>
            </w:r>
            <w:r/>
          </w:p>
        </w:tc>
      </w:tr>
      <w:tr>
        <w:trPr>
          <w:jc w:val="center"/>
          <w:trHeight w:val="1266"/>
        </w:trPr>
        <w:tc>
          <w:tcPr>
            <w:tcW w:w="372" w:type="pct"/>
            <w:vAlign w:val="center"/>
            <w:textDirection w:val="lrTb"/>
            <w:noWrap w:val="false"/>
          </w:tcPr>
          <w:p>
            <w:pPr>
              <w:pStyle w:val="1869"/>
              <w:jc w:val="center"/>
              <w:spacing w:before="65" w:line="40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w:t>
            </w:r>
            <w:r/>
          </w:p>
        </w:tc>
        <w:tc>
          <w:tcPr>
            <w:tcW w:w="750" w:type="pct"/>
            <w:vAlign w:val="center"/>
            <w:textDirection w:val="lrTb"/>
            <w:noWrap w:val="false"/>
          </w:tcPr>
          <w:p>
            <w:pPr>
              <w:jc w:val="center"/>
              <w:spacing w:line="400" w:lineRule="exact"/>
              <w:rPr>
                <w:rFonts w:asciiTheme="minorEastAsia" w:hAnsiTheme="minorEastAsia" w:eastAsiaTheme="minorEastAsia"/>
                <w:b/>
                <w:sz w:val="24"/>
                <w:szCs w:val="24"/>
              </w:rPr>
            </w:pPr>
            <w:r>
              <w:rPr>
                <w:rFonts w:asciiTheme="minorEastAsia" w:hAnsiTheme="minorEastAsia" w:eastAsiaTheme="minorEastAsia"/>
                <w:sz w:val="24"/>
                <w:szCs w:val="24"/>
              </w:rPr>
              <w:t xml:space="preserve">工业机器人刮研工作站</w:t>
            </w:r>
            <w:r/>
          </w:p>
        </w:tc>
        <w:tc>
          <w:tcPr>
            <w:tcW w:w="3240" w:type="pct"/>
            <w:vAlign w:val="center"/>
            <w:textDirection w:val="lrTb"/>
            <w:noWrap w:val="false"/>
          </w:tcPr>
          <w:p>
            <w:pPr>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一、工业机器人作业站主机</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（1）机器人占地面积＜2m²</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（2）机器人本体重量≤150kg</w:t>
            </w:r>
            <w:r>
              <w:rPr>
                <w:rFonts w:asciiTheme="minorEastAsia" w:hAnsiTheme="minorEastAsia" w:eastAsiaTheme="minorEastAsia"/>
                <w:sz w:val="24"/>
                <w:szCs w:val="24"/>
              </w:rPr>
              <w:br/>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（3）机器人重复定位精度＜±0.03mm</w:t>
            </w:r>
            <w:r/>
          </w:p>
          <w:p>
            <w:pPr>
              <w:spacing w:line="400" w:lineRule="exact"/>
              <w:rPr>
                <w:rFonts w:hAnsi="宋体" w:cs="宋体"/>
                <w:b/>
                <w:bCs/>
                <w:sz w:val="24"/>
                <w:szCs w:val="24"/>
              </w:rPr>
            </w:pPr>
            <w:r>
              <w:rPr>
                <w:rFonts w:hint="eastAsia" w:hAnsi="宋体" w:cs="宋体"/>
                <w:b/>
                <w:bCs/>
                <w:sz w:val="24"/>
                <w:szCs w:val="24"/>
              </w:rPr>
              <w:t xml:space="preserve">（提供证明该功能参数的相关证明材料，以下任意一种，如产品手册、检测报告、产品彩页、软件截图）</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（4）可加工零件尺寸≥450mm*450mm</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（5）可加工零件质量≥100kg</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（6）可去除材料余量≥0.01mm</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（7）每平方英寸点数≥16PPI</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（8）每分钟加工点数≥90个</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（9）可加工材质：HT灰铸铁、QT球墨铸铁</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（10）具备去毛刺、涂色、清洁、铲刮工具快换能力</w:t>
            </w:r>
            <w:r/>
          </w:p>
          <w:p>
            <w:pPr>
              <w:spacing w:line="400" w:lineRule="exact"/>
              <w:rPr>
                <w:rFonts w:asciiTheme="minorEastAsia" w:hAnsiTheme="minorEastAsia" w:eastAsiaTheme="minorEastAsia"/>
                <w:sz w:val="24"/>
                <w:szCs w:val="24"/>
              </w:rPr>
            </w:pPr>
            <w:r>
              <w:rPr>
                <w:rFonts w:hint="eastAsia" w:hAnsi="宋体" w:cs="宋体"/>
                <w:b/>
                <w:bCs/>
                <w:sz w:val="24"/>
                <w:szCs w:val="24"/>
              </w:rPr>
              <w:t xml:space="preserve">（提供证明该功能参数的相关证明材料，以下任意一种，如产品手册、检测报告、产品彩页、软件截图）</w:t>
            </w:r>
            <w:r>
              <w:rPr>
                <w:rFonts w:hAnsi="宋体" w:cs="宋体"/>
                <w:b/>
                <w:bCs/>
                <w:sz w:val="24"/>
                <w:szCs w:val="24"/>
              </w:rPr>
              <w:br/>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（11）具备工件上表面3D视觉点云自动扫描能力</w:t>
            </w:r>
            <w:r/>
          </w:p>
          <w:p>
            <w:pPr>
              <w:spacing w:line="400" w:lineRule="exact"/>
              <w:rPr>
                <w:rFonts w:hAnsi="宋体" w:cs="宋体"/>
                <w:b/>
                <w:bCs/>
                <w:sz w:val="24"/>
                <w:szCs w:val="24"/>
              </w:rPr>
            </w:pPr>
            <w:r>
              <w:rPr>
                <w:rFonts w:hint="eastAsia" w:hAnsi="宋体" w:cs="宋体"/>
                <w:b/>
                <w:bCs/>
                <w:sz w:val="24"/>
                <w:szCs w:val="24"/>
              </w:rPr>
              <w:t xml:space="preserve">（提供证明该功能参数的相关证明材料，以下任意一种，如产品手册、检测报告、产品彩页、软件截图）</w:t>
            </w:r>
            <w:r>
              <w:rPr>
                <w:rFonts w:hAnsi="宋体" w:cs="宋体"/>
                <w:b/>
                <w:bCs/>
                <w:sz w:val="24"/>
                <w:szCs w:val="24"/>
              </w:rPr>
              <w:br/>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（12）3D视觉可扫描范围≥450mm*450mm</w:t>
            </w:r>
            <w:r/>
          </w:p>
          <w:p>
            <w:pPr>
              <w:spacing w:line="400" w:lineRule="exact"/>
              <w:rPr>
                <w:rFonts w:asciiTheme="minorEastAsia" w:hAnsiTheme="minorEastAsia" w:eastAsiaTheme="minorEastAsia"/>
                <w:sz w:val="24"/>
                <w:szCs w:val="24"/>
              </w:rPr>
            </w:pPr>
            <w:r>
              <w:rPr>
                <w:rFonts w:hint="eastAsia" w:hAnsi="宋体" w:cs="宋体"/>
                <w:b/>
                <w:bCs/>
                <w:sz w:val="24"/>
                <w:szCs w:val="24"/>
              </w:rPr>
              <w:t xml:space="preserve">（提供证明该功能参数的相关证明材料，以下任意一种，如产品手册、检测报告、产品彩页、软件截图）</w:t>
            </w:r>
            <w:r>
              <w:rPr>
                <w:rFonts w:asciiTheme="minorEastAsia" w:hAnsiTheme="minorEastAsia" w:eastAsiaTheme="minorEastAsia"/>
                <w:sz w:val="24"/>
                <w:szCs w:val="24"/>
              </w:rPr>
              <w:br/>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）3D视觉扫描点云误差≤±0.1mm</w:t>
            </w:r>
            <w:r/>
          </w:p>
          <w:p>
            <w:pPr>
              <w:spacing w:line="400" w:lineRule="exact"/>
              <w:rPr>
                <w:rFonts w:hAnsi="宋体" w:cs="宋体"/>
                <w:b/>
                <w:bCs/>
                <w:sz w:val="24"/>
                <w:szCs w:val="24"/>
              </w:rPr>
            </w:pPr>
            <w:r>
              <w:rPr>
                <w:rFonts w:hint="eastAsia" w:hAnsi="宋体" w:cs="宋体"/>
                <w:b/>
                <w:bCs/>
                <w:sz w:val="24"/>
                <w:szCs w:val="24"/>
              </w:rPr>
              <w:t xml:space="preserve">（提供证明该功能参数的相关证明材料，以下任意一种，如产品手册、检测报告、产品彩页、软件截图）</w:t>
            </w:r>
            <w:r/>
          </w:p>
          <w:p>
            <w:pPr>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二、机器人作业控制软件系统</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（1）当工件面倾斜角度≤±3°时，机器人具备姿态校准功能，自动建立平行与工作面的工件坐标系，平行度误差≤±0.05mm</w:t>
            </w:r>
            <w:r/>
          </w:p>
          <w:p>
            <w:pPr>
              <w:spacing w:line="400" w:lineRule="exact"/>
              <w:rPr>
                <w:rFonts w:asciiTheme="minorEastAsia" w:hAnsiTheme="minorEastAsia" w:eastAsiaTheme="minorEastAsia"/>
                <w:sz w:val="24"/>
                <w:szCs w:val="24"/>
              </w:rPr>
            </w:pPr>
            <w:r>
              <w:rPr>
                <w:rFonts w:hint="eastAsia" w:hAnsi="宋体" w:cs="宋体"/>
                <w:b/>
                <w:bCs/>
                <w:sz w:val="24"/>
                <w:szCs w:val="24"/>
              </w:rPr>
              <w:t xml:space="preserve">（该项功能参数需提供软件与实体机联动演示视频，采用图片、 PPT 方式演示无效）</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（2）具备高点自动识别功能，最小可识别高点直径≤3mm；</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（3）具备工件表面满铺刀路和刮点刀路双模式路径规划功能</w:t>
            </w:r>
            <w:r/>
          </w:p>
          <w:p>
            <w:pPr>
              <w:spacing w:line="400" w:lineRule="exact"/>
              <w:rPr>
                <w:rFonts w:asciiTheme="minorEastAsia" w:hAnsiTheme="minorEastAsia" w:eastAsiaTheme="minorEastAsia"/>
                <w:sz w:val="24"/>
                <w:szCs w:val="24"/>
              </w:rPr>
            </w:pPr>
            <w:r>
              <w:rPr>
                <w:rFonts w:hint="eastAsia" w:hAnsi="宋体" w:cs="宋体"/>
                <w:b/>
                <w:bCs/>
                <w:sz w:val="24"/>
                <w:szCs w:val="24"/>
              </w:rPr>
              <w:t xml:space="preserve">（该项功能参数需提供软件与实体机联动演示视频，采用图片、 PPT 方式演示无效）</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（4）具备刮研压力调节功能，调节范围5-100N，最小调节精度1N；</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（5）具备刮研高点自动分割标注功能，标注数据集格式为掩码图或</w:t>
            </w:r>
            <w:r>
              <w:rPr>
                <w:rFonts w:asciiTheme="minorEastAsia" w:hAnsiTheme="minorEastAsia" w:eastAsiaTheme="minorEastAsia"/>
                <w:sz w:val="24"/>
                <w:szCs w:val="24"/>
              </w:rPr>
              <w:t xml:space="preserve">归一化多边形坐标</w:t>
            </w:r>
            <w:r>
              <w:rPr>
                <w:rFonts w:hint="eastAsia" w:asciiTheme="minorEastAsia" w:hAnsiTheme="minorEastAsia" w:eastAsiaTheme="minorEastAsia"/>
                <w:sz w:val="24"/>
                <w:szCs w:val="24"/>
              </w:rPr>
              <w:t xml:space="preserve">，漏标注/错标注高点比例≤10%</w:t>
            </w:r>
            <w:r/>
          </w:p>
          <w:p>
            <w:pPr>
              <w:spacing w:line="400" w:lineRule="exact"/>
              <w:rPr>
                <w:rFonts w:asciiTheme="minorEastAsia" w:hAnsiTheme="minorEastAsia" w:eastAsiaTheme="minorEastAsia"/>
                <w:sz w:val="24"/>
                <w:szCs w:val="24"/>
              </w:rPr>
            </w:pPr>
            <w:r>
              <w:rPr>
                <w:rFonts w:hint="eastAsia" w:hAnsi="宋体" w:cs="宋体"/>
                <w:b/>
                <w:bCs/>
                <w:sz w:val="24"/>
                <w:szCs w:val="24"/>
              </w:rPr>
              <w:t xml:space="preserve">（该项功能参数需提供软件与实体机联动演示视频，采用图片、 PPT 方式演示无效）</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（6）具备刮研高点分割识别模型快捷训练功能，具备人机友好界面，适合无编程基础人员操作</w:t>
            </w:r>
            <w:r/>
          </w:p>
          <w:p>
            <w:pPr>
              <w:spacing w:line="400" w:lineRule="exact"/>
              <w:rPr>
                <w:rFonts w:asciiTheme="minorEastAsia" w:hAnsiTheme="minorEastAsia" w:eastAsiaTheme="minorEastAsia"/>
                <w:sz w:val="24"/>
                <w:szCs w:val="24"/>
              </w:rPr>
            </w:pPr>
            <w:r>
              <w:rPr>
                <w:rFonts w:hint="eastAsia" w:hAnsi="宋体" w:cs="宋体"/>
                <w:b/>
                <w:bCs/>
                <w:sz w:val="24"/>
                <w:szCs w:val="24"/>
              </w:rPr>
              <w:t xml:space="preserve">（该项功能参数需提供软件与实体机联动演示视频，采用图片、 PPT 方式演示无效）</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（7）具备刮研高点分割模型推理验证功能，输入图像分辨率≥1024*1024，单图推理时间≤100ms</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（8）具备工件模板创建管理功能，通过相机扫描工件上表面点云，经由用户选择，将指定区域点云导出为可复用模板</w:t>
            </w:r>
            <w:r>
              <w:rPr>
                <w:rFonts w:asciiTheme="minorEastAsia" w:hAnsiTheme="minorEastAsia" w:eastAsiaTheme="minorEastAsia"/>
                <w:sz w:val="24"/>
                <w:szCs w:val="24"/>
              </w:rPr>
              <w:br/>
            </w:r>
            <w:r>
              <w:rPr>
                <w:rFonts w:hint="eastAsia" w:hAnsi="宋体" w:cs="宋体"/>
                <w:b/>
                <w:bCs/>
                <w:sz w:val="24"/>
                <w:szCs w:val="24"/>
              </w:rPr>
              <w:t xml:space="preserve">（该项功能参数需提供软件与实体机联动演示视频，采用图片、 PPT 方式演示无效）</w:t>
            </w:r>
            <w:r/>
          </w:p>
          <w:p>
            <w:pPr>
              <w:spacing w:line="400" w:lineRule="exac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（9）具备工件模板匹配功能，通过相机扫描工件上表面点云，基于已有模板，自动匹配工件加工区域</w:t>
            </w:r>
            <w:r>
              <w:rPr>
                <w:rFonts w:asciiTheme="minorEastAsia" w:hAnsiTheme="minorEastAsia" w:eastAsiaTheme="minorEastAsia"/>
                <w:sz w:val="24"/>
                <w:szCs w:val="24"/>
              </w:rPr>
              <w:br/>
            </w:r>
            <w:r>
              <w:rPr>
                <w:rFonts w:hint="eastAsia" w:hAnsi="宋体" w:cs="宋体"/>
                <w:b/>
                <w:bCs/>
                <w:sz w:val="24"/>
                <w:szCs w:val="24"/>
              </w:rPr>
              <w:t xml:space="preserve">（该项功能参数需提供软件与实体机联动演示视频，采用图片、 PPT 方式演示无效）</w:t>
            </w:r>
            <w:r/>
          </w:p>
        </w:tc>
        <w:tc>
          <w:tcPr>
            <w:tcW w:w="354" w:type="pct"/>
            <w:vAlign w:val="center"/>
            <w:textDirection w:val="lrTb"/>
            <w:noWrap w:val="false"/>
          </w:tcPr>
          <w:p>
            <w:pPr>
              <w:jc w:val="center"/>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w:t>
            </w:r>
            <w:r/>
          </w:p>
        </w:tc>
        <w:tc>
          <w:tcPr>
            <w:tcW w:w="284" w:type="pct"/>
            <w:vAlign w:val="center"/>
            <w:textDirection w:val="lrTb"/>
            <w:noWrap w:val="false"/>
          </w:tcPr>
          <w:p>
            <w:pPr>
              <w:jc w:val="center"/>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套</w:t>
            </w:r>
            <w:r/>
          </w:p>
        </w:tc>
      </w:tr>
    </w:tbl>
    <w:p>
      <w:pPr>
        <w:ind w:firstLine="480"/>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技术参数响应及偏离表》和《商务条款响应及偏离表》上明示，如不明示的视同完全响应。</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五、综合说明：</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（一）标段一采购的核心产品：工业机器人钣金折弯工作站、工业机器人激光焊缝跟踪智能焊接工作站。</w:t>
      </w:r>
      <w:r/>
    </w:p>
    <w:p>
      <w:pPr>
        <w:ind w:firstLine="10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标段二采购的核心产品：</w:t>
      </w:r>
      <w:r>
        <w:rPr>
          <w:rFonts w:asciiTheme="minorEastAsia" w:hAnsiTheme="minorEastAsia" w:eastAsiaTheme="minorEastAsia"/>
          <w:sz w:val="24"/>
          <w:szCs w:val="24"/>
        </w:rPr>
        <w:t xml:space="preserve">工业机器人刮研工作站</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三</w:t>
      </w:r>
      <w:r>
        <w:rPr>
          <w:rFonts w:hint="eastAsia" w:asciiTheme="minorEastAsia" w:hAnsiTheme="minorEastAsia" w:eastAsiaTheme="minorEastAsia"/>
          <w:sz w:val="24"/>
          <w:szCs w:val="24"/>
        </w:rPr>
        <w:t xml:space="preserve">）采购文件中如涉及品牌型号，仅作参考，投标人提供质量功能等于或者高于此类产品均可。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四</w:t>
      </w:r>
      <w:r>
        <w:rPr>
          <w:rFonts w:hint="eastAsia" w:asciiTheme="minorEastAsia" w:hAnsiTheme="minorEastAsia" w:eastAsiaTheme="minorEastAsia"/>
          <w:sz w:val="24"/>
          <w:szCs w:val="24"/>
        </w:rPr>
        <w:t xml:space="preserve">）投标人明确提供设备的品牌、型号、规格和外形、尺寸、安装、重量及一些必须说明的技术参数，以及使用的材料的清单，同时明确生产厂家、型号规格等，并提供详细的技术参数及性能说明书。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五</w:t>
      </w:r>
      <w:r>
        <w:rPr>
          <w:rFonts w:hint="eastAsia" w:asciiTheme="minorEastAsia" w:hAnsiTheme="minorEastAsia" w:eastAsiaTheme="minorEastAsia"/>
          <w:sz w:val="24"/>
          <w:szCs w:val="24"/>
        </w:rPr>
        <w:t xml:space="preserve">）投标人所提供的相关服务应符合根据国家标准和规范，并遵循招标文件的要求，其服务的质量和标准应达到招标要求，并提供详细的服务说明。如其中某些条款不能完全满足时，应在投标文件中逐条列出。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六</w:t>
      </w:r>
      <w:r>
        <w:rPr>
          <w:rFonts w:hint="eastAsia" w:asciiTheme="minorEastAsia" w:hAnsiTheme="minorEastAsia" w:eastAsiaTheme="minorEastAsia"/>
          <w:sz w:val="24"/>
          <w:szCs w:val="24"/>
        </w:rPr>
        <w:t xml:space="preserve">）按招标要求完成安装调试、系统整体建设、部署、调试及培训采购人人员操作。投标单位应根据自身投标需要，对有关现场和周围环境自行进行勘察，充分了解现场环境并在投标文件中提供具体实施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七</w:t>
      </w:r>
      <w:r>
        <w:rPr>
          <w:rFonts w:hint="eastAsia" w:asciiTheme="minorEastAsia" w:hAnsiTheme="minorEastAsia" w:eastAsiaTheme="minorEastAsia"/>
          <w:sz w:val="24"/>
          <w:szCs w:val="24"/>
        </w:rPr>
        <w:t xml:space="preserve">）投标总报价一次报定，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八</w:t>
      </w:r>
      <w:r>
        <w:rPr>
          <w:rFonts w:hint="eastAsia" w:asciiTheme="minorEastAsia" w:hAnsiTheme="minorEastAsia" w:eastAsiaTheme="minorEastAsia"/>
          <w:sz w:val="24"/>
          <w:szCs w:val="24"/>
        </w:rPr>
        <w:t xml:space="preserve">）交货时间：</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标段一：</w:t>
      </w:r>
      <w:r>
        <w:rPr>
          <w:rFonts w:hint="eastAsia" w:asciiTheme="minorEastAsia" w:hAnsiTheme="minorEastAsia" w:eastAsiaTheme="minorEastAsia"/>
          <w:sz w:val="24"/>
          <w:szCs w:val="24"/>
        </w:rPr>
        <w:t xml:space="preserve">签订合同后30个工作日内完成供货、安装、调试并能正常运行。</w:t>
      </w:r>
      <w:r/>
    </w:p>
    <w:p>
      <w:pPr>
        <w:ind w:firstLine="480"/>
        <w:spacing w:line="360" w:lineRule="auto"/>
        <w:rPr>
          <w:rFonts w:hAnsi="宋体" w:cs="宋体"/>
          <w:sz w:val="24"/>
          <w:szCs w:val="24"/>
        </w:rPr>
      </w:pPr>
      <w:r>
        <w:rPr>
          <w:rFonts w:hint="eastAsia" w:hAnsi="宋体" w:cs="宋体"/>
          <w:sz w:val="24"/>
          <w:szCs w:val="24"/>
        </w:rPr>
        <w:t xml:space="preserve">标段二：签订合同后180天内完成供货、安装、调试并能正常运行。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九</w:t>
      </w:r>
      <w:r>
        <w:rPr>
          <w:rFonts w:hint="eastAsia" w:asciiTheme="minorEastAsia" w:hAnsiTheme="minorEastAsia" w:eastAsiaTheme="minorEastAsia"/>
          <w:sz w:val="24"/>
          <w:szCs w:val="24"/>
        </w:rPr>
        <w:t xml:space="preserve">）交货地点：苏州职业技术大学流韵楼121。</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1、质保要求自最终验收合格之日起，免费质保期不少于3年，并在质保期内提供软件升级服务。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质保期内需满足5x8小时的售后服务，包括产品问题解决、上门服务等。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3、人员培训要求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投标人对其提供产品的使用和操作应尽培训义务。投标人应提供对采购人的基本培训，包括软硬件的使用和维护培训，使采购人使用人员能够正常操作，投标人为采购人至少提供10次以上人员培训。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4、人员要求：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投标单位保证针对本项目配备人员如项目经理、项目技术负责人等人员不少于3人。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人应保证在本项目中使用的任何产品和服务（包括部分使用），不会产生因第三方提出侵犯其专利权、商标权或其它知识产权而引起的法律和经济纠纷，如因专利权、商标权或其它知识产权而引起法律和经济纠纷，由中标单位承担所有相关责任。投标人须承诺所提供中标的软件有相应版权或授权。</w:t>
      </w:r>
      <w:r/>
    </w:p>
    <w:p>
      <w:pPr>
        <w:ind w:firstLine="480"/>
        <w:spacing w:line="360" w:lineRule="auto"/>
        <w:rPr>
          <w:rFonts w:hAnsi="宋体"/>
          <w:sz w:val="24"/>
          <w:szCs w:val="24"/>
        </w:rPr>
      </w:pPr>
      <w:r>
        <w:rPr>
          <w:rFonts w:hint="eastAsia" w:hAnsi="宋体"/>
          <w:sz w:val="24"/>
          <w:szCs w:val="24"/>
        </w:rPr>
        <w:t xml:space="preserve">（十</w:t>
      </w:r>
      <w:r>
        <w:rPr>
          <w:rFonts w:hint="eastAsia" w:hAnsi="宋体"/>
          <w:sz w:val="24"/>
          <w:szCs w:val="24"/>
        </w:rPr>
        <w:t xml:space="preserve">一</w:t>
      </w:r>
      <w:r>
        <w:rPr>
          <w:rFonts w:hint="eastAsia" w:hAnsi="宋体"/>
          <w:sz w:val="24"/>
          <w:szCs w:val="24"/>
        </w:rPr>
        <w:t xml:space="preserve">）验收要求（根据采购文件要求及国家有关规定验收通过）：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1、中标单位应严格按照招标文件的有关规定和中标单位投标文件提供合格的货物及服务，满足各采购项技术指标及要求。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2、如果任何被检验的货物或服务不符合质量要求，采购人均可以拒绝接受，中标单位</w:t>
      </w:r>
      <w:r>
        <w:rPr>
          <w:rFonts w:hint="eastAsia" w:asciiTheme="minorEastAsia" w:hAnsiTheme="minorEastAsia" w:eastAsiaTheme="minorEastAsia"/>
          <w:sz w:val="24"/>
          <w:szCs w:val="24"/>
        </w:rPr>
        <w:t xml:space="preserve">应及时更换被拒绝的货物或重新提供服务，且不得影响采购人正常工作，费用由中标单位承担，如因更换或重作导致中标单位逾期交付货物的，中标单位还应承担逾期交付的违约责任。本规定并不免除中标单位在本合同项下的货物质量保证义务或其他义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3、货物的到货验收包括：数量、外观、质量、性能、随机备件、装箱单、质量证书等随机资料及包装完整无破损。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4、货物和系统调试验收标准：按行业通行标准、厂方出厂标准、招标文件要求和中标单位投标文件的承诺，并不低于国家相关标准。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5、货物运到采购人指定地点并经采购人验证签收后，由于采购人保管不善造成的质量问题，中标单位应负责修理，但有关费用由采购人承担。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经验收不合格的，中标单位应当按照采购人要求在指定的合理期限内进行整改和完善，直至符合招标文件要求的相关标准。逾期不予整改或经整改仍不能符合相关要求，或者导致合同目的无法实现，采购人有权依照法律程序解除合同，并追究供方的违约责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7、采购人不得擅自变更招投标文件约定的性能、指标等相关内容，如有变更应按《中华人民共和国政府采购法》、财政部《政府采购货物和服务招标投标管理办法》的相关程序执行。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Ansi="宋体"/>
          <w:sz w:val="24"/>
          <w:szCs w:val="24"/>
        </w:rPr>
      </w:pPr>
      <w:r>
        <w:rPr>
          <w:rFonts w:hint="eastAsia" w:hAnsi="宋体"/>
          <w:sz w:val="24"/>
          <w:szCs w:val="24"/>
        </w:rPr>
        <w:t xml:space="preserve">（十</w:t>
      </w:r>
      <w:r>
        <w:rPr>
          <w:rFonts w:hint="eastAsia" w:hAnsi="宋体"/>
          <w:sz w:val="24"/>
          <w:szCs w:val="24"/>
        </w:rPr>
        <w:t xml:space="preserve">二</w:t>
      </w:r>
      <w:r>
        <w:rPr>
          <w:rFonts w:hint="eastAsia" w:hAnsi="宋体"/>
          <w:sz w:val="24"/>
          <w:szCs w:val="24"/>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w:t>
      </w:r>
      <w:r>
        <w:rPr>
          <w:rFonts w:hint="eastAsia" w:asciiTheme="minorEastAsia" w:hAnsiTheme="minorEastAsia" w:eastAsiaTheme="minorEastAsia"/>
          <w:sz w:val="24"/>
          <w:szCs w:val="24"/>
        </w:rPr>
        <w:t xml:space="preserve">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9" w:name="_Toc451533886"/>
      <w:r/>
      <w:bookmarkStart w:id="50" w:name="_Toc426125473"/>
      <w:r/>
      <w:bookmarkStart w:id="51" w:name="_Toc461621182"/>
      <w:r/>
      <w:bookmarkStart w:id="52" w:name="_Toc501112110"/>
      <w:r/>
      <w:bookmarkStart w:id="53" w:name="_Toc529876196"/>
      <w:r/>
      <w:bookmarkStart w:id="54" w:name="_Toc461547754"/>
      <w:r/>
      <w:bookmarkStart w:id="55" w:name="_Toc495834724"/>
      <w:r/>
      <w:bookmarkStart w:id="56" w:name="_Toc496545113"/>
      <w:r/>
      <w:bookmarkStart w:id="57" w:name="_Toc518732543"/>
      <w:r/>
      <w:bookmarkStart w:id="58" w:name="_Toc497672701"/>
      <w:r/>
      <w:bookmarkStart w:id="59" w:name="_Toc522734475"/>
      <w:r/>
      <w:bookmarkStart w:id="60" w:name="_Toc460611497"/>
      <w:r/>
      <w:bookmarkStart w:id="61" w:name="_Toc527647062"/>
      <w:r/>
      <w:bookmarkStart w:id="62" w:name="_Toc470779422"/>
      <w:r/>
      <w:bookmarkStart w:id="63" w:name="_Toc11654"/>
      <w:r/>
      <w:bookmarkStart w:id="64" w:name="_Toc510189381"/>
      <w:r/>
      <w:bookmarkStart w:id="65" w:name="_Toc466029765"/>
      <w:r/>
      <w:bookmarkStart w:id="66" w:name="_Toc498096314"/>
      <w:r/>
      <w:bookmarkStart w:id="67" w:name="_Toc512247200"/>
      <w:r/>
      <w:bookmarkStart w:id="68" w:name="_Toc451936435"/>
      <w:r/>
      <w:bookmarkStart w:id="69" w:name="_Toc424825741"/>
      <w:r/>
      <w:bookmarkStart w:id="70" w:name="_Toc456266096"/>
      <w:r/>
      <w:bookmarkStart w:id="71" w:name="_Toc521868319"/>
      <w:r/>
      <w:bookmarkStart w:id="72" w:name="_Toc508971135"/>
      <w:r/>
      <w:bookmarkStart w:id="73" w:name="_Toc521857249"/>
      <w:r/>
      <w:bookmarkStart w:id="74" w:name="_Toc515141034"/>
      <w:r/>
      <w:bookmarkStart w:id="75" w:name="_Toc465952428"/>
      <w:r/>
      <w:bookmarkStart w:id="76" w:name="_Toc509671235"/>
      <w:r/>
      <w:bookmarkStart w:id="77" w:name="_Toc425515053"/>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8" w:name="OLE_LINK2"/>
      <w:r>
        <w:rPr>
          <w:rFonts w:hint="eastAsia" w:cs="宋体" w:asciiTheme="minorEastAsia" w:hAnsiTheme="minorEastAsia" w:eastAsiaTheme="minorEastAsia"/>
          <w:b/>
          <w:bCs/>
          <w:sz w:val="24"/>
          <w:szCs w:val="24"/>
        </w:rPr>
        <w:t xml:space="preserve">政府采购品目分类目录</w:t>
      </w:r>
      <w:bookmarkEnd w:id="78"/>
      <w:r>
        <w:rPr>
          <w:rFonts w:hint="eastAsia" w:cs="宋体" w:asciiTheme="minorEastAsia" w:hAnsiTheme="minorEastAsia" w:eastAsiaTheme="minorEastAsia"/>
          <w:b/>
          <w:bCs/>
          <w:sz w:val="24"/>
          <w:szCs w:val="24"/>
        </w:rPr>
        <w:t xml:space="preserve">》中的货物类产品，但不包括其中的房屋和构筑物，文物和陈列品，图书和档案，特种动植物，农林牧渔业产品，矿与</w:t>
      </w:r>
      <w:r>
        <w:rPr>
          <w:rFonts w:hint="eastAsia" w:cs="宋体" w:asciiTheme="minorEastAsia" w:hAnsiTheme="minorEastAsia" w:eastAsiaTheme="minorEastAsia"/>
          <w:b/>
          <w:bCs/>
          <w:sz w:val="24"/>
          <w:szCs w:val="24"/>
        </w:rPr>
        <w:t xml:space="preserve">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七、关于对参与供应商信用记录的政府采购要求：</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w:t>
      </w:r>
      <w:r>
        <w:rPr>
          <w:rFonts w:hint="eastAsia" w:cs="宋体" w:asciiTheme="minorEastAsia" w:hAnsiTheme="minorEastAsia" w:eastAsiaTheme="minorEastAsia"/>
          <w:bCs/>
          <w:sz w:val="24"/>
          <w:szCs w:val="24"/>
        </w:rPr>
        <w:t xml:space="preserve">政府采购活动的，应当对所有联合体成员进行信用记录查询，联合体成员存在不良信用记录的，视同联合体存在不良信用记录。</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2"/>
        <w:spacing w:line="420" w:lineRule="exact"/>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八、凡涉及招标文件的补充说明和修改，均以苏州市政府采购网、江苏政府采购网上公示的补充通知为准。</w:t>
      </w:r>
      <w:r/>
    </w:p>
    <w:p>
      <w:pPr>
        <w:pStyle w:val="734"/>
        <w:numPr>
          <w:ilvl w:val="0"/>
          <w:numId w:val="0"/>
        </w:numPr>
        <w:jc w:val="center"/>
        <w:pageBreakBefore/>
        <w:spacing w:line="240" w:lineRule="auto"/>
        <w:rPr>
          <w:rFonts w:hAnsi="宋体" w:cs="宋体"/>
          <w:bCs w:val="0"/>
        </w:rPr>
      </w:pPr>
      <w:r/>
      <w:bookmarkStart w:id="79" w:name="_Toc466029767"/>
      <w:r/>
      <w:bookmarkStart w:id="80" w:name="_Toc496545119"/>
      <w:r/>
      <w:bookmarkStart w:id="81" w:name="_Toc21235"/>
      <w:r/>
      <w:bookmarkStart w:id="82" w:name="_Toc470779424"/>
      <w:r/>
      <w:bookmarkStart w:id="83" w:name="_Toc495834730"/>
      <w:r/>
      <w:bookmarkStart w:id="84" w:name="_Toc465952430"/>
      <w:r/>
      <w:bookmarkStart w:id="85" w:name="_Toc424825743"/>
      <w:r/>
      <w:bookmarkStart w:id="86" w:name="_Toc425515055"/>
      <w:r/>
      <w:bookmarkStart w:id="87" w:name="_Toc509671237"/>
      <w:r/>
      <w:bookmarkStart w:id="88" w:name="_Toc508971137"/>
      <w:r/>
      <w:bookmarkStart w:id="89" w:name="_Toc501112112"/>
      <w:r/>
      <w:bookmarkStart w:id="90" w:name="_Toc451936437"/>
      <w:r/>
      <w:bookmarkStart w:id="91" w:name="_Toc426125475"/>
      <w:r/>
      <w:bookmarkStart w:id="92" w:name="_Toc527647068"/>
      <w:r/>
      <w:bookmarkStart w:id="93" w:name="_Toc497672707"/>
      <w:r/>
      <w:bookmarkStart w:id="94" w:name="_Toc522734481"/>
      <w:r/>
      <w:bookmarkStart w:id="95" w:name="_Toc510189383"/>
      <w:r/>
      <w:bookmarkStart w:id="96" w:name="_Toc460611499"/>
      <w:r/>
      <w:bookmarkStart w:id="97" w:name="_Toc461621184"/>
      <w:r/>
      <w:bookmarkStart w:id="98" w:name="_Toc424825495"/>
      <w:r/>
      <w:bookmarkStart w:id="99" w:name="_Toc529876202"/>
      <w:r/>
      <w:bookmarkStart w:id="100" w:name="_Toc456266098"/>
      <w:r/>
      <w:bookmarkStart w:id="101" w:name="_Toc521857255"/>
      <w:r/>
      <w:bookmarkStart w:id="102" w:name="_Toc498096316"/>
      <w:r/>
      <w:bookmarkStart w:id="103" w:name="_Toc515141040"/>
      <w:r/>
      <w:bookmarkStart w:id="104" w:name="_Toc518732549"/>
      <w:r/>
      <w:bookmarkStart w:id="105" w:name="_Toc512247206"/>
      <w:r/>
      <w:bookmarkStart w:id="106" w:name="_Toc521868325"/>
      <w:r/>
      <w:bookmarkStart w:id="107" w:name="_Toc451533888"/>
      <w:r/>
      <w:bookmarkStart w:id="108" w:name="_Toc461547756"/>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hAnsi="宋体" w:cs="宋体"/>
          <w:bCs w:val="0"/>
          <w:lang w:val="zh-CN"/>
        </w:rPr>
        <w:t xml:space="preserve">第四章</w:t>
      </w:r>
      <w:bookmarkStart w:id="109" w:name="_Toc496545120"/>
      <w:r/>
      <w:bookmarkStart w:id="110" w:name="_Toc495834731"/>
      <w:r/>
      <w:bookmarkStart w:id="111" w:name="_Toc466029768"/>
      <w:r/>
      <w:bookmarkStart w:id="112" w:name="_Toc23679"/>
      <w:r/>
      <w:bookmarkStart w:id="113" w:name="_Toc465952431"/>
      <w:r/>
      <w:bookmarkStart w:id="114" w:name="_Toc470779425"/>
      <w:r/>
      <w:bookmarkEnd w:id="79"/>
      <w:r/>
      <w:bookmarkEnd w:id="80"/>
      <w:r/>
      <w:bookmarkEnd w:id="81"/>
      <w:r/>
      <w:bookmarkEnd w:id="82"/>
      <w:r/>
      <w:bookmarkEnd w:id="83"/>
      <w:r/>
      <w:bookmarkEnd w:id="84"/>
      <w:r>
        <w:rPr>
          <w:rFonts w:hint="eastAsia" w:hAnsi="宋体" w:cs="宋体"/>
          <w:bCs w:val="0"/>
          <w:lang w:val="zh-CN"/>
        </w:rPr>
        <w:t xml:space="preserve"> 合同主要条款</w:t>
      </w:r>
      <w:bookmarkStart w:id="115" w:name="_Toc21542"/>
      <w:r/>
      <w:bookmarkStart w:id="116" w:name="_Toc424825744"/>
      <w:r/>
      <w:bookmarkStart w:id="117" w:name="_Toc461621185"/>
      <w:r/>
      <w:bookmarkStart w:id="118" w:name="_Toc426125476"/>
      <w:r/>
      <w:bookmarkStart w:id="119" w:name="_Toc466029769"/>
      <w:r/>
      <w:bookmarkStart w:id="120" w:name="_Toc465952432"/>
      <w:r/>
      <w:bookmarkStart w:id="121" w:name="_Toc456266099"/>
      <w:r/>
      <w:bookmarkStart w:id="122" w:name="_Toc460611500"/>
      <w:r/>
      <w:bookmarkStart w:id="123" w:name="_Toc470779426"/>
      <w:r/>
      <w:bookmarkStart w:id="124" w:name="_Toc495834732"/>
      <w:r/>
      <w:bookmarkStart w:id="125" w:name="_Toc461547757"/>
      <w:r/>
      <w:bookmarkStart w:id="126" w:name="_Toc425515056"/>
      <w:r/>
      <w:bookmarkStart w:id="127" w:name="_Toc451936438"/>
      <w:r/>
      <w:bookmarkStart w:id="128" w:name="_Toc451533889"/>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spacing w:line="360" w:lineRule="auto"/>
        <w:rPr>
          <w:rFonts w:hAnsi="宋体" w:cs="宋体"/>
          <w:sz w:val="21"/>
          <w:szCs w:val="21"/>
        </w:rPr>
      </w:pPr>
      <w:r/>
      <w:bookmarkStart w:id="129" w:name="_Toc509671238"/>
      <w:r/>
      <w:bookmarkStart w:id="130" w:name="_Toc498096317"/>
      <w:r/>
      <w:bookmarkStart w:id="131" w:name="_Toc510189384"/>
      <w:r/>
      <w:bookmarkStart w:id="132" w:name="_Toc497672708"/>
      <w:r/>
      <w:bookmarkStart w:id="133" w:name="_Toc501112113"/>
      <w:r/>
      <w:bookmarkStart w:id="134" w:name="_Toc496545121"/>
      <w:r/>
      <w:bookmarkStart w:id="135" w:name="_Toc529876203"/>
      <w:r/>
      <w:bookmarkStart w:id="136" w:name="_Toc512247217"/>
      <w:r/>
      <w:bookmarkStart w:id="137" w:name="_Toc521868326"/>
      <w:r/>
      <w:bookmarkStart w:id="138" w:name="_Toc527647069"/>
      <w:r/>
      <w:bookmarkStart w:id="139" w:name="_Toc522734482"/>
      <w:r/>
      <w:bookmarkStart w:id="140" w:name="_Toc508971138"/>
      <w:r/>
      <w:bookmarkStart w:id="141" w:name="_Toc518732550"/>
      <w:r/>
      <w:bookmarkStart w:id="142" w:name="_Toc515141041"/>
      <w:r/>
      <w:bookmarkStart w:id="143" w:name="_Toc521857256"/>
      <w:r>
        <w:rPr>
          <w:rFonts w:hint="eastAsia" w:hAnsi="宋体" w:cs="宋体"/>
          <w:sz w:val="21"/>
          <w:szCs w:val="21"/>
        </w:rPr>
        <w:t xml:space="preserve">甲方：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spacing w:line="360" w:lineRule="auto"/>
        <w:rPr>
          <w:rFonts w:hAnsi="宋体" w:cs="宋体"/>
          <w:sz w:val="21"/>
          <w:szCs w:val="21"/>
        </w:rPr>
      </w:pPr>
      <w:r>
        <w:rPr>
          <w:rFonts w:hAnsi="宋体" w:cs="宋体"/>
          <w:sz w:val="21"/>
          <w:szCs w:val="21"/>
        </w:rPr>
      </w:r>
      <w:r/>
    </w:p>
    <w:p>
      <w:pPr>
        <w:spacing w:line="360" w:lineRule="auto"/>
        <w:rPr>
          <w:rFonts w:hAnsi="宋体" w:cs="宋体"/>
          <w:sz w:val="21"/>
          <w:szCs w:val="21"/>
        </w:rPr>
      </w:pPr>
      <w:r>
        <w:rPr>
          <w:rFonts w:hint="eastAsia" w:hAnsi="宋体" w:cs="宋体"/>
          <w:sz w:val="21"/>
          <w:szCs w:val="21"/>
        </w:rPr>
        <w:t xml:space="preserve">乙方：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根据苏州市政府采购招标编号</w:t>
      </w:r>
      <w:r>
        <w:rPr>
          <w:rFonts w:asciiTheme="minorEastAsia" w:hAnsiTheme="minorEastAsia" w:eastAsiaTheme="minorEastAsia"/>
          <w:sz w:val="24"/>
          <w:szCs w:val="24"/>
          <w:lang w:val="zh-CN"/>
        </w:rPr>
        <w:t xml:space="preserve">JSZC-320500-SZMK-G2026-0016</w:t>
      </w:r>
      <w:r>
        <w:rPr>
          <w:rFonts w:hint="eastAsia" w:asciiTheme="minorEastAsia" w:hAnsiTheme="minorEastAsia" w:eastAsiaTheme="minorEastAsia"/>
          <w:sz w:val="24"/>
          <w:szCs w:val="24"/>
          <w:lang w:val="zh-CN"/>
        </w:rPr>
        <w:t xml:space="preserve">招标文件及乙方的投标文件和中标通知书，甲乙双方就此次中标的</w:t>
      </w:r>
      <w:r>
        <w:rPr>
          <w:rFonts w:hint="eastAsia" w:cs="宋体"/>
          <w:bCs/>
          <w:sz w:val="24"/>
          <w:szCs w:val="24"/>
          <w:lang w:val="zh-CN"/>
        </w:rPr>
        <w:t xml:space="preserve">智能制造产业技术服务中心(一期)</w:t>
      </w:r>
      <w:r>
        <w:rPr>
          <w:rFonts w:hint="eastAsia" w:asciiTheme="minorEastAsia" w:hAnsiTheme="minorEastAsia" w:eastAsiaTheme="minorEastAsia"/>
          <w:sz w:val="24"/>
          <w:szCs w:val="24"/>
          <w:lang w:val="zh-CN"/>
        </w:rPr>
        <w:t xml:space="preserve">项目事宜，签订本合同书。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标段一：签订合同后30个工作日内完成供货、安装、调试并能正常运行。</w:t>
      </w:r>
      <w:r/>
    </w:p>
    <w:p>
      <w:pPr>
        <w:ind w:firstLine="480"/>
        <w:spacing w:line="360" w:lineRule="auto"/>
        <w:rPr>
          <w:rFonts w:hAnsi="宋体" w:cs="宋体"/>
          <w:sz w:val="24"/>
          <w:szCs w:val="24"/>
        </w:rPr>
      </w:pPr>
      <w:r>
        <w:rPr>
          <w:rFonts w:hint="eastAsia" w:hAnsi="宋体" w:cs="宋体"/>
          <w:sz w:val="24"/>
          <w:szCs w:val="24"/>
        </w:rPr>
        <w:t xml:space="preserve">标段二：签订合同后180天内完成供货、安装、调试并能正常运行。</w:t>
      </w:r>
      <w:r/>
    </w:p>
    <w:p>
      <w:pPr>
        <w:ind w:firstLine="480"/>
        <w:spacing w:line="360" w:lineRule="auto"/>
        <w:rPr>
          <w:rFonts w:hAnsi="宋体" w:cs="宋体"/>
          <w:sz w:val="24"/>
          <w:szCs w:val="24"/>
        </w:rPr>
      </w:pPr>
      <w:r>
        <w:rPr>
          <w:rFonts w:hint="eastAsia" w:hAnsi="宋体" w:cs="宋体"/>
          <w:sz w:val="24"/>
          <w:szCs w:val="24"/>
        </w:rPr>
        <w:t xml:space="preserve">（四）交货地点：苏州职业技术大学流韵楼121</w:t>
      </w:r>
      <w:r>
        <w:rPr>
          <w:rFonts w:hint="eastAsia" w:hAnsi="宋体" w:cs="宋体"/>
          <w:sz w:val="24"/>
          <w:szCs w:val="24"/>
        </w:rPr>
        <w:t xml:space="preserve">。</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A、合格销售发票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B、甲方签收后的送货回单（若有）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C、履约验收报告单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D、履约保证金缴纳凭证</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（二）支付方式：银行转账等。</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三、质量标准与检验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4.1乙方应严格按照招标文件的有关规定和乙方投标文件提供合格的货物及服务，满足各采购项技术指标及要求。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如果任何被检验的货物或服务不符合质量要求，甲方均可以拒绝接受，乙方应及时更换被拒绝的货物或重新提供服务，且不得影响甲方正常工作，费用由乙方承担，如因更换或重作导致供方逾期交付货物的，乙方还应承担逾期交付的违约责任。本规定并不免除乙方在本合同项下的货物质量保证义务或其他义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4.3货物的到货验收包括：数量、外观、质量、性能、随机备件、装箱单、质量证书等随机资料及包装完整无破损。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4.4货物和系统调试验收标准：按行业通行标准、厂方出厂标准、招标文件要求和乙方投标文件的承诺，并不低于国家相关标准。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4.5货物运到甲方指定地点并经甲方验证签收后，由于甲方保管不善造成的质量问题，乙方应负责修理，但有关费用由甲方承担。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供方的违约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4.7甲方不得擅自变更招投标文件约定的性能、指标等相关内容，如有变更应按《中华人民共和国政府采购法》、财政部《政府采购货物和服务招标投标管理办法》的相关程序执行。</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按照招标文件和乙方在投标书中承诺的服务执行。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hint="eastAsia" w:asciiTheme="minorEastAsia" w:hAnsiTheme="minorEastAsia" w:eastAsiaTheme="minorEastAsia"/>
          <w:bCs/>
          <w:sz w:val="24"/>
          <w:szCs w:val="24"/>
        </w:rPr>
        <w:t xml:space="preserve">10</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hint="eastAsia" w:asciiTheme="minorEastAsia" w:hAnsiTheme="minorEastAsia" w:eastAsiaTheme="minorEastAsia"/>
          <w:color w:val="000000"/>
          <w:sz w:val="24"/>
          <w:szCs w:val="24"/>
        </w:rPr>
        <w:t xml:space="preserve">10</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761"/>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4" w:name="_Hlk31709859"/>
      <w:r/>
      <w:bookmarkEnd w:id="144"/>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（二）本合同一式六份，甲方执三份、乙方执两份，招标代理机构执一份。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761"/>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734"/>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2"/>
        <w:spacing w:line="360" w:lineRule="auto"/>
        <w:rPr>
          <w:rFonts w:asciiTheme="minorEastAsia" w:hAnsiTheme="minorEastAsia" w:eastAsiaTheme="minorEastAsia"/>
          <w:b/>
          <w:sz w:val="24"/>
          <w:szCs w:val="24"/>
        </w:rPr>
      </w:pPr>
      <w:r/>
      <w:bookmarkStart w:id="145" w:name="_Toc16264"/>
      <w:r/>
      <w:bookmarkStart w:id="146" w:name="_Toc17476"/>
      <w:r/>
      <w:bookmarkStart w:id="147" w:name="_Toc698"/>
      <w:r/>
      <w:bookmarkStart w:id="148" w:name="OLE_LINK18"/>
      <w:r/>
      <w:bookmarkStart w:id="149" w:name="OLE_LINK19"/>
      <w:r>
        <w:rPr>
          <w:rFonts w:hint="eastAsia" w:asciiTheme="minorEastAsia" w:hAnsiTheme="minorEastAsia" w:eastAsiaTheme="minorEastAsia"/>
          <w:b/>
          <w:sz w:val="24"/>
          <w:szCs w:val="24"/>
        </w:rPr>
        <w:t xml:space="preserve">一、评标办法：</w:t>
      </w:r>
      <w:bookmarkEnd w:id="145"/>
      <w:r/>
      <w:bookmarkEnd w:id="146"/>
      <w:r/>
      <w:bookmarkEnd w:id="147"/>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1.评标办法采用</w:t>
      </w:r>
      <w:r>
        <w:rPr>
          <w:rFonts w:hint="eastAsia" w:asciiTheme="minorEastAsia" w:hAnsiTheme="minorEastAsia" w:eastAsiaTheme="minorEastAsia"/>
          <w:b/>
          <w:sz w:val="24"/>
          <w:szCs w:val="24"/>
        </w:rPr>
        <w:t xml:space="preserve">综合评分法</w:t>
      </w:r>
      <w:r>
        <w:rPr>
          <w:rFonts w:hint="eastAsia" w:asciiTheme="minorEastAsia" w:hAnsiTheme="minorEastAsia" w:eastAsiaTheme="minorEastAsia"/>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Theme="minorEastAsia" w:hAnsiTheme="minorEastAsia" w:eastAsiaTheme="minorEastAsia"/>
          <w:b/>
          <w:sz w:val="24"/>
          <w:szCs w:val="24"/>
        </w:rPr>
        <w:t xml:space="preserve">非单一产品采购项目，多家投标人提供的核心产品品牌相同的，按照此规定处理。</w:t>
      </w:r>
      <w:r/>
    </w:p>
    <w:p>
      <w:pPr>
        <w:ind w:firstLine="480"/>
        <w:spacing w:line="360" w:lineRule="auto"/>
        <w:rPr>
          <w:rFonts w:asciiTheme="minorEastAsia" w:hAnsiTheme="minorEastAsia" w:eastAsiaTheme="minorEastAsia"/>
          <w:sz w:val="24"/>
          <w:szCs w:val="24"/>
        </w:rPr>
      </w:pPr>
      <w:r/>
      <w:bookmarkStart w:id="150" w:name="OLE_LINK13"/>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.针对中小型企业、残疾人福利企业和监狱企业的评审：</w:t>
      </w:r>
      <w:bookmarkEnd w:id="150"/>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Theme="minorEastAsia" w:hAnsiTheme="minorEastAsia" w:eastAsiaTheme="minorEastAsia"/>
          <w:sz w:val="24"/>
          <w:szCs w:val="24"/>
        </w:rPr>
        <w:t xml:space="preserve">&gt;</w:t>
      </w:r>
      <w:r>
        <w:rPr>
          <w:rFonts w:hint="eastAsia" w:asciiTheme="minorEastAsia" w:hAnsiTheme="minorEastAsia" w:eastAsiaTheme="minorEastAsia"/>
          <w:sz w:val="24"/>
          <w:szCs w:val="24"/>
        </w:rPr>
        <w:t xml:space="preserve">的通知》（苏财购〔202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16</w:t>
      </w:r>
      <w:r>
        <w:rPr>
          <w:rFonts w:hint="eastAsia" w:asciiTheme="minorEastAsia" w:hAnsiTheme="minorEastAsia" w:eastAsiaTheme="minorEastAsia"/>
          <w:sz w:val="24"/>
          <w:szCs w:val="24"/>
        </w:rPr>
        <w:t xml:space="preserve">号）的有关规定，对于符合上述文件规定情形的小微企业、残疾人福利性单位及监狱企业报价给予</w:t>
      </w:r>
      <w:r>
        <w:rPr>
          <w:rFonts w:asciiTheme="minorEastAsia" w:hAnsiTheme="minorEastAsia" w:eastAsiaTheme="minorEastAsia"/>
          <w:b/>
          <w:sz w:val="24"/>
          <w:szCs w:val="24"/>
          <w:u w:val="single"/>
        </w:rPr>
        <w:t xml:space="preserve">2</w:t>
      </w:r>
      <w:r>
        <w:rPr>
          <w:rFonts w:hint="eastAsia" w:asciiTheme="minorEastAsia" w:hAnsiTheme="minorEastAsia" w:eastAsiaTheme="minorEastAsia"/>
          <w:b/>
          <w:sz w:val="24"/>
          <w:szCs w:val="24"/>
          <w:u w:val="single"/>
        </w:rPr>
        <w:t xml:space="preserve">0%</w:t>
      </w:r>
      <w:r>
        <w:rPr>
          <w:rFonts w:hint="eastAsia" w:asciiTheme="minorEastAsia" w:hAnsiTheme="minorEastAsia" w:eastAsiaTheme="minorEastAsia"/>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Theme="minorEastAsia" w:hAnsiTheme="minorEastAsia" w:eastAsiaTheme="minorEastAsia"/>
          <w:b/>
          <w:sz w:val="24"/>
          <w:szCs w:val="24"/>
        </w:rPr>
        <w:t xml:space="preserve">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小微企业提供《中小企业声明函》；监狱企业提供由省级以上监狱管理局、戒毒管理局（含新疆生产建</w:t>
      </w:r>
      <w:r>
        <w:rPr>
          <w:rFonts w:hint="eastAsia" w:asciiTheme="minorEastAsia" w:hAnsiTheme="minorEastAsia" w:eastAsiaTheme="minorEastAsia"/>
          <w:sz w:val="24"/>
          <w:szCs w:val="24"/>
        </w:rPr>
        <w:t xml:space="preserve">设兵团）出具的属于监狱企业的证明文件；残疾人福利性单位提供《残疾人福利性单位声明函》。</w:t>
      </w:r>
      <w:r/>
    </w:p>
    <w:p>
      <w:pPr>
        <w:ind w:firstLine="480"/>
        <w:spacing w:line="360" w:lineRule="auto"/>
        <w:rPr>
          <w:rFonts w:asciiTheme="minorEastAsia" w:hAnsiTheme="minorEastAsia" w:eastAsiaTheme="minorEastAsia"/>
          <w:sz w:val="24"/>
          <w:szCs w:val="24"/>
        </w:rPr>
      </w:pPr>
      <w:r/>
      <w:bookmarkStart w:id="151" w:name="OLE_LINK30"/>
      <w:r/>
      <w:bookmarkStart w:id="152" w:name="OLE_LINK29"/>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采购本国产品的支持政策</w:t>
      </w:r>
      <w:r/>
    </w:p>
    <w:p>
      <w:pPr>
        <w:ind w:firstLine="480"/>
        <w:spacing w:line="360" w:lineRule="auto"/>
        <w:rPr>
          <w:rFonts w:asciiTheme="minorEastAsia" w:hAnsiTheme="minorEastAsia" w:eastAsiaTheme="minorEastAsia"/>
          <w:sz w:val="24"/>
          <w:szCs w:val="24"/>
        </w:rPr>
      </w:pPr>
      <w:r/>
      <w:bookmarkStart w:id="153" w:name="OLE_LINK25"/>
      <w:r/>
      <w:bookmarkStart w:id="154" w:name="OLE_LINK17"/>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Theme="minorEastAsia" w:hAnsiTheme="minorEastAsia" w:eastAsiaTheme="minorEastAsia"/>
          <w:b/>
          <w:sz w:val="24"/>
          <w:szCs w:val="24"/>
          <w:u w:val="single"/>
        </w:rPr>
        <w:t xml:space="preserve">20%</w:t>
      </w:r>
      <w:r>
        <w:rPr>
          <w:rFonts w:hint="eastAsia" w:asciiTheme="minorEastAsia" w:hAnsiTheme="minorEastAsia" w:eastAsiaTheme="minorEastAsia"/>
          <w:sz w:val="24"/>
          <w:szCs w:val="24"/>
        </w:rPr>
        <w:t xml:space="preserve">的价格扣除，用扣除后的价格参与评审。</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asciiTheme="minorEastAsia" w:hAnsiTheme="minorEastAsia" w:eastAsiaTheme="minorEastAsia"/>
          <w:b/>
          <w:sz w:val="24"/>
          <w:szCs w:val="24"/>
          <w:u w:val="single"/>
        </w:rPr>
        <w:t xml:space="preserve">20%</w:t>
      </w:r>
      <w:r>
        <w:rPr>
          <w:rFonts w:hint="eastAsia" w:asciiTheme="minorEastAsia" w:hAnsiTheme="minorEastAsia" w:eastAsiaTheme="minorEastAsia"/>
          <w:sz w:val="24"/>
          <w:szCs w:val="24"/>
        </w:rPr>
        <w:t xml:space="preserve">的价格扣除，用扣除后的价格参与评审。</w:t>
      </w:r>
      <w:bookmarkStart w:id="155" w:name="OLE_LINK26"/>
      <w:r>
        <w:rPr>
          <w:rFonts w:hint="eastAsia" w:asciiTheme="minorEastAsia" w:hAnsiTheme="minorEastAsia" w:eastAsiaTheme="minorEastAsia"/>
          <w:b/>
          <w:sz w:val="24"/>
          <w:szCs w:val="24"/>
        </w:rPr>
        <w:t xml:space="preserve">供应商未填写比例数值，或比例数值未达到</w:t>
      </w:r>
      <w:r>
        <w:rPr>
          <w:rFonts w:hint="eastAsia" w:asciiTheme="minorEastAsia" w:hAnsiTheme="minorEastAsia" w:eastAsiaTheme="minorEastAsia"/>
          <w:b/>
          <w:sz w:val="24"/>
          <w:szCs w:val="24"/>
          <w:u w:val="single"/>
        </w:rPr>
        <w:t xml:space="preserve">80%</w:t>
      </w:r>
      <w:r>
        <w:rPr>
          <w:rFonts w:hint="eastAsia" w:asciiTheme="minorEastAsia" w:hAnsiTheme="minorEastAsia" w:eastAsiaTheme="minorEastAsia"/>
          <w:b/>
          <w:sz w:val="24"/>
          <w:szCs w:val="24"/>
        </w:rPr>
        <w:t xml:space="preserve">的，将不享受本国产品价格评审优惠。</w:t>
      </w:r>
      <w:bookmarkEnd w:id="153"/>
      <w:r/>
      <w:bookmarkEnd w:id="154"/>
      <w:r/>
      <w:bookmarkEnd w:id="155"/>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6</w:t>
      </w:r>
      <w:r>
        <w:rPr>
          <w:rFonts w:hint="eastAsia" w:asciiTheme="minorEastAsia" w:hAnsiTheme="minorEastAsia" w:eastAsiaTheme="minorEastAsia"/>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注：</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①填报“中小企业声明函”需严格按“工信部联企业〔2011〕300号通知中的《中小企业划型标准规定》进行。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②供应商提供虚假《声明函》、虚假证明文件谋取中标、成交的，依照《中华人民共和</w:t>
      </w:r>
      <w:r>
        <w:rPr>
          <w:rFonts w:hint="eastAsia" w:asciiTheme="minorEastAsia" w:hAnsiTheme="minorEastAsia" w:eastAsiaTheme="minorEastAsia"/>
          <w:sz w:val="24"/>
          <w:szCs w:val="24"/>
        </w:rPr>
        <w:t xml:space="preserve">国政府采购法》等法律法规规定追究相应责任。</w:t>
      </w:r>
      <w:bookmarkEnd w:id="151"/>
      <w:r/>
      <w:bookmarkEnd w:id="152"/>
      <w:r/>
      <w:bookmarkEnd w:id="148"/>
      <w:r/>
      <w:bookmarkEnd w:id="149"/>
      <w:r/>
      <w:r/>
    </w:p>
    <w:p>
      <w:pPr>
        <w:ind w:firstLine="480"/>
        <w:spacing w:line="360" w:lineRule="auto"/>
        <w:widowControl/>
        <w:rPr>
          <w:rFonts w:cs="宋体" w:asciiTheme="minorEastAsia" w:hAnsiTheme="minorEastAsia" w:eastAsiaTheme="minorEastAsia"/>
          <w:b/>
          <w:sz w:val="24"/>
          <w:szCs w:val="24"/>
          <w:lang w:val="zh-CN"/>
        </w:rPr>
      </w:pPr>
      <w:r>
        <w:rPr>
          <w:rFonts w:hint="eastAsia" w:cs="宋体" w:asciiTheme="minorEastAsia" w:hAnsiTheme="minorEastAsia" w:eastAsiaTheme="minorEastAsia"/>
          <w:sz w:val="24"/>
          <w:szCs w:val="24"/>
        </w:rPr>
        <w:t xml:space="preserve">二、</w:t>
      </w:r>
      <w:r>
        <w:rPr>
          <w:rFonts w:hint="eastAsia" w:cs="宋体" w:asciiTheme="minorEastAsia" w:hAnsiTheme="minorEastAsia" w:eastAsiaTheme="minorEastAsia"/>
          <w:b/>
          <w:sz w:val="24"/>
          <w:szCs w:val="24"/>
          <w:lang w:val="zh-CN"/>
        </w:rPr>
        <w:t xml:space="preserve">评分标准：</w:t>
      </w:r>
      <w:r/>
    </w:p>
    <w:p>
      <w:pPr>
        <w:pStyle w:val="1194"/>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标段一：</w:t>
      </w:r>
      <w:r/>
    </w:p>
    <w:p>
      <w:pPr>
        <w:pStyle w:val="1194"/>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194"/>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194"/>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w:t>
      </w:r>
      <w:r>
        <w:rPr>
          <w:rFonts w:hint="eastAsia" w:cs="宋体" w:asciiTheme="minorEastAsia" w:hAnsiTheme="minorEastAsia" w:eastAsiaTheme="minorEastAsia"/>
          <w:sz w:val="24"/>
          <w:szCs w:val="24"/>
        </w:rPr>
        <w:t xml:space="preserve">为评标基准价，其价格分为满分。其他投标人的价格分统一按照下列公式计算（计算结果四舍五入保留两位小数）：</w:t>
      </w:r>
      <w:r/>
    </w:p>
    <w:p>
      <w:pPr>
        <w:pStyle w:val="1194"/>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pStyle w:val="1194"/>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（二）所投产品技术参数响应 (34分)</w:t>
      </w:r>
      <w:bookmarkStart w:id="156" w:name="OLE_LINK151"/>
      <w:r/>
      <w:bookmarkStart w:id="157" w:name="OLE_LINK152"/>
      <w:r/>
      <w:r/>
    </w:p>
    <w:p>
      <w:pPr>
        <w:pStyle w:val="1194"/>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1、根据投标人所投产品的技术参数和配置情况等进行综合评审，满分20分；标注▲号参数为重要技术参数，若负偏离每有一项扣2分，其余参数为一般技术参数条款，若负偏离每有一项扣1分，扣完为止。</w:t>
      </w:r>
      <w:bookmarkEnd w:id="156"/>
      <w:r/>
      <w:bookmarkEnd w:id="157"/>
      <w:r/>
      <w:r/>
    </w:p>
    <w:p>
      <w:pPr>
        <w:pStyle w:val="1194"/>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（注：“▲”的技术参数需提供</w:t>
      </w:r>
      <w:r>
        <w:rPr>
          <w:rFonts w:hint="eastAsia" w:cs="宋体" w:asciiTheme="minorEastAsia" w:hAnsiTheme="minorEastAsia" w:eastAsiaTheme="minorEastAsia"/>
          <w:b/>
          <w:sz w:val="24"/>
          <w:szCs w:val="24"/>
        </w:rPr>
        <w:t xml:space="preserve">要求中</w:t>
      </w:r>
      <w:r>
        <w:rPr>
          <w:rFonts w:hint="eastAsia" w:cs="宋体" w:asciiTheme="minorEastAsia" w:hAnsiTheme="minorEastAsia" w:eastAsiaTheme="minorEastAsia"/>
          <w:b/>
          <w:sz w:val="24"/>
          <w:szCs w:val="24"/>
        </w:rPr>
        <w:t xml:space="preserve">任意一种证明材料，未按要求提供的视为负偏离。）</w:t>
      </w:r>
      <w:r/>
    </w:p>
    <w:p>
      <w:pPr>
        <w:pStyle w:val="1194"/>
        <w:ind w:firstLine="480"/>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2、技术参数中标注“★”项投标人须按照招标文件规定的演示内容制作演示视频文件，每项需要演示的内容应逐条演示，完全满足或优于招标文件要求的，能提供全部完整演示的一项得2分；能提供部分满足的产品演示的一项得1分；不能提供对应产品演示的不得分；最高得14分。</w:t>
      </w:r>
      <w:r/>
    </w:p>
    <w:p>
      <w:pPr>
        <w:pStyle w:val="1194"/>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1）投标单位根据招标文件要求进行演示，需在</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苏采云</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系统演示文件入口按系统要求上传演示文件。</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2）单个视频附件压缩包大小不得超过50M，整体附件压缩包不得超过300M。</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3）文件类型为压缩包，视频文件格式建议采用MP4、MKV、MOV、AVI格式。</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4）演示内容确保真实且作为项目履约验收的重要参考依据。因投标单位上传文件本身损坏等自身原因导致演示资料无法正常读取的视为无效演示，由供应商自行承担责任。</w:t>
      </w:r>
      <w:r/>
    </w:p>
    <w:p>
      <w:pPr>
        <w:pStyle w:val="1194"/>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（三）服务方案比较（20分）</w:t>
      </w:r>
      <w:r/>
    </w:p>
    <w:p>
      <w:pPr>
        <w:pStyle w:val="1194"/>
        <w:ind w:firstLine="480"/>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sz w:val="24"/>
          <w:szCs w:val="24"/>
        </w:rPr>
        <w:t xml:space="preserve">1、投标人提供的实施方案比较（8分）</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投标人根据项目实际情况提供总体实施方案，方案内容包括①供货安装（供货计划的合理性、安装流程的规范性、质量控制措施以及对特殊情况的应对方案）；②仪器设备的调试（调试方法科学性，验收标准明确性）；③项目实施过程应急预案（分析应急预案应涵盖的风险类型，包含设备故障、人员问题、不可抗力等，依据应对措施的有效性和可操作性）；④设备管理及维护（从设备管理制度的建立、维护计划的制定、维护人员的配置等）从设备管理制度的建立、维护计划的制定、维护人员的配置和培训等方面。</w:t>
      </w:r>
      <w:r/>
    </w:p>
    <w:p>
      <w:pPr>
        <w:ind w:firstLine="480"/>
        <w:spacing w:line="360" w:lineRule="auto"/>
        <w:tabs>
          <w:tab w:val="left" w:pos="945" w:leader="none"/>
          <w:tab w:val="left" w:pos="1155" w:leader="none"/>
          <w:tab w:val="left" w:pos="3823" w:leader="none"/>
        </w:tabs>
        <w:rPr>
          <w:rFonts w:hAnsi="宋体" w:cs="宋体"/>
          <w:bCs/>
          <w:sz w:val="24"/>
          <w:szCs w:val="24"/>
        </w:rPr>
      </w:pPr>
      <w:r>
        <w:rPr>
          <w:rFonts w:hint="eastAsia" w:hAnsi="宋体"/>
          <w:bCs/>
          <w:sz w:val="24"/>
          <w:szCs w:val="24"/>
        </w:rPr>
        <w:t xml:space="preserve">每一分项</w:t>
      </w:r>
      <w:r>
        <w:rPr>
          <w:rFonts w:hint="eastAsia" w:hAnsi="宋体" w:cs="宋体"/>
          <w:bCs/>
          <w:sz w:val="24"/>
          <w:szCs w:val="24"/>
        </w:rPr>
        <w:t xml:space="preserve">方案涉及各方面全面、内容翔实详细完善、科学合理，实施性强的，得2分；</w:t>
      </w:r>
      <w:r/>
    </w:p>
    <w:p>
      <w:pPr>
        <w:ind w:firstLine="480"/>
        <w:spacing w:line="360" w:lineRule="auto"/>
        <w:rPr>
          <w:rFonts w:hAnsi="宋体" w:cs="宋体"/>
          <w:bCs/>
          <w:sz w:val="24"/>
          <w:szCs w:val="24"/>
        </w:rPr>
      </w:pPr>
      <w:r>
        <w:rPr>
          <w:rFonts w:hint="eastAsia" w:hAnsi="宋体" w:cs="宋体"/>
          <w:bCs/>
          <w:sz w:val="24"/>
          <w:szCs w:val="24"/>
        </w:rPr>
        <w:t xml:space="preserve">方案涉及的各方面不全，内容较为简单、略有瑕疵的，得1分；</w:t>
      </w:r>
      <w:r/>
    </w:p>
    <w:p>
      <w:pPr>
        <w:ind w:firstLine="480"/>
        <w:spacing w:line="360" w:lineRule="auto"/>
        <w:rPr>
          <w:rFonts w:hAnsi="宋体" w:cs="宋体"/>
          <w:bCs/>
          <w:sz w:val="24"/>
          <w:szCs w:val="24"/>
        </w:rPr>
      </w:pPr>
      <w:r>
        <w:rPr>
          <w:rFonts w:hint="eastAsia" w:hAnsi="宋体" w:cs="宋体"/>
          <w:bCs/>
          <w:sz w:val="24"/>
          <w:szCs w:val="24"/>
        </w:rPr>
        <w:t xml:space="preserve">未提供不得分；</w:t>
      </w:r>
      <w:r/>
    </w:p>
    <w:p>
      <w:pPr>
        <w:ind w:firstLine="480"/>
        <w:spacing w:line="360" w:lineRule="auto"/>
        <w:rPr>
          <w:rFonts w:cs="宋体" w:asciiTheme="minorEastAsia" w:hAnsiTheme="minorEastAsia" w:eastAsiaTheme="minorEastAsia"/>
          <w:sz w:val="24"/>
          <w:szCs w:val="24"/>
        </w:rPr>
      </w:pPr>
      <w:r>
        <w:rPr>
          <w:rFonts w:hint="eastAsia" w:hAnsi="宋体" w:cs="宋体"/>
          <w:bCs/>
          <w:sz w:val="24"/>
          <w:szCs w:val="24"/>
        </w:rPr>
        <w:t xml:space="preserve">本项最高8分。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Start w:id="158" w:name="OLE_LINK4"/>
      <w:r/>
      <w:bookmarkStart w:id="159" w:name="OLE_LINK9"/>
      <w:r>
        <w:rPr>
          <w:rFonts w:hint="eastAsia" w:cs="宋体" w:asciiTheme="minorEastAsia" w:hAnsiTheme="minorEastAsia" w:eastAsiaTheme="minorEastAsia"/>
          <w:sz w:val="24"/>
          <w:szCs w:val="24"/>
        </w:rPr>
        <w:t xml:space="preserve">投标人提供的培训方案比较（6分）</w:t>
      </w:r>
      <w:bookmarkEnd w:id="158"/>
      <w:r/>
      <w:bookmarkEnd w:id="159"/>
      <w:r/>
      <w:r/>
    </w:p>
    <w:p>
      <w:pPr>
        <w:ind w:firstLine="480"/>
        <w:spacing w:line="360" w:lineRule="auto"/>
        <w:rPr>
          <w:rFonts w:hAnsi="宋体" w:cs="宋体"/>
          <w:bCs/>
          <w:sz w:val="24"/>
          <w:szCs w:val="24"/>
        </w:rPr>
      </w:pPr>
      <w:r>
        <w:rPr>
          <w:rFonts w:hint="eastAsia" w:hAnsi="宋体" w:cs="宋体"/>
          <w:bCs/>
          <w:sz w:val="24"/>
          <w:szCs w:val="24"/>
        </w:rPr>
        <w:t xml:space="preserve">投标人提供本项目的技术培训方案，内容①培训时间、培训方式及范围；②培训产品基本原理；③培训师资及操作使用和保养维修；④培训测评方式。</w:t>
      </w:r>
      <w:r/>
    </w:p>
    <w:p>
      <w:pPr>
        <w:ind w:firstLine="480"/>
        <w:spacing w:line="360" w:lineRule="auto"/>
        <w:rPr>
          <w:rFonts w:hAnsi="宋体" w:cs="宋体"/>
          <w:bCs/>
          <w:sz w:val="24"/>
          <w:szCs w:val="24"/>
        </w:rPr>
      </w:pPr>
      <w:r>
        <w:rPr>
          <w:rFonts w:hint="eastAsia" w:hAnsi="宋体"/>
          <w:bCs/>
          <w:sz w:val="24"/>
          <w:szCs w:val="24"/>
        </w:rPr>
        <w:t xml:space="preserve">每一分项</w:t>
      </w:r>
      <w:r>
        <w:rPr>
          <w:rFonts w:hint="eastAsia" w:hAnsi="宋体" w:cs="宋体"/>
          <w:bCs/>
          <w:sz w:val="24"/>
          <w:szCs w:val="24"/>
        </w:rPr>
        <w:t xml:space="preserve">培训方案内容符合项目应用、全面、合理，并附有以往培训现场照片，得1.5分；</w:t>
      </w:r>
      <w:r/>
    </w:p>
    <w:p>
      <w:pPr>
        <w:ind w:firstLine="480"/>
        <w:spacing w:line="360" w:lineRule="auto"/>
        <w:rPr>
          <w:rFonts w:hAnsi="宋体" w:cs="宋体"/>
          <w:bCs/>
          <w:sz w:val="24"/>
          <w:szCs w:val="24"/>
        </w:rPr>
      </w:pPr>
      <w:r>
        <w:rPr>
          <w:rFonts w:hint="eastAsia" w:hAnsi="宋体" w:cs="宋体"/>
          <w:bCs/>
          <w:sz w:val="24"/>
          <w:szCs w:val="24"/>
        </w:rPr>
        <w:t xml:space="preserve">内容基本符合项目应用、不全面较为简单，得0.5分；</w:t>
      </w:r>
      <w:r/>
    </w:p>
    <w:p>
      <w:pPr>
        <w:ind w:firstLine="480"/>
        <w:spacing w:line="360" w:lineRule="auto"/>
        <w:rPr>
          <w:rFonts w:hAnsi="宋体" w:cs="宋体"/>
          <w:bCs/>
          <w:sz w:val="24"/>
          <w:szCs w:val="24"/>
        </w:rPr>
      </w:pPr>
      <w:r>
        <w:rPr>
          <w:rFonts w:hint="eastAsia" w:hAnsi="宋体" w:cs="宋体"/>
          <w:bCs/>
          <w:sz w:val="24"/>
          <w:szCs w:val="24"/>
        </w:rPr>
        <w:t xml:space="preserve">未提供不得分；</w:t>
      </w:r>
      <w:r/>
    </w:p>
    <w:p>
      <w:pPr>
        <w:ind w:firstLine="480"/>
        <w:spacing w:line="360" w:lineRule="auto"/>
        <w:rPr>
          <w:rFonts w:hAnsi="宋体" w:cs="宋体"/>
          <w:bCs/>
          <w:sz w:val="24"/>
          <w:szCs w:val="24"/>
        </w:rPr>
      </w:pPr>
      <w:r>
        <w:rPr>
          <w:rFonts w:hint="eastAsia" w:hAnsi="宋体" w:cs="宋体"/>
          <w:bCs/>
          <w:sz w:val="24"/>
          <w:szCs w:val="24"/>
        </w:rPr>
        <w:t xml:space="preserve">本项最高</w:t>
      </w:r>
      <w:r>
        <w:rPr>
          <w:rFonts w:hint="eastAsia" w:hAnsi="宋体" w:cs="宋体"/>
          <w:bCs/>
          <w:sz w:val="24"/>
          <w:szCs w:val="24"/>
        </w:rPr>
        <w:t xml:space="preserve">6</w:t>
      </w:r>
      <w:r>
        <w:rPr>
          <w:rFonts w:hint="eastAsia" w:hAnsi="宋体" w:cs="宋体"/>
          <w:bCs/>
          <w:sz w:val="24"/>
          <w:szCs w:val="24"/>
        </w:rPr>
        <w:t xml:space="preserve">分。</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3、投标人提供的售后服务方案比较（6分）</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方案包括项目售后服务范围、故障响应时间、项目维护计划、应急处理方案、定期巡检等情况。</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投标人提供本项目的售后服务方案，内容包括①设有健全的售后服务网点，并配备专业技术人员稳定负责该批设备、平台的维护维修和答疑工作；②一般故障能 7*24 小时响应（电话、远程或现场技术指导）、软件维护升级服务、定期巡检；③免费保修服务承诺，在质保期内进行相关设备的免费维修保养或细小零碎配件的更换承诺；④ 针对特殊情况（紧急故障、风险、特定情况等）规范应急预案，特定情况下要求相关技术人员必须进行现场服务。</w:t>
      </w:r>
      <w:r/>
    </w:p>
    <w:p>
      <w:pPr>
        <w:ind w:firstLine="480"/>
        <w:spacing w:line="360" w:lineRule="auto"/>
        <w:rPr>
          <w:rFonts w:hAnsi="宋体" w:cs="宋体"/>
          <w:bCs/>
          <w:sz w:val="24"/>
          <w:szCs w:val="24"/>
        </w:rPr>
      </w:pPr>
      <w:r>
        <w:rPr>
          <w:rFonts w:hint="eastAsia" w:hAnsi="宋体"/>
          <w:bCs/>
          <w:sz w:val="24"/>
          <w:szCs w:val="24"/>
        </w:rPr>
        <w:t xml:space="preserve">每一分项</w:t>
      </w:r>
      <w:r>
        <w:rPr>
          <w:rFonts w:hint="eastAsia" w:hAnsi="宋体" w:cs="宋体"/>
          <w:bCs/>
          <w:sz w:val="24"/>
          <w:szCs w:val="24"/>
        </w:rPr>
        <w:t xml:space="preserve">服务方案完整、针对性强的得1.5分；</w:t>
      </w:r>
      <w:r/>
    </w:p>
    <w:p>
      <w:pPr>
        <w:ind w:firstLine="480"/>
        <w:spacing w:line="360" w:lineRule="auto"/>
        <w:rPr>
          <w:rFonts w:hAnsi="宋体" w:cs="宋体"/>
          <w:bCs/>
          <w:sz w:val="24"/>
          <w:szCs w:val="24"/>
        </w:rPr>
      </w:pPr>
      <w:r>
        <w:rPr>
          <w:rFonts w:hint="eastAsia" w:hAnsi="宋体" w:cs="宋体"/>
          <w:bCs/>
          <w:sz w:val="24"/>
          <w:szCs w:val="24"/>
        </w:rPr>
        <w:t xml:space="preserve">服务方案完整性、针对性一般的得0.5分；</w:t>
      </w:r>
      <w:r/>
    </w:p>
    <w:p>
      <w:pPr>
        <w:ind w:firstLine="480"/>
        <w:spacing w:line="360" w:lineRule="auto"/>
        <w:rPr>
          <w:rFonts w:hAnsi="宋体" w:cs="宋体"/>
          <w:bCs/>
          <w:sz w:val="24"/>
          <w:szCs w:val="24"/>
        </w:rPr>
      </w:pPr>
      <w:r>
        <w:rPr>
          <w:rFonts w:hint="eastAsia" w:hAnsi="宋体" w:cs="宋体"/>
          <w:bCs/>
          <w:sz w:val="24"/>
          <w:szCs w:val="24"/>
        </w:rPr>
        <w:t xml:space="preserve">未提供不得分；</w:t>
      </w:r>
      <w:r/>
    </w:p>
    <w:p>
      <w:pPr>
        <w:ind w:firstLine="480"/>
        <w:spacing w:line="360" w:lineRule="auto"/>
        <w:rPr>
          <w:rFonts w:hAnsi="宋体" w:cs="宋体"/>
          <w:bCs/>
          <w:sz w:val="24"/>
          <w:szCs w:val="24"/>
        </w:rPr>
      </w:pPr>
      <w:r>
        <w:rPr>
          <w:rFonts w:hint="eastAsia" w:hAnsi="宋体" w:cs="宋体"/>
          <w:bCs/>
          <w:sz w:val="24"/>
          <w:szCs w:val="24"/>
        </w:rPr>
        <w:t xml:space="preserve">本项最高6分。</w:t>
      </w:r>
      <w:r/>
    </w:p>
    <w:p>
      <w:pPr>
        <w:ind w:firstLine="480"/>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（四）投标人综合实力比较（16分）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1、投标人具有有效期内的质量管理体系认证、环境管理体系认证、职业健康体系认证等证书有一项得1分，最高3分。</w:t>
      </w:r>
      <w:r/>
    </w:p>
    <w:p>
      <w:pPr>
        <w:ind w:firstLine="480"/>
        <w:spacing w:line="360" w:lineRule="auto"/>
        <w:rPr>
          <w:rFonts w:hAnsi="宋体" w:cs="宋体"/>
          <w:bCs/>
          <w:sz w:val="24"/>
          <w:szCs w:val="24"/>
        </w:rPr>
      </w:pPr>
      <w:r>
        <w:rPr>
          <w:rFonts w:hint="eastAsia" w:cs="宋体" w:asciiTheme="minorEastAsia" w:hAnsiTheme="minorEastAsia" w:eastAsiaTheme="minorEastAsia"/>
          <w:b/>
          <w:bCs/>
          <w:sz w:val="24"/>
          <w:szCs w:val="24"/>
        </w:rPr>
        <w:t xml:space="preserve">注：投标文件中须提供证书复印件及国家认监委官网查询截图并加盖投标单位公章，未提供不得分。</w:t>
      </w:r>
      <w:r/>
    </w:p>
    <w:p>
      <w:pPr>
        <w:ind w:firstLine="480"/>
        <w:spacing w:line="360" w:lineRule="auto"/>
        <w:rPr>
          <w:rFonts w:hAnsi="宋体" w:cs="宋体"/>
          <w:bCs/>
          <w:sz w:val="24"/>
          <w:szCs w:val="24"/>
        </w:rPr>
      </w:pPr>
      <w:r>
        <w:rPr>
          <w:rFonts w:hint="eastAsia" w:cs="宋体" w:asciiTheme="minorEastAsia" w:hAnsiTheme="minorEastAsia" w:eastAsiaTheme="minorEastAsia"/>
          <w:sz w:val="24"/>
          <w:szCs w:val="24"/>
        </w:rPr>
        <w:t xml:space="preserve">2、投标人自2023年1月1日具有类似项目业绩的，有一个得1分，最高得4分。（日期以合同签订日期为准，投标文件中提供合同复印件，未提供不得分）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3、投标人拥有本项目相关的工业机器人实训、虚拟仿真类计算机软件著作权：</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（1）拥有≥3项相关软件著作权得3分；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（2）拥有</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项相关软件著作权得1分；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（3）无相关著作权不得分。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注：投标文件提供软件著作权证书复印件加盖公章，证书权利人须为投标人，受让取得需同步提供转让证明，否则不予计分，最高3分。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4、投标人配置本项目专职技术团队，提供机电、工业机器人相关专业技术人员：</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（1）提供≥4名人员，具备机电或工业机器人相关职业/技能证书（如工业机器人系统运维员、电工等），最高4</w:t>
      </w:r>
      <w:bookmarkStart w:id="160" w:name="_GoBack"/>
      <w:r/>
      <w:bookmarkEnd w:id="160"/>
      <w:r>
        <w:rPr>
          <w:rFonts w:hint="eastAsia" w:cs="宋体" w:asciiTheme="minorEastAsia" w:hAnsiTheme="minorEastAsia" w:eastAsiaTheme="minorEastAsia"/>
          <w:sz w:val="24"/>
          <w:szCs w:val="24"/>
        </w:rPr>
        <w:t xml:space="preserve">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（2）提供</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名人员，具备机电或工业机器人相关职业</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技能证书，得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（3）提供1名人员，具备机电或工业机器人相关职业/技能证书，得1分；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（4）无则不得分。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注：投标文件须提供人员证书、投标单位为其缴纳社保证明材料并加盖公章，不提供不得分，最高4分。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5、质保期（2分）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在满足招标文件要求的基础上，投标文件中质保期的承诺每增加一年，得1分，本项最高的2分。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注：投标文件须提供承诺函，不提供不得分。</w:t>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94"/>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标段二：</w:t>
      </w:r>
      <w:r/>
    </w:p>
    <w:p>
      <w:pPr>
        <w:pStyle w:val="1194"/>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194"/>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194"/>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p>
    <w:p>
      <w:pPr>
        <w:pStyle w:val="1194"/>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w:t>
      </w:r>
      <w:r>
        <w:rPr>
          <w:rFonts w:hint="eastAsia" w:cs="宋体" w:asciiTheme="minorEastAsia" w:hAnsiTheme="minorEastAsia" w:eastAsiaTheme="minorEastAsia"/>
          <w:sz w:val="24"/>
          <w:szCs w:val="24"/>
        </w:rPr>
        <w:t xml:space="preserve">权值为30%）</w:t>
      </w:r>
      <w:r/>
    </w:p>
    <w:p>
      <w:pPr>
        <w:pStyle w:val="1194"/>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（二）所投产品技术参数响应 (35分)</w:t>
      </w:r>
      <w:r/>
    </w:p>
    <w:p>
      <w:pPr>
        <w:pStyle w:val="1194"/>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1、根据投标人所投产品的技术参数和配置情况等进行综合评审，满分2</w:t>
      </w: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分；标注▲号参数为重要技术参数，若负偏离每有一项扣</w:t>
      </w: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分，其余参数为一般技术参数条款，若负偏离每有一项扣1分，扣完为止。</w:t>
      </w:r>
      <w:r/>
    </w:p>
    <w:p>
      <w:pPr>
        <w:pStyle w:val="1194"/>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（注：“▲”的技术参数需提供</w:t>
      </w:r>
      <w:r>
        <w:rPr>
          <w:rFonts w:hint="eastAsia" w:cs="宋体" w:asciiTheme="minorEastAsia" w:hAnsiTheme="minorEastAsia" w:eastAsiaTheme="minorEastAsia"/>
          <w:b/>
          <w:sz w:val="24"/>
          <w:szCs w:val="24"/>
        </w:rPr>
        <w:t xml:space="preserve">要求中</w:t>
      </w:r>
      <w:r>
        <w:rPr>
          <w:rFonts w:hint="eastAsia" w:cs="宋体" w:asciiTheme="minorEastAsia" w:hAnsiTheme="minorEastAsia" w:eastAsiaTheme="minorEastAsia"/>
          <w:b/>
          <w:sz w:val="24"/>
          <w:szCs w:val="24"/>
        </w:rPr>
        <w:t xml:space="preserve">任意一种证明材料并加盖投标单位公章，未按要求提供的视为负偏离。）</w:t>
      </w:r>
      <w:r/>
    </w:p>
    <w:p>
      <w:pPr>
        <w:pStyle w:val="1194"/>
        <w:ind w:firstLine="480"/>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2、技术参数中标注“★”项投标人须按照招标文件规定的演示内容制作演示视频文件，每项需要演示的内容应逐条演示，完全满足或优于招标文件要求的，能提供全部完整演示的一项得</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分；能提供部分满足的产品演示的一项得0.5分；不能提供对应产品演示的不得分；最高得</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分。</w:t>
      </w:r>
      <w:r/>
    </w:p>
    <w:p>
      <w:pPr>
        <w:pStyle w:val="1194"/>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1）投标单位根据招标文件要求进行演示，需在</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苏采云</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系统演示文件入口按系统要求上传演示文件。</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2）单个视频附件压缩包大小不得超过50M，整体附件压缩包不得超过300M。</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3）文件类型为压缩包，视频文件格式建议采用MP4、MKV、MOV、AVI格式。</w:t>
      </w:r>
      <w:r/>
    </w:p>
    <w:p>
      <w:pPr>
        <w:pStyle w:val="1194"/>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4）演示内容确保真实且作为项目履约验收的重要参考依据。因投标单位上传文件本身损坏等自身原因导致演示资料无法正常读取的视为无效演示，由供应商自行承担责任。</w:t>
      </w:r>
      <w:r/>
    </w:p>
    <w:p>
      <w:pPr>
        <w:pStyle w:val="1194"/>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（三）服务方案比较（20分）</w:t>
      </w:r>
      <w:r/>
    </w:p>
    <w:p>
      <w:pPr>
        <w:pStyle w:val="1194"/>
        <w:ind w:firstLine="480"/>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sz w:val="24"/>
          <w:szCs w:val="24"/>
        </w:rPr>
        <w:t xml:space="preserve">1、投标人提供的实施方案比较（8分）</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投标人根据项目实际情况提供总体实施方案，方案内容包括①供货安装（供货计划的合理性、安装流程的规范性、质量控制措施以及对特殊情况的应对方案）；②仪器设备的调试（调试方法科学性，验收标准明确性）；③项目实施过程应急预案（分析应急预案应涵盖的</w:t>
      </w:r>
      <w:r>
        <w:rPr>
          <w:rFonts w:hint="eastAsia" w:hAnsi="宋体"/>
          <w:bCs/>
          <w:sz w:val="24"/>
          <w:szCs w:val="24"/>
        </w:rPr>
        <w:t xml:space="preserve">风险类型，包含设备故障、人员问题、不可抗力等，依据应对措施的有效性和可操作性）；④设备管理及维护（从设备管理制度的建立、维护计划的制定、维护人员的配置等）从设备管理制度的建立、维护计划的制定、维护人员的配置和培训等方面。</w:t>
      </w:r>
      <w:r/>
    </w:p>
    <w:p>
      <w:pPr>
        <w:ind w:firstLine="480"/>
        <w:spacing w:line="360" w:lineRule="auto"/>
        <w:tabs>
          <w:tab w:val="left" w:pos="945" w:leader="none"/>
          <w:tab w:val="left" w:pos="1155" w:leader="none"/>
          <w:tab w:val="left" w:pos="3823" w:leader="none"/>
        </w:tabs>
        <w:rPr>
          <w:rFonts w:hAnsi="宋体" w:cs="宋体"/>
          <w:bCs/>
          <w:sz w:val="24"/>
          <w:szCs w:val="24"/>
        </w:rPr>
      </w:pPr>
      <w:r>
        <w:rPr>
          <w:rFonts w:hint="eastAsia" w:hAnsi="宋体"/>
          <w:bCs/>
          <w:sz w:val="24"/>
          <w:szCs w:val="24"/>
        </w:rPr>
        <w:t xml:space="preserve">每一分项</w:t>
      </w:r>
      <w:r>
        <w:rPr>
          <w:rFonts w:hint="eastAsia" w:hAnsi="宋体" w:cs="宋体"/>
          <w:bCs/>
          <w:sz w:val="24"/>
          <w:szCs w:val="24"/>
        </w:rPr>
        <w:t xml:space="preserve">方案涉及各方面全面、内容翔实详细完善、科学合理，实施性强的，得2分；</w:t>
      </w:r>
      <w:r/>
    </w:p>
    <w:p>
      <w:pPr>
        <w:ind w:firstLine="480"/>
        <w:spacing w:line="360" w:lineRule="auto"/>
        <w:rPr>
          <w:rFonts w:hAnsi="宋体" w:cs="宋体"/>
          <w:bCs/>
          <w:sz w:val="24"/>
          <w:szCs w:val="24"/>
        </w:rPr>
      </w:pPr>
      <w:r>
        <w:rPr>
          <w:rFonts w:hint="eastAsia" w:hAnsi="宋体" w:cs="宋体"/>
          <w:bCs/>
          <w:sz w:val="24"/>
          <w:szCs w:val="24"/>
        </w:rPr>
        <w:t xml:space="preserve">方案涉及的各方面不全，内容较为简单、略有瑕疵的，得1分；</w:t>
      </w:r>
      <w:r/>
    </w:p>
    <w:p>
      <w:pPr>
        <w:ind w:firstLine="480"/>
        <w:spacing w:line="360" w:lineRule="auto"/>
        <w:rPr>
          <w:rFonts w:hAnsi="宋体" w:cs="宋体"/>
          <w:bCs/>
          <w:sz w:val="24"/>
          <w:szCs w:val="24"/>
        </w:rPr>
      </w:pPr>
      <w:r>
        <w:rPr>
          <w:rFonts w:hint="eastAsia" w:hAnsi="宋体" w:cs="宋体"/>
          <w:bCs/>
          <w:sz w:val="24"/>
          <w:szCs w:val="24"/>
        </w:rPr>
        <w:t xml:space="preserve">未提供不得分；</w:t>
      </w:r>
      <w:r/>
    </w:p>
    <w:p>
      <w:pPr>
        <w:ind w:firstLine="480"/>
        <w:spacing w:line="360" w:lineRule="auto"/>
        <w:rPr>
          <w:rFonts w:cs="宋体" w:asciiTheme="minorEastAsia" w:hAnsiTheme="minorEastAsia" w:eastAsiaTheme="minorEastAsia"/>
          <w:sz w:val="24"/>
          <w:szCs w:val="24"/>
        </w:rPr>
      </w:pPr>
      <w:r>
        <w:rPr>
          <w:rFonts w:hint="eastAsia" w:hAnsi="宋体" w:cs="宋体"/>
          <w:bCs/>
          <w:sz w:val="24"/>
          <w:szCs w:val="24"/>
        </w:rPr>
        <w:t xml:space="preserve">本项最高8分。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2、投标人提供的培训方案比较（6分）</w:t>
      </w:r>
      <w:r/>
    </w:p>
    <w:p>
      <w:pPr>
        <w:ind w:firstLine="480"/>
        <w:spacing w:line="360" w:lineRule="auto"/>
        <w:rPr>
          <w:rFonts w:hAnsi="宋体" w:cs="宋体"/>
          <w:bCs/>
          <w:sz w:val="24"/>
          <w:szCs w:val="24"/>
        </w:rPr>
      </w:pPr>
      <w:r>
        <w:rPr>
          <w:rFonts w:hint="eastAsia" w:hAnsi="宋体" w:cs="宋体"/>
          <w:bCs/>
          <w:sz w:val="24"/>
          <w:szCs w:val="24"/>
        </w:rPr>
        <w:t xml:space="preserve">投标人提供本项目的技术培训方案，内容①培训时间、培训方式及范围；②培训产品基本原理；③培训师资及操作使用和保养维修；④培训测评方式。</w:t>
      </w:r>
      <w:r/>
    </w:p>
    <w:p>
      <w:pPr>
        <w:ind w:firstLine="480"/>
        <w:spacing w:line="360" w:lineRule="auto"/>
        <w:rPr>
          <w:rFonts w:hAnsi="宋体" w:cs="宋体"/>
          <w:bCs/>
          <w:sz w:val="24"/>
          <w:szCs w:val="24"/>
        </w:rPr>
      </w:pPr>
      <w:r>
        <w:rPr>
          <w:rFonts w:hint="eastAsia" w:hAnsi="宋体"/>
          <w:bCs/>
          <w:sz w:val="24"/>
          <w:szCs w:val="24"/>
        </w:rPr>
        <w:t xml:space="preserve">每一分项</w:t>
      </w:r>
      <w:r>
        <w:rPr>
          <w:rFonts w:hint="eastAsia" w:hAnsi="宋体" w:cs="宋体"/>
          <w:bCs/>
          <w:sz w:val="24"/>
          <w:szCs w:val="24"/>
        </w:rPr>
        <w:t xml:space="preserve">培训方案内容符合项目应用、全面、合理，并附有以往培训现场照片，得1.5分；</w:t>
      </w:r>
      <w:r/>
    </w:p>
    <w:p>
      <w:pPr>
        <w:ind w:firstLine="480"/>
        <w:spacing w:line="360" w:lineRule="auto"/>
        <w:rPr>
          <w:rFonts w:hAnsi="宋体" w:cs="宋体"/>
          <w:bCs/>
          <w:sz w:val="24"/>
          <w:szCs w:val="24"/>
        </w:rPr>
      </w:pPr>
      <w:r>
        <w:rPr>
          <w:rFonts w:hint="eastAsia" w:hAnsi="宋体" w:cs="宋体"/>
          <w:bCs/>
          <w:sz w:val="24"/>
          <w:szCs w:val="24"/>
        </w:rPr>
        <w:t xml:space="preserve">内容基本符合项目应用、不全面较为简单，得0.5分；</w:t>
      </w:r>
      <w:r/>
    </w:p>
    <w:p>
      <w:pPr>
        <w:ind w:firstLine="480"/>
        <w:spacing w:line="360" w:lineRule="auto"/>
        <w:rPr>
          <w:rFonts w:hAnsi="宋体" w:cs="宋体"/>
          <w:bCs/>
          <w:sz w:val="24"/>
          <w:szCs w:val="24"/>
        </w:rPr>
      </w:pPr>
      <w:r>
        <w:rPr>
          <w:rFonts w:hint="eastAsia" w:hAnsi="宋体" w:cs="宋体"/>
          <w:bCs/>
          <w:sz w:val="24"/>
          <w:szCs w:val="24"/>
        </w:rPr>
        <w:t xml:space="preserve">未提供不得分；</w:t>
      </w:r>
      <w:r/>
    </w:p>
    <w:p>
      <w:pPr>
        <w:ind w:firstLine="480"/>
        <w:spacing w:line="360" w:lineRule="auto"/>
        <w:rPr>
          <w:rFonts w:hAnsi="宋体" w:cs="宋体"/>
          <w:bCs/>
          <w:sz w:val="24"/>
          <w:szCs w:val="24"/>
        </w:rPr>
      </w:pPr>
      <w:r>
        <w:rPr>
          <w:rFonts w:hint="eastAsia" w:hAnsi="宋体" w:cs="宋体"/>
          <w:bCs/>
          <w:sz w:val="24"/>
          <w:szCs w:val="24"/>
        </w:rPr>
        <w:t xml:space="preserve">本项最高</w:t>
      </w:r>
      <w:r>
        <w:rPr>
          <w:rFonts w:hint="eastAsia" w:hAnsi="宋体" w:cs="宋体"/>
          <w:bCs/>
          <w:sz w:val="24"/>
          <w:szCs w:val="24"/>
        </w:rPr>
        <w:t xml:space="preserve">6</w:t>
      </w:r>
      <w:r>
        <w:rPr>
          <w:rFonts w:hint="eastAsia" w:hAnsi="宋体" w:cs="宋体"/>
          <w:bCs/>
          <w:sz w:val="24"/>
          <w:szCs w:val="24"/>
        </w:rPr>
        <w:t xml:space="preserve">分。</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3、投标人提供的售后服务方案比较（6分）</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方案包括项目售后服务范围、故障响应时间、项目维护计划、应急处理方案、定期巡检等情况。</w:t>
      </w:r>
      <w:r/>
    </w:p>
    <w:p>
      <w:pPr>
        <w:ind w:firstLine="480"/>
        <w:spacing w:line="360" w:lineRule="auto"/>
        <w:tabs>
          <w:tab w:val="left" w:pos="945" w:leader="none"/>
          <w:tab w:val="left" w:pos="1155" w:leader="none"/>
          <w:tab w:val="left" w:pos="3823" w:leader="none"/>
        </w:tabs>
        <w:rPr>
          <w:rFonts w:hAnsi="宋体"/>
          <w:bCs/>
          <w:sz w:val="24"/>
          <w:szCs w:val="24"/>
        </w:rPr>
      </w:pPr>
      <w:r>
        <w:rPr>
          <w:rFonts w:hint="eastAsia" w:hAnsi="宋体"/>
          <w:bCs/>
          <w:sz w:val="24"/>
          <w:szCs w:val="24"/>
        </w:rPr>
        <w:t xml:space="preserve">投标人提供本项目的售后服务方案，内容包括①设有健全的售后服务网点，并配备专业技术人员稳定负责该批设备、平台的维护维修和答疑工作；②一般故障能 7*24 小时响应（电话、远程或现场技术指导）、软件维护升级服务、定期巡检；③免费保修服务承诺，在质保期内进行相关设备的免费维修保养或细小零碎配件的更换承诺；④ 针对特殊情况（紧急故障、风险、特定情况等）规范应急预案，特定情况下要求相关技术人员必须进行现场服务。</w:t>
      </w:r>
      <w:r/>
    </w:p>
    <w:p>
      <w:pPr>
        <w:ind w:firstLine="480"/>
        <w:spacing w:line="360" w:lineRule="auto"/>
        <w:rPr>
          <w:rFonts w:hAnsi="宋体" w:cs="宋体"/>
          <w:bCs/>
          <w:sz w:val="24"/>
          <w:szCs w:val="24"/>
        </w:rPr>
      </w:pPr>
      <w:r>
        <w:rPr>
          <w:rFonts w:hint="eastAsia" w:hAnsi="宋体"/>
          <w:bCs/>
          <w:sz w:val="24"/>
          <w:szCs w:val="24"/>
        </w:rPr>
        <w:t xml:space="preserve">每一分项</w:t>
      </w:r>
      <w:r>
        <w:rPr>
          <w:rFonts w:hint="eastAsia" w:hAnsi="宋体" w:cs="宋体"/>
          <w:bCs/>
          <w:sz w:val="24"/>
          <w:szCs w:val="24"/>
        </w:rPr>
        <w:t xml:space="preserve">服务方案完整、针对性强的得1.5分；</w:t>
      </w:r>
      <w:r/>
    </w:p>
    <w:p>
      <w:pPr>
        <w:ind w:firstLine="480"/>
        <w:spacing w:line="360" w:lineRule="auto"/>
        <w:rPr>
          <w:rFonts w:hAnsi="宋体" w:cs="宋体"/>
          <w:bCs/>
          <w:sz w:val="24"/>
          <w:szCs w:val="24"/>
        </w:rPr>
      </w:pPr>
      <w:r>
        <w:rPr>
          <w:rFonts w:hint="eastAsia" w:hAnsi="宋体" w:cs="宋体"/>
          <w:bCs/>
          <w:sz w:val="24"/>
          <w:szCs w:val="24"/>
        </w:rPr>
        <w:t xml:space="preserve">服务方案完整性、针对性一般的得0.5分；</w:t>
      </w:r>
      <w:r/>
    </w:p>
    <w:p>
      <w:pPr>
        <w:ind w:firstLine="480"/>
        <w:spacing w:line="360" w:lineRule="auto"/>
        <w:rPr>
          <w:rFonts w:hAnsi="宋体" w:cs="宋体"/>
          <w:bCs/>
          <w:sz w:val="24"/>
          <w:szCs w:val="24"/>
        </w:rPr>
      </w:pPr>
      <w:r>
        <w:rPr>
          <w:rFonts w:hint="eastAsia" w:hAnsi="宋体" w:cs="宋体"/>
          <w:bCs/>
          <w:sz w:val="24"/>
          <w:szCs w:val="24"/>
        </w:rPr>
        <w:t xml:space="preserve">未提供不得分；</w:t>
      </w:r>
      <w:r/>
    </w:p>
    <w:p>
      <w:pPr>
        <w:ind w:firstLine="480"/>
        <w:spacing w:line="360" w:lineRule="auto"/>
        <w:rPr>
          <w:rFonts w:hAnsi="宋体" w:cs="宋体"/>
          <w:bCs/>
          <w:sz w:val="24"/>
          <w:szCs w:val="24"/>
        </w:rPr>
      </w:pPr>
      <w:r>
        <w:rPr>
          <w:rFonts w:hint="eastAsia" w:hAnsi="宋体" w:cs="宋体"/>
          <w:bCs/>
          <w:sz w:val="24"/>
          <w:szCs w:val="24"/>
        </w:rPr>
        <w:t xml:space="preserve">本项最高6分。</w:t>
      </w:r>
      <w:r/>
    </w:p>
    <w:p>
      <w:pPr>
        <w:ind w:firstLine="480"/>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（四）投标人综合实力比较（15分）</w:t>
      </w:r>
      <w:r/>
    </w:p>
    <w:p>
      <w:pPr>
        <w:ind w:firstLine="480"/>
        <w:spacing w:line="360" w:lineRule="auto"/>
        <w:rPr>
          <w:rFonts w:hAnsi="宋体" w:cs="宋体"/>
          <w:bCs/>
          <w:sz w:val="24"/>
          <w:szCs w:val="24"/>
        </w:rPr>
      </w:pPr>
      <w:r>
        <w:rPr>
          <w:rFonts w:hint="eastAsia" w:cs="宋体" w:asciiTheme="minorEastAsia" w:hAnsiTheme="minorEastAsia" w:eastAsiaTheme="minorEastAsia"/>
          <w:bCs/>
          <w:sz w:val="24"/>
          <w:szCs w:val="24"/>
        </w:rPr>
        <w:t xml:space="preserve">1、投标人具有有效期内的质量管理体系认证、环境管理体系认证、职业健康体系认证等证书有一项得1分，最高3分。</w:t>
      </w:r>
      <w:r/>
    </w:p>
    <w:p>
      <w:pPr>
        <w:pStyle w:val="1194"/>
        <w:ind w:firstLine="482"/>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注：投标文件中须提供证书复印件及国家认监委官网查询截图并加盖投标单位公章，未提供不得分。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2、投标人自2023年1月1日具有类似项目业绩的，有一个得1分，最高得4分。（日期以合同签订日期为准，投标文件中提供合同复印件，未提供不得分）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3、投标人拥有本项目相关的工业机器人实训、虚拟仿真类计算机软件著作权：</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（1）拥有≥3项相关软件著作权得2分；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（2）拥有</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项相关软件著作权得1分；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（3）无相关著作权不得分。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注：投标文件提供软件著作权证书复印件加盖公章，证书权利人须为投标人，受让取得需同步提供转让证明，否则不予计分，最高2分。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4、投标人配置本项目专职技术团队，提供机电、工业机器人相关专业技术人员：</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（1）提供≥4名人员，具备机电或工业机器人相关职业/技能证书（如工业机器人系统运维员、电工等），最高3分；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（2）提供</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名人员，具备机电或工业机器人相关职业</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技能证书，得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（3）提供1名人员，具备机电或工业机器人相关职业/技能证书，得1分；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（4）无则不得分。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注：投标文件须提供人员证书、投标单位为其缴纳社保证明材料并加盖公章，不提供不得分，最高3分。</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5、质保期（3分）</w:t>
      </w:r>
      <w:r/>
    </w:p>
    <w:p>
      <w:pPr>
        <w:pStyle w:val="1194"/>
        <w:ind w:firstLine="480"/>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rPr>
        <w:t xml:space="preserve">在满足招标文件要求的基础上，投标文件中质保期的承诺每增加一年，得1分，本项最高的3分。</w:t>
      </w:r>
      <w:r/>
    </w:p>
    <w:p>
      <w:pPr>
        <w:ind w:left="0" w:right="0" w:firstLine="480"/>
        <w:jc w:val="both"/>
        <w:spacing w:before="0" w:after="0" w:line="439" w:lineRule="atLeast"/>
        <w:rPr>
          <w:rFonts w:ascii="SimSun" w:hAnsi="SimSun" w:eastAsia="SimSun" w:cs="SimSun"/>
          <w:szCs w:val="3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注：投标文件须提供承诺函，不提供不得分。</w:t>
      </w:r>
      <w:r>
        <w:rPr>
          <w:rFonts w:ascii="SimSun" w:hAnsi="SimSun" w:eastAsia="SimSun" w:cs="SimSun"/>
          <w:sz w:val="34"/>
        </w:rPr>
      </w:r>
      <w:r/>
    </w:p>
    <w:p>
      <w:pPr>
        <w:pStyle w:val="1194"/>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highlight w:val="none"/>
        </w:rPr>
      </w:r>
      <w:r>
        <w:rPr>
          <w:rFonts w:hint="eastAsia" w:cs="宋体" w:asciiTheme="minorEastAsia" w:hAnsiTheme="minorEastAsia" w:eastAsiaTheme="minorEastAsia"/>
          <w:sz w:val="24"/>
          <w:szCs w:val="24"/>
          <w:highlight w:val="none"/>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p>
    <w:p>
      <w:pPr>
        <w:ind w:firstLine="480"/>
        <w:spacing w:line="360" w:lineRule="auto"/>
        <w:rPr>
          <w:rFonts w:asciiTheme="minorEastAsia" w:hAnsiTheme="minorEastAsia" w:eastAsiaTheme="minorEastAsia"/>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w:t>
      </w:r>
      <w:r>
        <w:rPr>
          <w:rFonts w:hint="eastAsia" w:asciiTheme="minorEastAsia" w:hAnsiTheme="minorEastAsia" w:eastAsiaTheme="minorEastAsia"/>
          <w:sz w:val="24"/>
          <w:szCs w:val="24"/>
        </w:rPr>
        <w:t xml:space="preserve">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61" w:name="OLE_LINK27"/>
      <w:r/>
      <w:bookmarkStart w:id="162" w:name="OLE_LINK28"/>
      <w:r>
        <w:rPr>
          <w:rFonts w:hint="eastAsia" w:cs="宋体" w:asciiTheme="minorEastAsia" w:hAnsiTheme="minorEastAsia" w:eastAsiaTheme="minorEastAsia"/>
          <w:b/>
          <w:bCs/>
          <w:sz w:val="24"/>
          <w:szCs w:val="24"/>
        </w:rPr>
        <w:t xml:space="preserve">公开分项报价</w:t>
      </w:r>
      <w:bookmarkEnd w:id="161"/>
      <w:r/>
      <w:bookmarkEnd w:id="162"/>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w:t>
      </w:r>
      <w:r>
        <w:rPr>
          <w:rFonts w:hint="eastAsia" w:hAnsi="宋体" w:cs="宋体"/>
          <w:sz w:val="24"/>
          <w:szCs w:val="24"/>
        </w:rPr>
        <w:t xml:space="preserve">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996"/>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996"/>
        <w:rPr>
          <w:rFonts w:ascii="宋体" w:hAnsi="宋体" w:cs="宋体"/>
          <w:sz w:val="24"/>
          <w:szCs w:val="24"/>
        </w:rPr>
      </w:pPr>
      <w:r>
        <w:rPr>
          <w:rFonts w:ascii="宋体" w:hAnsi="宋体" w:cs="宋体"/>
          <w:sz w:val="24"/>
          <w:szCs w:val="24"/>
        </w:rPr>
      </w:r>
      <w:r/>
    </w:p>
    <w:p>
      <w:pPr>
        <w:pStyle w:val="996"/>
        <w:rPr>
          <w:rFonts w:ascii="宋体" w:hAnsi="宋体" w:cs="宋体"/>
          <w:sz w:val="24"/>
          <w:szCs w:val="24"/>
        </w:rPr>
      </w:pPr>
      <w:r>
        <w:rPr>
          <w:rFonts w:hint="eastAsia" w:ascii="宋体" w:hAnsi="宋体" w:cs="宋体"/>
          <w:sz w:val="24"/>
          <w:szCs w:val="24"/>
        </w:rPr>
        <w:t xml:space="preserve">投标单位名称（盖章）              采购编号：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364" w:type="dxa"/>
            <w:textDirection w:val="lrTb"/>
            <w:noWrap/>
          </w:tcPr>
          <w:p>
            <w:pPr>
              <w:pStyle w:val="996"/>
              <w:rPr>
                <w:rFonts w:ascii="宋体" w:hAnsi="宋体" w:cs="宋体"/>
                <w:sz w:val="24"/>
                <w:szCs w:val="24"/>
              </w:rPr>
            </w:pPr>
            <w:r>
              <w:rPr>
                <w:rFonts w:ascii="宋体" w:hAnsi="宋体" w:cs="宋体"/>
                <w:sz w:val="24"/>
                <w:szCs w:val="24"/>
              </w:rPr>
            </w:r>
            <w:r/>
          </w:p>
        </w:tc>
        <w:tc>
          <w:tcPr>
            <w:tcW w:w="1459" w:type="dxa"/>
            <w:textDirection w:val="lrTb"/>
            <w:noWrap/>
          </w:tcPr>
          <w:p>
            <w:pPr>
              <w:pStyle w:val="996"/>
              <w:rPr>
                <w:rFonts w:ascii="宋体" w:hAnsi="宋体" w:cs="宋体"/>
                <w:sz w:val="24"/>
                <w:szCs w:val="24"/>
              </w:rPr>
            </w:pPr>
            <w:r>
              <w:rPr>
                <w:rFonts w:ascii="宋体" w:hAnsi="宋体" w:cs="宋体"/>
                <w:sz w:val="24"/>
                <w:szCs w:val="24"/>
              </w:rPr>
            </w:r>
            <w:r/>
          </w:p>
        </w:tc>
        <w:tc>
          <w:tcPr>
            <w:tcW w:w="132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364" w:type="dxa"/>
            <w:textDirection w:val="lrTb"/>
            <w:noWrap/>
          </w:tcPr>
          <w:p>
            <w:pPr>
              <w:pStyle w:val="996"/>
              <w:rPr>
                <w:rFonts w:ascii="宋体" w:hAnsi="宋体" w:cs="宋体"/>
                <w:sz w:val="24"/>
                <w:szCs w:val="24"/>
              </w:rPr>
            </w:pPr>
            <w:r>
              <w:rPr>
                <w:rFonts w:ascii="宋体" w:hAnsi="宋体" w:cs="宋体"/>
                <w:sz w:val="24"/>
                <w:szCs w:val="24"/>
              </w:rPr>
            </w:r>
            <w:r/>
          </w:p>
        </w:tc>
        <w:tc>
          <w:tcPr>
            <w:tcW w:w="1459" w:type="dxa"/>
            <w:textDirection w:val="lrTb"/>
            <w:noWrap/>
          </w:tcPr>
          <w:p>
            <w:pPr>
              <w:pStyle w:val="996"/>
              <w:rPr>
                <w:rFonts w:ascii="宋体" w:hAnsi="宋体" w:cs="宋体"/>
                <w:sz w:val="24"/>
                <w:szCs w:val="24"/>
              </w:rPr>
            </w:pPr>
            <w:r>
              <w:rPr>
                <w:rFonts w:ascii="宋体" w:hAnsi="宋体" w:cs="宋体"/>
                <w:sz w:val="24"/>
                <w:szCs w:val="24"/>
              </w:rPr>
            </w:r>
            <w:r/>
          </w:p>
        </w:tc>
        <w:tc>
          <w:tcPr>
            <w:tcW w:w="132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364" w:type="dxa"/>
            <w:textDirection w:val="lrTb"/>
            <w:noWrap/>
          </w:tcPr>
          <w:p>
            <w:pPr>
              <w:pStyle w:val="996"/>
              <w:rPr>
                <w:rFonts w:ascii="宋体" w:hAnsi="宋体" w:cs="宋体"/>
                <w:sz w:val="24"/>
                <w:szCs w:val="24"/>
              </w:rPr>
            </w:pPr>
            <w:r>
              <w:rPr>
                <w:rFonts w:ascii="宋体" w:hAnsi="宋体" w:cs="宋体"/>
                <w:sz w:val="24"/>
                <w:szCs w:val="24"/>
              </w:rPr>
            </w:r>
            <w:r/>
          </w:p>
        </w:tc>
        <w:tc>
          <w:tcPr>
            <w:tcW w:w="1459" w:type="dxa"/>
            <w:textDirection w:val="lrTb"/>
            <w:noWrap/>
          </w:tcPr>
          <w:p>
            <w:pPr>
              <w:pStyle w:val="996"/>
              <w:rPr>
                <w:rFonts w:ascii="宋体" w:hAnsi="宋体" w:cs="宋体"/>
                <w:sz w:val="24"/>
                <w:szCs w:val="24"/>
              </w:rPr>
            </w:pPr>
            <w:r>
              <w:rPr>
                <w:rFonts w:ascii="宋体" w:hAnsi="宋体" w:cs="宋体"/>
                <w:sz w:val="24"/>
                <w:szCs w:val="24"/>
              </w:rPr>
            </w:r>
            <w:r/>
          </w:p>
        </w:tc>
        <w:tc>
          <w:tcPr>
            <w:tcW w:w="132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99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364" w:type="dxa"/>
            <w:textDirection w:val="lrTb"/>
            <w:noWrap/>
          </w:tcPr>
          <w:p>
            <w:pPr>
              <w:pStyle w:val="996"/>
              <w:rPr>
                <w:rFonts w:ascii="宋体" w:hAnsi="宋体" w:cs="宋体"/>
                <w:sz w:val="24"/>
                <w:szCs w:val="24"/>
              </w:rPr>
            </w:pPr>
            <w:r>
              <w:rPr>
                <w:rFonts w:ascii="宋体" w:hAnsi="宋体" w:cs="宋体"/>
                <w:sz w:val="24"/>
                <w:szCs w:val="24"/>
              </w:rPr>
            </w:r>
            <w:r/>
          </w:p>
        </w:tc>
        <w:tc>
          <w:tcPr>
            <w:tcW w:w="1459" w:type="dxa"/>
            <w:textDirection w:val="lrTb"/>
            <w:noWrap/>
          </w:tcPr>
          <w:p>
            <w:pPr>
              <w:pStyle w:val="996"/>
              <w:rPr>
                <w:rFonts w:ascii="宋体" w:hAnsi="宋体" w:cs="宋体"/>
                <w:sz w:val="24"/>
                <w:szCs w:val="24"/>
              </w:rPr>
            </w:pPr>
            <w:r>
              <w:rPr>
                <w:rFonts w:ascii="宋体" w:hAnsi="宋体" w:cs="宋体"/>
                <w:sz w:val="24"/>
                <w:szCs w:val="24"/>
              </w:rPr>
            </w:r>
            <w:r/>
          </w:p>
        </w:tc>
        <w:tc>
          <w:tcPr>
            <w:tcW w:w="132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996"/>
              <w:rPr>
                <w:rFonts w:ascii="宋体" w:hAnsi="宋体" w:cs="宋体"/>
                <w:sz w:val="24"/>
                <w:szCs w:val="24"/>
              </w:rPr>
            </w:pPr>
            <w:r>
              <w:rPr>
                <w:rFonts w:hint="eastAsia" w:ascii="宋体" w:hAnsi="宋体" w:cs="宋体"/>
                <w:sz w:val="24"/>
                <w:szCs w:val="24"/>
              </w:rPr>
              <w:t xml:space="preserve">报价（人民币大写）                                       （¥：     ）</w:t>
            </w:r>
            <w:r/>
          </w:p>
        </w:tc>
      </w:tr>
    </w:tbl>
    <w:p>
      <w:pPr>
        <w:pStyle w:val="996"/>
        <w:rPr>
          <w:rFonts w:ascii="宋体" w:hAnsi="宋体" w:cs="宋体"/>
          <w:sz w:val="24"/>
          <w:szCs w:val="24"/>
        </w:rPr>
      </w:pPr>
      <w:r>
        <w:rPr>
          <w:rFonts w:ascii="宋体" w:hAnsi="宋体" w:cs="宋体"/>
          <w:sz w:val="24"/>
          <w:szCs w:val="24"/>
        </w:rPr>
      </w:r>
      <w:r/>
    </w:p>
    <w:p>
      <w:pPr>
        <w:pStyle w:val="99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996"/>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996"/>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996"/>
        <w:rPr>
          <w:rFonts w:ascii="宋体" w:hAnsi="宋体" w:cs="宋体"/>
          <w:sz w:val="24"/>
          <w:szCs w:val="24"/>
        </w:rPr>
      </w:pPr>
      <w:r>
        <w:rPr>
          <w:rFonts w:ascii="宋体" w:hAnsi="宋体" w:cs="宋体"/>
          <w:sz w:val="24"/>
          <w:szCs w:val="24"/>
        </w:rPr>
      </w:r>
      <w:r/>
    </w:p>
    <w:p>
      <w:pPr>
        <w:pStyle w:val="996"/>
        <w:rPr>
          <w:rFonts w:ascii="宋体" w:hAnsi="宋体" w:cs="宋体"/>
          <w:sz w:val="24"/>
          <w:szCs w:val="24"/>
        </w:rPr>
      </w:pPr>
      <w:r>
        <w:rPr>
          <w:rFonts w:hint="eastAsia" w:ascii="宋体" w:hAnsi="宋体" w:cs="宋体"/>
          <w:sz w:val="24"/>
          <w:szCs w:val="24"/>
        </w:rPr>
        <w:t xml:space="preserve">投标单位名称（盖章）              采购编号：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41" w:type="dxa"/>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17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41" w:type="dxa"/>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17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41" w:type="dxa"/>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17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99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41" w:type="dxa"/>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17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996"/>
              <w:rPr>
                <w:rFonts w:ascii="宋体" w:hAnsi="宋体" w:cs="宋体"/>
                <w:sz w:val="24"/>
                <w:szCs w:val="24"/>
              </w:rPr>
            </w:pPr>
            <w:r>
              <w:rPr>
                <w:rFonts w:hint="eastAsia" w:ascii="宋体" w:hAnsi="宋体" w:cs="宋体"/>
                <w:sz w:val="24"/>
                <w:szCs w:val="24"/>
              </w:rPr>
              <w:t xml:space="preserve">报价（人民币大写）                                       （¥：     ）</w:t>
            </w:r>
            <w:r/>
          </w:p>
        </w:tc>
      </w:tr>
    </w:tbl>
    <w:p>
      <w:pPr>
        <w:pStyle w:val="99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996"/>
        <w:spacing w:line="360" w:lineRule="auto"/>
        <w:rPr>
          <w:rFonts w:ascii="宋体" w:hAnsi="宋体" w:cs="宋体"/>
          <w:sz w:val="24"/>
          <w:szCs w:val="24"/>
        </w:rPr>
      </w:pPr>
      <w:r>
        <w:rPr>
          <w:rFonts w:ascii="宋体" w:hAnsi="宋体" w:cs="宋体"/>
          <w:sz w:val="24"/>
          <w:szCs w:val="24"/>
        </w:rPr>
      </w:r>
      <w:r/>
    </w:p>
    <w:p>
      <w:pPr>
        <w:pStyle w:val="996"/>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996"/>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996"/>
        <w:rPr>
          <w:rFonts w:ascii="宋体" w:hAnsi="宋体" w:cs="宋体"/>
          <w:sz w:val="24"/>
          <w:szCs w:val="24"/>
        </w:rPr>
      </w:pPr>
      <w:r>
        <w:rPr>
          <w:rFonts w:ascii="宋体" w:hAnsi="宋体" w:cs="宋体"/>
          <w:sz w:val="24"/>
          <w:szCs w:val="24"/>
        </w:rPr>
      </w:r>
      <w:r/>
    </w:p>
    <w:p>
      <w:pPr>
        <w:pStyle w:val="996"/>
        <w:rPr>
          <w:rFonts w:ascii="宋体" w:hAnsi="宋体" w:cs="宋体"/>
          <w:sz w:val="24"/>
          <w:szCs w:val="24"/>
        </w:rPr>
      </w:pPr>
      <w:r>
        <w:rPr>
          <w:rFonts w:hint="eastAsia" w:ascii="宋体" w:hAnsi="宋体" w:cs="宋体"/>
          <w:sz w:val="24"/>
          <w:szCs w:val="24"/>
        </w:rPr>
        <w:t xml:space="preserve">投标单位名称（盖章）              采购编号：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54" w:type="dxa"/>
            <w:textDirection w:val="lrTb"/>
            <w:noWrap/>
          </w:tcPr>
          <w:p>
            <w:pPr>
              <w:pStyle w:val="996"/>
              <w:rPr>
                <w:rFonts w:ascii="宋体" w:hAnsi="宋体" w:cs="宋体"/>
                <w:sz w:val="24"/>
                <w:szCs w:val="24"/>
              </w:rPr>
            </w:pPr>
            <w:r>
              <w:rPr>
                <w:rFonts w:ascii="宋体" w:hAnsi="宋体" w:cs="宋体"/>
                <w:sz w:val="24"/>
                <w:szCs w:val="24"/>
              </w:rPr>
            </w:r>
            <w:r/>
          </w:p>
        </w:tc>
        <w:tc>
          <w:tcPr>
            <w:tcW w:w="1378" w:type="dxa"/>
            <w:textDirection w:val="lrTb"/>
            <w:noWrap/>
          </w:tcPr>
          <w:p>
            <w:pPr>
              <w:pStyle w:val="996"/>
              <w:rPr>
                <w:rFonts w:ascii="宋体" w:hAnsi="宋体" w:cs="宋体"/>
                <w:sz w:val="24"/>
                <w:szCs w:val="24"/>
              </w:rPr>
            </w:pPr>
            <w:r>
              <w:rPr>
                <w:rFonts w:ascii="宋体" w:hAnsi="宋体" w:cs="宋体"/>
                <w:sz w:val="24"/>
                <w:szCs w:val="24"/>
              </w:rPr>
            </w:r>
            <w:r/>
          </w:p>
        </w:tc>
        <w:tc>
          <w:tcPr>
            <w:tcW w:w="147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54" w:type="dxa"/>
            <w:textDirection w:val="lrTb"/>
            <w:noWrap/>
          </w:tcPr>
          <w:p>
            <w:pPr>
              <w:pStyle w:val="996"/>
              <w:rPr>
                <w:rFonts w:ascii="宋体" w:hAnsi="宋体" w:cs="宋体"/>
                <w:sz w:val="24"/>
                <w:szCs w:val="24"/>
              </w:rPr>
            </w:pPr>
            <w:r>
              <w:rPr>
                <w:rFonts w:ascii="宋体" w:hAnsi="宋体" w:cs="宋体"/>
                <w:sz w:val="24"/>
                <w:szCs w:val="24"/>
              </w:rPr>
            </w:r>
            <w:r/>
          </w:p>
        </w:tc>
        <w:tc>
          <w:tcPr>
            <w:tcW w:w="1378" w:type="dxa"/>
            <w:textDirection w:val="lrTb"/>
            <w:noWrap/>
          </w:tcPr>
          <w:p>
            <w:pPr>
              <w:pStyle w:val="996"/>
              <w:rPr>
                <w:rFonts w:ascii="宋体" w:hAnsi="宋体" w:cs="宋体"/>
                <w:sz w:val="24"/>
                <w:szCs w:val="24"/>
              </w:rPr>
            </w:pPr>
            <w:r>
              <w:rPr>
                <w:rFonts w:ascii="宋体" w:hAnsi="宋体" w:cs="宋体"/>
                <w:sz w:val="24"/>
                <w:szCs w:val="24"/>
              </w:rPr>
            </w:r>
            <w:r/>
          </w:p>
        </w:tc>
        <w:tc>
          <w:tcPr>
            <w:tcW w:w="147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54" w:type="dxa"/>
            <w:textDirection w:val="lrTb"/>
            <w:noWrap/>
          </w:tcPr>
          <w:p>
            <w:pPr>
              <w:pStyle w:val="996"/>
              <w:rPr>
                <w:rFonts w:ascii="宋体" w:hAnsi="宋体" w:cs="宋体"/>
                <w:sz w:val="24"/>
                <w:szCs w:val="24"/>
              </w:rPr>
            </w:pPr>
            <w:r>
              <w:rPr>
                <w:rFonts w:ascii="宋体" w:hAnsi="宋体" w:cs="宋体"/>
                <w:sz w:val="24"/>
                <w:szCs w:val="24"/>
              </w:rPr>
            </w:r>
            <w:r/>
          </w:p>
        </w:tc>
        <w:tc>
          <w:tcPr>
            <w:tcW w:w="1378" w:type="dxa"/>
            <w:textDirection w:val="lrTb"/>
            <w:noWrap/>
          </w:tcPr>
          <w:p>
            <w:pPr>
              <w:pStyle w:val="996"/>
              <w:rPr>
                <w:rFonts w:ascii="宋体" w:hAnsi="宋体" w:cs="宋体"/>
                <w:sz w:val="24"/>
                <w:szCs w:val="24"/>
              </w:rPr>
            </w:pPr>
            <w:r>
              <w:rPr>
                <w:rFonts w:ascii="宋体" w:hAnsi="宋体" w:cs="宋体"/>
                <w:sz w:val="24"/>
                <w:szCs w:val="24"/>
              </w:rPr>
            </w:r>
            <w:r/>
          </w:p>
        </w:tc>
        <w:tc>
          <w:tcPr>
            <w:tcW w:w="147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99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54" w:type="dxa"/>
            <w:textDirection w:val="lrTb"/>
            <w:noWrap/>
          </w:tcPr>
          <w:p>
            <w:pPr>
              <w:pStyle w:val="996"/>
              <w:rPr>
                <w:rFonts w:ascii="宋体" w:hAnsi="宋体" w:cs="宋体"/>
                <w:sz w:val="24"/>
                <w:szCs w:val="24"/>
              </w:rPr>
            </w:pPr>
            <w:r>
              <w:rPr>
                <w:rFonts w:ascii="宋体" w:hAnsi="宋体" w:cs="宋体"/>
                <w:sz w:val="24"/>
                <w:szCs w:val="24"/>
              </w:rPr>
            </w:r>
            <w:r/>
          </w:p>
        </w:tc>
        <w:tc>
          <w:tcPr>
            <w:tcW w:w="1378" w:type="dxa"/>
            <w:textDirection w:val="lrTb"/>
            <w:noWrap/>
          </w:tcPr>
          <w:p>
            <w:pPr>
              <w:pStyle w:val="996"/>
              <w:rPr>
                <w:rFonts w:ascii="宋体" w:hAnsi="宋体" w:cs="宋体"/>
                <w:sz w:val="24"/>
                <w:szCs w:val="24"/>
              </w:rPr>
            </w:pPr>
            <w:r>
              <w:rPr>
                <w:rFonts w:ascii="宋体" w:hAnsi="宋体" w:cs="宋体"/>
                <w:sz w:val="24"/>
                <w:szCs w:val="24"/>
              </w:rPr>
            </w:r>
            <w:r/>
          </w:p>
        </w:tc>
        <w:tc>
          <w:tcPr>
            <w:tcW w:w="1472"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996"/>
              <w:rPr>
                <w:rFonts w:ascii="宋体" w:hAnsi="宋体" w:cs="宋体"/>
                <w:sz w:val="24"/>
                <w:szCs w:val="24"/>
              </w:rPr>
            </w:pPr>
            <w:r>
              <w:rPr>
                <w:rFonts w:hint="eastAsia" w:ascii="宋体" w:hAnsi="宋体" w:cs="宋体"/>
                <w:sz w:val="24"/>
                <w:szCs w:val="24"/>
              </w:rPr>
              <w:t xml:space="preserve">报价（人民币大写）                                       （¥：     ）</w:t>
            </w:r>
            <w:r/>
          </w:p>
        </w:tc>
      </w:tr>
    </w:tbl>
    <w:p>
      <w:pPr>
        <w:pStyle w:val="99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996"/>
        <w:spacing w:line="360" w:lineRule="auto"/>
        <w:rPr>
          <w:rFonts w:ascii="宋体" w:hAnsi="宋体" w:cs="宋体"/>
          <w:sz w:val="24"/>
          <w:szCs w:val="24"/>
        </w:rPr>
      </w:pPr>
      <w:r>
        <w:rPr>
          <w:rFonts w:ascii="宋体" w:hAnsi="宋体" w:cs="宋体"/>
          <w:sz w:val="24"/>
          <w:szCs w:val="24"/>
        </w:rPr>
      </w:r>
      <w:r/>
    </w:p>
    <w:p>
      <w:pPr>
        <w:pStyle w:val="996"/>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996"/>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996"/>
        <w:rPr>
          <w:rFonts w:ascii="宋体" w:hAnsi="宋体" w:cs="宋体"/>
          <w:sz w:val="24"/>
          <w:szCs w:val="24"/>
        </w:rPr>
      </w:pPr>
      <w:r>
        <w:rPr>
          <w:rFonts w:ascii="宋体" w:hAnsi="宋体" w:cs="宋体"/>
          <w:sz w:val="24"/>
          <w:szCs w:val="24"/>
        </w:rPr>
      </w:r>
      <w:r/>
    </w:p>
    <w:p>
      <w:pPr>
        <w:pStyle w:val="996"/>
        <w:rPr>
          <w:rFonts w:ascii="宋体" w:hAnsi="宋体" w:cs="宋体"/>
          <w:sz w:val="24"/>
          <w:szCs w:val="24"/>
        </w:rPr>
      </w:pPr>
      <w:r>
        <w:rPr>
          <w:rFonts w:hint="eastAsia" w:ascii="宋体" w:hAnsi="宋体" w:cs="宋体"/>
          <w:sz w:val="24"/>
          <w:szCs w:val="24"/>
        </w:rPr>
        <w:t xml:space="preserve">投标单位名称（盖章）              采购编号：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445" w:type="dxa"/>
            <w:textDirection w:val="lrTb"/>
            <w:noWrap/>
          </w:tcPr>
          <w:p>
            <w:pPr>
              <w:pStyle w:val="996"/>
              <w:rPr>
                <w:rFonts w:ascii="宋体" w:hAnsi="宋体" w:cs="宋体"/>
                <w:sz w:val="24"/>
                <w:szCs w:val="24"/>
              </w:rPr>
            </w:pPr>
            <w:r>
              <w:rPr>
                <w:rFonts w:ascii="宋体" w:hAnsi="宋体" w:cs="宋体"/>
                <w:sz w:val="24"/>
                <w:szCs w:val="24"/>
              </w:rPr>
            </w:r>
            <w:r/>
          </w:p>
        </w:tc>
        <w:tc>
          <w:tcPr>
            <w:tcW w:w="102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445" w:type="dxa"/>
            <w:textDirection w:val="lrTb"/>
            <w:noWrap/>
          </w:tcPr>
          <w:p>
            <w:pPr>
              <w:pStyle w:val="996"/>
              <w:rPr>
                <w:rFonts w:ascii="宋体" w:hAnsi="宋体" w:cs="宋体"/>
                <w:sz w:val="24"/>
                <w:szCs w:val="24"/>
              </w:rPr>
            </w:pPr>
            <w:r>
              <w:rPr>
                <w:rFonts w:ascii="宋体" w:hAnsi="宋体" w:cs="宋体"/>
                <w:sz w:val="24"/>
                <w:szCs w:val="24"/>
              </w:rPr>
            </w:r>
            <w:r/>
          </w:p>
        </w:tc>
        <w:tc>
          <w:tcPr>
            <w:tcW w:w="102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996"/>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445" w:type="dxa"/>
            <w:textDirection w:val="lrTb"/>
            <w:noWrap/>
          </w:tcPr>
          <w:p>
            <w:pPr>
              <w:pStyle w:val="996"/>
              <w:rPr>
                <w:rFonts w:ascii="宋体" w:hAnsi="宋体" w:cs="宋体"/>
                <w:sz w:val="24"/>
                <w:szCs w:val="24"/>
              </w:rPr>
            </w:pPr>
            <w:r>
              <w:rPr>
                <w:rFonts w:ascii="宋体" w:hAnsi="宋体" w:cs="宋体"/>
                <w:sz w:val="24"/>
                <w:szCs w:val="24"/>
              </w:rPr>
            </w:r>
            <w:r/>
          </w:p>
        </w:tc>
        <w:tc>
          <w:tcPr>
            <w:tcW w:w="102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99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96"/>
              <w:rPr>
                <w:rFonts w:ascii="宋体" w:hAnsi="宋体" w:cs="宋体"/>
                <w:sz w:val="24"/>
                <w:szCs w:val="24"/>
              </w:rPr>
            </w:pPr>
            <w:r>
              <w:rPr>
                <w:rFonts w:ascii="宋体" w:hAnsi="宋体" w:cs="宋体"/>
                <w:sz w:val="24"/>
                <w:szCs w:val="24"/>
              </w:rPr>
            </w:r>
            <w:r/>
          </w:p>
        </w:tc>
        <w:tc>
          <w:tcPr>
            <w:tcW w:w="1282" w:type="dxa"/>
            <w:textDirection w:val="lrTb"/>
            <w:noWrap/>
          </w:tcPr>
          <w:p>
            <w:pPr>
              <w:pStyle w:val="996"/>
              <w:rPr>
                <w:rFonts w:ascii="宋体" w:hAnsi="宋体" w:cs="宋体"/>
                <w:sz w:val="24"/>
                <w:szCs w:val="24"/>
              </w:rPr>
            </w:pPr>
            <w:r>
              <w:rPr>
                <w:rFonts w:ascii="宋体" w:hAnsi="宋体" w:cs="宋体"/>
                <w:sz w:val="24"/>
                <w:szCs w:val="24"/>
              </w:rPr>
            </w:r>
            <w:r/>
          </w:p>
        </w:tc>
        <w:tc>
          <w:tcPr>
            <w:tcW w:w="1445" w:type="dxa"/>
            <w:textDirection w:val="lrTb"/>
            <w:noWrap/>
          </w:tcPr>
          <w:p>
            <w:pPr>
              <w:pStyle w:val="996"/>
              <w:rPr>
                <w:rFonts w:ascii="宋体" w:hAnsi="宋体" w:cs="宋体"/>
                <w:sz w:val="24"/>
                <w:szCs w:val="24"/>
              </w:rPr>
            </w:pPr>
            <w:r>
              <w:rPr>
                <w:rFonts w:ascii="宋体" w:hAnsi="宋体" w:cs="宋体"/>
                <w:sz w:val="24"/>
                <w:szCs w:val="24"/>
              </w:rPr>
            </w:r>
            <w:r/>
          </w:p>
        </w:tc>
        <w:tc>
          <w:tcPr>
            <w:tcW w:w="1023" w:type="dxa"/>
            <w:textDirection w:val="lrTb"/>
            <w:noWrap/>
          </w:tcPr>
          <w:p>
            <w:pPr>
              <w:pStyle w:val="996"/>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996"/>
              <w:rPr>
                <w:rFonts w:ascii="宋体" w:hAnsi="宋体" w:cs="宋体"/>
                <w:sz w:val="24"/>
                <w:szCs w:val="24"/>
              </w:rPr>
            </w:pPr>
            <w:r>
              <w:rPr>
                <w:rFonts w:hint="eastAsia" w:ascii="宋体" w:hAnsi="宋体" w:cs="宋体"/>
                <w:sz w:val="24"/>
                <w:szCs w:val="24"/>
              </w:rPr>
              <w:t xml:space="preserve">报价（人民币大写）                                       （¥：     ）</w:t>
            </w:r>
            <w:r/>
          </w:p>
        </w:tc>
      </w:tr>
    </w:tbl>
    <w:p>
      <w:pPr>
        <w:pStyle w:val="99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996"/>
        <w:ind w:firstLine="482"/>
        <w:rPr>
          <w:rFonts w:ascii="宋体" w:hAnsi="宋体" w:cs="宋体"/>
          <w:b/>
          <w:sz w:val="24"/>
          <w:szCs w:val="24"/>
          <w:lang w:val="en-US"/>
        </w:rPr>
      </w:pPr>
      <w:r>
        <w:rPr>
          <w:rFonts w:ascii="宋体" w:hAnsi="宋体" w:cs="宋体"/>
          <w:b/>
          <w:sz w:val="24"/>
          <w:szCs w:val="24"/>
          <w:lang w:val="en-US"/>
        </w:rPr>
      </w:r>
      <w:r/>
    </w:p>
    <w:p>
      <w:pPr>
        <w:pStyle w:val="996"/>
        <w:ind w:firstLine="482"/>
        <w:rPr>
          <w:rFonts w:ascii="宋体" w:hAnsi="宋体" w:cs="宋体"/>
          <w:b/>
          <w:sz w:val="24"/>
          <w:szCs w:val="24"/>
          <w:lang w:val="en-US"/>
        </w:rPr>
      </w:pPr>
      <w:r>
        <w:rPr>
          <w:rFonts w:ascii="宋体" w:hAnsi="宋体" w:cs="宋体"/>
          <w:b/>
          <w:sz w:val="24"/>
          <w:szCs w:val="24"/>
          <w:lang w:val="en-US"/>
        </w:rPr>
      </w:r>
      <w:r/>
    </w:p>
    <w:p>
      <w:pPr>
        <w:pStyle w:val="996"/>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996"/>
        <w:rPr>
          <w:rFonts w:ascii="宋体" w:hAnsi="宋体" w:cs="宋体"/>
          <w:sz w:val="24"/>
          <w:szCs w:val="24"/>
        </w:rPr>
      </w:pPr>
      <w:r>
        <w:rPr>
          <w:rFonts w:ascii="宋体" w:hAnsi="宋体" w:cs="宋体"/>
          <w:sz w:val="24"/>
          <w:szCs w:val="24"/>
        </w:rPr>
      </w:r>
      <w:r/>
    </w:p>
    <w:p>
      <w:pPr>
        <w:pStyle w:val="996"/>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790"/>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03"/>
          <w:rFonts w:hint="eastAsia" w:asciiTheme="minorEastAsia" w:hAnsiTheme="minorEastAsia" w:eastAsiaTheme="minorEastAsia"/>
          <w:color w:val="333333"/>
          <w:szCs w:val="24"/>
          <w:u w:val="single"/>
        </w:rPr>
        <w:t xml:space="preserve">（产品名称1）</w:t>
      </w:r>
      <w:r>
        <w:rPr>
          <w:rStyle w:val="803"/>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03"/>
          <w:rFonts w:hint="eastAsia" w:asciiTheme="minorEastAsia" w:hAnsiTheme="minorEastAsia" w:eastAsiaTheme="minorEastAsia"/>
          <w:color w:val="333333"/>
          <w:szCs w:val="24"/>
          <w:u w:val="single"/>
        </w:rPr>
        <w:t xml:space="preserve">（厂名）</w:t>
      </w:r>
      <w:r>
        <w:rPr>
          <w:rStyle w:val="803"/>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03"/>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3"/>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03"/>
          <w:rFonts w:hint="eastAsia" w:asciiTheme="minorEastAsia" w:hAnsiTheme="minorEastAsia" w:eastAsiaTheme="minorEastAsia"/>
          <w:color w:val="333333"/>
          <w:szCs w:val="24"/>
          <w:u w:val="single"/>
        </w:rPr>
        <w:t xml:space="preserve">（规定比例）</w:t>
      </w:r>
      <w:r>
        <w:rPr>
          <w:rStyle w:val="803"/>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03"/>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3"/>
          <w:rFonts w:hint="eastAsia" w:asciiTheme="minorEastAsia" w:hAnsiTheme="minorEastAsia" w:eastAsiaTheme="minorEastAsia"/>
          <w:color w:val="333333"/>
          <w:szCs w:val="24"/>
          <w:u w:val="single"/>
        </w:rPr>
        <w:t xml:space="preserve">（关键组件）</w:t>
      </w:r>
      <w:r>
        <w:rPr>
          <w:rStyle w:val="803"/>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03"/>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3"/>
          <w:rFonts w:hint="eastAsia" w:asciiTheme="minorEastAsia" w:hAnsiTheme="minorEastAsia" w:eastAsiaTheme="minorEastAsia"/>
          <w:color w:val="333333"/>
          <w:szCs w:val="24"/>
          <w:u w:val="single"/>
        </w:rPr>
        <w:t xml:space="preserve">（关键工序）</w:t>
      </w:r>
      <w:r>
        <w:rPr>
          <w:rStyle w:val="803"/>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790"/>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03"/>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03"/>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03"/>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3"/>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03"/>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03"/>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3"/>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03"/>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3"/>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790"/>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790"/>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790"/>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0"/>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790"/>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790"/>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790"/>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790"/>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790"/>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790"/>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790"/>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790"/>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egoe UI">
    <w:panose1 w:val="020B0502040204020203"/>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SimSun">
    <w:panose1 w:val="0201060003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801"/>
      </w:rPr>
      <w:framePr w:wrap="around" w:vAnchor="text" w:hAnchor="margin" w:xAlign="center" w:y="1"/>
    </w:pPr>
    <w:r>
      <w:fldChar w:fldCharType="begin"/>
    </w:r>
    <w:r>
      <w:rPr>
        <w:rStyle w:val="801"/>
      </w:rPr>
      <w:instrText xml:space="preserve">PAGE  </w:instrText>
    </w:r>
    <w: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77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7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JSZC-320500-SZMK-G2026-001</w:t>
    </w:r>
    <w:r>
      <w:rPr>
        <w:rFonts w:hint="eastAsia"/>
        <w:lang w:val="zh-CN"/>
      </w:rPr>
      <w:t xml:space="preserve">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859"/>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chineseCountingThousand"/>
      <w:pStyle w:val="734"/>
      <w:isLgl w:val="false"/>
      <w:suff w:val="nothing"/>
      <w:lvlText w:val="第%1章  "/>
      <w:lvlJc w:val="left"/>
      <w:pPr>
        <w:ind w:left="2127" w:firstLine="0"/>
      </w:pPr>
      <w:rPr>
        <w:rFonts w:hint="eastAsia"/>
      </w:rPr>
    </w:lvl>
    <w:lvl w:ilvl="1">
      <w:start w:val="1"/>
      <w:numFmt w:val="lowerLetter"/>
      <w:pStyle w:val="735"/>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37"/>
      <w:isLgl w:val="false"/>
      <w:suff w:val="tab"/>
      <w:lvlText w:val="%4."/>
      <w:lvlJc w:val="left"/>
      <w:pPr>
        <w:ind w:left="1680" w:hanging="420"/>
        <w:tabs>
          <w:tab w:val="left" w:pos="1680" w:leader="none"/>
        </w:tabs>
      </w:pPr>
    </w:lvl>
    <w:lvl w:ilvl="4">
      <w:start w:val="1"/>
      <w:numFmt w:val="lowerLetter"/>
      <w:pStyle w:val="738"/>
      <w:isLgl w:val="false"/>
      <w:suff w:val="tab"/>
      <w:lvlText w:val="%5)"/>
      <w:lvlJc w:val="left"/>
      <w:pPr>
        <w:ind w:left="2100" w:hanging="420"/>
        <w:tabs>
          <w:tab w:val="left" w:pos="2100" w:leader="none"/>
        </w:tabs>
      </w:pPr>
    </w:lvl>
    <w:lvl w:ilvl="5">
      <w:start w:val="1"/>
      <w:numFmt w:val="lowerRoman"/>
      <w:pStyle w:val="739"/>
      <w:isLgl w:val="false"/>
      <w:suff w:val="tab"/>
      <w:lvlText w:val="%6."/>
      <w:lvlJc w:val="right"/>
      <w:pPr>
        <w:ind w:left="2520" w:hanging="420"/>
        <w:tabs>
          <w:tab w:val="left" w:pos="2520" w:leader="none"/>
        </w:tabs>
      </w:pPr>
    </w:lvl>
    <w:lvl w:ilvl="6">
      <w:start w:val="1"/>
      <w:numFmt w:val="decimal"/>
      <w:pStyle w:val="740"/>
      <w:isLgl w:val="false"/>
      <w:suff w:val="tab"/>
      <w:lvlText w:val="%7."/>
      <w:lvlJc w:val="left"/>
      <w:pPr>
        <w:ind w:left="2940" w:hanging="420"/>
        <w:tabs>
          <w:tab w:val="left" w:pos="2940" w:leader="none"/>
        </w:tabs>
      </w:pPr>
    </w:lvl>
    <w:lvl w:ilvl="7">
      <w:start w:val="1"/>
      <w:numFmt w:val="lowerLetter"/>
      <w:pStyle w:val="741"/>
      <w:isLgl w:val="false"/>
      <w:suff w:val="tab"/>
      <w:lvlText w:val="%8)"/>
      <w:lvlJc w:val="left"/>
      <w:pPr>
        <w:ind w:left="3360" w:hanging="420"/>
        <w:tabs>
          <w:tab w:val="left" w:pos="3360" w:leader="none"/>
        </w:tabs>
      </w:pPr>
    </w:lvl>
    <w:lvl w:ilvl="8">
      <w:start w:val="1"/>
      <w:numFmt w:val="lowerRoman"/>
      <w:pStyle w:val="742"/>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Title Char"/>
    <w:basedOn w:val="743"/>
    <w:link w:val="792"/>
    <w:uiPriority w:val="10"/>
    <w:rPr>
      <w:sz w:val="48"/>
      <w:szCs w:val="48"/>
    </w:rPr>
  </w:style>
  <w:style w:type="character" w:styleId="710">
    <w:name w:val="Quote Char"/>
    <w:link w:val="839"/>
    <w:uiPriority w:val="29"/>
    <w:rPr>
      <w:i/>
    </w:rPr>
  </w:style>
  <w:style w:type="character" w:styleId="711">
    <w:name w:val="Intense Quote Char"/>
    <w:link w:val="841"/>
    <w:uiPriority w:val="30"/>
    <w:rPr>
      <w:i/>
    </w:rPr>
  </w:style>
  <w:style w:type="table" w:styleId="712">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1">
    <w:name w:val="Footnote Text Char"/>
    <w:link w:val="783"/>
    <w:uiPriority w:val="99"/>
    <w:rPr>
      <w:sz w:val="18"/>
    </w:rPr>
  </w:style>
  <w:style w:type="paragraph" w:styleId="732">
    <w:name w:val="TOC Heading"/>
    <w:uiPriority w:val="39"/>
    <w:unhideWhenUsed/>
  </w:style>
  <w:style w:type="paragraph" w:styleId="733" w:default="1">
    <w:name w:val="Normal"/>
    <w:qFormat/>
    <w:pPr>
      <w:jc w:val="both"/>
      <w:widowControl w:val="off"/>
    </w:pPr>
    <w:rPr>
      <w:rFonts w:ascii="宋体" w:hAnsi="Times New Roman" w:eastAsia="宋体" w:cs="Times New Roman"/>
      <w:sz w:val="34"/>
    </w:rPr>
  </w:style>
  <w:style w:type="paragraph" w:styleId="734">
    <w:name w:val="Heading 1"/>
    <w:basedOn w:val="733"/>
    <w:next w:val="733"/>
    <w:link w:val="808"/>
    <w:qFormat/>
    <w:pPr>
      <w:numPr>
        <w:numId w:val="1"/>
      </w:numPr>
      <w:keepLines/>
      <w:keepNext/>
      <w:spacing w:before="340" w:after="330" w:line="578" w:lineRule="auto"/>
      <w:outlineLvl w:val="0"/>
    </w:pPr>
    <w:rPr>
      <w:b/>
      <w:bCs/>
      <w:sz w:val="44"/>
      <w:szCs w:val="44"/>
    </w:rPr>
  </w:style>
  <w:style w:type="paragraph" w:styleId="735">
    <w:name w:val="Heading 2"/>
    <w:basedOn w:val="733"/>
    <w:next w:val="733"/>
    <w:link w:val="809"/>
    <w:qFormat/>
    <w:pPr>
      <w:numPr>
        <w:ilvl w:val="1"/>
        <w:numId w:val="1"/>
      </w:numPr>
      <w:spacing w:before="156" w:after="156" w:line="360" w:lineRule="auto"/>
      <w:outlineLvl w:val="1"/>
    </w:pPr>
    <w:rPr>
      <w:rFonts w:hAnsi="宋体"/>
      <w:b/>
      <w:szCs w:val="21"/>
    </w:rPr>
  </w:style>
  <w:style w:type="paragraph" w:styleId="736">
    <w:name w:val="Heading 3"/>
    <w:basedOn w:val="733"/>
    <w:next w:val="733"/>
    <w:link w:val="810"/>
    <w:qFormat/>
    <w:pPr>
      <w:keepLines/>
      <w:keepNext/>
      <w:spacing w:before="120" w:after="120" w:line="415" w:lineRule="auto"/>
      <w:outlineLvl w:val="2"/>
    </w:pPr>
    <w:rPr>
      <w:rFonts w:eastAsia="黑体"/>
      <w:b/>
      <w:sz w:val="28"/>
    </w:rPr>
  </w:style>
  <w:style w:type="paragraph" w:styleId="737">
    <w:name w:val="Heading 4"/>
    <w:basedOn w:val="733"/>
    <w:next w:val="733"/>
    <w:link w:val="811"/>
    <w:qFormat/>
    <w:pPr>
      <w:numPr>
        <w:ilvl w:val="3"/>
        <w:numId w:val="1"/>
      </w:numPr>
      <w:keepLines/>
      <w:keepNext/>
      <w:spacing w:before="280" w:after="290" w:line="376" w:lineRule="auto"/>
      <w:outlineLvl w:val="3"/>
    </w:pPr>
    <w:rPr>
      <w:rFonts w:ascii="Cambria" w:hAnsi="Cambria"/>
      <w:b/>
      <w:bCs/>
      <w:sz w:val="28"/>
      <w:szCs w:val="28"/>
    </w:rPr>
  </w:style>
  <w:style w:type="paragraph" w:styleId="738">
    <w:name w:val="Heading 5"/>
    <w:basedOn w:val="733"/>
    <w:next w:val="733"/>
    <w:link w:val="812"/>
    <w:qFormat/>
    <w:pPr>
      <w:numPr>
        <w:ilvl w:val="4"/>
        <w:numId w:val="1"/>
      </w:numPr>
      <w:keepLines/>
      <w:keepNext/>
      <w:spacing w:before="280" w:after="290" w:line="376" w:lineRule="auto"/>
      <w:outlineLvl w:val="4"/>
    </w:pPr>
    <w:rPr>
      <w:b/>
      <w:bCs/>
      <w:sz w:val="28"/>
      <w:szCs w:val="28"/>
    </w:rPr>
  </w:style>
  <w:style w:type="paragraph" w:styleId="739">
    <w:name w:val="Heading 6"/>
    <w:basedOn w:val="733"/>
    <w:next w:val="733"/>
    <w:link w:val="813"/>
    <w:qFormat/>
    <w:pPr>
      <w:numPr>
        <w:ilvl w:val="5"/>
        <w:numId w:val="1"/>
      </w:numPr>
      <w:keepLines/>
      <w:keepNext/>
      <w:spacing w:before="120" w:after="64" w:line="300" w:lineRule="auto"/>
      <w:outlineLvl w:val="5"/>
    </w:pPr>
    <w:rPr>
      <w:rFonts w:ascii="Arial" w:hAnsi="Arial"/>
      <w:bCs/>
      <w:sz w:val="24"/>
    </w:rPr>
  </w:style>
  <w:style w:type="paragraph" w:styleId="740">
    <w:name w:val="Heading 7"/>
    <w:basedOn w:val="733"/>
    <w:next w:val="747"/>
    <w:link w:val="815"/>
    <w:qFormat/>
    <w:pPr>
      <w:numPr>
        <w:ilvl w:val="6"/>
        <w:numId w:val="1"/>
      </w:numPr>
      <w:keepLines/>
      <w:keepNext/>
      <w:spacing w:before="240" w:after="64" w:line="320" w:lineRule="auto"/>
      <w:outlineLvl w:val="6"/>
    </w:pPr>
    <w:rPr>
      <w:b/>
      <w:sz w:val="24"/>
    </w:rPr>
  </w:style>
  <w:style w:type="paragraph" w:styleId="741">
    <w:name w:val="Heading 8"/>
    <w:basedOn w:val="733"/>
    <w:next w:val="747"/>
    <w:link w:val="816"/>
    <w:qFormat/>
    <w:pPr>
      <w:numPr>
        <w:ilvl w:val="7"/>
        <w:numId w:val="1"/>
      </w:numPr>
      <w:keepLines/>
      <w:keepNext/>
      <w:spacing w:before="240" w:after="64" w:line="320" w:lineRule="auto"/>
      <w:outlineLvl w:val="7"/>
    </w:pPr>
    <w:rPr>
      <w:rFonts w:ascii="Arial" w:hAnsi="Arial" w:eastAsia="黑体"/>
      <w:sz w:val="24"/>
    </w:rPr>
  </w:style>
  <w:style w:type="paragraph" w:styleId="742">
    <w:name w:val="Heading 9"/>
    <w:basedOn w:val="733"/>
    <w:next w:val="747"/>
    <w:link w:val="817"/>
    <w:qFormat/>
    <w:pPr>
      <w:numPr>
        <w:ilvl w:val="8"/>
        <w:numId w:val="1"/>
      </w:numPr>
      <w:keepLines/>
      <w:keepNext/>
      <w:spacing w:before="240" w:after="64" w:line="320" w:lineRule="auto"/>
      <w:outlineLvl w:val="8"/>
    </w:pPr>
    <w:rPr>
      <w:rFonts w:ascii="Arial" w:hAnsi="Arial" w:eastAsia="黑体"/>
    </w:rPr>
  </w:style>
  <w:style w:type="character" w:styleId="743" w:default="1">
    <w:name w:val="Default Paragraph Font"/>
    <w:uiPriority w:val="1"/>
    <w:semiHidden/>
    <w:unhideWhenUsed/>
  </w:style>
  <w:style w:type="table" w:styleId="744" w:default="1">
    <w:name w:val="Normal Table"/>
    <w:uiPriority w:val="99"/>
    <w:semiHidden/>
    <w:unhideWhenUsed/>
    <w:qFormat/>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47">
    <w:name w:val="Normal Indent"/>
    <w:basedOn w:val="733"/>
    <w:link w:val="814"/>
    <w:uiPriority w:val="99"/>
    <w:qFormat/>
    <w:pPr>
      <w:ind w:firstLine="420"/>
    </w:pPr>
    <w:rPr>
      <w:sz w:val="24"/>
    </w:rPr>
  </w:style>
  <w:style w:type="paragraph" w:styleId="748">
    <w:name w:val="List 3"/>
    <w:basedOn w:val="733"/>
    <w:qFormat/>
    <w:pPr>
      <w:ind w:left="100" w:hanging="200"/>
      <w:spacing w:line="420" w:lineRule="exact"/>
    </w:pPr>
    <w:rPr>
      <w:rFonts w:ascii="Calibri" w:hAnsi="Calibri"/>
      <w:sz w:val="24"/>
    </w:rPr>
  </w:style>
  <w:style w:type="paragraph" w:styleId="749">
    <w:name w:val="toc 7"/>
    <w:basedOn w:val="733"/>
    <w:next w:val="733"/>
    <w:qFormat/>
    <w:pPr>
      <w:ind w:left="1260"/>
      <w:jc w:val="left"/>
    </w:pPr>
    <w:rPr>
      <w:rFonts w:ascii="Calibri" w:hAnsi="Calibri"/>
      <w:sz w:val="18"/>
      <w:szCs w:val="18"/>
    </w:rPr>
  </w:style>
  <w:style w:type="paragraph" w:styleId="750">
    <w:name w:val="List Number 2"/>
    <w:basedOn w:val="733"/>
    <w:next w:val="733"/>
    <w:qFormat/>
    <w:pPr>
      <w:ind w:left="907" w:hanging="340"/>
      <w:jc w:val="left"/>
      <w:spacing w:before="80" w:after="80" w:line="360" w:lineRule="auto"/>
      <w:tabs>
        <w:tab w:val="left" w:pos="1287" w:leader="none"/>
      </w:tabs>
    </w:pPr>
    <w:rPr>
      <w:rFonts w:ascii="Calibri" w:hAnsi="Calibri"/>
      <w:bCs/>
      <w:sz w:val="24"/>
    </w:rPr>
  </w:style>
  <w:style w:type="paragraph" w:styleId="751">
    <w:name w:val="List Bullet 4"/>
    <w:basedOn w:val="733"/>
    <w:qFormat/>
    <w:pPr>
      <w:ind w:left="1620" w:hanging="360"/>
      <w:tabs>
        <w:tab w:val="left" w:pos="1620" w:leader="none"/>
      </w:tabs>
    </w:pPr>
    <w:rPr>
      <w:rFonts w:ascii="Calibri" w:hAnsi="Calibri"/>
    </w:rPr>
  </w:style>
  <w:style w:type="paragraph" w:styleId="752">
    <w:name w:val="List Number"/>
    <w:basedOn w:val="733"/>
    <w:next w:val="733"/>
    <w:qFormat/>
    <w:pPr>
      <w:ind w:left="907" w:hanging="283"/>
      <w:jc w:val="left"/>
      <w:spacing w:before="80" w:after="80" w:line="360" w:lineRule="auto"/>
      <w:tabs>
        <w:tab w:val="left" w:pos="907" w:leader="none"/>
      </w:tabs>
    </w:pPr>
    <w:rPr>
      <w:rFonts w:ascii="Calibri" w:hAnsi="Calibri"/>
      <w:sz w:val="24"/>
    </w:rPr>
  </w:style>
  <w:style w:type="paragraph" w:styleId="753">
    <w:name w:val="Caption"/>
    <w:basedOn w:val="733"/>
    <w:next w:val="733"/>
    <w:link w:val="976"/>
    <w:qFormat/>
    <w:pPr>
      <w:ind w:firstLine="501"/>
      <w:outlineLvl w:val="4"/>
    </w:pPr>
    <w:rPr>
      <w:rFonts w:ascii="Cambria" w:hAnsi="Cambria" w:eastAsia="黑体"/>
      <w:sz w:val="20"/>
    </w:rPr>
  </w:style>
  <w:style w:type="paragraph" w:styleId="754">
    <w:name w:val="List Bullet"/>
    <w:basedOn w:val="733"/>
    <w:qFormat/>
    <w:pPr>
      <w:ind w:left="420" w:hanging="420"/>
      <w:jc w:val="left"/>
      <w:spacing w:after="80" w:line="360" w:lineRule="auto"/>
    </w:pPr>
    <w:rPr>
      <w:rFonts w:ascii="Calibri" w:hAnsi="Calibri"/>
      <w:sz w:val="24"/>
    </w:rPr>
  </w:style>
  <w:style w:type="paragraph" w:styleId="755">
    <w:name w:val="Document Map"/>
    <w:basedOn w:val="733"/>
    <w:link w:val="977"/>
    <w:qFormat/>
    <w:pPr>
      <w:shd w:val="clear" w:color="auto" w:fill="000080"/>
    </w:pPr>
  </w:style>
  <w:style w:type="paragraph" w:styleId="756">
    <w:name w:val="annotation text"/>
    <w:basedOn w:val="733"/>
    <w:link w:val="978"/>
    <w:uiPriority w:val="99"/>
    <w:qFormat/>
    <w:pPr>
      <w:jc w:val="left"/>
    </w:pPr>
  </w:style>
  <w:style w:type="paragraph" w:styleId="757">
    <w:name w:val="Body Text 3"/>
    <w:basedOn w:val="733"/>
    <w:qFormat/>
    <w:pPr>
      <w:spacing w:after="120"/>
    </w:pPr>
    <w:rPr>
      <w:rFonts w:ascii="Calibri" w:hAnsi="Calibri"/>
      <w:sz w:val="16"/>
      <w:szCs w:val="16"/>
    </w:rPr>
  </w:style>
  <w:style w:type="paragraph" w:styleId="758">
    <w:name w:val="List Bullet 3"/>
    <w:basedOn w:val="733"/>
    <w:qFormat/>
    <w:pPr>
      <w:ind w:left="1200" w:hanging="360"/>
      <w:tabs>
        <w:tab w:val="left" w:pos="1200" w:leader="none"/>
      </w:tabs>
    </w:pPr>
    <w:rPr>
      <w:rFonts w:ascii="Calibri" w:hAnsi="Calibri"/>
    </w:rPr>
  </w:style>
  <w:style w:type="paragraph" w:styleId="759">
    <w:name w:val="Body Text"/>
    <w:basedOn w:val="733"/>
    <w:next w:val="760"/>
    <w:link w:val="979"/>
    <w:qFormat/>
    <w:pPr>
      <w:spacing w:after="120" w:line="400" w:lineRule="exact"/>
    </w:pPr>
    <w:rPr>
      <w:sz w:val="24"/>
    </w:rPr>
  </w:style>
  <w:style w:type="paragraph" w:styleId="760">
    <w:name w:val="toc 2"/>
    <w:basedOn w:val="733"/>
    <w:next w:val="733"/>
    <w:qFormat/>
    <w:pPr>
      <w:ind w:left="210"/>
      <w:jc w:val="left"/>
    </w:pPr>
    <w:rPr>
      <w:rFonts w:ascii="Calibri" w:hAnsi="Calibri"/>
      <w:smallCaps/>
      <w:sz w:val="20"/>
    </w:rPr>
  </w:style>
  <w:style w:type="paragraph" w:styleId="761">
    <w:name w:val="Body Text Indent"/>
    <w:basedOn w:val="733"/>
    <w:next w:val="733"/>
    <w:link w:val="975"/>
    <w:qFormat/>
    <w:pPr>
      <w:ind w:firstLine="480"/>
      <w:spacing w:line="360" w:lineRule="exact"/>
    </w:pPr>
    <w:rPr>
      <w:color w:val="ff0000"/>
      <w:sz w:val="24"/>
    </w:rPr>
  </w:style>
  <w:style w:type="paragraph" w:styleId="762">
    <w:name w:val="List Number 3"/>
    <w:basedOn w:val="733"/>
    <w:qFormat/>
    <w:pPr>
      <w:ind w:left="1191" w:hanging="340"/>
      <w:jc w:val="left"/>
      <w:spacing w:before="80" w:after="80" w:line="360" w:lineRule="auto"/>
      <w:tabs>
        <w:tab w:val="left" w:pos="1211" w:leader="none"/>
      </w:tabs>
    </w:pPr>
    <w:rPr>
      <w:rFonts w:ascii="Calibri" w:hAnsi="Calibri"/>
      <w:sz w:val="24"/>
    </w:rPr>
  </w:style>
  <w:style w:type="paragraph" w:styleId="763">
    <w:name w:val="Block Text"/>
    <w:basedOn w:val="734"/>
    <w:next w:val="733"/>
    <w:qFormat/>
    <w:pPr>
      <w:ind w:left="-716" w:right="-874" w:hanging="2"/>
    </w:pPr>
    <w:rPr>
      <w:rFonts w:ascii="Calibri" w:hAnsi="Calibri"/>
      <w:sz w:val="28"/>
    </w:rPr>
  </w:style>
  <w:style w:type="paragraph" w:styleId="764">
    <w:name w:val="List Bullet 2"/>
    <w:basedOn w:val="733"/>
    <w:qFormat/>
    <w:pPr>
      <w:ind w:left="780" w:hanging="360"/>
      <w:tabs>
        <w:tab w:val="left" w:pos="780" w:leader="none"/>
      </w:tabs>
    </w:pPr>
    <w:rPr>
      <w:rFonts w:ascii="Calibri" w:hAnsi="Calibri"/>
    </w:rPr>
  </w:style>
  <w:style w:type="paragraph" w:styleId="765">
    <w:name w:val="toc 5"/>
    <w:basedOn w:val="733"/>
    <w:next w:val="733"/>
    <w:qFormat/>
    <w:pPr>
      <w:ind w:left="840"/>
      <w:jc w:val="left"/>
    </w:pPr>
    <w:rPr>
      <w:rFonts w:ascii="Calibri" w:hAnsi="Calibri"/>
      <w:sz w:val="18"/>
      <w:szCs w:val="18"/>
    </w:rPr>
  </w:style>
  <w:style w:type="paragraph" w:styleId="766">
    <w:name w:val="toc 3"/>
    <w:basedOn w:val="733"/>
    <w:next w:val="733"/>
    <w:qFormat/>
    <w:pPr>
      <w:ind w:left="420"/>
      <w:jc w:val="left"/>
    </w:pPr>
    <w:rPr>
      <w:rFonts w:ascii="Calibri" w:hAnsi="Calibri"/>
      <w:i/>
      <w:iCs/>
      <w:sz w:val="20"/>
    </w:rPr>
  </w:style>
  <w:style w:type="paragraph" w:styleId="767">
    <w:name w:val="Plain Text"/>
    <w:basedOn w:val="733"/>
    <w:link w:val="980"/>
    <w:qFormat/>
    <w:rPr>
      <w:rFonts w:hAnsi="Courier New" w:eastAsia="楷体_GB2312"/>
      <w:sz w:val="26"/>
    </w:rPr>
  </w:style>
  <w:style w:type="paragraph" w:styleId="768">
    <w:name w:val="List Bullet 5"/>
    <w:basedOn w:val="733"/>
    <w:qFormat/>
    <w:pPr>
      <w:ind w:left="2040" w:hanging="360"/>
      <w:tabs>
        <w:tab w:val="left" w:pos="2040" w:leader="none"/>
      </w:tabs>
    </w:pPr>
    <w:rPr>
      <w:rFonts w:ascii="Calibri" w:hAnsi="Calibri"/>
    </w:rPr>
  </w:style>
  <w:style w:type="paragraph" w:styleId="769">
    <w:name w:val="toc 8"/>
    <w:basedOn w:val="733"/>
    <w:next w:val="733"/>
    <w:qFormat/>
    <w:pPr>
      <w:ind w:left="1470"/>
      <w:jc w:val="center"/>
      <w:spacing w:line="360" w:lineRule="auto"/>
      <w:widowControl/>
    </w:pPr>
    <w:rPr>
      <w:rFonts w:ascii="Calibri" w:hAnsi="Calibri"/>
      <w:sz w:val="18"/>
      <w:szCs w:val="18"/>
    </w:rPr>
  </w:style>
  <w:style w:type="paragraph" w:styleId="770">
    <w:name w:val="Date"/>
    <w:basedOn w:val="733"/>
    <w:next w:val="733"/>
    <w:link w:val="982"/>
    <w:qFormat/>
    <w:rPr>
      <w:rFonts w:hAnsi="宋体" w:eastAsia="楷体_GB2312"/>
      <w:sz w:val="24"/>
    </w:rPr>
  </w:style>
  <w:style w:type="paragraph" w:styleId="771">
    <w:name w:val="Body Text Indent 2"/>
    <w:basedOn w:val="733"/>
    <w:link w:val="983"/>
    <w:qFormat/>
    <w:pPr>
      <w:ind w:firstLine="420"/>
      <w:spacing w:line="360" w:lineRule="exact"/>
    </w:pPr>
    <w:rPr>
      <w:rFonts w:hAnsi="Calibri"/>
    </w:rPr>
  </w:style>
  <w:style w:type="paragraph" w:styleId="772">
    <w:name w:val="endnote text"/>
    <w:basedOn w:val="733"/>
    <w:link w:val="974"/>
    <w:qFormat/>
    <w:pPr>
      <w:jc w:val="left"/>
    </w:pPr>
    <w:rPr>
      <w:rFonts w:ascii="Calibri" w:hAnsi="Calibri"/>
    </w:rPr>
  </w:style>
  <w:style w:type="paragraph" w:styleId="773">
    <w:name w:val="Balloon Text"/>
    <w:basedOn w:val="733"/>
    <w:link w:val="984"/>
    <w:uiPriority w:val="99"/>
    <w:qFormat/>
    <w:rPr>
      <w:sz w:val="18"/>
      <w:szCs w:val="18"/>
    </w:rPr>
  </w:style>
  <w:style w:type="paragraph" w:styleId="774">
    <w:name w:val="Footer"/>
    <w:basedOn w:val="733"/>
    <w:link w:val="985"/>
    <w:uiPriority w:val="99"/>
    <w:qFormat/>
    <w:pPr>
      <w:jc w:val="left"/>
      <w:tabs>
        <w:tab w:val="center" w:pos="4153" w:leader="none"/>
        <w:tab w:val="right" w:pos="8306" w:leader="none"/>
      </w:tabs>
    </w:pPr>
    <w:rPr>
      <w:sz w:val="18"/>
      <w:szCs w:val="18"/>
    </w:rPr>
  </w:style>
  <w:style w:type="paragraph" w:styleId="775">
    <w:name w:val="envelope return"/>
    <w:basedOn w:val="733"/>
    <w:qFormat/>
    <w:rPr>
      <w:rFonts w:ascii="Arial" w:hAnsi="Arial"/>
    </w:rPr>
  </w:style>
  <w:style w:type="paragraph" w:styleId="776">
    <w:name w:val="Header"/>
    <w:basedOn w:val="733"/>
    <w:link w:val="986"/>
    <w:qFormat/>
    <w:pPr>
      <w:jc w:val="center"/>
      <w:tabs>
        <w:tab w:val="center" w:pos="4153" w:leader="none"/>
        <w:tab w:val="right" w:pos="8306" w:leader="none"/>
      </w:tabs>
      <w:pBdr>
        <w:bottom w:val="single" w:color="000000" w:sz="6" w:space="1"/>
      </w:pBdr>
    </w:pPr>
    <w:rPr>
      <w:sz w:val="18"/>
      <w:szCs w:val="18"/>
    </w:rPr>
  </w:style>
  <w:style w:type="paragraph" w:styleId="777">
    <w:name w:val="toc 1"/>
    <w:basedOn w:val="733"/>
    <w:next w:val="733"/>
    <w:uiPriority w:val="39"/>
    <w:qFormat/>
    <w:pPr>
      <w:jc w:val="left"/>
      <w:spacing w:before="120" w:after="120"/>
    </w:pPr>
    <w:rPr>
      <w:rFonts w:ascii="Calibri" w:hAnsi="Calibri"/>
      <w:b/>
      <w:bCs/>
      <w:caps/>
      <w:sz w:val="20"/>
    </w:rPr>
  </w:style>
  <w:style w:type="paragraph" w:styleId="778">
    <w:name w:val="toc 4"/>
    <w:basedOn w:val="733"/>
    <w:next w:val="733"/>
    <w:qFormat/>
    <w:pPr>
      <w:ind w:left="630"/>
      <w:jc w:val="left"/>
    </w:pPr>
    <w:rPr>
      <w:rFonts w:ascii="Calibri" w:hAnsi="Calibri"/>
      <w:sz w:val="18"/>
      <w:szCs w:val="18"/>
    </w:rPr>
  </w:style>
  <w:style w:type="paragraph" w:styleId="779">
    <w:name w:val="index heading"/>
    <w:basedOn w:val="733"/>
    <w:next w:val="780"/>
    <w:qFormat/>
    <w:rPr>
      <w:rFonts w:ascii="Calibri" w:hAnsi="Calibri"/>
    </w:rPr>
  </w:style>
  <w:style w:type="paragraph" w:styleId="780">
    <w:name w:val="index 1"/>
    <w:basedOn w:val="733"/>
    <w:next w:val="733"/>
    <w:qFormat/>
    <w:pPr>
      <w:jc w:val="center"/>
      <w:spacing w:line="220" w:lineRule="exact"/>
    </w:pPr>
    <w:rPr>
      <w:rFonts w:ascii="仿宋_GB2312" w:hAnsi="Calibri" w:eastAsia="仿宋_GB2312"/>
      <w:szCs w:val="21"/>
    </w:rPr>
  </w:style>
  <w:style w:type="paragraph" w:styleId="781">
    <w:name w:val="Subtitle"/>
    <w:basedOn w:val="733"/>
    <w:next w:val="733"/>
    <w:link w:val="838"/>
    <w:qFormat/>
    <w:pPr>
      <w:jc w:val="center"/>
      <w:spacing w:before="240" w:after="60" w:line="312" w:lineRule="auto"/>
      <w:outlineLvl w:val="1"/>
    </w:pPr>
    <w:rPr>
      <w:rFonts w:ascii="Cambria" w:hAnsi="Cambria"/>
      <w:b/>
      <w:bCs/>
      <w:sz w:val="32"/>
      <w:szCs w:val="32"/>
    </w:rPr>
  </w:style>
  <w:style w:type="paragraph" w:styleId="782">
    <w:name w:val="List"/>
    <w:basedOn w:val="733"/>
    <w:qFormat/>
    <w:pPr>
      <w:ind w:left="420" w:hanging="420"/>
    </w:pPr>
    <w:rPr>
      <w:rFonts w:ascii="Calibri" w:hAnsi="Calibri"/>
    </w:rPr>
  </w:style>
  <w:style w:type="paragraph" w:styleId="783">
    <w:name w:val="footnote text"/>
    <w:basedOn w:val="733"/>
    <w:next w:val="763"/>
    <w:link w:val="973"/>
    <w:qFormat/>
    <w:pPr>
      <w:jc w:val="left"/>
    </w:pPr>
    <w:rPr>
      <w:rFonts w:ascii="Calibri" w:hAnsi="Calibri"/>
      <w:sz w:val="18"/>
    </w:rPr>
  </w:style>
  <w:style w:type="paragraph" w:styleId="784">
    <w:name w:val="toc 6"/>
    <w:basedOn w:val="733"/>
    <w:next w:val="733"/>
    <w:qFormat/>
    <w:pPr>
      <w:ind w:left="1050"/>
      <w:jc w:val="left"/>
    </w:pPr>
    <w:rPr>
      <w:rFonts w:ascii="Calibri" w:hAnsi="Calibri"/>
      <w:sz w:val="18"/>
      <w:szCs w:val="18"/>
    </w:rPr>
  </w:style>
  <w:style w:type="paragraph" w:styleId="785">
    <w:name w:val="Body Text Indent 3"/>
    <w:basedOn w:val="733"/>
    <w:link w:val="987"/>
    <w:qFormat/>
    <w:pPr>
      <w:ind w:left="540"/>
      <w:spacing w:line="360" w:lineRule="exact"/>
    </w:pPr>
    <w:rPr>
      <w:color w:val="0000ff"/>
      <w:sz w:val="24"/>
    </w:rPr>
  </w:style>
  <w:style w:type="paragraph" w:styleId="786">
    <w:name w:val="table of figures"/>
    <w:basedOn w:val="733"/>
    <w:next w:val="733"/>
    <w:qFormat/>
    <w:pPr>
      <w:ind w:left="840" w:hanging="420"/>
      <w:jc w:val="left"/>
      <w:widowControl/>
    </w:pPr>
    <w:rPr>
      <w:rFonts w:ascii="Calibri" w:hAnsi="Calibri"/>
      <w:sz w:val="24"/>
    </w:rPr>
  </w:style>
  <w:style w:type="paragraph" w:styleId="787">
    <w:name w:val="toc 9"/>
    <w:basedOn w:val="733"/>
    <w:next w:val="733"/>
    <w:qFormat/>
    <w:pPr>
      <w:ind w:left="1680"/>
      <w:jc w:val="left"/>
    </w:pPr>
    <w:rPr>
      <w:rFonts w:ascii="Calibri" w:hAnsi="Calibri"/>
      <w:sz w:val="18"/>
      <w:szCs w:val="18"/>
    </w:rPr>
  </w:style>
  <w:style w:type="paragraph" w:styleId="788">
    <w:name w:val="Body Text 2"/>
    <w:basedOn w:val="733"/>
    <w:link w:val="988"/>
    <w:qFormat/>
    <w:pPr>
      <w:ind w:right="-97"/>
      <w:spacing w:line="360" w:lineRule="auto"/>
    </w:pPr>
    <w:rPr>
      <w:rFonts w:hAnsi="宋体"/>
      <w:sz w:val="24"/>
    </w:rPr>
  </w:style>
  <w:style w:type="paragraph" w:styleId="789">
    <w:name w:val="HTML Preformatted"/>
    <w:basedOn w:val="733"/>
    <w:link w:val="98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790">
    <w:name w:val="Normal (Web)"/>
    <w:basedOn w:val="733"/>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91">
    <w:name w:val="index 2"/>
    <w:basedOn w:val="733"/>
    <w:next w:val="733"/>
    <w:qFormat/>
    <w:pPr>
      <w:ind w:left="200"/>
      <w:jc w:val="left"/>
      <w:widowControl/>
    </w:pPr>
    <w:rPr>
      <w:rFonts w:ascii="Calibri" w:hAnsi="Calibri"/>
      <w:sz w:val="20"/>
    </w:rPr>
  </w:style>
  <w:style w:type="paragraph" w:styleId="792">
    <w:name w:val="Title"/>
    <w:basedOn w:val="733"/>
    <w:link w:val="837"/>
    <w:uiPriority w:val="10"/>
    <w:qFormat/>
    <w:pPr>
      <w:jc w:val="center"/>
      <w:spacing w:before="240" w:after="60" w:line="420" w:lineRule="atLeast"/>
      <w:outlineLvl w:val="0"/>
    </w:pPr>
    <w:rPr>
      <w:rFonts w:ascii="Arial" w:hAnsi="Arial"/>
      <w:b/>
      <w:sz w:val="32"/>
    </w:rPr>
  </w:style>
  <w:style w:type="paragraph" w:styleId="793">
    <w:name w:val="annotation subject"/>
    <w:basedOn w:val="756"/>
    <w:next w:val="756"/>
    <w:link w:val="990"/>
    <w:uiPriority w:val="99"/>
    <w:qFormat/>
    <w:rPr>
      <w:b/>
      <w:bCs/>
    </w:rPr>
  </w:style>
  <w:style w:type="paragraph" w:styleId="794">
    <w:name w:val="Body Text First Indent"/>
    <w:basedOn w:val="759"/>
    <w:link w:val="991"/>
    <w:qFormat/>
    <w:pPr>
      <w:ind w:firstLine="420"/>
      <w:jc w:val="left"/>
      <w:spacing w:before="80" w:line="360" w:lineRule="auto"/>
    </w:pPr>
    <w:rPr>
      <w:rFonts w:ascii="Calibri"/>
      <w:szCs w:val="24"/>
    </w:rPr>
  </w:style>
  <w:style w:type="paragraph" w:styleId="795">
    <w:name w:val="Body Text First Indent 2"/>
    <w:basedOn w:val="761"/>
    <w:next w:val="733"/>
    <w:link w:val="992"/>
    <w:qFormat/>
    <w:pPr>
      <w:ind w:left="420" w:firstLine="420"/>
      <w:spacing w:after="120" w:line="240" w:lineRule="auto"/>
    </w:pPr>
    <w:rPr>
      <w:rFonts w:ascii="Calibri"/>
      <w:b/>
      <w:bCs/>
      <w:color w:val="000000"/>
      <w:sz w:val="44"/>
      <w:szCs w:val="44"/>
    </w:rPr>
  </w:style>
  <w:style w:type="table" w:styleId="796">
    <w:name w:val="Table Grid"/>
    <w:basedOn w:val="744"/>
    <w:uiPriority w:val="99"/>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Theme"/>
    <w:basedOn w:val="74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799">
    <w:name w:val="Strong"/>
    <w:uiPriority w:val="22"/>
    <w:qFormat/>
    <w:rPr>
      <w:rFonts w:ascii="Calibri" w:hAnsi="Calibri" w:eastAsia="宋体" w:cs="Times New Roman"/>
      <w:b/>
      <w:bCs/>
    </w:rPr>
  </w:style>
  <w:style w:type="character" w:styleId="800">
    <w:name w:val="endnote reference"/>
    <w:qFormat/>
    <w:rPr>
      <w:rFonts w:ascii="Calibri" w:hAnsi="Calibri" w:eastAsia="宋体" w:cs="Times New Roman"/>
      <w:vertAlign w:val="superscript"/>
    </w:rPr>
  </w:style>
  <w:style w:type="character" w:styleId="801">
    <w:name w:val="page number"/>
    <w:uiPriority w:val="99"/>
    <w:qFormat/>
    <w:rPr>
      <w:rFonts w:ascii="Calibri" w:hAnsi="Calibri" w:eastAsia="宋体" w:cs="Times New Roman"/>
    </w:rPr>
  </w:style>
  <w:style w:type="character" w:styleId="802">
    <w:name w:val="FollowedHyperlink"/>
    <w:uiPriority w:val="99"/>
    <w:qFormat/>
    <w:rPr>
      <w:rFonts w:ascii="Calibri" w:hAnsi="Calibri" w:eastAsia="宋体" w:cs="Times New Roman"/>
      <w:color w:val="800080"/>
      <w:u w:val="single"/>
    </w:rPr>
  </w:style>
  <w:style w:type="character" w:styleId="803">
    <w:name w:val="Emphasis"/>
    <w:uiPriority w:val="20"/>
    <w:qFormat/>
    <w:rPr>
      <w:rFonts w:ascii="Calibri" w:hAnsi="Calibri" w:eastAsia="宋体" w:cs="Times New Roman"/>
      <w:i/>
      <w:iCs/>
    </w:rPr>
  </w:style>
  <w:style w:type="character" w:styleId="804">
    <w:name w:val="HTML Typewriter"/>
    <w:qFormat/>
    <w:rPr>
      <w:rFonts w:ascii="Courier New" w:hAnsi="Courier New" w:eastAsia="宋体" w:cs="Times New Roman"/>
      <w:sz w:val="20"/>
      <w:szCs w:val="20"/>
      <w:lang w:val="en-US" w:eastAsia="zh-CN" w:bidi="ar-SA"/>
    </w:rPr>
  </w:style>
  <w:style w:type="character" w:styleId="805">
    <w:name w:val="Hyperlink"/>
    <w:uiPriority w:val="99"/>
    <w:qFormat/>
    <w:rPr>
      <w:rFonts w:ascii="Calibri" w:hAnsi="Calibri" w:eastAsia="宋体" w:cs="Times New Roman"/>
      <w:color w:val="0000ff"/>
      <w:u w:val="single"/>
    </w:rPr>
  </w:style>
  <w:style w:type="character" w:styleId="806">
    <w:name w:val="annotation reference"/>
    <w:uiPriority w:val="99"/>
    <w:qFormat/>
    <w:rPr>
      <w:rFonts w:ascii="Calibri" w:hAnsi="Calibri" w:eastAsia="宋体" w:cs="Times New Roman"/>
      <w:sz w:val="21"/>
      <w:szCs w:val="21"/>
    </w:rPr>
  </w:style>
  <w:style w:type="character" w:styleId="807">
    <w:name w:val="footnote reference"/>
    <w:qFormat/>
    <w:rPr>
      <w:rFonts w:ascii="Calibri" w:hAnsi="Calibri" w:eastAsia="宋体" w:cs="Times New Roman"/>
      <w:vertAlign w:val="superscript"/>
    </w:rPr>
  </w:style>
  <w:style w:type="character" w:styleId="808" w:customStyle="1">
    <w:name w:val="标题 1 Char"/>
    <w:link w:val="734"/>
    <w:qFormat/>
    <w:rPr>
      <w:rFonts w:ascii="宋体"/>
      <w:b/>
      <w:bCs/>
      <w:sz w:val="44"/>
      <w:szCs w:val="44"/>
    </w:rPr>
  </w:style>
  <w:style w:type="character" w:styleId="809" w:customStyle="1">
    <w:name w:val="标题 2 Char"/>
    <w:link w:val="735"/>
    <w:qFormat/>
    <w:rPr>
      <w:rFonts w:ascii="宋体" w:hAnsi="宋体"/>
      <w:b/>
      <w:sz w:val="34"/>
      <w:szCs w:val="21"/>
    </w:rPr>
  </w:style>
  <w:style w:type="character" w:styleId="810" w:customStyle="1">
    <w:name w:val="标题 3 Char"/>
    <w:link w:val="736"/>
    <w:qFormat/>
    <w:rPr>
      <w:rFonts w:ascii="Calibri" w:hAnsi="Calibri" w:eastAsia="黑体" w:cs="Times New Roman"/>
      <w:b/>
      <w:sz w:val="28"/>
      <w:lang w:val="en-US" w:eastAsia="zh-CN" w:bidi="ar-SA"/>
    </w:rPr>
  </w:style>
  <w:style w:type="character" w:styleId="811" w:customStyle="1">
    <w:name w:val="标题 4 Char"/>
    <w:link w:val="737"/>
    <w:qFormat/>
    <w:rPr>
      <w:rFonts w:ascii="Cambria" w:hAnsi="Cambria"/>
      <w:b/>
      <w:bCs/>
      <w:sz w:val="28"/>
      <w:szCs w:val="28"/>
    </w:rPr>
  </w:style>
  <w:style w:type="character" w:styleId="812" w:customStyle="1">
    <w:name w:val="标题 5 Char"/>
    <w:link w:val="738"/>
    <w:qFormat/>
    <w:rPr>
      <w:rFonts w:ascii="宋体"/>
      <w:b/>
      <w:bCs/>
      <w:sz w:val="28"/>
      <w:szCs w:val="28"/>
    </w:rPr>
  </w:style>
  <w:style w:type="character" w:styleId="813" w:customStyle="1">
    <w:name w:val="标题 6 Char"/>
    <w:link w:val="739"/>
    <w:qFormat/>
    <w:rPr>
      <w:rFonts w:ascii="Arial" w:hAnsi="Arial"/>
      <w:bCs/>
      <w:sz w:val="24"/>
    </w:rPr>
  </w:style>
  <w:style w:type="character" w:styleId="814" w:customStyle="1">
    <w:name w:val="正文缩进 Char"/>
    <w:link w:val="747"/>
    <w:qFormat/>
    <w:rPr>
      <w:rFonts w:ascii="Calibri" w:hAnsi="Calibri" w:eastAsia="宋体" w:cs="Times New Roman"/>
      <w:sz w:val="24"/>
      <w:lang w:val="en-US" w:eastAsia="zh-CN" w:bidi="ar-SA"/>
    </w:rPr>
  </w:style>
  <w:style w:type="character" w:styleId="815" w:customStyle="1">
    <w:name w:val="标题 7 Char"/>
    <w:link w:val="740"/>
    <w:qFormat/>
    <w:rPr>
      <w:rFonts w:ascii="宋体"/>
      <w:b/>
      <w:sz w:val="24"/>
    </w:rPr>
  </w:style>
  <w:style w:type="character" w:styleId="816" w:customStyle="1">
    <w:name w:val="标题 8 Char"/>
    <w:link w:val="741"/>
    <w:qFormat/>
    <w:rPr>
      <w:rFonts w:ascii="Arial" w:hAnsi="Arial" w:eastAsia="黑体"/>
      <w:sz w:val="24"/>
    </w:rPr>
  </w:style>
  <w:style w:type="character" w:styleId="817" w:customStyle="1">
    <w:name w:val="标题 9 Char"/>
    <w:link w:val="742"/>
    <w:qFormat/>
    <w:rPr>
      <w:rFonts w:ascii="Arial" w:hAnsi="Arial" w:eastAsia="黑体"/>
      <w:sz w:val="34"/>
    </w:rPr>
  </w:style>
  <w:style w:type="paragraph" w:styleId="818" w:customStyle="1">
    <w:name w:val="标题 11"/>
    <w:basedOn w:val="733"/>
    <w:next w:val="733"/>
    <w:link w:val="819"/>
    <w:qFormat/>
    <w:pPr>
      <w:keepLines/>
      <w:keepNext/>
      <w:spacing w:before="480" w:after="200"/>
      <w:outlineLvl w:val="0"/>
    </w:pPr>
    <w:rPr>
      <w:rFonts w:ascii="Arial" w:hAnsi="Arial" w:eastAsia="Arial" w:cs="Arial"/>
      <w:sz w:val="40"/>
      <w:szCs w:val="40"/>
    </w:rPr>
  </w:style>
  <w:style w:type="character" w:styleId="819" w:customStyle="1">
    <w:name w:val="Heading 1 Char"/>
    <w:link w:val="818"/>
    <w:uiPriority w:val="9"/>
    <w:qFormat/>
    <w:rPr>
      <w:rFonts w:ascii="Arial" w:hAnsi="Arial" w:eastAsia="Arial" w:cs="Arial"/>
      <w:sz w:val="40"/>
      <w:szCs w:val="40"/>
    </w:rPr>
  </w:style>
  <w:style w:type="paragraph" w:styleId="820" w:customStyle="1">
    <w:name w:val="标题 21"/>
    <w:basedOn w:val="733"/>
    <w:next w:val="733"/>
    <w:link w:val="821"/>
    <w:unhideWhenUsed/>
    <w:qFormat/>
    <w:pPr>
      <w:keepLines/>
      <w:keepNext/>
      <w:spacing w:before="360" w:after="200"/>
      <w:outlineLvl w:val="1"/>
    </w:pPr>
    <w:rPr>
      <w:rFonts w:ascii="Arial" w:hAnsi="Arial" w:eastAsia="Arial" w:cs="Arial"/>
    </w:rPr>
  </w:style>
  <w:style w:type="character" w:styleId="821" w:customStyle="1">
    <w:name w:val="Heading 2 Char"/>
    <w:link w:val="820"/>
    <w:uiPriority w:val="9"/>
    <w:qFormat/>
    <w:rPr>
      <w:rFonts w:ascii="Arial" w:hAnsi="Arial" w:eastAsia="Arial" w:cs="Arial"/>
      <w:sz w:val="34"/>
    </w:rPr>
  </w:style>
  <w:style w:type="paragraph" w:styleId="822" w:customStyle="1">
    <w:name w:val="标题 31"/>
    <w:basedOn w:val="733"/>
    <w:next w:val="733"/>
    <w:link w:val="823"/>
    <w:unhideWhenUsed/>
    <w:qFormat/>
    <w:pPr>
      <w:keepLines/>
      <w:keepNext/>
      <w:spacing w:before="320" w:after="200"/>
      <w:outlineLvl w:val="2"/>
    </w:pPr>
    <w:rPr>
      <w:rFonts w:ascii="Arial" w:hAnsi="Arial" w:eastAsia="Arial" w:cs="Arial"/>
      <w:sz w:val="30"/>
      <w:szCs w:val="30"/>
    </w:rPr>
  </w:style>
  <w:style w:type="character" w:styleId="823" w:customStyle="1">
    <w:name w:val="Heading 3 Char"/>
    <w:link w:val="822"/>
    <w:uiPriority w:val="9"/>
    <w:qFormat/>
    <w:rPr>
      <w:rFonts w:ascii="Calibri" w:hAnsi="Calibri" w:eastAsia="宋体" w:cs="Times New Roman"/>
      <w:b/>
      <w:bCs/>
      <w:sz w:val="32"/>
      <w:szCs w:val="32"/>
      <w:lang w:val="en-US" w:eastAsia="zh-CN" w:bidi="ar-SA"/>
    </w:rPr>
  </w:style>
  <w:style w:type="paragraph" w:styleId="824" w:customStyle="1">
    <w:name w:val="标题 41"/>
    <w:basedOn w:val="733"/>
    <w:next w:val="733"/>
    <w:link w:val="825"/>
    <w:unhideWhenUsed/>
    <w:qFormat/>
    <w:pPr>
      <w:keepLines/>
      <w:keepNext/>
      <w:spacing w:before="320" w:after="200"/>
      <w:outlineLvl w:val="3"/>
    </w:pPr>
    <w:rPr>
      <w:rFonts w:ascii="Arial" w:hAnsi="Arial" w:eastAsia="Arial" w:cs="Arial"/>
      <w:b/>
      <w:bCs/>
      <w:sz w:val="26"/>
      <w:szCs w:val="26"/>
    </w:rPr>
  </w:style>
  <w:style w:type="character" w:styleId="825" w:customStyle="1">
    <w:name w:val="Heading 4 Char"/>
    <w:link w:val="824"/>
    <w:uiPriority w:val="9"/>
    <w:qFormat/>
    <w:rPr>
      <w:rFonts w:ascii="Arial" w:hAnsi="Arial" w:eastAsia="黑体" w:cs="Times New Roman"/>
      <w:b/>
      <w:bCs/>
      <w:sz w:val="28"/>
      <w:szCs w:val="28"/>
      <w:lang w:val="en-US" w:eastAsia="zh-CN" w:bidi="ar-SA"/>
    </w:rPr>
  </w:style>
  <w:style w:type="paragraph" w:styleId="826" w:customStyle="1">
    <w:name w:val="标题 51"/>
    <w:basedOn w:val="733"/>
    <w:next w:val="733"/>
    <w:link w:val="827"/>
    <w:unhideWhenUsed/>
    <w:qFormat/>
    <w:pPr>
      <w:keepLines/>
      <w:keepNext/>
      <w:spacing w:before="320" w:after="200"/>
      <w:outlineLvl w:val="4"/>
    </w:pPr>
    <w:rPr>
      <w:rFonts w:ascii="Arial" w:hAnsi="Arial" w:eastAsia="Arial" w:cs="Arial"/>
      <w:b/>
      <w:bCs/>
      <w:sz w:val="24"/>
      <w:szCs w:val="24"/>
    </w:rPr>
  </w:style>
  <w:style w:type="character" w:styleId="827" w:customStyle="1">
    <w:name w:val="Heading 5 Char"/>
    <w:link w:val="826"/>
    <w:uiPriority w:val="9"/>
    <w:qFormat/>
    <w:rPr>
      <w:rFonts w:ascii="Arial" w:hAnsi="Arial" w:eastAsia="Arial" w:cs="Arial"/>
      <w:b/>
      <w:bCs/>
      <w:sz w:val="24"/>
      <w:szCs w:val="24"/>
    </w:rPr>
  </w:style>
  <w:style w:type="paragraph" w:styleId="828" w:customStyle="1">
    <w:name w:val="标题 61"/>
    <w:basedOn w:val="733"/>
    <w:next w:val="733"/>
    <w:link w:val="829"/>
    <w:unhideWhenUsed/>
    <w:qFormat/>
    <w:pPr>
      <w:keepLines/>
      <w:keepNext/>
      <w:spacing w:before="320" w:after="200"/>
      <w:outlineLvl w:val="5"/>
    </w:pPr>
    <w:rPr>
      <w:rFonts w:ascii="Arial" w:hAnsi="Arial" w:eastAsia="Arial" w:cs="Arial"/>
      <w:b/>
      <w:bCs/>
      <w:sz w:val="22"/>
      <w:szCs w:val="22"/>
    </w:rPr>
  </w:style>
  <w:style w:type="character" w:styleId="829" w:customStyle="1">
    <w:name w:val="Heading 6 Char"/>
    <w:link w:val="828"/>
    <w:uiPriority w:val="9"/>
    <w:qFormat/>
    <w:rPr>
      <w:rFonts w:ascii="Arial" w:hAnsi="Arial" w:eastAsia="Arial" w:cs="Arial"/>
      <w:b/>
      <w:bCs/>
      <w:sz w:val="22"/>
      <w:szCs w:val="22"/>
    </w:rPr>
  </w:style>
  <w:style w:type="paragraph" w:styleId="830" w:customStyle="1">
    <w:name w:val="标题 71"/>
    <w:basedOn w:val="733"/>
    <w:next w:val="733"/>
    <w:link w:val="831"/>
    <w:unhideWhenUsed/>
    <w:qFormat/>
    <w:pPr>
      <w:keepLines/>
      <w:keepNext/>
      <w:spacing w:before="320" w:after="200"/>
      <w:outlineLvl w:val="6"/>
    </w:pPr>
    <w:rPr>
      <w:rFonts w:ascii="Arial" w:hAnsi="Arial" w:eastAsia="Arial" w:cs="Arial"/>
      <w:b/>
      <w:bCs/>
      <w:i/>
      <w:iCs/>
      <w:sz w:val="22"/>
      <w:szCs w:val="22"/>
    </w:rPr>
  </w:style>
  <w:style w:type="character" w:styleId="831" w:customStyle="1">
    <w:name w:val="Heading 7 Char"/>
    <w:link w:val="830"/>
    <w:uiPriority w:val="9"/>
    <w:qFormat/>
    <w:rPr>
      <w:rFonts w:ascii="Arial" w:hAnsi="Arial" w:eastAsia="Arial" w:cs="Arial"/>
      <w:b/>
      <w:bCs/>
      <w:i/>
      <w:iCs/>
      <w:sz w:val="22"/>
      <w:szCs w:val="22"/>
    </w:rPr>
  </w:style>
  <w:style w:type="paragraph" w:styleId="832" w:customStyle="1">
    <w:name w:val="标题 81"/>
    <w:basedOn w:val="733"/>
    <w:next w:val="733"/>
    <w:link w:val="833"/>
    <w:unhideWhenUsed/>
    <w:qFormat/>
    <w:pPr>
      <w:keepLines/>
      <w:keepNext/>
      <w:spacing w:before="320" w:after="200"/>
      <w:outlineLvl w:val="7"/>
    </w:pPr>
    <w:rPr>
      <w:rFonts w:ascii="Arial" w:hAnsi="Arial" w:eastAsia="Arial" w:cs="Arial"/>
      <w:i/>
      <w:iCs/>
      <w:sz w:val="22"/>
      <w:szCs w:val="22"/>
    </w:rPr>
  </w:style>
  <w:style w:type="character" w:styleId="833" w:customStyle="1">
    <w:name w:val="Heading 8 Char"/>
    <w:link w:val="832"/>
    <w:uiPriority w:val="9"/>
    <w:qFormat/>
    <w:rPr>
      <w:rFonts w:ascii="Arial" w:hAnsi="Arial" w:eastAsia="Arial" w:cs="Arial"/>
      <w:i/>
      <w:iCs/>
      <w:sz w:val="22"/>
      <w:szCs w:val="22"/>
    </w:rPr>
  </w:style>
  <w:style w:type="paragraph" w:styleId="834" w:customStyle="1">
    <w:name w:val="标题 91"/>
    <w:basedOn w:val="733"/>
    <w:next w:val="733"/>
    <w:link w:val="835"/>
    <w:unhideWhenUsed/>
    <w:qFormat/>
    <w:pPr>
      <w:keepLines/>
      <w:keepNext/>
      <w:spacing w:before="320" w:after="200"/>
      <w:outlineLvl w:val="8"/>
    </w:pPr>
    <w:rPr>
      <w:rFonts w:ascii="Arial" w:hAnsi="Arial" w:eastAsia="Arial" w:cs="Arial"/>
      <w:i/>
      <w:iCs/>
      <w:sz w:val="21"/>
      <w:szCs w:val="21"/>
    </w:rPr>
  </w:style>
  <w:style w:type="character" w:styleId="835" w:customStyle="1">
    <w:name w:val="Heading 9 Char"/>
    <w:link w:val="834"/>
    <w:uiPriority w:val="9"/>
    <w:qFormat/>
    <w:rPr>
      <w:rFonts w:ascii="Arial" w:hAnsi="Arial" w:eastAsia="Arial" w:cs="Arial"/>
      <w:i/>
      <w:iCs/>
      <w:sz w:val="21"/>
      <w:szCs w:val="21"/>
    </w:rPr>
  </w:style>
  <w:style w:type="paragraph" w:styleId="836">
    <w:name w:val="No Spacing"/>
    <w:uiPriority w:val="1"/>
    <w:qFormat/>
    <w:rPr>
      <w:rFonts w:ascii="Times New Roman" w:hAnsi="Times New Roman" w:eastAsia="宋体" w:cs="Times New Roman"/>
      <w:sz w:val="22"/>
      <w:szCs w:val="22"/>
    </w:rPr>
  </w:style>
  <w:style w:type="character" w:styleId="837" w:customStyle="1">
    <w:name w:val="标题 Char"/>
    <w:link w:val="792"/>
    <w:uiPriority w:val="10"/>
    <w:qFormat/>
    <w:rPr>
      <w:sz w:val="48"/>
      <w:szCs w:val="48"/>
    </w:rPr>
  </w:style>
  <w:style w:type="character" w:styleId="838" w:customStyle="1">
    <w:name w:val="副标题 Char"/>
    <w:link w:val="781"/>
    <w:qFormat/>
    <w:rPr>
      <w:sz w:val="24"/>
      <w:szCs w:val="24"/>
    </w:rPr>
  </w:style>
  <w:style w:type="paragraph" w:styleId="839">
    <w:name w:val="Quote"/>
    <w:basedOn w:val="733"/>
    <w:next w:val="733"/>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33"/>
    <w:next w:val="733"/>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paragraph" w:styleId="843" w:customStyle="1">
    <w:name w:val="页眉1"/>
    <w:basedOn w:val="733"/>
    <w:link w:val="844"/>
    <w:unhideWhenUsed/>
    <w:qFormat/>
    <w:pPr>
      <w:tabs>
        <w:tab w:val="center" w:pos="7143" w:leader="none"/>
        <w:tab w:val="right" w:pos="14287" w:leader="none"/>
      </w:tabs>
    </w:pPr>
  </w:style>
  <w:style w:type="character" w:styleId="844" w:customStyle="1">
    <w:name w:val="Header Char"/>
    <w:link w:val="843"/>
    <w:uiPriority w:val="99"/>
    <w:qFormat/>
  </w:style>
  <w:style w:type="paragraph" w:styleId="845" w:customStyle="1">
    <w:name w:val="页脚1"/>
    <w:basedOn w:val="733"/>
    <w:link w:val="846"/>
    <w:unhideWhenUsed/>
    <w:qFormat/>
    <w:pPr>
      <w:tabs>
        <w:tab w:val="center" w:pos="7143" w:leader="none"/>
        <w:tab w:val="right" w:pos="14287" w:leader="none"/>
      </w:tabs>
    </w:pPr>
  </w:style>
  <w:style w:type="character" w:styleId="846" w:customStyle="1">
    <w:name w:val="Caption Char"/>
    <w:link w:val="845"/>
    <w:uiPriority w:val="99"/>
    <w:qFormat/>
  </w:style>
  <w:style w:type="paragraph" w:styleId="847" w:customStyle="1">
    <w:name w:val="题注1"/>
    <w:basedOn w:val="733"/>
    <w:next w:val="733"/>
    <w:uiPriority w:val="35"/>
    <w:semiHidden/>
    <w:unhideWhenUsed/>
    <w:qFormat/>
    <w:pPr>
      <w:spacing w:line="276" w:lineRule="auto"/>
    </w:pPr>
    <w:rPr>
      <w:b/>
      <w:bCs/>
      <w:color w:val="4f81bd" w:themeColor="accent1"/>
      <w:sz w:val="18"/>
      <w:szCs w:val="18"/>
    </w:rPr>
  </w:style>
  <w:style w:type="table" w:styleId="84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Char"/>
    <w:link w:val="783"/>
    <w:uiPriority w:val="99"/>
    <w:qFormat/>
    <w:rPr>
      <w:sz w:val="18"/>
    </w:rPr>
  </w:style>
  <w:style w:type="character" w:styleId="974" w:customStyle="1">
    <w:name w:val="尾注文本 Char"/>
    <w:link w:val="772"/>
    <w:qFormat/>
    <w:rPr>
      <w:sz w:val="20"/>
    </w:rPr>
  </w:style>
  <w:style w:type="character" w:styleId="975" w:customStyle="1">
    <w:name w:val="正文文本缩进 Char"/>
    <w:link w:val="761"/>
    <w:qFormat/>
    <w:rPr>
      <w:rFonts w:ascii="宋体"/>
      <w:color w:val="ff0000"/>
      <w:sz w:val="24"/>
    </w:rPr>
  </w:style>
  <w:style w:type="character" w:styleId="976" w:customStyle="1">
    <w:name w:val="题注 Char"/>
    <w:link w:val="753"/>
    <w:qFormat/>
    <w:rPr>
      <w:rFonts w:ascii="Cambria" w:hAnsi="Cambria" w:eastAsia="黑体" w:cs="Times New Roman"/>
    </w:rPr>
  </w:style>
  <w:style w:type="character" w:styleId="977" w:customStyle="1">
    <w:name w:val="文档结构图 Char"/>
    <w:link w:val="755"/>
    <w:qFormat/>
    <w:rPr>
      <w:rFonts w:ascii="Calibri" w:hAnsi="Calibri" w:eastAsia="宋体" w:cs="Times New Roman"/>
      <w:sz w:val="21"/>
      <w:szCs w:val="24"/>
      <w:lang w:val="en-US" w:eastAsia="zh-CN" w:bidi="ar-SA"/>
    </w:rPr>
  </w:style>
  <w:style w:type="character" w:styleId="978" w:customStyle="1">
    <w:name w:val="批注文字 Char3"/>
    <w:link w:val="756"/>
    <w:qFormat/>
    <w:rPr>
      <w:rFonts w:ascii="Calibri" w:hAnsi="Calibri" w:eastAsia="宋体" w:cs="Times New Roman"/>
      <w:sz w:val="21"/>
      <w:szCs w:val="24"/>
      <w:lang w:val="en-US" w:eastAsia="zh-CN" w:bidi="ar-SA"/>
    </w:rPr>
  </w:style>
  <w:style w:type="character" w:styleId="979" w:customStyle="1">
    <w:name w:val="正文文本 Char2"/>
    <w:link w:val="759"/>
    <w:qFormat/>
    <w:rPr>
      <w:rFonts w:ascii="宋体" w:hAnsi="Calibri" w:eastAsia="宋体" w:cs="Times New Roman"/>
      <w:sz w:val="24"/>
      <w:lang w:val="en-US" w:eastAsia="zh-CN" w:bidi="ar-SA"/>
    </w:rPr>
  </w:style>
  <w:style w:type="character" w:styleId="980" w:customStyle="1">
    <w:name w:val="纯文本 Char1"/>
    <w:link w:val="767"/>
    <w:qFormat/>
    <w:rPr>
      <w:rFonts w:ascii="宋体" w:hAnsi="Courier New" w:eastAsia="楷体_GB2312" w:cs="Times New Roman"/>
      <w:sz w:val="26"/>
    </w:rPr>
  </w:style>
  <w:style w:type="character" w:styleId="981" w:customStyle="1">
    <w:name w:val="纯文本 Char"/>
    <w:qFormat/>
    <w:rPr>
      <w:rFonts w:ascii="宋体" w:hAnsi="Courier New" w:eastAsia="楷体_GB2312" w:cs="Times New Roman"/>
      <w:sz w:val="26"/>
      <w:lang w:val="en-US" w:eastAsia="zh-CN" w:bidi="ar-SA"/>
    </w:rPr>
  </w:style>
  <w:style w:type="character" w:styleId="982" w:customStyle="1">
    <w:name w:val="日期 Char"/>
    <w:link w:val="770"/>
    <w:qFormat/>
    <w:rPr>
      <w:rFonts w:ascii="宋体" w:hAnsi="宋体" w:eastAsia="楷体_GB2312" w:cs="Times New Roman"/>
      <w:sz w:val="24"/>
      <w:lang w:val="en-US" w:eastAsia="zh-CN" w:bidi="ar-SA"/>
    </w:rPr>
  </w:style>
  <w:style w:type="character" w:styleId="983" w:customStyle="1">
    <w:name w:val="正文文本缩进 2 Char"/>
    <w:basedOn w:val="743"/>
    <w:link w:val="771"/>
    <w:qFormat/>
    <w:rPr>
      <w:rFonts w:ascii="宋体" w:hAnsi="Calibri"/>
      <w:sz w:val="34"/>
    </w:rPr>
  </w:style>
  <w:style w:type="character" w:styleId="984" w:customStyle="1">
    <w:name w:val="批注框文本 Char"/>
    <w:link w:val="773"/>
    <w:qFormat/>
    <w:rPr>
      <w:rFonts w:ascii="Calibri" w:hAnsi="Calibri" w:eastAsia="宋体" w:cs="Times New Roman"/>
      <w:sz w:val="18"/>
      <w:szCs w:val="18"/>
      <w:lang w:val="en-US" w:eastAsia="zh-CN" w:bidi="ar-SA"/>
    </w:rPr>
  </w:style>
  <w:style w:type="character" w:styleId="985" w:customStyle="1">
    <w:name w:val="页脚 Char"/>
    <w:link w:val="774"/>
    <w:uiPriority w:val="99"/>
    <w:qFormat/>
    <w:rPr>
      <w:rFonts w:ascii="Calibri" w:hAnsi="Calibri" w:eastAsia="宋体" w:cs="Times New Roman"/>
      <w:sz w:val="18"/>
      <w:szCs w:val="18"/>
      <w:lang w:val="en-US" w:eastAsia="zh-CN" w:bidi="ar-SA"/>
    </w:rPr>
  </w:style>
  <w:style w:type="character" w:styleId="986" w:customStyle="1">
    <w:name w:val="页眉 Char"/>
    <w:link w:val="776"/>
    <w:qFormat/>
    <w:rPr>
      <w:rFonts w:ascii="Calibri" w:hAnsi="Calibri" w:eastAsia="宋体" w:cs="Times New Roman"/>
      <w:sz w:val="18"/>
      <w:szCs w:val="18"/>
      <w:lang w:val="en-US" w:eastAsia="zh-CN" w:bidi="ar-SA"/>
    </w:rPr>
  </w:style>
  <w:style w:type="character" w:styleId="987" w:customStyle="1">
    <w:name w:val="正文文本缩进 3 Char"/>
    <w:link w:val="785"/>
    <w:qFormat/>
    <w:rPr>
      <w:rFonts w:ascii="Calibri" w:hAnsi="Calibri" w:eastAsia="宋体" w:cs="Times New Roman"/>
      <w:color w:val="0000ff"/>
      <w:sz w:val="24"/>
      <w:szCs w:val="24"/>
      <w:lang w:val="en-US" w:eastAsia="zh-CN" w:bidi="ar-SA"/>
    </w:rPr>
  </w:style>
  <w:style w:type="character" w:styleId="988" w:customStyle="1">
    <w:name w:val="正文文本 2 Char"/>
    <w:link w:val="788"/>
    <w:qFormat/>
    <w:rPr>
      <w:rFonts w:ascii="宋体" w:hAnsi="宋体" w:eastAsia="宋体" w:cs="Times New Roman"/>
      <w:sz w:val="24"/>
      <w:szCs w:val="24"/>
      <w:lang w:val="en-US" w:eastAsia="zh-CN" w:bidi="ar-SA"/>
    </w:rPr>
  </w:style>
  <w:style w:type="character" w:styleId="989" w:customStyle="1">
    <w:name w:val="HTML 预设格式 Char2"/>
    <w:link w:val="789"/>
    <w:qFormat/>
    <w:rPr>
      <w:rFonts w:eastAsia="黑体" w:cs="Courier New"/>
      <w:sz w:val="18"/>
      <w:szCs w:val="18"/>
      <w:lang w:val="en-US" w:eastAsia="zh-CN" w:bidi="ar-SA"/>
    </w:rPr>
  </w:style>
  <w:style w:type="character" w:styleId="990" w:customStyle="1">
    <w:name w:val="批注主题 Char"/>
    <w:link w:val="793"/>
    <w:uiPriority w:val="99"/>
    <w:qFormat/>
    <w:rPr>
      <w:rFonts w:ascii="Calibri" w:hAnsi="Calibri" w:eastAsia="宋体" w:cs="Times New Roman"/>
      <w:b/>
      <w:bCs/>
      <w:sz w:val="21"/>
      <w:szCs w:val="24"/>
      <w:lang w:val="en-US" w:eastAsia="zh-CN" w:bidi="ar-SA"/>
    </w:rPr>
  </w:style>
  <w:style w:type="character" w:styleId="991" w:customStyle="1">
    <w:name w:val="正文首行缩进 Char"/>
    <w:link w:val="794"/>
    <w:qFormat/>
    <w:rPr>
      <w:rFonts w:ascii="Calibri"/>
      <w:sz w:val="24"/>
      <w:szCs w:val="24"/>
    </w:rPr>
  </w:style>
  <w:style w:type="character" w:styleId="992" w:customStyle="1">
    <w:name w:val="正文首行缩进 2 Char"/>
    <w:link w:val="795"/>
    <w:qFormat/>
    <w:rPr>
      <w:rFonts w:ascii="Calibri" w:hAnsi="Calibri" w:eastAsia="宋体" w:cs="Times New Roman"/>
      <w:b/>
      <w:bCs/>
      <w:sz w:val="44"/>
      <w:szCs w:val="44"/>
      <w:lang w:val="en-US" w:eastAsia="zh-CN" w:bidi="ar-SA"/>
    </w:rPr>
  </w:style>
  <w:style w:type="character" w:styleId="993" w:customStyle="1">
    <w:name w:val="标题 4 字符"/>
    <w:uiPriority w:val="9"/>
    <w:unhideWhenUsed/>
    <w:qFormat/>
    <w:rPr>
      <w:rFonts w:hint="eastAsia" w:ascii="Calibri Light" w:hAnsi="Calibri Light" w:eastAsia="宋体" w:cs="Times New Roman"/>
      <w:b/>
      <w:sz w:val="28"/>
    </w:rPr>
  </w:style>
  <w:style w:type="paragraph" w:styleId="994" w:customStyle="1">
    <w:name w:val="段"/>
    <w:next w:val="733"/>
    <w:link w:val="995"/>
    <w:qFormat/>
    <w:pPr>
      <w:ind w:firstLine="420"/>
      <w:jc w:val="both"/>
      <w:tabs>
        <w:tab w:val="center" w:pos="4201" w:leader="none"/>
        <w:tab w:val="right" w:pos="9298" w:leader="dot"/>
      </w:tabs>
    </w:pPr>
    <w:rPr>
      <w:rFonts w:ascii="宋体" w:hAnsi="Times New Roman" w:eastAsia="Times New Roman" w:cs="Times New Roman"/>
    </w:rPr>
  </w:style>
  <w:style w:type="character" w:styleId="995" w:customStyle="1">
    <w:name w:val="段 Char Char"/>
    <w:link w:val="994"/>
    <w:qFormat/>
    <w:rPr>
      <w:rFonts w:ascii="宋体" w:eastAsia="Times New Roman"/>
      <w:lang w:val="en-US" w:eastAsia="zh-CN" w:bidi="ar-SA"/>
    </w:rPr>
  </w:style>
  <w:style w:type="paragraph" w:styleId="996" w:customStyle="1">
    <w:name w:val="首行缩进"/>
    <w:qFormat/>
    <w:pPr>
      <w:ind w:firstLine="480"/>
      <w:jc w:val="both"/>
      <w:widowControl w:val="off"/>
    </w:pPr>
    <w:rPr>
      <w:rFonts w:ascii="Times New Roman" w:hAnsi="Times New Roman" w:eastAsia="宋体" w:cs="Times New Roman"/>
      <w:sz w:val="21"/>
      <w:lang w:val="zh-CN"/>
    </w:rPr>
  </w:style>
  <w:style w:type="character" w:styleId="997" w:customStyle="1">
    <w:name w:val="ca-21"/>
    <w:qFormat/>
    <w:rPr>
      <w:rFonts w:hint="eastAsia" w:ascii="宋体" w:hAnsi="宋体" w:eastAsia="宋体" w:cs="Times New Roman"/>
      <w:b/>
      <w:bCs/>
      <w:color w:val="000000"/>
      <w:spacing w:val="-20"/>
      <w:sz w:val="24"/>
      <w:szCs w:val="24"/>
    </w:rPr>
  </w:style>
  <w:style w:type="character" w:styleId="998" w:customStyle="1">
    <w:name w:val="Char Char19"/>
    <w:qFormat/>
    <w:rPr>
      <w:rFonts w:ascii="Calibri" w:hAnsi="Calibri" w:eastAsia="宋体" w:cs="Times New Roman"/>
      <w:b/>
      <w:bCs/>
      <w:sz w:val="44"/>
      <w:szCs w:val="44"/>
      <w:lang w:val="en-US" w:eastAsia="zh-CN"/>
    </w:rPr>
  </w:style>
  <w:style w:type="character" w:styleId="999" w:customStyle="1">
    <w:name w:val="正文文本 2 Char1"/>
    <w:qFormat/>
    <w:rPr>
      <w:rFonts w:ascii="Times New Roman" w:hAnsi="Times New Roman" w:eastAsia="宋体" w:cs="Times New Roman"/>
      <w:szCs w:val="24"/>
    </w:rPr>
  </w:style>
  <w:style w:type="character" w:styleId="1000" w:customStyle="1">
    <w:name w:val="样式2 Char Char"/>
    <w:qFormat/>
    <w:rPr>
      <w:rFonts w:ascii="Arial" w:hAnsi="Arial" w:eastAsia="黑体" w:cs="Times New Roman"/>
      <w:bCs/>
      <w:sz w:val="32"/>
      <w:szCs w:val="32"/>
    </w:rPr>
  </w:style>
  <w:style w:type="character" w:styleId="1001" w:customStyle="1">
    <w:name w:val="方案 Char"/>
    <w:link w:val="1002"/>
    <w:qFormat/>
    <w:rPr>
      <w:rFonts w:ascii="宋体" w:hAnsi="宋体" w:eastAsia="宋体" w:cs="Times New Roman"/>
      <w:sz w:val="24"/>
      <w:szCs w:val="24"/>
      <w:lang w:bidi="ar-SA"/>
    </w:rPr>
  </w:style>
  <w:style w:type="paragraph" w:styleId="1002" w:customStyle="1">
    <w:name w:val="方案"/>
    <w:basedOn w:val="733"/>
    <w:link w:val="1001"/>
    <w:qFormat/>
    <w:pPr>
      <w:ind w:firstLine="200"/>
      <w:spacing w:line="360" w:lineRule="auto"/>
    </w:pPr>
    <w:rPr>
      <w:rFonts w:hAnsi="宋体"/>
      <w:sz w:val="24"/>
    </w:rPr>
  </w:style>
  <w:style w:type="character" w:styleId="1003" w:customStyle="1">
    <w:name w:val="列表1 Char Char"/>
    <w:link w:val="1004"/>
    <w:qFormat/>
    <w:rPr>
      <w:rFonts w:ascii="Arial" w:hAnsi="Arial"/>
      <w:sz w:val="28"/>
      <w:szCs w:val="28"/>
    </w:rPr>
  </w:style>
  <w:style w:type="paragraph" w:styleId="1004" w:customStyle="1">
    <w:name w:val="列表1"/>
    <w:basedOn w:val="733"/>
    <w:link w:val="1003"/>
    <w:qFormat/>
    <w:pPr>
      <w:ind w:firstLine="284"/>
      <w:tabs>
        <w:tab w:val="left" w:pos="680" w:leader="none"/>
      </w:tabs>
    </w:pPr>
    <w:rPr>
      <w:rFonts w:ascii="Arial" w:hAnsi="Arial"/>
      <w:sz w:val="28"/>
      <w:szCs w:val="28"/>
    </w:rPr>
  </w:style>
  <w:style w:type="character" w:styleId="1005" w:customStyle="1">
    <w:name w:val="合同标题 Char"/>
    <w:link w:val="1006"/>
    <w:qFormat/>
    <w:rPr>
      <w:rFonts w:ascii="楷体" w:hAnsi="楷体" w:eastAsia="楷体" w:cs="Times New Roman"/>
      <w:sz w:val="36"/>
      <w:szCs w:val="36"/>
      <w:u w:val="single"/>
    </w:rPr>
  </w:style>
  <w:style w:type="paragraph" w:styleId="1006" w:customStyle="1">
    <w:name w:val="合同标题"/>
    <w:basedOn w:val="733"/>
    <w:link w:val="1005"/>
    <w:qFormat/>
    <w:rPr>
      <w:rFonts w:ascii="楷体" w:hAnsi="楷体" w:eastAsia="楷体"/>
      <w:sz w:val="36"/>
      <w:szCs w:val="36"/>
      <w:u w:val="single"/>
    </w:rPr>
  </w:style>
  <w:style w:type="character" w:styleId="1007" w:customStyle="1">
    <w:name w:val="font61"/>
    <w:qFormat/>
    <w:rPr>
      <w:rFonts w:ascii="Arial" w:hAnsi="Arial" w:eastAsia="宋体" w:cs="Arial"/>
      <w:b/>
      <w:color w:val="333333"/>
      <w:sz w:val="24"/>
      <w:szCs w:val="24"/>
      <w:u w:val="none"/>
    </w:rPr>
  </w:style>
  <w:style w:type="character" w:styleId="1008" w:customStyle="1">
    <w:name w:val="页码2"/>
    <w:qFormat/>
    <w:rPr>
      <w:rFonts w:ascii="Calibri" w:hAnsi="Calibri" w:eastAsia="宋体" w:cs="Times New Roman"/>
    </w:rPr>
  </w:style>
  <w:style w:type="character" w:styleId="1009" w:customStyle="1">
    <w:name w:val="Header bold Char"/>
    <w:qFormat/>
    <w:rPr>
      <w:rFonts w:ascii="Calibri" w:hAnsi="Calibri" w:eastAsia="宋体" w:cs="Times New Roman"/>
      <w:sz w:val="18"/>
      <w:szCs w:val="18"/>
    </w:rPr>
  </w:style>
  <w:style w:type="character" w:styleId="1010" w:customStyle="1">
    <w:name w:val="文档正文 Char"/>
    <w:link w:val="1011"/>
    <w:qFormat/>
    <w:rPr>
      <w:rFonts w:ascii="长城仿宋" w:hAnsi="Calibri" w:eastAsia="长城仿宋" w:cs="Times New Roman"/>
      <w:sz w:val="28"/>
      <w:lang w:bidi="ar-SA"/>
    </w:rPr>
  </w:style>
  <w:style w:type="paragraph" w:styleId="1011" w:customStyle="1">
    <w:name w:val="文档正文"/>
    <w:basedOn w:val="733"/>
    <w:link w:val="1010"/>
    <w:qFormat/>
    <w:pPr>
      <w:ind w:firstLine="567"/>
      <w:spacing w:line="480" w:lineRule="atLeast"/>
    </w:pPr>
    <w:rPr>
      <w:rFonts w:ascii="长城仿宋" w:eastAsia="长城仿宋"/>
      <w:sz w:val="28"/>
    </w:rPr>
  </w:style>
  <w:style w:type="character" w:styleId="1012" w:customStyle="1">
    <w:name w:val="日期 Char1"/>
    <w:qFormat/>
    <w:rPr>
      <w:rFonts w:ascii="Times New Roman" w:hAnsi="Times New Roman" w:eastAsia="宋体" w:cs="Times New Roman"/>
      <w:sz w:val="20"/>
      <w:szCs w:val="24"/>
    </w:rPr>
  </w:style>
  <w:style w:type="character" w:styleId="1013" w:customStyle="1">
    <w:name w:val="正文首行缩进 2 Char2"/>
    <w:qFormat/>
    <w:rPr>
      <w:rFonts w:ascii="Calibri" w:hAnsi="Calibri" w:eastAsia="宋体" w:cs="Times New Roman"/>
    </w:rPr>
  </w:style>
  <w:style w:type="character" w:styleId="1014" w:customStyle="1">
    <w:name w:val="批注文字 Char1"/>
    <w:qFormat/>
    <w:rPr>
      <w:rFonts w:ascii="Times New Roman" w:hAnsi="Times New Roman" w:eastAsia="宋体" w:cs="Times New Roman"/>
      <w:szCs w:val="24"/>
    </w:rPr>
  </w:style>
  <w:style w:type="character" w:styleId="1015" w:customStyle="1">
    <w:name w:val="项目 Char Char"/>
    <w:link w:val="1016"/>
    <w:qFormat/>
    <w:rPr>
      <w:rFonts w:ascii="宋体"/>
      <w:sz w:val="28"/>
    </w:rPr>
  </w:style>
  <w:style w:type="paragraph" w:styleId="1016" w:customStyle="1">
    <w:name w:val="项目"/>
    <w:basedOn w:val="733"/>
    <w:link w:val="1015"/>
    <w:qFormat/>
    <w:pPr>
      <w:ind w:left="980" w:hanging="420"/>
      <w:spacing w:line="360" w:lineRule="auto"/>
      <w:tabs>
        <w:tab w:val="left" w:pos="980" w:leader="none"/>
      </w:tabs>
    </w:pPr>
    <w:rPr>
      <w:sz w:val="28"/>
    </w:rPr>
  </w:style>
  <w:style w:type="character" w:styleId="1017" w:customStyle="1">
    <w:name w:val="正文文本缩进 2 Char2"/>
    <w:qFormat/>
    <w:rPr>
      <w:rFonts w:ascii="Calibri" w:hAnsi="Calibri" w:eastAsia="宋体" w:cs="Times New Roman"/>
      <w:sz w:val="21"/>
      <w:szCs w:val="24"/>
    </w:rPr>
  </w:style>
  <w:style w:type="character" w:styleId="1018" w:customStyle="1">
    <w:name w:val="表格(五号) Char Char"/>
    <w:link w:val="1019"/>
    <w:qFormat/>
    <w:rPr>
      <w:rFonts w:ascii="Tahoma" w:hAnsi="Tahoma" w:eastAsia="宋体" w:cs="Times New Roman"/>
      <w:szCs w:val="28"/>
      <w:lang w:bidi="ar-SA"/>
    </w:rPr>
  </w:style>
  <w:style w:type="paragraph" w:styleId="1019" w:customStyle="1">
    <w:name w:val="表格(五号)"/>
    <w:basedOn w:val="733"/>
    <w:link w:val="1018"/>
    <w:qFormat/>
    <w:pPr>
      <w:ind w:left="11"/>
      <w:jc w:val="center"/>
      <w:spacing w:before="60" w:after="60"/>
    </w:pPr>
    <w:rPr>
      <w:rFonts w:ascii="Tahoma" w:hAnsi="Tahoma"/>
      <w:sz w:val="20"/>
      <w:szCs w:val="28"/>
    </w:rPr>
  </w:style>
  <w:style w:type="character" w:styleId="1020" w:customStyle="1">
    <w:name w:val="标准正文样式 Char Char"/>
    <w:link w:val="1021"/>
    <w:qFormat/>
    <w:rPr>
      <w:rFonts w:ascii="Century Gothic" w:hAnsi="Tahoma" w:eastAsia="宋体" w:cs="Times New Roman"/>
      <w:sz w:val="24"/>
      <w:szCs w:val="28"/>
      <w:lang w:bidi="ar-SA"/>
    </w:rPr>
  </w:style>
  <w:style w:type="paragraph" w:styleId="1021" w:customStyle="1">
    <w:name w:val="标准正文样式"/>
    <w:basedOn w:val="1022"/>
    <w:link w:val="1020"/>
    <w:qFormat/>
    <w:pPr>
      <w:ind w:firstLine="480"/>
      <w:spacing w:before="10" w:after="10" w:line="520" w:lineRule="atLeast"/>
    </w:pPr>
    <w:rPr>
      <w:rFonts w:ascii="Century Gothic" w:hAnsi="Tahoma"/>
      <w:sz w:val="24"/>
      <w:szCs w:val="28"/>
    </w:rPr>
  </w:style>
  <w:style w:type="paragraph" w:styleId="1022" w:customStyle="1">
    <w:name w:val="正文缩进1"/>
    <w:basedOn w:val="733"/>
    <w:next w:val="733"/>
    <w:qFormat/>
    <w:pPr>
      <w:ind w:firstLine="420"/>
    </w:pPr>
    <w:rPr>
      <w:rFonts w:ascii="Calibri" w:hAnsi="Calibri"/>
      <w:sz w:val="20"/>
    </w:rPr>
  </w:style>
  <w:style w:type="character" w:styleId="1023" w:customStyle="1">
    <w:name w:val="样式2 Char"/>
    <w:link w:val="1024"/>
    <w:qFormat/>
    <w:rPr>
      <w:rFonts w:ascii="宋体" w:hAnsi="宋体" w:eastAsia="宋体" w:cs="Times New Roman"/>
      <w:sz w:val="24"/>
      <w:szCs w:val="21"/>
      <w:lang w:val="en-US" w:eastAsia="zh-CN" w:bidi="ar-SA"/>
    </w:rPr>
  </w:style>
  <w:style w:type="paragraph" w:styleId="1024" w:customStyle="1">
    <w:name w:val="样式2"/>
    <w:basedOn w:val="733"/>
    <w:link w:val="1023"/>
    <w:qFormat/>
    <w:pPr>
      <w:ind w:left="851" w:hanging="851"/>
      <w:spacing w:before="15" w:after="15" w:line="440" w:lineRule="exact"/>
      <w:tabs>
        <w:tab w:val="left" w:pos="851" w:leader="none"/>
      </w:tabs>
      <w:outlineLvl w:val="4"/>
    </w:pPr>
    <w:rPr>
      <w:rFonts w:hAnsi="宋体"/>
      <w:sz w:val="24"/>
      <w:szCs w:val="21"/>
    </w:rPr>
  </w:style>
  <w:style w:type="character" w:styleId="1025" w:customStyle="1">
    <w:name w:val="页眉 Char1"/>
    <w:qFormat/>
    <w:rPr>
      <w:rFonts w:ascii="Times New Roman" w:hAnsi="Times New Roman" w:eastAsia="宋体" w:cs="Times New Roman"/>
      <w:sz w:val="18"/>
      <w:szCs w:val="18"/>
    </w:rPr>
  </w:style>
  <w:style w:type="character" w:styleId="1026" w:customStyle="1">
    <w:name w:val="正文文本 + 11.5 pt"/>
    <w:qFormat/>
    <w:rPr>
      <w:rFonts w:ascii="宋体" w:hAnsi="Calibri" w:eastAsia="Times New Roman" w:cs="宋体"/>
      <w:spacing w:val="50"/>
      <w:sz w:val="23"/>
      <w:szCs w:val="23"/>
      <w:u w:val="none"/>
      <w:lang w:val="en-US" w:eastAsia="en-US"/>
    </w:rPr>
  </w:style>
  <w:style w:type="character" w:styleId="1027" w:customStyle="1">
    <w:name w:val="正文文本 (3) + SimSun3"/>
    <w:qFormat/>
    <w:rPr>
      <w:rFonts w:ascii="宋体" w:hAnsi="Calibri" w:eastAsia="宋体" w:cs="Times New Roman"/>
      <w:spacing w:val="-10"/>
      <w:sz w:val="24"/>
      <w:u w:val="none"/>
    </w:rPr>
  </w:style>
  <w:style w:type="character" w:styleId="1028" w:customStyle="1">
    <w:name w:val="HTML 代码1"/>
    <w:qFormat/>
    <w:rPr>
      <w:rFonts w:ascii="宋体" w:hAnsi="宋体" w:eastAsia="宋体" w:cs="宋体"/>
      <w:sz w:val="24"/>
      <w:szCs w:val="24"/>
    </w:rPr>
  </w:style>
  <w:style w:type="character" w:styleId="1029" w:customStyle="1">
    <w:name w:val="正文文本 Char1"/>
    <w:qFormat/>
    <w:rPr>
      <w:rFonts w:ascii="Times New Roman" w:hAnsi="Times New Roman" w:eastAsia="宋体" w:cs="Times New Roman"/>
      <w:szCs w:val="24"/>
    </w:rPr>
  </w:style>
  <w:style w:type="character" w:styleId="1030" w:customStyle="1">
    <w:name w:val="正文文本缩进 Char2"/>
    <w:qFormat/>
    <w:rPr>
      <w:rFonts w:ascii="Calibri" w:hAnsi="Calibri" w:eastAsia="宋体" w:cs="Times New Roman"/>
      <w:sz w:val="21"/>
      <w:szCs w:val="22"/>
    </w:rPr>
  </w:style>
  <w:style w:type="character" w:styleId="1031" w:customStyle="1">
    <w:name w:val="Char Char20"/>
    <w:qFormat/>
    <w:rPr>
      <w:rFonts w:ascii="方正仿宋简体" w:hAnsi="创艺简仿宋" w:eastAsia="方正仿宋简体" w:cs="Times New Roman"/>
      <w:sz w:val="24"/>
    </w:rPr>
  </w:style>
  <w:style w:type="character" w:styleId="1032" w:customStyle="1">
    <w:name w:val="正文文本 + Calibri"/>
    <w:qFormat/>
    <w:rPr>
      <w:rFonts w:ascii="Calibri" w:hAnsi="Calibri" w:eastAsia="Times New Roman" w:cs="Calibri"/>
      <w:spacing w:val="50"/>
      <w:sz w:val="23"/>
      <w:szCs w:val="23"/>
      <w:u w:val="none"/>
      <w:lang w:val="en-US" w:eastAsia="en-US"/>
    </w:rPr>
  </w:style>
  <w:style w:type="character" w:styleId="1033" w:customStyle="1">
    <w:name w:val="Char Char161"/>
    <w:qFormat/>
    <w:rPr>
      <w:rFonts w:ascii="Cambria" w:hAnsi="Cambria" w:eastAsia="宋体" w:cs="Times New Roman"/>
      <w:b/>
      <w:bCs/>
      <w:sz w:val="28"/>
      <w:szCs w:val="28"/>
      <w:lang w:val="en-US" w:eastAsia="zh-CN"/>
    </w:rPr>
  </w:style>
  <w:style w:type="character" w:styleId="1034" w:customStyle="1">
    <w:name w:val="结束语 Char"/>
    <w:link w:val="1035"/>
    <w:qFormat/>
    <w:rPr>
      <w:rFonts w:ascii="Calibri" w:hAnsi="Calibri" w:eastAsia="宋体" w:cs="Times New Roman"/>
      <w:szCs w:val="24"/>
      <w:lang w:bidi="ar-SA"/>
    </w:rPr>
  </w:style>
  <w:style w:type="paragraph" w:styleId="1035" w:customStyle="1">
    <w:name w:val="结束语1"/>
    <w:basedOn w:val="733"/>
    <w:link w:val="1034"/>
    <w:qFormat/>
    <w:pPr>
      <w:ind w:left="100"/>
    </w:pPr>
    <w:rPr>
      <w:sz w:val="20"/>
    </w:rPr>
  </w:style>
  <w:style w:type="character" w:styleId="1036" w:customStyle="1">
    <w:name w:val="Char Char9"/>
    <w:qFormat/>
    <w:rPr>
      <w:rFonts w:ascii="Cambria" w:hAnsi="Cambria" w:eastAsia="宋体" w:cs="Times New Roman"/>
      <w:b/>
      <w:bCs/>
      <w:sz w:val="28"/>
      <w:szCs w:val="28"/>
      <w:lang w:val="en-US" w:eastAsia="zh-CN"/>
    </w:rPr>
  </w:style>
  <w:style w:type="character" w:styleId="1037" w:customStyle="1">
    <w:name w:val="大纲 Char"/>
    <w:link w:val="1038"/>
    <w:qFormat/>
    <w:rPr>
      <w:rFonts w:ascii="宋体" w:hAnsi="宋体"/>
      <w:b/>
      <w:color w:val="000000"/>
      <w:sz w:val="24"/>
      <w:szCs w:val="44"/>
    </w:rPr>
  </w:style>
  <w:style w:type="paragraph" w:styleId="1038" w:customStyle="1">
    <w:name w:val="大纲"/>
    <w:basedOn w:val="734"/>
    <w:link w:val="1037"/>
    <w:qFormat/>
    <w:rPr>
      <w:rFonts w:hAnsi="宋体"/>
      <w:bCs w:val="0"/>
      <w:color w:val="000000"/>
      <w:sz w:val="24"/>
    </w:rPr>
  </w:style>
  <w:style w:type="character" w:styleId="1039" w:customStyle="1">
    <w:name w:val="电子邮件签名 Char"/>
    <w:link w:val="1040"/>
    <w:qFormat/>
    <w:rPr>
      <w:rFonts w:ascii="Calibri" w:hAnsi="Calibri" w:eastAsia="宋体" w:cs="Times New Roman"/>
      <w:szCs w:val="24"/>
      <w:lang w:bidi="ar-SA"/>
    </w:rPr>
  </w:style>
  <w:style w:type="paragraph" w:styleId="1040" w:customStyle="1">
    <w:name w:val="电子邮件签名1"/>
    <w:basedOn w:val="733"/>
    <w:link w:val="1039"/>
    <w:qFormat/>
    <w:rPr>
      <w:sz w:val="20"/>
    </w:rPr>
  </w:style>
  <w:style w:type="character" w:styleId="1041" w:customStyle="1">
    <w:name w:val="1234 Char Char"/>
    <w:link w:val="1042"/>
    <w:qFormat/>
    <w:rPr>
      <w:rFonts w:ascii="Calibri" w:hAnsi="Calibri" w:eastAsia="宋体" w:cs="Times New Roman"/>
      <w:sz w:val="28"/>
      <w:lang w:bidi="ar-SA"/>
    </w:rPr>
  </w:style>
  <w:style w:type="paragraph" w:styleId="1042" w:customStyle="1">
    <w:name w:val="1234"/>
    <w:basedOn w:val="1022"/>
    <w:link w:val="1041"/>
    <w:qFormat/>
    <w:pPr>
      <w:ind w:left="980" w:hanging="420"/>
      <w:spacing w:before="10" w:after="10" w:line="500" w:lineRule="atLeast"/>
    </w:pPr>
    <w:rPr>
      <w:sz w:val="28"/>
    </w:rPr>
  </w:style>
  <w:style w:type="character" w:styleId="1043" w:customStyle="1">
    <w:name w:val="批注引用1"/>
    <w:qFormat/>
    <w:rPr>
      <w:rFonts w:ascii="Calibri" w:hAnsi="Calibri" w:eastAsia="宋体" w:cs="Times New Roman"/>
      <w:sz w:val="21"/>
      <w:szCs w:val="21"/>
    </w:rPr>
  </w:style>
  <w:style w:type="character" w:styleId="1044" w:customStyle="1">
    <w:name w:val="我的正文 Char Char"/>
    <w:qFormat/>
    <w:rPr>
      <w:rFonts w:ascii="仿宋_GB2312" w:hAnsi="Arial" w:eastAsia="仿宋_GB2312" w:cs="Times New Roman"/>
      <w:sz w:val="24"/>
      <w:szCs w:val="18"/>
    </w:rPr>
  </w:style>
  <w:style w:type="character" w:styleId="1045" w:customStyle="1">
    <w:name w:val="fontstyle11"/>
    <w:qFormat/>
    <w:rPr>
      <w:rFonts w:hint="eastAsia" w:ascii="宋体" w:hAnsi="宋体" w:eastAsia="宋体" w:cs="Times New Roman"/>
      <w:color w:val="000000"/>
      <w:sz w:val="22"/>
      <w:szCs w:val="22"/>
    </w:rPr>
  </w:style>
  <w:style w:type="character" w:styleId="1046" w:customStyle="1">
    <w:name w:val="font11"/>
    <w:qFormat/>
    <w:rPr>
      <w:rFonts w:hint="eastAsia" w:ascii="宋体" w:hAnsi="宋体" w:eastAsia="宋体" w:cs="宋体"/>
      <w:color w:val="000000"/>
      <w:sz w:val="22"/>
      <w:szCs w:val="22"/>
      <w:u w:val="none"/>
    </w:rPr>
  </w:style>
  <w:style w:type="character" w:styleId="1047" w:customStyle="1">
    <w:name w:val="题注 Char1"/>
    <w:qFormat/>
    <w:rPr>
      <w:rFonts w:ascii="Arial" w:hAnsi="Arial" w:eastAsia="黑体" w:cs="Arial"/>
    </w:rPr>
  </w:style>
  <w:style w:type="character" w:styleId="1048" w:customStyle="1">
    <w:name w:val="oblog_text"/>
    <w:qFormat/>
    <w:rPr>
      <w:rFonts w:ascii="Calibri" w:hAnsi="Calibri" w:eastAsia="宋体" w:cs="Times New Roman"/>
    </w:rPr>
  </w:style>
  <w:style w:type="character" w:styleId="1049" w:customStyle="1">
    <w:name w:val="副标题 Char1"/>
    <w:qFormat/>
    <w:rPr>
      <w:rFonts w:ascii="Cambria" w:hAnsi="Cambria" w:eastAsia="宋体" w:cs="Times New Roman"/>
      <w:b/>
      <w:bCs/>
      <w:sz w:val="32"/>
      <w:szCs w:val="32"/>
    </w:rPr>
  </w:style>
  <w:style w:type="character" w:styleId="1050" w:customStyle="1">
    <w:name w:val="签名 Char"/>
    <w:link w:val="1051"/>
    <w:qFormat/>
    <w:rPr>
      <w:rFonts w:ascii="Calibri" w:hAnsi="Calibri" w:eastAsia="宋体" w:cs="Times New Roman"/>
      <w:szCs w:val="24"/>
      <w:lang w:bidi="ar-SA"/>
    </w:rPr>
  </w:style>
  <w:style w:type="paragraph" w:styleId="1051" w:customStyle="1">
    <w:name w:val="签名1"/>
    <w:basedOn w:val="733"/>
    <w:link w:val="1050"/>
    <w:qFormat/>
    <w:pPr>
      <w:ind w:left="100"/>
    </w:pPr>
    <w:rPr>
      <w:sz w:val="20"/>
    </w:rPr>
  </w:style>
  <w:style w:type="character" w:styleId="1052" w:customStyle="1">
    <w:name w:val="html_tag1"/>
    <w:qFormat/>
    <w:rPr>
      <w:rFonts w:ascii="Calibri" w:hAnsi="Calibri" w:eastAsia="宋体" w:cs="Times New Roman"/>
      <w:color w:val="0000ff"/>
    </w:rPr>
  </w:style>
  <w:style w:type="character" w:styleId="1053" w:customStyle="1">
    <w:name w:val="日期 Char2"/>
    <w:qFormat/>
    <w:rPr>
      <w:rFonts w:ascii="Calibri" w:hAnsi="Calibri" w:eastAsia="宋体" w:cs="Times New Roman"/>
      <w:sz w:val="21"/>
      <w:szCs w:val="22"/>
    </w:rPr>
  </w:style>
  <w:style w:type="character" w:styleId="1054" w:customStyle="1">
    <w:name w:val="Char Char22"/>
    <w:qFormat/>
    <w:rPr>
      <w:rFonts w:ascii="Calibri" w:hAnsi="Calibri" w:eastAsia="宋体" w:cs="Times New Roman"/>
      <w:sz w:val="18"/>
    </w:rPr>
  </w:style>
  <w:style w:type="character" w:styleId="1055" w:customStyle="1">
    <w:name w:val="11-正文 Char Char"/>
    <w:link w:val="1056"/>
    <w:qFormat/>
    <w:rPr>
      <w:rFonts w:ascii="Calibri" w:hAnsi="Calibri" w:eastAsia="宋体" w:cs="Times New Roman"/>
      <w:lang w:val="en-US" w:eastAsia="zh-CN" w:bidi="ar-SA"/>
    </w:rPr>
  </w:style>
  <w:style w:type="paragraph" w:styleId="1056" w:customStyle="1">
    <w:name w:val="11-正文"/>
    <w:basedOn w:val="733"/>
    <w:link w:val="1055"/>
    <w:qFormat/>
    <w:pPr>
      <w:ind w:firstLine="420"/>
      <w:spacing w:line="360" w:lineRule="auto"/>
    </w:pPr>
    <w:rPr>
      <w:sz w:val="20"/>
    </w:rPr>
  </w:style>
  <w:style w:type="character" w:styleId="1057" w:customStyle="1">
    <w:name w:val="Normal with Symbol Char"/>
    <w:link w:val="1058"/>
    <w:qFormat/>
    <w:rPr>
      <w:rFonts w:ascii="Arial" w:hAnsi="Arial"/>
      <w:sz w:val="24"/>
    </w:rPr>
  </w:style>
  <w:style w:type="paragraph" w:styleId="1058" w:customStyle="1">
    <w:name w:val="Normal with Symbol"/>
    <w:basedOn w:val="733"/>
    <w:link w:val="1057"/>
    <w:qFormat/>
    <w:pPr>
      <w:ind w:left="990" w:hanging="180"/>
      <w:jc w:val="left"/>
      <w:spacing w:before="120" w:after="120"/>
      <w:widowControl/>
      <w:tabs>
        <w:tab w:val="left" w:pos="990" w:leader="none"/>
      </w:tabs>
    </w:pPr>
    <w:rPr>
      <w:rFonts w:ascii="Arial" w:hAnsi="Arial"/>
      <w:sz w:val="24"/>
    </w:rPr>
  </w:style>
  <w:style w:type="character" w:styleId="1059" w:customStyle="1">
    <w:name w:val="HTML 缩写2"/>
    <w:qFormat/>
    <w:rPr>
      <w:rFonts w:ascii="Calibri" w:hAnsi="Calibri" w:eastAsia="宋体" w:cs="Times New Roman"/>
    </w:rPr>
  </w:style>
  <w:style w:type="character" w:styleId="1060" w:customStyle="1">
    <w:name w:val="font51"/>
    <w:qFormat/>
    <w:rPr>
      <w:rFonts w:hint="eastAsia" w:ascii="宋体" w:hAnsi="宋体" w:eastAsia="宋体" w:cs="宋体"/>
      <w:b/>
      <w:color w:val="333333"/>
      <w:sz w:val="24"/>
      <w:szCs w:val="24"/>
      <w:u w:val="none"/>
    </w:rPr>
  </w:style>
  <w:style w:type="character" w:styleId="1061" w:customStyle="1">
    <w:name w:val="file"/>
    <w:qFormat/>
    <w:rPr>
      <w:rFonts w:ascii="Calibri" w:hAnsi="Calibri" w:eastAsia="宋体" w:cs="Times New Roman"/>
    </w:rPr>
  </w:style>
  <w:style w:type="character" w:styleId="1062" w:customStyle="1">
    <w:name w:val="my正文 Char Char Char"/>
    <w:qFormat/>
    <w:rPr>
      <w:rFonts w:ascii="Times New Roman" w:hAnsi="Times New Roman" w:eastAsia="宋体" w:cs="Times New Roman"/>
      <w:sz w:val="24"/>
      <w:szCs w:val="24"/>
    </w:rPr>
  </w:style>
  <w:style w:type="character" w:styleId="1063" w:customStyle="1">
    <w:name w:val="param_td12"/>
    <w:qFormat/>
    <w:rPr>
      <w:rFonts w:ascii="Tahoma" w:hAnsi="Tahoma" w:eastAsia="宋体" w:cs="Times New Roman"/>
      <w:sz w:val="28"/>
      <w:szCs w:val="28"/>
      <w:lang w:val="en-US" w:eastAsia="zh-CN"/>
    </w:rPr>
  </w:style>
  <w:style w:type="character" w:styleId="1064" w:customStyle="1">
    <w:name w:val="Char Char Char1"/>
    <w:qFormat/>
    <w:rPr>
      <w:rFonts w:ascii="Calibri" w:hAnsi="Calibri" w:eastAsia="宋体" w:cs="Times New Roman"/>
      <w:sz w:val="24"/>
      <w:szCs w:val="24"/>
      <w:lang w:val="en-US" w:eastAsia="zh-CN"/>
    </w:rPr>
  </w:style>
  <w:style w:type="character" w:styleId="1065" w:customStyle="1">
    <w:name w:val="列表段落 字符"/>
    <w:uiPriority w:val="99"/>
    <w:qFormat/>
    <w:rPr>
      <w:rFonts w:ascii="Calibri" w:hAnsi="Calibri" w:eastAsia="宋体" w:cs="Times New Roman"/>
    </w:rPr>
  </w:style>
  <w:style w:type="character" w:styleId="1066" w:customStyle="1">
    <w:name w:val="big51"/>
    <w:qFormat/>
    <w:rPr>
      <w:rFonts w:ascii="ˎ̥" w:hAnsi="ˎ̥" w:eastAsia="宋体" w:cs="Times New Roman"/>
      <w:color w:val="0033cc"/>
      <w:sz w:val="18"/>
      <w:szCs w:val="18"/>
      <w:lang w:val="en-US" w:eastAsia="zh-CN"/>
    </w:rPr>
  </w:style>
  <w:style w:type="character" w:styleId="1067" w:customStyle="1">
    <w:name w:val="标准文本 Char"/>
    <w:link w:val="1068"/>
    <w:qFormat/>
    <w:rPr>
      <w:rFonts w:ascii="Calibri" w:hAnsi="Calibri" w:eastAsia="宋体" w:cs="宋体"/>
      <w:sz w:val="24"/>
    </w:rPr>
  </w:style>
  <w:style w:type="paragraph" w:styleId="1068" w:customStyle="1">
    <w:name w:val="标准文本"/>
    <w:basedOn w:val="733"/>
    <w:link w:val="1067"/>
    <w:qFormat/>
    <w:pPr>
      <w:ind w:firstLine="480"/>
      <w:spacing w:line="360" w:lineRule="auto"/>
    </w:pPr>
    <w:rPr>
      <w:sz w:val="24"/>
    </w:rPr>
  </w:style>
  <w:style w:type="character" w:styleId="1069" w:customStyle="1">
    <w:name w:val="图注 Char Char"/>
    <w:qFormat/>
    <w:rPr>
      <w:rFonts w:ascii="宋体" w:hAnsi="宋体" w:eastAsia="宋体" w:cs="Times New Roman"/>
      <w:sz w:val="24"/>
      <w:szCs w:val="24"/>
    </w:rPr>
  </w:style>
  <w:style w:type="character" w:styleId="1070" w:customStyle="1">
    <w:name w:val="font31"/>
    <w:qFormat/>
    <w:rPr>
      <w:rFonts w:hint="eastAsia" w:ascii="宋体" w:hAnsi="宋体" w:eastAsia="宋体" w:cs="宋体"/>
      <w:b/>
      <w:color w:val="333333"/>
      <w:sz w:val="24"/>
      <w:szCs w:val="24"/>
      <w:u w:val="none"/>
    </w:rPr>
  </w:style>
  <w:style w:type="character" w:styleId="1071" w:customStyle="1">
    <w:name w:val="hei1"/>
    <w:qFormat/>
    <w:rPr>
      <w:rFonts w:ascii="Calibri" w:hAnsi="Calibri" w:eastAsia="宋体" w:cs="Times New Roman"/>
      <w:color w:val="000000"/>
      <w:sz w:val="18"/>
      <w:szCs w:val="18"/>
      <w:u w:val="none"/>
    </w:rPr>
  </w:style>
  <w:style w:type="character" w:styleId="1072" w:customStyle="1">
    <w:name w:val="称呼 Char"/>
    <w:link w:val="1073"/>
    <w:qFormat/>
    <w:rPr>
      <w:rFonts w:ascii="Calibri" w:hAnsi="Calibri" w:eastAsia="宋体" w:cs="Times New Roman"/>
      <w:szCs w:val="24"/>
      <w:lang w:bidi="ar-SA"/>
    </w:rPr>
  </w:style>
  <w:style w:type="paragraph" w:styleId="1073" w:customStyle="1">
    <w:name w:val="称呼1"/>
    <w:basedOn w:val="733"/>
    <w:next w:val="733"/>
    <w:link w:val="1072"/>
    <w:qFormat/>
    <w:rPr>
      <w:sz w:val="20"/>
    </w:rPr>
  </w:style>
  <w:style w:type="character" w:styleId="1074" w:customStyle="1">
    <w:name w:val="HTML 打字机2"/>
    <w:qFormat/>
    <w:rPr>
      <w:rFonts w:ascii="Courier New" w:hAnsi="Courier New" w:eastAsia="宋体" w:cs="Courier New"/>
      <w:sz w:val="20"/>
      <w:szCs w:val="20"/>
    </w:rPr>
  </w:style>
  <w:style w:type="character" w:styleId="1075" w:customStyle="1">
    <w:name w:val="彩色列表 - 着色 1 字符1"/>
    <w:link w:val="1076"/>
    <w:qFormat/>
    <w:rPr>
      <w:rFonts w:ascii="Calibri" w:hAnsi="Calibri" w:eastAsia="宋体" w:cs="Times New Roman"/>
      <w:sz w:val="21"/>
      <w:szCs w:val="24"/>
    </w:rPr>
  </w:style>
  <w:style w:type="paragraph" w:styleId="1076" w:customStyle="1">
    <w:name w:val="彩色列表 - 着色 11"/>
    <w:basedOn w:val="733"/>
    <w:link w:val="1075"/>
    <w:qFormat/>
    <w:pPr>
      <w:ind w:firstLine="420"/>
    </w:pPr>
  </w:style>
  <w:style w:type="character" w:styleId="1077" w:customStyle="1">
    <w:name w:val="标题 Char1"/>
    <w:qFormat/>
    <w:rPr>
      <w:rFonts w:ascii="Cambria" w:hAnsi="Cambria" w:eastAsia="宋体" w:cs="Times New Roman"/>
      <w:b/>
      <w:bCs/>
      <w:sz w:val="32"/>
      <w:szCs w:val="32"/>
    </w:rPr>
  </w:style>
  <w:style w:type="character" w:styleId="1078" w:customStyle="1">
    <w:name w:val="HTML 预设格式 Char1"/>
    <w:link w:val="1079"/>
    <w:qFormat/>
    <w:rPr>
      <w:rFonts w:ascii="Courier New" w:hAnsi="Courier New" w:eastAsia="宋体" w:cs="Times New Roman"/>
      <w:lang w:bidi="ar-SA"/>
    </w:rPr>
  </w:style>
  <w:style w:type="paragraph" w:styleId="1079" w:customStyle="1">
    <w:name w:val="HTML 预设格式1"/>
    <w:basedOn w:val="733"/>
    <w:link w:val="1078"/>
    <w:qFormat/>
    <w:rPr>
      <w:rFonts w:ascii="Courier New" w:hAnsi="Courier New"/>
      <w:sz w:val="20"/>
    </w:rPr>
  </w:style>
  <w:style w:type="character" w:styleId="1080" w:customStyle="1">
    <w:name w:val="123 Char Char"/>
    <w:link w:val="1081"/>
    <w:qFormat/>
    <w:rPr>
      <w:rFonts w:ascii="Calibri" w:hAnsi="Calibri" w:eastAsia="宋体" w:cs="Times New Roman"/>
      <w:sz w:val="28"/>
      <w:lang w:bidi="ar-SA"/>
    </w:rPr>
  </w:style>
  <w:style w:type="paragraph" w:styleId="1081" w:customStyle="1">
    <w:name w:val="123"/>
    <w:basedOn w:val="733"/>
    <w:link w:val="1080"/>
    <w:qFormat/>
    <w:pPr>
      <w:ind w:left="558" w:firstLine="562"/>
      <w:spacing w:before="10" w:after="10" w:line="500" w:lineRule="atLeast"/>
      <w:tabs>
        <w:tab w:val="left" w:pos="558" w:leader="none"/>
      </w:tabs>
    </w:pPr>
    <w:rPr>
      <w:sz w:val="28"/>
    </w:rPr>
  </w:style>
  <w:style w:type="character" w:styleId="1082" w:customStyle="1">
    <w:name w:val="正文首行缩进 Char1"/>
    <w:qFormat/>
    <w:rPr>
      <w:rFonts w:ascii="Calibri" w:hAnsi="Calibri" w:eastAsia="宋体" w:cs="Times New Roman"/>
    </w:rPr>
  </w:style>
  <w:style w:type="character" w:styleId="1083" w:customStyle="1">
    <w:name w:val="Char Char16"/>
    <w:qFormat/>
    <w:rPr>
      <w:rFonts w:ascii="Cambria" w:hAnsi="Cambria" w:eastAsia="宋体" w:cs="Times New Roman"/>
      <w:b/>
      <w:bCs/>
      <w:sz w:val="28"/>
      <w:szCs w:val="28"/>
      <w:lang w:val="en-US" w:eastAsia="zh-CN"/>
    </w:rPr>
  </w:style>
  <w:style w:type="character" w:styleId="1084" w:customStyle="1">
    <w:name w:val="cu1"/>
    <w:qFormat/>
    <w:rPr>
      <w:rFonts w:ascii="ˎ̥" w:hAnsi="ˎ̥" w:eastAsia="宋体" w:cs="Times New Roman"/>
      <w:b/>
      <w:bCs/>
      <w:color w:val="333333"/>
      <w:sz w:val="18"/>
      <w:szCs w:val="18"/>
      <w:u w:val="none"/>
      <w:lang w:val="en-US" w:eastAsia="zh-CN"/>
    </w:rPr>
  </w:style>
  <w:style w:type="character" w:styleId="1085" w:customStyle="1">
    <w:name w:val="font_141"/>
    <w:qFormat/>
    <w:rPr>
      <w:rFonts w:ascii="Calibri" w:hAnsi="Calibri" w:eastAsia="宋体" w:cs="Times New Roman"/>
      <w:sz w:val="23"/>
      <w:szCs w:val="23"/>
      <w:u w:val="none"/>
    </w:rPr>
  </w:style>
  <w:style w:type="character" w:styleId="1086" w:customStyle="1">
    <w:name w:val="样式 正文缩进正文（首行缩进两字）表正文正文非缩进特点段1正文不缩进特点 CharALT+Z水上软件标题4...4 Char Char"/>
    <w:link w:val="1087"/>
    <w:qFormat/>
    <w:rPr>
      <w:rFonts w:ascii="Calibri" w:hAnsi="Calibri" w:eastAsia="宋体" w:cs="Times New Roman"/>
      <w:sz w:val="24"/>
      <w:szCs w:val="24"/>
      <w:lang w:bidi="ar-SA"/>
    </w:rPr>
  </w:style>
  <w:style w:type="paragraph" w:styleId="1087" w:customStyle="1">
    <w:name w:val="样式 正文缩进正文（首行缩进两字）表正文正文非缩进特点段1正文不缩进特点 CharALT+Z水上软件标题4...4"/>
    <w:basedOn w:val="1022"/>
    <w:link w:val="1086"/>
    <w:qFormat/>
    <w:pPr>
      <w:ind w:firstLine="0"/>
      <w:spacing w:line="360" w:lineRule="auto"/>
    </w:pPr>
    <w:rPr>
      <w:sz w:val="24"/>
    </w:rPr>
  </w:style>
  <w:style w:type="character" w:styleId="1088" w:customStyle="1">
    <w:name w:val="method"/>
    <w:qFormat/>
    <w:rPr>
      <w:rFonts w:ascii="Calibri" w:hAnsi="Calibri" w:eastAsia="宋体" w:cs="Times New Roman"/>
    </w:rPr>
  </w:style>
  <w:style w:type="character" w:styleId="1089" w:customStyle="1">
    <w:name w:val="Char Char131"/>
    <w:qFormat/>
    <w:rPr>
      <w:rFonts w:ascii="Calibri" w:hAnsi="Calibri" w:eastAsia="宋体" w:cs="Times New Roman"/>
      <w:b/>
      <w:bCs/>
      <w:sz w:val="32"/>
      <w:szCs w:val="32"/>
      <w:lang w:val="en-US" w:eastAsia="zh-CN"/>
    </w:rPr>
  </w:style>
  <w:style w:type="character" w:styleId="1090" w:customStyle="1">
    <w:name w:val="Char Char13"/>
    <w:qFormat/>
    <w:rPr>
      <w:rFonts w:ascii="Calibri" w:hAnsi="Calibri" w:eastAsia="宋体" w:cs="Times New Roman"/>
      <w:b/>
      <w:bCs/>
      <w:sz w:val="32"/>
      <w:szCs w:val="32"/>
      <w:lang w:val="en-US" w:eastAsia="zh-CN"/>
    </w:rPr>
  </w:style>
  <w:style w:type="character" w:styleId="1091" w:customStyle="1">
    <w:name w:val="z-窗体底端 Char"/>
    <w:link w:val="1092"/>
    <w:qFormat/>
    <w:rPr>
      <w:rFonts w:ascii="Arial" w:hAnsi="Arial" w:eastAsia="宋体" w:cs="Times New Roman"/>
      <w:vanish/>
      <w:sz w:val="16"/>
      <w:szCs w:val="16"/>
      <w:lang w:bidi="ar-SA"/>
    </w:rPr>
  </w:style>
  <w:style w:type="paragraph" w:styleId="1092" w:customStyle="1">
    <w:name w:val="z-窗体底端1"/>
    <w:basedOn w:val="733"/>
    <w:next w:val="733"/>
    <w:link w:val="1091"/>
    <w:qFormat/>
    <w:pPr>
      <w:jc w:val="center"/>
      <w:widowControl/>
      <w:pBdr>
        <w:top w:val="single" w:color="000000" w:sz="6" w:space="1"/>
      </w:pBdr>
    </w:pPr>
    <w:rPr>
      <w:rFonts w:ascii="Arial" w:hAnsi="Arial"/>
      <w:vanish/>
      <w:sz w:val="16"/>
      <w:szCs w:val="16"/>
    </w:rPr>
  </w:style>
  <w:style w:type="character" w:styleId="1093" w:customStyle="1">
    <w:name w:val="smtext1"/>
    <w:qFormat/>
    <w:rPr>
      <w:rFonts w:ascii="Verdana" w:hAnsi="Verdana" w:eastAsia="宋体" w:cs="Times New Roman"/>
      <w:color w:val="000000"/>
      <w:sz w:val="19"/>
      <w:szCs w:val="19"/>
      <w:lang w:val="en-US" w:eastAsia="zh-CN"/>
    </w:rPr>
  </w:style>
  <w:style w:type="character" w:styleId="1094" w:customStyle="1">
    <w:name w:val="tx1"/>
    <w:qFormat/>
    <w:rPr>
      <w:rFonts w:ascii="Calibri" w:hAnsi="Calibri" w:eastAsia="宋体" w:cs="Times New Roman"/>
      <w:b/>
      <w:bCs/>
    </w:rPr>
  </w:style>
  <w:style w:type="character" w:styleId="1095" w:customStyle="1">
    <w:name w:val="正文文本 + 12.5 pt"/>
    <w:qFormat/>
    <w:rPr>
      <w:rFonts w:ascii="宋体" w:hAnsi="Calibri" w:eastAsia="Times New Roman" w:cs="宋体"/>
      <w:spacing w:val="50"/>
      <w:sz w:val="25"/>
      <w:szCs w:val="25"/>
      <w:u w:val="none"/>
    </w:rPr>
  </w:style>
  <w:style w:type="character" w:styleId="1096" w:customStyle="1">
    <w:name w:val="正文文本 3 Char"/>
    <w:link w:val="1097"/>
    <w:qFormat/>
    <w:rPr>
      <w:rFonts w:ascii="Calibri" w:hAnsi="Calibri" w:eastAsia="宋体" w:cs="Times New Roman"/>
      <w:sz w:val="28"/>
      <w:lang w:bidi="ar-SA"/>
    </w:rPr>
  </w:style>
  <w:style w:type="paragraph" w:styleId="1097" w:customStyle="1">
    <w:name w:val="正文文本 31"/>
    <w:basedOn w:val="733"/>
    <w:link w:val="1096"/>
    <w:qFormat/>
    <w:pPr>
      <w:jc w:val="center"/>
    </w:pPr>
    <w:rPr>
      <w:sz w:val="28"/>
    </w:rPr>
  </w:style>
  <w:style w:type="character" w:styleId="1098" w:customStyle="1">
    <w:name w:val="模板样例文字 Char"/>
    <w:link w:val="1099"/>
    <w:qFormat/>
    <w:rPr>
      <w:rFonts w:ascii="Calibri" w:hAnsi="Calibri" w:eastAsia="宋体" w:cs="Times New Roman"/>
      <w:color w:val="0070c0"/>
      <w:lang w:bidi="ar-SA"/>
    </w:rPr>
  </w:style>
  <w:style w:type="paragraph" w:styleId="1099" w:customStyle="1">
    <w:name w:val="模板样例文字"/>
    <w:basedOn w:val="733"/>
    <w:link w:val="1098"/>
    <w:qFormat/>
    <w:pPr>
      <w:ind w:left="576"/>
    </w:pPr>
    <w:rPr>
      <w:color w:val="0070c0"/>
      <w:sz w:val="20"/>
    </w:rPr>
  </w:style>
  <w:style w:type="character" w:styleId="1100" w:customStyle="1">
    <w:name w:val="Char Char18"/>
    <w:qFormat/>
    <w:rPr>
      <w:rFonts w:ascii="Calibri" w:hAnsi="Calibri" w:eastAsia="宋体" w:cs="Times New Roman"/>
      <w:sz w:val="21"/>
      <w:szCs w:val="24"/>
    </w:rPr>
  </w:style>
  <w:style w:type="character" w:styleId="1101" w:customStyle="1">
    <w:name w:val="批注引用11"/>
    <w:qFormat/>
    <w:rPr>
      <w:rFonts w:ascii="Calibri" w:hAnsi="Calibri" w:eastAsia="宋体" w:cs="Times New Roman"/>
      <w:sz w:val="21"/>
      <w:szCs w:val="21"/>
    </w:rPr>
  </w:style>
  <w:style w:type="character" w:styleId="1102" w:customStyle="1">
    <w:name w:val="投标文件 正文首行缩进 Char"/>
    <w:link w:val="1103"/>
    <w:qFormat/>
    <w:rPr>
      <w:rFonts w:ascii="Arial" w:hAnsi="Arial" w:eastAsia="宋体" w:cs="Times New Roman"/>
      <w:sz w:val="21"/>
      <w:lang w:bidi="ar-SA"/>
    </w:rPr>
  </w:style>
  <w:style w:type="paragraph" w:styleId="1103" w:customStyle="1">
    <w:name w:val="投标文件 正文首行缩进"/>
    <w:basedOn w:val="795"/>
    <w:link w:val="1102"/>
    <w:qFormat/>
    <w:pPr>
      <w:ind w:left="0" w:firstLine="200"/>
      <w:spacing w:after="220" w:line="360" w:lineRule="auto"/>
    </w:pPr>
    <w:rPr>
      <w:rFonts w:ascii="Arial" w:hAnsi="Arial"/>
      <w:b w:val="0"/>
      <w:bCs w:val="0"/>
      <w:sz w:val="21"/>
      <w:szCs w:val="20"/>
    </w:rPr>
  </w:style>
  <w:style w:type="character" w:styleId="1104" w:customStyle="1">
    <w:name w:val="+正文 Char"/>
    <w:link w:val="1105"/>
    <w:qFormat/>
    <w:rPr>
      <w:rFonts w:ascii="Calibri" w:hAnsi="Calibri" w:eastAsia="宋体" w:cs="Times New Roman"/>
      <w:sz w:val="24"/>
      <w:szCs w:val="28"/>
    </w:rPr>
  </w:style>
  <w:style w:type="paragraph" w:styleId="1105" w:customStyle="1">
    <w:name w:val="+正文"/>
    <w:basedOn w:val="733"/>
    <w:link w:val="1104"/>
    <w:qFormat/>
    <w:pPr>
      <w:ind w:firstLine="200"/>
      <w:spacing w:line="360" w:lineRule="auto"/>
    </w:pPr>
    <w:rPr>
      <w:sz w:val="24"/>
      <w:szCs w:val="28"/>
    </w:rPr>
  </w:style>
  <w:style w:type="character" w:styleId="1106"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07" w:customStyle="1">
    <w:name w:val="Char Char141"/>
    <w:qFormat/>
    <w:rPr>
      <w:rFonts w:ascii="Cambria" w:hAnsi="Cambria" w:eastAsia="宋体" w:cs="Times New Roman"/>
      <w:b/>
      <w:bCs/>
      <w:sz w:val="24"/>
      <w:szCs w:val="24"/>
      <w:lang w:val="en-US" w:eastAsia="zh-CN"/>
    </w:rPr>
  </w:style>
  <w:style w:type="character" w:styleId="1108" w:customStyle="1">
    <w:name w:val="text11"/>
    <w:qFormat/>
    <w:rPr>
      <w:rFonts w:ascii="Verdana" w:hAnsi="Verdana" w:eastAsia="宋体" w:cs="Times New Roman"/>
      <w:color w:val="4e4e4e"/>
      <w:sz w:val="18"/>
      <w:szCs w:val="18"/>
      <w:lang w:val="en-US" w:eastAsia="zh-CN"/>
    </w:rPr>
  </w:style>
  <w:style w:type="character" w:styleId="1109" w:customStyle="1">
    <w:name w:val="一级小编号 Char"/>
    <w:link w:val="1110"/>
    <w:qFormat/>
    <w:rPr>
      <w:rFonts w:ascii="宋体" w:hAnsi="Courier New" w:eastAsia="Times New Roman"/>
      <w:b/>
      <w:sz w:val="28"/>
      <w:szCs w:val="24"/>
      <w:lang w:val="en-US" w:eastAsia="zh-CN" w:bidi="ar-SA"/>
    </w:rPr>
  </w:style>
  <w:style w:type="paragraph" w:styleId="1110" w:customStyle="1">
    <w:name w:val="一级小编号"/>
    <w:link w:val="1109"/>
    <w:qFormat/>
    <w:rPr>
      <w:rFonts w:ascii="宋体" w:hAnsi="Courier New" w:eastAsia="Times New Roman" w:cs="Times New Roman"/>
      <w:b/>
      <w:sz w:val="28"/>
      <w:szCs w:val="24"/>
    </w:rPr>
  </w:style>
  <w:style w:type="character" w:styleId="1111" w:customStyle="1">
    <w:name w:val="文字 Char Char"/>
    <w:link w:val="1112"/>
    <w:qFormat/>
    <w:rPr>
      <w:rFonts w:ascii="宋体" w:hAnsi="宋体" w:eastAsia="宋体" w:cs="Times New Roman"/>
      <w:sz w:val="28"/>
      <w:szCs w:val="28"/>
      <w:lang w:bidi="ar-SA"/>
    </w:rPr>
  </w:style>
  <w:style w:type="paragraph" w:styleId="1112" w:customStyle="1">
    <w:name w:val="文字"/>
    <w:basedOn w:val="733"/>
    <w:link w:val="1111"/>
    <w:qFormat/>
    <w:pPr>
      <w:ind w:right="-210" w:firstLine="556"/>
      <w:spacing w:line="312" w:lineRule="auto"/>
      <w:tabs>
        <w:tab w:val="left" w:pos="8520" w:leader="none"/>
      </w:tabs>
    </w:pPr>
    <w:rPr>
      <w:rFonts w:hAnsi="宋体"/>
      <w:sz w:val="28"/>
      <w:szCs w:val="28"/>
    </w:rPr>
  </w:style>
  <w:style w:type="character" w:styleId="1113" w:customStyle="1">
    <w:name w:val="列出段落 字符"/>
    <w:qFormat/>
    <w:rPr>
      <w:rFonts w:ascii="Calibri" w:hAnsi="Calibri" w:eastAsia="宋体" w:cs="Times New Roman"/>
    </w:rPr>
  </w:style>
  <w:style w:type="character" w:styleId="1114" w:customStyle="1">
    <w:name w:val="unit1"/>
    <w:qFormat/>
    <w:rPr>
      <w:rFonts w:ascii="Calibri" w:hAnsi="Calibri" w:eastAsia="宋体" w:cs="Times New Roman"/>
    </w:rPr>
  </w:style>
  <w:style w:type="character" w:styleId="1115" w:customStyle="1">
    <w:name w:val="Char Char3"/>
    <w:qFormat/>
    <w:rPr>
      <w:rFonts w:ascii="Calibri" w:hAnsi="Calibri" w:eastAsia="楷体_GB2312" w:cs="Times New Roman"/>
      <w:sz w:val="18"/>
      <w:lang w:val="en-US" w:eastAsia="zh-CN"/>
    </w:rPr>
  </w:style>
  <w:style w:type="character" w:styleId="1116" w:customStyle="1">
    <w:name w:val="HTML 定义1"/>
    <w:qFormat/>
    <w:rPr>
      <w:rFonts w:ascii="Calibri" w:hAnsi="Calibri" w:eastAsia="宋体" w:cs="Times New Roman"/>
      <w:i/>
      <w:iCs/>
    </w:rPr>
  </w:style>
  <w:style w:type="character" w:styleId="1117" w:customStyle="1">
    <w:name w:val="ca-11"/>
    <w:qFormat/>
    <w:rPr>
      <w:rFonts w:hint="eastAsia" w:ascii="宋体" w:hAnsi="宋体" w:eastAsia="宋体" w:cs="Times New Roman"/>
      <w:sz w:val="24"/>
      <w:szCs w:val="24"/>
    </w:rPr>
  </w:style>
  <w:style w:type="character" w:styleId="1118" w:customStyle="1">
    <w:name w:val="文档结构图 Char1"/>
    <w:qFormat/>
    <w:rPr>
      <w:rFonts w:ascii="Times New Roman" w:hAnsi="Times New Roman" w:eastAsia="宋体" w:cs="Times New Roman"/>
      <w:sz w:val="20"/>
      <w:szCs w:val="24"/>
      <w:shd w:val="clear" w:color="auto" w:fill="000080"/>
    </w:rPr>
  </w:style>
  <w:style w:type="character" w:styleId="1119" w:customStyle="1">
    <w:name w:val="标题 #2 + 间距 -1 pt"/>
    <w:qFormat/>
    <w:rPr>
      <w:rFonts w:ascii="MingLiU" w:hAnsi="MingLiU" w:eastAsia="MingLiU" w:cs="Times New Roman"/>
      <w:color w:val="000000"/>
      <w:spacing w:val="-30"/>
      <w:position w:val="0"/>
      <w:sz w:val="22"/>
      <w:u w:val="none"/>
      <w:lang w:val="zh-CN"/>
    </w:rPr>
  </w:style>
  <w:style w:type="character" w:styleId="1120" w:customStyle="1">
    <w:name w:val="Char Char24"/>
    <w:qFormat/>
    <w:rPr>
      <w:rFonts w:ascii="Cambria" w:hAnsi="Cambria" w:eastAsia="宋体" w:cs="Times New Roman"/>
      <w:b/>
      <w:bCs/>
      <w:sz w:val="24"/>
      <w:szCs w:val="24"/>
    </w:rPr>
  </w:style>
  <w:style w:type="character" w:styleId="1121" w:customStyle="1">
    <w:name w:val="页眉或页脚_"/>
    <w:link w:val="1122"/>
    <w:qFormat/>
    <w:rPr>
      <w:rFonts w:ascii="宋体" w:hAnsi="Calibri" w:eastAsia="宋体" w:cs="Times New Roman"/>
      <w:sz w:val="17"/>
      <w:szCs w:val="17"/>
      <w:shd w:val="clear" w:color="auto" w:fill="ffffff"/>
      <w:lang w:bidi="ar-SA"/>
    </w:rPr>
  </w:style>
  <w:style w:type="paragraph" w:styleId="1122" w:customStyle="1">
    <w:name w:val="页眉或页脚1"/>
    <w:basedOn w:val="733"/>
    <w:link w:val="1121"/>
    <w:qFormat/>
    <w:pPr>
      <w:jc w:val="left"/>
      <w:spacing w:line="240" w:lineRule="atLeast"/>
      <w:shd w:val="clear" w:color="auto" w:fill="ffffff"/>
    </w:pPr>
    <w:rPr>
      <w:sz w:val="17"/>
      <w:szCs w:val="17"/>
      <w:shd w:val="clear" w:color="auto" w:fill="ffffff"/>
    </w:rPr>
  </w:style>
  <w:style w:type="character" w:styleId="1123" w:customStyle="1">
    <w:name w:val="标题 #2 + 间距 2 pt"/>
    <w:qFormat/>
    <w:rPr>
      <w:rFonts w:ascii="MingLiU" w:hAnsi="MingLiU" w:eastAsia="MingLiU" w:cs="Times New Roman"/>
      <w:color w:val="000000"/>
      <w:spacing w:val="40"/>
      <w:position w:val="0"/>
      <w:sz w:val="22"/>
      <w:u w:val="none"/>
      <w:lang w:val="zh-CN"/>
    </w:rPr>
  </w:style>
  <w:style w:type="character" w:styleId="1124" w:customStyle="1">
    <w:name w:val="普通类型无格式 Char Char"/>
    <w:link w:val="1125"/>
    <w:qFormat/>
    <w:rPr>
      <w:rFonts w:ascii="Calibri" w:hAnsi="Calibri" w:eastAsia="Century Gothic" w:cs="Times New Roman"/>
      <w:sz w:val="24"/>
      <w:szCs w:val="24"/>
      <w:lang w:bidi="ar-SA"/>
    </w:rPr>
  </w:style>
  <w:style w:type="paragraph" w:styleId="1125" w:customStyle="1">
    <w:name w:val="普通类型无格式"/>
    <w:basedOn w:val="733"/>
    <w:link w:val="1124"/>
    <w:qFormat/>
    <w:pPr>
      <w:jc w:val="center"/>
    </w:pPr>
    <w:rPr>
      <w:rFonts w:eastAsia="Century Gothic"/>
      <w:sz w:val="24"/>
    </w:rPr>
  </w:style>
  <w:style w:type="character" w:styleId="1126" w:customStyle="1">
    <w:name w:val="method_type1"/>
    <w:qFormat/>
    <w:rPr>
      <w:rFonts w:ascii="Calibri" w:hAnsi="Calibri" w:eastAsia="宋体" w:cs="Times New Roman"/>
      <w:color w:val="0000ff"/>
    </w:rPr>
  </w:style>
  <w:style w:type="character" w:styleId="1127" w:customStyle="1">
    <w:name w:val="缩进正文 Char Char"/>
    <w:link w:val="1128"/>
    <w:qFormat/>
    <w:rPr>
      <w:rFonts w:ascii="Calibri" w:hAnsi="Calibri" w:eastAsia="宋体" w:cs="Times New Roman"/>
      <w:sz w:val="24"/>
      <w:szCs w:val="24"/>
      <w:lang w:bidi="ar-SA"/>
    </w:rPr>
  </w:style>
  <w:style w:type="paragraph" w:styleId="1128" w:customStyle="1">
    <w:name w:val="缩进正文"/>
    <w:basedOn w:val="733"/>
    <w:link w:val="1127"/>
    <w:qFormat/>
    <w:pPr>
      <w:ind w:firstLine="200"/>
      <w:jc w:val="left"/>
      <w:spacing w:line="360" w:lineRule="auto"/>
    </w:pPr>
    <w:rPr>
      <w:sz w:val="24"/>
    </w:rPr>
  </w:style>
  <w:style w:type="character" w:styleId="1129" w:customStyle="1">
    <w:name w:val="HTML 样本2"/>
    <w:qFormat/>
    <w:rPr>
      <w:rFonts w:ascii="Courier New" w:hAnsi="Courier New" w:eastAsia="宋体" w:cs="Courier New"/>
    </w:rPr>
  </w:style>
  <w:style w:type="character" w:styleId="1130" w:customStyle="1">
    <w:name w:val="表格标题_"/>
    <w:link w:val="1131"/>
    <w:qFormat/>
    <w:rPr>
      <w:rFonts w:ascii="宋体" w:hAnsi="宋体" w:eastAsia="宋体" w:cs="Times New Roman"/>
      <w:b/>
      <w:bCs/>
      <w:sz w:val="18"/>
      <w:szCs w:val="18"/>
      <w:lang w:bidi="ar-SA"/>
    </w:rPr>
  </w:style>
  <w:style w:type="paragraph" w:styleId="1131" w:customStyle="1">
    <w:name w:val="表格标题"/>
    <w:basedOn w:val="733"/>
    <w:link w:val="1130"/>
    <w:qFormat/>
    <w:pPr>
      <w:ind w:left="980" w:hanging="420"/>
      <w:jc w:val="center"/>
    </w:pPr>
    <w:rPr>
      <w:rFonts w:hAnsi="宋体"/>
      <w:b/>
      <w:bCs/>
      <w:sz w:val="18"/>
      <w:szCs w:val="18"/>
    </w:rPr>
  </w:style>
  <w:style w:type="character" w:styleId="1132" w:customStyle="1">
    <w:name w:val="Char Char221"/>
    <w:qFormat/>
    <w:rPr>
      <w:rFonts w:ascii="Arial" w:hAnsi="Arial" w:eastAsia="黑体" w:cs="Times New Roman"/>
      <w:sz w:val="24"/>
      <w:szCs w:val="24"/>
    </w:rPr>
  </w:style>
  <w:style w:type="character" w:styleId="1133" w:customStyle="1">
    <w:name w:val="我的正文 Char"/>
    <w:link w:val="1134"/>
    <w:qFormat/>
    <w:rPr>
      <w:rFonts w:ascii="仿宋_GB2312" w:hAnsi="Arial" w:eastAsia="仿宋_GB2312" w:cs="Times New Roman"/>
      <w:sz w:val="24"/>
      <w:szCs w:val="18"/>
      <w:lang w:bidi="en-US"/>
    </w:rPr>
  </w:style>
  <w:style w:type="paragraph" w:styleId="1134" w:customStyle="1">
    <w:name w:val="我的正文"/>
    <w:basedOn w:val="733"/>
    <w:link w:val="1133"/>
    <w:qFormat/>
    <w:pPr>
      <w:ind w:firstLine="200"/>
      <w:jc w:val="left"/>
      <w:spacing w:after="200" w:line="360" w:lineRule="auto"/>
      <w:widowControl/>
    </w:pPr>
    <w:rPr>
      <w:rFonts w:ascii="仿宋_GB2312" w:hAnsi="Arial" w:eastAsia="仿宋_GB2312"/>
      <w:sz w:val="24"/>
      <w:szCs w:val="18"/>
      <w:lang w:bidi="en-US"/>
    </w:rPr>
  </w:style>
  <w:style w:type="character" w:styleId="1135" w:customStyle="1">
    <w:name w:val="页码1"/>
    <w:qFormat/>
    <w:rPr>
      <w:rFonts w:ascii="Calibri" w:hAnsi="Calibri" w:eastAsia="宋体" w:cs="Times New Roman"/>
    </w:rPr>
  </w:style>
  <w:style w:type="character" w:styleId="1136" w:customStyle="1">
    <w:name w:val="纯文本 Char2"/>
    <w:rPr>
      <w:rFonts w:ascii="宋体" w:hAnsi="Courier New" w:eastAsia="宋体" w:cs="Courier New"/>
      <w:szCs w:val="21"/>
    </w:rPr>
  </w:style>
  <w:style w:type="character" w:styleId="1137" w:customStyle="1">
    <w:name w:val="p0 Char"/>
    <w:link w:val="1138"/>
    <w:rPr>
      <w:rFonts w:ascii="宋体" w:hAnsi="宋体" w:eastAsia="宋体" w:cs="宋体"/>
      <w:sz w:val="24"/>
      <w:szCs w:val="24"/>
    </w:rPr>
  </w:style>
  <w:style w:type="paragraph" w:styleId="1138" w:customStyle="1">
    <w:name w:val="p0"/>
    <w:basedOn w:val="733"/>
    <w:link w:val="1137"/>
    <w:qFormat/>
    <w:pPr>
      <w:jc w:val="left"/>
      <w:spacing w:before="100" w:beforeAutospacing="1" w:after="100" w:afterAutospacing="1"/>
      <w:widowControl/>
    </w:pPr>
    <w:rPr>
      <w:rFonts w:hAnsi="宋体"/>
      <w:sz w:val="24"/>
    </w:rPr>
  </w:style>
  <w:style w:type="character" w:styleId="1139" w:customStyle="1">
    <w:name w:val="info"/>
    <w:rPr>
      <w:rFonts w:ascii="Calibri" w:hAnsi="Calibri" w:eastAsia="宋体" w:cs="Times New Roman"/>
      <w:color w:val="7f7f7f"/>
    </w:rPr>
  </w:style>
  <w:style w:type="character" w:styleId="1140" w:customStyle="1">
    <w:name w:val="Char Char17"/>
    <w:qFormat/>
    <w:rPr>
      <w:rFonts w:ascii="方正大黑简体" w:hAnsi="Calibri" w:eastAsia="方正大黑简体" w:cs="Times New Roman"/>
      <w:position w:val="6"/>
      <w:sz w:val="30"/>
    </w:rPr>
  </w:style>
  <w:style w:type="character" w:styleId="1141" w:customStyle="1">
    <w:name w:val="Char Char171"/>
    <w:rPr>
      <w:rFonts w:ascii="Calibri" w:hAnsi="Calibri" w:eastAsia="宋体" w:cs="Times New Roman"/>
      <w:b/>
      <w:bCs/>
      <w:sz w:val="32"/>
      <w:szCs w:val="32"/>
      <w:lang w:val="en-US" w:eastAsia="zh-CN"/>
    </w:rPr>
  </w:style>
  <w:style w:type="character" w:styleId="1142" w:customStyle="1">
    <w:name w:val="Char Char4"/>
    <w:rPr>
      <w:rFonts w:ascii="Calibri" w:hAnsi="Calibri" w:eastAsia="楷体_GB2312" w:cs="Times New Roman"/>
      <w:sz w:val="24"/>
      <w:lang w:val="en-US" w:eastAsia="zh-CN" w:bidi="ar-SA"/>
    </w:rPr>
  </w:style>
  <w:style w:type="character" w:styleId="1143" w:customStyle="1">
    <w:name w:val="red"/>
    <w:rPr>
      <w:rFonts w:ascii="Calibri" w:hAnsi="Calibri" w:eastAsia="宋体" w:cs="Times New Roman"/>
      <w:color w:val="ff0000"/>
      <w:sz w:val="18"/>
      <w:szCs w:val="18"/>
    </w:rPr>
  </w:style>
  <w:style w:type="character" w:styleId="1144" w:customStyle="1">
    <w:name w:val="样式5 Char Char"/>
    <w:link w:val="1145"/>
    <w:rPr>
      <w:rFonts w:ascii="宋体"/>
      <w:sz w:val="21"/>
      <w:szCs w:val="21"/>
      <w:lang w:val="en-US" w:eastAsia="zh-CN" w:bidi="ar-SA"/>
    </w:rPr>
  </w:style>
  <w:style w:type="paragraph" w:styleId="1145" w:customStyle="1">
    <w:name w:val="样式5"/>
    <w:link w:val="1144"/>
    <w:qFormat/>
    <w:pPr>
      <w:ind w:left="200"/>
      <w:spacing w:before="15" w:after="15" w:line="360" w:lineRule="auto"/>
    </w:pPr>
    <w:rPr>
      <w:rFonts w:ascii="宋体" w:hAnsi="Times New Roman" w:eastAsia="宋体" w:cs="Times New Roman"/>
      <w:sz w:val="21"/>
      <w:szCs w:val="21"/>
    </w:rPr>
  </w:style>
  <w:style w:type="character" w:styleId="1146" w:customStyle="1">
    <w:name w:val="样式 标题 4 + 加粗 倾斜 Char Char Char Char Char Char"/>
    <w:link w:val="1147"/>
    <w:qFormat/>
    <w:rPr>
      <w:rFonts w:ascii="Calibri" w:hAnsi="Calibri" w:eastAsia="宋体" w:cs="Times New Roman"/>
      <w:bCs/>
      <w:iCs/>
      <w:spacing w:val="-2"/>
      <w:lang w:bidi="ar-SA"/>
    </w:rPr>
  </w:style>
  <w:style w:type="paragraph" w:styleId="1147" w:customStyle="1">
    <w:name w:val="样式 标题 4 + 加粗 倾斜 Char Char Char Char"/>
    <w:basedOn w:val="737"/>
    <w:link w:val="1146"/>
    <w:pPr>
      <w:numPr>
        <w:ilvl w:val="2"/>
        <w:numId w:val="0"/>
      </w:numPr>
      <w:ind w:left="7" w:right="-238"/>
      <w:spacing w:before="0" w:after="0" w:line="360" w:lineRule="auto"/>
      <w:widowControl/>
    </w:pPr>
    <w:rPr>
      <w:rFonts w:ascii="Calibri" w:hAnsi="Calibri"/>
      <w:b w:val="0"/>
      <w:iCs/>
      <w:spacing w:val="-2"/>
      <w:sz w:val="20"/>
      <w:szCs w:val="20"/>
    </w:rPr>
  </w:style>
  <w:style w:type="character" w:styleId="1148" w:customStyle="1">
    <w:name w:val="研究报告正文 Char"/>
    <w:link w:val="1149"/>
    <w:rPr>
      <w:rFonts w:ascii="Calibri" w:hAnsi="Calibri" w:eastAsia="宋体" w:cs="Times New Roman"/>
      <w:sz w:val="28"/>
      <w:szCs w:val="24"/>
      <w:lang w:bidi="ar-SA"/>
    </w:rPr>
  </w:style>
  <w:style w:type="paragraph" w:styleId="1149" w:customStyle="1">
    <w:name w:val="研究报告正文"/>
    <w:basedOn w:val="733"/>
    <w:link w:val="1148"/>
    <w:pPr>
      <w:ind w:firstLine="200"/>
      <w:spacing w:line="360" w:lineRule="auto"/>
    </w:pPr>
    <w:rPr>
      <w:sz w:val="28"/>
    </w:rPr>
  </w:style>
  <w:style w:type="character" w:styleId="1150" w:customStyle="1">
    <w:name w:val="样式1 Char"/>
    <w:link w:val="1151"/>
    <w:rPr>
      <w:rFonts w:ascii="黑体" w:eastAsia="黑体"/>
      <w:b/>
      <w:bCs/>
      <w:spacing w:val="16"/>
      <w:sz w:val="30"/>
      <w:szCs w:val="30"/>
      <w:lang w:val="en-US" w:eastAsia="zh-CN" w:bidi="ar-SA"/>
    </w:rPr>
  </w:style>
  <w:style w:type="paragraph" w:styleId="1151" w:customStyle="1">
    <w:name w:val="样式1"/>
    <w:link w:val="1150"/>
    <w:qFormat/>
    <w:pPr>
      <w:jc w:val="center"/>
      <w:spacing w:before="50" w:after="50" w:line="480" w:lineRule="auto"/>
      <w:outlineLvl w:val="1"/>
    </w:pPr>
    <w:rPr>
      <w:rFonts w:ascii="黑体" w:hAnsi="Times New Roman" w:eastAsia="黑体" w:cs="Times New Roman"/>
      <w:b/>
      <w:bCs/>
      <w:spacing w:val="16"/>
      <w:sz w:val="30"/>
      <w:szCs w:val="30"/>
    </w:rPr>
  </w:style>
  <w:style w:type="character" w:styleId="1152" w:customStyle="1">
    <w:name w:val="Char Char15"/>
    <w:rPr>
      <w:rFonts w:ascii="Calibri" w:hAnsi="Calibri" w:eastAsia="宋体" w:cs="Times New Roman"/>
      <w:b/>
      <w:bCs/>
      <w:sz w:val="28"/>
      <w:szCs w:val="28"/>
      <w:lang w:val="en-US" w:eastAsia="zh-CN"/>
    </w:rPr>
  </w:style>
  <w:style w:type="character" w:styleId="1153" w:customStyle="1">
    <w:name w:val="图注 Char"/>
    <w:link w:val="1154"/>
    <w:qFormat/>
    <w:rPr>
      <w:rFonts w:ascii="宋体" w:hAnsi="宋体" w:eastAsia="宋体" w:cs="Times New Roman"/>
      <w:sz w:val="24"/>
      <w:szCs w:val="24"/>
      <w:lang w:bidi="ar-SA"/>
    </w:rPr>
  </w:style>
  <w:style w:type="paragraph" w:styleId="1154" w:customStyle="1">
    <w:name w:val="图注"/>
    <w:basedOn w:val="733"/>
    <w:link w:val="1153"/>
    <w:pPr>
      <w:jc w:val="center"/>
      <w:outlineLvl w:val="4"/>
    </w:pPr>
    <w:rPr>
      <w:rFonts w:hAnsi="宋体"/>
      <w:sz w:val="24"/>
    </w:rPr>
  </w:style>
  <w:style w:type="character" w:styleId="1155" w:customStyle="1">
    <w:name w:val="method_param1"/>
    <w:rPr>
      <w:rFonts w:ascii="Calibri" w:hAnsi="Calibri" w:eastAsia="宋体" w:cs="Times New Roman"/>
      <w:i/>
      <w:iCs/>
    </w:rPr>
  </w:style>
  <w:style w:type="character" w:styleId="1156" w:customStyle="1">
    <w:name w:val="图表标题 Char Char"/>
    <w:link w:val="1157"/>
    <w:qFormat/>
    <w:rPr>
      <w:rFonts w:ascii="黑体" w:eastAsia="黑体"/>
      <w:b/>
      <w:szCs w:val="21"/>
      <w:lang w:val="en-US" w:eastAsia="zh-CN" w:bidi="ar-SA"/>
    </w:rPr>
  </w:style>
  <w:style w:type="paragraph" w:styleId="1157" w:customStyle="1">
    <w:name w:val="图表标题"/>
    <w:link w:val="1156"/>
    <w:pPr>
      <w:jc w:val="center"/>
      <w:spacing w:before="120" w:after="120"/>
    </w:pPr>
    <w:rPr>
      <w:rFonts w:ascii="黑体" w:hAnsi="Times New Roman" w:eastAsia="黑体" w:cs="Times New Roman"/>
      <w:b/>
      <w:szCs w:val="21"/>
    </w:rPr>
  </w:style>
  <w:style w:type="character" w:styleId="1158" w:customStyle="1">
    <w:name w:val="脚注文本 Char1"/>
    <w:rPr>
      <w:rFonts w:ascii="Calibri" w:hAnsi="Calibri" w:eastAsia="宋体" w:cs="Times New Roman"/>
      <w:sz w:val="18"/>
      <w:szCs w:val="18"/>
    </w:rPr>
  </w:style>
  <w:style w:type="character" w:styleId="1159" w:customStyle="1">
    <w:name w:val="tpc_content1"/>
    <w:qFormat/>
    <w:rPr>
      <w:rFonts w:ascii="Calibri" w:hAnsi="Calibri" w:eastAsia="宋体" w:cs="Times New Roman"/>
      <w:sz w:val="20"/>
      <w:szCs w:val="20"/>
    </w:rPr>
  </w:style>
  <w:style w:type="character" w:styleId="1160" w:customStyle="1">
    <w:name w:val="批注文字 Char2"/>
    <w:rPr>
      <w:rFonts w:ascii="Calibri" w:hAnsi="Calibri" w:eastAsia="宋体" w:cs="Times New Roman"/>
    </w:rPr>
  </w:style>
  <w:style w:type="character" w:styleId="1161" w:customStyle="1">
    <w:name w:val="doc_dir"/>
    <w:qFormat/>
    <w:rPr>
      <w:rFonts w:ascii="Calibri" w:hAnsi="Calibri" w:eastAsia="宋体" w:cs="Times New Roman"/>
      <w:b/>
      <w:bCs/>
      <w:color w:val="8b008b"/>
    </w:rPr>
  </w:style>
  <w:style w:type="character" w:styleId="1162" w:customStyle="1">
    <w:name w:val="HTML 缩写1"/>
    <w:rPr>
      <w:rFonts w:ascii="Calibri" w:hAnsi="Calibri" w:eastAsia="宋体" w:cs="Times New Roman"/>
    </w:rPr>
  </w:style>
  <w:style w:type="character" w:styleId="1163" w:customStyle="1">
    <w:name w:val="z-窗体顶端 Char"/>
    <w:link w:val="1164"/>
    <w:rPr>
      <w:rFonts w:ascii="Arial" w:hAnsi="Arial" w:eastAsia="宋体" w:cs="Times New Roman"/>
      <w:vanish/>
      <w:sz w:val="16"/>
      <w:szCs w:val="16"/>
      <w:lang w:bidi="ar-SA"/>
    </w:rPr>
  </w:style>
  <w:style w:type="paragraph" w:styleId="1164" w:customStyle="1">
    <w:name w:val="z-窗体顶端1"/>
    <w:basedOn w:val="733"/>
    <w:next w:val="733"/>
    <w:link w:val="1163"/>
    <w:qFormat/>
    <w:pPr>
      <w:jc w:val="center"/>
      <w:widowControl/>
      <w:pBdr>
        <w:bottom w:val="single" w:color="000000" w:sz="6" w:space="1"/>
      </w:pBdr>
    </w:pPr>
    <w:rPr>
      <w:rFonts w:ascii="Arial" w:hAnsi="Arial"/>
      <w:vanish/>
      <w:sz w:val="16"/>
      <w:szCs w:val="16"/>
    </w:rPr>
  </w:style>
  <w:style w:type="character" w:styleId="1165" w:customStyle="1">
    <w:name w:val="正文文本 + 间距 4 pt"/>
    <w:rPr>
      <w:rFonts w:ascii="宋体" w:hAnsi="Calibri" w:eastAsia="Times New Roman" w:cs="宋体"/>
      <w:spacing w:val="80"/>
      <w:sz w:val="22"/>
      <w:szCs w:val="22"/>
      <w:u w:val="none"/>
    </w:rPr>
  </w:style>
  <w:style w:type="character" w:styleId="1166" w:customStyle="1">
    <w:name w:val="批注文字 Char"/>
    <w:uiPriority w:val="99"/>
    <w:qFormat/>
    <w:rPr>
      <w:rFonts w:ascii="Calibri" w:hAnsi="Calibri" w:eastAsia="宋体" w:cs="Times New Roman"/>
      <w:sz w:val="21"/>
      <w:szCs w:val="24"/>
    </w:rPr>
  </w:style>
  <w:style w:type="character" w:styleId="1167" w:customStyle="1">
    <w:name w:val="页眉或页脚"/>
    <w:rPr>
      <w:rFonts w:ascii="Calibri" w:hAnsi="Calibri" w:eastAsia="宋体" w:cs="Times New Roman"/>
    </w:rPr>
  </w:style>
  <w:style w:type="character" w:styleId="1168" w:customStyle="1">
    <w:name w:val="Char Char181"/>
    <w:rPr>
      <w:rFonts w:ascii="Cambria" w:hAnsi="Cambria" w:eastAsia="宋体" w:cs="Times New Roman"/>
      <w:b/>
      <w:bCs/>
      <w:sz w:val="32"/>
      <w:szCs w:val="32"/>
      <w:lang w:val="en-US" w:eastAsia="zh-CN"/>
    </w:rPr>
  </w:style>
  <w:style w:type="character" w:styleId="1169" w:customStyle="1">
    <w:name w:val="方案正文 Char"/>
    <w:link w:val="1170"/>
    <w:qFormat/>
    <w:rPr>
      <w:rFonts w:ascii="Arial" w:hAnsi="Arial" w:eastAsia="宋体" w:cs="Times New Roman"/>
      <w:szCs w:val="21"/>
      <w:lang w:bidi="ar-SA"/>
    </w:rPr>
  </w:style>
  <w:style w:type="paragraph" w:styleId="1170" w:customStyle="1">
    <w:name w:val="方案正文"/>
    <w:basedOn w:val="733"/>
    <w:link w:val="1169"/>
    <w:pPr>
      <w:ind w:firstLine="359"/>
      <w:jc w:val="left"/>
      <w:spacing w:before="156" w:line="360" w:lineRule="auto"/>
    </w:pPr>
    <w:rPr>
      <w:rFonts w:ascii="Arial" w:hAnsi="Arial"/>
      <w:sz w:val="20"/>
      <w:szCs w:val="21"/>
    </w:rPr>
  </w:style>
  <w:style w:type="character" w:styleId="1171" w:customStyle="1">
    <w:name w:val="HTML 预设格式 Char"/>
    <w:qFormat/>
    <w:rPr>
      <w:rFonts w:ascii="Courier New" w:hAnsi="Courier New" w:eastAsia="宋体" w:cs="Times New Roman"/>
    </w:rPr>
  </w:style>
  <w:style w:type="character" w:styleId="1172" w:customStyle="1">
    <w:name w:val="content-white1"/>
    <w:qFormat/>
    <w:rPr>
      <w:rFonts w:ascii="Calibri" w:hAnsi="Calibri" w:eastAsia="宋体" w:cs="Times New Roman"/>
      <w:color w:val="000000"/>
      <w:sz w:val="18"/>
      <w:szCs w:val="18"/>
      <w:u w:val="none"/>
      <w:lang w:val="en-US" w:eastAsia="zh-CN"/>
    </w:rPr>
  </w:style>
  <w:style w:type="character" w:styleId="1173" w:customStyle="1">
    <w:name w:val="HTML 引文1"/>
    <w:rPr>
      <w:rFonts w:ascii="Calibri" w:hAnsi="Calibri" w:eastAsia="宋体" w:cs="Times New Roman"/>
      <w:i/>
      <w:iCs/>
    </w:rPr>
  </w:style>
  <w:style w:type="character" w:styleId="1174" w:customStyle="1">
    <w:name w:val="spelle"/>
    <w:rPr>
      <w:rFonts w:ascii="Calibri" w:hAnsi="Calibri" w:eastAsia="宋体" w:cs="Times New Roman"/>
    </w:rPr>
  </w:style>
  <w:style w:type="character" w:styleId="1175" w:customStyle="1">
    <w:name w:val="MyText Char Char"/>
    <w:link w:val="1176"/>
    <w:qFormat/>
    <w:rPr>
      <w:rFonts w:ascii="Century Gothic" w:hAnsi="Century Gothic" w:eastAsia="宋体" w:cs="Times New Roman"/>
      <w:lang w:bidi="ar-SA"/>
    </w:rPr>
  </w:style>
  <w:style w:type="paragraph" w:styleId="1176" w:customStyle="1">
    <w:name w:val="MyText"/>
    <w:basedOn w:val="1177"/>
    <w:link w:val="1175"/>
    <w:pPr>
      <w:ind w:left="0" w:firstLine="560"/>
      <w:spacing w:after="0" w:line="480" w:lineRule="atLeast"/>
    </w:pPr>
    <w:rPr>
      <w:rFonts w:ascii="Century Gothic" w:hAnsi="Century Gothic"/>
    </w:rPr>
  </w:style>
  <w:style w:type="paragraph" w:styleId="1177" w:customStyle="1">
    <w:name w:val="正文文本缩进1"/>
    <w:basedOn w:val="733"/>
    <w:pPr>
      <w:ind w:left="420"/>
      <w:spacing w:after="120"/>
    </w:pPr>
    <w:rPr>
      <w:rFonts w:ascii="Calibri" w:hAnsi="Calibri"/>
      <w:sz w:val="20"/>
    </w:rPr>
  </w:style>
  <w:style w:type="character" w:styleId="1178" w:customStyle="1">
    <w:name w:val="正文文本缩进 2 Char1"/>
    <w:rPr>
      <w:rFonts w:ascii="Calibri" w:hAnsi="Calibri" w:eastAsia="宋体" w:cs="Times New Roman"/>
    </w:rPr>
  </w:style>
  <w:style w:type="character" w:styleId="1179" w:customStyle="1">
    <w:name w:val="Char Char23"/>
    <w:rPr>
      <w:rFonts w:ascii="Calibri" w:hAnsi="Calibri" w:eastAsia="宋体" w:cs="Times New Roman"/>
      <w:b/>
      <w:bCs/>
      <w:sz w:val="24"/>
      <w:szCs w:val="24"/>
    </w:rPr>
  </w:style>
  <w:style w:type="character" w:styleId="1180" w:customStyle="1">
    <w:name w:val="Footer Char"/>
    <w:uiPriority w:val="99"/>
    <w:qFormat/>
    <w:rPr>
      <w:rFonts w:ascii="Calibri" w:hAnsi="Calibri" w:eastAsia="宋体" w:cs="Times New Roman"/>
      <w:sz w:val="18"/>
      <w:szCs w:val="18"/>
      <w:lang w:val="en-US" w:eastAsia="zh-CN" w:bidi="ar-SA"/>
    </w:rPr>
  </w:style>
  <w:style w:type="character" w:styleId="1181" w:customStyle="1">
    <w:name w:val="HTML 样本1"/>
    <w:rPr>
      <w:rFonts w:ascii="宋体" w:hAnsi="宋体" w:eastAsia="宋体" w:cs="宋体"/>
    </w:rPr>
  </w:style>
  <w:style w:type="character" w:styleId="1182" w:customStyle="1">
    <w:name w:val="error2"/>
    <w:rPr>
      <w:rFonts w:ascii="Calibri" w:hAnsi="Calibri" w:eastAsia="宋体" w:cs="Times New Roman"/>
    </w:rPr>
  </w:style>
  <w:style w:type="character" w:styleId="1183" w:customStyle="1">
    <w:name w:val="high-light-bg4"/>
    <w:rPr>
      <w:rFonts w:ascii="Calibri" w:hAnsi="Calibri" w:eastAsia="宋体" w:cs="Times New Roman"/>
    </w:rPr>
  </w:style>
  <w:style w:type="character" w:styleId="1184" w:customStyle="1">
    <w:name w:val="文档结构图 Char2"/>
    <w:rPr>
      <w:rFonts w:ascii="宋体" w:hAnsi="Calibri" w:eastAsia="宋体" w:cs="Times New Roman"/>
      <w:sz w:val="18"/>
      <w:szCs w:val="18"/>
    </w:rPr>
  </w:style>
  <w:style w:type="character" w:styleId="1185" w:customStyle="1">
    <w:name w:val="页脚 Char1"/>
    <w:rPr>
      <w:rFonts w:ascii="Times New Roman" w:hAnsi="Times New Roman" w:eastAsia="宋体" w:cs="Times New Roman"/>
      <w:sz w:val="18"/>
      <w:szCs w:val="18"/>
    </w:rPr>
  </w:style>
  <w:style w:type="character" w:styleId="1186" w:customStyle="1">
    <w:name w:val="px14"/>
    <w:rPr>
      <w:rFonts w:ascii="Calibri" w:hAnsi="Calibri" w:eastAsia="宋体" w:cs="Times New Roman"/>
    </w:rPr>
  </w:style>
  <w:style w:type="character" w:styleId="1187" w:customStyle="1">
    <w:name w:val="Char Char11"/>
    <w:rPr>
      <w:rFonts w:ascii="宋体" w:hAnsi="宋体" w:eastAsia="楷体_GB2312" w:cs="Times New Roman"/>
      <w:sz w:val="24"/>
    </w:rPr>
  </w:style>
  <w:style w:type="character" w:styleId="1188" w:customStyle="1">
    <w:name w:val="正 文 1 Char Char"/>
    <w:rPr>
      <w:rFonts w:ascii="Courier New" w:hAnsi="Courier New" w:eastAsia="宋体" w:cs="Times New Roman"/>
      <w:sz w:val="21"/>
      <w:szCs w:val="28"/>
      <w:lang w:val="en-US" w:eastAsia="zh-CN"/>
    </w:rPr>
  </w:style>
  <w:style w:type="character" w:styleId="1189" w:customStyle="1">
    <w:name w:val="批注主题 Char3"/>
    <w:rPr>
      <w:rFonts w:ascii="Calibri" w:hAnsi="Calibri" w:eastAsia="宋体" w:cs="Times New Roman"/>
      <w:b/>
      <w:bCs/>
      <w:sz w:val="21"/>
      <w:szCs w:val="22"/>
    </w:rPr>
  </w:style>
  <w:style w:type="character" w:styleId="1190" w:customStyle="1">
    <w:name w:val="html_txt1"/>
    <w:rPr>
      <w:rFonts w:ascii="Calibri" w:hAnsi="Calibri" w:eastAsia="宋体" w:cs="Times New Roman"/>
      <w:color w:val="000000"/>
    </w:rPr>
  </w:style>
  <w:style w:type="character" w:styleId="1191" w:customStyle="1">
    <w:name w:val="小条目 Char"/>
    <w:link w:val="1192"/>
    <w:rPr>
      <w:rFonts w:ascii="宋体" w:hAnsi="Courier New"/>
      <w:sz w:val="28"/>
      <w:szCs w:val="24"/>
    </w:rPr>
  </w:style>
  <w:style w:type="paragraph" w:styleId="1192" w:customStyle="1">
    <w:name w:val="小条目"/>
    <w:basedOn w:val="1193"/>
    <w:link w:val="1191"/>
    <w:pPr>
      <w:ind w:left="980" w:firstLine="0"/>
    </w:pPr>
    <w:rPr>
      <w:szCs w:val="24"/>
    </w:rPr>
  </w:style>
  <w:style w:type="paragraph" w:styleId="1193" w:customStyle="1">
    <w:name w:val="工可正文"/>
    <w:basedOn w:val="1194"/>
    <w:link w:val="1195"/>
    <w:pPr>
      <w:ind w:firstLine="560"/>
    </w:pPr>
    <w:rPr>
      <w:rFonts w:eastAsia="宋体"/>
    </w:rPr>
  </w:style>
  <w:style w:type="paragraph" w:styleId="1194" w:customStyle="1">
    <w:name w:val="纯文本1"/>
    <w:basedOn w:val="733"/>
    <w:qFormat/>
    <w:rPr>
      <w:rFonts w:hAnsi="Courier New" w:eastAsia="楷体_GB2312"/>
      <w:sz w:val="28"/>
    </w:rPr>
  </w:style>
  <w:style w:type="character" w:styleId="1195" w:customStyle="1">
    <w:name w:val="工可正文 Char"/>
    <w:link w:val="1193"/>
    <w:rPr>
      <w:rFonts w:ascii="宋体" w:hAnsi="Courier New" w:eastAsia="宋体" w:cs="Times New Roman"/>
      <w:sz w:val="28"/>
    </w:rPr>
  </w:style>
  <w:style w:type="character" w:styleId="1196" w:customStyle="1">
    <w:name w:val="Plain Text Char Char"/>
    <w:qFormat/>
    <w:rPr>
      <w:rFonts w:ascii="宋体" w:hAnsi="Courier New" w:eastAsia="楷体_GB2312" w:cs="Times New Roman"/>
      <w:sz w:val="26"/>
    </w:rPr>
  </w:style>
  <w:style w:type="character" w:styleId="1197" w:customStyle="1">
    <w:name w:val="HTML 代码2"/>
    <w:rPr>
      <w:rFonts w:ascii="Courier New" w:hAnsi="Courier New" w:eastAsia="宋体" w:cs="Courier New"/>
      <w:sz w:val="20"/>
      <w:szCs w:val="20"/>
    </w:rPr>
  </w:style>
  <w:style w:type="character" w:styleId="1198" w:customStyle="1">
    <w:name w:val="Char Char Char Char Char Char Char Char"/>
    <w:link w:val="1199"/>
    <w:rPr>
      <w:rFonts w:ascii="Arial" w:hAnsi="Arial" w:eastAsia="Times New Roman" w:cs="Verdana"/>
      <w:b/>
      <w:sz w:val="24"/>
      <w:szCs w:val="24"/>
      <w:lang w:eastAsia="en-US"/>
    </w:rPr>
  </w:style>
  <w:style w:type="paragraph" w:styleId="1199" w:customStyle="1">
    <w:name w:val="Char Char Char Char Char Char Char"/>
    <w:basedOn w:val="733"/>
    <w:link w:val="1198"/>
    <w:pPr>
      <w:jc w:val="left"/>
      <w:spacing w:after="160" w:line="240" w:lineRule="exact"/>
      <w:widowControl/>
    </w:pPr>
    <w:rPr>
      <w:rFonts w:ascii="Arial" w:hAnsi="Arial" w:eastAsia="Times New Roman"/>
      <w:b/>
      <w:sz w:val="24"/>
      <w:lang w:eastAsia="en-US"/>
    </w:rPr>
  </w:style>
  <w:style w:type="character" w:styleId="1200" w:customStyle="1">
    <w:name w:val="注释标题 Char"/>
    <w:link w:val="1201"/>
    <w:rPr>
      <w:rFonts w:ascii="Calibri" w:hAnsi="Calibri" w:eastAsia="宋体" w:cs="Times New Roman"/>
      <w:szCs w:val="24"/>
      <w:lang w:bidi="ar-SA"/>
    </w:rPr>
  </w:style>
  <w:style w:type="paragraph" w:styleId="1201" w:customStyle="1">
    <w:name w:val="注释标题1"/>
    <w:basedOn w:val="733"/>
    <w:next w:val="733"/>
    <w:link w:val="1200"/>
    <w:qFormat/>
    <w:pPr>
      <w:jc w:val="center"/>
    </w:pPr>
    <w:rPr>
      <w:sz w:val="20"/>
    </w:rPr>
  </w:style>
  <w:style w:type="character" w:styleId="1202" w:customStyle="1">
    <w:name w:val="HTML 地址 Char"/>
    <w:link w:val="1203"/>
    <w:rPr>
      <w:rFonts w:ascii="宋体" w:hAnsi="宋体" w:eastAsia="宋体" w:cs="Times New Roman"/>
      <w:i/>
      <w:iCs/>
      <w:sz w:val="24"/>
      <w:szCs w:val="24"/>
      <w:lang w:bidi="ar-SA"/>
    </w:rPr>
  </w:style>
  <w:style w:type="paragraph" w:styleId="1203" w:customStyle="1">
    <w:name w:val="HTML 地址1"/>
    <w:basedOn w:val="733"/>
    <w:link w:val="1202"/>
    <w:qFormat/>
    <w:pPr>
      <w:jc w:val="left"/>
      <w:widowControl/>
    </w:pPr>
    <w:rPr>
      <w:rFonts w:hAnsi="宋体"/>
      <w:i/>
      <w:iCs/>
      <w:sz w:val="24"/>
    </w:rPr>
  </w:style>
  <w:style w:type="character" w:styleId="1204" w:customStyle="1">
    <w:name w:val="访问过的超链接1"/>
    <w:qFormat/>
    <w:rPr>
      <w:rFonts w:ascii="Calibri" w:hAnsi="Calibri" w:eastAsia="宋体" w:cs="Times New Roman"/>
      <w:color w:val="800080"/>
      <w:u w:val="single"/>
    </w:rPr>
  </w:style>
  <w:style w:type="character" w:styleId="1205" w:customStyle="1">
    <w:name w:val="正文文本 Char Char Char Char Char Char Char Char Char Char Char Char1 Char"/>
    <w:rPr>
      <w:rFonts w:ascii="Calibri" w:hAnsi="Calibri" w:eastAsia="宋体" w:cs="Times New Roman"/>
      <w:sz w:val="24"/>
      <w:lang w:val="en-US" w:eastAsia="zh-CN"/>
    </w:rPr>
  </w:style>
  <w:style w:type="character" w:styleId="1206" w:customStyle="1">
    <w:name w:val="DN-正文 Char Char"/>
    <w:link w:val="1207"/>
    <w:rPr>
      <w:rFonts w:ascii="Calibri" w:hAnsi="Calibri" w:eastAsia="宋体" w:cs="Times New Roman"/>
      <w:szCs w:val="24"/>
      <w:lang w:bidi="ar-SA"/>
    </w:rPr>
  </w:style>
  <w:style w:type="paragraph" w:styleId="1207" w:customStyle="1">
    <w:name w:val="DN-正文"/>
    <w:basedOn w:val="1208"/>
    <w:link w:val="1206"/>
    <w:pPr>
      <w:ind w:firstLine="200"/>
      <w:jc w:val="both"/>
      <w:spacing w:line="400" w:lineRule="exact"/>
    </w:pPr>
    <w:rPr>
      <w:rFonts w:eastAsia="宋体"/>
      <w:sz w:val="20"/>
      <w:szCs w:val="24"/>
    </w:rPr>
  </w:style>
  <w:style w:type="paragraph" w:styleId="1208" w:customStyle="1">
    <w:name w:val="正文缩进2"/>
    <w:basedOn w:val="733"/>
    <w:pPr>
      <w:ind w:firstLine="420"/>
      <w:jc w:val="left"/>
    </w:pPr>
    <w:rPr>
      <w:rFonts w:ascii="Calibri" w:hAnsi="Calibri" w:eastAsia="楷体_GB2312"/>
      <w:sz w:val="24"/>
    </w:rPr>
  </w:style>
  <w:style w:type="character" w:styleId="1209" w:customStyle="1">
    <w:name w:val="font41"/>
    <w:qFormat/>
    <w:rPr>
      <w:rFonts w:ascii="Times New Roman" w:hAnsi="Times New Roman" w:eastAsia="宋体" w:cs="Times New Roman"/>
      <w:color w:val="000000"/>
      <w:sz w:val="22"/>
      <w:szCs w:val="22"/>
      <w:u w:val="none"/>
    </w:rPr>
  </w:style>
  <w:style w:type="character" w:styleId="1210" w:customStyle="1">
    <w:name w:val="表正文 Char1"/>
    <w:qFormat/>
    <w:rPr>
      <w:rFonts w:ascii="Times New Roman" w:hAnsi="Times New Roman" w:eastAsia="楷体_GB2312" w:cs="Times New Roman"/>
      <w:sz w:val="24"/>
      <w:szCs w:val="20"/>
    </w:rPr>
  </w:style>
  <w:style w:type="character" w:styleId="1211" w:customStyle="1">
    <w:name w:val="Char Char132"/>
    <w:rPr>
      <w:rFonts w:ascii="宋体" w:hAnsi="Courier New" w:eastAsia="宋体" w:cs="Courier New"/>
      <w:sz w:val="21"/>
      <w:szCs w:val="21"/>
    </w:rPr>
  </w:style>
  <w:style w:type="character" w:styleId="1212" w:customStyle="1">
    <w:name w:val="报告正文 Char Char"/>
    <w:link w:val="1213"/>
    <w:rPr>
      <w:rFonts w:ascii="宋体" w:hAnsi="宋体" w:eastAsia="宋体" w:cs="Times New Roman"/>
      <w:sz w:val="24"/>
      <w:lang w:bidi="ar-SA"/>
    </w:rPr>
  </w:style>
  <w:style w:type="paragraph" w:styleId="1213" w:customStyle="1">
    <w:name w:val="报告正文"/>
    <w:basedOn w:val="733"/>
    <w:link w:val="1212"/>
    <w:pPr>
      <w:ind w:right="210" w:firstLine="420"/>
      <w:spacing w:after="80" w:line="480" w:lineRule="auto"/>
      <w:widowControl/>
    </w:pPr>
    <w:rPr>
      <w:rFonts w:hAnsi="宋体"/>
      <w:sz w:val="24"/>
    </w:rPr>
  </w:style>
  <w:style w:type="character" w:styleId="1214" w:customStyle="1">
    <w:name w:val="a3"/>
    <w:qFormat/>
    <w:rPr>
      <w:rFonts w:ascii="Calibri" w:hAnsi="Calibri" w:eastAsia="宋体" w:cs="Times New Roman"/>
    </w:rPr>
  </w:style>
  <w:style w:type="character" w:styleId="1215" w:customStyle="1">
    <w:name w:val="method_name1"/>
    <w:qFormat/>
    <w:rPr>
      <w:rFonts w:ascii="Calibri" w:hAnsi="Calibri" w:eastAsia="宋体" w:cs="Times New Roman"/>
      <w:b/>
      <w:bCs/>
    </w:rPr>
  </w:style>
  <w:style w:type="character" w:styleId="1216" w:customStyle="1">
    <w:name w:val="信息标题 Char"/>
    <w:link w:val="1217"/>
    <w:qFormat/>
    <w:rPr>
      <w:rFonts w:ascii="Arial" w:hAnsi="Arial" w:eastAsia="宋体" w:cs="Times New Roman"/>
      <w:sz w:val="24"/>
      <w:szCs w:val="24"/>
      <w:shd w:val="pct20" w:color="auto" w:fill="auto"/>
      <w:lang w:bidi="ar-SA"/>
    </w:rPr>
  </w:style>
  <w:style w:type="paragraph" w:styleId="1217" w:customStyle="1">
    <w:name w:val="信息标题1"/>
    <w:basedOn w:val="733"/>
    <w:link w:val="1216"/>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18" w:customStyle="1">
    <w:name w:val="16"/>
    <w:rPr>
      <w:rFonts w:ascii="Times New Roman" w:hAnsi="Times New Roman" w:eastAsia="宋体" w:cs="Times New Roman"/>
      <w:color w:val="0000ff"/>
      <w:sz w:val="20"/>
      <w:szCs w:val="20"/>
      <w:u w:val="single"/>
    </w:rPr>
  </w:style>
  <w:style w:type="character" w:styleId="1219" w:customStyle="1">
    <w:name w:val="HTML 打字机1"/>
    <w:qFormat/>
    <w:rPr>
      <w:rFonts w:ascii="宋体" w:hAnsi="宋体" w:eastAsia="宋体" w:cs="宋体"/>
      <w:sz w:val="24"/>
      <w:szCs w:val="24"/>
    </w:rPr>
  </w:style>
  <w:style w:type="character" w:styleId="1220" w:customStyle="1">
    <w:name w:val="Char Char14"/>
    <w:rPr>
      <w:rFonts w:ascii="Cambria" w:hAnsi="Cambria" w:eastAsia="宋体" w:cs="Times New Roman"/>
      <w:b/>
      <w:bCs/>
      <w:sz w:val="24"/>
      <w:szCs w:val="24"/>
      <w:lang w:val="en-US" w:eastAsia="zh-CN"/>
    </w:rPr>
  </w:style>
  <w:style w:type="character" w:styleId="1221" w:customStyle="1">
    <w:name w:val="font21"/>
    <w:qFormat/>
    <w:rPr>
      <w:rFonts w:hint="eastAsia" w:ascii="宋体" w:hAnsi="宋体" w:eastAsia="宋体" w:cs="宋体"/>
      <w:color w:val="000000"/>
      <w:sz w:val="22"/>
      <w:szCs w:val="22"/>
      <w:u w:val="none"/>
    </w:rPr>
  </w:style>
  <w:style w:type="character" w:styleId="1222" w:customStyle="1">
    <w:name w:val="表格标题 (2)_"/>
    <w:link w:val="1223"/>
    <w:rPr>
      <w:rFonts w:ascii="宋体" w:hAnsi="Calibri" w:eastAsia="宋体" w:cs="Times New Roman"/>
      <w:shd w:val="clear" w:color="auto" w:fill="ffffff"/>
      <w:lang w:bidi="ar-SA"/>
    </w:rPr>
  </w:style>
  <w:style w:type="paragraph" w:styleId="1223" w:customStyle="1">
    <w:name w:val="表格标题 (2)1"/>
    <w:basedOn w:val="733"/>
    <w:link w:val="1222"/>
    <w:pPr>
      <w:jc w:val="left"/>
      <w:spacing w:line="240" w:lineRule="atLeast"/>
      <w:shd w:val="clear" w:color="auto" w:fill="ffffff"/>
    </w:pPr>
    <w:rPr>
      <w:sz w:val="20"/>
      <w:shd w:val="clear" w:color="auto" w:fill="ffffff"/>
    </w:rPr>
  </w:style>
  <w:style w:type="character" w:styleId="1224" w:customStyle="1">
    <w:name w:val="txt"/>
    <w:rPr>
      <w:rFonts w:ascii="Tahoma" w:hAnsi="Tahoma" w:eastAsia="宋体" w:cs="Times New Roman"/>
      <w:sz w:val="28"/>
      <w:szCs w:val="28"/>
      <w:lang w:val="en-US" w:eastAsia="zh-CN"/>
    </w:rPr>
  </w:style>
  <w:style w:type="character" w:styleId="1225" w:customStyle="1">
    <w:name w:val="样式 Char"/>
    <w:link w:val="1226"/>
    <w:rPr>
      <w:rFonts w:ascii="宋体" w:hAnsi="宋体" w:eastAsia="宋体" w:cs="Times New Roman"/>
      <w:b/>
      <w:sz w:val="21"/>
      <w:u w:val="single"/>
      <w:lang w:val="en-US" w:eastAsia="zh-CN" w:bidi="ar-SA"/>
    </w:rPr>
  </w:style>
  <w:style w:type="paragraph" w:styleId="1226" w:customStyle="1">
    <w:name w:val="样式"/>
    <w:basedOn w:val="733"/>
    <w:next w:val="733"/>
    <w:link w:val="1225"/>
    <w:pPr>
      <w:spacing w:line="400" w:lineRule="exact"/>
    </w:pPr>
    <w:rPr>
      <w:rFonts w:hAnsi="宋体"/>
      <w:b/>
      <w:u w:val="single"/>
    </w:rPr>
  </w:style>
  <w:style w:type="character" w:styleId="1227" w:customStyle="1">
    <w:name w:val="wj1"/>
    <w:rPr>
      <w:rFonts w:ascii="Tahoma" w:hAnsi="Tahoma" w:eastAsia="宋体" w:cs="Times New Roman"/>
      <w:color w:val="000000"/>
      <w:sz w:val="18"/>
      <w:szCs w:val="28"/>
      <w:u w:val="none"/>
      <w:lang w:val="en-US" w:eastAsia="zh-CN"/>
    </w:rPr>
  </w:style>
  <w:style w:type="character" w:styleId="1228" w:customStyle="1">
    <w:name w:val="批注框文本 Char1"/>
    <w:uiPriority w:val="99"/>
    <w:rPr>
      <w:rFonts w:ascii="Times New Roman" w:hAnsi="Times New Roman" w:eastAsia="宋体" w:cs="Times New Roman"/>
      <w:sz w:val="18"/>
      <w:szCs w:val="18"/>
    </w:rPr>
  </w:style>
  <w:style w:type="character" w:styleId="1229" w:customStyle="1">
    <w:name w:val="Char Char142"/>
    <w:rPr>
      <w:rFonts w:ascii="Calibri" w:hAnsi="Calibri" w:eastAsia="宋体" w:cs="Times New Roman"/>
      <w:sz w:val="18"/>
      <w:szCs w:val="18"/>
    </w:rPr>
  </w:style>
  <w:style w:type="character" w:styleId="1230" w:customStyle="1">
    <w:name w:val="文本 Char Char"/>
    <w:link w:val="1231"/>
    <w:rPr>
      <w:rFonts w:ascii="Calibri" w:hAnsi="Calibri" w:eastAsia="宋体" w:cs="Times New Roman"/>
      <w:sz w:val="24"/>
      <w:lang w:bidi="ar-SA"/>
    </w:rPr>
  </w:style>
  <w:style w:type="paragraph" w:styleId="1231" w:customStyle="1">
    <w:name w:val="文本"/>
    <w:basedOn w:val="733"/>
    <w:link w:val="1230"/>
    <w:pPr>
      <w:ind w:firstLine="200"/>
      <w:spacing w:before="156" w:after="156" w:line="440" w:lineRule="exact"/>
    </w:pPr>
    <w:rPr>
      <w:sz w:val="24"/>
    </w:rPr>
  </w:style>
  <w:style w:type="character" w:styleId="1232" w:customStyle="1">
    <w:name w:val="HTML 地址 Char1"/>
    <w:link w:val="1233"/>
    <w:qFormat/>
    <w:rPr>
      <w:rFonts w:ascii="Calibri" w:hAnsi="Calibri" w:eastAsia="宋体" w:cs="Times New Roman"/>
      <w:i/>
      <w:iCs/>
      <w:lang w:bidi="ar-SA"/>
    </w:rPr>
  </w:style>
  <w:style w:type="paragraph" w:styleId="1233" w:customStyle="1">
    <w:name w:val="HTML 地址2"/>
    <w:basedOn w:val="733"/>
    <w:link w:val="1232"/>
    <w:rPr>
      <w:i/>
      <w:iCs/>
      <w:sz w:val="20"/>
    </w:rPr>
  </w:style>
  <w:style w:type="character" w:styleId="1234" w:customStyle="1">
    <w:name w:val="Char Char21"/>
    <w:rPr>
      <w:rFonts w:ascii="Arial" w:hAnsi="Arial" w:eastAsia="黑体" w:cs="Times New Roman"/>
      <w:sz w:val="21"/>
      <w:szCs w:val="21"/>
    </w:rPr>
  </w:style>
  <w:style w:type="character" w:styleId="1235" w:customStyle="1">
    <w:name w:val="二级小编号 Char"/>
    <w:link w:val="1236"/>
    <w:qFormat/>
    <w:rPr>
      <w:rFonts w:ascii="Calibri" w:hAnsi="Calibri"/>
      <w:sz w:val="28"/>
      <w:szCs w:val="28"/>
    </w:rPr>
  </w:style>
  <w:style w:type="paragraph" w:styleId="1236" w:customStyle="1">
    <w:name w:val="二级小编号"/>
    <w:basedOn w:val="1177"/>
    <w:link w:val="1235"/>
    <w:qFormat/>
    <w:pPr>
      <w:ind w:left="0" w:hanging="420"/>
      <w:spacing w:after="0"/>
    </w:pPr>
    <w:rPr>
      <w:sz w:val="28"/>
      <w:szCs w:val="28"/>
    </w:rPr>
  </w:style>
  <w:style w:type="character" w:styleId="1237" w:customStyle="1">
    <w:name w:val="HTML 键盘1"/>
    <w:qFormat/>
    <w:rPr>
      <w:rFonts w:ascii="Courier New" w:hAnsi="Courier New" w:eastAsia="宋体" w:cs="Courier New"/>
      <w:sz w:val="20"/>
      <w:szCs w:val="20"/>
    </w:rPr>
  </w:style>
  <w:style w:type="character" w:styleId="1238" w:customStyle="1">
    <w:name w:val="H5 Char"/>
    <w:rPr>
      <w:rFonts w:ascii="Calibri" w:hAnsi="Calibri" w:eastAsia="宋体" w:cs="Times New Roman"/>
      <w:b/>
      <w:bCs/>
      <w:sz w:val="28"/>
      <w:szCs w:val="28"/>
    </w:rPr>
  </w:style>
  <w:style w:type="character" w:styleId="1239" w:customStyle="1">
    <w:name w:val="H4 Char"/>
    <w:qFormat/>
    <w:rPr>
      <w:rFonts w:ascii="Arial" w:hAnsi="Arial" w:eastAsia="黑体" w:cs="Times New Roman"/>
      <w:b/>
      <w:bCs/>
      <w:sz w:val="28"/>
      <w:szCs w:val="28"/>
    </w:rPr>
  </w:style>
  <w:style w:type="character" w:styleId="1240" w:customStyle="1">
    <w:name w:val="表格标题 (2)"/>
    <w:qFormat/>
    <w:rPr>
      <w:rFonts w:ascii="宋体" w:hAnsi="Calibri" w:eastAsia="Times New Roman" w:cs="宋体"/>
      <w:shd w:val="clear" w:color="auto" w:fill="ffffff"/>
      <w:lang w:val="en-US" w:eastAsia="en-US"/>
    </w:rPr>
  </w:style>
  <w:style w:type="character" w:styleId="1241" w:customStyle="1">
    <w:name w:val="Char Char211"/>
    <w:qFormat/>
    <w:rPr>
      <w:rFonts w:ascii="Calibri" w:hAnsi="Calibri" w:eastAsia="宋体" w:cs="Times New Roman"/>
      <w:sz w:val="18"/>
    </w:rPr>
  </w:style>
  <w:style w:type="character" w:styleId="1242" w:customStyle="1">
    <w:name w:val="Char Char10"/>
    <w:qFormat/>
    <w:rPr>
      <w:rFonts w:ascii="Century Gothic" w:hAnsi="Century Gothic" w:eastAsia="黑体" w:cs="Times New Roman"/>
      <w:b/>
      <w:bCs/>
      <w:sz w:val="32"/>
      <w:szCs w:val="32"/>
      <w:lang w:val="en-US" w:eastAsia="zh-CN"/>
    </w:rPr>
  </w:style>
  <w:style w:type="character" w:styleId="1243" w:customStyle="1">
    <w:name w:val="grame"/>
    <w:qFormat/>
    <w:rPr>
      <w:rFonts w:ascii="Calibri" w:hAnsi="Calibri" w:eastAsia="宋体" w:cs="Times New Roman"/>
    </w:rPr>
  </w:style>
  <w:style w:type="character" w:styleId="1244" w:customStyle="1">
    <w:name w:val="apple-converted-space"/>
    <w:rPr>
      <w:rFonts w:ascii="Calibri" w:hAnsi="Calibri" w:eastAsia="宋体" w:cs="Times New Roman"/>
    </w:rPr>
  </w:style>
  <w:style w:type="character" w:styleId="1245" w:customStyle="1">
    <w:name w:val="批注文字 字符"/>
    <w:rPr>
      <w:rFonts w:ascii="Calibri" w:hAnsi="Calibri" w:eastAsia="宋体" w:cs="Times New Roman"/>
      <w:sz w:val="21"/>
      <w:szCs w:val="24"/>
    </w:rPr>
  </w:style>
  <w:style w:type="character" w:styleId="1246" w:customStyle="1">
    <w:name w:val="批注主题 Char2"/>
    <w:rPr>
      <w:rFonts w:ascii="Times New Roman" w:hAnsi="Times New Roman" w:eastAsia="宋体" w:cs="Times New Roman"/>
      <w:b/>
      <w:bCs/>
      <w:szCs w:val="24"/>
    </w:rPr>
  </w:style>
  <w:style w:type="character" w:styleId="1247" w:customStyle="1">
    <w:name w:val="word"/>
    <w:qFormat/>
    <w:rPr>
      <w:rFonts w:ascii="Calibri" w:hAnsi="Calibri" w:eastAsia="宋体" w:cs="Times New Roman"/>
    </w:rPr>
  </w:style>
  <w:style w:type="character" w:styleId="1248" w:customStyle="1">
    <w:name w:val="正文 Char"/>
    <w:link w:val="1249"/>
    <w:rPr>
      <w:rFonts w:ascii="Calibri" w:hAnsi="Calibri" w:eastAsia="宋体" w:cs="Times New Roman"/>
      <w:sz w:val="24"/>
      <w:lang w:val="en-US" w:eastAsia="zh-CN" w:bidi="ar-SA"/>
    </w:rPr>
  </w:style>
  <w:style w:type="paragraph" w:styleId="1249" w:customStyle="1">
    <w:name w:val="正文1"/>
    <w:basedOn w:val="1250"/>
    <w:link w:val="1248"/>
    <w:pPr>
      <w:ind w:left="851" w:firstLine="200"/>
      <w:jc w:val="both"/>
      <w:keepLines/>
      <w:spacing w:before="0" w:line="440" w:lineRule="exact"/>
    </w:pPr>
    <w:rPr>
      <w:rFonts w:ascii="Calibri" w:hAnsi="Calibri" w:eastAsia="宋体"/>
      <w:b w:val="0"/>
      <w:bCs w:val="0"/>
      <w:sz w:val="24"/>
    </w:rPr>
  </w:style>
  <w:style w:type="paragraph" w:styleId="1250" w:customStyle="1">
    <w:name w:val="格式1"/>
    <w:basedOn w:val="733"/>
    <w:pPr>
      <w:jc w:val="center"/>
      <w:spacing w:before="120"/>
    </w:pPr>
    <w:rPr>
      <w:rFonts w:ascii="黑体" w:hAnsi="宋体" w:eastAsia="黑体"/>
      <w:b/>
      <w:bCs/>
      <w:color w:val="000000"/>
      <w:sz w:val="32"/>
    </w:rPr>
  </w:style>
  <w:style w:type="character" w:styleId="1251" w:customStyle="1">
    <w:name w:val="正文文本缩进 Char1"/>
    <w:qFormat/>
    <w:rPr>
      <w:rFonts w:ascii="Times New Roman" w:hAnsi="Times New Roman" w:eastAsia="宋体" w:cs="Times New Roman"/>
      <w:sz w:val="20"/>
      <w:szCs w:val="24"/>
    </w:rPr>
  </w:style>
  <w:style w:type="character" w:styleId="1252" w:customStyle="1">
    <w:name w:val="正文文本 Char"/>
    <w:rPr>
      <w:rFonts w:ascii="方正大黑简体" w:hAnsi="Calibri" w:eastAsia="方正大黑简体" w:cs="Times New Roman"/>
      <w:position w:val="6"/>
      <w:sz w:val="30"/>
    </w:rPr>
  </w:style>
  <w:style w:type="character" w:styleId="1253" w:customStyle="1">
    <w:name w:val="apple-style-span"/>
    <w:rPr>
      <w:rFonts w:ascii="Calibri" w:hAnsi="Calibri" w:eastAsia="宋体" w:cs="Times New Roman"/>
    </w:rPr>
  </w:style>
  <w:style w:type="character" w:styleId="1254" w:customStyle="1">
    <w:name w:val="彩色列表 - 着色 1 字符"/>
    <w:rPr>
      <w:rFonts w:ascii="Calibri" w:hAnsi="Calibri" w:eastAsia="宋体" w:cs="Times New Roman"/>
      <w:sz w:val="21"/>
      <w:szCs w:val="22"/>
    </w:rPr>
  </w:style>
  <w:style w:type="character" w:styleId="1255" w:customStyle="1">
    <w:name w:val="正文文本 + 间距 2 pt"/>
    <w:rPr>
      <w:rFonts w:ascii="宋体" w:hAnsi="Calibri" w:eastAsia="Times New Roman" w:cs="宋体"/>
      <w:spacing w:val="50"/>
      <w:sz w:val="22"/>
      <w:szCs w:val="22"/>
      <w:u w:val="none"/>
    </w:rPr>
  </w:style>
  <w:style w:type="character" w:styleId="1256" w:customStyle="1">
    <w:name w:val="Char Char191"/>
    <w:rPr>
      <w:rFonts w:ascii="Calibri" w:hAnsi="Calibri" w:eastAsia="宋体" w:cs="Times New Roman"/>
      <w:b/>
      <w:bCs/>
      <w:sz w:val="44"/>
      <w:szCs w:val="44"/>
      <w:lang w:val="en-US" w:eastAsia="zh-CN"/>
    </w:rPr>
  </w:style>
  <w:style w:type="character" w:styleId="1257" w:customStyle="1">
    <w:name w:val="行号1"/>
    <w:rPr>
      <w:rFonts w:ascii="Calibri" w:hAnsi="Calibri" w:eastAsia="宋体" w:cs="Times New Roman"/>
    </w:rPr>
  </w:style>
  <w:style w:type="character" w:styleId="1258" w:customStyle="1">
    <w:name w:val="medium1"/>
    <w:qFormat/>
    <w:rPr>
      <w:rFonts w:ascii="ˎ̥" w:hAnsi="ˎ̥" w:eastAsia="宋体" w:cs="Times New Roman"/>
      <w:sz w:val="21"/>
      <w:szCs w:val="21"/>
    </w:rPr>
  </w:style>
  <w:style w:type="character" w:styleId="1259" w:customStyle="1">
    <w:name w:val="fontstyle01"/>
    <w:rPr>
      <w:rFonts w:ascii="Calibri" w:hAnsi="Calibri" w:eastAsia="宋体" w:cs="Calibri"/>
      <w:color w:val="000000"/>
      <w:sz w:val="22"/>
      <w:szCs w:val="22"/>
    </w:rPr>
  </w:style>
  <w:style w:type="character" w:styleId="1260" w:customStyle="1">
    <w:name w:val="Char Char182"/>
    <w:qFormat/>
    <w:rPr>
      <w:rFonts w:ascii="Cambria" w:hAnsi="Cambria" w:eastAsia="宋体" w:cs="Times New Roman"/>
      <w:b/>
      <w:bCs/>
      <w:sz w:val="32"/>
      <w:szCs w:val="32"/>
      <w:lang w:val="en-US" w:eastAsia="zh-CN"/>
    </w:rPr>
  </w:style>
  <w:style w:type="character" w:styleId="1261" w:customStyle="1">
    <w:name w:val="Dist 正文 Char Char"/>
    <w:link w:val="1262"/>
    <w:rPr>
      <w:rFonts w:ascii="宋体" w:hAnsi="宋体" w:eastAsia="宋体" w:cs="Times New Roman"/>
      <w:szCs w:val="21"/>
      <w:lang w:bidi="ar-SA"/>
    </w:rPr>
  </w:style>
  <w:style w:type="paragraph" w:styleId="1262" w:customStyle="1">
    <w:name w:val="Dist 正文"/>
    <w:basedOn w:val="733"/>
    <w:link w:val="1261"/>
    <w:pPr>
      <w:jc w:val="left"/>
      <w:spacing w:line="360" w:lineRule="auto"/>
      <w:widowControl/>
    </w:pPr>
    <w:rPr>
      <w:rFonts w:hAnsi="宋体"/>
      <w:sz w:val="20"/>
      <w:szCs w:val="21"/>
    </w:rPr>
  </w:style>
  <w:style w:type="character" w:styleId="1263" w:customStyle="1">
    <w:name w:val="!BECC正文 Char Char"/>
    <w:link w:val="1264"/>
    <w:qFormat/>
    <w:rPr>
      <w:rFonts w:ascii="Calibri" w:hAnsi="Calibri" w:eastAsia="宋体" w:cs="Times New Roman"/>
      <w:sz w:val="24"/>
      <w:szCs w:val="24"/>
      <w:lang w:bidi="ar-SA"/>
    </w:rPr>
  </w:style>
  <w:style w:type="paragraph" w:styleId="1264" w:customStyle="1">
    <w:name w:val="!BECC正文"/>
    <w:basedOn w:val="733"/>
    <w:link w:val="1263"/>
    <w:pPr>
      <w:contextualSpacing/>
      <w:ind w:firstLine="200"/>
      <w:spacing w:line="360" w:lineRule="auto"/>
      <w:tabs>
        <w:tab w:val="left" w:pos="0" w:leader="none"/>
      </w:tabs>
    </w:pPr>
    <w:rPr>
      <w:sz w:val="24"/>
    </w:rPr>
  </w:style>
  <w:style w:type="character" w:styleId="1265" w:customStyle="1">
    <w:name w:val="表格标题 (2) + 4 pt"/>
    <w:qFormat/>
    <w:rPr>
      <w:rFonts w:ascii="宋体" w:hAnsi="Calibri" w:eastAsia="Times New Roman" w:cs="宋体"/>
      <w:sz w:val="8"/>
      <w:szCs w:val="8"/>
      <w:shd w:val="clear" w:color="auto" w:fill="ffffff"/>
    </w:rPr>
  </w:style>
  <w:style w:type="character" w:styleId="1266" w:customStyle="1">
    <w:name w:val="正文文本 + 斜体"/>
    <w:qFormat/>
    <w:rPr>
      <w:rFonts w:ascii="宋体" w:hAnsi="Calibri" w:eastAsia="Times New Roman" w:cs="宋体"/>
      <w:i/>
      <w:iCs/>
      <w:spacing w:val="30"/>
      <w:sz w:val="22"/>
      <w:szCs w:val="22"/>
      <w:u w:val="none"/>
    </w:rPr>
  </w:style>
  <w:style w:type="character" w:styleId="1267" w:customStyle="1">
    <w:name w:val="_正文段落 Char"/>
    <w:link w:val="1268"/>
    <w:qFormat/>
    <w:rPr>
      <w:rFonts w:ascii="宋体" w:hAnsi="宋体" w:eastAsia="宋体" w:cs="Times New Roman"/>
      <w:sz w:val="24"/>
      <w:szCs w:val="24"/>
      <w:lang w:val="en-US" w:eastAsia="zh-CN" w:bidi="ar-SA"/>
    </w:rPr>
  </w:style>
  <w:style w:type="paragraph" w:styleId="1268" w:customStyle="1">
    <w:name w:val="_正文段落"/>
    <w:basedOn w:val="733"/>
    <w:link w:val="1267"/>
    <w:qFormat/>
    <w:pPr>
      <w:ind w:firstLine="480"/>
      <w:spacing w:line="360" w:lineRule="auto"/>
    </w:pPr>
    <w:rPr>
      <w:rFonts w:hAnsi="宋体"/>
      <w:sz w:val="24"/>
    </w:rPr>
  </w:style>
  <w:style w:type="character" w:styleId="1269" w:customStyle="1">
    <w:name w:val="正文文本 Char3"/>
    <w:qFormat/>
    <w:rPr>
      <w:rFonts w:ascii="宋体" w:hAnsi="Calibri" w:eastAsia="宋体" w:cs="Times New Roman"/>
      <w:sz w:val="24"/>
      <w:lang w:val="en-US" w:eastAsia="zh-CN" w:bidi="ar-SA"/>
    </w:rPr>
  </w:style>
  <w:style w:type="character" w:styleId="1270" w:customStyle="1">
    <w:name w:val="Char Char172"/>
    <w:qFormat/>
    <w:rPr>
      <w:rFonts w:ascii="Calibri" w:hAnsi="Calibri" w:eastAsia="宋体" w:cs="Times New Roman"/>
      <w:b/>
      <w:bCs/>
      <w:sz w:val="32"/>
      <w:szCs w:val="32"/>
      <w:lang w:val="en-US" w:eastAsia="zh-CN"/>
    </w:rPr>
  </w:style>
  <w:style w:type="character" w:styleId="1271" w:customStyle="1">
    <w:name w:val="正文文本 + 9.5 pt"/>
    <w:rPr>
      <w:rFonts w:ascii="宋体" w:hAnsi="Calibri" w:eastAsia="宋体" w:cs="Times New Roman"/>
      <w:spacing w:val="3"/>
      <w:sz w:val="19"/>
      <w:u w:val="none"/>
    </w:rPr>
  </w:style>
  <w:style w:type="character" w:styleId="1272" w:customStyle="1">
    <w:name w:val="正文首行缩进 2 Char1"/>
    <w:link w:val="1273"/>
    <w:rPr>
      <w:rFonts w:ascii="Calibri" w:hAnsi="Calibri" w:eastAsia="宋体" w:cs="Times New Roman"/>
      <w:sz w:val="28"/>
      <w:lang w:bidi="ar-SA"/>
    </w:rPr>
  </w:style>
  <w:style w:type="paragraph" w:styleId="1273" w:customStyle="1">
    <w:name w:val="正文首行缩进 21"/>
    <w:basedOn w:val="1177"/>
    <w:link w:val="1272"/>
    <w:qFormat/>
    <w:pPr>
      <w:ind w:firstLine="420"/>
    </w:pPr>
    <w:rPr>
      <w:sz w:val="28"/>
    </w:rPr>
  </w:style>
  <w:style w:type="character" w:styleId="1274" w:customStyle="1">
    <w:name w:val="批注主题 Char1"/>
    <w:rPr>
      <w:rFonts w:ascii="Calibri" w:hAnsi="Calibri" w:eastAsia="宋体" w:cs="Times New Roman"/>
      <w:b/>
      <w:bCs/>
      <w:szCs w:val="24"/>
    </w:rPr>
  </w:style>
  <w:style w:type="character" w:styleId="1275" w:customStyle="1">
    <w:name w:val="my正文 Char Char"/>
    <w:link w:val="1276"/>
    <w:qFormat/>
    <w:rPr>
      <w:rFonts w:ascii="Calibri" w:hAnsi="Calibri" w:eastAsia="宋体" w:cs="Times New Roman"/>
      <w:sz w:val="24"/>
      <w:szCs w:val="24"/>
      <w:lang w:bidi="ar-SA"/>
    </w:rPr>
  </w:style>
  <w:style w:type="paragraph" w:styleId="1276" w:customStyle="1">
    <w:name w:val="my正文"/>
    <w:basedOn w:val="733"/>
    <w:link w:val="1275"/>
    <w:pPr>
      <w:ind w:firstLine="480"/>
      <w:spacing w:line="360" w:lineRule="auto"/>
    </w:pPr>
    <w:rPr>
      <w:sz w:val="24"/>
    </w:rPr>
  </w:style>
  <w:style w:type="character" w:styleId="1277" w:customStyle="1">
    <w:name w:val="正文文本缩进 3 Char1"/>
    <w:qFormat/>
    <w:rPr>
      <w:rFonts w:ascii="宋体" w:hAnsi="Times New Roman" w:eastAsia="宋体" w:cs="Times New Roman"/>
      <w:color w:val="ff00ff"/>
      <w:sz w:val="28"/>
      <w:szCs w:val="24"/>
    </w:rPr>
  </w:style>
  <w:style w:type="character" w:styleId="1278" w:customStyle="1">
    <w:name w:val="Char Char151"/>
    <w:qFormat/>
    <w:rPr>
      <w:rFonts w:ascii="Calibri" w:hAnsi="Calibri" w:eastAsia="宋体" w:cs="Times New Roman"/>
      <w:b/>
      <w:bCs/>
      <w:sz w:val="28"/>
      <w:szCs w:val="28"/>
      <w:lang w:val="en-US" w:eastAsia="zh-CN"/>
    </w:rPr>
  </w:style>
  <w:style w:type="character" w:styleId="1279" w:customStyle="1">
    <w:name w:val="font01"/>
    <w:qFormat/>
    <w:rPr>
      <w:rFonts w:ascii="Times New Roman" w:hAnsi="Times New Roman" w:eastAsia="宋体" w:cs="Times New Roman"/>
      <w:color w:val="000000"/>
      <w:sz w:val="22"/>
      <w:szCs w:val="22"/>
      <w:u w:val="none"/>
    </w:rPr>
  </w:style>
  <w:style w:type="character" w:styleId="1280" w:customStyle="1">
    <w:name w:val="正文文本_"/>
    <w:link w:val="1281"/>
    <w:qFormat/>
    <w:rPr>
      <w:rFonts w:ascii="MingLiU" w:hAnsi="MingLiU" w:eastAsia="MingLiU" w:cs="Times New Roman"/>
      <w:spacing w:val="10"/>
      <w:sz w:val="22"/>
      <w:shd w:val="clear" w:color="auto" w:fill="ffffff"/>
      <w:lang w:bidi="ar-SA"/>
    </w:rPr>
  </w:style>
  <w:style w:type="paragraph" w:styleId="1281" w:customStyle="1">
    <w:name w:val="正文文本1"/>
    <w:basedOn w:val="733"/>
    <w:link w:val="1280"/>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282" w:customStyle="1">
    <w:name w:val="Char Char162"/>
    <w:qFormat/>
    <w:rPr>
      <w:rFonts w:ascii="Calibri" w:hAnsi="Calibri" w:eastAsia="宋体" w:cs="Times New Roman"/>
      <w:sz w:val="21"/>
      <w:szCs w:val="24"/>
      <w:shd w:val="clear" w:color="auto" w:fill="000080"/>
    </w:rPr>
  </w:style>
  <w:style w:type="character" w:styleId="1283" w:customStyle="1">
    <w:name w:val="HTML 变量1"/>
    <w:qFormat/>
    <w:rPr>
      <w:rFonts w:ascii="Calibri" w:hAnsi="Calibri" w:eastAsia="宋体" w:cs="Times New Roman"/>
      <w:i/>
      <w:iCs/>
    </w:rPr>
  </w:style>
  <w:style w:type="character" w:styleId="1284" w:customStyle="1">
    <w:name w:val="Char Char192"/>
    <w:qFormat/>
    <w:rPr>
      <w:rFonts w:ascii="Calibri" w:hAnsi="Calibri" w:eastAsia="宋体" w:cs="Times New Roman"/>
      <w:b/>
      <w:bCs/>
      <w:sz w:val="21"/>
      <w:szCs w:val="24"/>
    </w:rPr>
  </w:style>
  <w:style w:type="character" w:styleId="1285" w:customStyle="1">
    <w:name w:val="无间隔 Char"/>
    <w:link w:val="1286"/>
    <w:qFormat/>
    <w:rPr>
      <w:rFonts w:eastAsia="Times New Roman"/>
      <w:sz w:val="22"/>
      <w:szCs w:val="22"/>
      <w:lang w:val="en-US" w:eastAsia="zh-CN" w:bidi="ar-SA"/>
    </w:rPr>
  </w:style>
  <w:style w:type="paragraph" w:styleId="1286" w:customStyle="1">
    <w:name w:val="无间隔1"/>
    <w:link w:val="1285"/>
    <w:rPr>
      <w:rFonts w:ascii="Times New Roman" w:hAnsi="Times New Roman" w:eastAsia="Times New Roman" w:cs="Times New Roman"/>
      <w:sz w:val="22"/>
      <w:szCs w:val="22"/>
    </w:rPr>
  </w:style>
  <w:style w:type="character" w:styleId="1287" w:customStyle="1">
    <w:name w:val="工可正文 Char Char"/>
    <w:qFormat/>
    <w:rPr>
      <w:rFonts w:ascii="宋体" w:hAnsi="Courier New" w:eastAsia="宋体" w:cs="Times New Roman"/>
      <w:sz w:val="28"/>
      <w:lang w:bidi="ar-SA"/>
    </w:rPr>
  </w:style>
  <w:style w:type="character" w:styleId="1288" w:customStyle="1">
    <w:name w:val="尾注文本 Char1"/>
    <w:qFormat/>
    <w:rPr>
      <w:rFonts w:ascii="Calibri" w:hAnsi="Calibri" w:eastAsia="宋体" w:cs="Times New Roman"/>
      <w:sz w:val="21"/>
      <w:szCs w:val="24"/>
    </w:rPr>
  </w:style>
  <w:style w:type="paragraph" w:styleId="1289" w:customStyle="1">
    <w:name w:val="Char1"/>
    <w:basedOn w:val="733"/>
    <w:qFormat/>
    <w:pPr>
      <w:jc w:val="left"/>
      <w:spacing w:after="160" w:line="240" w:lineRule="exact"/>
      <w:widowControl/>
    </w:pPr>
    <w:rPr>
      <w:rFonts w:ascii="Verdana" w:hAnsi="Verdana" w:eastAsia="仿宋_GB2312"/>
      <w:sz w:val="24"/>
      <w:lang w:eastAsia="en-US"/>
    </w:rPr>
  </w:style>
  <w:style w:type="paragraph" w:styleId="1290" w:customStyle="1">
    <w:name w:val="表格MY"/>
    <w:basedOn w:val="759"/>
    <w:qFormat/>
    <w:pPr>
      <w:jc w:val="left"/>
      <w:spacing w:line="240" w:lineRule="auto"/>
      <w:widowControl/>
    </w:pPr>
    <w:rPr>
      <w:rFonts w:ascii="Calibri" w:hAnsi="宋体" w:cs="宋体"/>
      <w:bCs/>
      <w:sz w:val="21"/>
      <w:szCs w:val="21"/>
    </w:rPr>
  </w:style>
  <w:style w:type="paragraph" w:styleId="1291" w:customStyle="1">
    <w:name w:val="w2"/>
    <w:basedOn w:val="733"/>
    <w:next w:val="733"/>
    <w:pPr>
      <w:spacing w:line="360" w:lineRule="auto"/>
      <w:tabs>
        <w:tab w:val="left" w:pos="785" w:leader="none"/>
      </w:tabs>
    </w:pPr>
    <w:rPr>
      <w:rFonts w:ascii="楷体_GB2312" w:hAnsi="Calibri" w:eastAsia="楷体_GB2312"/>
      <w:b/>
      <w:sz w:val="30"/>
      <w:szCs w:val="22"/>
    </w:rPr>
  </w:style>
  <w:style w:type="paragraph" w:styleId="1292" w:customStyle="1">
    <w:name w:val="样式 (西文) Times New Roman 四号 段后: 6 磅 行距: 固定值 20 磅"/>
    <w:basedOn w:val="733"/>
    <w:qFormat/>
    <w:pPr>
      <w:spacing w:line="360" w:lineRule="auto"/>
    </w:pPr>
    <w:rPr>
      <w:rFonts w:ascii="Calibri" w:hAnsi="Calibri" w:cs="宋体"/>
      <w:sz w:val="28"/>
    </w:rPr>
  </w:style>
  <w:style w:type="paragraph" w:styleId="1293" w:customStyle="1">
    <w:name w:val="规划正文"/>
    <w:basedOn w:val="733"/>
    <w:pPr>
      <w:ind w:firstLine="200"/>
      <w:jc w:val="left"/>
      <w:spacing w:line="360" w:lineRule="auto"/>
      <w:widowControl/>
    </w:pPr>
    <w:rPr>
      <w:rFonts w:ascii="Calibri" w:hAnsi="Calibri"/>
      <w:sz w:val="28"/>
    </w:rPr>
  </w:style>
  <w:style w:type="paragraph" w:styleId="1294" w:customStyle="1">
    <w:name w:val="xl187"/>
    <w:basedOn w:val="733"/>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295" w:customStyle="1">
    <w:name w:val="正文文本 21"/>
    <w:basedOn w:val="733"/>
    <w:qFormat/>
    <w:pPr>
      <w:spacing w:after="120" w:line="480" w:lineRule="auto"/>
    </w:pPr>
    <w:rPr>
      <w:rFonts w:ascii="Calibri" w:hAnsi="Calibri"/>
      <w:sz w:val="20"/>
    </w:rPr>
  </w:style>
  <w:style w:type="paragraph" w:styleId="1296" w:customStyle="1">
    <w:name w:val="引文目录1"/>
    <w:basedOn w:val="733"/>
    <w:next w:val="733"/>
    <w:qFormat/>
    <w:pPr>
      <w:ind w:left="420"/>
    </w:pPr>
    <w:rPr>
      <w:rFonts w:ascii="Calibri" w:hAnsi="Calibri"/>
    </w:rPr>
  </w:style>
  <w:style w:type="paragraph" w:styleId="1297" w:customStyle="1">
    <w:name w:val="Char1 Char Char Char Char Char Char"/>
    <w:basedOn w:val="733"/>
    <w:rPr>
      <w:rFonts w:ascii="Tahoma" w:hAnsi="Tahoma"/>
      <w:sz w:val="24"/>
    </w:rPr>
  </w:style>
  <w:style w:type="paragraph" w:styleId="1298" w:customStyle="1">
    <w:name w:val="xl195"/>
    <w:basedOn w:val="733"/>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299" w:customStyle="1">
    <w:name w:val="表格样式"/>
    <w:basedOn w:val="733"/>
    <w:rPr>
      <w:rFonts w:ascii="Calibri" w:hAnsi="Calibri" w:eastAsia="幼圆"/>
    </w:rPr>
  </w:style>
  <w:style w:type="paragraph" w:styleId="1300" w:customStyle="1">
    <w:name w:val="xl120"/>
    <w:basedOn w:val="733"/>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01" w:customStyle="1">
    <w:name w:val="大纲正文"/>
    <w:basedOn w:val="733"/>
    <w:pPr>
      <w:ind w:firstLine="567"/>
      <w:spacing w:line="360" w:lineRule="auto"/>
    </w:pPr>
    <w:rPr>
      <w:rFonts w:ascii="楷体_GB2312" w:hAnsi="宋体" w:eastAsia="楷体_GB2312"/>
      <w:sz w:val="28"/>
      <w:szCs w:val="28"/>
    </w:rPr>
  </w:style>
  <w:style w:type="paragraph" w:styleId="1302" w:customStyle="1">
    <w:name w:val="Char11"/>
    <w:basedOn w:val="733"/>
    <w:qFormat/>
    <w:rPr>
      <w:rFonts w:ascii="Tahoma" w:hAnsi="Tahoma"/>
      <w:sz w:val="24"/>
    </w:rPr>
  </w:style>
  <w:style w:type="paragraph" w:styleId="1303" w:customStyle="1">
    <w:name w:val="样式 正文缩进正文（首行缩进两字）表正文正文非缩进特点段1正文不缩进特点 CharALT+Z水上软件标题4...7"/>
    <w:basedOn w:val="1022"/>
    <w:pPr>
      <w:ind w:firstLine="0"/>
      <w:spacing w:line="360" w:lineRule="auto"/>
    </w:pPr>
    <w:rPr>
      <w:rFonts w:ascii="Times New Roman" w:hAnsi="Times New Roman" w:cs="宋体"/>
      <w:sz w:val="28"/>
    </w:rPr>
  </w:style>
  <w:style w:type="paragraph" w:styleId="1304" w:customStyle="1">
    <w:name w:val="xl153"/>
    <w:basedOn w:val="733"/>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05" w:customStyle="1">
    <w:name w:val="xl103"/>
    <w:basedOn w:val="733"/>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06" w:customStyle="1">
    <w:name w:val="Default Paragraph Font Para Char"/>
    <w:basedOn w:val="733"/>
    <w:qFormat/>
    <w:pPr>
      <w:jc w:val="left"/>
      <w:spacing w:after="160" w:line="240" w:lineRule="exact"/>
      <w:widowControl/>
    </w:pPr>
    <w:rPr>
      <w:rFonts w:ascii="Verdana" w:hAnsi="Verdana"/>
      <w:sz w:val="20"/>
      <w:lang w:eastAsia="en-US"/>
    </w:rPr>
  </w:style>
  <w:style w:type="paragraph" w:styleId="1307" w:customStyle="1">
    <w:name w:val="xl64"/>
    <w:basedOn w:val="733"/>
    <w:qFormat/>
    <w:pPr>
      <w:jc w:val="center"/>
      <w:spacing w:before="100" w:beforeAutospacing="1" w:after="100" w:afterAutospacing="1"/>
      <w:widowControl/>
    </w:pPr>
    <w:rPr>
      <w:rFonts w:hAnsi="宋体" w:cs="宋体"/>
      <w:b/>
      <w:bCs/>
      <w:sz w:val="24"/>
    </w:rPr>
  </w:style>
  <w:style w:type="paragraph" w:styleId="1308" w:customStyle="1">
    <w:name w:val="索引 51"/>
    <w:basedOn w:val="733"/>
    <w:next w:val="733"/>
    <w:pPr>
      <w:ind w:left="800"/>
    </w:pPr>
    <w:rPr>
      <w:rFonts w:ascii="Calibri" w:hAnsi="Calibri"/>
    </w:rPr>
  </w:style>
  <w:style w:type="paragraph" w:styleId="1309" w:customStyle="1">
    <w:name w:val="xl160"/>
    <w:basedOn w:val="733"/>
    <w:pPr>
      <w:jc w:val="left"/>
      <w:spacing w:before="100" w:beforeAutospacing="1" w:after="100" w:afterAutospacing="1"/>
      <w:widowControl/>
      <w:pBdr>
        <w:bottom w:val="single" w:color="000000" w:sz="4" w:space="0"/>
      </w:pBdr>
    </w:pPr>
    <w:rPr>
      <w:rFonts w:hAnsi="宋体" w:cs="宋体"/>
      <w:sz w:val="24"/>
    </w:rPr>
  </w:style>
  <w:style w:type="paragraph" w:styleId="1310" w:customStyle="1">
    <w:name w:val="正文首行缩进11"/>
    <w:basedOn w:val="759"/>
    <w:pPr>
      <w:ind w:firstLine="420"/>
      <w:spacing w:line="240" w:lineRule="auto"/>
    </w:pPr>
    <w:rPr>
      <w:rFonts w:ascii="Calibri" w:hAnsi="Calibri"/>
      <w:sz w:val="20"/>
      <w:szCs w:val="24"/>
    </w:rPr>
  </w:style>
  <w:style w:type="paragraph" w:styleId="1311" w:customStyle="1">
    <w:name w:val="列出段落5"/>
    <w:basedOn w:val="733"/>
    <w:qFormat/>
    <w:pPr>
      <w:ind w:firstLine="420"/>
    </w:pPr>
    <w:rPr>
      <w:rFonts w:ascii="Calibri" w:hAnsi="Calibri"/>
      <w:szCs w:val="22"/>
    </w:rPr>
  </w:style>
  <w:style w:type="paragraph" w:styleId="1312" w:customStyle="1">
    <w:name w:val="样式 宋体 小四 行距: 1.5 倍行距"/>
    <w:basedOn w:val="733"/>
    <w:rPr>
      <w:rFonts w:hAnsi="宋体"/>
      <w:sz w:val="24"/>
    </w:rPr>
  </w:style>
  <w:style w:type="paragraph" w:styleId="1313" w:customStyle="1">
    <w:name w:val="表头样式"/>
    <w:basedOn w:val="1314"/>
    <w:pPr>
      <w:jc w:val="center"/>
    </w:pPr>
    <w:rPr>
      <w:rFonts w:ascii="Calibri" w:hAnsi="Calibri" w:eastAsia="宋体" w:cs="Times New Roman"/>
    </w:rPr>
  </w:style>
  <w:style w:type="paragraph" w:styleId="1314" w:customStyle="1">
    <w:name w:val="表格文本"/>
    <w:basedOn w:val="733"/>
    <w:pPr>
      <w:spacing w:line="300" w:lineRule="exact"/>
    </w:pPr>
    <w:rPr>
      <w:rFonts w:ascii="Arial" w:hAnsi="Arial" w:eastAsia="楷体_GB2312" w:cs="Arial"/>
      <w:spacing w:val="10"/>
    </w:rPr>
  </w:style>
  <w:style w:type="paragraph" w:styleId="1315" w:customStyle="1">
    <w:name w:val="1"/>
    <w:basedOn w:val="761"/>
    <w:pPr>
      <w:ind w:firstLine="482"/>
      <w:spacing w:before="156" w:line="460" w:lineRule="exact"/>
    </w:pPr>
    <w:rPr>
      <w:rFonts w:ascii="Times New Roman" w:hAnsi="Calibri" w:eastAsia="楷体_GB2312"/>
      <w:b/>
      <w:bCs/>
      <w:color w:val="000000"/>
      <w:sz w:val="32"/>
    </w:rPr>
  </w:style>
  <w:style w:type="paragraph" w:styleId="1316" w:customStyle="1">
    <w:name w:val="正文文本缩进 31"/>
    <w:basedOn w:val="733"/>
    <w:pPr>
      <w:ind w:firstLine="524"/>
    </w:pPr>
    <w:rPr>
      <w:rFonts w:hAnsi="Calibri"/>
      <w:color w:val="ff00ff"/>
      <w:sz w:val="28"/>
    </w:rPr>
  </w:style>
  <w:style w:type="paragraph" w:styleId="1317" w:customStyle="1">
    <w:name w:val="xl107"/>
    <w:basedOn w:val="733"/>
    <w:pPr>
      <w:jc w:val="left"/>
      <w:spacing w:before="100" w:beforeAutospacing="1" w:after="100" w:afterAutospacing="1"/>
      <w:widowControl/>
    </w:pPr>
    <w:rPr>
      <w:rFonts w:hAnsi="宋体" w:cs="宋体"/>
      <w:color w:val="ff0000"/>
      <w:sz w:val="24"/>
    </w:rPr>
  </w:style>
  <w:style w:type="paragraph" w:styleId="1318" w:customStyle="1">
    <w:name w:val="_Style 25"/>
    <w:basedOn w:val="733"/>
    <w:pPr>
      <w:jc w:val="left"/>
      <w:spacing w:after="160" w:line="240" w:lineRule="exact"/>
      <w:widowControl/>
    </w:pPr>
    <w:rPr>
      <w:rFonts w:ascii="Calibri" w:hAnsi="Calibri"/>
      <w:sz w:val="24"/>
    </w:rPr>
  </w:style>
  <w:style w:type="paragraph" w:styleId="1319" w:customStyle="1">
    <w:name w:val="默认段落字体 Para Char Char Char Char Char Char Char Char Char1 Char Char Char Char"/>
    <w:basedOn w:val="733"/>
    <w:rPr>
      <w:rFonts w:ascii="Tahoma" w:hAnsi="Tahoma"/>
      <w:sz w:val="24"/>
    </w:rPr>
  </w:style>
  <w:style w:type="paragraph" w:styleId="1320" w:customStyle="1">
    <w:name w:val="+正文 Char5 Char Char"/>
    <w:basedOn w:val="733"/>
    <w:pPr>
      <w:ind w:firstLine="200"/>
      <w:spacing w:line="360" w:lineRule="auto"/>
    </w:pPr>
    <w:rPr>
      <w:rFonts w:ascii="Calibri" w:hAnsi="Calibri"/>
      <w:sz w:val="24"/>
    </w:rPr>
  </w:style>
  <w:style w:type="paragraph" w:styleId="1321" w:customStyle="1">
    <w:name w:val="xl123"/>
    <w:basedOn w:val="733"/>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22" w:customStyle="1">
    <w:name w:val="图下文字"/>
    <w:basedOn w:val="733"/>
    <w:pPr>
      <w:jc w:val="center"/>
      <w:spacing w:line="312" w:lineRule="auto"/>
    </w:pPr>
    <w:rPr>
      <w:rFonts w:ascii="Calibri" w:hAnsi="Calibri"/>
      <w:sz w:val="18"/>
    </w:rPr>
  </w:style>
  <w:style w:type="paragraph" w:styleId="1323" w:customStyle="1">
    <w:name w:val="xl100"/>
    <w:basedOn w:val="73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24" w:customStyle="1">
    <w:name w:val="默认段落字体 Para Char Char Char Char Char Char Char Char Char Char Char Char Char Char"/>
    <w:qFormat/>
    <w:pPr>
      <w:shd w:val="clear" w:color="auto" w:fill="000080"/>
    </w:pPr>
    <w:rPr>
      <w:rFonts w:ascii="Tahoma" w:hAnsi="Tahoma" w:eastAsia="宋体" w:cs="Times New Roman"/>
      <w:sz w:val="24"/>
    </w:rPr>
  </w:style>
  <w:style w:type="paragraph" w:styleId="1325" w:customStyle="1">
    <w:name w:val="正文文本缩进 21"/>
    <w:basedOn w:val="733"/>
    <w:qFormat/>
    <w:pPr>
      <w:ind w:firstLine="567"/>
      <w:spacing w:line="480" w:lineRule="atLeast"/>
    </w:pPr>
    <w:rPr>
      <w:rFonts w:ascii="仿宋_GB2312" w:hAnsi="Calibri" w:eastAsia="仿宋_GB2312"/>
      <w:sz w:val="28"/>
    </w:rPr>
  </w:style>
  <w:style w:type="paragraph" w:styleId="1326" w:customStyle="1">
    <w:name w:val="+正文 Char Char3 Char"/>
    <w:basedOn w:val="733"/>
    <w:qFormat/>
    <w:pPr>
      <w:ind w:left="360" w:firstLine="200"/>
      <w:spacing w:line="360" w:lineRule="auto"/>
      <w:tabs>
        <w:tab w:val="left" w:pos="360" w:leader="none"/>
      </w:tabs>
    </w:pPr>
    <w:rPr>
      <w:rFonts w:ascii="Calibri" w:hAnsi="Calibri"/>
      <w:sz w:val="24"/>
    </w:rPr>
  </w:style>
  <w:style w:type="paragraph" w:styleId="1327" w:customStyle="1">
    <w:name w:val="列项◆（三级）"/>
    <w:basedOn w:val="733"/>
    <w:pPr>
      <w:ind w:left="1260" w:hanging="420"/>
      <w:tabs>
        <w:tab w:val="left" w:pos="1260" w:leader="none"/>
        <w:tab w:val="left" w:pos="1678" w:leader="none"/>
      </w:tabs>
    </w:pPr>
    <w:rPr>
      <w:rFonts w:hAnsi="Calibri"/>
      <w:szCs w:val="21"/>
    </w:rPr>
  </w:style>
  <w:style w:type="paragraph" w:styleId="1328" w:customStyle="1">
    <w:name w:val="默认段落字体 Para Char"/>
    <w:basedOn w:val="733"/>
    <w:pPr>
      <w:ind w:firstLine="200"/>
      <w:spacing w:line="360" w:lineRule="auto"/>
    </w:pPr>
    <w:rPr>
      <w:rFonts w:hAnsi="宋体" w:cs="宋体"/>
      <w:sz w:val="24"/>
    </w:rPr>
  </w:style>
  <w:style w:type="paragraph" w:styleId="1329" w:customStyle="1">
    <w:name w:val="xl147"/>
    <w:basedOn w:val="733"/>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30" w:customStyle="1">
    <w:name w:val="样式 列表项目符号 + Century Gothic 四号"/>
    <w:basedOn w:val="754"/>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31" w:customStyle="1">
    <w:name w:val="正文首行缩进1"/>
    <w:basedOn w:val="759"/>
    <w:qFormat/>
    <w:pPr>
      <w:ind w:firstLine="420"/>
      <w:spacing w:line="240" w:lineRule="auto"/>
    </w:pPr>
    <w:rPr>
      <w:rFonts w:ascii="Calibri" w:hAnsi="Calibri"/>
      <w:sz w:val="20"/>
      <w:szCs w:val="24"/>
    </w:rPr>
  </w:style>
  <w:style w:type="paragraph" w:styleId="1332" w:customStyle="1">
    <w:name w:val="font0"/>
    <w:basedOn w:val="733"/>
    <w:pPr>
      <w:jc w:val="left"/>
      <w:spacing w:before="100" w:beforeAutospacing="1" w:after="100" w:afterAutospacing="1"/>
      <w:widowControl/>
    </w:pPr>
    <w:rPr>
      <w:rFonts w:hAnsi="宋体" w:cs="宋体"/>
      <w:color w:val="000000"/>
      <w:sz w:val="22"/>
      <w:szCs w:val="22"/>
    </w:rPr>
  </w:style>
  <w:style w:type="paragraph" w:styleId="1333" w:customStyle="1">
    <w:name w:val="msolistparagraph"/>
    <w:basedOn w:val="733"/>
    <w:pPr>
      <w:ind w:firstLine="420"/>
    </w:pPr>
    <w:rPr>
      <w:rFonts w:ascii="Calibri" w:hAnsi="Calibri"/>
      <w:szCs w:val="22"/>
    </w:rPr>
  </w:style>
  <w:style w:type="paragraph" w:styleId="1334" w:customStyle="1">
    <w:name w:val="TOC 标题1"/>
    <w:basedOn w:val="734"/>
    <w:next w:val="733"/>
    <w:uiPriority w:val="39"/>
    <w:qFormat/>
    <w:pPr>
      <w:jc w:val="left"/>
      <w:spacing w:before="480" w:after="0" w:line="276" w:lineRule="auto"/>
      <w:widowControl/>
      <w:outlineLvl w:val="9"/>
    </w:pPr>
    <w:rPr>
      <w:rFonts w:ascii="Cambria" w:hAnsi="Cambria"/>
      <w:color w:val="365f91"/>
      <w:sz w:val="28"/>
      <w:szCs w:val="28"/>
    </w:rPr>
  </w:style>
  <w:style w:type="paragraph" w:styleId="1335" w:customStyle="1">
    <w:name w:val="列表接续1"/>
    <w:basedOn w:val="733"/>
    <w:qFormat/>
    <w:pPr>
      <w:ind w:left="420"/>
      <w:spacing w:after="120"/>
    </w:pPr>
    <w:rPr>
      <w:rFonts w:ascii="Calibri" w:hAnsi="Calibri"/>
    </w:rPr>
  </w:style>
  <w:style w:type="paragraph" w:styleId="1336" w:customStyle="1">
    <w:name w:val="样式 标题 2 + (中文) 宋体 深蓝 段前: 0 磅 段后: 7.8 磅 顶端: (单实线 深红  0.5 磅 ..."/>
    <w:basedOn w:val="735"/>
    <w:pPr>
      <w:ind w:left="425" w:hanging="425"/>
      <w:keepLines/>
      <w:keepNext/>
      <w:spacing w:before="260"/>
      <w:tabs>
        <w:tab w:val="left" w:pos="425" w:leader="none"/>
      </w:tabs>
    </w:pPr>
    <w:rPr>
      <w:rFonts w:ascii="Arial" w:hAnsi="Arial" w:cs="宋体"/>
      <w:b w:val="0"/>
      <w:bCs/>
      <w:color w:val="000080"/>
      <w:sz w:val="28"/>
      <w:szCs w:val="20"/>
    </w:rPr>
  </w:style>
  <w:style w:type="paragraph" w:styleId="1337" w:customStyle="1">
    <w:name w:val="批注框文本2"/>
    <w:basedOn w:val="733"/>
    <w:pPr>
      <w:spacing w:line="360" w:lineRule="auto"/>
    </w:pPr>
    <w:rPr>
      <w:rFonts w:ascii="Calibri" w:hAnsi="Calibri"/>
      <w:sz w:val="18"/>
      <w:szCs w:val="18"/>
    </w:rPr>
  </w:style>
  <w:style w:type="paragraph" w:styleId="1338" w:customStyle="1">
    <w:name w:val="列表接续 31"/>
    <w:basedOn w:val="733"/>
    <w:pPr>
      <w:ind w:left="1260"/>
      <w:spacing w:after="120"/>
    </w:pPr>
    <w:rPr>
      <w:rFonts w:ascii="Calibri" w:hAnsi="Calibri"/>
    </w:rPr>
  </w:style>
  <w:style w:type="paragraph" w:styleId="1339" w:customStyle="1">
    <w:name w:val="xl25"/>
    <w:basedOn w:val="733"/>
    <w:pPr>
      <w:jc w:val="center"/>
      <w:spacing w:before="100" w:beforeAutospacing="1" w:after="100" w:afterAutospacing="1"/>
      <w:widowControl/>
    </w:pPr>
    <w:rPr>
      <w:rFonts w:hint="eastAsia" w:ascii="黑体" w:hAnsi="宋体" w:eastAsia="黑体"/>
      <w:sz w:val="44"/>
      <w:szCs w:val="44"/>
    </w:rPr>
  </w:style>
  <w:style w:type="paragraph" w:styleId="1340" w:customStyle="1">
    <w:name w:val="xl146"/>
    <w:basedOn w:val="733"/>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41" w:customStyle="1">
    <w:name w:val="回信地址"/>
    <w:basedOn w:val="733"/>
    <w:pPr>
      <w:ind w:right="-120"/>
      <w:jc w:val="left"/>
      <w:keepLines/>
      <w:spacing w:line="200" w:lineRule="atLeast"/>
      <w:widowControl/>
    </w:pPr>
    <w:rPr>
      <w:rFonts w:ascii="Calibri" w:hAnsi="Calibri"/>
      <w:sz w:val="16"/>
    </w:rPr>
  </w:style>
  <w:style w:type="paragraph" w:styleId="1342" w:customStyle="1">
    <w:name w:val="Date1"/>
    <w:basedOn w:val="733"/>
    <w:next w:val="733"/>
    <w:pPr>
      <w:spacing w:line="312" w:lineRule="atLeast"/>
    </w:pPr>
    <w:rPr>
      <w:rFonts w:ascii="Calibri" w:hAnsi="Calibri"/>
      <w:sz w:val="24"/>
    </w:rPr>
  </w:style>
  <w:style w:type="paragraph" w:styleId="1343" w:customStyle="1">
    <w:name w:val="xl116"/>
    <w:basedOn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44" w:customStyle="1">
    <w:name w:val="xl143"/>
    <w:basedOn w:val="733"/>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45" w:customStyle="1">
    <w:name w:val="样式 宋体 五号 首行缩进:  0.95 厘米"/>
    <w:basedOn w:val="733"/>
    <w:pPr>
      <w:ind w:firstLine="480"/>
      <w:spacing w:line="360" w:lineRule="auto"/>
    </w:pPr>
    <w:rPr>
      <w:rFonts w:hAnsi="宋体" w:cs="宋体"/>
      <w:bCs/>
      <w:sz w:val="24"/>
    </w:rPr>
  </w:style>
  <w:style w:type="paragraph" w:styleId="1346" w:customStyle="1">
    <w:name w:val="xl158"/>
    <w:basedOn w:val="733"/>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47" w:customStyle="1">
    <w:name w:val="Char Char Char Char1"/>
    <w:basedOn w:val="733"/>
    <w:rPr>
      <w:rFonts w:ascii="Calibri" w:hAnsi="Calibri"/>
    </w:rPr>
  </w:style>
  <w:style w:type="paragraph" w:styleId="1348" w:customStyle="1">
    <w:name w:val="Char"/>
    <w:basedOn w:val="733"/>
    <w:rPr>
      <w:rFonts w:ascii="Calibri" w:hAnsi="Calibri"/>
    </w:rPr>
  </w:style>
  <w:style w:type="paragraph" w:styleId="1349" w:customStyle="1">
    <w:name w:val="xl117"/>
    <w:basedOn w:val="73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50" w:customStyle="1">
    <w:name w:val="xl140"/>
    <w:basedOn w:val="733"/>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51" w:customStyle="1">
    <w:name w:val="样式 标题 3Bold Headbhlevel_3PIM 3H3Level 3 Headsect1.2.3h3...2"/>
    <w:basedOn w:val="736"/>
    <w:pPr>
      <w:ind w:left="833"/>
      <w:jc w:val="left"/>
      <w:spacing w:after="0" w:line="240" w:lineRule="auto"/>
      <w:tabs>
        <w:tab w:val="left" w:pos="1011" w:leader="none"/>
      </w:tabs>
    </w:pPr>
    <w:rPr>
      <w:rFonts w:ascii="Arial" w:hAnsi="Arial" w:eastAsia="宋体"/>
      <w:b w:val="0"/>
      <w:bCs/>
      <w:color w:val="000000"/>
      <w:szCs w:val="28"/>
    </w:rPr>
  </w:style>
  <w:style w:type="paragraph" w:styleId="1352" w:customStyle="1">
    <w:name w:val="6'"/>
    <w:basedOn w:val="733"/>
    <w:pPr>
      <w:jc w:val="center"/>
      <w:spacing w:line="320" w:lineRule="exact"/>
    </w:pPr>
    <w:rPr>
      <w:rFonts w:ascii="Calibri" w:hAnsi="Calibri"/>
      <w:spacing w:val="20"/>
    </w:rPr>
  </w:style>
  <w:style w:type="paragraph" w:styleId="1353" w:customStyle="1">
    <w:name w:val="1.5行距正文"/>
    <w:basedOn w:val="733"/>
    <w:pPr>
      <w:ind w:firstLine="200"/>
      <w:spacing w:line="360" w:lineRule="auto"/>
    </w:pPr>
    <w:rPr>
      <w:rFonts w:ascii="Calibri" w:hAnsi="Calibri"/>
    </w:rPr>
  </w:style>
  <w:style w:type="paragraph" w:styleId="1354" w:customStyle="1">
    <w:name w:val="列出段落9"/>
    <w:basedOn w:val="733"/>
    <w:qFormat/>
    <w:pPr>
      <w:ind w:firstLine="420"/>
    </w:pPr>
    <w:rPr>
      <w:rFonts w:ascii="Calibri" w:hAnsi="Calibri" w:cs="Calibri"/>
      <w:szCs w:val="21"/>
    </w:rPr>
  </w:style>
  <w:style w:type="paragraph" w:styleId="1355" w:customStyle="1">
    <w:name w:val="样式17"/>
    <w:basedOn w:val="733"/>
    <w:qFormat/>
    <w:pPr>
      <w:spacing w:before="120" w:after="120"/>
    </w:pPr>
    <w:rPr>
      <w:rFonts w:ascii="Calibri" w:hAnsi="Calibri"/>
      <w:sz w:val="24"/>
    </w:rPr>
  </w:style>
  <w:style w:type="paragraph" w:styleId="1356" w:customStyle="1">
    <w:name w:val="正文文本缩进2"/>
    <w:basedOn w:val="733"/>
    <w:qFormat/>
    <w:pPr>
      <w:ind w:firstLine="573"/>
      <w:spacing w:line="360" w:lineRule="auto"/>
    </w:pPr>
    <w:rPr>
      <w:rFonts w:hAnsi="Calibri"/>
      <w:sz w:val="28"/>
    </w:rPr>
  </w:style>
  <w:style w:type="paragraph" w:styleId="1357" w:customStyle="1">
    <w:name w:val="表蕊"/>
    <w:basedOn w:val="733"/>
    <w:pPr>
      <w:jc w:val="left"/>
      <w:spacing w:line="320" w:lineRule="atLeast"/>
    </w:pPr>
    <w:rPr>
      <w:rFonts w:ascii="Calibri" w:hAnsi="Calibri" w:eastAsia="楷体_GB2312"/>
      <w:spacing w:val="-10"/>
    </w:rPr>
  </w:style>
  <w:style w:type="paragraph" w:styleId="1358" w:customStyle="1">
    <w:name w:val="列表 41"/>
    <w:basedOn w:val="733"/>
    <w:pPr>
      <w:ind w:left="100" w:hanging="200"/>
    </w:pPr>
    <w:rPr>
      <w:rFonts w:ascii="Calibri" w:hAnsi="Calibri"/>
    </w:rPr>
  </w:style>
  <w:style w:type="paragraph" w:styleId="1359" w:customStyle="1">
    <w:name w:val="xl157"/>
    <w:basedOn w:val="733"/>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360" w:customStyle="1">
    <w:name w:val="普通5号字"/>
    <w:basedOn w:val="733"/>
    <w:pPr>
      <w:jc w:val="center"/>
      <w:spacing w:line="320" w:lineRule="atLeast"/>
    </w:pPr>
    <w:rPr>
      <w:rFonts w:hAnsi="宋体"/>
    </w:rPr>
  </w:style>
  <w:style w:type="paragraph" w:styleId="1361" w:customStyle="1">
    <w:name w:val="catsic 副标题"/>
    <w:pPr>
      <w:jc w:val="center"/>
      <w:widowControl w:val="off"/>
    </w:pPr>
    <w:rPr>
      <w:rFonts w:ascii="Times New Roman" w:hAnsi="Times New Roman" w:eastAsia="黑体" w:cs="Arial"/>
      <w:b/>
      <w:bCs/>
      <w:sz w:val="36"/>
      <w:szCs w:val="36"/>
    </w:rPr>
  </w:style>
  <w:style w:type="paragraph" w:styleId="1362" w:customStyle="1">
    <w:name w:val="xl189"/>
    <w:basedOn w:val="733"/>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363" w:customStyle="1">
    <w:name w:val="缺省文本"/>
    <w:basedOn w:val="733"/>
    <w:pPr>
      <w:jc w:val="left"/>
      <w:widowControl/>
      <w:tabs>
        <w:tab w:val="left" w:pos="360" w:leader="none"/>
      </w:tabs>
    </w:pPr>
    <w:rPr>
      <w:rFonts w:ascii="Calibri" w:hAnsi="Calibri"/>
      <w:sz w:val="24"/>
    </w:rPr>
  </w:style>
  <w:style w:type="paragraph" w:styleId="1364" w:customStyle="1">
    <w:name w:val="批注框文本11"/>
    <w:basedOn w:val="733"/>
    <w:rPr>
      <w:rFonts w:ascii="Calibri" w:hAnsi="Calibri"/>
      <w:sz w:val="18"/>
      <w:szCs w:val="18"/>
    </w:rPr>
  </w:style>
  <w:style w:type="paragraph" w:styleId="1365" w:customStyle="1">
    <w:name w:val="修订1"/>
    <w:rPr>
      <w:rFonts w:ascii="Times New Roman" w:hAnsi="Times New Roman" w:eastAsia="宋体" w:cs="Times New Roman"/>
      <w:sz w:val="21"/>
      <w:szCs w:val="24"/>
    </w:rPr>
  </w:style>
  <w:style w:type="paragraph" w:styleId="1366" w:customStyle="1">
    <w:name w:val="xl165"/>
    <w:basedOn w:val="733"/>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367" w:customStyle="1">
    <w:name w:val="xl134"/>
    <w:basedOn w:val="733"/>
    <w:pPr>
      <w:jc w:val="left"/>
      <w:spacing w:before="100" w:beforeAutospacing="1" w:after="100" w:afterAutospacing="1"/>
      <w:widowControl/>
      <w:pBdr>
        <w:top w:val="single" w:color="000000" w:sz="4" w:space="0"/>
      </w:pBdr>
    </w:pPr>
    <w:rPr>
      <w:rFonts w:hAnsi="宋体" w:cs="宋体"/>
      <w:color w:val="ff0000"/>
      <w:sz w:val="24"/>
    </w:rPr>
  </w:style>
  <w:style w:type="paragraph" w:styleId="1368" w:customStyle="1">
    <w:name w:val="列表 21"/>
    <w:basedOn w:val="733"/>
    <w:pPr>
      <w:ind w:left="100" w:hanging="200"/>
      <w:jc w:val="center"/>
      <w:spacing w:line="360" w:lineRule="auto"/>
    </w:pPr>
    <w:rPr>
      <w:rFonts w:ascii="Calibri" w:hAnsi="Calibri" w:eastAsia="黑体"/>
      <w:sz w:val="24"/>
    </w:rPr>
  </w:style>
  <w:style w:type="paragraph" w:styleId="1369" w:customStyle="1">
    <w:name w:val="正文文本缩进11"/>
    <w:basedOn w:val="733"/>
    <w:pPr>
      <w:ind w:left="420"/>
      <w:spacing w:after="120"/>
    </w:pPr>
    <w:rPr>
      <w:rFonts w:ascii="Calibri" w:hAnsi="Calibri"/>
      <w:sz w:val="20"/>
    </w:rPr>
  </w:style>
  <w:style w:type="paragraph" w:styleId="1370" w:customStyle="1">
    <w:name w:val="xl94"/>
    <w:basedOn w:val="73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371" w:customStyle="1">
    <w:name w:val="xl136"/>
    <w:basedOn w:val="733"/>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372" w:customStyle="1">
    <w:name w:val="_Style 6"/>
    <w:basedOn w:val="733"/>
    <w:pPr>
      <w:ind w:firstLine="420"/>
    </w:pPr>
    <w:rPr>
      <w:rFonts w:ascii="Calibri" w:hAnsi="Calibri"/>
    </w:rPr>
  </w:style>
  <w:style w:type="paragraph" w:styleId="1373" w:customStyle="1">
    <w:name w:val="xl33"/>
    <w:basedOn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374" w:customStyle="1">
    <w:name w:val="正文 New"/>
    <w:pPr>
      <w:jc w:val="both"/>
      <w:widowControl w:val="off"/>
    </w:pPr>
    <w:rPr>
      <w:rFonts w:ascii="Times New Roman" w:hAnsi="Times New Roman" w:eastAsia="宋体" w:cs="Times New Roman"/>
      <w:sz w:val="21"/>
      <w:szCs w:val="24"/>
    </w:rPr>
  </w:style>
  <w:style w:type="paragraph" w:styleId="1375" w:customStyle="1">
    <w:name w:val="格式3"/>
    <w:basedOn w:val="733"/>
    <w:pPr>
      <w:ind w:left="1770" w:hanging="420"/>
      <w:spacing w:before="36" w:after="36" w:line="440" w:lineRule="exact"/>
    </w:pPr>
    <w:rPr>
      <w:rFonts w:ascii="Calibri" w:hAnsi="Calibri"/>
      <w:color w:val="0000ff"/>
      <w:sz w:val="24"/>
    </w:rPr>
  </w:style>
  <w:style w:type="paragraph" w:styleId="1376" w:customStyle="1">
    <w:name w:val="font7"/>
    <w:basedOn w:val="733"/>
    <w:pPr>
      <w:jc w:val="left"/>
      <w:spacing w:before="100" w:beforeAutospacing="1" w:after="100" w:afterAutospacing="1"/>
      <w:widowControl/>
    </w:pPr>
    <w:rPr>
      <w:rFonts w:ascii="Arial" w:hAnsi="Arial" w:cs="Arial"/>
      <w:sz w:val="20"/>
    </w:rPr>
  </w:style>
  <w:style w:type="paragraph" w:styleId="1377" w:customStyle="1">
    <w:name w:val="正文文本缩进 32"/>
    <w:basedOn w:val="733"/>
    <w:pPr>
      <w:ind w:firstLine="560"/>
      <w:spacing w:line="360" w:lineRule="auto"/>
    </w:pPr>
    <w:rPr>
      <w:rFonts w:hAnsi="Calibri"/>
      <w:spacing w:val="8"/>
      <w:sz w:val="28"/>
    </w:rPr>
  </w:style>
  <w:style w:type="paragraph" w:styleId="1378" w:customStyle="1">
    <w:name w:val="Char Char Char"/>
    <w:basedOn w:val="755"/>
    <w:rPr>
      <w:rFonts w:ascii="Tahoma" w:hAnsi="Tahoma"/>
      <w:sz w:val="24"/>
    </w:rPr>
  </w:style>
  <w:style w:type="paragraph" w:styleId="1379" w:customStyle="1">
    <w:name w:val="a"/>
    <w:basedOn w:val="733"/>
    <w:pPr>
      <w:jc w:val="left"/>
      <w:spacing w:before="100" w:beforeAutospacing="1" w:after="100" w:afterAutospacing="1"/>
      <w:widowControl/>
    </w:pPr>
    <w:rPr>
      <w:rFonts w:hAnsi="宋体" w:cs="宋体"/>
      <w:sz w:val="24"/>
    </w:rPr>
  </w:style>
  <w:style w:type="paragraph" w:styleId="1380" w:customStyle="1">
    <w:name w:val="pa-4"/>
    <w:basedOn w:val="733"/>
    <w:pPr>
      <w:spacing w:line="360" w:lineRule="atLeast"/>
      <w:widowControl/>
    </w:pPr>
    <w:rPr>
      <w:rFonts w:hAnsi="宋体" w:cs="宋体"/>
      <w:sz w:val="24"/>
    </w:rPr>
  </w:style>
  <w:style w:type="paragraph" w:styleId="1381"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382" w:customStyle="1">
    <w:name w:val="中等深浅网格 1 - 强调文字颜色 21"/>
    <w:basedOn w:val="733"/>
    <w:pPr>
      <w:ind w:firstLine="420"/>
    </w:pPr>
    <w:rPr>
      <w:rFonts w:ascii="Calibri" w:hAnsi="Calibri"/>
      <w:szCs w:val="21"/>
    </w:rPr>
  </w:style>
  <w:style w:type="paragraph" w:styleId="1383" w:customStyle="1">
    <w:name w:val="样式 标题 2 + 宋体 段前: 31.2 磅 段后: 15.6 磅 行距: 单倍行距"/>
    <w:basedOn w:val="735"/>
    <w:qFormat/>
    <w:pPr>
      <w:ind w:left="780" w:hanging="360"/>
      <w:keepLines/>
      <w:keepNext/>
      <w:spacing w:before="360" w:after="240" w:line="240" w:lineRule="auto"/>
      <w:tabs>
        <w:tab w:val="left" w:pos="780" w:leader="none"/>
      </w:tabs>
    </w:pPr>
    <w:rPr>
      <w:rFonts w:ascii="Calibri" w:hAnsi="Calibri"/>
      <w:bCs/>
      <w:sz w:val="28"/>
      <w:szCs w:val="32"/>
    </w:rPr>
  </w:style>
  <w:style w:type="paragraph" w:styleId="1384" w:customStyle="1">
    <w:name w:val="列出段落3"/>
    <w:basedOn w:val="733"/>
    <w:qFormat/>
    <w:pPr>
      <w:ind w:firstLine="420"/>
    </w:pPr>
    <w:rPr>
      <w:rFonts w:ascii="Calibri" w:hAnsi="Calibri"/>
      <w:szCs w:val="22"/>
    </w:rPr>
  </w:style>
  <w:style w:type="paragraph" w:styleId="1385" w:customStyle="1">
    <w:name w:val="xl71"/>
    <w:basedOn w:val="733"/>
    <w:qFormat/>
    <w:pPr>
      <w:jc w:val="center"/>
      <w:spacing w:before="100" w:beforeAutospacing="1" w:after="100" w:afterAutospacing="1"/>
      <w:widowControl/>
    </w:pPr>
    <w:rPr>
      <w:rFonts w:hAnsi="宋体" w:cs="宋体"/>
      <w:b/>
      <w:bCs/>
      <w:sz w:val="24"/>
    </w:rPr>
  </w:style>
  <w:style w:type="paragraph" w:styleId="1386" w:customStyle="1">
    <w:name w:val="列出段落1"/>
    <w:basedOn w:val="733"/>
    <w:qFormat/>
    <w:pPr>
      <w:ind w:firstLine="420"/>
    </w:pPr>
    <w:rPr>
      <w:rFonts w:ascii="Calibri" w:hAnsi="Calibri"/>
      <w:szCs w:val="22"/>
    </w:rPr>
  </w:style>
  <w:style w:type="paragraph" w:styleId="1387" w:customStyle="1">
    <w:name w:val="Char Char2"/>
    <w:basedOn w:val="733"/>
    <w:pPr>
      <w:ind w:left="1021" w:hanging="1021"/>
      <w:spacing w:line="400" w:lineRule="exact"/>
      <w:tabs>
        <w:tab w:val="left" w:pos="1021" w:leader="none"/>
      </w:tabs>
    </w:pPr>
    <w:rPr>
      <w:rFonts w:ascii="Calibri" w:hAnsi="Calibri"/>
      <w:sz w:val="24"/>
    </w:rPr>
  </w:style>
  <w:style w:type="paragraph" w:styleId="1388" w:customStyle="1">
    <w:name w:val="列出段落6"/>
    <w:basedOn w:val="733"/>
    <w:qFormat/>
    <w:pPr>
      <w:ind w:firstLine="420"/>
    </w:pPr>
    <w:rPr>
      <w:rFonts w:ascii="Calibri" w:hAnsi="Calibri" w:cs="Calibri"/>
      <w:szCs w:val="21"/>
    </w:rPr>
  </w:style>
  <w:style w:type="paragraph" w:styleId="1389"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390" w:customStyle="1">
    <w:name w:val="+正文 Char Char5 Char"/>
    <w:basedOn w:val="733"/>
    <w:pPr>
      <w:ind w:firstLine="200"/>
      <w:spacing w:line="360" w:lineRule="auto"/>
    </w:pPr>
    <w:rPr>
      <w:rFonts w:ascii="Calibri" w:hAnsi="Calibri"/>
      <w:sz w:val="24"/>
    </w:rPr>
  </w:style>
  <w:style w:type="paragraph" w:styleId="1391"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392" w:customStyle="1">
    <w:name w:val="样式 目录 2 + 左侧:  1 字符"/>
    <w:basedOn w:val="760"/>
    <w:pPr>
      <w:ind w:left="100"/>
      <w:jc w:val="both"/>
    </w:pPr>
    <w:rPr>
      <w:rFonts w:cs="宋体"/>
      <w:smallCaps w:val="0"/>
      <w:sz w:val="24"/>
    </w:rPr>
  </w:style>
  <w:style w:type="paragraph" w:styleId="1393" w:customStyle="1">
    <w:name w:val="正文 New New"/>
    <w:pPr>
      <w:jc w:val="both"/>
      <w:widowControl w:val="off"/>
    </w:pPr>
    <w:rPr>
      <w:rFonts w:ascii="Times New Roman" w:hAnsi="Times New Roman" w:eastAsia="宋体" w:cs="Times New Roman"/>
      <w:sz w:val="21"/>
      <w:szCs w:val="22"/>
    </w:rPr>
  </w:style>
  <w:style w:type="paragraph" w:styleId="1394" w:customStyle="1">
    <w:name w:val="xl181"/>
    <w:basedOn w:val="733"/>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395" w:customStyle="1">
    <w:name w:val="样式4"/>
    <w:pPr>
      <w:spacing w:before="50" w:after="50"/>
      <w:outlineLvl w:val="3"/>
    </w:pPr>
    <w:rPr>
      <w:rFonts w:ascii="Times New Roman" w:hAnsi="Times New Roman" w:eastAsia="黑体" w:cs="Times New Roman"/>
      <w:b/>
      <w:sz w:val="21"/>
      <w:szCs w:val="21"/>
    </w:rPr>
  </w:style>
  <w:style w:type="paragraph" w:styleId="1396" w:customStyle="1">
    <w:name w:val="样式 列表项目符号 + Century Gothic 四号1"/>
    <w:basedOn w:val="754"/>
    <w:pPr>
      <w:ind w:left="0" w:firstLine="0"/>
      <w:jc w:val="both"/>
      <w:spacing w:after="0"/>
      <w:tabs>
        <w:tab w:val="left" w:pos="186" w:leader="none"/>
        <w:tab w:val="left" w:pos="998" w:leader="none"/>
      </w:tabs>
    </w:pPr>
    <w:rPr>
      <w:rFonts w:ascii="Century Gothic" w:hAnsi="Century Gothic"/>
      <w:sz w:val="28"/>
    </w:rPr>
  </w:style>
  <w:style w:type="paragraph" w:styleId="1397" w:customStyle="1">
    <w:name w:val="xl35"/>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398" w:customStyle="1">
    <w:name w:val="Char Char1 Char Char Char Char Char Char Char Char"/>
    <w:basedOn w:val="733"/>
    <w:pPr>
      <w:jc w:val="left"/>
      <w:spacing w:after="160" w:line="240" w:lineRule="exact"/>
      <w:widowControl/>
    </w:pPr>
    <w:rPr>
      <w:rFonts w:ascii="Verdana" w:hAnsi="Verdana"/>
      <w:sz w:val="20"/>
      <w:lang w:eastAsia="en-US"/>
    </w:rPr>
  </w:style>
  <w:style w:type="paragraph" w:styleId="1399" w:customStyle="1">
    <w:name w:val="封面3"/>
    <w:basedOn w:val="733"/>
    <w:qFormat/>
    <w:pPr>
      <w:jc w:val="center"/>
      <w:spacing w:before="480" w:after="480"/>
      <w:outlineLvl w:val="0"/>
    </w:pPr>
    <w:rPr>
      <w:rFonts w:ascii="Calibri" w:hAnsi="Calibri" w:eastAsia="楷体_GB2312"/>
      <w:sz w:val="52"/>
      <w:u w:val="single"/>
    </w:rPr>
  </w:style>
  <w:style w:type="paragraph" w:styleId="1400" w:customStyle="1">
    <w:name w:val="Char Char"/>
    <w:basedOn w:val="755"/>
    <w:pPr>
      <w:spacing w:line="360" w:lineRule="auto"/>
    </w:pPr>
    <w:rPr>
      <w:rFonts w:ascii="Calibri" w:hAnsi="Calibri"/>
    </w:rPr>
  </w:style>
  <w:style w:type="paragraph" w:styleId="1401" w:customStyle="1">
    <w:name w:val="Char Char1 Char Char Char Char Char Char Char"/>
    <w:basedOn w:val="733"/>
    <w:rPr>
      <w:rFonts w:ascii="Tahoma" w:hAnsi="Tahoma"/>
      <w:sz w:val="24"/>
    </w:rPr>
  </w:style>
  <w:style w:type="paragraph" w:styleId="1402" w:customStyle="1">
    <w:name w:val="图编号"/>
    <w:basedOn w:val="733"/>
    <w:pPr>
      <w:ind w:left="680"/>
      <w:jc w:val="center"/>
      <w:spacing w:line="351" w:lineRule="auto"/>
    </w:pPr>
    <w:rPr>
      <w:rFonts w:hAnsi="Arial Unicode MS" w:cs="Courier New"/>
      <w:color w:val="000000"/>
      <w:szCs w:val="40"/>
      <w:lang w:val="zh-CN"/>
    </w:rPr>
  </w:style>
  <w:style w:type="paragraph" w:styleId="1403" w:customStyle="1">
    <w:name w:val="MyTitle4"/>
    <w:basedOn w:val="737"/>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04" w:customStyle="1">
    <w:name w:val="样式 正文缩进正文（首行缩进两字）表正文正文非缩进特点段1正文不缩进特点 CharALT+Z水上软件标题4..."/>
    <w:basedOn w:val="1022"/>
    <w:pPr>
      <w:contextualSpacing/>
      <w:ind w:firstLine="225"/>
      <w:spacing w:after="120" w:line="360" w:lineRule="auto"/>
    </w:pPr>
    <w:rPr>
      <w:rFonts w:ascii="Century Gothic" w:hAnsi="Times New Roman" w:cs="宋体"/>
      <w:sz w:val="24"/>
    </w:rPr>
  </w:style>
  <w:style w:type="paragraph" w:styleId="1405" w:customStyle="1">
    <w:name w:val="font6"/>
    <w:basedOn w:val="733"/>
    <w:qFormat/>
    <w:pPr>
      <w:jc w:val="left"/>
      <w:spacing w:before="100" w:beforeAutospacing="1" w:after="100" w:afterAutospacing="1"/>
      <w:widowControl/>
    </w:pPr>
    <w:rPr>
      <w:rFonts w:hAnsi="宋体" w:cs="宋体"/>
      <w:sz w:val="20"/>
    </w:rPr>
  </w:style>
  <w:style w:type="paragraph" w:styleId="1406" w:customStyle="1">
    <w:name w:val="样式 正文缩进表正文正文非缩进正文（首行缩进两字）特点段1正文不缩进特点 CharALT+Z水上软件标题4..."/>
    <w:basedOn w:val="1022"/>
    <w:pPr>
      <w:ind w:left="-1" w:firstLine="200"/>
      <w:spacing w:before="10" w:after="10" w:line="500" w:lineRule="atLeast"/>
    </w:pPr>
    <w:rPr>
      <w:rFonts w:ascii="Tahoma" w:hAnsi="Tahoma"/>
      <w:sz w:val="28"/>
    </w:rPr>
  </w:style>
  <w:style w:type="paragraph" w:styleId="1407" w:customStyle="1">
    <w:name w:val="子系统"/>
    <w:basedOn w:val="738"/>
    <w:pPr>
      <w:jc w:val="left"/>
      <w:keepLines w:val="0"/>
      <w:keepNext w:val="0"/>
      <w:spacing w:before="240" w:after="240" w:line="240" w:lineRule="auto"/>
      <w:widowControl/>
    </w:pPr>
    <w:rPr>
      <w:rFonts w:ascii="Calibri" w:hAnsi="Calibri"/>
      <w:b w:val="0"/>
      <w:bCs w:val="0"/>
      <w:i/>
      <w:iCs/>
      <w:sz w:val="26"/>
      <w:lang w:eastAsia="en-US"/>
    </w:rPr>
  </w:style>
  <w:style w:type="paragraph" w:styleId="1408" w:customStyle="1">
    <w:name w:val="默认段落字体 Para Char Char Char Char Char Char Char"/>
    <w:basedOn w:val="755"/>
    <w:pPr>
      <w:ind w:left="357"/>
      <w:jc w:val="left"/>
      <w:spacing w:line="436" w:lineRule="exact"/>
      <w:outlineLvl w:val="3"/>
    </w:pPr>
    <w:rPr>
      <w:rFonts w:ascii="Tahoma" w:hAnsi="Tahoma"/>
      <w:b/>
      <w:sz w:val="24"/>
    </w:rPr>
  </w:style>
  <w:style w:type="paragraph" w:styleId="1409" w:customStyle="1">
    <w:name w:val="xl56"/>
    <w:basedOn w:val="733"/>
    <w:qFormat/>
    <w:pPr>
      <w:jc w:val="center"/>
      <w:spacing w:before="100" w:beforeAutospacing="1" w:after="100" w:afterAutospacing="1"/>
      <w:widowControl/>
    </w:pPr>
    <w:rPr>
      <w:rFonts w:ascii="Calibri" w:hAnsi="Calibri"/>
      <w:sz w:val="22"/>
      <w:szCs w:val="22"/>
    </w:rPr>
  </w:style>
  <w:style w:type="paragraph" w:styleId="1410" w:customStyle="1">
    <w:name w:val="xl78"/>
    <w:basedOn w:val="733"/>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11" w:customStyle="1">
    <w:name w:val="xl130"/>
    <w:basedOn w:val="733"/>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12" w:customStyle="1">
    <w:name w:val="无间隔11"/>
    <w:rPr>
      <w:rFonts w:ascii="Times New Roman" w:hAnsi="Times New Roman" w:eastAsia="宋体" w:cs="Times New Roman"/>
      <w:sz w:val="22"/>
      <w:szCs w:val="22"/>
    </w:rPr>
  </w:style>
  <w:style w:type="paragraph" w:styleId="1413" w:customStyle="1">
    <w:name w:val="标题1(RT)"/>
    <w:basedOn w:val="734"/>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14" w:customStyle="1">
    <w:name w:val="封面落款"/>
    <w:basedOn w:val="1415"/>
    <w:rPr>
      <w:rFonts w:eastAsia="宋体"/>
      <w:sz w:val="36"/>
    </w:rPr>
  </w:style>
  <w:style w:type="paragraph" w:styleId="1415" w:customStyle="1">
    <w:name w:val="封面标题"/>
    <w:basedOn w:val="733"/>
    <w:pPr>
      <w:jc w:val="center"/>
      <w:spacing w:line="360" w:lineRule="auto"/>
    </w:pPr>
    <w:rPr>
      <w:rFonts w:ascii="Calibri" w:hAnsi="Calibri" w:eastAsia="黑体"/>
      <w:sz w:val="48"/>
    </w:rPr>
  </w:style>
  <w:style w:type="paragraph" w:styleId="1416" w:customStyle="1">
    <w:name w:val="标题9"/>
    <w:basedOn w:val="742"/>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17" w:customStyle="1">
    <w:name w:val="Char21"/>
    <w:basedOn w:val="733"/>
    <w:qFormat/>
    <w:rPr>
      <w:rFonts w:ascii="Calibri" w:hAnsi="Calibri"/>
    </w:rPr>
  </w:style>
  <w:style w:type="paragraph" w:styleId="1418" w:customStyle="1">
    <w:name w:val="彩色底纹 - 着色 11"/>
    <w:uiPriority w:val="99"/>
    <w:semiHidden/>
    <w:rPr>
      <w:rFonts w:ascii="Times New Roman" w:hAnsi="Times New Roman" w:eastAsia="宋体" w:cs="Times New Roman"/>
      <w:sz w:val="21"/>
      <w:szCs w:val="24"/>
    </w:rPr>
  </w:style>
  <w:style w:type="paragraph" w:styleId="1419" w:customStyle="1">
    <w:name w:val="xl96"/>
    <w:basedOn w:val="733"/>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20" w:customStyle="1">
    <w:name w:val="xl114"/>
    <w:basedOn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21" w:customStyle="1">
    <w:name w:val="xl144"/>
    <w:basedOn w:val="733"/>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22" w:customStyle="1">
    <w:name w:val="图内文字"/>
    <w:basedOn w:val="759"/>
    <w:pPr>
      <w:jc w:val="center"/>
      <w:spacing w:before="60" w:after="60" w:line="360" w:lineRule="auto"/>
    </w:pPr>
    <w:rPr>
      <w:rFonts w:ascii="Times New Roman" w:hAnsi="Calibri"/>
    </w:rPr>
  </w:style>
  <w:style w:type="paragraph" w:styleId="1423" w:customStyle="1">
    <w:name w:val="xl81"/>
    <w:basedOn w:val="73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24" w:customStyle="1">
    <w:name w:val="样式 标题 2 + 仿宋_GB2312"/>
    <w:basedOn w:val="735"/>
    <w:pPr>
      <w:keepLines/>
      <w:keepNext/>
      <w:spacing w:before="260" w:after="260" w:line="415" w:lineRule="auto"/>
    </w:pPr>
    <w:rPr>
      <w:rFonts w:ascii="仿宋_GB2312" w:hAnsi="仿宋_GB2312" w:eastAsia="仿宋_GB2312"/>
      <w:bCs/>
      <w:sz w:val="30"/>
      <w:szCs w:val="32"/>
    </w:rPr>
  </w:style>
  <w:style w:type="paragraph" w:styleId="1425" w:customStyle="1">
    <w:name w:val="封面4"/>
    <w:basedOn w:val="733"/>
    <w:pPr>
      <w:jc w:val="center"/>
    </w:pPr>
    <w:rPr>
      <w:rFonts w:ascii="Calibri" w:hAnsi="Calibri"/>
      <w:sz w:val="44"/>
    </w:rPr>
  </w:style>
  <w:style w:type="paragraph" w:styleId="1426" w:customStyle="1">
    <w:name w:val="列出段落2"/>
    <w:basedOn w:val="733"/>
    <w:qFormat/>
    <w:pPr>
      <w:ind w:firstLine="420"/>
    </w:pPr>
    <w:rPr>
      <w:rFonts w:ascii="Calibri" w:hAnsi="Calibri" w:cs="Calibri"/>
      <w:szCs w:val="21"/>
    </w:rPr>
  </w:style>
  <w:style w:type="paragraph" w:styleId="1427" w:customStyle="1">
    <w:name w:val="格式10"/>
    <w:basedOn w:val="733"/>
    <w:pPr>
      <w:ind w:left="480"/>
      <w:spacing w:line="360" w:lineRule="exact"/>
    </w:pPr>
    <w:rPr>
      <w:rFonts w:ascii="Calibri" w:hAnsi="Calibri"/>
      <w:sz w:val="24"/>
    </w:rPr>
  </w:style>
  <w:style w:type="paragraph" w:styleId="1428" w:customStyle="1">
    <w:name w:val="重点说明1"/>
    <w:basedOn w:val="794"/>
    <w:pPr>
      <w:ind w:left="1020" w:hanging="420"/>
      <w:jc w:val="both"/>
      <w:spacing w:before="0" w:line="240" w:lineRule="auto"/>
      <w:tabs>
        <w:tab w:val="left" w:pos="1020" w:leader="none"/>
        <w:tab w:val="left" w:pos="1200" w:leader="none"/>
      </w:tabs>
    </w:pPr>
    <w:rPr>
      <w:rFonts w:hAnsi="Calibri"/>
      <w:sz w:val="30"/>
    </w:rPr>
  </w:style>
  <w:style w:type="paragraph" w:styleId="1429" w:customStyle="1">
    <w:name w:val="索引 31"/>
    <w:basedOn w:val="733"/>
    <w:next w:val="733"/>
    <w:pPr>
      <w:ind w:left="400"/>
    </w:pPr>
    <w:rPr>
      <w:rFonts w:ascii="Calibri" w:hAnsi="Calibri"/>
    </w:rPr>
  </w:style>
  <w:style w:type="paragraph" w:styleId="1430" w:customStyle="1">
    <w:name w:val="xl93"/>
    <w:basedOn w:val="733"/>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31" w:customStyle="1">
    <w:name w:val="xl34"/>
    <w:basedOn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32" w:customStyle="1">
    <w:name w:val="_Style 1"/>
    <w:basedOn w:val="733"/>
    <w:pPr>
      <w:ind w:firstLine="420"/>
    </w:pPr>
    <w:rPr>
      <w:rFonts w:ascii="Calibri" w:hAnsi="Calibri"/>
    </w:rPr>
  </w:style>
  <w:style w:type="paragraph" w:styleId="1433" w:customStyle="1">
    <w:name w:val="xl199"/>
    <w:basedOn w:val="733"/>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34" w:customStyle="1">
    <w:name w:val="默认段落字体 Para Char Char Char Char"/>
    <w:basedOn w:val="733"/>
    <w:rPr>
      <w:rFonts w:ascii="Calibri" w:hAnsi="Calibri"/>
      <w:sz w:val="24"/>
    </w:rPr>
  </w:style>
  <w:style w:type="paragraph" w:styleId="1435" w:customStyle="1">
    <w:name w:val="xl171"/>
    <w:basedOn w:val="733"/>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36" w:customStyle="1">
    <w:name w:val="xl91"/>
    <w:basedOn w:val="733"/>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37" w:customStyle="1">
    <w:name w:val="样式 标题 3 + 段前: 7.8 磅"/>
    <w:basedOn w:val="736"/>
    <w:pPr>
      <w:ind w:left="2220" w:hanging="420"/>
      <w:keepLines w:val="0"/>
      <w:keepNext w:val="0"/>
      <w:spacing w:before="156" w:after="0" w:line="360" w:lineRule="auto"/>
    </w:pPr>
    <w:rPr>
      <w:rFonts w:ascii="Calibri" w:hAnsi="Calibri" w:eastAsia="宋体" w:cs="宋体"/>
      <w:b w:val="0"/>
      <w:sz w:val="24"/>
    </w:rPr>
  </w:style>
  <w:style w:type="paragraph" w:styleId="1438" w:customStyle="1">
    <w:name w:val="Char Char Char Char Char Char Char Char Char Char Char Char Char Char Char Char Char Char Char Char Char Char Char Char Char"/>
    <w:basedOn w:val="733"/>
    <w:rPr>
      <w:rFonts w:ascii="Calibri" w:hAnsi="Calibri"/>
    </w:rPr>
  </w:style>
  <w:style w:type="paragraph" w:styleId="1439" w:customStyle="1">
    <w:name w:val="正文文本缩进 211"/>
    <w:basedOn w:val="733"/>
    <w:pPr>
      <w:ind w:firstLine="567"/>
      <w:spacing w:line="480" w:lineRule="atLeast"/>
    </w:pPr>
    <w:rPr>
      <w:rFonts w:ascii="仿宋_GB2312" w:hAnsi="Calibri" w:eastAsia="仿宋_GB2312"/>
      <w:sz w:val="28"/>
    </w:rPr>
  </w:style>
  <w:style w:type="paragraph" w:styleId="1440" w:customStyle="1">
    <w:name w:val="标题8"/>
    <w:basedOn w:val="741"/>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41" w:customStyle="1">
    <w:name w:val="xl27"/>
    <w:basedOn w:val="733"/>
    <w:pPr>
      <w:jc w:val="center"/>
      <w:spacing w:before="100" w:beforeAutospacing="1" w:after="100" w:afterAutospacing="1"/>
      <w:widowControl/>
    </w:pPr>
    <w:rPr>
      <w:rFonts w:hAnsi="宋体"/>
      <w:sz w:val="28"/>
      <w:szCs w:val="28"/>
    </w:rPr>
  </w:style>
  <w:style w:type="paragraph" w:styleId="1442" w:customStyle="1">
    <w:name w:val="批注框文本3"/>
    <w:basedOn w:val="733"/>
    <w:pPr>
      <w:jc w:val="left"/>
      <w:spacing w:line="360" w:lineRule="atLeast"/>
    </w:pPr>
    <w:rPr>
      <w:rFonts w:ascii="Calibri" w:hAnsi="Calibri"/>
      <w:sz w:val="16"/>
      <w:szCs w:val="16"/>
    </w:rPr>
  </w:style>
  <w:style w:type="paragraph" w:styleId="1443" w:customStyle="1">
    <w:name w:val="标题2 Char Char Char"/>
    <w:basedOn w:val="735"/>
    <w:pPr>
      <w:numPr>
        <w:numId w:val="0"/>
      </w:numPr>
      <w:jc w:val="left"/>
      <w:keepLines/>
      <w:keepNext/>
    </w:pPr>
    <w:rPr>
      <w:rFonts w:ascii="Arial" w:hAnsi="Arial"/>
      <w:bCs/>
      <w:sz w:val="28"/>
      <w:szCs w:val="32"/>
    </w:rPr>
  </w:style>
  <w:style w:type="paragraph" w:styleId="1444" w:customStyle="1">
    <w:name w:val="索引 111"/>
    <w:basedOn w:val="733"/>
    <w:next w:val="733"/>
    <w:pPr>
      <w:jc w:val="center"/>
    </w:pPr>
    <w:rPr>
      <w:rFonts w:ascii="Calibri" w:hAnsi="Calibri"/>
      <w:b/>
      <w:color w:val="0000ff"/>
      <w:sz w:val="28"/>
    </w:rPr>
  </w:style>
  <w:style w:type="paragraph" w:styleId="1445" w:customStyle="1">
    <w:name w:val="普通(网站)1"/>
    <w:basedOn w:val="733"/>
    <w:qFormat/>
    <w:pPr>
      <w:jc w:val="left"/>
      <w:spacing w:before="100" w:beforeAutospacing="1" w:after="100" w:afterAutospacing="1"/>
      <w:widowControl/>
    </w:pPr>
    <w:rPr>
      <w:rFonts w:hAnsi="宋体" w:cs="宋体"/>
      <w:sz w:val="24"/>
    </w:rPr>
  </w:style>
  <w:style w:type="paragraph" w:styleId="1446" w:customStyle="1">
    <w:name w:val="xl200"/>
    <w:basedOn w:val="733"/>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47" w:customStyle="1">
    <w:name w:val="标题6"/>
    <w:basedOn w:val="739"/>
    <w:pPr>
      <w:ind w:firstLine="200"/>
      <w:keepLines w:val="0"/>
      <w:keepNext w:val="0"/>
      <w:spacing w:before="0" w:after="0" w:line="360" w:lineRule="auto"/>
      <w:tabs>
        <w:tab w:val="left" w:pos="0" w:leader="none"/>
      </w:tabs>
    </w:pPr>
    <w:rPr>
      <w:rFonts w:ascii="Calibri" w:hAnsi="Calibri" w:eastAsia="仿宋_GB2312"/>
      <w:sz w:val="30"/>
    </w:rPr>
  </w:style>
  <w:style w:type="paragraph" w:styleId="1448" w:customStyle="1">
    <w:name w:val="xl126"/>
    <w:basedOn w:val="733"/>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49" w:customStyle="1">
    <w:name w:val="Char Char1 Char Char Char Char Char Char"/>
    <w:basedOn w:val="733"/>
    <w:pPr>
      <w:jc w:val="left"/>
      <w:widowControl/>
    </w:pPr>
    <w:rPr>
      <w:rFonts w:ascii="Calibri" w:hAnsi="Calibri"/>
    </w:rPr>
  </w:style>
  <w:style w:type="paragraph" w:styleId="1450" w:customStyle="1">
    <w:name w:val="xl42"/>
    <w:basedOn w:val="733"/>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51" w:customStyle="1">
    <w:name w:val="样式 标题 1 + 黑体 三号 非加粗 居中 段前: 6 磅 段后: 6 磅 行距: 固定值 20 磅"/>
    <w:basedOn w:val="734"/>
    <w:pPr>
      <w:jc w:val="center"/>
      <w:spacing w:before="120" w:after="120" w:line="400" w:lineRule="exact"/>
    </w:pPr>
    <w:rPr>
      <w:rFonts w:ascii="黑体" w:hAnsi="黑体" w:eastAsia="黑体" w:cs="宋体"/>
      <w:b w:val="0"/>
      <w:bCs w:val="0"/>
      <w:sz w:val="32"/>
      <w:szCs w:val="20"/>
    </w:rPr>
  </w:style>
  <w:style w:type="paragraph" w:styleId="1452" w:customStyle="1">
    <w:name w:val="Char Char Char Char1 Char Char Char"/>
    <w:basedOn w:val="733"/>
    <w:pPr>
      <w:jc w:val="left"/>
      <w:spacing w:after="160" w:line="240" w:lineRule="exact"/>
      <w:widowControl/>
    </w:pPr>
    <w:rPr>
      <w:rFonts w:ascii="Verdana" w:hAnsi="Verdana"/>
      <w:sz w:val="20"/>
      <w:lang w:eastAsia="en-US"/>
    </w:rPr>
  </w:style>
  <w:style w:type="paragraph" w:styleId="1453" w:customStyle="1">
    <w:name w:val="xl177"/>
    <w:basedOn w:val="733"/>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54" w:customStyle="1">
    <w:name w:val="文本块1"/>
    <w:basedOn w:val="733"/>
    <w:pPr>
      <w:ind w:left="1440" w:right="1440"/>
      <w:spacing w:after="120"/>
    </w:pPr>
    <w:rPr>
      <w:rFonts w:ascii="Calibri" w:hAnsi="Calibri"/>
    </w:rPr>
  </w:style>
  <w:style w:type="paragraph" w:styleId="1455" w:customStyle="1">
    <w:name w:val="Char Char Char Char"/>
    <w:basedOn w:val="733"/>
    <w:qFormat/>
    <w:rPr>
      <w:rFonts w:ascii="Calibri" w:hAnsi="Calibri"/>
    </w:rPr>
  </w:style>
  <w:style w:type="paragraph" w:styleId="1456">
    <w:name w:val="List Paragraph"/>
    <w:basedOn w:val="733"/>
    <w:link w:val="1457"/>
    <w:uiPriority w:val="34"/>
    <w:qFormat/>
    <w:pPr>
      <w:ind w:firstLine="420"/>
    </w:pPr>
    <w:rPr>
      <w:rFonts w:ascii="Calibri" w:hAnsi="Calibri"/>
      <w:szCs w:val="22"/>
    </w:rPr>
  </w:style>
  <w:style w:type="character" w:styleId="1457" w:customStyle="1">
    <w:name w:val="列出段落 Char"/>
    <w:link w:val="1456"/>
    <w:qFormat/>
    <w:rPr>
      <w:rFonts w:ascii="Calibri" w:hAnsi="Calibri"/>
      <w:sz w:val="34"/>
      <w:szCs w:val="22"/>
    </w:rPr>
  </w:style>
  <w:style w:type="paragraph" w:styleId="1458" w:customStyle="1">
    <w:name w:val="正文加粗体"/>
    <w:basedOn w:val="733"/>
    <w:pPr>
      <w:ind w:firstLine="480"/>
      <w:jc w:val="left"/>
      <w:spacing w:line="360" w:lineRule="auto"/>
    </w:pPr>
    <w:rPr>
      <w:rFonts w:ascii="Calibri" w:hAnsi="Calibri"/>
      <w:b/>
      <w:sz w:val="28"/>
    </w:rPr>
  </w:style>
  <w:style w:type="paragraph" w:styleId="1459" w:customStyle="1">
    <w:name w:val="xl155"/>
    <w:basedOn w:val="733"/>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60" w:customStyle="1">
    <w:name w:val="xl89"/>
    <w:basedOn w:val="733"/>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61" w:customStyle="1">
    <w:name w:val="GP正文(首行缩进)"/>
    <w:basedOn w:val="733"/>
    <w:pPr>
      <w:ind w:firstLine="200"/>
      <w:jc w:val="left"/>
      <w:spacing w:line="360" w:lineRule="auto"/>
    </w:pPr>
    <w:rPr>
      <w:rFonts w:ascii="Calibri" w:hAnsi="Calibri"/>
      <w:sz w:val="24"/>
      <w:szCs w:val="21"/>
    </w:rPr>
  </w:style>
  <w:style w:type="paragraph" w:styleId="1462" w:customStyle="1">
    <w:name w:val="样式 标题 3Bold Headbhlevel_3PIM 3H3Level 3 Headsect1.2.3h3...1"/>
    <w:basedOn w:val="736"/>
    <w:pPr>
      <w:ind w:left="833"/>
      <w:jc w:val="left"/>
      <w:spacing w:after="0" w:line="240" w:lineRule="auto"/>
      <w:tabs>
        <w:tab w:val="left" w:pos="1011" w:leader="none"/>
      </w:tabs>
    </w:pPr>
    <w:rPr>
      <w:rFonts w:ascii="Arial" w:hAnsi="Arial" w:eastAsia="宋体"/>
      <w:b w:val="0"/>
      <w:bCs/>
      <w:color w:val="000000"/>
      <w:szCs w:val="28"/>
    </w:rPr>
  </w:style>
  <w:style w:type="paragraph" w:styleId="1463" w:customStyle="1">
    <w:name w:val="xl125"/>
    <w:basedOn w:val="733"/>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64" w:customStyle="1">
    <w:name w:val="xl151"/>
    <w:basedOn w:val="733"/>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465" w:customStyle="1">
    <w:name w:val="标题2"/>
    <w:basedOn w:val="733"/>
    <w:next w:val="736"/>
    <w:pPr>
      <w:jc w:val="center"/>
      <w:keepNext/>
      <w:spacing w:before="50" w:after="50" w:line="440" w:lineRule="exact"/>
      <w:outlineLvl w:val="1"/>
    </w:pPr>
    <w:rPr>
      <w:rFonts w:hAnsi="宋体"/>
      <w:b/>
      <w:sz w:val="28"/>
    </w:rPr>
  </w:style>
  <w:style w:type="paragraph" w:styleId="1466" w:customStyle="1">
    <w:name w:val="font5"/>
    <w:basedOn w:val="733"/>
    <w:qFormat/>
    <w:pPr>
      <w:jc w:val="left"/>
      <w:spacing w:before="100" w:beforeAutospacing="1" w:after="100" w:afterAutospacing="1"/>
      <w:widowControl/>
    </w:pPr>
    <w:rPr>
      <w:rFonts w:hint="eastAsia" w:hAnsi="宋体"/>
      <w:sz w:val="18"/>
      <w:szCs w:val="18"/>
    </w:rPr>
  </w:style>
  <w:style w:type="paragraph" w:styleId="1467" w:customStyle="1">
    <w:name w:val="xl104"/>
    <w:basedOn w:val="733"/>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468" w:customStyle="1">
    <w:name w:val="xl148"/>
    <w:basedOn w:val="733"/>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469" w:customStyle="1">
    <w:name w:val="Char Char1 Char Char Char Char Char Char Char Char Char Char Char Char Char Char Char"/>
    <w:basedOn w:val="733"/>
    <w:pPr>
      <w:jc w:val="left"/>
      <w:spacing w:after="160" w:line="240" w:lineRule="exact"/>
      <w:widowControl/>
    </w:pPr>
    <w:rPr>
      <w:rFonts w:ascii="Verdana" w:hAnsi="Verdana"/>
      <w:sz w:val="20"/>
      <w:lang w:eastAsia="en-US"/>
    </w:rPr>
  </w:style>
  <w:style w:type="paragraph" w:styleId="1470" w:customStyle="1">
    <w:name w:val="_Style 12"/>
    <w:basedOn w:val="755"/>
    <w:pPr>
      <w:spacing w:line="360" w:lineRule="auto"/>
    </w:pPr>
    <w:rPr>
      <w:rFonts w:ascii="Calibri" w:hAnsi="Calibri"/>
    </w:rPr>
  </w:style>
  <w:style w:type="paragraph" w:styleId="1471" w:customStyle="1">
    <w:name w:val="段落正文"/>
    <w:basedOn w:val="733"/>
    <w:pPr>
      <w:ind w:left="100" w:firstLine="200"/>
      <w:spacing w:line="360" w:lineRule="atLeast"/>
    </w:pPr>
    <w:rPr>
      <w:rFonts w:ascii="Calibri" w:hAnsi="Calibri"/>
      <w:spacing w:val="2"/>
      <w:sz w:val="24"/>
    </w:rPr>
  </w:style>
  <w:style w:type="paragraph" w:styleId="1472" w:customStyle="1">
    <w:name w:val="xl119"/>
    <w:basedOn w:val="733"/>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473" w:customStyle="1">
    <w:name w:val="附录标识"/>
    <w:basedOn w:val="733"/>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474" w:customStyle="1">
    <w:name w:val="xl115"/>
    <w:basedOn w:val="733"/>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475" w:customStyle="1">
    <w:name w:val="xl86"/>
    <w:basedOn w:val="73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476" w:customStyle="1">
    <w:name w:val="样式 标题 1 + 三号 Char"/>
    <w:basedOn w:val="734"/>
    <w:pPr>
      <w:ind w:left="525" w:hanging="525"/>
      <w:spacing w:line="420" w:lineRule="auto"/>
      <w:tabs>
        <w:tab w:val="left" w:pos="525" w:leader="none"/>
      </w:tabs>
    </w:pPr>
    <w:rPr>
      <w:rFonts w:ascii="黑体" w:hAnsi="黑体"/>
      <w:sz w:val="28"/>
      <w:szCs w:val="28"/>
    </w:rPr>
  </w:style>
  <w:style w:type="paragraph" w:styleId="1477" w:customStyle="1">
    <w:name w:val="xl142"/>
    <w:basedOn w:val="733"/>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478" w:customStyle="1">
    <w:name w:val="xl32"/>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79" w:customStyle="1">
    <w:name w:val="tb"/>
    <w:basedOn w:val="733"/>
    <w:qFormat/>
    <w:pPr>
      <w:jc w:val="center"/>
      <w:spacing w:before="80" w:after="60" w:line="500" w:lineRule="exact"/>
      <w:widowControl/>
    </w:pPr>
    <w:rPr>
      <w:rFonts w:hAnsi="Calibri"/>
      <w:b/>
      <w:sz w:val="28"/>
    </w:rPr>
  </w:style>
  <w:style w:type="paragraph" w:styleId="1480" w:customStyle="1">
    <w:name w:val="无间隔2"/>
    <w:rPr>
      <w:rFonts w:ascii="Times New Roman" w:hAnsi="Times New Roman" w:eastAsia="宋体" w:cs="Times New Roman"/>
      <w:sz w:val="22"/>
      <w:szCs w:val="22"/>
    </w:rPr>
  </w:style>
  <w:style w:type="paragraph" w:styleId="1481" w:customStyle="1">
    <w:name w:val="my 标题 4(一)1."/>
    <w:basedOn w:val="733"/>
    <w:pPr>
      <w:ind w:left="478" w:hanging="420"/>
      <w:tabs>
        <w:tab w:val="left" w:pos="478" w:leader="none"/>
      </w:tabs>
    </w:pPr>
    <w:rPr>
      <w:rFonts w:ascii="Calibri" w:hAnsi="Calibri"/>
    </w:rPr>
  </w:style>
  <w:style w:type="paragraph" w:styleId="1482" w:customStyle="1">
    <w:name w:val="索引 11"/>
    <w:basedOn w:val="733"/>
    <w:next w:val="733"/>
    <w:pPr>
      <w:jc w:val="center"/>
    </w:pPr>
    <w:rPr>
      <w:rFonts w:ascii="Calibri" w:hAnsi="Calibri"/>
      <w:b/>
      <w:color w:val="0000ff"/>
      <w:sz w:val="28"/>
    </w:rPr>
  </w:style>
  <w:style w:type="paragraph" w:styleId="1483" w:customStyle="1">
    <w:name w:val="表头文字"/>
    <w:basedOn w:val="733"/>
    <w:pPr>
      <w:jc w:val="center"/>
      <w:spacing w:line="312" w:lineRule="auto"/>
    </w:pPr>
    <w:rPr>
      <w:rFonts w:ascii="Calibri" w:hAnsi="Calibri"/>
      <w:sz w:val="24"/>
    </w:rPr>
  </w:style>
  <w:style w:type="paragraph" w:styleId="1484" w:customStyle="1">
    <w:name w:val="xl113"/>
    <w:basedOn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85" w:customStyle="1">
    <w:name w:val="样式 标题1"/>
    <w:basedOn w:val="734"/>
    <w:next w:val="733"/>
    <w:pPr>
      <w:spacing w:before="360" w:after="360" w:line="360" w:lineRule="auto"/>
    </w:pPr>
    <w:rPr>
      <w:rFonts w:ascii="黑体" w:hAnsi="黑体" w:eastAsia="黑体" w:cs="宋体"/>
      <w:sz w:val="28"/>
      <w:szCs w:val="20"/>
    </w:rPr>
  </w:style>
  <w:style w:type="paragraph" w:styleId="1486" w:customStyle="1">
    <w:name w:val="+▲"/>
    <w:basedOn w:val="733"/>
    <w:pPr>
      <w:ind w:left="960" w:hanging="480"/>
      <w:spacing w:line="360" w:lineRule="auto"/>
      <w:tabs>
        <w:tab w:val="left" w:pos="960" w:leader="none"/>
      </w:tabs>
    </w:pPr>
    <w:rPr>
      <w:rFonts w:ascii="Calibri" w:hAnsi="Calibri"/>
      <w:sz w:val="24"/>
      <w:szCs w:val="28"/>
    </w:rPr>
  </w:style>
  <w:style w:type="paragraph" w:styleId="1487" w:customStyle="1">
    <w:name w:val="xl202"/>
    <w:basedOn w:val="733"/>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488" w:customStyle="1">
    <w:name w:val="第一章"/>
    <w:basedOn w:val="734"/>
    <w:pPr>
      <w:jc w:val="left"/>
      <w:pageBreakBefore/>
      <w:tabs>
        <w:tab w:val="left" w:pos="360" w:leader="none"/>
      </w:tabs>
    </w:pPr>
    <w:rPr>
      <w:rFonts w:ascii="黑体" w:hAnsi="黑体" w:eastAsia="黑体"/>
      <w:b w:val="0"/>
      <w:sz w:val="28"/>
      <w:szCs w:val="28"/>
    </w:rPr>
  </w:style>
  <w:style w:type="paragraph" w:styleId="1489" w:customStyle="1">
    <w:name w:val="xl106"/>
    <w:basedOn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90" w:customStyle="1">
    <w:name w:val="图中文字"/>
    <w:basedOn w:val="733"/>
    <w:pPr>
      <w:ind w:firstLine="200"/>
      <w:jc w:val="center"/>
      <w:spacing w:line="312" w:lineRule="auto"/>
    </w:pPr>
    <w:rPr>
      <w:rFonts w:ascii="Calibri" w:hAnsi="Calibri"/>
      <w:color w:val="000000"/>
      <w:sz w:val="24"/>
    </w:rPr>
  </w:style>
  <w:style w:type="paragraph" w:styleId="1491" w:customStyle="1">
    <w:name w:val="样式 标题 2 + 居中 行距: 多倍行距 1.25 字行"/>
    <w:basedOn w:val="735"/>
    <w:qFormat/>
    <w:pPr>
      <w:keepLines/>
      <w:keepNext/>
      <w:spacing w:before="260" w:after="260" w:line="300" w:lineRule="auto"/>
    </w:pPr>
    <w:rPr>
      <w:rFonts w:ascii="隶书" w:hAnsi="Arial" w:eastAsia="隶书" w:cs="宋体"/>
      <w:b w:val="0"/>
      <w:bCs/>
      <w:sz w:val="28"/>
      <w:szCs w:val="20"/>
    </w:rPr>
  </w:style>
  <w:style w:type="paragraph" w:styleId="1492" w:customStyle="1">
    <w:name w:val="样式 首行缩进:  0 字符"/>
    <w:basedOn w:val="733"/>
    <w:qFormat/>
    <w:pPr>
      <w:ind w:firstLine="680"/>
      <w:spacing w:line="480" w:lineRule="exact"/>
    </w:pPr>
    <w:rPr>
      <w:rFonts w:ascii="Calibri" w:hAnsi="Calibri" w:cs="宋体"/>
      <w:sz w:val="28"/>
    </w:rPr>
  </w:style>
  <w:style w:type="paragraph" w:styleId="1493" w:customStyle="1">
    <w:name w:val="xl152"/>
    <w:basedOn w:val="733"/>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494" w:customStyle="1">
    <w:name w:val="xl77"/>
    <w:basedOn w:val="73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95" w:customStyle="1">
    <w:name w:val="样式 首行缩进:  0.74 厘米"/>
    <w:basedOn w:val="733"/>
    <w:qFormat/>
    <w:pPr>
      <w:ind w:firstLine="420"/>
    </w:pPr>
    <w:rPr>
      <w:rFonts w:ascii="Arial" w:hAnsi="Arial" w:eastAsia="仿宋_GB2312" w:cs="Arial"/>
      <w:bCs/>
      <w:sz w:val="28"/>
      <w:szCs w:val="28"/>
    </w:rPr>
  </w:style>
  <w:style w:type="paragraph" w:styleId="1496" w:customStyle="1">
    <w:name w:val="Char1 Char Char Char Char Char Char11"/>
    <w:basedOn w:val="733"/>
    <w:rPr>
      <w:rFonts w:ascii="Calibri" w:hAnsi="Calibri"/>
      <w:lang w:eastAsia="ar-SA"/>
    </w:rPr>
  </w:style>
  <w:style w:type="paragraph" w:styleId="1497" w:customStyle="1">
    <w:name w:val="xl31"/>
    <w:basedOn w:val="733"/>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498" w:customStyle="1">
    <w:name w:val="xl201"/>
    <w:basedOn w:val="733"/>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499" w:customStyle="1">
    <w:name w:val="日期2"/>
    <w:basedOn w:val="733"/>
    <w:next w:val="733"/>
    <w:qFormat/>
    <w:pPr>
      <w:spacing w:line="312" w:lineRule="atLeast"/>
    </w:pPr>
    <w:rPr>
      <w:rFonts w:ascii="Calibri" w:hAnsi="Calibri"/>
      <w:sz w:val="24"/>
    </w:rPr>
  </w:style>
  <w:style w:type="paragraph" w:styleId="1500" w:customStyle="1">
    <w:name w:val="xl29"/>
    <w:basedOn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01" w:customStyle="1">
    <w:name w:val="样式 (西文) Century Gothic 四号 段前: 7.8 磅 段后: 7.8 磅 行距: 1.5 倍行距 首..."/>
    <w:basedOn w:val="733"/>
    <w:pPr>
      <w:ind w:firstLine="560"/>
      <w:spacing w:before="156" w:after="156" w:line="360" w:lineRule="auto"/>
    </w:pPr>
    <w:rPr>
      <w:rFonts w:ascii="Century Gothic" w:hAnsi="Century Gothic" w:cs="宋体"/>
      <w:sz w:val="24"/>
    </w:rPr>
  </w:style>
  <w:style w:type="paragraph" w:styleId="1502" w:customStyle="1">
    <w:name w:val="寄信人地址1"/>
    <w:basedOn w:val="733"/>
    <w:rPr>
      <w:rFonts w:ascii="Arial" w:hAnsi="Arial" w:cs="Arial"/>
    </w:rPr>
  </w:style>
  <w:style w:type="paragraph" w:styleId="1503" w:customStyle="1">
    <w:name w:val="Char Char Char Char11"/>
    <w:basedOn w:val="733"/>
    <w:qFormat/>
    <w:pPr>
      <w:jc w:val="left"/>
      <w:spacing w:after="160" w:line="240" w:lineRule="exact"/>
      <w:widowControl/>
    </w:pPr>
    <w:rPr>
      <w:rFonts w:ascii="Verdana" w:hAnsi="Verdana"/>
      <w:sz w:val="20"/>
      <w:lang w:eastAsia="en-US"/>
    </w:rPr>
  </w:style>
  <w:style w:type="paragraph" w:styleId="1504" w:customStyle="1">
    <w:name w:val="xl97"/>
    <w:basedOn w:val="733"/>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05" w:customStyle="1">
    <w:name w:val="表格5号 宽行"/>
    <w:basedOn w:val="733"/>
    <w:pPr>
      <w:spacing w:line="360" w:lineRule="auto"/>
    </w:pPr>
    <w:rPr>
      <w:rFonts w:hAnsi="宋体"/>
    </w:rPr>
  </w:style>
  <w:style w:type="paragraph" w:styleId="1506" w:customStyle="1">
    <w:name w:val="style160"/>
    <w:basedOn w:val="733"/>
    <w:pPr>
      <w:jc w:val="left"/>
      <w:spacing w:before="100" w:beforeAutospacing="1" w:after="100" w:afterAutospacing="1"/>
      <w:widowControl/>
    </w:pPr>
    <w:rPr>
      <w:rFonts w:hAnsi="宋体" w:cs="宋体"/>
      <w:sz w:val="24"/>
    </w:rPr>
  </w:style>
  <w:style w:type="paragraph" w:styleId="1507" w:customStyle="1">
    <w:name w:val="xl36"/>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08" w:customStyle="1">
    <w:name w:val="xl85"/>
    <w:basedOn w:val="733"/>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09" w:customStyle="1">
    <w:name w:val="索引标题1"/>
    <w:basedOn w:val="733"/>
    <w:next w:val="1482"/>
    <w:rPr>
      <w:rFonts w:ascii="Arial" w:hAnsi="Arial" w:cs="Arial"/>
      <w:b/>
      <w:bCs/>
    </w:rPr>
  </w:style>
  <w:style w:type="paragraph" w:styleId="1510" w:customStyle="1">
    <w:name w:val="xl145"/>
    <w:basedOn w:val="733"/>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11" w:customStyle="1">
    <w:name w:val="批注主题3"/>
    <w:basedOn w:val="756"/>
    <w:next w:val="756"/>
    <w:pPr>
      <w:spacing w:line="360" w:lineRule="auto"/>
    </w:pPr>
    <w:rPr>
      <w:rFonts w:ascii="Calibri" w:hAnsi="Calibri"/>
      <w:b/>
      <w:bCs/>
      <w:sz w:val="24"/>
    </w:rPr>
  </w:style>
  <w:style w:type="paragraph" w:styleId="1512" w:customStyle="1">
    <w:name w:val="样式 BT3 + 三号 段前: 0.5 行 段后: 0.5 行"/>
    <w:basedOn w:val="733"/>
    <w:pPr>
      <w:keepLines/>
      <w:keepNext/>
      <w:spacing w:line="360" w:lineRule="auto"/>
      <w:outlineLvl w:val="2"/>
    </w:pPr>
    <w:rPr>
      <w:rFonts w:ascii="黑体" w:hAnsi="Calibri" w:eastAsia="黑体" w:cs="宋体"/>
      <w:sz w:val="32"/>
    </w:rPr>
  </w:style>
  <w:style w:type="paragraph" w:styleId="1513" w:customStyle="1">
    <w:name w:val="样式 宋体 小四 黑色 行距: 1.5 倍行距"/>
    <w:basedOn w:val="733"/>
    <w:rPr>
      <w:rFonts w:hAnsi="宋体" w:cs="宋体"/>
      <w:color w:val="000000"/>
      <w:sz w:val="24"/>
    </w:rPr>
  </w:style>
  <w:style w:type="paragraph" w:styleId="1514" w:customStyle="1">
    <w:name w:val="xl186"/>
    <w:basedOn w:val="733"/>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15" w:customStyle="1">
    <w:name w:val="标题3"/>
    <w:basedOn w:val="733"/>
    <w:next w:val="733"/>
    <w:pPr>
      <w:keepNext/>
      <w:spacing w:before="50" w:after="50" w:line="440" w:lineRule="exact"/>
      <w:outlineLvl w:val="2"/>
    </w:pPr>
    <w:rPr>
      <w:rFonts w:hAnsi="宋体"/>
      <w:b/>
      <w:sz w:val="24"/>
    </w:rPr>
  </w:style>
  <w:style w:type="paragraph" w:styleId="1516" w:customStyle="1">
    <w:name w:val="xl139"/>
    <w:basedOn w:val="733"/>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17" w:customStyle="1">
    <w:name w:val="正文缩进4"/>
    <w:basedOn w:val="733"/>
    <w:pPr>
      <w:ind w:firstLine="420"/>
    </w:pPr>
    <w:rPr>
      <w:rFonts w:ascii="Calibri" w:hAnsi="Calibri"/>
      <w:sz w:val="24"/>
    </w:rPr>
  </w:style>
  <w:style w:type="paragraph" w:styleId="1518" w:customStyle="1">
    <w:name w:val="普通(网站)11"/>
    <w:basedOn w:val="733"/>
    <w:pPr>
      <w:jc w:val="left"/>
      <w:spacing w:before="100" w:beforeAutospacing="1" w:after="100" w:afterAutospacing="1"/>
      <w:widowControl/>
    </w:pPr>
    <w:rPr>
      <w:rFonts w:hAnsi="宋体" w:cs="宋体"/>
      <w:sz w:val="24"/>
    </w:rPr>
  </w:style>
  <w:style w:type="paragraph" w:styleId="1519" w:customStyle="1">
    <w:name w:val="xl174"/>
    <w:basedOn w:val="73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20" w:customStyle="1">
    <w:name w:val="样式 (中文) 黑体 四号 加粗 居中 行距: 多倍行距 1.25 字行"/>
    <w:basedOn w:val="791"/>
    <w:pPr>
      <w:jc w:val="center"/>
      <w:spacing w:line="300" w:lineRule="auto"/>
    </w:pPr>
    <w:rPr>
      <w:rFonts w:eastAsia="黑体" w:cs="宋体"/>
      <w:b/>
      <w:bCs/>
      <w:sz w:val="28"/>
    </w:rPr>
  </w:style>
  <w:style w:type="paragraph" w:styleId="1521" w:customStyle="1">
    <w:name w:val="xl110"/>
    <w:basedOn w:val="733"/>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22" w:customStyle="1">
    <w:name w:val="H-TextFormat"/>
    <w:rPr>
      <w:rFonts w:ascii="Arial" w:hAnsi="Arial" w:eastAsia="宋体" w:cs="Times New Roman"/>
      <w:sz w:val="22"/>
      <w:lang w:val="en-GB" w:eastAsia="en-US"/>
    </w:rPr>
  </w:style>
  <w:style w:type="paragraph" w:styleId="1523" w:customStyle="1">
    <w:name w:val="Char Char Char Char Char Char Char Char Char Char Char Char Char Char Char Char"/>
    <w:basedOn w:val="733"/>
    <w:pPr>
      <w:tabs>
        <w:tab w:val="left" w:pos="360" w:leader="none"/>
      </w:tabs>
    </w:pPr>
    <w:rPr>
      <w:rFonts w:ascii="Calibri" w:hAnsi="Calibri"/>
      <w:sz w:val="24"/>
    </w:rPr>
  </w:style>
  <w:style w:type="paragraph" w:styleId="1524" w:customStyle="1">
    <w:name w:val="样式 首行缩进:  2 字符5"/>
    <w:basedOn w:val="733"/>
    <w:pPr>
      <w:ind w:firstLine="480"/>
      <w:spacing w:before="120" w:line="360" w:lineRule="auto"/>
    </w:pPr>
    <w:rPr>
      <w:rFonts w:ascii="Calibri" w:hAnsi="Calibri" w:cs="宋体"/>
      <w:sz w:val="24"/>
    </w:rPr>
  </w:style>
  <w:style w:type="paragraph" w:styleId="1525" w:customStyle="1">
    <w:name w:val="列表 51"/>
    <w:basedOn w:val="733"/>
    <w:pPr>
      <w:ind w:left="100" w:hanging="200"/>
    </w:pPr>
    <w:rPr>
      <w:rFonts w:ascii="Calibri" w:hAnsi="Calibri"/>
    </w:rPr>
  </w:style>
  <w:style w:type="paragraph" w:styleId="1526" w:customStyle="1">
    <w:name w:val="批注框文本1"/>
    <w:basedOn w:val="733"/>
    <w:rPr>
      <w:rFonts w:ascii="Calibri" w:hAnsi="Calibri"/>
      <w:sz w:val="18"/>
      <w:szCs w:val="18"/>
    </w:rPr>
  </w:style>
  <w:style w:type="paragraph" w:styleId="1527" w:customStyle="1">
    <w:name w:val="xl51"/>
    <w:basedOn w:val="733"/>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28" w:customStyle="1">
    <w:name w:val="重庆工可样式"/>
    <w:basedOn w:val="733"/>
    <w:qFormat/>
    <w:pPr>
      <w:ind w:firstLine="560"/>
    </w:pPr>
    <w:rPr>
      <w:rFonts w:hAnsi="宋体"/>
      <w:sz w:val="28"/>
      <w:szCs w:val="22"/>
    </w:rPr>
  </w:style>
  <w:style w:type="paragraph" w:styleId="1529" w:customStyle="1">
    <w:name w:val="p16"/>
    <w:basedOn w:val="733"/>
    <w:pPr>
      <w:ind w:firstLine="420"/>
      <w:widowControl/>
    </w:pPr>
    <w:rPr>
      <w:rFonts w:ascii="Calibri" w:hAnsi="Calibri" w:cs="宋体"/>
      <w:szCs w:val="21"/>
    </w:rPr>
  </w:style>
  <w:style w:type="paragraph" w:styleId="1530" w:customStyle="1">
    <w:name w:val="xl28"/>
    <w:basedOn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31" w:customStyle="1">
    <w:name w:val="样式 (西文) Times New Roman 四号 段后: 6 磅 行距: 固定值 20 磅 首行缩进:  1.92 ..."/>
    <w:basedOn w:val="733"/>
    <w:pPr>
      <w:ind w:firstLine="200"/>
      <w:spacing w:line="360" w:lineRule="auto"/>
    </w:pPr>
    <w:rPr>
      <w:rFonts w:ascii="Calibri" w:hAnsi="Calibri" w:cs="宋体"/>
      <w:sz w:val="28"/>
    </w:rPr>
  </w:style>
  <w:style w:type="paragraph" w:styleId="1532" w:customStyle="1">
    <w:name w:val="xl79"/>
    <w:basedOn w:val="733"/>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33" w:customStyle="1">
    <w:name w:val="xl37"/>
    <w:basedOn w:val="733"/>
    <w:pPr>
      <w:jc w:val="left"/>
      <w:spacing w:before="100" w:beforeAutospacing="1" w:after="100" w:afterAutospacing="1"/>
      <w:widowControl/>
    </w:pPr>
    <w:rPr>
      <w:rFonts w:hAnsi="宋体"/>
      <w:sz w:val="20"/>
    </w:rPr>
  </w:style>
  <w:style w:type="paragraph" w:styleId="1534" w:customStyle="1">
    <w:name w:val="要点说明2"/>
    <w:basedOn w:val="733"/>
    <w:next w:val="1535"/>
    <w:pPr>
      <w:ind w:left="400"/>
    </w:pPr>
    <w:rPr>
      <w:rFonts w:ascii="Calibri" w:hAnsi="Calibri"/>
      <w:sz w:val="30"/>
    </w:rPr>
  </w:style>
  <w:style w:type="paragraph" w:styleId="1535" w:customStyle="1">
    <w:name w:val="要点2"/>
    <w:basedOn w:val="733"/>
    <w:next w:val="1534"/>
    <w:pPr>
      <w:ind w:left="420" w:hanging="420"/>
      <w:tabs>
        <w:tab w:val="left" w:pos="360" w:leader="none"/>
        <w:tab w:val="left" w:pos="420" w:leader="none"/>
        <w:tab w:val="left" w:pos="1800" w:leader="none"/>
      </w:tabs>
    </w:pPr>
    <w:rPr>
      <w:rFonts w:ascii="Calibri" w:hAnsi="Calibri"/>
      <w:sz w:val="30"/>
    </w:rPr>
  </w:style>
  <w:style w:type="paragraph" w:styleId="1536" w:customStyle="1">
    <w:name w:val="列表 31"/>
    <w:basedOn w:val="733"/>
    <w:pPr>
      <w:ind w:left="100" w:hanging="200"/>
      <w:spacing w:line="480" w:lineRule="exact"/>
    </w:pPr>
    <w:rPr>
      <w:rFonts w:ascii="Calibri" w:hAnsi="Calibri"/>
      <w:sz w:val="24"/>
    </w:rPr>
  </w:style>
  <w:style w:type="paragraph" w:styleId="1537" w:customStyle="1">
    <w:name w:val="xl193"/>
    <w:basedOn w:val="733"/>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38" w:customStyle="1">
    <w:name w:val="正文（首行缩进2字符）"/>
    <w:basedOn w:val="733"/>
    <w:qFormat/>
    <w:pPr>
      <w:ind w:firstLine="480"/>
      <w:spacing w:line="360" w:lineRule="auto"/>
    </w:pPr>
    <w:rPr>
      <w:rFonts w:ascii="Calibri" w:hAnsi="Calibri"/>
      <w:sz w:val="24"/>
    </w:rPr>
  </w:style>
  <w:style w:type="paragraph" w:styleId="1539" w:customStyle="1">
    <w:name w:val="xl141"/>
    <w:basedOn w:val="733"/>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40" w:customStyle="1">
    <w:name w:val="样式 标题 3标题 3 Char Char Char标题 3 Char Char Char Char Char Char标..."/>
    <w:basedOn w:val="736"/>
    <w:pPr>
      <w:ind w:left="1260" w:hanging="420"/>
      <w:spacing w:before="240" w:after="240" w:line="240" w:lineRule="auto"/>
      <w:tabs>
        <w:tab w:val="left" w:pos="1260" w:leader="none"/>
      </w:tabs>
    </w:pPr>
    <w:rPr>
      <w:rFonts w:ascii="楷体_GB2312" w:hAnsi="Calibri" w:eastAsia="宋体"/>
      <w:b w:val="0"/>
      <w:bCs/>
      <w:szCs w:val="28"/>
    </w:rPr>
  </w:style>
  <w:style w:type="paragraph" w:styleId="1541" w:customStyle="1">
    <w:name w:val="xl112"/>
    <w:basedOn w:val="733"/>
    <w:qFormat/>
    <w:pPr>
      <w:jc w:val="left"/>
      <w:spacing w:before="100" w:beforeAutospacing="1" w:after="100" w:afterAutospacing="1"/>
      <w:widowControl/>
    </w:pPr>
    <w:rPr>
      <w:rFonts w:hAnsi="宋体" w:cs="宋体"/>
      <w:sz w:val="24"/>
    </w:rPr>
  </w:style>
  <w:style w:type="paragraph" w:styleId="1542" w:customStyle="1">
    <w:name w:val="标志"/>
    <w:basedOn w:val="1177"/>
    <w:pPr>
      <w:ind w:left="980" w:firstLine="357"/>
      <w:spacing w:after="0" w:line="360" w:lineRule="auto"/>
      <w:tabs>
        <w:tab w:val="left" w:pos="980" w:leader="none"/>
        <w:tab w:val="left" w:pos="1280" w:leader="none"/>
      </w:tabs>
    </w:pPr>
    <w:rPr>
      <w:rFonts w:ascii="Times New Roman" w:hAnsi="Times New Roman"/>
      <w:b/>
      <w:sz w:val="24"/>
    </w:rPr>
  </w:style>
  <w:style w:type="paragraph" w:styleId="1543" w:customStyle="1">
    <w:name w:val="文档结构图1"/>
    <w:basedOn w:val="733"/>
    <w:pPr>
      <w:shd w:val="clear" w:color="auto" w:fill="000080"/>
    </w:pPr>
    <w:rPr>
      <w:rFonts w:ascii="Calibri" w:hAnsi="Calibri"/>
      <w:sz w:val="28"/>
      <w:shd w:val="clear" w:color="auto" w:fill="000080"/>
    </w:rPr>
  </w:style>
  <w:style w:type="paragraph" w:styleId="1544" w:customStyle="1">
    <w:name w:val="标题2(RT)"/>
    <w:basedOn w:val="735"/>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545" w:customStyle="1">
    <w:name w:val="xl135"/>
    <w:basedOn w:val="733"/>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46" w:customStyle="1">
    <w:name w:val="xl128"/>
    <w:basedOn w:val="733"/>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47" w:customStyle="1">
    <w:name w:val="List Paragraph1"/>
    <w:basedOn w:val="733"/>
    <w:pPr>
      <w:ind w:firstLine="420"/>
    </w:pPr>
    <w:rPr>
      <w:rFonts w:ascii="Calibri" w:hAnsi="Calibri" w:cs="Calibri"/>
      <w:sz w:val="28"/>
      <w:szCs w:val="28"/>
    </w:rPr>
  </w:style>
  <w:style w:type="paragraph" w:styleId="1548" w:customStyle="1">
    <w:name w:val="彩色列表 - 强调文字颜色 12"/>
    <w:basedOn w:val="733"/>
    <w:pPr>
      <w:contextualSpacing/>
      <w:ind w:left="720"/>
      <w:jc w:val="left"/>
      <w:spacing w:after="200" w:line="276" w:lineRule="auto"/>
      <w:widowControl/>
    </w:pPr>
    <w:rPr>
      <w:rFonts w:ascii="Calibri" w:hAnsi="Calibri"/>
      <w:sz w:val="22"/>
      <w:szCs w:val="22"/>
    </w:rPr>
  </w:style>
  <w:style w:type="paragraph" w:styleId="1549" w:customStyle="1">
    <w:name w:val="Char1 Char Char Char Char Char Char1"/>
    <w:basedOn w:val="733"/>
    <w:rPr>
      <w:rFonts w:ascii="Calibri" w:hAnsi="Calibri"/>
      <w:lang w:eastAsia="ar-SA"/>
    </w:rPr>
  </w:style>
  <w:style w:type="paragraph" w:styleId="1550" w:customStyle="1">
    <w:name w:val="xl182"/>
    <w:basedOn w:val="733"/>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51" w:customStyle="1">
    <w:name w:val="样式 四号 黑色 首行缩进:  1.01 厘米 行距: 最小值 24 磅"/>
    <w:basedOn w:val="733"/>
    <w:pPr>
      <w:ind w:left="980" w:hanging="420"/>
      <w:spacing w:line="480" w:lineRule="atLeast"/>
      <w:tabs>
        <w:tab w:val="left" w:pos="2760" w:leader="none"/>
      </w:tabs>
    </w:pPr>
    <w:rPr>
      <w:rFonts w:ascii="Calibri" w:hAnsi="Calibri" w:cs="宋体"/>
      <w:color w:val="000000"/>
      <w:sz w:val="28"/>
    </w:rPr>
  </w:style>
  <w:style w:type="paragraph" w:styleId="1552" w:customStyle="1">
    <w:name w:val="Sangría 1"/>
    <w:basedOn w:val="1553"/>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53" w:customStyle="1">
    <w:name w:val="Párrafo"/>
    <w:basedOn w:val="733"/>
    <w:pPr>
      <w:spacing w:before="120" w:after="60"/>
      <w:widowControl/>
    </w:pPr>
    <w:rPr>
      <w:rFonts w:ascii="Verdana" w:hAnsi="Verdana"/>
      <w:sz w:val="18"/>
      <w:lang w:val="es-ES" w:eastAsia="ko-KR"/>
    </w:rPr>
  </w:style>
  <w:style w:type="paragraph" w:styleId="1554" w:customStyle="1">
    <w:name w:val="列出段落10"/>
    <w:basedOn w:val="733"/>
    <w:pPr>
      <w:ind w:firstLine="420"/>
    </w:pPr>
    <w:rPr>
      <w:rFonts w:ascii="Calibri" w:hAnsi="Calibri"/>
      <w:sz w:val="28"/>
      <w:szCs w:val="22"/>
    </w:rPr>
  </w:style>
  <w:style w:type="paragraph" w:styleId="1555" w:customStyle="1">
    <w:name w:val="xl63"/>
    <w:basedOn w:val="733"/>
    <w:qFormat/>
    <w:pPr>
      <w:jc w:val="center"/>
      <w:spacing w:before="100" w:beforeAutospacing="1" w:after="100" w:afterAutospacing="1"/>
      <w:widowControl/>
    </w:pPr>
    <w:rPr>
      <w:rFonts w:hAnsi="宋体" w:cs="宋体"/>
      <w:sz w:val="24"/>
    </w:rPr>
  </w:style>
  <w:style w:type="paragraph" w:styleId="1556" w:customStyle="1">
    <w:name w:val="列出段落7"/>
    <w:basedOn w:val="733"/>
    <w:pPr>
      <w:ind w:firstLine="420"/>
    </w:pPr>
    <w:rPr>
      <w:rFonts w:ascii="Calibri" w:hAnsi="Calibri"/>
      <w:szCs w:val="22"/>
    </w:rPr>
  </w:style>
  <w:style w:type="paragraph" w:styleId="1557" w:customStyle="1">
    <w:name w:val="z1"/>
    <w:basedOn w:val="733"/>
    <w:pPr>
      <w:jc w:val="left"/>
      <w:spacing w:before="100" w:beforeAutospacing="1" w:after="100" w:afterAutospacing="1" w:line="320" w:lineRule="atLeast"/>
      <w:widowControl/>
    </w:pPr>
    <w:rPr>
      <w:rFonts w:hAnsi="宋体"/>
      <w:sz w:val="18"/>
      <w:szCs w:val="18"/>
    </w:rPr>
  </w:style>
  <w:style w:type="paragraph" w:styleId="1558" w:customStyle="1">
    <w:name w:val="正文缩进3"/>
    <w:basedOn w:val="1022"/>
    <w:next w:val="1022"/>
    <w:qFormat/>
    <w:pPr>
      <w:ind w:firstLine="200"/>
      <w:spacing w:line="520" w:lineRule="atLeast"/>
    </w:pPr>
    <w:rPr>
      <w:rFonts w:ascii="Tahoma" w:hAnsi="Tahoma"/>
      <w:b/>
      <w:sz w:val="24"/>
      <w:szCs w:val="28"/>
    </w:rPr>
  </w:style>
  <w:style w:type="paragraph" w:styleId="1559" w:customStyle="1">
    <w:name w:val="Char Char Char Char Char Char Char Char Char"/>
    <w:basedOn w:val="733"/>
    <w:pPr>
      <w:jc w:val="left"/>
      <w:spacing w:after="160" w:line="240" w:lineRule="exact"/>
      <w:widowControl/>
    </w:pPr>
    <w:rPr>
      <w:rFonts w:ascii="Verdana" w:hAnsi="Verdana" w:eastAsia="仿宋_GB2312" w:cs="Verdana"/>
      <w:sz w:val="24"/>
      <w:lang w:eastAsia="en-US"/>
    </w:rPr>
  </w:style>
  <w:style w:type="paragraph" w:styleId="1560" w:customStyle="1">
    <w:name w:val="xl166"/>
    <w:basedOn w:val="733"/>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561" w:customStyle="1">
    <w:name w:val="收信人地址1"/>
    <w:basedOn w:val="733"/>
    <w:pPr>
      <w:ind w:left="100"/>
    </w:pPr>
    <w:rPr>
      <w:rFonts w:ascii="Arial" w:hAnsi="Arial" w:cs="Arial"/>
      <w:sz w:val="24"/>
    </w:rPr>
  </w:style>
  <w:style w:type="paragraph" w:styleId="1562" w:customStyle="1">
    <w:name w:val="xl198"/>
    <w:basedOn w:val="733"/>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63" w:customStyle="1">
    <w:name w:val="xl88"/>
    <w:basedOn w:val="733"/>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64" w:customStyle="1">
    <w:name w:val="Blockquote"/>
    <w:basedOn w:val="733"/>
    <w:qFormat/>
    <w:pPr>
      <w:ind w:left="360" w:right="360"/>
      <w:jc w:val="left"/>
      <w:spacing w:before="100" w:after="100"/>
    </w:pPr>
    <w:rPr>
      <w:rFonts w:ascii="Calibri" w:hAnsi="Calibri"/>
      <w:sz w:val="24"/>
    </w:rPr>
  </w:style>
  <w:style w:type="paragraph" w:styleId="1565" w:customStyle="1">
    <w:name w:val="样式6"/>
    <w:basedOn w:val="766"/>
    <w:pPr>
      <w:tabs>
        <w:tab w:val="left" w:pos="1260" w:leader="none"/>
        <w:tab w:val="right" w:pos="8302" w:leader="dot"/>
      </w:tabs>
    </w:pPr>
  </w:style>
  <w:style w:type="paragraph" w:styleId="1566" w:customStyle="1">
    <w:name w:val="TOC 标题111"/>
    <w:basedOn w:val="734"/>
    <w:next w:val="733"/>
    <w:pPr>
      <w:jc w:val="left"/>
      <w:spacing w:before="480" w:after="0" w:line="276" w:lineRule="auto"/>
      <w:widowControl/>
      <w:outlineLvl w:val="9"/>
    </w:pPr>
    <w:rPr>
      <w:rFonts w:ascii="Cambria" w:hAnsi="Cambria"/>
      <w:color w:val="365f91"/>
      <w:sz w:val="28"/>
      <w:szCs w:val="28"/>
    </w:rPr>
  </w:style>
  <w:style w:type="paragraph" w:styleId="1567" w:customStyle="1">
    <w:name w:val="xl76"/>
    <w:basedOn w:val="733"/>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68" w:customStyle="1">
    <w:name w:val="xl163"/>
    <w:basedOn w:val="733"/>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569" w:customStyle="1">
    <w:name w:val="修订111"/>
    <w:rPr>
      <w:rFonts w:ascii="Times New Roman" w:hAnsi="Times New Roman" w:eastAsia="宋体" w:cs="Times New Roman"/>
      <w:sz w:val="21"/>
      <w:szCs w:val="24"/>
    </w:rPr>
  </w:style>
  <w:style w:type="paragraph" w:styleId="1570" w:customStyle="1">
    <w:name w:val="列表接续 41"/>
    <w:basedOn w:val="733"/>
    <w:pPr>
      <w:ind w:left="1680"/>
      <w:spacing w:after="120"/>
    </w:pPr>
    <w:rPr>
      <w:rFonts w:ascii="Calibri" w:hAnsi="Calibri"/>
    </w:rPr>
  </w:style>
  <w:style w:type="paragraph" w:styleId="1571" w:customStyle="1">
    <w:name w:val="列表编号 21"/>
    <w:basedOn w:val="733"/>
    <w:pPr>
      <w:ind w:left="780" w:hanging="360"/>
      <w:tabs>
        <w:tab w:val="left" w:pos="780" w:leader="none"/>
      </w:tabs>
    </w:pPr>
    <w:rPr>
      <w:rFonts w:ascii="Calibri" w:hAnsi="Calibri"/>
    </w:rPr>
  </w:style>
  <w:style w:type="paragraph" w:styleId="1572" w:customStyle="1">
    <w:name w:val="索引 91"/>
    <w:basedOn w:val="733"/>
    <w:next w:val="733"/>
    <w:qFormat/>
    <w:pPr>
      <w:ind w:left="1600"/>
    </w:pPr>
    <w:rPr>
      <w:rFonts w:ascii="Calibri" w:hAnsi="Calibri"/>
    </w:rPr>
  </w:style>
  <w:style w:type="paragraph" w:styleId="1573" w:customStyle="1">
    <w:name w:val="样式 首行缩进:  2 字符 Char Char"/>
    <w:basedOn w:val="733"/>
    <w:pPr>
      <w:ind w:firstLine="480"/>
      <w:jc w:val="left"/>
      <w:spacing w:line="360" w:lineRule="auto"/>
    </w:pPr>
    <w:rPr>
      <w:rFonts w:ascii="Calibri" w:hAnsi="Calibri"/>
      <w:sz w:val="24"/>
    </w:rPr>
  </w:style>
  <w:style w:type="paragraph" w:styleId="1574" w:customStyle="1">
    <w:name w:val="xl95"/>
    <w:basedOn w:val="733"/>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575" w:customStyle="1">
    <w:name w:val="正文缩进11"/>
    <w:basedOn w:val="733"/>
    <w:qFormat/>
    <w:pPr>
      <w:ind w:firstLine="420"/>
    </w:pPr>
    <w:rPr>
      <w:rFonts w:ascii="Calibri" w:hAnsi="Calibri"/>
      <w:sz w:val="20"/>
    </w:rPr>
  </w:style>
  <w:style w:type="paragraph" w:styleId="1576" w:customStyle="1">
    <w:name w:val="日期11"/>
    <w:basedOn w:val="733"/>
    <w:next w:val="733"/>
    <w:rPr>
      <w:rFonts w:ascii="Calibri" w:hAnsi="Calibri"/>
    </w:rPr>
  </w:style>
  <w:style w:type="paragraph" w:styleId="1577" w:customStyle="1">
    <w:name w:val="Char Char Char Char Char Char Char Char Char1 Char Char Char Char"/>
    <w:basedOn w:val="733"/>
    <w:pPr>
      <w:jc w:val="left"/>
      <w:spacing w:after="160" w:line="240" w:lineRule="exact"/>
      <w:widowControl/>
    </w:pPr>
    <w:rPr>
      <w:rFonts w:ascii="Arial" w:hAnsi="Arial" w:eastAsia="Times New Roman" w:cs="Verdana"/>
      <w:b/>
      <w:sz w:val="24"/>
      <w:lang w:eastAsia="en-US"/>
    </w:rPr>
  </w:style>
  <w:style w:type="paragraph" w:styleId="1578" w:customStyle="1">
    <w:name w:val="xl190"/>
    <w:basedOn w:val="733"/>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579" w:customStyle="1">
    <w:name w:val="xl70"/>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580" w:customStyle="1">
    <w:name w:val="列表编号 41"/>
    <w:basedOn w:val="733"/>
    <w:qFormat/>
    <w:pPr>
      <w:ind w:left="1620" w:hanging="360"/>
      <w:tabs>
        <w:tab w:val="left" w:pos="1620" w:leader="none"/>
      </w:tabs>
    </w:pPr>
    <w:rPr>
      <w:rFonts w:ascii="Calibri" w:hAnsi="Calibri"/>
    </w:rPr>
  </w:style>
  <w:style w:type="paragraph" w:styleId="1581" w:customStyle="1">
    <w:name w:val="样式 (西文) Times New Roman 四号 首行缩进:  1.01 厘米 段后: 6 磅 行距: 固定值 20..."/>
    <w:basedOn w:val="733"/>
    <w:qFormat/>
    <w:pPr>
      <w:ind w:firstLine="200"/>
      <w:spacing w:line="360" w:lineRule="auto"/>
    </w:pPr>
    <w:rPr>
      <w:rFonts w:ascii="Calibri" w:hAnsi="Calibri" w:cs="宋体"/>
      <w:sz w:val="28"/>
    </w:rPr>
  </w:style>
  <w:style w:type="paragraph" w:styleId="1582" w:customStyle="1">
    <w:name w:val="正文2"/>
    <w:basedOn w:val="733"/>
    <w:pPr>
      <w:ind w:firstLine="1418"/>
      <w:jc w:val="left"/>
      <w:spacing w:line="400" w:lineRule="atLeast"/>
    </w:pPr>
    <w:rPr>
      <w:rFonts w:hAnsi="Calibri"/>
      <w:sz w:val="24"/>
    </w:rPr>
  </w:style>
  <w:style w:type="paragraph" w:styleId="1583" w:customStyle="1">
    <w:name w:val="索引 61"/>
    <w:basedOn w:val="733"/>
    <w:next w:val="733"/>
    <w:pPr>
      <w:ind w:left="1000"/>
    </w:pPr>
    <w:rPr>
      <w:rFonts w:ascii="Calibri" w:hAnsi="Calibri"/>
    </w:rPr>
  </w:style>
  <w:style w:type="paragraph" w:styleId="1584" w:customStyle="1">
    <w:name w:val="cueparagraphembedgraphic"/>
    <w:basedOn w:val="733"/>
    <w:pPr>
      <w:jc w:val="left"/>
      <w:spacing w:before="100" w:beforeAutospacing="1" w:after="100" w:afterAutospacing="1" w:line="336" w:lineRule="atLeast"/>
      <w:widowControl/>
    </w:pPr>
    <w:rPr>
      <w:rFonts w:hAnsi="宋体" w:cs="宋体"/>
      <w:sz w:val="24"/>
    </w:rPr>
  </w:style>
  <w:style w:type="paragraph" w:styleId="1585" w:customStyle="1">
    <w:name w:val="tabletext"/>
    <w:basedOn w:val="733"/>
    <w:pPr>
      <w:jc w:val="left"/>
      <w:spacing w:before="100" w:beforeAutospacing="1" w:after="100" w:afterAutospacing="1"/>
      <w:widowControl/>
    </w:pPr>
    <w:rPr>
      <w:rFonts w:hAnsi="宋体" w:cs="宋体"/>
      <w:sz w:val="24"/>
    </w:rPr>
  </w:style>
  <w:style w:type="paragraph" w:styleId="1586" w:customStyle="1">
    <w:name w:val="Char Char Char Char Char Char"/>
    <w:basedOn w:val="733"/>
    <w:rPr>
      <w:rFonts w:ascii="Calibri" w:hAnsi="Calibri"/>
    </w:rPr>
  </w:style>
  <w:style w:type="paragraph" w:styleId="1587" w:customStyle="1">
    <w:name w:val="样式 Century Gothic 四号 段前: 6 磅 段后: 6 磅 行距: 最小值 22 磅"/>
    <w:basedOn w:val="733"/>
    <w:qFormat/>
    <w:pPr>
      <w:spacing w:before="120" w:after="120" w:line="360" w:lineRule="auto"/>
    </w:pPr>
    <w:rPr>
      <w:rFonts w:ascii="Century Gothic" w:hAnsi="Calibri" w:cs="宋体"/>
      <w:sz w:val="28"/>
    </w:rPr>
  </w:style>
  <w:style w:type="paragraph" w:styleId="1588" w:customStyle="1">
    <w:name w:val="样式 标题 2 + Times New Roman 四号 非加粗 段前: 5 磅 段后: 0 磅 行距: 固定值 20..."/>
    <w:basedOn w:val="735"/>
    <w:pPr>
      <w:keepLines/>
      <w:keepNext/>
      <w:spacing w:before="100" w:line="400" w:lineRule="exact"/>
    </w:pPr>
    <w:rPr>
      <w:rFonts w:ascii="Times New Roman" w:hAnsi="Times New Roman" w:eastAsia="黑体" w:cs="宋体"/>
      <w:b w:val="0"/>
      <w:sz w:val="28"/>
      <w:szCs w:val="20"/>
    </w:rPr>
  </w:style>
  <w:style w:type="paragraph" w:styleId="1589" w:customStyle="1">
    <w:name w:val="xl188"/>
    <w:basedOn w:val="733"/>
    <w:pPr>
      <w:jc w:val="left"/>
      <w:spacing w:before="100" w:beforeAutospacing="1" w:after="100" w:afterAutospacing="1"/>
      <w:widowControl/>
      <w:pBdr>
        <w:bottom w:val="single" w:color="000000" w:sz="4" w:space="0"/>
      </w:pBdr>
    </w:pPr>
    <w:rPr>
      <w:rFonts w:hAnsi="宋体" w:cs="宋体"/>
      <w:color w:val="ff0000"/>
      <w:sz w:val="24"/>
    </w:rPr>
  </w:style>
  <w:style w:type="paragraph" w:styleId="1590" w:customStyle="1">
    <w:name w:val="列出段落4"/>
    <w:basedOn w:val="733"/>
    <w:qFormat/>
    <w:pPr>
      <w:ind w:firstLine="420"/>
    </w:pPr>
    <w:rPr>
      <w:rFonts w:ascii="Calibri" w:hAnsi="Calibri" w:cs="Calibri"/>
      <w:szCs w:val="21"/>
    </w:rPr>
  </w:style>
  <w:style w:type="paragraph" w:styleId="1591" w:customStyle="1">
    <w:name w:val="文章正文"/>
    <w:basedOn w:val="733"/>
    <w:pPr>
      <w:contextualSpacing/>
      <w:ind w:firstLine="510"/>
      <w:spacing w:before="120" w:line="360" w:lineRule="auto"/>
    </w:pPr>
    <w:rPr>
      <w:rFonts w:ascii="Calibri" w:hAnsi="Calibri"/>
      <w:sz w:val="28"/>
      <w:szCs w:val="28"/>
    </w:rPr>
  </w:style>
  <w:style w:type="paragraph" w:styleId="1592" w:customStyle="1">
    <w:name w:val="样式 标题 1 + 小四"/>
    <w:basedOn w:val="734"/>
    <w:qFormat/>
    <w:pPr>
      <w:jc w:val="center"/>
      <w:keepLines w:val="0"/>
      <w:spacing w:before="0" w:after="0" w:line="360" w:lineRule="auto"/>
    </w:pPr>
    <w:rPr>
      <w:rFonts w:ascii="仿宋_GB2312" w:hAnsi="Calibri" w:eastAsia="黑体"/>
      <w:b w:val="0"/>
      <w:bCs w:val="0"/>
      <w:sz w:val="32"/>
      <w:szCs w:val="24"/>
    </w:rPr>
  </w:style>
  <w:style w:type="paragraph" w:styleId="1593" w:customStyle="1">
    <w:name w:val="xl154"/>
    <w:basedOn w:val="733"/>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594" w:customStyle="1">
    <w:name w:val="正文（方案）"/>
    <w:basedOn w:val="733"/>
    <w:qFormat/>
    <w:pPr>
      <w:ind w:firstLine="420"/>
      <w:spacing w:line="288" w:lineRule="auto"/>
    </w:pPr>
    <w:rPr>
      <w:rFonts w:ascii="仿宋" w:hAnsi="仿宋" w:eastAsia="仿宋"/>
      <w:sz w:val="24"/>
    </w:rPr>
  </w:style>
  <w:style w:type="paragraph" w:styleId="1595" w:customStyle="1">
    <w:name w:val="xl169"/>
    <w:basedOn w:val="733"/>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596" w:customStyle="1">
    <w:name w:val="p17"/>
    <w:basedOn w:val="733"/>
    <w:pPr>
      <w:widowControl/>
    </w:pPr>
    <w:rPr>
      <w:rFonts w:ascii="Calibri" w:hAnsi="Calibri"/>
      <w:szCs w:val="21"/>
    </w:rPr>
  </w:style>
  <w:style w:type="paragraph" w:styleId="1597" w:customStyle="1">
    <w:name w:val="样式 小四 首行缩进:  0.85 厘米 段前: 6 磅"/>
    <w:basedOn w:val="733"/>
    <w:pPr>
      <w:ind w:left="1004" w:hanging="525"/>
      <w:tabs>
        <w:tab w:val="left" w:pos="1004" w:leader="none"/>
      </w:tabs>
    </w:pPr>
    <w:rPr>
      <w:rFonts w:ascii="Calibri" w:hAnsi="Calibri" w:cs="宋体"/>
      <w:sz w:val="24"/>
    </w:rPr>
  </w:style>
  <w:style w:type="paragraph" w:styleId="1598" w:customStyle="1">
    <w:name w:val="样式 标题 3 + (西文) Century Gothic"/>
    <w:basedOn w:val="736"/>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599" w:customStyle="1">
    <w:name w:val="Normal1"/>
    <w:basedOn w:val="733"/>
    <w:pPr>
      <w:ind w:left="-12" w:firstLine="482"/>
    </w:pPr>
    <w:rPr>
      <w:rFonts w:hAnsi="宋体"/>
      <w:b/>
      <w:sz w:val="24"/>
    </w:rPr>
  </w:style>
  <w:style w:type="paragraph" w:styleId="1600" w:customStyle="1">
    <w:name w:val="Char Char Char Char Char Char Char Char Char Char Char Char Char Char Char Char1"/>
    <w:basedOn w:val="733"/>
    <w:rPr>
      <w:rFonts w:ascii="Tahoma" w:hAnsi="Tahoma" w:eastAsia="仿宋_GB2312"/>
      <w:color w:val="000000"/>
      <w:sz w:val="24"/>
    </w:rPr>
  </w:style>
  <w:style w:type="paragraph" w:styleId="1601" w:customStyle="1">
    <w:name w:val="文档结构图11"/>
    <w:basedOn w:val="733"/>
    <w:pPr>
      <w:shd w:val="clear" w:color="auto" w:fill="000080"/>
    </w:pPr>
    <w:rPr>
      <w:rFonts w:ascii="Calibri" w:hAnsi="Calibri"/>
      <w:sz w:val="28"/>
      <w:szCs w:val="22"/>
      <w:shd w:val="clear" w:color="auto" w:fill="000080"/>
    </w:rPr>
  </w:style>
  <w:style w:type="paragraph" w:styleId="1602" w:customStyle="1">
    <w:name w:val="样式 样式 标题1 + 行距: 单倍行距 + 段前: 7.8 磅 段后: 7.8 磅"/>
    <w:basedOn w:val="733"/>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03" w:customStyle="1">
    <w:name w:val="xl179"/>
    <w:basedOn w:val="733"/>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04" w:customStyle="1">
    <w:name w:val="样式 小四 首行缩进:  0.85 厘米"/>
    <w:basedOn w:val="733"/>
    <w:qFormat/>
    <w:pPr>
      <w:spacing w:line="360" w:lineRule="auto"/>
    </w:pPr>
    <w:rPr>
      <w:rFonts w:ascii="Calibri" w:hAnsi="Calibri" w:cs="宋体"/>
      <w:szCs w:val="21"/>
    </w:rPr>
  </w:style>
  <w:style w:type="paragraph" w:styleId="1605" w:customStyle="1">
    <w:name w:val="xl196"/>
    <w:basedOn w:val="733"/>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06" w:customStyle="1">
    <w:name w:val="标准文件_段"/>
    <w:pPr>
      <w:ind w:right="-50"/>
      <w:jc w:val="center"/>
      <w:spacing w:line="276" w:lineRule="auto"/>
      <w:widowControl w:val="off"/>
    </w:pPr>
    <w:rPr>
      <w:rFonts w:ascii="Times New Roman" w:hAnsi="Times New Roman" w:eastAsia="宋体" w:cs="Times New Roman"/>
      <w:spacing w:val="2"/>
      <w:sz w:val="24"/>
      <w:lang w:val="fr-FR"/>
    </w:rPr>
  </w:style>
  <w:style w:type="paragraph" w:styleId="1607" w:customStyle="1">
    <w:name w:val="索引 71"/>
    <w:basedOn w:val="733"/>
    <w:next w:val="733"/>
    <w:qFormat/>
    <w:pPr>
      <w:ind w:left="1200"/>
    </w:pPr>
    <w:rPr>
      <w:rFonts w:ascii="Calibri" w:hAnsi="Calibri"/>
    </w:rPr>
  </w:style>
  <w:style w:type="paragraph" w:styleId="1608" w:customStyle="1">
    <w:name w:val="xl175"/>
    <w:basedOn w:val="733"/>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09" w:customStyle="1">
    <w:name w:val="xl191"/>
    <w:basedOn w:val="733"/>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10" w:customStyle="1">
    <w:name w:val="xl178"/>
    <w:basedOn w:val="733"/>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11" w:customStyle="1">
    <w:name w:val="xl129"/>
    <w:basedOn w:val="733"/>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12" w:customStyle="1">
    <w:name w:val="封面2"/>
    <w:basedOn w:val="733"/>
    <w:pPr>
      <w:jc w:val="center"/>
    </w:pPr>
    <w:rPr>
      <w:rFonts w:ascii="Calibri" w:hAnsi="Calibri" w:eastAsia="华文新魏"/>
      <w:sz w:val="72"/>
      <w:u w:val="single"/>
    </w:rPr>
  </w:style>
  <w:style w:type="paragraph" w:styleId="1613" w:customStyle="1">
    <w:name w:val="列表2"/>
    <w:basedOn w:val="733"/>
    <w:pPr>
      <w:ind w:left="200" w:hanging="200"/>
    </w:pPr>
    <w:rPr>
      <w:rFonts w:ascii="Calibri" w:hAnsi="Calibri"/>
    </w:rPr>
  </w:style>
  <w:style w:type="paragraph" w:styleId="1614" w:customStyle="1">
    <w:name w:val="样式 (中文) 黑体 三号 加粗 居中 行距: 多倍行距 1.25 字行"/>
    <w:basedOn w:val="734"/>
    <w:pPr>
      <w:jc w:val="center"/>
      <w:spacing w:line="300" w:lineRule="auto"/>
      <w:widowControl/>
    </w:pPr>
    <w:rPr>
      <w:rFonts w:ascii="Calibri" w:hAnsi="Calibri" w:eastAsia="黑体" w:cs="宋体"/>
      <w:b w:val="0"/>
      <w:bCs w:val="0"/>
      <w:sz w:val="32"/>
    </w:rPr>
  </w:style>
  <w:style w:type="paragraph" w:styleId="1615" w:customStyle="1">
    <w:name w:val="xl194"/>
    <w:basedOn w:val="733"/>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16" w:customStyle="1">
    <w:name w:val="xl162"/>
    <w:basedOn w:val="733"/>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17" w:customStyle="1">
    <w:name w:val="表格文字"/>
    <w:basedOn w:val="733"/>
    <w:pPr>
      <w:jc w:val="left"/>
      <w:spacing w:line="360" w:lineRule="exact"/>
    </w:pPr>
    <w:rPr>
      <w:rFonts w:ascii="Calibri" w:hAnsi="Calibri"/>
      <w:sz w:val="24"/>
    </w:rPr>
  </w:style>
  <w:style w:type="paragraph" w:styleId="1618" w:customStyle="1">
    <w:name w:val="reader-word-layer"/>
    <w:basedOn w:val="733"/>
    <w:qFormat/>
    <w:pPr>
      <w:jc w:val="left"/>
      <w:spacing w:before="100" w:beforeAutospacing="1" w:after="100" w:afterAutospacing="1"/>
      <w:widowControl/>
    </w:pPr>
    <w:rPr>
      <w:rFonts w:hAnsi="宋体" w:cs="宋体"/>
      <w:sz w:val="24"/>
    </w:rPr>
  </w:style>
  <w:style w:type="paragraph" w:styleId="1619" w:customStyle="1">
    <w:name w:val="批注主题11"/>
    <w:basedOn w:val="756"/>
    <w:next w:val="756"/>
    <w:rPr>
      <w:rFonts w:ascii="Calibri" w:hAnsi="Calibri"/>
      <w:b/>
      <w:bCs/>
      <w:sz w:val="20"/>
    </w:rPr>
  </w:style>
  <w:style w:type="paragraph" w:styleId="1620" w:customStyle="1">
    <w:name w:val="xl68"/>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21" w:customStyle="1">
    <w:name w:val="text2"/>
    <w:basedOn w:val="733"/>
    <w:qFormat/>
    <w:pPr>
      <w:jc w:val="left"/>
      <w:spacing w:before="100" w:beforeAutospacing="1" w:after="100" w:afterAutospacing="1"/>
      <w:widowControl/>
    </w:pPr>
    <w:rPr>
      <w:rFonts w:hAnsi="宋体" w:cs="宋体"/>
      <w:color w:val="333366"/>
      <w:sz w:val="18"/>
      <w:szCs w:val="18"/>
    </w:rPr>
  </w:style>
  <w:style w:type="paragraph" w:styleId="1622" w:customStyle="1">
    <w:name w:val="样式3"/>
    <w:pPr>
      <w:jc w:val="center"/>
      <w:spacing w:before="150" w:after="100" w:line="360" w:lineRule="auto"/>
      <w:outlineLvl w:val="2"/>
    </w:pPr>
    <w:rPr>
      <w:rFonts w:ascii="Times New Roman" w:hAnsi="Times New Roman" w:eastAsia="宋体" w:cs="Times New Roman"/>
      <w:b/>
      <w:bCs/>
      <w:sz w:val="24"/>
      <w:szCs w:val="24"/>
    </w:rPr>
  </w:style>
  <w:style w:type="paragraph" w:styleId="1623" w:customStyle="1">
    <w:name w:val="xl184"/>
    <w:basedOn w:val="733"/>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24" w:customStyle="1">
    <w:name w:val="pa-3"/>
    <w:basedOn w:val="733"/>
    <w:pPr>
      <w:ind w:firstLine="480"/>
      <w:spacing w:line="360" w:lineRule="atLeast"/>
      <w:widowControl/>
    </w:pPr>
    <w:rPr>
      <w:rFonts w:hAnsi="宋体" w:cs="宋体"/>
      <w:sz w:val="24"/>
    </w:rPr>
  </w:style>
  <w:style w:type="paragraph" w:styleId="1625" w:customStyle="1">
    <w:name w:val="xl167"/>
    <w:basedOn w:val="733"/>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26" w:customStyle="1">
    <w:name w:val="Char Char Char Char Char Char Char Char Char Char1"/>
    <w:basedOn w:val="733"/>
    <w:rPr>
      <w:rFonts w:ascii="Tahoma" w:hAnsi="Tahoma"/>
      <w:sz w:val="24"/>
    </w:rPr>
  </w:style>
  <w:style w:type="paragraph" w:styleId="1627" w:customStyle="1">
    <w:name w:val="TOC 标题11"/>
    <w:basedOn w:val="734"/>
    <w:next w:val="733"/>
    <w:pPr>
      <w:jc w:val="left"/>
      <w:spacing w:before="480" w:after="0" w:line="276" w:lineRule="auto"/>
      <w:widowControl/>
      <w:outlineLvl w:val="9"/>
    </w:pPr>
    <w:rPr>
      <w:rFonts w:ascii="Cambria" w:hAnsi="Cambria"/>
      <w:color w:val="365f91"/>
      <w:sz w:val="28"/>
      <w:szCs w:val="28"/>
    </w:rPr>
  </w:style>
  <w:style w:type="paragraph" w:styleId="1628" w:customStyle="1">
    <w:name w:val="引文目录标题1"/>
    <w:basedOn w:val="733"/>
    <w:next w:val="733"/>
    <w:pPr>
      <w:spacing w:before="120"/>
    </w:pPr>
    <w:rPr>
      <w:rFonts w:ascii="Arial" w:hAnsi="Arial" w:cs="Arial"/>
      <w:sz w:val="24"/>
    </w:rPr>
  </w:style>
  <w:style w:type="paragraph" w:styleId="1629" w:customStyle="1">
    <w:name w:val="xl109"/>
    <w:basedOn w:val="73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30" w:customStyle="1">
    <w:name w:val="xl161"/>
    <w:basedOn w:val="733"/>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31" w:customStyle="1">
    <w:name w:val="xl133"/>
    <w:basedOn w:val="733"/>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32" w:customStyle="1">
    <w:name w:val="font9"/>
    <w:basedOn w:val="733"/>
    <w:pPr>
      <w:jc w:val="left"/>
      <w:spacing w:before="100" w:beforeAutospacing="1" w:after="100" w:afterAutospacing="1"/>
      <w:widowControl/>
    </w:pPr>
    <w:rPr>
      <w:rFonts w:hint="eastAsia" w:hAnsi="宋体"/>
      <w:color w:val="000000"/>
      <w:sz w:val="18"/>
      <w:szCs w:val="18"/>
    </w:rPr>
  </w:style>
  <w:style w:type="paragraph" w:styleId="1633" w:customStyle="1">
    <w:name w:val="+正文楷体"/>
    <w:basedOn w:val="733"/>
    <w:pPr>
      <w:ind w:firstLine="200"/>
      <w:spacing w:line="360" w:lineRule="auto"/>
    </w:pPr>
    <w:rPr>
      <w:rFonts w:ascii="Calibri" w:hAnsi="Calibri" w:eastAsia="楷体_GB2312"/>
      <w:sz w:val="24"/>
      <w:szCs w:val="28"/>
    </w:rPr>
  </w:style>
  <w:style w:type="paragraph" w:styleId="1634" w:customStyle="1">
    <w:name w:val="xl82"/>
    <w:basedOn w:val="733"/>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35" w:customStyle="1">
    <w:name w:val="列出段落11"/>
    <w:basedOn w:val="733"/>
    <w:pPr>
      <w:ind w:firstLine="420"/>
    </w:pPr>
    <w:rPr>
      <w:rFonts w:ascii="Calibri" w:hAnsi="Calibri"/>
    </w:rPr>
  </w:style>
  <w:style w:type="paragraph" w:styleId="1636" w:customStyle="1">
    <w:name w:val="xl80"/>
    <w:basedOn w:val="733"/>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37" w:customStyle="1">
    <w:name w:val="xl90"/>
    <w:basedOn w:val="733"/>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38" w:customStyle="1">
    <w:name w:val="样式 样式 正文缩进正文（首行缩进两字）表正文正文非缩进特点段1正文不缩进特点 CharALT+Z水上软件标题4... + 首行..."/>
    <w:basedOn w:val="1404"/>
    <w:qFormat/>
    <w:pPr>
      <w:spacing w:line="480" w:lineRule="auto"/>
    </w:pPr>
    <w:rPr>
      <w:rFonts w:ascii="Calibri" w:hAnsi="Calibri" w:cs="Times New Roman"/>
    </w:rPr>
  </w:style>
  <w:style w:type="paragraph" w:styleId="1639" w:customStyle="1">
    <w:name w:val="xl192"/>
    <w:basedOn w:val="733"/>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40" w:customStyle="1">
    <w:name w:val="xl159"/>
    <w:basedOn w:val="733"/>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41" w:customStyle="1">
    <w:name w:val="Char Char Char2"/>
    <w:basedOn w:val="733"/>
    <w:qFormat/>
    <w:rPr>
      <w:rFonts w:ascii="Tahoma" w:hAnsi="Tahoma" w:cs="Tahoma"/>
      <w:sz w:val="24"/>
    </w:rPr>
  </w:style>
  <w:style w:type="paragraph" w:styleId="1642" w:customStyle="1">
    <w:name w:val="封面1"/>
    <w:basedOn w:val="733"/>
    <w:qFormat/>
    <w:pPr>
      <w:ind w:right="-483"/>
      <w:jc w:val="center"/>
    </w:pPr>
    <w:rPr>
      <w:rFonts w:ascii="Calibri" w:hAnsi="Calibri" w:eastAsia="黑体"/>
      <w:sz w:val="72"/>
    </w:rPr>
  </w:style>
  <w:style w:type="paragraph" w:styleId="1643" w:customStyle="1">
    <w:name w:val="复选框1"/>
    <w:basedOn w:val="733"/>
    <w:pPr>
      <w:jc w:val="left"/>
      <w:spacing w:before="360" w:after="360" w:line="360" w:lineRule="auto"/>
      <w:widowControl/>
    </w:pPr>
    <w:rPr>
      <w:rFonts w:ascii="Calibri" w:hAnsi="Calibri"/>
      <w:sz w:val="20"/>
    </w:rPr>
  </w:style>
  <w:style w:type="paragraph" w:styleId="1644" w:customStyle="1">
    <w:name w:val="纯文本2"/>
    <w:basedOn w:val="733"/>
    <w:qFormat/>
    <w:pPr>
      <w:jc w:val="left"/>
      <w:widowControl/>
    </w:pPr>
    <w:rPr>
      <w:rFonts w:hAnsi="Courier New" w:eastAsia="楷体_GB2312"/>
      <w:sz w:val="26"/>
    </w:rPr>
  </w:style>
  <w:style w:type="paragraph" w:styleId="1645" w:customStyle="1">
    <w:name w:val="加空"/>
    <w:basedOn w:val="733"/>
    <w:pPr>
      <w:ind w:firstLine="595"/>
      <w:spacing w:before="40" w:line="220" w:lineRule="exact"/>
      <w:tabs>
        <w:tab w:val="left" w:pos="1080" w:leader="none"/>
      </w:tabs>
    </w:pPr>
    <w:rPr>
      <w:rFonts w:hAnsi="Calibri"/>
      <w:sz w:val="10"/>
    </w:rPr>
  </w:style>
  <w:style w:type="paragraph" w:styleId="1646" w:customStyle="1">
    <w:name w:val="样式 标题 5 + (西文) Century Gothic2"/>
    <w:basedOn w:val="738"/>
    <w:qFormat/>
    <w:pPr>
      <w:ind w:left="1020"/>
      <w:jc w:val="left"/>
      <w:spacing w:line="520" w:lineRule="atLeast"/>
      <w:tabs>
        <w:tab w:val="left" w:pos="993" w:leader="none"/>
      </w:tabs>
    </w:pPr>
    <w:rPr>
      <w:rFonts w:ascii="Century Gothic" w:hAnsi="Century Gothic" w:eastAsia="Times New Roman"/>
      <w:szCs w:val="24"/>
    </w:rPr>
  </w:style>
  <w:style w:type="paragraph" w:styleId="1647" w:customStyle="1">
    <w:name w:val="xl99"/>
    <w:basedOn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48" w:customStyle="1">
    <w:name w:val="7"/>
    <w:pPr>
      <w:jc w:val="both"/>
      <w:widowControl w:val="off"/>
    </w:pPr>
    <w:rPr>
      <w:rFonts w:ascii="Times New Roman" w:hAnsi="Times New Roman" w:eastAsia="宋体" w:cs="Times New Roman"/>
      <w:szCs w:val="24"/>
    </w:rPr>
  </w:style>
  <w:style w:type="paragraph" w:styleId="1649" w:customStyle="1">
    <w:name w:val="表格"/>
    <w:basedOn w:val="733"/>
    <w:link w:val="1650"/>
    <w:qFormat/>
    <w:pPr>
      <w:jc w:val="center"/>
    </w:pPr>
    <w:rPr>
      <w:rFonts w:ascii="华文细黑" w:hAnsi="华文细黑"/>
    </w:rPr>
  </w:style>
  <w:style w:type="character" w:styleId="1650" w:customStyle="1">
    <w:name w:val="表格 字符"/>
    <w:basedOn w:val="743"/>
    <w:link w:val="1649"/>
    <w:qFormat/>
    <w:rPr>
      <w:rFonts w:ascii="华文细黑" w:hAnsi="华文细黑"/>
      <w:sz w:val="34"/>
    </w:rPr>
  </w:style>
  <w:style w:type="paragraph" w:styleId="1651" w:customStyle="1">
    <w:name w:val="xl72"/>
    <w:basedOn w:val="733"/>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52" w:customStyle="1">
    <w:name w:val="Char Char Char Char Char Char1 Char"/>
    <w:basedOn w:val="733"/>
    <w:qFormat/>
    <w:pPr>
      <w:jc w:val="left"/>
      <w:spacing w:after="160" w:line="240" w:lineRule="exact"/>
      <w:widowControl/>
    </w:pPr>
    <w:rPr>
      <w:rFonts w:ascii="Tahoma" w:hAnsi="Tahoma"/>
      <w:sz w:val="28"/>
      <w:szCs w:val="28"/>
    </w:rPr>
  </w:style>
  <w:style w:type="paragraph" w:styleId="1653" w:customStyle="1">
    <w:name w:val="工可大编号"/>
    <w:basedOn w:val="733"/>
    <w:pPr>
      <w:ind w:left="1155" w:hanging="420"/>
      <w:tabs>
        <w:tab w:val="left" w:pos="360" w:leader="none"/>
      </w:tabs>
    </w:pPr>
    <w:rPr>
      <w:rFonts w:ascii="Calibri" w:hAnsi="Calibri"/>
      <w:sz w:val="28"/>
      <w:szCs w:val="22"/>
    </w:rPr>
  </w:style>
  <w:style w:type="paragraph" w:styleId="1654" w:customStyle="1">
    <w:name w:val="ordinary-output target-output"/>
    <w:basedOn w:val="733"/>
    <w:pPr>
      <w:jc w:val="left"/>
      <w:spacing w:before="100" w:beforeAutospacing="1" w:after="100" w:afterAutospacing="1"/>
      <w:widowControl/>
    </w:pPr>
    <w:rPr>
      <w:rFonts w:hAnsi="宋体" w:cs="宋体"/>
      <w:sz w:val="24"/>
    </w:rPr>
  </w:style>
  <w:style w:type="paragraph" w:styleId="1655" w:customStyle="1">
    <w:name w:val="xl67"/>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56" w:customStyle="1">
    <w:name w:val="表格正文 居中"/>
    <w:basedOn w:val="733"/>
    <w:qFormat/>
    <w:pPr>
      <w:jc w:val="center"/>
    </w:pPr>
    <w:rPr>
      <w:rFonts w:hAnsi="宋体" w:cs="宋体"/>
      <w:color w:val="000000"/>
      <w:sz w:val="18"/>
      <w:lang w:bidi="ne-NP"/>
    </w:rPr>
  </w:style>
  <w:style w:type="paragraph" w:styleId="1657" w:customStyle="1">
    <w:name w:val="xl132"/>
    <w:basedOn w:val="733"/>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58" w:customStyle="1">
    <w:name w:val="索引 21"/>
    <w:basedOn w:val="733"/>
    <w:next w:val="733"/>
    <w:qFormat/>
    <w:pPr>
      <w:ind w:left="200"/>
    </w:pPr>
    <w:rPr>
      <w:rFonts w:ascii="Calibri" w:hAnsi="Calibri"/>
    </w:rPr>
  </w:style>
  <w:style w:type="paragraph" w:styleId="1659" w:customStyle="1">
    <w:name w:val="表内文字"/>
    <w:basedOn w:val="733"/>
    <w:pPr>
      <w:jc w:val="center"/>
      <w:spacing w:line="312" w:lineRule="auto"/>
    </w:pPr>
    <w:rPr>
      <w:rFonts w:ascii="Calibri" w:hAnsi="Calibri"/>
      <w:color w:val="000000"/>
      <w:sz w:val="24"/>
    </w:rPr>
  </w:style>
  <w:style w:type="paragraph" w:styleId="1660" w:customStyle="1">
    <w:name w:val="xl121"/>
    <w:basedOn w:val="733"/>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661" w:customStyle="1">
    <w:name w:val="索引 81"/>
    <w:basedOn w:val="733"/>
    <w:next w:val="733"/>
    <w:pPr>
      <w:ind w:left="1400"/>
    </w:pPr>
    <w:rPr>
      <w:rFonts w:ascii="Calibri" w:hAnsi="Calibri"/>
    </w:rPr>
  </w:style>
  <w:style w:type="paragraph" w:styleId="1662" w:customStyle="1">
    <w:name w:val="样式 Arial 小四 首行缩进:  0.85 厘米"/>
    <w:basedOn w:val="733"/>
    <w:pPr>
      <w:ind w:firstLine="480"/>
      <w:spacing w:line="360" w:lineRule="auto"/>
    </w:pPr>
    <w:rPr>
      <w:rFonts w:ascii="Arial" w:hAnsi="Arial" w:cs="宋体"/>
      <w:sz w:val="24"/>
    </w:rPr>
  </w:style>
  <w:style w:type="paragraph" w:styleId="1663" w:customStyle="1">
    <w:name w:val="xl101"/>
    <w:basedOn w:val="733"/>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664" w:customStyle="1">
    <w:name w:val="xl65"/>
    <w:basedOn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65" w:customStyle="1">
    <w:name w:val="Char Char Char Char Char Char Char Char Char Char"/>
    <w:basedOn w:val="733"/>
    <w:rPr>
      <w:rFonts w:ascii="Tahoma" w:hAnsi="Tahoma"/>
      <w:sz w:val="24"/>
    </w:rPr>
  </w:style>
  <w:style w:type="paragraph" w:styleId="1666" w:customStyle="1">
    <w:name w:val="xl45"/>
    <w:basedOn w:val="733"/>
    <w:qFormat/>
    <w:pPr>
      <w:jc w:val="center"/>
      <w:spacing w:before="100" w:beforeAutospacing="1" w:after="100" w:afterAutospacing="1"/>
      <w:widowControl/>
    </w:pPr>
    <w:rPr>
      <w:rFonts w:hint="eastAsia" w:ascii="黑体" w:hAnsi="Arial Unicode MS" w:eastAsia="黑体"/>
      <w:b/>
      <w:bCs/>
      <w:sz w:val="32"/>
      <w:szCs w:val="32"/>
    </w:rPr>
  </w:style>
  <w:style w:type="paragraph" w:styleId="1667" w:customStyle="1">
    <w:name w:val="p2"/>
    <w:basedOn w:val="733"/>
    <w:qFormat/>
    <w:pPr>
      <w:jc w:val="left"/>
      <w:widowControl/>
    </w:pPr>
    <w:rPr>
      <w:rFonts w:ascii=".PingFang SC" w:hAnsi=".PingFang SC" w:eastAsia=".PingFang SC"/>
      <w:color w:val="454545"/>
      <w:sz w:val="18"/>
      <w:szCs w:val="18"/>
    </w:rPr>
  </w:style>
  <w:style w:type="paragraph" w:styleId="1668" w:customStyle="1">
    <w:name w:val="xl74"/>
    <w:basedOn w:val="733"/>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669" w:customStyle="1">
    <w:name w:val="xl168"/>
    <w:basedOn w:val="733"/>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670" w:customStyle="1">
    <w:name w:val="Char Char1"/>
    <w:basedOn w:val="733"/>
    <w:pPr>
      <w:jc w:val="left"/>
      <w:spacing w:after="160" w:line="360" w:lineRule="auto"/>
      <w:widowControl/>
    </w:pPr>
    <w:rPr>
      <w:rFonts w:ascii="Calibri" w:hAnsi="Calibri"/>
      <w:sz w:val="24"/>
      <w:lang w:eastAsia="en-US"/>
    </w:rPr>
  </w:style>
  <w:style w:type="paragraph" w:styleId="1671" w:customStyle="1">
    <w:name w:val="Char Char Char Char Char Char2"/>
    <w:basedOn w:val="733"/>
    <w:pPr>
      <w:spacing w:line="360" w:lineRule="auto"/>
    </w:pPr>
    <w:rPr>
      <w:rFonts w:ascii="Calibri" w:hAnsi="Calibri"/>
      <w:sz w:val="24"/>
    </w:rPr>
  </w:style>
  <w:style w:type="paragraph" w:styleId="1672" w:customStyle="1">
    <w:name w:val="xl92"/>
    <w:basedOn w:val="733"/>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73" w:customStyle="1">
    <w:name w:val="xl66"/>
    <w:basedOn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4" w:customStyle="1">
    <w:name w:val="正文 New New New New New New New New"/>
    <w:pPr>
      <w:jc w:val="both"/>
      <w:widowControl w:val="off"/>
    </w:pPr>
    <w:rPr>
      <w:rFonts w:ascii="Times New Roman" w:hAnsi="Times New Roman" w:eastAsia="宋体" w:cs="Times New Roman"/>
      <w:szCs w:val="24"/>
    </w:rPr>
  </w:style>
  <w:style w:type="paragraph" w:styleId="1675" w:customStyle="1">
    <w:name w:val="xl164"/>
    <w:basedOn w:val="733"/>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676" w:customStyle="1">
    <w:name w:val="xl176"/>
    <w:basedOn w:val="733"/>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77" w:customStyle="1">
    <w:name w:val="xl185"/>
    <w:basedOn w:val="733"/>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678" w:customStyle="1">
    <w:name w:val="样式 (中文) 仿宋_GB2312 小四 行距: 1.5 倍行距"/>
    <w:basedOn w:val="733"/>
    <w:pPr>
      <w:ind w:firstLine="200"/>
      <w:spacing w:line="360" w:lineRule="auto"/>
    </w:pPr>
    <w:rPr>
      <w:rFonts w:ascii="Calibri" w:hAnsi="Calibri" w:eastAsia="仿宋_GB2312" w:cs="宋体"/>
      <w:sz w:val="24"/>
    </w:rPr>
  </w:style>
  <w:style w:type="paragraph" w:styleId="1679" w:customStyle="1">
    <w:name w:val="xl197"/>
    <w:basedOn w:val="733"/>
    <w:qFormat/>
    <w:pPr>
      <w:jc w:val="left"/>
      <w:spacing w:before="100" w:beforeAutospacing="1" w:after="100" w:afterAutospacing="1"/>
      <w:widowControl/>
      <w:pBdr>
        <w:top w:val="single" w:color="000000" w:sz="4" w:space="0"/>
      </w:pBdr>
    </w:pPr>
    <w:rPr>
      <w:rFonts w:hAnsi="宋体" w:cs="宋体"/>
      <w:color w:val="ff0000"/>
      <w:sz w:val="24"/>
    </w:rPr>
  </w:style>
  <w:style w:type="paragraph" w:styleId="1680" w:customStyle="1">
    <w:name w:val="font8"/>
    <w:basedOn w:val="733"/>
    <w:pPr>
      <w:jc w:val="left"/>
      <w:spacing w:before="100" w:beforeAutospacing="1" w:after="100" w:afterAutospacing="1"/>
      <w:widowControl/>
    </w:pPr>
    <w:rPr>
      <w:rFonts w:hint="eastAsia" w:hAnsi="宋体"/>
      <w:sz w:val="22"/>
      <w:szCs w:val="22"/>
    </w:rPr>
  </w:style>
  <w:style w:type="paragraph" w:styleId="1681" w:customStyle="1">
    <w:name w:val="样式 正文缩进正文（首行缩进两字）表正文正文非缩进特点段1正文不缩进特点 CharALT+Z水上软件标题4...1"/>
    <w:basedOn w:val="1022"/>
    <w:pPr>
      <w:ind w:firstLine="225"/>
      <w:spacing w:after="120" w:line="360" w:lineRule="auto"/>
    </w:pPr>
    <w:rPr>
      <w:rFonts w:ascii="Century Gothic" w:hAnsi="Times New Roman" w:cs="宋体"/>
      <w:sz w:val="28"/>
    </w:rPr>
  </w:style>
  <w:style w:type="paragraph" w:styleId="1682" w:customStyle="1">
    <w:name w:val="标题5"/>
    <w:basedOn w:val="738"/>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683" w:customStyle="1">
    <w:name w:val="图表目录1"/>
    <w:basedOn w:val="733"/>
    <w:next w:val="733"/>
    <w:qFormat/>
    <w:pPr>
      <w:ind w:left="420" w:hanging="420"/>
      <w:jc w:val="left"/>
    </w:pPr>
    <w:rPr>
      <w:rFonts w:ascii="Calibri" w:hAnsi="Calibri"/>
      <w:caps/>
      <w:sz w:val="20"/>
    </w:rPr>
  </w:style>
  <w:style w:type="paragraph" w:styleId="1684" w:customStyle="1">
    <w:name w:val="xl138"/>
    <w:basedOn w:val="733"/>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685" w:customStyle="1">
    <w:name w:val="xl108"/>
    <w:basedOn w:val="733"/>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686" w:customStyle="1">
    <w:name w:val="xl87"/>
    <w:basedOn w:val="73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687" w:customStyle="1">
    <w:name w:val="Char Char1 Char Char Char Char Char Char Char1"/>
    <w:basedOn w:val="733"/>
    <w:qFormat/>
    <w:rPr>
      <w:rFonts w:ascii="Tahoma" w:hAnsi="Tahoma"/>
      <w:sz w:val="24"/>
    </w:rPr>
  </w:style>
  <w:style w:type="paragraph" w:styleId="1688" w:customStyle="1">
    <w:name w:val="修订2"/>
    <w:rPr>
      <w:rFonts w:ascii="Times New Roman" w:hAnsi="Times New Roman" w:eastAsia="宋体" w:cs="Times New Roman"/>
      <w:sz w:val="21"/>
      <w:szCs w:val="24"/>
    </w:rPr>
  </w:style>
  <w:style w:type="paragraph" w:styleId="1689" w:customStyle="1">
    <w:name w:val="规范正文"/>
    <w:basedOn w:val="733"/>
    <w:pPr>
      <w:ind w:left="480"/>
      <w:spacing w:line="360" w:lineRule="auto"/>
    </w:pPr>
    <w:rPr>
      <w:rFonts w:ascii="Calibri" w:hAnsi="Calibri"/>
      <w:sz w:val="24"/>
    </w:rPr>
  </w:style>
  <w:style w:type="paragraph" w:styleId="1690" w:customStyle="1">
    <w:name w:val="p15"/>
    <w:basedOn w:val="733"/>
    <w:pPr>
      <w:ind w:firstLine="420"/>
      <w:widowControl/>
    </w:pPr>
    <w:rPr>
      <w:rFonts w:ascii="Calibri" w:hAnsi="Calibri" w:cs="宋体"/>
      <w:szCs w:val="21"/>
    </w:rPr>
  </w:style>
  <w:style w:type="paragraph" w:styleId="1691" w:customStyle="1">
    <w:name w:val="xl30"/>
    <w:basedOn w:val="733"/>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692" w:customStyle="1">
    <w:name w:val="纯文本11"/>
    <w:basedOn w:val="733"/>
    <w:rPr>
      <w:rFonts w:hAnsi="Courier New"/>
    </w:rPr>
  </w:style>
  <w:style w:type="paragraph" w:styleId="1693" w:customStyle="1">
    <w:name w:val="样式7"/>
    <w:basedOn w:val="1147"/>
    <w:qFormat/>
    <w:rPr>
      <w:rFonts w:ascii="仿宋_GB2312" w:hAnsi="宋体" w:eastAsia="仿宋_GB2312"/>
      <w:sz w:val="24"/>
    </w:rPr>
  </w:style>
  <w:style w:type="paragraph" w:styleId="1694" w:customStyle="1">
    <w:name w:val="xl122"/>
    <w:basedOn w:val="733"/>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695" w:customStyle="1">
    <w:name w:val="标题 2h2sect"/>
    <w:next w:val="733"/>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696" w:customStyle="1">
    <w:name w:val="正文首行缩进3"/>
    <w:basedOn w:val="759"/>
    <w:pPr>
      <w:ind w:firstLine="425"/>
      <w:spacing w:after="0" w:line="312" w:lineRule="auto"/>
    </w:pPr>
    <w:rPr>
      <w:rFonts w:ascii="Calibri" w:hAnsi="Calibri"/>
      <w:sz w:val="28"/>
    </w:rPr>
  </w:style>
  <w:style w:type="paragraph" w:styleId="1697" w:customStyle="1">
    <w:name w:val="样式 标题 1 + 段前: 15.6 磅 段后: 7.8 磅 底端: (单实线 自动设置  1.5 磅 行宽) 行距:..."/>
    <w:basedOn w:val="734"/>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698" w:customStyle="1">
    <w:name w:val="xl84"/>
    <w:basedOn w:val="733"/>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699" w:customStyle="1">
    <w:name w:val="xl118"/>
    <w:basedOn w:val="733"/>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00" w:customStyle="1">
    <w:name w:val="xl24"/>
    <w:basedOn w:val="733"/>
    <w:pPr>
      <w:jc w:val="center"/>
      <w:spacing w:before="100" w:beforeAutospacing="1" w:after="100" w:afterAutospacing="1"/>
      <w:widowControl/>
    </w:pPr>
    <w:rPr>
      <w:rFonts w:hAnsi="宋体"/>
      <w:sz w:val="24"/>
    </w:rPr>
  </w:style>
  <w:style w:type="paragraph" w:styleId="1701" w:customStyle="1">
    <w:name w:val="我的表格文字"/>
    <w:basedOn w:val="1134"/>
    <w:qFormat/>
    <w:pPr>
      <w:ind w:firstLine="0"/>
      <w:jc w:val="both"/>
      <w:spacing w:after="0" w:line="240" w:lineRule="auto"/>
    </w:pPr>
    <w:rPr>
      <w:rFonts w:ascii="Calibri" w:hAnsi="Calibri" w:eastAsia="宋体"/>
      <w:sz w:val="28"/>
      <w:lang w:bidi="ar-SA"/>
    </w:rPr>
  </w:style>
  <w:style w:type="paragraph" w:styleId="1702" w:customStyle="1">
    <w:name w:val="批注主题2"/>
    <w:basedOn w:val="756"/>
    <w:next w:val="756"/>
    <w:qFormat/>
    <w:pPr>
      <w:spacing w:line="360" w:lineRule="auto"/>
    </w:pPr>
    <w:rPr>
      <w:rFonts w:ascii="Calibri" w:hAnsi="Calibri"/>
      <w:b/>
      <w:bCs/>
      <w:sz w:val="24"/>
    </w:rPr>
  </w:style>
  <w:style w:type="paragraph" w:styleId="1703" w:customStyle="1">
    <w:name w:val="xl137"/>
    <w:basedOn w:val="733"/>
    <w:pPr>
      <w:jc w:val="left"/>
      <w:spacing w:before="100" w:beforeAutospacing="1" w:after="100" w:afterAutospacing="1"/>
      <w:widowControl/>
      <w:pBdr>
        <w:top w:val="single" w:color="000000" w:sz="4" w:space="0"/>
      </w:pBdr>
    </w:pPr>
    <w:rPr>
      <w:rFonts w:hAnsi="宋体" w:cs="宋体"/>
      <w:sz w:val="24"/>
    </w:rPr>
  </w:style>
  <w:style w:type="paragraph" w:styleId="1704" w:customStyle="1">
    <w:name w:val="xl173"/>
    <w:basedOn w:val="733"/>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05" w:customStyle="1">
    <w:name w:val="Char Char Char Char Char Char Char Char Char Char Char Char Char Char Char Char Char Char Char Char"/>
    <w:basedOn w:val="733"/>
    <w:pPr>
      <w:ind w:firstLine="200"/>
      <w:spacing w:line="360" w:lineRule="auto"/>
    </w:pPr>
    <w:rPr>
      <w:rFonts w:hAnsi="宋体" w:cs="宋体"/>
      <w:sz w:val="24"/>
    </w:rPr>
  </w:style>
  <w:style w:type="paragraph" w:styleId="1706" w:customStyle="1">
    <w:name w:val="xl172"/>
    <w:basedOn w:val="733"/>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07" w:customStyle="1">
    <w:name w:val="xl150"/>
    <w:basedOn w:val="733"/>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08" w:customStyle="1">
    <w:name w:val="xl183"/>
    <w:basedOn w:val="733"/>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09" w:customStyle="1">
    <w:name w:val="正文缩进6"/>
    <w:basedOn w:val="733"/>
    <w:pPr>
      <w:ind w:firstLine="420"/>
    </w:pPr>
    <w:rPr>
      <w:rFonts w:ascii="Calibri" w:hAnsi="Calibri"/>
      <w:sz w:val="24"/>
    </w:rPr>
  </w:style>
  <w:style w:type="paragraph" w:styleId="1710" w:customStyle="1">
    <w:name w:val="格式2"/>
    <w:qFormat/>
    <w:pPr>
      <w:jc w:val="both"/>
      <w:spacing w:before="50" w:line="440" w:lineRule="exact"/>
      <w:widowControl w:val="off"/>
    </w:pPr>
    <w:rPr>
      <w:rFonts w:ascii="Times New Roman" w:hAnsi="Times New Roman" w:eastAsia="宋体" w:cs="Times New Roman"/>
      <w:sz w:val="24"/>
    </w:rPr>
  </w:style>
  <w:style w:type="paragraph" w:styleId="1711" w:customStyle="1">
    <w:name w:val="Char2"/>
    <w:basedOn w:val="733"/>
    <w:pPr>
      <w:jc w:val="left"/>
      <w:spacing w:after="160" w:line="240" w:lineRule="exact"/>
      <w:widowControl/>
    </w:pPr>
    <w:rPr>
      <w:rFonts w:ascii="Arial" w:hAnsi="Arial"/>
      <w:sz w:val="22"/>
      <w:szCs w:val="22"/>
      <w:lang w:eastAsia="en-US"/>
    </w:rPr>
  </w:style>
  <w:style w:type="paragraph" w:styleId="1712" w:customStyle="1">
    <w:name w:val="正文 1"/>
    <w:basedOn w:val="733"/>
    <w:pPr>
      <w:ind w:left="1418"/>
      <w:spacing w:before="80" w:after="80" w:line="360" w:lineRule="auto"/>
      <w:widowControl/>
    </w:pPr>
    <w:rPr>
      <w:rFonts w:ascii="Calibri" w:hAnsi="Calibri"/>
    </w:rPr>
  </w:style>
  <w:style w:type="paragraph" w:styleId="1713" w:customStyle="1">
    <w:name w:val="正文段"/>
    <w:basedOn w:val="733"/>
    <w:pPr>
      <w:spacing w:after="240" w:line="360" w:lineRule="atLeast"/>
      <w:widowControl/>
    </w:pPr>
    <w:rPr>
      <w:rFonts w:hAnsi="Calibri"/>
      <w:sz w:val="24"/>
    </w:rPr>
  </w:style>
  <w:style w:type="paragraph" w:styleId="1714" w:customStyle="1">
    <w:name w:val="Char Char Char Char2"/>
    <w:basedOn w:val="733"/>
    <w:rPr>
      <w:rFonts w:ascii="Calibri" w:hAnsi="Calibri"/>
    </w:rPr>
  </w:style>
  <w:style w:type="paragraph" w:styleId="1715" w:customStyle="1">
    <w:name w:val="样式 样式 标题 5 + (西文) Century Gothic2 + 段前: 0.5 行 段后: 0.5 行"/>
    <w:basedOn w:val="1646"/>
    <w:pPr>
      <w:ind w:left="0" w:firstLine="1700"/>
      <w:tabs>
        <w:tab w:val="left" w:pos="567" w:leader="none"/>
      </w:tabs>
    </w:pPr>
    <w:rPr>
      <w:rFonts w:ascii="Calibri" w:hAnsi="Calibri" w:eastAsia="宋体" w:cs="宋体"/>
      <w:szCs w:val="20"/>
    </w:rPr>
  </w:style>
  <w:style w:type="paragraph" w:styleId="1716" w:customStyle="1">
    <w:name w:val="TOC 标题2"/>
    <w:basedOn w:val="734"/>
    <w:next w:val="733"/>
    <w:pPr>
      <w:jc w:val="left"/>
      <w:spacing w:before="480" w:after="0" w:line="276" w:lineRule="auto"/>
      <w:widowControl/>
      <w:outlineLvl w:val="9"/>
    </w:pPr>
    <w:rPr>
      <w:rFonts w:ascii="Cambria" w:hAnsi="Cambria"/>
      <w:color w:val="365f91"/>
      <w:sz w:val="28"/>
      <w:szCs w:val="28"/>
    </w:rPr>
  </w:style>
  <w:style w:type="paragraph" w:styleId="1717" w:customStyle="1">
    <w:name w:val="样式 Century Gothic 四号 行距: 最小值 26 磅"/>
    <w:basedOn w:val="733"/>
    <w:pPr>
      <w:ind w:firstLine="200"/>
      <w:spacing w:line="360" w:lineRule="auto"/>
    </w:pPr>
    <w:rPr>
      <w:rFonts w:ascii="Century Gothic" w:hAnsi="Century Gothic" w:cs="宋体"/>
      <w:sz w:val="28"/>
    </w:rPr>
  </w:style>
  <w:style w:type="paragraph" w:styleId="1718" w:customStyle="1">
    <w:name w:val="xl105"/>
    <w:basedOn w:val="733"/>
    <w:pPr>
      <w:jc w:val="left"/>
      <w:spacing w:before="100" w:beforeAutospacing="1" w:after="100" w:afterAutospacing="1"/>
      <w:widowControl/>
    </w:pPr>
    <w:rPr>
      <w:rFonts w:hAnsi="宋体" w:cs="宋体"/>
      <w:color w:val="ff0000"/>
      <w:sz w:val="24"/>
    </w:rPr>
  </w:style>
  <w:style w:type="paragraph" w:styleId="1719" w:customStyle="1">
    <w:name w:val="表格3"/>
    <w:basedOn w:val="733"/>
    <w:pPr>
      <w:spacing w:line="420" w:lineRule="atLeast"/>
    </w:pPr>
    <w:rPr>
      <w:rFonts w:ascii="Calibri" w:hAnsi="Calibri" w:eastAsia="楷体"/>
    </w:rPr>
  </w:style>
  <w:style w:type="paragraph" w:styleId="1720" w:customStyle="1">
    <w:name w:val="列表编号 51"/>
    <w:basedOn w:val="733"/>
    <w:pPr>
      <w:ind w:left="2040" w:hanging="360"/>
      <w:tabs>
        <w:tab w:val="left" w:pos="2040" w:leader="none"/>
      </w:tabs>
    </w:pPr>
    <w:rPr>
      <w:rFonts w:ascii="Calibri" w:hAnsi="Calibri"/>
    </w:rPr>
  </w:style>
  <w:style w:type="paragraph" w:styleId="1721" w:customStyle="1">
    <w:name w:val="正文段落"/>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22" w:customStyle="1">
    <w:name w:val="书 正文"/>
    <w:basedOn w:val="733"/>
    <w:pPr>
      <w:ind w:firstLine="425"/>
      <w:spacing w:line="300" w:lineRule="auto"/>
    </w:pPr>
    <w:rPr>
      <w:rFonts w:hAnsi="Calibri"/>
      <w:szCs w:val="21"/>
    </w:rPr>
  </w:style>
  <w:style w:type="paragraph" w:styleId="1723" w:customStyle="1">
    <w:name w:val="格式4"/>
    <w:basedOn w:val="733"/>
    <w:pPr>
      <w:ind w:left="990" w:hanging="360"/>
      <w:spacing w:line="420" w:lineRule="exact"/>
    </w:pPr>
    <w:rPr>
      <w:rFonts w:hAnsi="宋体"/>
      <w:color w:val="000000"/>
      <w:sz w:val="24"/>
    </w:rPr>
  </w:style>
  <w:style w:type="paragraph" w:styleId="1724" w:customStyle="1">
    <w:name w:val="样式 正文缩进正文（首行缩进两字）表正文正文非缩进特点段1正文不缩进特点 CharALT+Z水上软件标题4...3"/>
    <w:basedOn w:val="1022"/>
    <w:pPr>
      <w:ind w:firstLine="0"/>
      <w:spacing w:line="360" w:lineRule="auto"/>
    </w:pPr>
    <w:rPr>
      <w:rFonts w:ascii="Times New Roman" w:hAnsi="Times New Roman" w:cs="宋体"/>
      <w:sz w:val="28"/>
    </w:rPr>
  </w:style>
  <w:style w:type="paragraph" w:styleId="1725" w:customStyle="1">
    <w:name w:val="样式 标题 5 + 段前: 0.5 行 段后: 0.5 行1"/>
    <w:basedOn w:val="738"/>
    <w:qFormat/>
    <w:pPr>
      <w:ind w:left="264" w:hanging="84"/>
      <w:tabs>
        <w:tab w:val="left" w:pos="264" w:leader="none"/>
      </w:tabs>
    </w:pPr>
    <w:rPr>
      <w:rFonts w:ascii="黑体" w:hAnsi="Calibri" w:eastAsia="黑体" w:cs="宋体"/>
      <w:b w:val="0"/>
      <w:bCs w:val="0"/>
      <w:szCs w:val="20"/>
    </w:rPr>
  </w:style>
  <w:style w:type="paragraph" w:styleId="1726" w:customStyle="1">
    <w:name w:val="列表编号 31"/>
    <w:basedOn w:val="733"/>
    <w:pPr>
      <w:ind w:left="1200" w:hanging="360"/>
      <w:tabs>
        <w:tab w:val="left" w:pos="1200" w:leader="none"/>
      </w:tabs>
    </w:pPr>
    <w:rPr>
      <w:rFonts w:ascii="Calibri" w:hAnsi="Calibri"/>
    </w:rPr>
  </w:style>
  <w:style w:type="paragraph" w:styleId="1727" w:customStyle="1">
    <w:name w:val="图案标题"/>
    <w:basedOn w:val="733"/>
    <w:qFormat/>
    <w:pPr>
      <w:ind w:left="700" w:hanging="500"/>
      <w:spacing w:line="312" w:lineRule="auto"/>
      <w:tabs>
        <w:tab w:val="left" w:pos="1200" w:leader="none"/>
      </w:tabs>
    </w:pPr>
    <w:rPr>
      <w:rFonts w:ascii="Calibri" w:hAnsi="Calibri"/>
      <w:sz w:val="24"/>
    </w:rPr>
  </w:style>
  <w:style w:type="paragraph" w:styleId="1728" w:customStyle="1">
    <w:name w:val="xl131"/>
    <w:basedOn w:val="733"/>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29" w:customStyle="1">
    <w:name w:val="样式 标题 3Bold Headbhlevel_3PIM 3H3Level 3 Headsect1.2.3h3..."/>
    <w:basedOn w:val="736"/>
    <w:qFormat/>
    <w:pPr>
      <w:ind w:left="833"/>
      <w:jc w:val="left"/>
      <w:spacing w:after="0" w:line="240" w:lineRule="auto"/>
      <w:tabs>
        <w:tab w:val="left" w:pos="5387" w:leader="none"/>
      </w:tabs>
    </w:pPr>
    <w:rPr>
      <w:rFonts w:ascii="Arial" w:hAnsi="Arial" w:eastAsia="宋体"/>
      <w:b w:val="0"/>
      <w:bCs/>
      <w:color w:val="000000"/>
      <w:szCs w:val="28"/>
    </w:rPr>
  </w:style>
  <w:style w:type="paragraph" w:styleId="1730" w:customStyle="1">
    <w:name w:val="xl156"/>
    <w:basedOn w:val="733"/>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31" w:customStyle="1">
    <w:name w:val="xl127"/>
    <w:basedOn w:val="733"/>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32" w:customStyle="1">
    <w:name w:val="样式18"/>
    <w:basedOn w:val="736"/>
    <w:next w:val="733"/>
    <w:qFormat/>
    <w:rPr>
      <w:rFonts w:ascii="Calibri" w:hAnsi="Calibri" w:eastAsia="宋体"/>
      <w:sz w:val="21"/>
    </w:rPr>
  </w:style>
  <w:style w:type="paragraph" w:styleId="1733" w:customStyle="1">
    <w:name w:val="正文123"/>
    <w:basedOn w:val="733"/>
    <w:pPr>
      <w:ind w:firstLine="200"/>
      <w:spacing w:line="360" w:lineRule="auto"/>
    </w:pPr>
    <w:rPr>
      <w:rFonts w:ascii="Calibri" w:hAnsi="Calibri"/>
      <w:sz w:val="24"/>
      <w:szCs w:val="22"/>
    </w:rPr>
  </w:style>
  <w:style w:type="paragraph" w:styleId="1734" w:customStyle="1">
    <w:name w:val="列出段落8"/>
    <w:basedOn w:val="733"/>
    <w:qFormat/>
    <w:pPr>
      <w:ind w:firstLine="420"/>
    </w:pPr>
    <w:rPr>
      <w:rFonts w:ascii="Calibri" w:hAnsi="Calibri"/>
      <w:szCs w:val="22"/>
    </w:rPr>
  </w:style>
  <w:style w:type="paragraph" w:styleId="1735" w:customStyle="1">
    <w:name w:val="简单回函地址"/>
    <w:basedOn w:val="733"/>
    <w:qFormat/>
    <w:pPr>
      <w:spacing w:line="312" w:lineRule="atLeast"/>
    </w:pPr>
    <w:rPr>
      <w:rFonts w:hAnsi="Century Schoolbook"/>
      <w:sz w:val="28"/>
    </w:rPr>
  </w:style>
  <w:style w:type="paragraph" w:styleId="1736" w:customStyle="1">
    <w:name w:val="列表段落1"/>
    <w:basedOn w:val="733"/>
    <w:qFormat/>
    <w:pPr>
      <w:ind w:firstLine="420"/>
    </w:pPr>
  </w:style>
  <w:style w:type="paragraph" w:styleId="1737" w:customStyle="1">
    <w:name w:val="标题2(第4篇)"/>
    <w:basedOn w:val="733"/>
    <w:qFormat/>
    <w:pPr>
      <w:jc w:val="center"/>
    </w:pPr>
    <w:rPr>
      <w:rFonts w:ascii="Calibri" w:hAnsi="Calibri" w:eastAsia="仿宋_GB2312"/>
      <w:b/>
      <w:sz w:val="32"/>
    </w:rPr>
  </w:style>
  <w:style w:type="paragraph" w:styleId="1738" w:customStyle="1">
    <w:name w:val="Char Char Char Char Char Char Char Char Char Char2"/>
    <w:basedOn w:val="733"/>
    <w:pPr>
      <w:ind w:left="2127"/>
      <w:tabs>
        <w:tab w:val="left" w:pos="360" w:leader="none"/>
      </w:tabs>
    </w:pPr>
    <w:rPr>
      <w:rFonts w:ascii="Calibri" w:hAnsi="Calibri"/>
      <w:sz w:val="24"/>
    </w:rPr>
  </w:style>
  <w:style w:type="paragraph" w:styleId="1739" w:customStyle="1">
    <w:name w:val="xl111"/>
    <w:basedOn w:val="733"/>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40" w:customStyle="1">
    <w:name w:val="样式 样式 (中文) 黑体 四号 加粗 居中 行距: 多倍行距 1.25 字行 + 左侧:  2 字符"/>
    <w:basedOn w:val="735"/>
    <w:pPr>
      <w:ind w:left="400"/>
      <w:keepLines/>
      <w:keepNext/>
      <w:spacing w:before="260" w:after="260" w:line="416" w:lineRule="auto"/>
    </w:pPr>
    <w:rPr>
      <w:rFonts w:ascii="Arial" w:hAnsi="Arial" w:eastAsia="黑体"/>
      <w:sz w:val="32"/>
      <w:szCs w:val="20"/>
    </w:rPr>
  </w:style>
  <w:style w:type="paragraph" w:styleId="1741" w:customStyle="1">
    <w:name w:val="GLL标题1"/>
    <w:basedOn w:val="734"/>
    <w:pPr>
      <w:numPr>
        <w:numId w:val="0"/>
      </w:numPr>
      <w:jc w:val="left"/>
      <w:spacing w:line="240" w:lineRule="auto"/>
      <w:tabs>
        <w:tab w:val="left" w:pos="420" w:leader="none"/>
      </w:tabs>
    </w:pPr>
    <w:rPr>
      <w:rFonts w:ascii="黑体" w:hAnsi="黑体"/>
      <w:b w:val="0"/>
      <w:sz w:val="30"/>
      <w:szCs w:val="30"/>
    </w:rPr>
  </w:style>
  <w:style w:type="paragraph" w:styleId="1742" w:customStyle="1">
    <w:name w:val="xl73"/>
    <w:basedOn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43" w:customStyle="1">
    <w:name w:val="Char Char Char1 Char Char Char Char Char Char Char Char Char Char Char Char Char Char Char Char Char Char Char"/>
    <w:basedOn w:val="733"/>
    <w:rPr>
      <w:rFonts w:ascii="Calibri" w:hAnsi="Calibri"/>
    </w:rPr>
  </w:style>
  <w:style w:type="paragraph" w:styleId="1744" w:customStyle="1">
    <w:name w:val="xl180"/>
    <w:basedOn w:val="733"/>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45" w:customStyle="1">
    <w:name w:val="xl124"/>
    <w:basedOn w:val="733"/>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46" w:customStyle="1">
    <w:name w:val="xl102"/>
    <w:basedOn w:val="73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47" w:customStyle="1">
    <w:name w:val="my（1）"/>
    <w:basedOn w:val="1276"/>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48" w:customStyle="1">
    <w:name w:val="xl98"/>
    <w:basedOn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49" w:customStyle="1">
    <w:name w:val="p3"/>
    <w:basedOn w:val="733"/>
    <w:pPr>
      <w:jc w:val="left"/>
      <w:widowControl/>
    </w:pPr>
    <w:rPr>
      <w:rFonts w:ascii="Helvetica Neue" w:hAnsi="Helvetica Neue" w:eastAsia="等线"/>
      <w:color w:val="454545"/>
      <w:sz w:val="18"/>
      <w:szCs w:val="18"/>
    </w:rPr>
  </w:style>
  <w:style w:type="paragraph" w:styleId="1750" w:customStyle="1">
    <w:name w:val="Char Char Char1 Char Char Char Char"/>
    <w:basedOn w:val="733"/>
    <w:pPr>
      <w:jc w:val="left"/>
      <w:spacing w:after="160" w:line="240" w:lineRule="exact"/>
      <w:widowControl/>
    </w:pPr>
    <w:rPr>
      <w:rFonts w:ascii="Calibri" w:hAnsi="Calibri"/>
      <w:sz w:val="24"/>
    </w:rPr>
  </w:style>
  <w:style w:type="paragraph" w:styleId="1751" w:customStyle="1">
    <w:name w:val="xl26"/>
    <w:basedOn w:val="733"/>
    <w:pPr>
      <w:jc w:val="left"/>
      <w:spacing w:before="100" w:beforeAutospacing="1" w:after="100" w:afterAutospacing="1"/>
      <w:widowControl/>
    </w:pPr>
    <w:rPr>
      <w:rFonts w:hAnsi="宋体"/>
      <w:sz w:val="28"/>
      <w:szCs w:val="28"/>
    </w:rPr>
  </w:style>
  <w:style w:type="paragraph" w:styleId="1752" w:customStyle="1">
    <w:name w:val="封二"/>
    <w:basedOn w:val="733"/>
    <w:pPr>
      <w:ind w:firstLine="425"/>
      <w:spacing w:line="360" w:lineRule="auto"/>
    </w:pPr>
    <w:rPr>
      <w:rFonts w:ascii="Calibri" w:hAnsi="Calibri" w:eastAsia="幼圆"/>
      <w:sz w:val="32"/>
    </w:rPr>
  </w:style>
  <w:style w:type="paragraph" w:styleId="1753" w:customStyle="1">
    <w:name w:val="Char Char Char1 Char"/>
    <w:basedOn w:val="735"/>
    <w:next w:val="733"/>
    <w:pPr>
      <w:jc w:val="left"/>
      <w:keepLines/>
      <w:keepNext/>
      <w:spacing w:before="120" w:after="120" w:line="240" w:lineRule="auto"/>
    </w:pPr>
    <w:rPr>
      <w:rFonts w:ascii="Arial" w:hAnsi="Arial" w:eastAsia="黑体"/>
      <w:sz w:val="32"/>
      <w:szCs w:val="20"/>
    </w:rPr>
  </w:style>
  <w:style w:type="paragraph" w:styleId="1754" w:customStyle="1">
    <w:name w:val="日期1"/>
    <w:basedOn w:val="733"/>
    <w:next w:val="733"/>
    <w:qFormat/>
    <w:rPr>
      <w:rFonts w:ascii="Calibri" w:hAnsi="Calibri"/>
      <w:sz w:val="20"/>
    </w:rPr>
  </w:style>
  <w:style w:type="paragraph" w:styleId="1755" w:customStyle="1">
    <w:name w:val="xl69"/>
    <w:basedOn w:val="7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56" w:customStyle="1">
    <w:name w:val="Normal11"/>
    <w:pPr>
      <w:jc w:val="both"/>
      <w:spacing w:line="312" w:lineRule="atLeast"/>
      <w:widowControl w:val="off"/>
    </w:pPr>
    <w:rPr>
      <w:rFonts w:ascii="宋体" w:hAnsi="Times New Roman" w:eastAsia="宋体" w:cs="Times New Roman"/>
      <w:sz w:val="34"/>
    </w:rPr>
  </w:style>
  <w:style w:type="paragraph" w:styleId="1757" w:customStyle="1">
    <w:name w:val="样式13"/>
    <w:basedOn w:val="735"/>
    <w:pPr>
      <w:keepLines/>
      <w:keepNext/>
      <w:spacing w:before="260" w:after="260"/>
    </w:pPr>
    <w:rPr>
      <w:rFonts w:ascii="Calibri" w:hAnsi="Calibri"/>
      <w:bCs/>
      <w:sz w:val="28"/>
      <w:szCs w:val="32"/>
    </w:rPr>
  </w:style>
  <w:style w:type="paragraph" w:styleId="1758" w:customStyle="1">
    <w:name w:val="xl75"/>
    <w:basedOn w:val="733"/>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59" w:customStyle="1">
    <w:name w:val="图表"/>
    <w:basedOn w:val="733"/>
    <w:pPr>
      <w:jc w:val="center"/>
    </w:pPr>
    <w:rPr>
      <w:rFonts w:hAnsi="宋体"/>
      <w:sz w:val="24"/>
    </w:rPr>
  </w:style>
  <w:style w:type="paragraph" w:styleId="1760" w:customStyle="1">
    <w:name w:val="正文首行缩进2"/>
    <w:basedOn w:val="733"/>
    <w:qFormat/>
    <w:pPr>
      <w:ind w:firstLine="200"/>
      <w:jc w:val="left"/>
      <w:spacing w:line="360" w:lineRule="auto"/>
      <w:widowControl/>
    </w:pPr>
    <w:rPr>
      <w:rFonts w:ascii="Calibri" w:hAnsi="Calibri"/>
      <w:sz w:val="24"/>
      <w:szCs w:val="22"/>
    </w:rPr>
  </w:style>
  <w:style w:type="paragraph" w:styleId="1761" w:customStyle="1">
    <w:name w:val="Item Step in Table"/>
    <w:pPr>
      <w:ind w:left="930" w:hanging="420"/>
      <w:jc w:val="both"/>
      <w:spacing w:before="40" w:after="40"/>
      <w:tabs>
        <w:tab w:val="left" w:pos="960" w:leader="none"/>
      </w:tabs>
    </w:pPr>
    <w:rPr>
      <w:rFonts w:ascii="Arial" w:hAnsi="Arial" w:eastAsia="宋体" w:cs="Arial"/>
      <w:sz w:val="18"/>
      <w:szCs w:val="18"/>
    </w:rPr>
  </w:style>
  <w:style w:type="paragraph" w:styleId="1762" w:customStyle="1">
    <w:name w:val="列出段落_0"/>
    <w:basedOn w:val="733"/>
    <w:pPr>
      <w:ind w:firstLine="420"/>
    </w:pPr>
    <w:rPr>
      <w:rFonts w:ascii="Calibri" w:hAnsi="Calibri"/>
      <w:szCs w:val="21"/>
    </w:rPr>
  </w:style>
  <w:style w:type="paragraph" w:styleId="1763" w:customStyle="1">
    <w:name w:val="myText"/>
    <w:basedOn w:val="1325"/>
    <w:pPr>
      <w:ind w:firstLine="200"/>
    </w:pPr>
    <w:rPr>
      <w:rFonts w:ascii="Times New Roman" w:eastAsia="宋体"/>
      <w:szCs w:val="24"/>
    </w:rPr>
  </w:style>
  <w:style w:type="paragraph" w:styleId="1764" w:customStyle="1">
    <w:name w:val="大标题"/>
    <w:basedOn w:val="733"/>
    <w:pPr>
      <w:jc w:val="center"/>
    </w:pPr>
    <w:rPr>
      <w:rFonts w:ascii="Calibri" w:hAnsi="Calibri" w:eastAsia="黑体" w:cs="宋体"/>
      <w:sz w:val="44"/>
    </w:rPr>
  </w:style>
  <w:style w:type="paragraph" w:styleId="1765" w:customStyle="1">
    <w:name w:val="小段"/>
    <w:basedOn w:val="733"/>
    <w:pPr>
      <w:ind w:left="238" w:right="-215" w:firstLine="482"/>
      <w:spacing w:line="312" w:lineRule="atLeast"/>
    </w:pPr>
    <w:rPr>
      <w:rFonts w:ascii="Calibri" w:hAnsi="Calibri"/>
    </w:rPr>
  </w:style>
  <w:style w:type="paragraph" w:styleId="1766" w:customStyle="1">
    <w:name w:val="样式 标题 4H4Ref Heading 1rh1Heading sqlsect 1.2.3.4bulletbl..."/>
    <w:basedOn w:val="737"/>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767" w:customStyle="1">
    <w:name w:val="样式8"/>
    <w:basedOn w:val="747"/>
    <w:pPr>
      <w:spacing w:line="360" w:lineRule="auto"/>
    </w:pPr>
    <w:rPr>
      <w:rFonts w:ascii="仿宋_GB2312" w:hAnsi="宋体" w:eastAsia="仿宋_GB2312"/>
    </w:rPr>
  </w:style>
  <w:style w:type="paragraph" w:styleId="1768" w:customStyle="1">
    <w:name w:val="文档头"/>
    <w:basedOn w:val="733"/>
    <w:pPr>
      <w:ind w:firstLine="510"/>
      <w:spacing w:line="360" w:lineRule="auto"/>
    </w:pPr>
    <w:rPr>
      <w:rFonts w:hAnsi="Calibri"/>
      <w:sz w:val="24"/>
    </w:rPr>
  </w:style>
  <w:style w:type="paragraph" w:styleId="1769" w:customStyle="1">
    <w:name w:val="样式 正文缩进正文（首行缩进两字）表正文正文非缩进特点111 + 段前: 0.4 行 段后: 0.4 行 行距: ..."/>
    <w:basedOn w:val="747"/>
    <w:pPr>
      <w:ind w:firstLine="560"/>
      <w:spacing w:line="360" w:lineRule="auto"/>
    </w:pPr>
    <w:rPr>
      <w:rFonts w:hAnsi="宋体"/>
      <w:sz w:val="28"/>
    </w:rPr>
  </w:style>
  <w:style w:type="paragraph" w:styleId="1770" w:customStyle="1">
    <w:name w:val="样式 标题 3 + (中文) 黑体 小四 非加粗 段前: 7.8 磅 段后: 0 磅 行距: 固定值 20 磅"/>
    <w:basedOn w:val="736"/>
    <w:qFormat/>
    <w:pPr>
      <w:spacing w:before="0" w:after="0" w:line="400" w:lineRule="exact"/>
    </w:pPr>
    <w:rPr>
      <w:rFonts w:ascii="Calibri" w:hAnsi="Calibri" w:eastAsia="宋体" w:cs="宋体"/>
      <w:b w:val="0"/>
      <w:sz w:val="24"/>
    </w:rPr>
  </w:style>
  <w:style w:type="paragraph" w:styleId="1771" w:customStyle="1">
    <w:name w:val="xl83"/>
    <w:basedOn w:val="733"/>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72" w:customStyle="1">
    <w:name w:val="样式 正文缩进特点 + 首行缩进:  2 字符"/>
    <w:basedOn w:val="1022"/>
    <w:qFormat/>
    <w:pPr>
      <w:ind w:firstLine="480"/>
      <w:spacing w:line="360" w:lineRule="auto"/>
    </w:pPr>
    <w:rPr>
      <w:rFonts w:ascii="宋体" w:hAnsi="宋体" w:cs="宋体"/>
      <w:sz w:val="28"/>
    </w:rPr>
  </w:style>
  <w:style w:type="paragraph" w:styleId="1773" w:customStyle="1">
    <w:name w:val="列表接续 21"/>
    <w:basedOn w:val="733"/>
    <w:qFormat/>
    <w:pPr>
      <w:ind w:left="840" w:firstLine="200"/>
      <w:spacing w:after="120" w:line="480" w:lineRule="exact"/>
    </w:pPr>
    <w:rPr>
      <w:rFonts w:ascii="Calibri" w:hAnsi="Calibri"/>
      <w:sz w:val="24"/>
    </w:rPr>
  </w:style>
  <w:style w:type="paragraph" w:styleId="1774" w:customStyle="1">
    <w:name w:val="内容"/>
    <w:basedOn w:val="733"/>
    <w:qFormat/>
    <w:pPr>
      <w:ind w:firstLine="420"/>
      <w:spacing w:line="312" w:lineRule="auto"/>
    </w:pPr>
    <w:rPr>
      <w:rFonts w:ascii="Arial" w:hAnsi="Arial" w:eastAsia="幼圆"/>
    </w:rPr>
  </w:style>
  <w:style w:type="paragraph" w:styleId="1775" w:customStyle="1">
    <w:name w:val="HZY表格正文"/>
    <w:qFormat/>
    <w:pPr>
      <w:spacing w:line="400" w:lineRule="exact"/>
    </w:pPr>
    <w:rPr>
      <w:rFonts w:ascii="Times New Roman" w:hAnsi="Times New Roman" w:eastAsia="宋体" w:cs="Times New Roman"/>
      <w:sz w:val="21"/>
      <w:szCs w:val="21"/>
    </w:rPr>
  </w:style>
  <w:style w:type="paragraph" w:styleId="1776" w:customStyle="1">
    <w:name w:val="图片"/>
    <w:link w:val="1777"/>
    <w:qFormat/>
    <w:pPr>
      <w:jc w:val="center"/>
    </w:pPr>
    <w:rPr>
      <w:rFonts w:ascii="Times New Roman" w:hAnsi="Times New Roman" w:eastAsia="宋体" w:cs="Times New Roman"/>
      <w:sz w:val="24"/>
      <w:szCs w:val="24"/>
    </w:rPr>
  </w:style>
  <w:style w:type="character" w:styleId="1777" w:customStyle="1">
    <w:name w:val="图片 字符"/>
    <w:basedOn w:val="743"/>
    <w:link w:val="1776"/>
    <w:qFormat/>
    <w:rPr>
      <w:sz w:val="24"/>
      <w:szCs w:val="24"/>
    </w:rPr>
  </w:style>
  <w:style w:type="paragraph" w:styleId="1778" w:customStyle="1">
    <w:name w:val="格式３"/>
    <w:basedOn w:val="733"/>
    <w:qFormat/>
    <w:pPr>
      <w:ind w:left="600" w:hanging="600"/>
      <w:spacing w:line="420" w:lineRule="exact"/>
    </w:pPr>
    <w:rPr>
      <w:rFonts w:hAnsi="宋体"/>
      <w:color w:val="000000"/>
      <w:sz w:val="24"/>
    </w:rPr>
  </w:style>
  <w:style w:type="paragraph" w:styleId="1779" w:customStyle="1">
    <w:name w:val="样式 正文缩进正文（首行缩进两字）表正文正文非缩进特点段1正文不缩进特点 CharALT+Z水上软件标题4...2"/>
    <w:basedOn w:val="1022"/>
    <w:qFormat/>
    <w:pPr>
      <w:ind w:firstLine="200"/>
      <w:spacing w:line="360" w:lineRule="auto"/>
    </w:pPr>
    <w:rPr>
      <w:rFonts w:ascii="Century Gothic" w:hAnsi="Times New Roman" w:cs="宋体"/>
      <w:sz w:val="28"/>
    </w:rPr>
  </w:style>
  <w:style w:type="paragraph" w:styleId="1780" w:customStyle="1">
    <w:name w:val="样式 标题 4bulletblbbPIM 4H4h4sect 1.2.3.4Ref Heading 1rh1..."/>
    <w:basedOn w:val="737"/>
    <w:qFormat/>
    <w:pPr>
      <w:numPr>
        <w:ilvl w:val="2"/>
        <w:numId w:val="0"/>
      </w:numPr>
      <w:ind w:left="425" w:hanging="425"/>
      <w:tabs>
        <w:tab w:val="left" w:pos="425" w:leader="none"/>
      </w:tabs>
    </w:pPr>
    <w:rPr>
      <w:rFonts w:ascii="Arial" w:hAnsi="Arial" w:eastAsia="黑体"/>
      <w:b w:val="0"/>
      <w:sz w:val="30"/>
    </w:rPr>
  </w:style>
  <w:style w:type="paragraph" w:styleId="1781" w:customStyle="1">
    <w:name w:val="Plain Text1"/>
    <w:basedOn w:val="733"/>
    <w:qFormat/>
    <w:pPr>
      <w:jc w:val="left"/>
      <w:widowControl/>
    </w:pPr>
    <w:rPr>
      <w:rFonts w:hAnsi="Courier New" w:eastAsia="楷体_GB2312"/>
      <w:sz w:val="26"/>
    </w:rPr>
  </w:style>
  <w:style w:type="paragraph" w:styleId="1782" w:customStyle="1">
    <w:name w:val="Default"/>
    <w:qFormat/>
    <w:pPr>
      <w:widowControl w:val="off"/>
    </w:pPr>
    <w:rPr>
      <w:rFonts w:ascii="宋体" w:hAnsi="Times New Roman" w:eastAsia="宋体" w:cs="宋体"/>
      <w:color w:val="000000"/>
      <w:sz w:val="24"/>
      <w:szCs w:val="24"/>
    </w:rPr>
  </w:style>
  <w:style w:type="paragraph" w:styleId="1783" w:customStyle="1">
    <w:name w:val="xl149"/>
    <w:basedOn w:val="733"/>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784" w:customStyle="1">
    <w:name w:val="样式 工可正文 + 首行缩进:  2 字符1"/>
    <w:basedOn w:val="733"/>
    <w:qFormat/>
    <w:pPr>
      <w:ind w:firstLine="480"/>
      <w:spacing w:line="360" w:lineRule="atLeast"/>
    </w:pPr>
    <w:rPr>
      <w:rFonts w:ascii="Calibri" w:hAnsi="Calibri" w:cs="宋体"/>
      <w:sz w:val="24"/>
    </w:rPr>
  </w:style>
  <w:style w:type="paragraph" w:styleId="1785" w:customStyle="1">
    <w:name w:val="正文文本缩进 311"/>
    <w:basedOn w:val="733"/>
    <w:qFormat/>
    <w:pPr>
      <w:ind w:firstLine="524"/>
    </w:pPr>
    <w:rPr>
      <w:rFonts w:hAnsi="Calibri"/>
      <w:color w:val="ff00ff"/>
      <w:sz w:val="28"/>
    </w:rPr>
  </w:style>
  <w:style w:type="paragraph" w:styleId="1786" w:customStyle="1">
    <w:name w:val="BT Char Char Char"/>
    <w:basedOn w:val="733"/>
    <w:next w:val="746"/>
    <w:qFormat/>
    <w:rPr>
      <w:rFonts w:ascii="Calibri" w:hAnsi="Calibri"/>
      <w:sz w:val="28"/>
      <w:szCs w:val="28"/>
    </w:rPr>
  </w:style>
  <w:style w:type="paragraph" w:styleId="1787" w:customStyle="1">
    <w:name w:val="修订11"/>
    <w:qFormat/>
    <w:rPr>
      <w:rFonts w:ascii="Times New Roman" w:hAnsi="Times New Roman" w:eastAsia="宋体" w:cs="Times New Roman"/>
      <w:sz w:val="21"/>
      <w:szCs w:val="24"/>
    </w:rPr>
  </w:style>
  <w:style w:type="paragraph" w:styleId="1788" w:customStyle="1">
    <w:name w:val="BT4"/>
    <w:basedOn w:val="733"/>
    <w:qFormat/>
    <w:pPr>
      <w:keepLines/>
      <w:keepNext/>
      <w:spacing w:line="360" w:lineRule="auto"/>
      <w:outlineLvl w:val="3"/>
    </w:pPr>
    <w:rPr>
      <w:rFonts w:ascii="黑体" w:hAnsi="Calibri" w:eastAsia="黑体"/>
      <w:szCs w:val="21"/>
    </w:rPr>
  </w:style>
  <w:style w:type="paragraph" w:styleId="1789" w:customStyle="1">
    <w:name w:val="列项——（一级）"/>
    <w:qFormat/>
    <w:pPr>
      <w:ind w:left="840" w:hanging="420"/>
      <w:jc w:val="both"/>
      <w:widowControl w:val="off"/>
    </w:pPr>
    <w:rPr>
      <w:rFonts w:ascii="宋体" w:hAnsi="Times New Roman" w:eastAsia="宋体" w:cs="Times New Roman"/>
    </w:rPr>
  </w:style>
  <w:style w:type="paragraph" w:styleId="1790" w:customStyle="1">
    <w:name w:val="正文括号编号"/>
    <w:basedOn w:val="733"/>
    <w:next w:val="733"/>
    <w:qFormat/>
    <w:pPr>
      <w:ind w:left="838" w:hanging="420"/>
      <w:tabs>
        <w:tab w:val="left" w:pos="838" w:leader="none"/>
      </w:tabs>
    </w:pPr>
    <w:rPr>
      <w:rFonts w:ascii="Calibri" w:hAnsi="Calibri"/>
      <w:sz w:val="24"/>
    </w:rPr>
  </w:style>
  <w:style w:type="paragraph" w:styleId="1791" w:customStyle="1">
    <w:name w:val="列表接续 51"/>
    <w:basedOn w:val="733"/>
    <w:qFormat/>
    <w:pPr>
      <w:ind w:left="2100"/>
      <w:spacing w:after="120"/>
    </w:pPr>
    <w:rPr>
      <w:rFonts w:ascii="Calibri" w:hAnsi="Calibri"/>
    </w:rPr>
  </w:style>
  <w:style w:type="paragraph" w:styleId="1792" w:customStyle="1">
    <w:name w:val="正文无缩进"/>
    <w:basedOn w:val="733"/>
    <w:qFormat/>
    <w:pPr>
      <w:spacing w:line="300" w:lineRule="auto"/>
    </w:pPr>
    <w:rPr>
      <w:rFonts w:ascii="Calibri" w:hAnsi="Calibri"/>
    </w:rPr>
  </w:style>
  <w:style w:type="paragraph" w:styleId="1793" w:customStyle="1">
    <w:name w:val="索引 41"/>
    <w:basedOn w:val="733"/>
    <w:next w:val="733"/>
    <w:qFormat/>
    <w:pPr>
      <w:ind w:left="600"/>
    </w:pPr>
    <w:rPr>
      <w:rFonts w:ascii="Calibri" w:hAnsi="Calibri"/>
    </w:rPr>
  </w:style>
  <w:style w:type="paragraph" w:styleId="1794" w:customStyle="1">
    <w:name w:val="样式 样式 正文缩进正文（首行缩进两字）表正文正文非缩进特点段1正文不缩进特点 CharALT+Z水上软件标题4... + 首行...1"/>
    <w:basedOn w:val="1404"/>
    <w:qFormat/>
    <w:rPr>
      <w:rFonts w:ascii="Calibri" w:hAnsi="Calibri" w:cs="Times New Roman"/>
    </w:rPr>
  </w:style>
  <w:style w:type="paragraph" w:styleId="1795" w:customStyle="1">
    <w:name w:val="我的修改正文"/>
    <w:basedOn w:val="759"/>
    <w:next w:val="759"/>
    <w:qFormat/>
    <w:pPr>
      <w:ind w:firstLine="200"/>
      <w:jc w:val="left"/>
      <w:spacing w:after="0" w:line="360" w:lineRule="auto"/>
    </w:pPr>
    <w:rPr>
      <w:rFonts w:ascii="Calibri" w:hAnsi="Calibri"/>
      <w:sz w:val="28"/>
    </w:rPr>
  </w:style>
  <w:style w:type="paragraph" w:styleId="1796" w:customStyle="1">
    <w:name w:val="列项●（二级）"/>
    <w:qFormat/>
    <w:pPr>
      <w:ind w:left="840" w:hanging="420"/>
      <w:jc w:val="both"/>
      <w:tabs>
        <w:tab w:val="left" w:pos="760" w:leader="none"/>
        <w:tab w:val="left" w:pos="840" w:leader="none"/>
      </w:tabs>
    </w:pPr>
    <w:rPr>
      <w:rFonts w:ascii="宋体" w:hAnsi="Times New Roman" w:eastAsia="宋体" w:cs="Times New Roman"/>
    </w:rPr>
  </w:style>
  <w:style w:type="paragraph" w:styleId="1797" w:customStyle="1">
    <w:name w:val="普通(网站)2"/>
    <w:basedOn w:val="733"/>
    <w:qFormat/>
    <w:pPr>
      <w:jc w:val="left"/>
      <w:spacing w:before="100" w:beforeAutospacing="1" w:after="100" w:afterAutospacing="1"/>
      <w:widowControl/>
    </w:pPr>
    <w:rPr>
      <w:rFonts w:hAnsi="宋体" w:cs="宋体"/>
      <w:sz w:val="24"/>
    </w:rPr>
  </w:style>
  <w:style w:type="paragraph" w:styleId="1798" w:customStyle="1">
    <w:name w:val="_"/>
    <w:basedOn w:val="733"/>
    <w:qFormat/>
    <w:pPr>
      <w:ind w:left="480"/>
      <w:spacing w:line="360" w:lineRule="auto"/>
    </w:pPr>
    <w:rPr>
      <w:rFonts w:ascii="Calibri" w:hAnsi="Calibri"/>
      <w:sz w:val="24"/>
    </w:rPr>
  </w:style>
  <w:style w:type="paragraph" w:styleId="1799" w:customStyle="1">
    <w:name w:val="正文缩进5"/>
    <w:basedOn w:val="733"/>
    <w:qFormat/>
    <w:pPr>
      <w:ind w:firstLine="420"/>
    </w:pPr>
    <w:rPr>
      <w:rFonts w:ascii="Calibri" w:hAnsi="Calibri"/>
      <w:sz w:val="24"/>
    </w:rPr>
  </w:style>
  <w:style w:type="paragraph" w:styleId="1800" w:customStyle="1">
    <w:name w:val="标题1"/>
    <w:basedOn w:val="733"/>
    <w:next w:val="735"/>
    <w:qFormat/>
    <w:pPr>
      <w:jc w:val="center"/>
      <w:keepNext/>
      <w:pageBreakBefore/>
      <w:spacing w:before="50" w:after="50" w:line="440" w:lineRule="exact"/>
      <w:outlineLvl w:val="0"/>
    </w:pPr>
    <w:rPr>
      <w:rFonts w:hAnsi="宋体"/>
      <w:b/>
      <w:sz w:val="30"/>
    </w:rPr>
  </w:style>
  <w:style w:type="paragraph" w:styleId="1801" w:customStyle="1">
    <w:name w:val="样式 标题 6H6BOD 4PIM 6Bullet listL6第五层条h6Third SubheadingL..."/>
    <w:basedOn w:val="739"/>
    <w:qFormat/>
    <w:pPr>
      <w:ind w:left="1152" w:hanging="1152"/>
      <w:spacing w:before="240" w:line="520" w:lineRule="atLeast"/>
      <w:tabs>
        <w:tab w:val="left" w:pos="1152" w:leader="none"/>
      </w:tabs>
    </w:pPr>
    <w:rPr>
      <w:rFonts w:ascii="Calibri" w:hAnsi="Calibri" w:cs="宋体"/>
      <w:b/>
      <w:sz w:val="28"/>
      <w:szCs w:val="28"/>
    </w:rPr>
  </w:style>
  <w:style w:type="paragraph" w:styleId="1802" w:customStyle="1">
    <w:name w:val="xl170"/>
    <w:basedOn w:val="733"/>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03" w:customStyle="1">
    <w:name w:val="Char Char Char Char Char Char Char Char Char Char Char Char Char Char Char Char Char Char Char Char Char Char Char Char Char Char Char Char Char Char Char Char Char"/>
    <w:basedOn w:val="733"/>
    <w:qFormat/>
    <w:pPr>
      <w:jc w:val="left"/>
      <w:spacing w:after="160" w:line="240" w:lineRule="exact"/>
      <w:widowControl/>
    </w:pPr>
    <w:rPr>
      <w:rFonts w:ascii="Verdana" w:hAnsi="Verdana" w:eastAsia="仿宋_GB2312" w:cs="Verdana"/>
      <w:sz w:val="24"/>
      <w:lang w:eastAsia="en-US"/>
    </w:rPr>
  </w:style>
  <w:style w:type="paragraph" w:styleId="1804" w:customStyle="1">
    <w:name w:val="样式 标题 2 + 行距: 多倍行距 1.25 字行"/>
    <w:basedOn w:val="735"/>
    <w:qFormat/>
    <w:pPr>
      <w:keepLines/>
      <w:keepNext/>
      <w:spacing w:before="260" w:after="260" w:line="300" w:lineRule="auto"/>
    </w:pPr>
    <w:rPr>
      <w:rFonts w:ascii="Arial" w:hAnsi="Arial" w:eastAsia="黑体" w:cs="宋体"/>
      <w:b w:val="0"/>
      <w:bCs/>
      <w:sz w:val="28"/>
      <w:szCs w:val="20"/>
    </w:rPr>
  </w:style>
  <w:style w:type="paragraph" w:styleId="1805" w:customStyle="1">
    <w:name w:val="Char Char Char Char Char Char Char Char Char1 Char Char Char Char1"/>
    <w:basedOn w:val="733"/>
    <w:qFormat/>
    <w:pPr>
      <w:jc w:val="left"/>
      <w:spacing w:after="160" w:line="240" w:lineRule="exact"/>
      <w:widowControl/>
    </w:pPr>
    <w:rPr>
      <w:rFonts w:ascii="Arial" w:hAnsi="Arial" w:eastAsia="Times New Roman" w:cs="Verdana"/>
      <w:b/>
      <w:sz w:val="24"/>
      <w:lang w:eastAsia="en-US"/>
    </w:rPr>
  </w:style>
  <w:style w:type="paragraph" w:styleId="1806" w:customStyle="1">
    <w:name w:val="批注主题1"/>
    <w:basedOn w:val="756"/>
    <w:next w:val="756"/>
    <w:qFormat/>
    <w:rPr>
      <w:rFonts w:ascii="Calibri" w:hAnsi="Calibri"/>
      <w:b/>
      <w:bCs/>
      <w:sz w:val="20"/>
    </w:rPr>
  </w:style>
  <w:style w:type="table" w:styleId="1807" w:customStyle="1">
    <w:name w:val="彩色列表 - 强调文字颜色 11"/>
    <w:basedOn w:val="744"/>
    <w:qFormat/>
    <w:rPr>
      <w:rFonts w:ascii="Calibri" w:hAnsi="Calibri"/>
      <w:sz w:val="21"/>
      <w:szCs w:val="22"/>
    </w:rPr>
    <w:tblPr>
      <w:tblInd w:w="0" w:type="dxa"/>
      <w:tblCellMar>
        <w:left w:w="108" w:type="dxa"/>
        <w:top w:w="0" w:type="dxa"/>
        <w:right w:w="108" w:type="dxa"/>
        <w:bottom w:w="0" w:type="dxa"/>
      </w:tblCellMar>
    </w:tblPr>
  </w:style>
  <w:style w:type="table" w:styleId="1808" w:customStyle="1">
    <w:name w:val="表格样式1"/>
    <w:basedOn w:val="744"/>
    <w:qFormat/>
    <w:rPr>
      <w:rFonts w:ascii="Calibri" w:hAnsi="Calibri"/>
    </w:rPr>
    <w:tblPr>
      <w:tblInd w:w="0" w:type="dxa"/>
      <w:tblCellMar>
        <w:left w:w="108" w:type="dxa"/>
        <w:top w:w="0" w:type="dxa"/>
        <w:right w:w="108" w:type="dxa"/>
        <w:bottom w:w="0" w:type="dxa"/>
      </w:tblCellMar>
    </w:tblPr>
  </w:style>
  <w:style w:type="table" w:styleId="1809" w:customStyle="1">
    <w:name w:val="网格表 5 深色 - 着色 51"/>
    <w:basedOn w:val="744"/>
    <w:qFormat/>
    <w:rPr>
      <w:rFonts w:ascii="Calibri" w:hAnsi="Calibri"/>
      <w:sz w:val="22"/>
      <w:szCs w:val="22"/>
    </w:rPr>
    <w:tblPr>
      <w:tblInd w:w="0" w:type="dxa"/>
      <w:tblCellMar>
        <w:left w:w="108" w:type="dxa"/>
        <w:top w:w="0" w:type="dxa"/>
        <w:right w:w="108" w:type="dxa"/>
        <w:bottom w:w="0" w:type="dxa"/>
      </w:tblCellMar>
    </w:tblPr>
  </w:style>
  <w:style w:type="character" w:styleId="1810" w:customStyle="1">
    <w:name w:val="NormalCharacter1"/>
    <w:semiHidden/>
    <w:qFormat/>
    <w:rPr>
      <w:rFonts w:ascii="Times New Roman" w:hAnsi="Times New Roman" w:eastAsia="宋体" w:cs="Times New Roman"/>
    </w:rPr>
  </w:style>
  <w:style w:type="paragraph" w:styleId="1811" w:customStyle="1">
    <w:name w:val="纯文本4"/>
    <w:basedOn w:val="733"/>
    <w:qFormat/>
    <w:rPr>
      <w:rFonts w:hAnsi="Courier New" w:eastAsia="楷体_GB2312"/>
      <w:sz w:val="26"/>
    </w:rPr>
  </w:style>
  <w:style w:type="paragraph" w:styleId="1812" w:customStyle="1">
    <w:name w:val="纯文本111"/>
    <w:basedOn w:val="733"/>
    <w:link w:val="1813"/>
    <w:qFormat/>
    <w:rPr>
      <w:rFonts w:hAnsi="Courier New" w:eastAsia="楷体_GB2312"/>
      <w:sz w:val="28"/>
    </w:rPr>
  </w:style>
  <w:style w:type="character" w:styleId="1813" w:customStyle="1">
    <w:name w:val="Plain Text Char"/>
    <w:link w:val="1812"/>
    <w:qFormat/>
    <w:rPr>
      <w:rFonts w:ascii="宋体" w:hAnsi="Courier New" w:eastAsia="楷体_GB2312"/>
      <w:sz w:val="28"/>
    </w:rPr>
  </w:style>
  <w:style w:type="character" w:styleId="1814" w:customStyle="1">
    <w:name w:val="Subtitle Char"/>
    <w:basedOn w:val="743"/>
    <w:uiPriority w:val="11"/>
    <w:qFormat/>
    <w:rPr>
      <w:sz w:val="24"/>
      <w:szCs w:val="24"/>
    </w:rPr>
  </w:style>
  <w:style w:type="character" w:styleId="1815" w:customStyle="1">
    <w:name w:val="Endnote Text Char"/>
    <w:uiPriority w:val="99"/>
    <w:qFormat/>
    <w:rPr>
      <w:sz w:val="20"/>
    </w:rPr>
  </w:style>
  <w:style w:type="paragraph" w:styleId="1816" w:customStyle="1">
    <w:name w:val="xl5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17" w:customStyle="1">
    <w:name w:val="xl50"/>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18" w:customStyle="1">
    <w:name w:val="xl47"/>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19" w:customStyle="1">
    <w:name w:val="小四 段落 宋体 Char"/>
    <w:basedOn w:val="752"/>
    <w:qFormat/>
    <w:pPr>
      <w:ind w:left="0" w:right="-33" w:firstLine="480"/>
      <w:spacing w:before="0" w:after="0"/>
      <w:tabs>
        <w:tab w:val="clear" w:pos="907" w:leader="none"/>
      </w:tabs>
    </w:pPr>
    <w:rPr>
      <w:rFonts w:ascii="Times New Roman" w:hAnsi="Times New Roman"/>
      <w:szCs w:val="24"/>
    </w:rPr>
  </w:style>
  <w:style w:type="paragraph" w:styleId="1820" w:customStyle="1">
    <w:name w:val="标题 #21"/>
    <w:basedOn w:val="733"/>
    <w:link w:val="1821"/>
    <w:qFormat/>
    <w:pPr>
      <w:ind w:hanging="480"/>
      <w:jc w:val="left"/>
      <w:spacing w:before="900" w:after="240" w:line="240" w:lineRule="atLeast"/>
      <w:shd w:val="clear" w:color="auto" w:fill="ffffff"/>
      <w:outlineLvl w:val="1"/>
    </w:pPr>
    <w:rPr>
      <w:b/>
      <w:bCs/>
      <w:sz w:val="23"/>
      <w:szCs w:val="23"/>
    </w:rPr>
  </w:style>
  <w:style w:type="character" w:styleId="1821" w:customStyle="1">
    <w:name w:val="标题 #2_"/>
    <w:basedOn w:val="743"/>
    <w:link w:val="1820"/>
    <w:qFormat/>
    <w:rPr>
      <w:rFonts w:ascii="宋体"/>
      <w:b/>
      <w:bCs/>
      <w:sz w:val="23"/>
      <w:szCs w:val="23"/>
      <w:shd w:val="clear" w:color="auto" w:fill="ffffff"/>
    </w:rPr>
  </w:style>
  <w:style w:type="paragraph" w:styleId="1822" w:customStyle="1">
    <w:name w:val="xl62"/>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23" w:customStyle="1">
    <w:name w:val="小四 段落 宋体 Char Char Char Char Char Char Char"/>
    <w:basedOn w:val="752"/>
    <w:semiHidden/>
    <w:qFormat/>
    <w:pPr>
      <w:ind w:left="0" w:right="-33" w:firstLine="545"/>
      <w:spacing w:before="0" w:after="0"/>
      <w:tabs>
        <w:tab w:val="clear" w:pos="907" w:leader="none"/>
      </w:tabs>
    </w:pPr>
    <w:rPr>
      <w:rFonts w:ascii="Times New Roman" w:hAnsi="Times New Roman"/>
      <w:szCs w:val="24"/>
    </w:rPr>
  </w:style>
  <w:style w:type="paragraph" w:styleId="1824" w:customStyle="1">
    <w:name w:val="小四 段落 宋体 Char Char Char Char Char Char"/>
    <w:basedOn w:val="1823"/>
    <w:qFormat/>
    <w:pPr>
      <w:ind w:firstLine="480"/>
    </w:pPr>
    <w:rPr>
      <w:rFonts w:ascii="宋体" w:hAnsi="宋体"/>
    </w:rPr>
  </w:style>
  <w:style w:type="paragraph" w:styleId="1825" w:customStyle="1">
    <w:name w:val="xl46"/>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26" w:customStyle="1">
    <w:name w:val="Char Char Char Char Char Char Char Char Char1 Char"/>
    <w:basedOn w:val="755"/>
    <w:qFormat/>
    <w:pPr>
      <w:spacing w:line="360" w:lineRule="auto"/>
    </w:pPr>
    <w:rPr>
      <w:rFonts w:ascii="Times New Roman" w:eastAsia="楷体_GB2312"/>
      <w:sz w:val="26"/>
    </w:rPr>
  </w:style>
  <w:style w:type="paragraph" w:styleId="1827" w:customStyle="1">
    <w:name w:val="xl53"/>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28" w:customStyle="1">
    <w:name w:val="xl5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29" w:customStyle="1">
    <w:name w:val="xl48"/>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30" w:customStyle="1">
    <w:name w:val="xl6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1" w:customStyle="1">
    <w:name w:val="xl6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32" w:customStyle="1">
    <w:name w:val="Char1 Char Char Char"/>
    <w:basedOn w:val="733"/>
    <w:qFormat/>
    <w:pPr>
      <w:ind w:left="480" w:hanging="480"/>
      <w:tabs>
        <w:tab w:val="left" w:pos="480" w:leader="none"/>
      </w:tabs>
    </w:pPr>
    <w:rPr>
      <w:rFonts w:ascii="Times New Roman"/>
      <w:sz w:val="24"/>
      <w:szCs w:val="24"/>
    </w:rPr>
  </w:style>
  <w:style w:type="paragraph" w:styleId="1833" w:customStyle="1">
    <w:name w:val="xl49"/>
    <w:basedOn w:val="73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34" w:customStyle="1">
    <w:name w:val="xl58"/>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5" w:customStyle="1">
    <w:name w:val="xl5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6" w:customStyle="1">
    <w:name w:val="纯文本21"/>
    <w:basedOn w:val="733"/>
    <w:qFormat/>
    <w:rPr>
      <w:rFonts w:hAnsi="Courier New" w:eastAsia="楷体_GB2312"/>
      <w:sz w:val="26"/>
    </w:rPr>
  </w:style>
  <w:style w:type="paragraph" w:styleId="1837" w:customStyle="1">
    <w:name w:val="xl57"/>
    <w:basedOn w:val="73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8" w:customStyle="1">
    <w:name w:val="xl55"/>
    <w:basedOn w:val="73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39" w:customStyle="1">
    <w:name w:val="样式 宋体"/>
    <w:basedOn w:val="743"/>
    <w:qFormat/>
    <w:rPr>
      <w:rFonts w:ascii="宋体" w:hAnsi="宋体" w:eastAsia="宋体"/>
      <w:sz w:val="24"/>
    </w:rPr>
  </w:style>
  <w:style w:type="character" w:styleId="1840" w:customStyle="1">
    <w:name w:val="biaoti"/>
    <w:basedOn w:val="743"/>
    <w:qFormat/>
  </w:style>
  <w:style w:type="character" w:styleId="1841" w:customStyle="1">
    <w:name w:val="标题 1 Char Char"/>
    <w:basedOn w:val="743"/>
    <w:qFormat/>
    <w:rPr>
      <w:rFonts w:eastAsia="宋体"/>
      <w:b/>
      <w:spacing w:val="-2"/>
      <w:sz w:val="24"/>
      <w:lang w:val="en-US" w:eastAsia="zh-CN" w:bidi="ar-SA"/>
    </w:rPr>
  </w:style>
  <w:style w:type="character" w:styleId="1842" w:customStyle="1">
    <w:name w:val="ca-221"/>
    <w:qFormat/>
    <w:rPr>
      <w:rFonts w:hint="eastAsia" w:ascii="宋体" w:hAnsi="宋体" w:eastAsia="宋体"/>
      <w:color w:val="ff0000"/>
      <w:sz w:val="24"/>
      <w:szCs w:val="24"/>
    </w:rPr>
  </w:style>
  <w:style w:type="character" w:styleId="1843" w:customStyle="1">
    <w:name w:val="样式1 Char Char"/>
    <w:qFormat/>
    <w:rPr>
      <w:rFonts w:ascii="宋体" w:hAnsi="宋体"/>
      <w:sz w:val="24"/>
      <w:szCs w:val="21"/>
    </w:rPr>
  </w:style>
  <w:style w:type="character" w:styleId="1844" w:customStyle="1">
    <w:name w:val="font71"/>
    <w:basedOn w:val="743"/>
    <w:qFormat/>
    <w:rPr>
      <w:rFonts w:hint="eastAsia" w:ascii="宋体" w:hAnsi="宋体" w:eastAsia="宋体" w:cs="宋体"/>
      <w:b/>
      <w:color w:val="000000"/>
      <w:sz w:val="20"/>
      <w:szCs w:val="20"/>
      <w:u w:val="none"/>
    </w:rPr>
  </w:style>
  <w:style w:type="character" w:styleId="1845" w:customStyle="1">
    <w:name w:val="font112"/>
    <w:basedOn w:val="743"/>
    <w:qFormat/>
    <w:rPr>
      <w:rFonts w:hint="eastAsia" w:ascii="宋体" w:hAnsi="宋体" w:eastAsia="宋体" w:cs="宋体"/>
      <w:color w:val="000000"/>
      <w:sz w:val="20"/>
      <w:szCs w:val="20"/>
      <w:u w:val="none"/>
    </w:rPr>
  </w:style>
  <w:style w:type="character" w:styleId="1846" w:customStyle="1">
    <w:name w:val="font131"/>
    <w:qFormat/>
    <w:rPr>
      <w:rFonts w:hint="eastAsia" w:ascii="宋体" w:hAnsi="宋体" w:eastAsia="宋体" w:cs="宋体"/>
      <w:color w:val="000000"/>
      <w:sz w:val="24"/>
      <w:szCs w:val="24"/>
      <w:u w:val="none"/>
    </w:rPr>
  </w:style>
  <w:style w:type="character" w:styleId="1847" w:customStyle="1">
    <w:name w:val="font101"/>
    <w:qFormat/>
    <w:rPr>
      <w:rFonts w:hint="eastAsia" w:ascii="楷体_GB2312" w:eastAsia="楷体_GB2312" w:cs="楷体_GB2312"/>
      <w:color w:val="000000"/>
      <w:sz w:val="20"/>
      <w:szCs w:val="20"/>
      <w:u w:val="none"/>
      <w:vertAlign w:val="superscript"/>
    </w:rPr>
  </w:style>
  <w:style w:type="character" w:styleId="1848" w:customStyle="1">
    <w:name w:val="font91"/>
    <w:qFormat/>
    <w:rPr>
      <w:rFonts w:hint="eastAsia" w:ascii="楷体_GB2312" w:eastAsia="楷体_GB2312" w:cs="楷体_GB2312"/>
      <w:color w:val="ff0000"/>
      <w:sz w:val="20"/>
      <w:szCs w:val="20"/>
      <w:u w:val="none"/>
    </w:rPr>
  </w:style>
  <w:style w:type="character" w:styleId="1849" w:customStyle="1">
    <w:name w:val="font81"/>
    <w:qFormat/>
    <w:rPr>
      <w:rFonts w:hint="eastAsia" w:ascii="宋体" w:hAnsi="宋体" w:eastAsia="宋体" w:cs="宋体"/>
      <w:color w:val="ff0000"/>
      <w:sz w:val="20"/>
      <w:szCs w:val="20"/>
      <w:u w:val="none"/>
    </w:rPr>
  </w:style>
  <w:style w:type="paragraph" w:styleId="1850" w:customStyle="1">
    <w:name w:val="纯文本3"/>
    <w:basedOn w:val="733"/>
    <w:qFormat/>
    <w:rPr>
      <w:rFonts w:hAnsi="Courier New" w:eastAsia="楷体_GB2312"/>
      <w:sz w:val="26"/>
    </w:rPr>
  </w:style>
  <w:style w:type="character" w:styleId="1851" w:customStyle="1">
    <w:name w:val="15"/>
    <w:basedOn w:val="743"/>
    <w:qFormat/>
    <w:rPr>
      <w:rFonts w:hint="eastAsia" w:ascii="等线" w:hAnsi="等线" w:eastAsia="等线"/>
      <w:color w:val="000000"/>
      <w:sz w:val="24"/>
      <w:szCs w:val="24"/>
    </w:rPr>
  </w:style>
  <w:style w:type="character" w:styleId="1852" w:customStyle="1">
    <w:name w:val="font121"/>
    <w:basedOn w:val="743"/>
    <w:qFormat/>
    <w:rPr>
      <w:rFonts w:hint="eastAsia" w:ascii="宋体" w:hAnsi="宋体" w:eastAsia="宋体" w:cs="宋体"/>
      <w:color w:val="000000"/>
      <w:sz w:val="22"/>
      <w:szCs w:val="22"/>
      <w:u w:val="none"/>
    </w:rPr>
  </w:style>
  <w:style w:type="character" w:styleId="1853" w:customStyle="1">
    <w:name w:val="font151"/>
    <w:basedOn w:val="743"/>
    <w:qFormat/>
    <w:rPr>
      <w:rFonts w:hint="eastAsia" w:ascii="宋体" w:hAnsi="宋体" w:eastAsia="宋体" w:cs="宋体"/>
      <w:b/>
      <w:bCs/>
      <w:color w:val="000000"/>
      <w:sz w:val="16"/>
      <w:szCs w:val="16"/>
      <w:u w:val="none"/>
    </w:rPr>
  </w:style>
  <w:style w:type="character" w:styleId="1854" w:customStyle="1">
    <w:name w:val="font161"/>
    <w:basedOn w:val="743"/>
    <w:qFormat/>
    <w:rPr>
      <w:rFonts w:hint="eastAsia" w:ascii="宋体" w:hAnsi="宋体" w:eastAsia="宋体" w:cs="宋体"/>
      <w:color w:val="000000"/>
      <w:sz w:val="16"/>
      <w:szCs w:val="16"/>
      <w:u w:val="none"/>
    </w:rPr>
  </w:style>
  <w:style w:type="character" w:styleId="1855" w:customStyle="1">
    <w:name w:val="font171"/>
    <w:basedOn w:val="743"/>
    <w:qFormat/>
    <w:rPr>
      <w:rFonts w:hint="eastAsia" w:ascii="宋体" w:hAnsi="宋体" w:eastAsia="宋体" w:cs="宋体"/>
      <w:b/>
      <w:bCs/>
      <w:color w:val="000000"/>
      <w:sz w:val="16"/>
      <w:szCs w:val="16"/>
      <w:u w:val="none"/>
    </w:rPr>
  </w:style>
  <w:style w:type="character" w:styleId="1856" w:customStyle="1">
    <w:name w:val="font141"/>
    <w:basedOn w:val="743"/>
    <w:qFormat/>
    <w:rPr>
      <w:rFonts w:hint="eastAsia" w:ascii="宋体" w:hAnsi="宋体" w:eastAsia="宋体" w:cs="宋体"/>
      <w:color w:val="000000"/>
      <w:sz w:val="16"/>
      <w:szCs w:val="16"/>
      <w:u w:val="none"/>
    </w:rPr>
  </w:style>
  <w:style w:type="character" w:styleId="1857" w:customStyle="1">
    <w:name w:val="font181"/>
    <w:basedOn w:val="743"/>
    <w:qFormat/>
    <w:rPr>
      <w:rFonts w:hint="eastAsia" w:ascii="宋体" w:hAnsi="宋体" w:eastAsia="宋体" w:cs="宋体"/>
      <w:color w:val="000000"/>
      <w:sz w:val="21"/>
      <w:szCs w:val="21"/>
      <w:u w:val="none"/>
      <w:vertAlign w:val="superscript"/>
    </w:rPr>
  </w:style>
  <w:style w:type="paragraph" w:styleId="1858" w:customStyle="1">
    <w:name w:val="_Style 3"/>
    <w:next w:val="785"/>
    <w:uiPriority w:val="99"/>
    <w:qFormat/>
    <w:pPr>
      <w:jc w:val="both"/>
      <w:widowControl w:val="off"/>
    </w:pPr>
    <w:rPr>
      <w:rFonts w:ascii="Times New Roman" w:hAnsi="Times New Roman" w:eastAsia="宋体" w:cs="Times New Roman"/>
      <w:sz w:val="21"/>
      <w:szCs w:val="22"/>
    </w:rPr>
  </w:style>
  <w:style w:type="paragraph" w:styleId="1859" w:customStyle="1">
    <w:name w:val="财政-标题三"/>
    <w:basedOn w:val="733"/>
    <w:qFormat/>
    <w:pPr>
      <w:numPr>
        <w:ilvl w:val="2"/>
        <w:numId w:val="2"/>
      </w:numPr>
      <w:outlineLvl w:val="2"/>
    </w:pPr>
    <w:rPr>
      <w:rFonts w:ascii="Calibri" w:hAnsi="Calibri" w:eastAsia="华文中宋"/>
      <w:b/>
      <w:sz w:val="32"/>
      <w:szCs w:val="21"/>
    </w:rPr>
  </w:style>
  <w:style w:type="paragraph" w:styleId="1860" w:customStyle="1">
    <w:name w:val="text"/>
    <w:basedOn w:val="733"/>
    <w:qFormat/>
    <w:pPr>
      <w:jc w:val="left"/>
      <w:spacing w:before="100" w:beforeAutospacing="1" w:after="100" w:afterAutospacing="1"/>
      <w:widowControl/>
    </w:pPr>
    <w:rPr>
      <w:rFonts w:hAnsi="宋体" w:cs="宋体"/>
      <w:sz w:val="24"/>
      <w:szCs w:val="24"/>
    </w:rPr>
  </w:style>
  <w:style w:type="character" w:styleId="1861" w:customStyle="1">
    <w:name w:val="正文缩进 Char1"/>
    <w:qFormat/>
    <w:rPr>
      <w:rFonts w:ascii="Calibri" w:hAnsi="Calibri" w:eastAsia="宋体" w:cs="Times New Roman"/>
    </w:rPr>
  </w:style>
  <w:style w:type="paragraph" w:styleId="1862" w:customStyle="1">
    <w:name w:val="表 靠左"/>
    <w:basedOn w:val="733"/>
    <w:qFormat/>
    <w:pPr>
      <w:jc w:val="left"/>
    </w:pPr>
    <w:rPr>
      <w:rFonts w:ascii="Times New Roman"/>
      <w:sz w:val="21"/>
      <w:szCs w:val="21"/>
    </w:rPr>
  </w:style>
  <w:style w:type="paragraph" w:styleId="1863" w:customStyle="1">
    <w:name w:val="正文12345"/>
    <w:basedOn w:val="733"/>
    <w:qFormat/>
    <w:pPr>
      <w:ind w:firstLine="200"/>
      <w:jc w:val="left"/>
      <w:spacing w:line="400" w:lineRule="exact"/>
    </w:pPr>
    <w:rPr>
      <w:rFonts w:ascii="仿宋_GB2312" w:hAnsi="宋体" w:cs="宋体"/>
      <w:sz w:val="24"/>
    </w:rPr>
  </w:style>
  <w:style w:type="paragraph" w:styleId="1864" w:customStyle="1">
    <w:name w:val="List Paragraph2"/>
    <w:basedOn w:val="733"/>
    <w:qFormat/>
    <w:pPr>
      <w:ind w:firstLine="420"/>
    </w:pPr>
    <w:rPr>
      <w:rFonts w:ascii="Times New Roman"/>
      <w:sz w:val="21"/>
    </w:rPr>
  </w:style>
  <w:style w:type="character" w:styleId="1865" w:customStyle="1">
    <w:name w:val="正文首行缩进两字符 Char Char"/>
    <w:link w:val="1866"/>
    <w:qFormat/>
    <w:rPr>
      <w:rFonts w:ascii="Calibri" w:hAnsi="Calibri" w:eastAsia="宋体" w:cs="Times New Roman"/>
      <w:sz w:val="21"/>
      <w:szCs w:val="22"/>
    </w:rPr>
  </w:style>
  <w:style w:type="paragraph" w:styleId="1866" w:customStyle="1">
    <w:name w:val="正文首行缩进两字符"/>
    <w:basedOn w:val="733"/>
    <w:link w:val="1865"/>
    <w:qFormat/>
    <w:pPr>
      <w:ind w:firstLine="200"/>
      <w:spacing w:line="360" w:lineRule="atLeast"/>
    </w:pPr>
    <w:rPr>
      <w:rFonts w:ascii="Calibri" w:hAnsi="Calibri"/>
      <w:sz w:val="21"/>
      <w:szCs w:val="22"/>
    </w:rPr>
  </w:style>
  <w:style w:type="paragraph" w:styleId="1867" w:customStyle="1">
    <w:name w:val="Í¼±íÕýÎÄ"/>
    <w:basedOn w:val="733"/>
    <w:next w:val="747"/>
    <w:qFormat/>
    <w:pPr>
      <w:ind w:firstLine="420"/>
    </w:pPr>
    <w:rPr>
      <w:rFonts w:ascii="Times New Roman"/>
      <w:sz w:val="24"/>
    </w:rPr>
  </w:style>
  <w:style w:type="table" w:styleId="1868"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paragraph" w:styleId="1869" w:customStyle="1">
    <w:name w:val="Table Text"/>
    <w:basedOn w:val="733"/>
    <w:semiHidden/>
    <w:qFormat/>
    <w:pPr>
      <w:jc w:val="left"/>
      <w:spacing w:after="160"/>
      <w:widowControl/>
    </w:pPr>
    <w:rPr>
      <w:rFonts w:hAnsi="宋体" w:cs="宋体"/>
      <w:color w:val="000000"/>
      <w:sz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F9435C-6D36-43B1-A02E-A3CB7CF8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20</cp:revision>
  <dcterms:created xsi:type="dcterms:W3CDTF">2026-10-16T09:24:00Z</dcterms:created>
  <dcterms:modified xsi:type="dcterms:W3CDTF">2026-10-23T02:43:22Z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2B364D1D735648A9A69D36D985F90AF1_13</vt:lpwstr>
  </property>
  <property fmtid="{D5CDD505-2E9C-101B-9397-08002B2CF9AE}" pid="4" name="KSOTemplateDocerSaveRecord">
    <vt:lpwstr>eyJoZGlkIjoiNTQyMmU3OGM5MWM3MTIyMDU2NzA2ZGEyNzJlZjUwMmUiLCJ1c2VySWQiOiI2OTI5MDI1ODUifQ==</vt:lpwstr>
  </property>
</Properties>
</file>