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4"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江苏省第二中医院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2027-2029年门诊导医服务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JSZC-320000-NJXD-G2026-0059</w:t>
      </w:r>
      <w:r/>
    </w:p>
    <w:p>
      <w:pPr>
        <w:ind w:right="120"/>
        <w:jc w:val="center"/>
        <w:spacing w:line="360" w:lineRule="auto"/>
        <w:rPr>
          <w:rFonts w:hint="default" w:ascii="仿宋" w:hAnsi="仿宋" w:eastAsia="仿宋" w:cs="仿宋"/>
          <w:color w:val="auto"/>
          <w:sz w:val="40"/>
          <w:szCs w:val="40"/>
          <w:highlight w:val="yellow"/>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10</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96"/>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6"/>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6"/>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6"/>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6"/>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6"/>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63</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96"/>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78"/>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78"/>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江苏省第二中医院2027</w:t>
      </w:r>
      <w:r>
        <w:rPr>
          <w:rFonts w:hint="eastAsia" w:ascii="仿宋" w:hAnsi="仿宋" w:eastAsia="仿宋" w:cs="仿宋"/>
          <w:bCs/>
          <w:iCs/>
          <w:color w:val="000000"/>
          <w:highlight w:val="none"/>
          <w:lang w:val="en-US" w:eastAsia="zh-CN"/>
        </w:rPr>
        <w:t xml:space="preserve">-2029</w:t>
      </w:r>
      <w:r>
        <w:rPr>
          <w:rFonts w:hint="eastAsia" w:ascii="仿宋" w:hAnsi="仿宋" w:eastAsia="仿宋" w:cs="仿宋"/>
          <w:bCs/>
          <w:iCs/>
          <w:color w:val="000000"/>
          <w:highlight w:val="none"/>
          <w:lang w:eastAsia="zh-CN"/>
        </w:rPr>
        <w:t xml:space="preserve">年门诊导医服务</w:t>
      </w:r>
      <w:r>
        <w:rPr>
          <w:rFonts w:hint="eastAsia" w:ascii="仿宋" w:hAnsi="仿宋" w:eastAsia="仿宋" w:cs="仿宋"/>
          <w:color w:val="000000"/>
          <w:highlight w:val="none"/>
          <w:lang w:eastAsia="zh-CN"/>
        </w:rPr>
        <w:t xml:space="preserve">JSZC-320000-NJXD-G2026-0059</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11月18日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JSZC-320000-NJXD-G2026-0059</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江苏省第二中医院2027-2029年门诊导医服务</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336</w:t>
      </w:r>
      <w:r>
        <w:rPr>
          <w:rFonts w:hint="eastAsia" w:ascii="仿宋" w:hAnsi="仿宋" w:eastAsia="仿宋" w:cs="仿宋"/>
          <w:highlight w:val="none"/>
        </w:rPr>
        <w:t xml:space="preserve">万元</w:t>
      </w:r>
      <w:r/>
    </w:p>
    <w:p>
      <w:pPr>
        <w:ind w:firstLine="480"/>
        <w:spacing w:line="500" w:lineRule="exact"/>
        <w:rPr>
          <w:rFonts w:hint="default" w:ascii="仿宋" w:hAnsi="仿宋" w:eastAsia="宋体"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334.26</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/3年；111.42万元/年；6190元/人/月</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江苏省第二中医院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2027-2029年门诊导医服务</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本项目服务期为三年，合同一年一签，且服务期内中标单价不变。</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3.依法缴纳税收和社会保障资金的良好记录（2026年</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4.具备履行合同所必需的设备和专业技术能力（投标人根据履行采购项目合同需要，提供履行合同所必需的设备和专业技术能力的证明材料）。</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5.参加采购活动前3年内在经营活动中没有重大违法记录（提供承诺书）。</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6.法律、行政法规规定的其他条件。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28</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11月18日14:30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江苏省第二中医院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单位地址：南京市建邺区南湖路23号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联系人：纪老师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联系方式：025-83291402</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联系方式：</w:t>
      </w:r>
      <w:r>
        <w:rPr>
          <w:rFonts w:hint="eastAsia" w:ascii="仿宋" w:hAnsi="仿宋" w:eastAsia="仿宋" w:cs="仿宋"/>
          <w:highlight w:val="none"/>
          <w:lang w:eastAsia="zh-CN"/>
        </w:rPr>
        <w:t xml:space="preserve">025-85507079转801、8</w:t>
      </w:r>
      <w:r>
        <w:rPr>
          <w:rFonts w:hint="eastAsia" w:ascii="仿宋" w:hAnsi="仿宋" w:eastAsia="仿宋" w:cs="仿宋"/>
          <w:highlight w:val="none"/>
          <w:lang w:val="en-US" w:eastAsia="zh-CN"/>
        </w:rPr>
        <w:t xml:space="preserve">05</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电话：</w:t>
      </w:r>
      <w:r>
        <w:rPr>
          <w:rFonts w:hint="eastAsia" w:ascii="仿宋" w:hAnsi="仿宋" w:eastAsia="仿宋" w:cs="仿宋"/>
          <w:highlight w:val="none"/>
          <w:lang w:eastAsia="zh-CN"/>
        </w:rPr>
        <w:t xml:space="preserve">025-85507079转801、805</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78"/>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79"/>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80"/>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1002"/>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根据与采购人的协议约定，本项目中标服务费由中标人支付。</w:t>
            </w:r>
            <w:r/>
          </w:p>
          <w:p>
            <w:pPr>
              <w:spacing w:line="52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本项目采购代理服务费按计价格〔2002〕1980号文标准的60%计取，在领取成交通知书前一次性缴纳。</w:t>
            </w:r>
            <w:r/>
          </w:p>
          <w:p>
            <w:pPr>
              <w:spacing w:line="520" w:lineRule="exact"/>
              <w:tabs>
                <w:tab w:val="left" w:pos="851" w:leader="none"/>
                <w:tab w:val="left" w:pos="1134" w:leader="none"/>
              </w:tabs>
              <w:rPr>
                <w:rFonts w:ascii="仿宋" w:hAnsi="仿宋" w:eastAsia="仿宋" w:cs="仿宋"/>
                <w:highlight w:val="none"/>
              </w:rPr>
            </w:pPr>
            <w:r>
              <w:rPr>
                <w:rFonts w:hint="eastAsia" w:ascii="仿宋" w:hAnsi="仿宋" w:eastAsia="仿宋" w:cs="仿宋"/>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288"/>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租赁和商务服务业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79"/>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1008"/>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79"/>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79"/>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yellow"/>
        </w:rPr>
      </w:pPr>
      <w:r>
        <w:rPr>
          <w:rFonts w:hint="eastAsia" w:ascii="宋体" w:hAnsi="宋体" w:eastAsia="宋体" w:cs="宋体"/>
          <w:b w:val="0"/>
          <w:bCs w:val="0"/>
          <w:color w:val="000000"/>
          <w:highlight w:val="none"/>
          <w:lang w:val="en-US"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79"/>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513029226"/>
      <w:r/>
      <w:bookmarkEnd w:id="29"/>
      <w:r/>
      <w:bookmarkStart w:id="30" w:name="_Toc20823298"/>
      <w:r/>
      <w:bookmarkEnd w:id="30"/>
      <w:r/>
      <w:bookmarkStart w:id="31" w:name="_Toc16938542"/>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79"/>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79"/>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79"/>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服务</w:t>
      </w:r>
      <w:r>
        <w:rPr>
          <w:rFonts w:hint="eastAsia" w:ascii="仿宋" w:hAnsi="仿宋" w:eastAsia="仿宋" w:cs="仿宋"/>
          <w:color w:val="auto"/>
          <w:highlight w:val="none"/>
        </w:rPr>
        <w:t xml:space="preserve">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79"/>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79"/>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联系电话：</w:t>
      </w:r>
      <w:r>
        <w:rPr>
          <w:rFonts w:hint="eastAsia" w:ascii="仿宋" w:hAnsi="仿宋" w:eastAsia="仿宋" w:cs="仿宋"/>
          <w:highlight w:val="none"/>
          <w:lang w:eastAsia="zh-CN"/>
        </w:rPr>
        <w:t xml:space="preserve">025-85507079转801、8</w:t>
      </w:r>
      <w:r>
        <w:rPr>
          <w:rFonts w:hint="eastAsia" w:ascii="仿宋" w:hAnsi="仿宋" w:eastAsia="仿宋" w:cs="仿宋"/>
          <w:highlight w:val="none"/>
          <w:lang w:val="en-US" w:eastAsia="zh-CN"/>
        </w:rPr>
        <w:t xml:space="preserve">05</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008"/>
        <w:spacing w:line="520" w:lineRule="exact"/>
        <w:rPr>
          <w:highlight w:val="none"/>
        </w:rPr>
      </w:pPr>
      <w:r>
        <w:rPr>
          <w:highlight w:val="none"/>
        </w:rPr>
      </w:r>
      <w:r/>
    </w:p>
    <w:p>
      <w:pPr>
        <w:pStyle w:val="979"/>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.落实政府采购领域数字人民币政策</w:t>
      </w:r>
      <w:r/>
    </w:p>
    <w:p>
      <w:pPr>
        <w:pStyle w:val="1008"/>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bookmarkStart w:id="43" w:name="_Toc6597"/>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hint="eastAsia"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ind w:firstLine="482"/>
        <w:spacing w:line="520" w:lineRule="exact"/>
        <w:rPr>
          <w:rFonts w:hint="eastAsia" w:ascii="仿宋" w:hAnsi="仿宋" w:eastAsia="仿宋" w:cs="仿宋"/>
          <w:b/>
          <w:bCs/>
          <w:highlight w:val="none"/>
        </w:rPr>
      </w:pPr>
      <w:r>
        <w:rPr>
          <w:rFonts w:hint="eastAsia" w:ascii="仿宋" w:hAnsi="仿宋" w:eastAsia="仿宋" w:cs="仿宋"/>
          <w:b/>
          <w:bCs/>
          <w:highlight w:val="none"/>
        </w:rPr>
      </w:r>
      <w:r/>
    </w:p>
    <w:p>
      <w:pPr>
        <w:jc w:val="both"/>
        <w:keepLines w:val="0"/>
        <w:keepNext w:val="0"/>
        <w:spacing w:before="0" w:after="0" w:line="520" w:lineRule="exact"/>
        <w:widowControl w:val="off"/>
        <w:rPr>
          <w:rFonts w:ascii="Arial" w:hAnsi="Arial" w:eastAsia="黑体" w:cs="Times New Roman"/>
          <w:b/>
          <w:sz w:val="32"/>
          <w:szCs w:val="20"/>
          <w:highlight w:val="none"/>
          <w:lang w:val="en-US" w:eastAsia="zh-CN" w:bidi="ar-SA"/>
        </w:rPr>
        <w:outlineLvl w:val="1"/>
      </w:pPr>
      <w:r>
        <w:rPr>
          <w:rFonts w:hint="eastAsia" w:ascii="Arial" w:hAnsi="Arial" w:eastAsia="黑体" w:cs="Times New Roman"/>
          <w:b/>
          <w:sz w:val="32"/>
          <w:szCs w:val="20"/>
          <w:highlight w:val="none"/>
          <w:lang w:val="en-US" w:eastAsia="zh-CN" w:bidi="ar-SA"/>
        </w:rPr>
        <w:t xml:space="preserve">十一、保密</w:t>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ind w:left="0" w:firstLine="480"/>
        <w:jc w:val="both"/>
        <w:spacing w:line="520" w:lineRule="exact"/>
        <w:widowControl w:val="off"/>
        <w:rPr>
          <w:rFonts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46.1参与本次招标投标活动的各方应对招标文件和投标文件中的商业和技术等秘密保密，违者应对由此造成的后果承担法律责任。 </w:t>
      </w:r>
      <w:r/>
    </w:p>
    <w:p>
      <w:pPr>
        <w:ind w:left="0" w:firstLine="420"/>
        <w:jc w:val="both"/>
        <w:spacing w:line="520" w:lineRule="exact"/>
        <w:widowControl w:val="off"/>
        <w:rPr>
          <w:rFonts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46.2凡是与审查、澄清、评价和比较投标的有关资料以及授标建议等，采购人、评委、采购代理机构均不得向投标人或与评标无关的其他人员透露。</w:t>
      </w:r>
      <w:r/>
    </w:p>
    <w:p>
      <w:pPr>
        <w:ind w:left="0" w:firstLine="420"/>
        <w:jc w:val="both"/>
        <w:spacing w:line="520" w:lineRule="exact"/>
        <w:widowControl w:val="off"/>
        <w:rPr>
          <w:rFonts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46.3在评标过程中，投标人不得以任何行为影响评标过程，否则其投标文件将被作为无效投标文件。</w:t>
      </w:r>
      <w:r/>
    </w:p>
    <w:p>
      <w:pPr>
        <w:ind w:left="0" w:firstLine="420"/>
        <w:jc w:val="both"/>
        <w:spacing w:line="520" w:lineRule="exact"/>
        <w:widowControl w:val="off"/>
        <w:rPr>
          <w:rFonts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46.4采购代理机构和评标委员会不向未中标的投标人解释未中标原因，也不公布评标过程中的相关细节。</w:t>
      </w:r>
      <w:r/>
    </w:p>
    <w:p>
      <w:pPr>
        <w:ind w:left="0" w:firstLine="420"/>
        <w:jc w:val="both"/>
        <w:spacing w:line="520" w:lineRule="exact"/>
        <w:widowControl w:val="off"/>
        <w:rPr>
          <w:rFonts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t xml:space="preserve">46.5采用综合评分法的项目，未中标的投标人可于中标结果公告期限届满之日起通过苏采云系统查看自己的评审得分及排序情况。</w:t>
      </w:r>
      <w:r/>
    </w:p>
    <w:p>
      <w:pPr>
        <w:rPr>
          <w:rFonts w:hint="eastAsia"/>
          <w:highlight w:val="none"/>
        </w:rPr>
      </w:pPr>
      <w:r>
        <w:rPr>
          <w:rFonts w:hint="eastAsia"/>
          <w:highlight w:val="none"/>
        </w:rPr>
        <w:br w:type="page" w:clear="all"/>
      </w:r>
      <w:r/>
    </w:p>
    <w:p>
      <w:pPr>
        <w:pStyle w:val="978"/>
        <w:jc w:val="center"/>
        <w:spacing w:line="240" w:lineRule="auto"/>
        <w:rPr>
          <w:rFonts w:hint="default" w:ascii="仿宋" w:hAnsi="仿宋" w:eastAsia="宋体" w:cs="仿宋"/>
          <w:color w:val="000000"/>
          <w:highlight w:val="none"/>
          <w:lang w:val="en-US" w:eastAsia="zh-CN"/>
        </w:rPr>
      </w:pPr>
      <w:r/>
      <w:bookmarkStart w:id="44"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4"/>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ind w:left="0"/>
        <w:jc w:val="center"/>
        <w:keepLines w:val="0"/>
        <w:keepNext w:val="0"/>
        <w:pageBreakBefore w:val="0"/>
        <w:spacing w:line="440" w:lineRule="exact"/>
        <w:rPr>
          <w:rFonts w:hint="eastAsia" w:ascii="仿宋" w:hAnsi="仿宋" w:eastAsia="仿宋" w:cs="仿宋"/>
          <w:b/>
          <w:bCs/>
          <w:color w:val="auto"/>
          <w:sz w:val="36"/>
          <w:szCs w:val="36"/>
        </w:rPr>
      </w:pPr>
      <w:r>
        <w:rPr>
          <w:rFonts w:hint="eastAsia" w:ascii="仿宋" w:hAnsi="仿宋" w:eastAsia="仿宋" w:cs="仿宋"/>
          <w:caps w:val="0"/>
          <w:color w:val="auto"/>
          <w:sz w:val="24"/>
          <w:szCs w:val="24"/>
          <w:lang w:val="en-US" w:eastAsia="zh-CN" w:bidi="ar-SA"/>
        </w:rPr>
        <w:t xml:space="preserve">   </w:t>
      </w:r>
      <w:bookmarkStart w:id="45" w:name="_Hlt16619369"/>
      <w:r/>
      <w:bookmarkEnd w:id="45"/>
      <w:r>
        <w:rPr>
          <w:rFonts w:hint="eastAsia" w:ascii="仿宋" w:hAnsi="仿宋" w:eastAsia="仿宋" w:cs="仿宋"/>
          <w:b/>
          <w:bCs/>
          <w:color w:val="auto"/>
          <w:sz w:val="36"/>
          <w:szCs w:val="36"/>
        </w:rPr>
        <w:t xml:space="preserve">政府采购合同</w:t>
      </w:r>
      <w:r/>
    </w:p>
    <w:p>
      <w:pPr>
        <w:ind w:left="0" w:firstLine="0"/>
        <w:keepLines w:val="0"/>
        <w:keepNext w:val="0"/>
        <w:pageBreakBefore w:val="0"/>
        <w:spacing w:line="440" w:lineRule="exact"/>
        <w:rPr>
          <w:rFonts w:hint="eastAsia" w:ascii="仿宋" w:hAnsi="仿宋" w:eastAsia="仿宋" w:cs="仿宋"/>
          <w:color w:val="auto"/>
          <w:sz w:val="36"/>
          <w:szCs w:val="36"/>
        </w:rPr>
      </w:pPr>
      <w:r>
        <w:rPr>
          <w:rFonts w:hint="eastAsia" w:ascii="仿宋" w:hAnsi="仿宋" w:eastAsia="仿宋" w:cs="仿宋"/>
          <w:color w:val="auto"/>
          <w:sz w:val="36"/>
          <w:szCs w:val="36"/>
        </w:rPr>
        <w:t xml:space="preserve">              </w:t>
      </w:r>
      <w:r/>
    </w:p>
    <w:p>
      <w:pPr>
        <w:ind w:left="0" w:firstLine="0"/>
        <w:keepLines w:val="0"/>
        <w:keepNext w:val="0"/>
        <w:pageBreakBefore w:val="0"/>
        <w:spacing w:line="4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ind w:left="0" w:firstLine="0"/>
        <w:keepLines w:val="0"/>
        <w:keepNext w:val="0"/>
        <w:pageBreakBefore w:val="0"/>
        <w:spacing w:line="4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ind w:left="0" w:firstLine="0"/>
        <w:keepLines w:val="0"/>
        <w:keepNext w:val="0"/>
        <w:pageBreakBefore w:val="0"/>
        <w:spacing w:line="4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ind w:left="0" w:firstLine="0"/>
        <w:keepLines w:val="0"/>
        <w:keepNext w:val="0"/>
        <w:pageBreakBefore w:val="0"/>
        <w:spacing w:line="4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ind w:left="0" w:firstLine="0"/>
        <w:jc w:val="center"/>
        <w:keepLines w:val="0"/>
        <w:keepNext w:val="0"/>
        <w:pageBreakBefore w:val="0"/>
        <w:spacing w:line="440" w:lineRule="exact"/>
        <w:rPr>
          <w:rFonts w:hint="eastAsia" w:ascii="仿宋" w:hAnsi="仿宋" w:eastAsia="仿宋" w:cs="仿宋"/>
          <w:color w:val="auto"/>
          <w:sz w:val="36"/>
          <w:szCs w:val="36"/>
        </w:rPr>
      </w:pPr>
      <w:r>
        <w:rPr>
          <w:rFonts w:hint="eastAsia" w:ascii="仿宋" w:hAnsi="仿宋" w:eastAsia="仿宋" w:cs="仿宋"/>
          <w:color w:val="auto"/>
          <w:sz w:val="36"/>
          <w:szCs w:val="36"/>
        </w:rPr>
      </w:r>
      <w:r/>
    </w:p>
    <w:p>
      <w:pPr>
        <w:ind w:left="0"/>
        <w:jc w:val="left"/>
        <w:keepLines w:val="0"/>
        <w:keepNext w:val="0"/>
        <w:pageBreakBefore w:val="0"/>
        <w:spacing w:line="480" w:lineRule="auto"/>
        <w:widowControl w:val="off"/>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合同编号 ：</w:t>
      </w:r>
      <w:r/>
    </w:p>
    <w:p>
      <w:pPr>
        <w:ind w:left="0"/>
        <w:jc w:val="left"/>
        <w:keepLines w:val="0"/>
        <w:keepNext w:val="0"/>
        <w:pageBreakBefore w:val="0"/>
        <w:spacing w:line="480" w:lineRule="auto"/>
        <w:widowControl w:val="off"/>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项目名称 ：江苏省第二中医院2027</w:t>
      </w:r>
      <w:r>
        <w:rPr>
          <w:rFonts w:hint="eastAsia" w:ascii="仿宋" w:hAnsi="仿宋" w:eastAsia="仿宋" w:cs="仿宋"/>
          <w:b/>
          <w:bCs/>
          <w:color w:val="auto"/>
          <w:sz w:val="32"/>
          <w:szCs w:val="32"/>
          <w:lang w:val="en-US" w:eastAsia="zh-CN"/>
        </w:rPr>
        <w:t xml:space="preserve">-2029</w:t>
      </w:r>
      <w:r>
        <w:rPr>
          <w:rFonts w:hint="eastAsia" w:ascii="仿宋" w:hAnsi="仿宋" w:eastAsia="仿宋" w:cs="仿宋"/>
          <w:b/>
          <w:bCs/>
          <w:color w:val="auto"/>
          <w:sz w:val="32"/>
          <w:szCs w:val="32"/>
        </w:rPr>
        <w:t xml:space="preserve">年门诊导医服务</w:t>
      </w:r>
      <w:r/>
    </w:p>
    <w:p>
      <w:pPr>
        <w:ind w:left="0"/>
        <w:jc w:val="left"/>
        <w:keepLines w:val="0"/>
        <w:keepNext w:val="0"/>
        <w:pageBreakBefore w:val="0"/>
        <w:spacing w:line="480" w:lineRule="auto"/>
        <w:widowControl w:val="off"/>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使用单位 ：江苏省第二中医院</w:t>
      </w:r>
      <w:r/>
    </w:p>
    <w:p>
      <w:pPr>
        <w:ind w:left="0"/>
        <w:jc w:val="left"/>
        <w:keepLines w:val="0"/>
        <w:keepNext w:val="0"/>
        <w:pageBreakBefore w:val="0"/>
        <w:spacing w:line="480" w:lineRule="auto"/>
        <w:widowControl w:val="off"/>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供货单位 ：</w:t>
      </w:r>
      <w:r/>
    </w:p>
    <w:p>
      <w:pPr>
        <w:ind w:left="0"/>
        <w:jc w:val="left"/>
        <w:keepLines w:val="0"/>
        <w:keepNext w:val="0"/>
        <w:pageBreakBefore w:val="0"/>
        <w:spacing w:line="480" w:lineRule="auto"/>
        <w:widowControl w:val="off"/>
        <w:rPr>
          <w:rFonts w:hint="eastAsia" w:ascii="仿宋" w:hAnsi="仿宋" w:eastAsia="仿宋" w:cs="仿宋"/>
          <w:b/>
          <w:bCs/>
          <w:color w:val="auto"/>
          <w:sz w:val="36"/>
          <w:szCs w:val="36"/>
        </w:rPr>
      </w:pPr>
      <w:r>
        <w:rPr>
          <w:rFonts w:hint="eastAsia" w:ascii="仿宋" w:hAnsi="仿宋" w:eastAsia="仿宋" w:cs="仿宋"/>
          <w:b/>
          <w:bCs/>
          <w:color w:val="auto"/>
          <w:sz w:val="32"/>
          <w:szCs w:val="32"/>
        </w:rPr>
        <w:t xml:space="preserve">签订日期 ：  年</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 xml:space="preserve">月</w:t>
      </w:r>
      <w:r>
        <w:rPr>
          <w:rFonts w:hint="eastAsia" w:ascii="仿宋" w:hAnsi="仿宋" w:eastAsia="仿宋" w:cs="仿宋"/>
          <w:b/>
          <w:bCs/>
          <w:color w:val="auto"/>
          <w:sz w:val="32"/>
          <w:szCs w:val="32"/>
          <w:lang w:val="en-US" w:eastAsia="zh-CN"/>
        </w:rPr>
        <w:t xml:space="preserve">  </w:t>
      </w:r>
      <w:r>
        <w:rPr>
          <w:rFonts w:hint="eastAsia" w:ascii="仿宋" w:hAnsi="仿宋" w:eastAsia="仿宋" w:cs="仿宋"/>
          <w:b/>
          <w:bCs/>
          <w:color w:val="auto"/>
          <w:sz w:val="32"/>
          <w:szCs w:val="32"/>
        </w:rPr>
        <w:t xml:space="preserve">日</w:t>
      </w:r>
      <w:r/>
    </w:p>
    <w:p>
      <w:pPr>
        <w:ind w:left="0"/>
        <w:keepLines w:val="0"/>
        <w:keepNext w:val="0"/>
        <w:pageBreakBefore w:val="0"/>
        <w:spacing w:line="48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jc w:val="center"/>
        <w:keepLines w:val="0"/>
        <w:keepNext w:val="0"/>
        <w:pageBreakBefore w:val="0"/>
        <w:spacing w:line="440" w:lineRule="exact"/>
        <w:widowControl w:val="off"/>
        <w:tabs>
          <w:tab w:val="left" w:pos="840" w:leader="none"/>
        </w:tabs>
        <w:rPr>
          <w:rFonts w:hint="eastAsia" w:ascii="仿宋" w:hAnsi="仿宋" w:eastAsia="仿宋" w:cs="仿宋"/>
          <w:b/>
          <w:color w:val="auto"/>
          <w:sz w:val="24"/>
          <w:szCs w:val="24"/>
          <w:lang w:val="en-US" w:eastAsia="zh-CN" w:bidi="ar-SA"/>
        </w:rPr>
      </w:pPr>
      <w:r>
        <w:rPr>
          <w:rFonts w:hint="eastAsia" w:ascii="仿宋" w:hAnsi="仿宋" w:eastAsia="仿宋" w:cs="仿宋"/>
          <w:b/>
          <w:color w:val="auto"/>
          <w:sz w:val="24"/>
          <w:szCs w:val="24"/>
          <w:lang w:val="en-US" w:eastAsia="zh-CN" w:bidi="ar-SA"/>
        </w:rPr>
        <w:br w:type="page" w:clear="all"/>
      </w:r>
      <w:r/>
    </w:p>
    <w:p>
      <w:pPr>
        <w:ind w:left="0" w:firstLine="480"/>
        <w:jc w:val="both"/>
        <w:keepLines w:val="0"/>
        <w:keepNext w:val="0"/>
        <w:pageBreakBefore w:val="0"/>
        <w:spacing w:line="440" w:lineRule="exact"/>
        <w:widowControl w:val="off"/>
        <w:tabs>
          <w:tab w:val="left" w:pos="840"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第一条  合同当事人</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甲方（采购人）：江苏省第二中医院</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乙方（中标人）：</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根据《中华人民共和国民法典》、《中华人民共和国政府采购法》及“江苏省第二中医院2027-2029年门诊导医服务”（</w:t>
      </w:r>
      <w:r>
        <w:rPr>
          <w:rFonts w:hint="eastAsia" w:ascii="仿宋" w:hAnsi="仿宋" w:eastAsia="仿宋" w:cs="仿宋"/>
          <w:color w:val="auto"/>
          <w:sz w:val="24"/>
          <w:szCs w:val="24"/>
          <w:highlight w:val="none"/>
          <w:lang w:val="en-US" w:eastAsia="zh-CN" w:bidi="ar-SA"/>
        </w:rPr>
        <w:t xml:space="preserve">项目编号：JSZC-320000-NJXD-G2026-0059）</w:t>
      </w:r>
      <w:r>
        <w:rPr>
          <w:rFonts w:hint="eastAsia" w:ascii="仿宋" w:hAnsi="仿宋" w:eastAsia="仿宋" w:cs="仿宋"/>
          <w:color w:val="auto"/>
          <w:sz w:val="24"/>
          <w:szCs w:val="24"/>
          <w:lang w:val="en-US" w:eastAsia="zh-CN" w:bidi="ar-SA"/>
        </w:rPr>
        <w:t xml:space="preserve">招标文件的要求和招标结果，经甲乙双方协商一致，签订本合同。双方共同遵守如下条款（技术说明及其他有关合同项目的特定信息由合同附件予以说明，合同附件及本项目的招标文件、投标文件、中标通知书、在实施过程中双方共同签署的补充文件等均为本合同不可分割之一部分）。</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第二条   合同标的：江苏省第二中医院2027-2029年门诊导医服务。</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服务区域：</w:t>
      </w:r>
      <w:r>
        <w:rPr>
          <w:rFonts w:hint="eastAsia" w:ascii="仿宋" w:hAnsi="仿宋" w:eastAsia="仿宋" w:cs="仿宋"/>
          <w:b w:val="0"/>
          <w:bCs w:val="0"/>
          <w:color w:val="auto"/>
          <w:sz w:val="24"/>
          <w:szCs w:val="24"/>
          <w:highlight w:val="none"/>
          <w:lang w:val="en-US" w:eastAsia="zh-CN" w:bidi="ar-SA"/>
        </w:rPr>
        <w:t xml:space="preserve">医</w:t>
      </w:r>
      <w:r>
        <w:rPr>
          <w:rFonts w:hint="eastAsia" w:ascii="仿宋" w:hAnsi="仿宋" w:eastAsia="仿宋" w:cs="仿宋"/>
          <w:b w:val="0"/>
          <w:bCs w:val="0"/>
          <w:color w:val="auto"/>
          <w:sz w:val="24"/>
          <w:szCs w:val="24"/>
          <w:highlight w:val="none"/>
          <w:vertAlign w:val="baseline"/>
          <w:lang w:val="en-US" w:eastAsia="zh-CN" w:bidi="ar-SA"/>
        </w:rPr>
        <w:t xml:space="preserve">院本部门诊、体检科、美容整形科</w:t>
      </w:r>
      <w:r>
        <w:rPr>
          <w:rFonts w:hint="eastAsia" w:ascii="仿宋" w:hAnsi="仿宋" w:eastAsia="仿宋" w:cs="仿宋"/>
          <w:b w:val="0"/>
          <w:bCs w:val="0"/>
          <w:color w:val="auto"/>
          <w:sz w:val="24"/>
          <w:szCs w:val="24"/>
          <w:highlight w:val="none"/>
          <w:lang w:val="en-US" w:eastAsia="zh-CN" w:bidi="ar-SA"/>
        </w:rPr>
        <w:t xml:space="preserve">等</w:t>
      </w:r>
      <w:r>
        <w:rPr>
          <w:rFonts w:hint="eastAsia" w:ascii="仿宋" w:hAnsi="仿宋" w:eastAsia="仿宋" w:cs="仿宋"/>
          <w:color w:val="auto"/>
          <w:sz w:val="24"/>
          <w:szCs w:val="24"/>
          <w:lang w:val="en-US" w:eastAsia="zh-CN" w:bidi="ar-SA"/>
        </w:rPr>
        <w:t xml:space="preserve">。</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岗位设置：门诊导医服务人员、门诊候诊区域服务人员、自助机岗位服务人员、导医管理人员。</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人员分布：</w:t>
      </w:r>
      <w:r>
        <w:rPr>
          <w:rFonts w:hint="eastAsia" w:ascii="仿宋" w:hAnsi="仿宋" w:eastAsia="仿宋" w:cs="仿宋"/>
          <w:b w:val="0"/>
          <w:bCs w:val="0"/>
          <w:color w:val="auto"/>
          <w:sz w:val="24"/>
          <w:szCs w:val="24"/>
          <w:highlight w:val="none"/>
          <w:lang w:val="en-US" w:eastAsia="zh-CN" w:bidi="ar-SA"/>
        </w:rPr>
        <w:t xml:space="preserve">医</w:t>
      </w:r>
      <w:r>
        <w:rPr>
          <w:rFonts w:hint="eastAsia" w:ascii="仿宋" w:hAnsi="仿宋" w:eastAsia="仿宋" w:cs="仿宋"/>
          <w:b w:val="0"/>
          <w:bCs w:val="0"/>
          <w:color w:val="auto"/>
          <w:sz w:val="24"/>
          <w:szCs w:val="24"/>
          <w:highlight w:val="none"/>
          <w:vertAlign w:val="baseline"/>
          <w:lang w:val="en-US" w:eastAsia="zh-CN" w:bidi="ar-SA"/>
        </w:rPr>
        <w:t xml:space="preserve">院本部门诊、体检科、美容整形科</w:t>
      </w:r>
      <w:r>
        <w:rPr>
          <w:rFonts w:hint="eastAsia" w:ascii="仿宋" w:hAnsi="仿宋" w:eastAsia="仿宋" w:cs="仿宋"/>
          <w:b w:val="0"/>
          <w:bCs w:val="0"/>
          <w:color w:val="auto"/>
          <w:sz w:val="24"/>
          <w:szCs w:val="24"/>
          <w:highlight w:val="none"/>
          <w:lang w:val="en-US" w:eastAsia="zh-CN" w:bidi="ar-SA"/>
        </w:rPr>
        <w:t xml:space="preserve">等，本部门诊10人，美容整形科1人，体检科4人</w:t>
      </w:r>
      <w:r>
        <w:rPr>
          <w:rFonts w:hint="eastAsia" w:ascii="仿宋" w:hAnsi="仿宋" w:eastAsia="仿宋" w:cs="仿宋"/>
          <w:color w:val="auto"/>
          <w:sz w:val="24"/>
          <w:szCs w:val="24"/>
          <w:lang w:val="en-US" w:eastAsia="zh-CN" w:bidi="ar-SA"/>
        </w:rPr>
        <w:t xml:space="preserve">。</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人员要求： </w:t>
      </w:r>
      <w:r/>
    </w:p>
    <w:p>
      <w:pPr>
        <w:ind w:left="0" w:firstLine="480"/>
        <w:jc w:val="both"/>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bidi="ar-SA"/>
        </w:rPr>
        <w:t xml:space="preserve">1、因岗位特殊需要，本岗位女性优先，年龄20-40周岁；</w:t>
      </w:r>
      <w:r/>
    </w:p>
    <w:p>
      <w:pPr>
        <w:ind w:left="0" w:firstLine="480"/>
        <w:jc w:val="both"/>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bidi="ar-SA"/>
        </w:rPr>
        <w:t xml:space="preserve">2、身高160cm及以上，仪容整洁、着装规范，符合医院服务形象要求，</w:t>
      </w:r>
      <w:r>
        <w:rPr>
          <w:rFonts w:hint="eastAsia" w:ascii="仿宋" w:hAnsi="仿宋" w:eastAsia="仿宋" w:cs="仿宋"/>
          <w:color w:val="auto"/>
          <w:sz w:val="24"/>
          <w:szCs w:val="24"/>
          <w:highlight w:val="none"/>
          <w:lang w:val="zh-CN" w:eastAsia="zh-CN" w:bidi="ar-SA"/>
        </w:rPr>
        <w:t xml:space="preserve">身体健康</w:t>
      </w:r>
      <w:r>
        <w:rPr>
          <w:rFonts w:hint="eastAsia" w:ascii="仿宋" w:hAnsi="仿宋" w:eastAsia="仿宋" w:cs="仿宋"/>
          <w:color w:val="auto"/>
          <w:sz w:val="24"/>
          <w:szCs w:val="24"/>
          <w:highlight w:val="none"/>
          <w:vertAlign w:val="baseline"/>
          <w:lang w:val="en-US" w:eastAsia="zh-CN" w:bidi="ar-SA"/>
        </w:rPr>
        <w:t xml:space="preserve">；</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3、亲和力强，性格开朗大方，善于与人沟通，</w:t>
      </w:r>
      <w:r>
        <w:rPr>
          <w:rFonts w:hint="eastAsia" w:ascii="仿宋" w:hAnsi="仿宋" w:eastAsia="仿宋" w:cs="仿宋"/>
          <w:color w:val="auto"/>
          <w:sz w:val="24"/>
          <w:szCs w:val="24"/>
          <w:highlight w:val="none"/>
          <w:lang w:val="en-US" w:eastAsia="zh-CN"/>
        </w:rPr>
        <w:t xml:space="preserve">工作积极主动</w:t>
      </w:r>
      <w:r>
        <w:rPr>
          <w:rFonts w:hint="eastAsia" w:ascii="仿宋" w:hAnsi="仿宋" w:eastAsia="仿宋" w:cs="仿宋"/>
          <w:color w:val="auto"/>
          <w:sz w:val="24"/>
          <w:szCs w:val="24"/>
          <w:highlight w:val="none"/>
          <w:vertAlign w:val="baseline"/>
          <w:lang w:val="en-US" w:eastAsia="zh-CN"/>
        </w:rPr>
        <w:t xml:space="preserve">；</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4、学历要求</w:t>
      </w:r>
      <w:r>
        <w:rPr>
          <w:rFonts w:hint="eastAsia" w:ascii="仿宋" w:hAnsi="仿宋" w:eastAsia="仿宋" w:cs="仿宋"/>
          <w:color w:val="auto"/>
          <w:sz w:val="24"/>
          <w:szCs w:val="24"/>
          <w:highlight w:val="none"/>
          <w:lang w:val="en-US" w:eastAsia="zh-CN"/>
        </w:rPr>
        <w:t xml:space="preserve">全日制中专及以上学历</w:t>
      </w:r>
      <w:r>
        <w:rPr>
          <w:rFonts w:hint="eastAsia" w:ascii="仿宋" w:hAnsi="仿宋" w:eastAsia="仿宋" w:cs="仿宋"/>
          <w:color w:val="auto"/>
          <w:sz w:val="24"/>
          <w:szCs w:val="24"/>
          <w:highlight w:val="none"/>
          <w:vertAlign w:val="baseline"/>
          <w:lang w:val="en-US" w:eastAsia="zh-CN"/>
        </w:rPr>
        <w:t xml:space="preserve">，医学相关专业；</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5、</w:t>
      </w:r>
      <w:r>
        <w:rPr>
          <w:rFonts w:hint="eastAsia" w:ascii="仿宋" w:hAnsi="仿宋" w:eastAsia="仿宋" w:cs="仿宋"/>
          <w:color w:val="auto"/>
          <w:sz w:val="24"/>
          <w:szCs w:val="24"/>
          <w:highlight w:val="none"/>
          <w:lang w:val="zh-CN" w:eastAsia="zh-CN"/>
        </w:rPr>
        <w:t xml:space="preserve">有爱心，责任心强，有能胜任岗位工作的意愿和能力；</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6、导医队伍相对稳定且业务熟练，能独立完成导医所有岗位职责，各门诊部熟练人员不少于各门诊导医队伍50%，保证门诊工作正常运转；</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7、上岗员工100%经过基础培训并考核合格才能上岗，</w:t>
      </w:r>
      <w:r/>
    </w:p>
    <w:p>
      <w:pPr>
        <w:ind w:left="0" w:firstLine="480"/>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bidi="ar-SA"/>
        </w:rPr>
        <w:t xml:space="preserve">8、</w:t>
      </w:r>
      <w:r>
        <w:rPr>
          <w:rFonts w:hint="eastAsia" w:ascii="仿宋" w:hAnsi="仿宋" w:eastAsia="仿宋" w:cs="仿宋"/>
          <w:color w:val="auto"/>
          <w:sz w:val="24"/>
          <w:szCs w:val="24"/>
          <w:highlight w:val="none"/>
          <w:vertAlign w:val="baseline"/>
          <w:lang w:val="en-US" w:eastAsia="zh-CN" w:bidi="ar-SA"/>
        </w:rPr>
        <w:t xml:space="preserve">表现优异者条件适当放宽。</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服务时间： 年  月  日至 年 月  日；服务期限为 壹 年。</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为甲方所提供的服务人员的劳动、人事关系应归属乙方，乙方必须按照法律、法规及劳动法的有关政策为服务人员办理缴纳养老、失业、医疗等各项社保。乙方有义务在本合同有效期内维持与导医服务人员合法的劳动合同关系，不得因与导医服务人员就劳动法律关系或在其他方面的任何争议或瑕疵影响履行在本合同项下的义务。否则乙方赔偿甲方由此受到的一切损失。</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每个星期工作的时间不超过40个小时/人，365天排班，具体时间段可根据甲方要求安排。</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第三条 合同总价款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本合同项下服务本合同价格为人民币             （¥         ）。乙方所提供的服务人数为     人。人均单价      元/月。服务人数少于      人时按实结算，超出       人时另行协商签订补充协议。</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本合同总价款是完成本项目所发生的所有费用（含税），包含但不限于支付给员工的工资和国家强制缴纳的各种社会保障资金，以及乙方认为需要的其他费用等。</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本项目合同期内单价不变，不随国家相关工资政策变化而调整。</w:t>
      </w:r>
      <w:r/>
    </w:p>
    <w:p>
      <w:pPr>
        <w:numPr>
          <w:ilvl w:val="-1"/>
          <w:numId w:val="0"/>
        </w:num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第四条 组成本合同的有关文件</w:t>
      </w:r>
      <w:r/>
    </w:p>
    <w:p>
      <w:pPr>
        <w:numPr>
          <w:ilvl w:val="-1"/>
          <w:numId w:val="0"/>
        </w:num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下列关于《江苏省第二中医院2027-2029年门诊导医服务》的招投标文件或与本次采购活动方式相适应的文件及有关附件是本合同不可分割的组成部分，与本合同具有同等法律效力，这些文件包括但不限于：</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（1）乙方提供的投标文件和投标报价表；</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（2）技术规格响应表；投标承诺/服务承诺；</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（3）中标通知书；</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（4）甲乙双方商定的其他文件等。</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第五条 权利保证</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1、乙方应保证甲方在使用该服务或其任何一部分时不受第三方提出侵犯其专利权、版权、商标 权或其他权利的起诉。一旦出现侵权，乙方应承担全部责任。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2、乙方因为工作失责导致甲方的物品丢失或损坏造成的损失由乙方承担全部责任。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3、乙方因为工作失责引起的纠纷及投诉造成的损失由乙方承担全部责任。</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第六条 质量保证</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乙方所提供的服务的技术规格应与招标文件规定的技术规格及所附的“技术条款偏离表”相一致，若技术性能无特殊说明，则按国家有关部门最新颁布的标准及规范为准。</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乙方服务人员如遇休假、离职等情况，乙方需补齐实际工作人数。</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第七条 交付和验收</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1、乙方服务人员应当在本合同签订后 15 个工作日内上岗。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2、验收标准：按行业通行标准和乙方投标文件的承诺（详见合同附件载明的标准，并不低于国家相关标准）</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第八条 合同款支付</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1、本合同项下所有款项均以人民币支付。</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2、本合同项下的采购资金由甲方自行支付，乙方向甲方开具发票。</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付款方式：甲方每月末须对乙方的服务工作进行考核【详见附件】，如果医院层面有新的考核制度办法以医院新的考核为准，考核结果一周内告知乙方，并经甲、乙双方确认。乙方根据考核结果向甲方提供合法增值税普通发票，同时附甲乙双方确认后的考核结果，甲方收到发票后的 15 个工作日内支付上月服务费用。</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乙方账户信息如下，乙方的下述信息发生改变时，应当及时通知甲方。因通知不及时导致的一切损失由乙方承担。</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乙方名称、开户银行和账号为:</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账 户 名：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开户银行：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账    号：</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第九条 违约责任</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1、甲方有权对乙方的服务进行考核，考核结果具有法律效力。</w:t>
      </w:r>
      <w:r>
        <w:rPr>
          <w:rFonts w:hint="eastAsia" w:ascii="仿宋" w:hAnsi="仿宋" w:eastAsia="仿宋" w:cs="仿宋"/>
          <w:color w:val="auto"/>
          <w:sz w:val="24"/>
          <w:szCs w:val="24"/>
          <w:highlight w:val="none"/>
          <w:lang w:val="en-US" w:eastAsia="zh-CN" w:bidi="ar-SA"/>
        </w:rPr>
        <w:t xml:space="preserve">若乙方连续 3 个月服务考核不合格，甲方有权解除合同，乙方向甲方支付合同总价5%的违约</w:t>
      </w:r>
      <w:r>
        <w:rPr>
          <w:rFonts w:hint="eastAsia" w:ascii="仿宋" w:hAnsi="仿宋" w:eastAsia="仿宋" w:cs="仿宋"/>
          <w:color w:val="auto"/>
          <w:sz w:val="24"/>
          <w:szCs w:val="24"/>
          <w:lang w:val="en-US" w:eastAsia="zh-CN" w:bidi="ar-SA"/>
        </w:rPr>
        <w:t xml:space="preserve">金。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2、乙方在承担上述违约责任后，仍应继续履行合同规定的义务（甲方解除合同的除外）。甲方未能及时追究乙方的任何一项违约责任并不表明甲方放弃追究乙方该项或其他违约责任。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3、甲方有权决定参与员工的面试、筛选过程，并向乙方提供专业意见。经录用后，如在工作中考核不合格，绩效低下，甲方有权利要求乙方更换工作人员。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4、甲方要求乙方合法合规为员工缴纳社保，乙方除主动上交员工信息及社保激纳情况外，甲方有权在任何时间要求乙方如实提供以上证明。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5、合同期内任何一方违反或擅自变更本合作的约定，应当承担由此给对方造成的经济损失和相关责任。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6、甲方未按合同规定的期限向乙方支付服务费用的，每逾期 1 天甲方向乙方偿付欠款总额的 3‰滞纳金，但累计滞纳金总额不超过欠款总额的5%。甲方连续拖欠款项达两个月以上，致使合作无法履行，乙方有权解除合作，并依法追回欠款和违约金。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7、甲方无正当理由，未按时支付乙方服务费，而影响乙方服务人员的工资及各种社会保险等福利办理的，逾期15日以上的，乙方可终止本合作的履行。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9、乙方投标属虚假承诺，或经权威部门监测提供的服务不能满足招标文件要求，或是由于乙方的过错造成合同无法继续履行的，应向甲方支付合同总价5%赔偿金。</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第十条 合同的变更和终止</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1、除《政府采购法》第 50 条第二款规定的情形外，本合同一经签订，甲乙双方不得擅自变更、中止或终止合同。如果合同中的内容发生变更，必须以书面形式进行约定，经双方认可后，完善变更手续，变更内容与本合同具有同等法律效力。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2、除发生法律规定的不能预见、不能避免并不能克服的客观情况外，甲乙双方不得放弃或拒绝履行合同。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3、任何一方若终止合作，应提前 30 个工作日以书面形式通知对方并协助处理有关善后事宜。任何一方未提前 30 个工作日通知对方的，那么造成的一切损失由违约方负责。</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第十一条 合同的转让</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乙方不得擅自部分或全部转让其应履行的合同义务。</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第十二条 争议的解决</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1、因服务的质量问题发生争议的，应当邀请国家认可的质量检测机构对服务质量进行鉴定。符合标准的，鉴定费由甲方承担；不符合质量标准的，鉴定费由乙方承担。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2、因履行本合同引起的或与本合同有关的争议，甲、乙双方应首先通过友好协商解决，如果协商不能解决争议，则采取以下第（1）种方式解决争议：</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（1）向甲方所在地有管辖权的人民法院提起诉讼；</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（2）向南京仲裁委员会按其仲裁规则申请仲裁。</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3、在诉讼或仲裁期间，本合同应继续履行。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第十三条 诚实信用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乙方应诚实信用，严格按照招标文件要求和投标承诺履行合同，不向甲方进行商业贿赂或者提供不正当利益。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第十四条 合同生效及其他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1、本合同自签订之日起生效。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2、本合同一式伍份，甲方执叁份，乙方执贰份。 </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3、本合同应按照中华人民共和国的现行法律进行解释。</w:t>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left="0" w:firstLine="480"/>
        <w:jc w:val="both"/>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甲方（采购人）：                  乙方（供应商）：</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（盖章）                        （盖章）</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                     法定代表人：</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电话：                           电话：</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开户银行：                       开户银行：</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帐号：                           帐号：</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         日期：      年   月   日</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ind w:left="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附件一：</w:t>
      </w:r>
      <w:r/>
    </w:p>
    <w:p>
      <w:pPr>
        <w:ind w:left="0"/>
        <w:jc w:val="center"/>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门诊导医导诊考核办法</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一、考核目的： </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不断提升门诊导医团队综合服务质量，促进整体服务效果，达到有效补充服务力量、协助医院为患者提供优质的医疗服务的目的。 </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二、考核小组组成及职责：</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1.成立考核小组，门诊导医服务考核小组由门诊部、用人科室（单元）组成，</w:t>
      </w:r>
      <w:r>
        <w:rPr>
          <w:rFonts w:hint="eastAsia" w:ascii="仿宋" w:hAnsi="仿宋" w:eastAsia="仿宋" w:cs="仿宋"/>
          <w:color w:val="auto"/>
          <w:sz w:val="24"/>
          <w:szCs w:val="24"/>
          <w:highlight w:val="none"/>
          <w:lang w:val="en-US" w:eastAsia="zh-CN" w:bidi="ar-SA"/>
        </w:rPr>
        <w:t xml:space="preserve">对导医管理及服务质量进行考核</w:t>
      </w:r>
      <w:r>
        <w:rPr>
          <w:rFonts w:hint="eastAsia" w:ascii="仿宋" w:hAnsi="仿宋" w:eastAsia="仿宋" w:cs="仿宋"/>
          <w:color w:val="auto"/>
          <w:sz w:val="24"/>
          <w:szCs w:val="24"/>
          <w:lang w:val="en-US" w:eastAsia="zh-CN" w:bidi="ar-SA"/>
        </w:rPr>
        <w:t xml:space="preserve">。</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2.门诊部负责监督、指导导医服务工作，制定考核方案和评价指标，考核频次并审定考核结果。</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3.评价分为阶段性评价和每月考核。阶段性评价可根据具体情况执行，由门诊部完成。</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4.每月考核由用人科室（单元）和门诊部负责，对每月导医服务工作人员的工作日常评价。 </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三、考核结果使用： </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导医服务考核小组考核结果与每月结算、合同续签挂钩。</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1.每月评价作为日常结算依据（次月10日前对导医当月工作进行评价）。考核分大于 85 分为合格，按照合同全额结算每月资金；考核分 80-85 分，每降低 1 分，从当月结算资金中扣除1000元；考核分低于 80 分，在扣减5000元的基础上，每降低 1 分，从当月结算资金中扣除 2000 元；自评价不合格次月起连续 6 个月内，考核分连续两个月合格，返还不合格月份扣除的资金（连续两个月合格且两个月平均分85-90 分 70% 返还，连续两个月合格且两个月平均分90 分以上全额返还）。</w:t>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2.阶段性评价作为年度考核、人员增减、合同续签等情况的主要依据。权重分配为用人科室占 30%，门诊部占 70%。月考核未达到考核标准，该工作岗位将于次月进行人员调整，调整的人员需经甲方考核认可。</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ind w:left="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left="0" w:firstLine="480"/>
        <w:keepLines w:val="0"/>
        <w:keepNext w:val="0"/>
        <w:pageBreakBefore w:val="0"/>
        <w:spacing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附件二：服务考核表</w:t>
      </w:r>
      <w:r/>
    </w:p>
    <w:tbl>
      <w:tblPr>
        <w:tblStyle w:val="780"/>
        <w:tblW w:w="8970" w:type="dxa"/>
        <w:tblInd w:w="15" w:type="dxa"/>
        <w:tblLayout w:type="fixed"/>
        <w:tblCellMar>
          <w:left w:w="0" w:type="dxa"/>
          <w:top w:w="0" w:type="dxa"/>
          <w:right w:w="0" w:type="dxa"/>
          <w:bottom w:w="0" w:type="dxa"/>
        </w:tblCellMar>
        <w:tblLook w:val="04A0" w:firstRow="1" w:lastRow="0" w:firstColumn="1" w:lastColumn="0" w:noHBand="0" w:noVBand="1"/>
      </w:tblPr>
      <w:tblGrid>
        <w:gridCol w:w="1145"/>
        <w:gridCol w:w="3630"/>
        <w:gridCol w:w="989"/>
        <w:gridCol w:w="1865"/>
        <w:gridCol w:w="1341"/>
      </w:tblGrid>
      <w:tr>
        <w:trPr>
          <w:trHeight w:val="438"/>
        </w:trPr>
        <w:tc>
          <w:tcPr>
            <w:gridSpan w:val="5"/>
            <w:tcBorders>
              <w:top w:val="none" w:color="000000" w:sz="4" w:space="0"/>
              <w:left w:val="none" w:color="000000" w:sz="4" w:space="0"/>
              <w:bottom w:val="single" w:color="000000" w:sz="8" w:space="0"/>
              <w:right w:val="none" w:color="000000" w:sz="4" w:space="0"/>
            </w:tcBorders>
            <w:tcMar>
              <w:left w:w="15" w:type="dxa"/>
              <w:top w:w="15" w:type="dxa"/>
              <w:right w:w="15" w:type="dxa"/>
              <w:bottom w:w="0" w:type="dxa"/>
            </w:tcMar>
            <w:tcW w:w="8970" w:type="dxa"/>
            <w:vAlign w:val="bottom"/>
            <w:textDirection w:val="lrTb"/>
            <w:noWrap/>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导医</w:t>
            </w:r>
            <w:r>
              <w:rPr>
                <w:rFonts w:hint="eastAsia" w:ascii="仿宋" w:hAnsi="仿宋" w:eastAsia="仿宋" w:cs="仿宋"/>
                <w:b/>
                <w:bCs/>
                <w:color w:val="auto"/>
                <w:sz w:val="24"/>
                <w:szCs w:val="24"/>
              </w:rPr>
              <w:t xml:space="preserve">服务考核表</w:t>
            </w:r>
            <w:r/>
          </w:p>
        </w:tc>
      </w:tr>
      <w:tr>
        <w:trPr>
          <w:trHeight w:val="26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考核项目</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630"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考核内容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9"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标准分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65"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考核标准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w:t>
            </w:r>
            <w:r/>
          </w:p>
        </w:tc>
      </w:tr>
      <w:tr>
        <w:trPr>
          <w:trHeight w:val="283"/>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single" w:color="000000" w:sz="8" w:space="0"/>
              <w:bottom w:val="single" w:color="000000" w:sz="8" w:space="0"/>
              <w:right w:val="single" w:color="000000" w:sz="8" w:space="0"/>
            </w:tcBorders>
            <w:tcW w:w="3630"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single" w:color="000000" w:sz="8" w:space="0"/>
              <w:bottom w:val="single" w:color="000000" w:sz="8" w:space="0"/>
              <w:right w:val="single" w:color="000000" w:sz="8" w:space="0"/>
            </w:tcBorders>
            <w:tcW w:w="989"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single" w:color="000000" w:sz="8" w:space="0"/>
              <w:bottom w:val="single" w:color="000000" w:sz="8" w:space="0"/>
              <w:right w:val="single" w:color="000000" w:sz="8" w:space="0"/>
            </w:tcBorders>
            <w:tcW w:w="186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得分</w:t>
            </w:r>
            <w:r/>
          </w:p>
        </w:tc>
      </w:tr>
      <w:tr>
        <w:trPr>
          <w:trHeight w:val="6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仪容仪表(4分）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接待病人热情耐心、文明用语、态度和蔼。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按要求统一着装，整齐规范，佩戴头花、工作牌。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8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服务规范（10分）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执行首问负责制，用语规范，按照培训标准礼仪站立、端坐、引导手势大方得体。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7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严禁与患者争执，耐心解释，做好沟通，做好引导。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99"/>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主动规范服务，无投诉现象发生。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68"/>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与工作相关的电话应该按照要求进行接听或拨打，不得长时间打私人电话。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考勤（6分）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准时上下班，无迟到、早退、空岗、脱岗、旷工现象，严格执行请假制度。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w:t>
            </w:r>
            <w:r>
              <w:rPr>
                <w:rFonts w:hint="eastAsia" w:ascii="仿宋" w:hAnsi="仿宋" w:eastAsia="仿宋" w:cs="仿宋"/>
                <w:color w:val="auto"/>
                <w:sz w:val="24"/>
                <w:szCs w:val="24"/>
                <w:lang w:val="en-US" w:eastAsia="zh-CN"/>
              </w:rPr>
              <w:t xml:space="preserve">分</w:t>
            </w:r>
            <w:r>
              <w:rPr>
                <w:rFonts w:hint="eastAsia" w:ascii="仿宋" w:hAnsi="仿宋" w:eastAsia="仿宋" w:cs="仿宋"/>
                <w:color w:val="auto"/>
                <w:sz w:val="24"/>
                <w:szCs w:val="24"/>
              </w:rPr>
              <w:t xml:space="preserve">旷工扣3分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3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坚守岗位，因人员不在岗位影响就诊或造成投诉。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日常检查情况（30分）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工作台、办公区物品摆放整齐，工作区域干净整洁。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熟悉门诊科室的功能和开展的医疗技术服务项目，熟悉各科专家、专科的专长，出诊时间，熟悉门诊各项流程</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1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上岗期间禁止看报、听音乐、吃零食、玩手机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82"/>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上岗期间禁止聚众聊天</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14"/>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门诊上班前、下班后，及时开关门窗、灯、空调、风扇等</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9"/>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开诊前准备工作到位。诊室内电脑开启、物品备用状态</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4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服务台及诊室各类登记本的登记完成情况按要求完成</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0"/>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主动引导患者就诊、为患者提供必要的协助</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26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9</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维护就诊秩序，保持诊室一医一患</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4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工作完成情况（40分）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每天日常工作落实到位、完成情况良好，无遗漏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07"/>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无差错发生</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分引起投诉扣2分导致不良后果根据情节严重扣分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41"/>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每天专家及普通门诊排班正常</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231"/>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每天门诊宣传内容的正确播放</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4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每天外聘专家、退休返聘专家、抄方学生及志愿者盒饭的分发到位</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27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.突发事件处理及时。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51"/>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每天自助设备的正常运行</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正确办理本院及网络的增诊、停诊、临时加号等</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9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9</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保证候诊区域无吵闹</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44"/>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工作中发现问题及时上报科室。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满意度</w:t>
            </w:r>
            <w:r>
              <w:rPr>
                <w:rFonts w:hint="eastAsia" w:ascii="仿宋" w:hAnsi="仿宋" w:eastAsia="仿宋" w:cs="仿宋"/>
                <w:b/>
                <w:bCs/>
                <w:color w:val="auto"/>
                <w:sz w:val="24"/>
                <w:szCs w:val="24"/>
                <w:lang w:val="en-US" w:eastAsia="zh-CN"/>
              </w:rPr>
              <w:t xml:space="preserve">及培训</w:t>
            </w:r>
            <w:r>
              <w:rPr>
                <w:rFonts w:hint="eastAsia" w:ascii="仿宋" w:hAnsi="仿宋" w:eastAsia="仿宋" w:cs="仿宋"/>
                <w:b/>
                <w:bCs/>
                <w:color w:val="auto"/>
                <w:sz w:val="24"/>
                <w:szCs w:val="24"/>
              </w:rPr>
              <w:t xml:space="preserve">（10分）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培训方案完善，每月按时完成。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23"/>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患者满意度≥95</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科室满意度≥90</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一项不符扣</w:t>
            </w:r>
            <w:r>
              <w:rPr>
                <w:rFonts w:hint="eastAsia" w:ascii="仿宋" w:hAnsi="仿宋" w:eastAsia="仿宋" w:cs="仿宋"/>
                <w:color w:val="auto"/>
                <w:sz w:val="24"/>
                <w:szCs w:val="24"/>
                <w:lang w:val="en-US" w:eastAsia="zh-CN"/>
              </w:rPr>
              <w:t xml:space="preserve">3分直至扣完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9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综合考评得分（100分)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tbl>
      <w:tblPr>
        <w:tblStyle w:val="8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c>
          <w:tcPr>
            <w:tcW w:w="9004" w:type="dxa"/>
            <w:textDirection w:val="lrTb"/>
            <w:noWrap w:val="false"/>
          </w:tcPr>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服务</w:t>
            </w:r>
            <w:r>
              <w:rPr>
                <w:rFonts w:hint="eastAsia" w:ascii="仿宋" w:hAnsi="仿宋" w:eastAsia="仿宋" w:cs="仿宋"/>
                <w:color w:val="auto"/>
                <w:sz w:val="24"/>
                <w:szCs w:val="24"/>
                <w:lang w:eastAsia="zh-CN"/>
              </w:rPr>
              <w:t xml:space="preserve">内容</w:t>
            </w:r>
            <w:r>
              <w:rPr>
                <w:rFonts w:hint="eastAsia" w:ascii="仿宋" w:hAnsi="仿宋" w:eastAsia="仿宋" w:cs="仿宋"/>
                <w:color w:val="auto"/>
                <w:sz w:val="24"/>
                <w:szCs w:val="24"/>
              </w:rPr>
              <w:t xml:space="preserve">：</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门诊导医服务人员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1每天早上提前5分钟上班，开展导医工作，巡视楼层，清点导医台相关物品，保证公共区域自助设备及显示屏的正常运转。</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1.2负责导医导诊、预检分诊、咨询预约、各种地点指引等门诊服务工作，随时接受咨询。</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1.3高峰时对病人进行分流及引导，维持门诊良好的就诊秩序与整洁的就诊环境。</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1.4认真落实各项便民措施及各种健康宣教，办理轮椅、平车借用、失物招领登记手续，登记献血优免、发放医联体等优惠号。</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1.5为初诊病人提供信息咨询，指导选择专科医生，指引就诊路线。</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1.6指导病人使用所有自助设备，帮助病人自助打印各种单据。</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1.7对孕妇、儿童、伤残、重症、无陪客患者、绿色通道、发热病人、老年人、实行陪诊、陪检等援助式服务，并进行登记。</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1.8帮助病人协调共享床位、办理住院登记手续，并指引病人至住院病区。</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1.9导医台电话咨询，接受病人表扬、投诉并登记处理，协调处理门诊医患矛盾，通知相关部门来现场处理患者投诉。做好医院满意度调查。</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1.10打印发票、发放病理检查报告单，并协调与此相关问题，医疗证明盖章。</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1.11按病人需求为其联系安排“特需门诊”、“专家门诊”。</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1.12接受各类咨询：医院科室布局查询、检查治疗流程咨询、医院专科介绍、专家介绍、电话咨询、病人查询、预约挂号、医保政策解答、分部门诊班车咨询等。</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1.13负责志愿者每日签到、打卡、分发服装、带教等。</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根据医院工作安排调整公共区域宣传内容，负责文档内容的编辑，播放格式的转换，保证显示屏内容的正常播放（易拉宝、LED显示屏、电视机、展架资料等）。</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根据门诊感控制度，严格执行感控要求（一米线、一医一患一诊室等）。</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根据门诊办公室工作需求，督查门诊医生的迟到早退并登记，提高门诊满意度和预约诊疗率。</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发放医疗用品和办公用品，做好物资的入库、出库登记。</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指导患者手机挂号、互联网医院使用。</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19</w:t>
            </w:r>
            <w:r>
              <w:rPr>
                <w:rFonts w:hint="eastAsia" w:ascii="仿宋" w:hAnsi="仿宋" w:eastAsia="仿宋" w:cs="仿宋"/>
                <w:color w:val="auto"/>
                <w:sz w:val="24"/>
                <w:szCs w:val="24"/>
              </w:rPr>
              <w:t xml:space="preserve">掌握科室及医生出诊时间及开停诊情况，办理本院及网络增诊、停诊排班，负责临时加号、增号，每周上传排班至网络，修改LED显示屏及纸质版专家介绍，保证当日门诊的正常开诊。</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发现紧急情况或意外事件、标牌和电子屏损坏及时报告、报修、通知相应部门，及时处理。劝阻吸烟者，注意节能和按需开灯。</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下班前负责关闭导医分管区域的电脑、电灯、空调、门窗，并负责收好导医物品：电脑、打印机、椅子、轮椅、平车等物品。</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配合院内义诊工作。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其他大厅导诊服务。</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服从其他工作安排。</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门诊候诊区域服务人员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2.1每天早上提前5分钟上班，开展分诊工作。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2.2巡查门诊医生迟到及离岗情况，及时联系相关医生；巡查诊室叫号显示屏是否打开，医生是否登录叫号系统。</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2.3巡查诊室物品是否充足，及时添加并登记。</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2.4门诊病人的健康宣教，主动帮助儿童、弱、残、孕患者就诊，必要时协调帮助轮椅推送病人检查、治疗。</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2.5经常观察候诊病员的病情变化，对病情较重的病员应安排提前诊治或联系护送至急诊科处理，维护就诊秩序。</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2.6指引患者就诊前到相应诊室自助报到，告知相关就诊流程。</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2.7协调帮助患者办理住院手续并指引病人至病区。</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2.8保持工作台面及诊疗场所的清洁，下班前整理干净，及时更换门诊诊室床罩。</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2.9严格做好各分诊区域门诊出诊医生的登记签到与联系工作，确保随时知晓当班坐诊医师在岗和离岗情况。</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2.10指导患者手机挂号、互联网医院使用，做好门诊满意度调查。</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2.11下班前负责检查各分诊区域诊室房间的电脑、电灯、空调、门窗、水龙头关闭情况。</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2.12会务接待工作。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2.13协助护士老师做好相关事宜，服从其他工作安排。</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自助机岗位服务人员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3.1每天早上提前5分钟上班，检查自助机当日排班是否正确，开展工作。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3.2查阅前一天的工作交接本，了解有无需要处理的问题。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3.3指导患者手机挂号、互联网医院使用，做好门诊满意度调查。</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3.4指导病人使用自助设备，电子病历的打印，帮助病人自助打印门诊检验报告单、门诊发票清单。提高自助机使用率，降低窗口排队量。</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3.5高峰时对病人进行分流及引导，维持门诊良好的就诊秩序与整洁的就诊环境。</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3.6维持人工收费处的排队秩序，保持一米线距离。</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3.7负责导医导诊、各种地点指引等门诊服务工作，随时接受咨询。</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3.8正确引导已挂号患者去相对应诊室报到，等待叫号。</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3.9中药茶饮冲泡，发放一次性杯子和各种健康教育资料。</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3.10工作中，如发现自助机软件、硬件出现问题，先自我排查解决，无法解决报有关部门维修。</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3.11发现紧急情况或意外事件、标牌和电子屏损坏及时报告、报修、通知相应部门，及时处理。劝阻吸烟者，注意节能和按需开灯。</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3.12服从其他工作安排。</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导医管理人员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4.1每天早上提前5分钟上班，检查当日上班人员的仪容仪表，总结前一天的工作情况并安排当天的工作计划。</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4.2查看人员到岗情况，岗前准备工作是否完成。查看诊区就诊秩序，就诊环境，查看各岗位人员工作情况。</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4.3有基础的处理设备故障的能力，解决不了时及时报告、报修、通知相应部门。</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4.4处理现场投诉，并进行跟进。与医院领导做好解释工作，告知事情经过，处理结果等。</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4.5根据医院专家坐诊时间变化，及时修改专家时间表、LED显示屏，打印专家时间表等。</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4.6月底做好一月总结台账及相关数据的统计（办公用品、公共区域及诊室、专家和志愿者盒饭汇总及上报、专家停诊次数等，后续会根据工作内容进行相应的调整）。讨论不足之处，做好整改。</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4.7做好新老员工交替期衔接工作。培训新员工（分诊知识，客服手册，医院分布概况，礼仪，仪容仪表，医保政策）并进行考核。通过后安排老员工带教从中观察新员工工作情况，了解该员工性格以及工作能力，合理安排岗位。</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4.8负责办公用品及医疗用品的申请、管理、发放。</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4.9协助护士长排班，安排好员工平时的调休、事假、病假等并做好登记工作。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4.10协助院领导调配工作岗位。岗位变动时及时做好岗位调节工作。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4.11做好门诊医生及相关科室的沟通，协调在就诊过程中遇到的各项问题。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4.12做好退休及外聘专家的保障工作，负责平时及节假日排班的增、停诊需求，有问题及时反馈及时解决。</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4.13做好与医院的沟通，完成院领导安排的其他工作。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4.14月初月底做好各类数据统计汇总工作。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4.15配合医院完成各项检查工作。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4.16服从其他工作安排。</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整形美容科服务人员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5.1门诊接诊分诊：负责科室患者接待、迎送、引导、签到及有序候诊，根据医生排班及预约情况精准分诊、叫号，保障门诊流程顺畅、就诊秩序规范。</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5.2基础咨询：熟练掌握科室医美诊疗项目、就诊流程及收费规范，耐心解答患者基础咨询，提升患者就医认知与体验。</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5.3预约及流程协助：负责患者现场及线上预约、改约、登记台账，协助患者完成挂号、报到、缴费、治疗登记等全流程衔接工作。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5.4候诊环境与形象管理：维护候诊区公共秩序、环境卫生及安静就医氛围，规范摆放科室宣传物料，维护整形美容科专科服务形象。</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5.5医患沟通与情绪疏导：主动对接患者诉求，做好候诊情绪安抚，及时发现并上报服务隐患、纠纷苗头，做好医患沟通衔接工作。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5.6满意度调查收集：负责患者服务满意度回访、问卷收集、意见汇总，如实记录患者好评、建议及投诉问题，协助科室持续优化服务质量。</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5.7日常台账与交接工作：做好每日就诊、咨询、预约数据登记，对特殊患者、遗留事项及时交接报备。</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5.8应急及活动保障：配合门诊高峰疏导、临时加诊、科室公益及宣传活动，协助完成现场秩序维护及辅助保障工作。 </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体检科分诊接待服务人员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6.1每天早上提前10分钟上班，做好准备工作。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6.2负责门诊患者的接待、分诊引导，维护门诊就诊秩序。</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6.3对来体检人员进行接待、指引、签到。</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6.4每天按时打印、整理好体检报告，做好电话通知工作。</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6.5申领医疗用品和办公用品，做好物资的入库、出库登记。</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6.6负责咨询答疑，协助患者完成就诊全流程，提升就医体验。</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6.7掌握医生出诊时间及开停诊情况，负责临时加号、增号，保证当日门诊的正常开诊。</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6.8发现紧急情况或意外事件、桌椅、灯、门等损坏及时报修、通知相应部门。</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6.9做好体检团队服务工作，保证套餐、人员名单、金额无误。</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6.10每周一下午换效期，查看医疗物品保质期。</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6.11下班前负责关闭体检中心电脑、电灯、空调、门窗。</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体检科指引接待服务人员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7.1每天早上提前10分钟上班，做好准备工作，保证体检设备的正常运转。</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7.2负责体检人员接待、分流引导，维护体检中心现场秩序，保障体检流程高效顺畅。</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7.3高峰时对体检人员进行分流及引导，维持良好的体检秩序与整洁的体检环境。</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7.4做好指引单回收整理工作，按个人、团队分别告知拿报告时间方式。</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7.5发现紧急情况或意外事件、桌椅、灯、门等损坏及时报修、通知相应部门。</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7.6每周一下午换效期，查看医疗物品保质期。</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7.7下班前负责关闭体检中心电脑、电灯、空调、机器、门窗。</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体检科餐厅服务人员</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8.1每天早上提前10分钟上班（有团队时提前半小时），做好备餐。</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8.2维持配餐间、餐厅整洁，按套餐标准发放早饭，及时收拾桌面，提醒保洁收拾垃圾。</w:t>
            </w:r>
            <w:r/>
          </w:p>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8.3每天根据预约人数采购食材，做好登记、保留好发票。 </w:t>
            </w:r>
            <w:r/>
          </w:p>
        </w:tc>
      </w:tr>
    </w:tbl>
    <w:p>
      <w:pPr>
        <w:ind w:left="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Cs/>
          <w:caps w:val="0"/>
          <w:color w:val="auto"/>
          <w:sz w:val="24"/>
          <w:szCs w:val="24"/>
          <w:lang w:val="en-US" w:eastAsia="zh-CN" w:bidi="ar-SA"/>
        </w:rPr>
        <w:br w:type="page" w:clear="all"/>
      </w:r>
      <w:r/>
    </w:p>
    <w:p>
      <w:pPr>
        <w:pStyle w:val="978"/>
        <w:jc w:val="center"/>
        <w:spacing w:before="160" w:after="150" w:line="240" w:lineRule="auto"/>
        <w:rPr>
          <w:highlight w:val="none"/>
        </w:rPr>
      </w:pPr>
      <w:r/>
      <w:bookmarkStart w:id="46" w:name="_Toc30821"/>
      <w:r/>
      <w:bookmarkStart w:id="47" w:name="_Toc20319"/>
      <w:r>
        <w:rPr>
          <w:rFonts w:hint="eastAsia"/>
          <w:highlight w:val="none"/>
        </w:rPr>
        <w:t xml:space="preserve">第四部分  采购需求</w:t>
      </w:r>
      <w:bookmarkEnd w:id="46"/>
      <w:r/>
      <w:bookmarkEnd w:id="47"/>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bookmarkStart w:id="48" w:name="_Toc3358"/>
      <w:r>
        <w:rPr>
          <w:rFonts w:hint="eastAsia" w:ascii="仿宋" w:hAnsi="仿宋" w:eastAsia="仿宋" w:cs="仿宋"/>
          <w:color w:val="auto"/>
          <w:sz w:val="24"/>
          <w:szCs w:val="24"/>
          <w:highlight w:val="none"/>
        </w:rPr>
        <w:t xml:space="preserve">江苏省</w:t>
      </w:r>
      <w:r>
        <w:rPr>
          <w:rFonts w:hint="eastAsia" w:ascii="仿宋" w:hAnsi="仿宋" w:eastAsia="仿宋" w:cs="仿宋"/>
          <w:color w:val="auto"/>
          <w:sz w:val="24"/>
          <w:szCs w:val="24"/>
          <w:highlight w:val="none"/>
          <w:lang w:eastAsia="zh-CN"/>
        </w:rPr>
        <w:t xml:space="preserve">第二中医院</w:t>
      </w:r>
      <w:r>
        <w:rPr>
          <w:rFonts w:hint="eastAsia" w:ascii="仿宋" w:hAnsi="仿宋" w:eastAsia="仿宋" w:cs="仿宋"/>
          <w:color w:val="auto"/>
          <w:sz w:val="24"/>
          <w:szCs w:val="24"/>
          <w:highlight w:val="none"/>
          <w:lang w:val="en-US" w:eastAsia="zh-CN"/>
        </w:rPr>
        <w:t xml:space="preserve">2027-2029年门诊导医服务，</w:t>
      </w:r>
      <w:r>
        <w:rPr>
          <w:rFonts w:hint="eastAsia" w:ascii="仿宋" w:hAnsi="仿宋" w:eastAsia="仿宋" w:cs="仿宋"/>
          <w:color w:val="auto"/>
          <w:sz w:val="24"/>
          <w:szCs w:val="24"/>
          <w:highlight w:val="none"/>
          <w:vertAlign w:val="baseline"/>
          <w:lang w:val="en-US" w:eastAsia="zh-CN"/>
        </w:rPr>
        <w:t xml:space="preserve">招导医人员15名（每月可能根据医院需要动态调整），投标人派遣相关服务人员在医院门诊部及相关科室等区域提供相应的服务。</w:t>
      </w:r>
      <w:r/>
    </w:p>
    <w:p>
      <w:pPr>
        <w:ind w:left="0" w:right="0" w:firstLine="482"/>
        <w:keepLines w:val="0"/>
        <w:keepNext w:val="0"/>
        <w:pageBreakBefore w:val="0"/>
        <w:spacing w:line="440" w:lineRule="exact"/>
        <w:rPr>
          <w:rFonts w:hint="eastAsia" w:ascii="仿宋" w:hAnsi="仿宋" w:eastAsia="仿宋" w:cs="仿宋"/>
          <w:color w:val="auto"/>
          <w:sz w:val="24"/>
          <w:szCs w:val="24"/>
          <w:highlight w:val="none"/>
          <w:lang w:val="en-US" w:eastAsia="zh-CN"/>
        </w:rPr>
        <w:outlineLvl w:val="1"/>
      </w:pPr>
      <w:r>
        <w:rPr>
          <w:rFonts w:hint="eastAsia" w:ascii="仿宋" w:hAnsi="仿宋" w:eastAsia="仿宋" w:cs="仿宋"/>
          <w:b/>
          <w:bCs w:val="0"/>
          <w:color w:val="auto"/>
          <w:sz w:val="24"/>
          <w:szCs w:val="24"/>
          <w:lang w:val="en-US" w:eastAsia="zh-CN" w:bidi="ar-SA"/>
        </w:rPr>
        <w:t xml:space="preserve">一、服务要求</w:t>
      </w:r>
      <w:r/>
    </w:p>
    <w:p>
      <w:pPr>
        <w:numPr>
          <w:ilvl w:val="0"/>
          <w:numId w:val="0"/>
        </w:numPr>
        <w:ind w:left="0" w:right="0" w:firstLine="482"/>
        <w:jc w:val="both"/>
        <w:keepLines w:val="0"/>
        <w:keepNext w:val="0"/>
        <w:pageBreakBefore w:val="0"/>
        <w:spacing w:line="440" w:lineRule="exact"/>
        <w:tabs>
          <w:tab w:val="left" w:pos="0" w:leader="none"/>
        </w:tabs>
        <w:rPr>
          <w:rFonts w:hint="eastAsia" w:ascii="仿宋" w:hAnsi="仿宋" w:eastAsia="仿宋" w:cs="仿宋"/>
          <w:color w:val="auto"/>
          <w:sz w:val="24"/>
          <w:szCs w:val="24"/>
        </w:rPr>
        <w:outlineLvl w:val="2"/>
      </w:pPr>
      <w:r>
        <w:rPr>
          <w:rFonts w:hint="eastAsia" w:ascii="仿宋" w:hAnsi="仿宋" w:eastAsia="仿宋" w:cs="仿宋"/>
          <w:b/>
          <w:bCs/>
          <w:color w:val="auto"/>
          <w:sz w:val="24"/>
          <w:szCs w:val="24"/>
          <w:highlight w:val="none"/>
          <w:lang w:val="en-US" w:eastAsia="zh-CN"/>
        </w:rPr>
        <w:t xml:space="preserve">（一）人员配置及</w:t>
      </w:r>
      <w:r>
        <w:rPr>
          <w:rFonts w:hint="eastAsia" w:ascii="仿宋" w:hAnsi="仿宋" w:eastAsia="仿宋" w:cs="仿宋"/>
          <w:b/>
          <w:bCs/>
          <w:color w:val="auto"/>
          <w:sz w:val="24"/>
          <w:szCs w:val="24"/>
          <w:highlight w:val="none"/>
        </w:rPr>
        <w:t xml:space="preserve">岗位职责</w:t>
      </w:r>
      <w:r/>
    </w:p>
    <w:p>
      <w:pPr>
        <w:numPr>
          <w:ilvl w:val="0"/>
          <w:numId w:val="0"/>
        </w:numPr>
        <w:ind w:left="0" w:right="0" w:firstLine="482"/>
        <w:jc w:val="left"/>
        <w:keepLines w:val="0"/>
        <w:keepNext w:val="0"/>
        <w:pageBreakBefore w:val="0"/>
        <w:spacing w:line="440" w:lineRule="exac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bidi="ar-SA"/>
        </w:rPr>
        <w:t xml:space="preserve">1.</w:t>
      </w:r>
      <w:r>
        <w:rPr>
          <w:rFonts w:hint="eastAsia" w:ascii="仿宋" w:hAnsi="仿宋" w:eastAsia="仿宋" w:cs="仿宋"/>
          <w:b/>
          <w:bCs/>
          <w:color w:val="auto"/>
          <w:sz w:val="24"/>
          <w:szCs w:val="24"/>
          <w:vertAlign w:val="baseline"/>
          <w:lang w:val="en-US" w:eastAsia="zh-CN"/>
        </w:rPr>
        <w:t xml:space="preserve">服务范围</w:t>
      </w:r>
      <w:r>
        <w:rPr>
          <w:rFonts w:hint="eastAsia" w:ascii="仿宋" w:hAnsi="仿宋" w:eastAsia="仿宋" w:cs="仿宋"/>
          <w:b w:val="0"/>
          <w:bCs w:val="0"/>
          <w:color w:val="auto"/>
          <w:sz w:val="24"/>
          <w:szCs w:val="24"/>
          <w:vertAlign w:val="baseline"/>
          <w:lang w:val="en-US" w:eastAsia="zh-CN"/>
        </w:rPr>
        <w:t xml:space="preserve">：</w:t>
      </w:r>
      <w:r>
        <w:rPr>
          <w:rFonts w:hint="eastAsia" w:ascii="仿宋" w:hAnsi="仿宋" w:eastAsia="仿宋" w:cs="仿宋"/>
          <w:b w:val="0"/>
          <w:bCs w:val="0"/>
          <w:color w:val="auto"/>
          <w:sz w:val="24"/>
          <w:szCs w:val="24"/>
          <w:highlight w:val="none"/>
          <w:lang w:val="en-US" w:eastAsia="zh-CN"/>
        </w:rPr>
        <w:t xml:space="preserve">医</w:t>
      </w:r>
      <w:r>
        <w:rPr>
          <w:rFonts w:hint="eastAsia" w:ascii="仿宋" w:hAnsi="仿宋" w:eastAsia="仿宋" w:cs="仿宋"/>
          <w:b w:val="0"/>
          <w:bCs w:val="0"/>
          <w:color w:val="auto"/>
          <w:sz w:val="24"/>
          <w:szCs w:val="24"/>
          <w:highlight w:val="none"/>
          <w:vertAlign w:val="baseline"/>
          <w:lang w:val="en-US" w:eastAsia="zh-CN"/>
        </w:rPr>
        <w:t xml:space="preserve">院本部门诊、体检科、美容整形科</w:t>
      </w:r>
      <w:r>
        <w:rPr>
          <w:rFonts w:hint="eastAsia" w:ascii="仿宋" w:hAnsi="仿宋" w:eastAsia="仿宋" w:cs="仿宋"/>
          <w:b w:val="0"/>
          <w:bCs w:val="0"/>
          <w:color w:val="auto"/>
          <w:sz w:val="24"/>
          <w:szCs w:val="24"/>
          <w:highlight w:val="none"/>
          <w:lang w:val="en-US" w:eastAsia="zh-CN"/>
        </w:rPr>
        <w:t xml:space="preserve">等，本部门诊10人，美容整形科1人，体检科4人</w:t>
      </w:r>
      <w:r>
        <w:rPr>
          <w:rFonts w:hint="eastAsia" w:ascii="仿宋" w:hAnsi="仿宋" w:eastAsia="仿宋" w:cs="仿宋"/>
          <w:b w:val="0"/>
          <w:bCs w:val="0"/>
          <w:color w:val="auto"/>
          <w:sz w:val="24"/>
          <w:szCs w:val="24"/>
          <w:highlight w:val="none"/>
        </w:rPr>
        <w:t xml:space="preserve">。</w:t>
      </w:r>
      <w:r/>
    </w:p>
    <w:p>
      <w:pPr>
        <w:numPr>
          <w:ilvl w:val="0"/>
          <w:numId w:val="0"/>
        </w:numPr>
        <w:ind w:left="0" w:firstLine="482"/>
        <w:keepLines w:val="0"/>
        <w:keepNext w:val="0"/>
        <w:pageBreakBefore w:val="0"/>
        <w:spacing w:line="440" w:lineRule="exac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2.服务内容</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2.1门诊导医服务人员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 xml:space="preserve">2.1.1每天早上提前5分钟上班</w:t>
      </w:r>
      <w:r>
        <w:rPr>
          <w:rFonts w:hint="eastAsia" w:ascii="仿宋" w:hAnsi="仿宋" w:eastAsia="仿宋" w:cs="仿宋"/>
          <w:color w:val="auto"/>
          <w:sz w:val="24"/>
          <w:szCs w:val="24"/>
          <w:vertAlign w:val="baseline"/>
          <w:lang w:val="en-US" w:eastAsia="zh-CN"/>
        </w:rPr>
        <w:t xml:space="preserve">，开展导医工作，巡视楼层，清点导医台相关物品，保证公共区域自助设备及显示屏的正常运转。</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2.1.2负责导医导诊、预检分诊、咨询预约、各种地点指引等门诊服务工作，随时接受咨询。</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2.1.3高峰时对病人进行分流及引导，维持门诊良好的就诊秩序与整洁的就诊环境。</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2.1.4</w:t>
      </w:r>
      <w:r>
        <w:rPr>
          <w:rFonts w:hint="eastAsia" w:ascii="仿宋" w:hAnsi="仿宋" w:eastAsia="仿宋" w:cs="仿宋"/>
          <w:color w:val="auto"/>
          <w:sz w:val="24"/>
          <w:szCs w:val="24"/>
          <w:vertAlign w:val="baseline"/>
          <w:lang w:val="en-US" w:eastAsia="zh-CN"/>
        </w:rPr>
        <w:t xml:space="preserve">认真落实各项便民措施及各种健康宣教，办理轮椅、平车借用、失物招领登记手续，登记献血优免、发放医联体等优惠号。</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2.1.5</w:t>
      </w:r>
      <w:r>
        <w:rPr>
          <w:rFonts w:hint="eastAsia" w:ascii="仿宋" w:hAnsi="仿宋" w:eastAsia="仿宋" w:cs="仿宋"/>
          <w:color w:val="auto"/>
          <w:sz w:val="24"/>
          <w:szCs w:val="24"/>
          <w:vertAlign w:val="baseline"/>
          <w:lang w:val="en-US" w:eastAsia="zh-CN"/>
        </w:rPr>
        <w:t xml:space="preserve">为初诊病人提供信息咨询，指导选择专科医生，指引就诊路线。</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2.1.6</w:t>
      </w:r>
      <w:r>
        <w:rPr>
          <w:rFonts w:hint="eastAsia" w:ascii="仿宋" w:hAnsi="仿宋" w:eastAsia="仿宋" w:cs="仿宋"/>
          <w:color w:val="auto"/>
          <w:sz w:val="24"/>
          <w:szCs w:val="24"/>
          <w:vertAlign w:val="baseline"/>
          <w:lang w:val="en-US" w:eastAsia="zh-CN"/>
        </w:rPr>
        <w:t xml:space="preserve">指导病人使用所有自助设备，帮助病人自助打印各种单据。</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2.1.7</w:t>
      </w:r>
      <w:r>
        <w:rPr>
          <w:rFonts w:hint="eastAsia" w:ascii="仿宋" w:hAnsi="仿宋" w:eastAsia="仿宋" w:cs="仿宋"/>
          <w:color w:val="auto"/>
          <w:sz w:val="24"/>
          <w:szCs w:val="24"/>
          <w:vertAlign w:val="baseline"/>
          <w:lang w:val="en-US" w:eastAsia="zh-CN"/>
        </w:rPr>
        <w:t xml:space="preserve">对孕妇、儿童、伤残、重症、无陪客患者、绿色通道、发热病人、老年人、实行陪诊、陪检等援助式服务，并进行登记。</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2.1.8</w:t>
      </w:r>
      <w:r>
        <w:rPr>
          <w:rFonts w:hint="eastAsia" w:ascii="仿宋" w:hAnsi="仿宋" w:eastAsia="仿宋" w:cs="仿宋"/>
          <w:color w:val="auto"/>
          <w:sz w:val="24"/>
          <w:szCs w:val="24"/>
          <w:vertAlign w:val="baseline"/>
          <w:lang w:val="en-US" w:eastAsia="zh-CN"/>
        </w:rPr>
        <w:t xml:space="preserve">帮助病人协调共享床位、办理住院登记手续，并指引病人至住院病区。</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2.1.9</w:t>
      </w:r>
      <w:r>
        <w:rPr>
          <w:rFonts w:hint="eastAsia" w:ascii="仿宋" w:hAnsi="仿宋" w:eastAsia="仿宋" w:cs="仿宋"/>
          <w:color w:val="auto"/>
          <w:sz w:val="24"/>
          <w:szCs w:val="24"/>
          <w:vertAlign w:val="baseline"/>
          <w:lang w:val="en-US" w:eastAsia="zh-CN"/>
        </w:rPr>
        <w:t xml:space="preserve">导医台电话咨询，接受病人表扬、投诉并登记处理，协调处理门诊医患矛盾，通知相关部门来现场处理患者投诉。做好医院满意度调查。</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2.1.10</w:t>
      </w:r>
      <w:r>
        <w:rPr>
          <w:rFonts w:hint="eastAsia" w:ascii="仿宋" w:hAnsi="仿宋" w:eastAsia="仿宋" w:cs="仿宋"/>
          <w:color w:val="auto"/>
          <w:sz w:val="24"/>
          <w:szCs w:val="24"/>
          <w:vertAlign w:val="baseline"/>
          <w:lang w:val="en-US" w:eastAsia="zh-CN"/>
        </w:rPr>
        <w:t xml:space="preserve">打印发票、发放病理检查报告单，并协调与此相关问题，医疗证明盖章。</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2.1.11</w:t>
      </w:r>
      <w:r>
        <w:rPr>
          <w:rFonts w:hint="eastAsia" w:ascii="仿宋" w:hAnsi="仿宋" w:eastAsia="仿宋" w:cs="仿宋"/>
          <w:color w:val="auto"/>
          <w:sz w:val="24"/>
          <w:szCs w:val="24"/>
          <w:vertAlign w:val="baseline"/>
          <w:lang w:val="en-US" w:eastAsia="zh-CN"/>
        </w:rPr>
        <w:t xml:space="preserve">按病人需求为其联系安排“特需门诊”、“专家门诊”。</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2.1.12</w:t>
      </w:r>
      <w:r>
        <w:rPr>
          <w:rFonts w:hint="eastAsia" w:ascii="仿宋" w:hAnsi="仿宋" w:eastAsia="仿宋" w:cs="仿宋"/>
          <w:color w:val="auto"/>
          <w:sz w:val="24"/>
          <w:szCs w:val="24"/>
          <w:vertAlign w:val="baseline"/>
          <w:lang w:val="en-US" w:eastAsia="zh-CN"/>
        </w:rPr>
        <w:t xml:space="preserve">接受各类咨询：医院科室布局查询、检查治疗流程咨询、医院专科介绍、专家介绍、电话咨询、病人查询、预约挂号、医保政策解答、分部门诊班车咨询等。</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2.1.13</w:t>
      </w:r>
      <w:r>
        <w:rPr>
          <w:rFonts w:hint="eastAsia" w:ascii="仿宋" w:hAnsi="仿宋" w:eastAsia="仿宋" w:cs="仿宋"/>
          <w:color w:val="auto"/>
          <w:sz w:val="24"/>
          <w:szCs w:val="24"/>
          <w:vertAlign w:val="baseline"/>
          <w:lang w:val="en-US" w:eastAsia="zh-CN"/>
        </w:rPr>
        <w:t xml:space="preserve">负责志愿者每日签到、打卡、分发服装、带教等。</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2.1.14</w:t>
      </w:r>
      <w:r>
        <w:rPr>
          <w:rFonts w:hint="eastAsia" w:ascii="仿宋" w:hAnsi="仿宋" w:eastAsia="仿宋" w:cs="仿宋"/>
          <w:color w:val="auto"/>
          <w:sz w:val="24"/>
          <w:szCs w:val="24"/>
          <w:vertAlign w:val="baseline"/>
          <w:lang w:val="en-US" w:eastAsia="zh-CN"/>
        </w:rPr>
        <w:t xml:space="preserve">根据医院工作安排调整公共区域宣传内容，负责文档内容的编辑，播放格式的转换，保证显示屏内容的正常播放（易拉宝、LED显示屏、电视机、展架资料等）。</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 xml:space="preserve">2.1.15</w:t>
      </w:r>
      <w:r>
        <w:rPr>
          <w:rFonts w:hint="eastAsia" w:ascii="仿宋" w:hAnsi="仿宋" w:eastAsia="仿宋" w:cs="仿宋"/>
          <w:color w:val="auto"/>
          <w:sz w:val="24"/>
          <w:szCs w:val="24"/>
          <w:vertAlign w:val="baseline"/>
          <w:lang w:val="en-US" w:eastAsia="zh-CN"/>
        </w:rPr>
        <w:t xml:space="preserve">根据门诊感控制度，严格执行感控要求（一米线、一医一患一诊室等）。</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2.1.16</w:t>
      </w:r>
      <w:r>
        <w:rPr>
          <w:rFonts w:hint="eastAsia" w:ascii="仿宋" w:hAnsi="仿宋" w:eastAsia="仿宋" w:cs="仿宋"/>
          <w:color w:val="auto"/>
          <w:sz w:val="24"/>
          <w:szCs w:val="24"/>
          <w:vertAlign w:val="baseline"/>
          <w:lang w:val="en-US" w:eastAsia="zh-CN"/>
        </w:rPr>
        <w:t xml:space="preserve">根据门诊办公室工作需求，督查门诊医生的迟到早退并登记，提高门诊满意度和预约诊疗率。</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bidi="ar-SA"/>
        </w:rPr>
        <w:t xml:space="preserve">2.1.1</w:t>
      </w:r>
      <w:r>
        <w:rPr>
          <w:rFonts w:hint="eastAsia" w:ascii="仿宋" w:hAnsi="仿宋" w:eastAsia="仿宋" w:cs="仿宋"/>
          <w:color w:val="auto"/>
          <w:sz w:val="24"/>
          <w:szCs w:val="24"/>
          <w:lang w:val="en-US" w:eastAsia="zh-CN" w:bidi="ar-SA"/>
        </w:rPr>
        <w:t xml:space="preserve">7</w:t>
      </w:r>
      <w:r>
        <w:rPr>
          <w:rFonts w:hint="eastAsia" w:ascii="仿宋" w:hAnsi="仿宋" w:eastAsia="仿宋" w:cs="仿宋"/>
          <w:color w:val="auto"/>
          <w:sz w:val="24"/>
          <w:szCs w:val="24"/>
          <w:vertAlign w:val="baseline"/>
          <w:lang w:val="en-US" w:eastAsia="zh-CN"/>
        </w:rPr>
        <w:t xml:space="preserve">发放医疗用品和办公用品，做好物资的入库、出库登记。</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bidi="ar-SA"/>
        </w:rPr>
        <w:t xml:space="preserve">2.1.1</w:t>
      </w:r>
      <w:r>
        <w:rPr>
          <w:rFonts w:hint="eastAsia" w:ascii="仿宋" w:hAnsi="仿宋" w:eastAsia="仿宋" w:cs="仿宋"/>
          <w:color w:val="auto"/>
          <w:sz w:val="24"/>
          <w:szCs w:val="24"/>
          <w:lang w:val="en-US" w:eastAsia="zh-CN" w:bidi="ar-SA"/>
        </w:rPr>
        <w:t xml:space="preserve">8</w:t>
      </w:r>
      <w:r>
        <w:rPr>
          <w:rFonts w:hint="eastAsia" w:ascii="仿宋" w:hAnsi="仿宋" w:eastAsia="仿宋" w:cs="仿宋"/>
          <w:color w:val="auto"/>
          <w:sz w:val="24"/>
          <w:szCs w:val="24"/>
          <w:highlight w:val="none"/>
          <w:lang w:val="en-US" w:eastAsia="zh-CN"/>
        </w:rPr>
        <w:t xml:space="preserve">指导患者手机挂号、互联网医院使用。</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2.1.19</w:t>
      </w:r>
      <w:r>
        <w:rPr>
          <w:rFonts w:hint="eastAsia" w:ascii="仿宋" w:hAnsi="仿宋" w:eastAsia="仿宋" w:cs="仿宋"/>
          <w:color w:val="auto"/>
          <w:sz w:val="24"/>
          <w:szCs w:val="24"/>
          <w:vertAlign w:val="baseline"/>
          <w:lang w:val="en-US" w:eastAsia="zh-CN"/>
        </w:rPr>
        <w:t xml:space="preserve">掌握科室及医生出诊时间及开停诊情况，办理本院及网络增诊、停诊排班，负责临时加号、增号，每周上传排班至网络，修改LED显示屏及纸质版专家介绍，保证当日门诊的正常开诊。</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2.1.20</w:t>
      </w:r>
      <w:r>
        <w:rPr>
          <w:rFonts w:hint="eastAsia" w:ascii="仿宋" w:hAnsi="仿宋" w:eastAsia="仿宋" w:cs="仿宋"/>
          <w:color w:val="auto"/>
          <w:sz w:val="24"/>
          <w:szCs w:val="24"/>
          <w:vertAlign w:val="baseline"/>
          <w:lang w:val="en-US" w:eastAsia="zh-CN"/>
        </w:rPr>
        <w:t xml:space="preserve">发现紧急情况或意外事件、标牌和电子屏损坏及时报告、报修、通知相应部门，及时处理。劝阻吸烟者，注意节能和按需开灯。</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 xml:space="preserve">2.1.21</w:t>
      </w:r>
      <w:r>
        <w:rPr>
          <w:rFonts w:hint="eastAsia" w:ascii="仿宋" w:hAnsi="仿宋" w:eastAsia="仿宋" w:cs="仿宋"/>
          <w:color w:val="auto"/>
          <w:sz w:val="24"/>
          <w:szCs w:val="24"/>
          <w:vertAlign w:val="baseline"/>
          <w:lang w:val="en-US" w:eastAsia="zh-CN"/>
        </w:rPr>
        <w:t xml:space="preserve">下班前负责关闭导医分管区域的电脑、电灯、空调、门窗，并负责收好导医物品：电脑、打印机、椅子、轮椅、平车等物品。</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 xml:space="preserve">2.1.22</w:t>
      </w:r>
      <w:r>
        <w:rPr>
          <w:rFonts w:hint="eastAsia" w:ascii="仿宋" w:hAnsi="仿宋" w:eastAsia="仿宋" w:cs="仿宋"/>
          <w:color w:val="auto"/>
          <w:sz w:val="24"/>
          <w:szCs w:val="24"/>
          <w:vertAlign w:val="baseline"/>
          <w:lang w:val="en-US" w:eastAsia="zh-CN"/>
        </w:rPr>
        <w:t xml:space="preserve">配合院内义诊工作。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2.1.23</w:t>
      </w:r>
      <w:r>
        <w:rPr>
          <w:rFonts w:hint="eastAsia" w:ascii="仿宋" w:hAnsi="仿宋" w:eastAsia="仿宋" w:cs="仿宋"/>
          <w:color w:val="auto"/>
          <w:sz w:val="24"/>
          <w:szCs w:val="24"/>
          <w:vertAlign w:val="baseline"/>
          <w:lang w:val="en-US" w:eastAsia="zh-CN"/>
        </w:rPr>
        <w:t xml:space="preserve">其他大厅导诊服务。</w:t>
      </w:r>
      <w:r/>
    </w:p>
    <w:p>
      <w:pPr>
        <w:ind w:left="0" w:right="0" w:firstLine="480"/>
        <w:jc w:val="both"/>
        <w:keepLines w:val="0"/>
        <w:keepNext w:val="0"/>
        <w:pageBreakBefore w:val="0"/>
        <w:spacing w:line="44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vertAlign w:val="baseline"/>
          <w:lang w:val="en-US" w:eastAsia="zh-CN" w:bidi="ar-SA"/>
        </w:rPr>
        <w:t xml:space="preserve">2.1.24</w:t>
      </w:r>
      <w:r>
        <w:rPr>
          <w:rFonts w:hint="eastAsia" w:ascii="仿宋" w:hAnsi="仿宋" w:eastAsia="仿宋" w:cs="仿宋"/>
          <w:color w:val="auto"/>
          <w:sz w:val="24"/>
          <w:szCs w:val="24"/>
          <w:highlight w:val="none"/>
          <w:lang w:val="zh-CN" w:eastAsia="zh-CN" w:bidi="ar-SA"/>
        </w:rPr>
        <w:t xml:space="preserve">服从其他工作安排。</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2.2门诊候诊区域服务人员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2.2.1每天早上提前5分钟上班，开展分诊工作。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2.2.2巡查门诊医生迟到及离岗情况，及时联系相关医生；巡查诊室叫号显示屏是否打开，医生是否登录叫号系统。</w:t>
      </w:r>
      <w:r/>
    </w:p>
    <w:p>
      <w:pPr>
        <w:ind w:left="0" w:right="0" w:firstLine="480"/>
        <w:jc w:val="both"/>
        <w:keepLines w:val="0"/>
        <w:keepNext w:val="0"/>
        <w:pageBreakBefore w:val="0"/>
        <w:spacing w:line="44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vertAlign w:val="baseline"/>
          <w:lang w:val="en-US" w:eastAsia="zh-CN" w:bidi="ar-SA"/>
        </w:rPr>
        <w:t xml:space="preserve">2.2.3巡查诊室物品是否充足，及时添加并登记。</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2.2.4门诊病人的健康宣教，主动帮助儿童、弱、残、孕患者就诊，必要时协调帮助轮椅推送病人检查、治疗。</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2.2.5经常观察候诊病员的病情变化，对病情较重的病员应安排提前诊治或联系护送至急诊科处理，维护就诊秩序。</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2.2.6指引患者就诊前到相应诊室自助报到，告知相关就诊流程。</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2.2.7协调帮助患者办理住院手续并指引病人至病区。</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2.2.8保持工作台面及诊疗场所的清洁，下班前整理干净，及时更换门诊诊室床罩。</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2.2.9严格做好各分诊区域门诊出诊医生的登记签到与联系工作，确保随时知晓当班坐诊医师在岗和离岗情况。</w:t>
      </w:r>
      <w:r/>
    </w:p>
    <w:p>
      <w:pPr>
        <w:ind w:left="0" w:righ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2.2.10</w:t>
      </w:r>
      <w:r>
        <w:rPr>
          <w:rFonts w:hint="eastAsia" w:ascii="仿宋" w:hAnsi="仿宋" w:eastAsia="仿宋" w:cs="仿宋"/>
          <w:color w:val="auto"/>
          <w:sz w:val="24"/>
          <w:szCs w:val="24"/>
          <w:highlight w:val="none"/>
          <w:lang w:val="en-US" w:eastAsia="zh-CN"/>
        </w:rPr>
        <w:t xml:space="preserve">指导患者手机挂号、互联网医院使用，做好门诊满意度调查。</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2.2.11下班前负责检查各分诊区域诊室房间的电脑、电灯、空调、门窗、水龙头关闭情况。</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2.2.12</w:t>
      </w:r>
      <w:r>
        <w:rPr>
          <w:rFonts w:hint="eastAsia" w:ascii="仿宋" w:hAnsi="仿宋" w:eastAsia="仿宋" w:cs="仿宋"/>
          <w:color w:val="auto"/>
          <w:sz w:val="24"/>
          <w:szCs w:val="24"/>
          <w:highlight w:val="none"/>
          <w:lang w:val="en-US" w:eastAsia="zh-CN"/>
        </w:rPr>
        <w:t xml:space="preserve">会务接待工作。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2.2.13协助护士老师做好相关事宜，</w:t>
      </w:r>
      <w:r>
        <w:rPr>
          <w:rFonts w:hint="eastAsia" w:ascii="仿宋" w:hAnsi="仿宋" w:eastAsia="仿宋" w:cs="仿宋"/>
          <w:color w:val="auto"/>
          <w:sz w:val="24"/>
          <w:szCs w:val="24"/>
          <w:highlight w:val="none"/>
          <w:lang w:val="zh-CN" w:eastAsia="zh-CN"/>
        </w:rPr>
        <w:t xml:space="preserve">服从其他工作安排</w:t>
      </w:r>
      <w:r>
        <w:rPr>
          <w:rFonts w:hint="eastAsia" w:ascii="仿宋" w:hAnsi="仿宋" w:eastAsia="仿宋" w:cs="仿宋"/>
          <w:color w:val="auto"/>
          <w:sz w:val="24"/>
          <w:szCs w:val="24"/>
          <w:highlight w:val="none"/>
          <w:lang w:val="en-US" w:eastAsia="zh-CN"/>
        </w:rPr>
        <w:t xml:space="preserve">。</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2.3自助机岗位服务人员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2.3.1每天早上提前5分钟上班，检查自助机当日排班是否正确，开展工作。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2.3.2查阅前一天的工作交接本，了解有无需要处理的问题。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vertAlign w:val="baseline"/>
          <w:lang w:val="en-US" w:eastAsia="zh-CN"/>
        </w:rPr>
        <w:t xml:space="preserve">2.3.3</w:t>
      </w:r>
      <w:r>
        <w:rPr>
          <w:rFonts w:hint="eastAsia" w:ascii="仿宋" w:hAnsi="仿宋" w:eastAsia="仿宋" w:cs="仿宋"/>
          <w:color w:val="auto"/>
          <w:sz w:val="24"/>
          <w:szCs w:val="24"/>
          <w:highlight w:val="none"/>
          <w:lang w:val="en-US" w:eastAsia="zh-CN"/>
        </w:rPr>
        <w:t xml:space="preserve">指导患者手机挂号、互联网医院使用，做好门诊满意度调查。</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2.3.4</w:t>
      </w:r>
      <w:r>
        <w:rPr>
          <w:rFonts w:hint="eastAsia" w:ascii="仿宋" w:hAnsi="仿宋" w:eastAsia="仿宋" w:cs="仿宋"/>
          <w:color w:val="auto"/>
          <w:sz w:val="24"/>
          <w:szCs w:val="24"/>
          <w:highlight w:val="none"/>
          <w:lang w:val="en-US" w:eastAsia="zh-CN"/>
        </w:rPr>
        <w:t xml:space="preserve">指导病人使用自助设备，电子病历的打印，帮助病人自助打印门诊检验报告单、门诊发票清单。</w:t>
      </w:r>
      <w:r>
        <w:rPr>
          <w:rFonts w:hint="eastAsia" w:ascii="仿宋" w:hAnsi="仿宋" w:eastAsia="仿宋" w:cs="仿宋"/>
          <w:color w:val="auto"/>
          <w:sz w:val="24"/>
          <w:szCs w:val="24"/>
          <w:vertAlign w:val="baseline"/>
          <w:lang w:val="en-US" w:eastAsia="zh-CN"/>
        </w:rPr>
        <w:t xml:space="preserve">提高自助机使用率，降低窗口排队量。</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vertAlign w:val="baseline"/>
          <w:lang w:val="en-US" w:eastAsia="zh-CN"/>
        </w:rPr>
        <w:t xml:space="preserve">2.3.5</w:t>
      </w:r>
      <w:r>
        <w:rPr>
          <w:rFonts w:hint="eastAsia" w:ascii="仿宋" w:hAnsi="仿宋" w:eastAsia="仿宋" w:cs="仿宋"/>
          <w:color w:val="auto"/>
          <w:sz w:val="24"/>
          <w:szCs w:val="24"/>
          <w:highlight w:val="none"/>
          <w:lang w:val="en-US" w:eastAsia="zh-CN"/>
        </w:rPr>
        <w:t xml:space="preserve">高峰时对病人进行分流及引导，维持门诊良好的就诊秩序与整洁的就诊环境。</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2.3.6维持人工收费处的排队秩序，保持一米线距离。</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2.3.7负责导医导诊、各种地点指引等门诊服务工作，随时接受咨询。</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2.3.8正确引导已挂号患者去相对应诊室报到，等待叫号。</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2.3.9中药茶饮冲泡，</w:t>
      </w:r>
      <w:r>
        <w:rPr>
          <w:rFonts w:hint="eastAsia" w:ascii="仿宋" w:hAnsi="仿宋" w:eastAsia="仿宋" w:cs="仿宋"/>
          <w:color w:val="auto"/>
          <w:sz w:val="24"/>
          <w:szCs w:val="24"/>
          <w:highlight w:val="none"/>
          <w:lang w:val="en-US" w:eastAsia="zh-CN"/>
        </w:rPr>
        <w:t xml:space="preserve">发放一次性杯子和各种健康教育资料。</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2.3.10工作中，如发现自助机软件、硬件出现问题，先自我排查解决，无法解决报有关部门维修。</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2.3.11发现紧急情况或意外事件、标牌和电子屏损坏及时报告、报修、通知相应部门，及时处理。劝阻吸烟者，注意节能和按需开灯。</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2.3.12服从其他工作安排。</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2.4导医管理人员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2.4.1每天早上提前5分钟上班，检查当日上班人员的仪容仪表，总结前一天的工作情况并安排当天的工作计划。</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2.4.2查看人员到岗情况，岗前准备工作是否完成。查看诊区就诊秩序，就诊环境，查看各岗位人员工作情况。</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2.4.3有基础的处理设备故障的能力，解决不了时及时报告、报修、通知相应部门。</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2.4.4处理现场投诉，并进行跟进。与医院领导做好解释工作，告知事情经过，处理结果等。</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2.4.5根据医院专家坐诊时间变化，及时修改专家时间表、LED显示屏，打印专家时间表等。</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2.4.6月底做好一月总结台账及相关数据的统计（办公用品、公共区域及诊室、专家和志愿者盒饭汇总及上报、专家停诊次数等，后续会根据工作内容进行相应的调整）。讨论不足之处，做好整改。</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2.4.7做好新老员工交替期衔接工作。培训新员工（分诊知识，客服手册，医院分布概况，礼仪，仪容仪表，医保政策）并进行考核。通过后安排老员工带教从中观察新员工工作情况，了解该员工性格以及工作能力，合理安排岗位。</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2.4.8负责办公用品及医疗用品的申请、管理、发放。</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2.4.9协助护士长排班，安排好员工平时的调休、事假、病假等并做好登记工作。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2.4.10协助院领导调配工作岗位。岗位变动时及时做好岗位调节工作。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2.4.11做好门诊医生及相关科室的沟通，协调在就诊过程中遇到的各项问题。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2.4.12做好退休及外聘专家的保障工作，负责平时及节假日排班的增、停诊需求，有问题及时反馈及时解决。</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2.4.13做好与医院的沟通，完成院领导安排的其他工作。</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vertAlign w:val="baseline"/>
          <w:lang w:val="en-US" w:eastAsia="zh-CN" w:bidi="ar-SA"/>
        </w:rPr>
        <w:t xml:space="preserve">2.4.14月初月底做好各类数据统计汇总工作。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2.4.15配合医院完成各项检查工作。</w:t>
      </w:r>
      <w:r/>
    </w:p>
    <w:p>
      <w:pPr>
        <w:ind w:left="0" w:right="0" w:firstLine="480"/>
        <w:jc w:val="both"/>
        <w:keepLines w:val="0"/>
        <w:keepNext w:val="0"/>
        <w:pageBreakBefore w:val="0"/>
        <w:spacing w:line="440" w:lineRule="exact"/>
        <w:widowControl/>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vertAlign w:val="baseline"/>
          <w:lang w:val="en-US" w:eastAsia="zh-CN" w:bidi="ar-SA"/>
        </w:rPr>
        <w:t xml:space="preserve">2.4.16</w:t>
      </w:r>
      <w:r>
        <w:rPr>
          <w:rFonts w:hint="eastAsia" w:ascii="仿宋" w:hAnsi="仿宋" w:eastAsia="仿宋" w:cs="仿宋"/>
          <w:color w:val="auto"/>
          <w:sz w:val="24"/>
          <w:szCs w:val="24"/>
          <w:highlight w:val="none"/>
          <w:lang w:val="zh-CN" w:eastAsia="zh-CN" w:bidi="ar-SA"/>
        </w:rPr>
        <w:t xml:space="preserve">服从其他工作安排。</w:t>
      </w:r>
      <w:r/>
    </w:p>
    <w:p>
      <w:pPr>
        <w:numPr>
          <w:ilvl w:val="0"/>
          <w:numId w:val="0"/>
        </w:numPr>
        <w:ind w:left="0" w:firstLine="482"/>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2.5整形美容科服务人员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2.5.1门诊接诊分诊：负责科室患者接待、迎送、引导、签到及有序候诊，根据医生排班及预约情况精准分诊、叫号，保障门诊流程顺畅、就诊秩序规范。</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2.5.2基础咨询：熟练掌握科室医美诊疗项目、就诊流程及收费规范，耐心解答患者基础咨询，提升患者就医认知与体验。</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2.5.3预约及流程协助：负责患者现场及线上预约、改约、登记台账，协助患者完成挂号、报到、缴费、治疗登记等全流程衔接工作。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2.5.4候诊环境与形象管理：维护候诊区公共秩序、环境卫生及安静就医氛围，规范摆放科室宣传物料，维护整形美容科专科服务形象。</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2.5.5医患沟通与情绪疏导：主动对接患者诉求，做好候诊情绪安抚，及时发现并上报服务隐患、纠纷苗头，做好医患沟通衔接工作。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2.5.6满意度调查收集：负责患者服务满意度回访、问卷收集、意见汇总，如实记录患者好评、建议及投诉问题，协助科室持续优化服务质量。</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2.5.7日常台账与交接工作：做好每日就诊、咨询、预约数据登记，对特殊患者、遗留事项及时交接报备。</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2.5.8应急及活动保障：配合门诊高峰疏导、临时加诊、科室公益及宣传活动，协助完成现场秩序维护及辅助保障工作。 </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bidi="ar-SA"/>
        </w:rPr>
        <w:t xml:space="preserve">2.6</w:t>
      </w:r>
      <w:r>
        <w:rPr>
          <w:rFonts w:hint="eastAsia" w:ascii="仿宋" w:hAnsi="仿宋" w:eastAsia="仿宋" w:cs="仿宋"/>
          <w:b/>
          <w:bCs/>
          <w:color w:val="auto"/>
          <w:sz w:val="24"/>
          <w:szCs w:val="24"/>
          <w:vertAlign w:val="baseline"/>
          <w:lang w:val="en-US" w:eastAsia="zh-CN"/>
        </w:rPr>
        <w:t xml:space="preserve">体检科分诊接待服务人员</w:t>
      </w:r>
      <w:r/>
    </w:p>
    <w:p>
      <w:pPr>
        <w:ind w:left="0" w:firstLine="480"/>
        <w:jc w:val="left"/>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2.6.1每天早上提前10分钟上班，做好准备工作。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2.6.2负责门诊患者的接待、分诊引导，维护门诊就诊秩序。</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2.6.3对来体检人员进行接待、指引、签到。</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2.6.4每天按时打印、整理好体检报告，做好电话通知工作。</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 xml:space="preserve">2.6.5</w:t>
      </w:r>
      <w:r>
        <w:rPr>
          <w:rFonts w:hint="eastAsia" w:ascii="仿宋" w:hAnsi="仿宋" w:eastAsia="仿宋" w:cs="仿宋"/>
          <w:color w:val="auto"/>
          <w:sz w:val="24"/>
          <w:szCs w:val="24"/>
          <w:vertAlign w:val="baseline"/>
          <w:lang w:val="en-US" w:eastAsia="zh-CN"/>
        </w:rPr>
        <w:t xml:space="preserve">申领医疗用品和办公用品，做好物资的入库、出库登记。</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bidi="ar-SA"/>
        </w:rPr>
        <w:t xml:space="preserve">2.6.6</w:t>
      </w:r>
      <w:r>
        <w:rPr>
          <w:rFonts w:hint="eastAsia" w:ascii="仿宋" w:hAnsi="仿宋" w:eastAsia="仿宋" w:cs="仿宋"/>
          <w:color w:val="auto"/>
          <w:sz w:val="24"/>
          <w:szCs w:val="24"/>
          <w:highlight w:val="none"/>
          <w:lang w:val="en-US" w:eastAsia="zh-CN"/>
        </w:rPr>
        <w:t xml:space="preserve">负责咨询答疑，协助患者完成就诊全流程，提升就医体验。</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2.6.7</w:t>
      </w:r>
      <w:r>
        <w:rPr>
          <w:rFonts w:hint="eastAsia" w:ascii="仿宋" w:hAnsi="仿宋" w:eastAsia="仿宋" w:cs="仿宋"/>
          <w:color w:val="auto"/>
          <w:sz w:val="24"/>
          <w:szCs w:val="24"/>
          <w:vertAlign w:val="baseline"/>
          <w:lang w:val="en-US" w:eastAsia="zh-CN"/>
        </w:rPr>
        <w:t xml:space="preserve">掌握医生出诊时间及开停诊情况，负责临时加号、增号，保证当日门诊的正常开诊。</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2.6.8</w:t>
      </w:r>
      <w:r>
        <w:rPr>
          <w:rFonts w:hint="eastAsia" w:ascii="仿宋" w:hAnsi="仿宋" w:eastAsia="仿宋" w:cs="仿宋"/>
          <w:color w:val="auto"/>
          <w:sz w:val="24"/>
          <w:szCs w:val="24"/>
          <w:vertAlign w:val="baseline"/>
          <w:lang w:val="en-US" w:eastAsia="zh-CN"/>
        </w:rPr>
        <w:t xml:space="preserve">发现紧急情况或意外事件、桌椅、灯、门等损坏及时报修、通知相应部门。</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2.6.9做好体检团队服务工作，保证套餐、人员名单、金额无误。</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2.6.10每周一下午换效期，查看医疗物品保质期。</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lang w:val="en-US" w:eastAsia="zh-CN" w:bidi="ar-SA"/>
        </w:rPr>
        <w:t xml:space="preserve">2.6.11</w:t>
      </w:r>
      <w:r>
        <w:rPr>
          <w:rFonts w:hint="eastAsia" w:ascii="仿宋" w:hAnsi="仿宋" w:eastAsia="仿宋" w:cs="仿宋"/>
          <w:color w:val="auto"/>
          <w:sz w:val="24"/>
          <w:szCs w:val="24"/>
          <w:vertAlign w:val="baseline"/>
          <w:lang w:val="en-US" w:eastAsia="zh-CN"/>
        </w:rPr>
        <w:t xml:space="preserve">下班前负责关闭体检中心电脑、电灯、空调、门窗。</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bidi="ar-SA"/>
        </w:rPr>
        <w:t xml:space="preserve">2.7</w:t>
      </w:r>
      <w:r>
        <w:rPr>
          <w:rFonts w:hint="eastAsia" w:ascii="仿宋" w:hAnsi="仿宋" w:eastAsia="仿宋" w:cs="仿宋"/>
          <w:b/>
          <w:bCs/>
          <w:color w:val="auto"/>
          <w:sz w:val="24"/>
          <w:szCs w:val="24"/>
          <w:vertAlign w:val="baseline"/>
          <w:lang w:val="en-US" w:eastAsia="zh-CN"/>
        </w:rPr>
        <w:t xml:space="preserve">体检科指引接待服务人员</w:t>
      </w:r>
      <w:r/>
    </w:p>
    <w:p>
      <w:pPr>
        <w:ind w:left="0" w:firstLine="480"/>
        <w:jc w:val="left"/>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2.7.1每天早上提前10分钟上班，做好准备工作，保证体检设备的正常运转。</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2.7.2负责体检人员接待、分流引导，维护体检中心现场秩序，保障体检流程高效顺畅。</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2.7.3高峰时对体检人员进行分流及引导，维持良好的体检秩序与整洁的体检环境。</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2.7.4做好指引单回收整理工作，按个人、团队分别告知拿报告时间方式。</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2.7.5</w:t>
      </w:r>
      <w:r>
        <w:rPr>
          <w:rFonts w:hint="eastAsia" w:ascii="仿宋" w:hAnsi="仿宋" w:eastAsia="仿宋" w:cs="仿宋"/>
          <w:color w:val="auto"/>
          <w:sz w:val="24"/>
          <w:szCs w:val="24"/>
          <w:vertAlign w:val="baseline"/>
          <w:lang w:val="en-US" w:eastAsia="zh-CN"/>
        </w:rPr>
        <w:t xml:space="preserve">发现紧急情况或意外事件、桌椅、灯、门等损坏及时报修、通知相应部门。</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2.7.6每周一下午换效期，查看医疗物品保质期。</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lang w:val="en-US" w:eastAsia="zh-CN" w:bidi="ar-SA"/>
        </w:rPr>
        <w:t xml:space="preserve">2.7.7</w:t>
      </w:r>
      <w:r>
        <w:rPr>
          <w:rFonts w:hint="eastAsia" w:ascii="仿宋" w:hAnsi="仿宋" w:eastAsia="仿宋" w:cs="仿宋"/>
          <w:color w:val="auto"/>
          <w:sz w:val="24"/>
          <w:szCs w:val="24"/>
          <w:vertAlign w:val="baseline"/>
          <w:lang w:val="en-US" w:eastAsia="zh-CN"/>
        </w:rPr>
        <w:t xml:space="preserve">下班前负责关闭体检中心电脑、电灯、空调、机器、门窗。</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bidi="ar-SA"/>
        </w:rPr>
        <w:t xml:space="preserve">2.8</w:t>
      </w:r>
      <w:r>
        <w:rPr>
          <w:rFonts w:hint="eastAsia" w:ascii="仿宋" w:hAnsi="仿宋" w:eastAsia="仿宋" w:cs="仿宋"/>
          <w:b/>
          <w:bCs/>
          <w:color w:val="auto"/>
          <w:sz w:val="24"/>
          <w:szCs w:val="24"/>
          <w:vertAlign w:val="baseline"/>
          <w:lang w:val="en-US" w:eastAsia="zh-CN"/>
        </w:rPr>
        <w:t xml:space="preserve">体检科餐厅服务人员</w:t>
      </w:r>
      <w:r/>
    </w:p>
    <w:p>
      <w:pPr>
        <w:numPr>
          <w:ilvl w:val="0"/>
          <w:numId w:val="0"/>
        </w:numPr>
        <w:ind w:left="0" w:firstLine="480"/>
        <w:jc w:val="both"/>
        <w:keepLines w:val="0"/>
        <w:keepNext w:val="0"/>
        <w:pageBreakBefore w:val="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 xml:space="preserve">2.8.1</w:t>
      </w:r>
      <w:r>
        <w:rPr>
          <w:rFonts w:hint="eastAsia" w:ascii="仿宋" w:hAnsi="仿宋" w:eastAsia="仿宋" w:cs="仿宋"/>
          <w:color w:val="auto"/>
          <w:sz w:val="24"/>
          <w:szCs w:val="24"/>
          <w:lang w:val="en-US" w:eastAsia="zh-CN"/>
        </w:rPr>
        <w:t xml:space="preserve">每天早上提前10分钟上班（有团队时提前半小时），做好备餐。</w:t>
      </w:r>
      <w:r/>
    </w:p>
    <w:p>
      <w:pPr>
        <w:numPr>
          <w:ilvl w:val="0"/>
          <w:numId w:val="0"/>
        </w:numPr>
        <w:ind w:left="0" w:firstLine="480"/>
        <w:jc w:val="both"/>
        <w:keepLines w:val="0"/>
        <w:keepNext w:val="0"/>
        <w:pageBreakBefore w:val="0"/>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SA"/>
        </w:rPr>
        <w:t xml:space="preserve">2.8.2</w:t>
      </w:r>
      <w:r>
        <w:rPr>
          <w:rFonts w:hint="eastAsia" w:ascii="仿宋" w:hAnsi="仿宋" w:eastAsia="仿宋" w:cs="仿宋"/>
          <w:color w:val="auto"/>
          <w:sz w:val="24"/>
          <w:szCs w:val="24"/>
          <w:lang w:val="en-US" w:eastAsia="zh-CN"/>
        </w:rPr>
        <w:t xml:space="preserve">维持配餐间、餐厅整洁，按套餐标准发放早饭，及时收拾桌面，提醒保洁收拾垃圾。</w:t>
      </w:r>
      <w:r/>
    </w:p>
    <w:p>
      <w:pPr>
        <w:numPr>
          <w:ilvl w:val="0"/>
          <w:numId w:val="0"/>
        </w:numPr>
        <w:ind w:left="0" w:firstLine="480"/>
        <w:jc w:val="both"/>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bidi="ar-SA"/>
        </w:rPr>
        <w:t xml:space="preserve">2.8.3</w:t>
      </w:r>
      <w:r>
        <w:rPr>
          <w:rFonts w:hint="eastAsia" w:ascii="仿宋" w:hAnsi="仿宋" w:eastAsia="仿宋" w:cs="仿宋"/>
          <w:color w:val="auto"/>
          <w:sz w:val="24"/>
          <w:szCs w:val="24"/>
          <w:lang w:val="en-US" w:eastAsia="zh-CN"/>
        </w:rPr>
        <w:t xml:space="preserve">每天根据预约人数采购食材，做好登记、保留好发票。</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3.工作时间</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每个星期工作的时间不超过40个小时/人，365天排班，具体时间段可根据采购人要求安排。</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en-US" w:eastAsia="zh-CN"/>
        </w:rPr>
      </w:pPr>
      <w:r>
        <w:rPr>
          <w:rFonts w:hint="eastAsia" w:ascii="仿宋" w:hAnsi="仿宋" w:eastAsia="仿宋" w:cs="仿宋"/>
          <w:b/>
          <w:bCs/>
          <w:color w:val="auto"/>
          <w:sz w:val="24"/>
          <w:szCs w:val="24"/>
          <w:vertAlign w:val="baseline"/>
          <w:lang w:val="en-US" w:eastAsia="zh-CN"/>
        </w:rPr>
        <w:t xml:space="preserve">4.人员要求</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4.1因岗位特殊需要，本岗位女性优先，年龄20-40周岁；</w:t>
      </w:r>
      <w:r>
        <w:rPr>
          <w:rFonts w:hint="eastAsia" w:ascii="仿宋" w:hAnsi="仿宋" w:eastAsia="仿宋" w:cs="仿宋"/>
          <w:b/>
          <w:bCs/>
          <w:color w:val="auto"/>
          <w:sz w:val="24"/>
          <w:szCs w:val="24"/>
          <w:vertAlign w:val="baseline"/>
          <w:lang w:val="en-US" w:eastAsia="zh-CN"/>
        </w:rPr>
        <w:t xml:space="preserve">（提供身份证扫描件并加盖公章）</w:t>
      </w:r>
      <w:r>
        <w:rPr>
          <w:rFonts w:hint="eastAsia" w:ascii="仿宋" w:hAnsi="仿宋" w:eastAsia="仿宋" w:cs="仿宋"/>
          <w:color w:val="auto"/>
          <w:sz w:val="24"/>
          <w:szCs w:val="24"/>
          <w:vertAlign w:val="baseline"/>
          <w:lang w:val="en-US" w:eastAsia="zh-CN"/>
        </w:rPr>
        <w:t xml:space="preserve">                                                                                                                                                                           </w:t>
      </w:r>
      <w:r>
        <w:rPr>
          <w:rFonts w:hint="eastAsia" w:ascii="仿宋" w:hAnsi="仿宋" w:eastAsia="仿宋" w:cs="仿宋"/>
          <w:color w:val="auto"/>
          <w:sz w:val="24"/>
          <w:szCs w:val="24"/>
          <w:vertAlign w:val="baseline"/>
          <w:lang w:val="en-US" w:eastAsia="zh-CN"/>
        </w:rPr>
        <w:t xml:space="preserve">                                                                                                                                                                                                                                                                </w:t>
      </w:r>
      <w:r>
        <w:rPr>
          <w:rFonts w:hint="eastAsia" w:ascii="仿宋" w:hAnsi="仿宋" w:eastAsia="仿宋" w:cs="仿宋"/>
          <w:color w:val="auto"/>
          <w:sz w:val="24"/>
          <w:szCs w:val="24"/>
          <w:vertAlign w:val="baseline"/>
          <w:lang w:val="en-US" w:eastAsia="zh-CN"/>
        </w:rPr>
        <w:t xml:space="preserve">                                                                                                                                                                                                                                                                </w:t>
      </w:r>
      <w:r>
        <w:rPr>
          <w:rFonts w:hint="eastAsia" w:ascii="仿宋" w:hAnsi="仿宋" w:eastAsia="仿宋" w:cs="仿宋"/>
          <w:color w:val="auto"/>
          <w:sz w:val="24"/>
          <w:szCs w:val="24"/>
          <w:vertAlign w:val="baseline"/>
          <w:lang w:val="en-US" w:eastAsia="zh-CN"/>
        </w:rPr>
        <w:t xml:space="preserve">                                                                                                                                                                                                                                                                </w:t>
      </w:r>
      <w:r>
        <w:rPr>
          <w:rFonts w:hint="eastAsia" w:ascii="仿宋" w:hAnsi="仿宋" w:eastAsia="仿宋" w:cs="仿宋"/>
          <w:color w:val="auto"/>
          <w:sz w:val="24"/>
          <w:szCs w:val="24"/>
          <w:vertAlign w:val="baseline"/>
          <w:lang w:val="en-US" w:eastAsia="zh-CN"/>
        </w:rPr>
        <w:t xml:space="preserve">                                                                                                                                                                                                                                                                </w:t>
      </w:r>
      <w:r>
        <w:rPr>
          <w:rFonts w:hint="eastAsia" w:ascii="仿宋" w:hAnsi="仿宋" w:eastAsia="仿宋" w:cs="仿宋"/>
          <w:color w:val="auto"/>
          <w:sz w:val="24"/>
          <w:szCs w:val="24"/>
          <w:vertAlign w:val="baseline"/>
          <w:lang w:val="en-US" w:eastAsia="zh-CN"/>
        </w:rPr>
        <w:t xml:space="preserve">                                                                                                                                                                                                                                                                </w:t>
      </w:r>
      <w:r/>
    </w:p>
    <w:p>
      <w:pPr>
        <w:ind w:left="0" w:right="0" w:firstLine="480"/>
        <w:jc w:val="both"/>
        <w:keepLines w:val="0"/>
        <w:keepNext w:val="0"/>
        <w:pageBreakBefore w:val="0"/>
        <w:spacing w:line="440" w:lineRule="exact"/>
        <w:widowControl/>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auto"/>
          <w:sz w:val="24"/>
          <w:szCs w:val="24"/>
          <w:vertAlign w:val="baseline"/>
          <w:lang w:val="en-US" w:eastAsia="zh-CN" w:bidi="ar-SA"/>
        </w:rPr>
        <w:t xml:space="preserve">4.2身高160cm及以上，仪容整洁、着装规范，符合医院服务形象要求，</w:t>
      </w:r>
      <w:r>
        <w:rPr>
          <w:rFonts w:hint="eastAsia" w:ascii="仿宋" w:hAnsi="仿宋" w:eastAsia="仿宋" w:cs="仿宋"/>
          <w:color w:val="auto"/>
          <w:sz w:val="24"/>
          <w:szCs w:val="24"/>
          <w:highlight w:val="none"/>
          <w:lang w:val="zh-CN" w:eastAsia="zh-CN" w:bidi="ar-SA"/>
        </w:rPr>
        <w:t xml:space="preserve">身体健康</w:t>
      </w:r>
      <w:r>
        <w:rPr>
          <w:rFonts w:hint="eastAsia" w:ascii="仿宋" w:hAnsi="仿宋" w:eastAsia="仿宋" w:cs="仿宋"/>
          <w:color w:val="auto"/>
          <w:sz w:val="24"/>
          <w:szCs w:val="24"/>
          <w:vertAlign w:val="baseline"/>
          <w:lang w:val="en-US" w:eastAsia="zh-CN" w:bidi="ar-SA"/>
        </w:rPr>
        <w:t xml:space="preserve">；</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4.3亲和力强，性格开朗大方，善于与人沟通，</w:t>
      </w:r>
      <w:r>
        <w:rPr>
          <w:rFonts w:hint="eastAsia" w:ascii="仿宋" w:hAnsi="仿宋" w:eastAsia="仿宋" w:cs="仿宋"/>
          <w:color w:val="auto"/>
          <w:sz w:val="24"/>
          <w:szCs w:val="24"/>
          <w:highlight w:val="none"/>
          <w:lang w:val="en-US" w:eastAsia="zh-CN"/>
        </w:rPr>
        <w:t xml:space="preserve">工作积极主动</w:t>
      </w:r>
      <w:r>
        <w:rPr>
          <w:rFonts w:hint="eastAsia" w:ascii="仿宋" w:hAnsi="仿宋" w:eastAsia="仿宋" w:cs="仿宋"/>
          <w:color w:val="auto"/>
          <w:sz w:val="24"/>
          <w:szCs w:val="24"/>
          <w:vertAlign w:val="baseline"/>
          <w:lang w:val="en-US" w:eastAsia="zh-CN"/>
        </w:rPr>
        <w:t xml:space="preserve">；</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vertAlign w:val="baseline"/>
          <w:lang w:val="en-US" w:eastAsia="zh-CN"/>
        </w:rPr>
        <w:t xml:space="preserve">4.4学历要求</w:t>
      </w:r>
      <w:r>
        <w:rPr>
          <w:rFonts w:hint="eastAsia" w:ascii="仿宋" w:hAnsi="仿宋" w:eastAsia="仿宋" w:cs="仿宋"/>
          <w:color w:val="auto"/>
          <w:sz w:val="24"/>
          <w:szCs w:val="24"/>
          <w:highlight w:val="none"/>
          <w:lang w:val="en-US" w:eastAsia="zh-CN"/>
        </w:rPr>
        <w:t xml:space="preserve">全日制中专及以上学历</w:t>
      </w:r>
      <w:r>
        <w:rPr>
          <w:rFonts w:hint="eastAsia" w:ascii="仿宋" w:hAnsi="仿宋" w:eastAsia="仿宋" w:cs="仿宋"/>
          <w:color w:val="auto"/>
          <w:sz w:val="24"/>
          <w:szCs w:val="24"/>
          <w:highlight w:val="none"/>
          <w:vertAlign w:val="baseline"/>
          <w:lang w:val="en-US" w:eastAsia="zh-CN"/>
        </w:rPr>
        <w:t xml:space="preserve">，医学相关专业；</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4.5</w:t>
      </w:r>
      <w:r>
        <w:rPr>
          <w:rFonts w:hint="eastAsia" w:ascii="仿宋" w:hAnsi="仿宋" w:eastAsia="仿宋" w:cs="仿宋"/>
          <w:color w:val="auto"/>
          <w:sz w:val="24"/>
          <w:szCs w:val="24"/>
          <w:highlight w:val="none"/>
          <w:lang w:val="zh-CN" w:eastAsia="zh-CN"/>
        </w:rPr>
        <w:t xml:space="preserve">有爱心，责任心强，有能胜任岗位工作的意愿和能力；</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4.6导医队伍相对稳定且业务熟练，能独立完成导医所有岗位职责，各门诊部熟练人员不少于各门诊导医队伍50%，保证门诊工作正常运转；</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4.7上岗员工100%经过基础培训并考核合格才能上岗；</w:t>
      </w:r>
      <w:r/>
    </w:p>
    <w:p>
      <w:pPr>
        <w:ind w:left="0" w:firstLine="480"/>
        <w:keepLines w:val="0"/>
        <w:keepNext w:val="0"/>
        <w:pageBreakBefore w:val="0"/>
        <w:spacing w:line="440" w:lineRule="exact"/>
        <w:widowControl w:val="off"/>
        <w:rPr>
          <w:rFonts w:hint="eastAsia" w:ascii="仿宋" w:hAnsi="仿宋" w:eastAsia="仿宋" w:cs="仿宋"/>
          <w:color w:val="auto"/>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4.8</w:t>
      </w:r>
      <w:r>
        <w:rPr>
          <w:rFonts w:hint="eastAsia" w:ascii="仿宋" w:hAnsi="仿宋" w:eastAsia="仿宋" w:cs="仿宋"/>
          <w:color w:val="auto"/>
          <w:sz w:val="24"/>
          <w:szCs w:val="24"/>
          <w:vertAlign w:val="baseline"/>
          <w:lang w:val="en-US" w:eastAsia="zh-CN" w:bidi="ar-SA"/>
        </w:rPr>
        <w:t xml:space="preserve">表现优异者条件适当放宽。</w:t>
      </w:r>
      <w:r/>
    </w:p>
    <w:p>
      <w:pPr>
        <w:numPr>
          <w:ilvl w:val="0"/>
          <w:numId w:val="0"/>
        </w:numPr>
        <w:ind w:left="0" w:firstLine="482"/>
        <w:keepLines w:val="0"/>
        <w:keepNext w:val="0"/>
        <w:pageBreakBefore w:val="0"/>
        <w:spacing w:line="440" w:lineRule="exact"/>
        <w:rPr>
          <w:rFonts w:hint="eastAsia" w:ascii="仿宋" w:hAnsi="仿宋" w:eastAsia="仿宋" w:cs="仿宋"/>
          <w:b/>
          <w:bCs/>
          <w:color w:val="auto"/>
          <w:sz w:val="24"/>
          <w:szCs w:val="24"/>
          <w:vertAlign w:val="baseline"/>
          <w:lang w:val="zh-CN" w:eastAsia="zh-CN"/>
        </w:rPr>
      </w:pPr>
      <w:r>
        <w:rPr>
          <w:rFonts w:hint="eastAsia" w:ascii="仿宋" w:hAnsi="仿宋" w:eastAsia="仿宋" w:cs="仿宋"/>
          <w:b/>
          <w:bCs/>
          <w:color w:val="auto"/>
          <w:sz w:val="24"/>
          <w:szCs w:val="24"/>
          <w:vertAlign w:val="baseline"/>
          <w:lang w:val="en-US" w:eastAsia="zh-CN"/>
        </w:rPr>
        <w:t xml:space="preserve">5.</w:t>
      </w:r>
      <w:r>
        <w:rPr>
          <w:rFonts w:hint="eastAsia" w:ascii="仿宋" w:hAnsi="仿宋" w:eastAsia="仿宋" w:cs="仿宋"/>
          <w:b/>
          <w:bCs/>
          <w:color w:val="auto"/>
          <w:sz w:val="24"/>
          <w:szCs w:val="24"/>
          <w:vertAlign w:val="baseline"/>
          <w:lang w:val="zh-CN" w:eastAsia="zh-CN"/>
        </w:rPr>
        <w:t xml:space="preserve">服务标准</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5.1服务人员具有应有的职业道德，遵循社会公德，为就诊人员创建健康、文明服务环境；</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5.2服务人员对门诊服务工作具备基本业务知识和技能，并能快速、准确运用；</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5.3服务人员熟悉医院的服务流程、服务内容、门诊科室的功能、开展的医疗技术服务项目、各科专家、专科的专长，出诊时间，能耐心、亲切的应答就诊人员的提问，正确指导患者就诊；</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5.4服务人员能及时发现就诊人员的需求，主动服务，与就诊人员交谈时，做到用心倾听；</w:t>
      </w:r>
      <w:r/>
    </w:p>
    <w:p>
      <w:pPr>
        <w:numPr>
          <w:ilvl w:val="0"/>
          <w:numId w:val="0"/>
        </w:numPr>
        <w:ind w:left="0" w:firstLine="480"/>
        <w:keepLines w:val="0"/>
        <w:keepNext w:val="0"/>
        <w:pageBreakBefore w:val="0"/>
        <w:spacing w:line="440" w:lineRule="exact"/>
        <w:rPr>
          <w:rFonts w:hint="eastAsia" w:ascii="仿宋" w:hAnsi="仿宋" w:eastAsia="仿宋" w:cs="仿宋"/>
          <w:b w:val="0"/>
          <w:bCs w:val="0"/>
          <w:color w:val="auto"/>
          <w:sz w:val="24"/>
          <w:szCs w:val="24"/>
          <w:vertAlign w:val="baseline"/>
          <w:lang w:val="en-US" w:eastAsia="zh-CN"/>
        </w:rPr>
      </w:pPr>
      <w:r>
        <w:rPr>
          <w:rFonts w:hint="eastAsia" w:ascii="仿宋" w:hAnsi="仿宋" w:eastAsia="仿宋" w:cs="仿宋"/>
          <w:b w:val="0"/>
          <w:bCs w:val="0"/>
          <w:color w:val="auto"/>
          <w:sz w:val="24"/>
          <w:szCs w:val="24"/>
          <w:vertAlign w:val="baseline"/>
          <w:lang w:val="en-US" w:eastAsia="zh-CN"/>
        </w:rPr>
        <w:t xml:space="preserve">5.5服务人员仪容仪表端庄、大方、整洁，着装、配饰统一标准，符合中医院气质；</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5.6服务人员站、坐、行姿符合岗位规范和要求，保持微笑；</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5.7服务人员礼貌用语、工作用语统一标准，工作期间首选使用普通话；</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5.8服务人员准时上、下班，不迟到早退，不脱岗，不旷工，严格执行请假制度，上班时间不干私活，不聚众聊天，不玩手机，接听电话注意场合、注意音量、不超规定时间；</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5.9服务人员维持现场秩序和主动疏导就诊人员；</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5.10服务人员对有需要特殊帮助的就诊人员（如残疾人士、行动不便的老年人等）应主动予以帮助；对需要走绿色通道的就诊人员及时与医院总值班进行联系；</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5.11服务人员保证每天专家及普通门诊排班正常，保障门诊预约、挂号等诊疗秩序的正常运转；</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5.12服务人员保证每天门诊宣传内容的正确播放；</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5.13服务人员负责每天外聘专家、退休返聘专家、抄方学生及志愿者盒饭的分发到位；</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5.14服务人员严格执行感控管理相关要求；</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5.15服务人员负责每天自助设备的正常运行；</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5.16服务人员每天及时关注工作讯息并正确办理本院及网络的增诊、停诊、临时加号等相关业务；</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5.17服务人员保证候诊区域无吵闹；</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5.18管理人员接到投诉，及时与医院相关部门沟通、协调，正确、快速进行处理。工作中如有差错，应道歉并立即更正，若出现社会效应及经济赔偿均由投标人负责全权解决；</w:t>
      </w:r>
      <w:r/>
    </w:p>
    <w:p>
      <w:pPr>
        <w:numPr>
          <w:ilvl w:val="0"/>
          <w:numId w:val="0"/>
        </w:numPr>
        <w:ind w:left="0" w:firstLine="480"/>
        <w:keepLines w:val="0"/>
        <w:keepNext w:val="0"/>
        <w:pageBreakBefore w:val="0"/>
        <w:spacing w:line="44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vertAlign w:val="baseline"/>
          <w:lang w:val="en-US" w:eastAsia="zh-CN"/>
        </w:rPr>
        <w:t xml:space="preserve">5.19其他服务标准等。</w:t>
      </w:r>
      <w:r/>
    </w:p>
    <w:p>
      <w:pPr>
        <w:numPr>
          <w:ilvl w:val="0"/>
          <w:numId w:val="0"/>
        </w:numPr>
        <w:ind w:left="0" w:right="0" w:firstLine="480"/>
        <w:jc w:val="left"/>
        <w:keepLines w:val="0"/>
        <w:keepNext w:val="0"/>
        <w:pageBreakBefore w:val="0"/>
        <w:spacing w:line="440" w:lineRule="exact"/>
        <w:tabs>
          <w:tab w:val="left" w:pos="0" w:leader="none"/>
        </w:tabs>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lang w:eastAsia="zh-CN" w:bidi="ar-SA"/>
        </w:rPr>
        <w:t xml:space="preserve">（</w:t>
      </w:r>
      <w:r>
        <w:rPr>
          <w:rFonts w:hint="eastAsia" w:ascii="仿宋" w:hAnsi="仿宋" w:eastAsia="仿宋" w:cs="仿宋"/>
          <w:color w:val="auto"/>
          <w:sz w:val="24"/>
          <w:szCs w:val="24"/>
          <w:highlight w:val="none"/>
          <w:lang w:val="en-US" w:eastAsia="zh-CN" w:bidi="ar-SA"/>
        </w:rPr>
        <w:t xml:space="preserve">二</w:t>
      </w:r>
      <w:r>
        <w:rPr>
          <w:rFonts w:hint="eastAsia" w:ascii="仿宋" w:hAnsi="仿宋" w:eastAsia="仿宋" w:cs="仿宋"/>
          <w:color w:val="auto"/>
          <w:sz w:val="24"/>
          <w:szCs w:val="24"/>
          <w:highlight w:val="none"/>
          <w:lang w:eastAsia="zh-CN" w:bidi="ar-SA"/>
        </w:rPr>
        <w:t xml:space="preserve">）</w:t>
      </w:r>
      <w:r>
        <w:rPr>
          <w:rFonts w:hint="eastAsia" w:ascii="仿宋" w:hAnsi="仿宋" w:eastAsia="仿宋" w:cs="仿宋"/>
          <w:b/>
          <w:bCs/>
          <w:color w:val="auto"/>
          <w:sz w:val="24"/>
          <w:szCs w:val="24"/>
          <w:highlight w:val="none"/>
        </w:rPr>
        <w:t xml:space="preserve">管理要求</w:t>
      </w:r>
      <w:r/>
    </w:p>
    <w:p>
      <w:pPr>
        <w:ind w:left="0" w:right="0" w:firstLine="482"/>
        <w:keepLines w:val="0"/>
        <w:keepNext w:val="0"/>
        <w:pageBreakBefore w:val="0"/>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员工管理</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应建立员工档案，包括员工登记表、劳动合同、培训记录、员工奖惩记录等。</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b/>
          <w:bCs/>
          <w:color w:val="auto"/>
          <w:sz w:val="24"/>
          <w:szCs w:val="24"/>
          <w:highlight w:val="none"/>
        </w:rPr>
        <w:t xml:space="preserve">员工必须持有健康证，必须体检1次/年，每年体检费用由</w:t>
      </w:r>
      <w:r>
        <w:rPr>
          <w:rFonts w:hint="eastAsia" w:ascii="仿宋" w:hAnsi="仿宋" w:eastAsia="仿宋" w:cs="仿宋"/>
          <w:b/>
          <w:bCs/>
          <w:color w:val="auto"/>
          <w:sz w:val="24"/>
          <w:szCs w:val="24"/>
          <w:highlight w:val="none"/>
          <w:lang w:eastAsia="zh-CN"/>
        </w:rPr>
        <w:t xml:space="preserve">投标人</w:t>
      </w:r>
      <w:r>
        <w:rPr>
          <w:rFonts w:hint="eastAsia" w:ascii="仿宋" w:hAnsi="仿宋" w:eastAsia="仿宋" w:cs="仿宋"/>
          <w:b/>
          <w:bCs/>
          <w:color w:val="auto"/>
          <w:sz w:val="24"/>
          <w:szCs w:val="24"/>
          <w:highlight w:val="none"/>
        </w:rPr>
        <w:t xml:space="preserve">承担。</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1.3投标人为本项目配备的上岗人员应符合采购人的管理要求，服务人员在工作中若不能满足院方要求，采购人有权要求中标单位更换服务人员。</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负责</w:t>
      </w:r>
      <w:r>
        <w:rPr>
          <w:rFonts w:hint="eastAsia" w:ascii="仿宋" w:hAnsi="仿宋" w:eastAsia="仿宋" w:cs="仿宋"/>
          <w:color w:val="auto"/>
          <w:sz w:val="24"/>
          <w:szCs w:val="24"/>
          <w:highlight w:val="none"/>
          <w:lang w:val="en-US" w:eastAsia="zh-CN"/>
        </w:rPr>
        <w:t xml:space="preserve">导医</w:t>
      </w:r>
      <w:r>
        <w:rPr>
          <w:rFonts w:hint="eastAsia" w:ascii="仿宋" w:hAnsi="仿宋" w:eastAsia="仿宋" w:cs="仿宋"/>
          <w:color w:val="auto"/>
          <w:sz w:val="24"/>
          <w:szCs w:val="24"/>
          <w:highlight w:val="none"/>
        </w:rPr>
        <w:t xml:space="preserve">的培训、管理。建立健全</w:t>
      </w:r>
      <w:r>
        <w:rPr>
          <w:rFonts w:hint="eastAsia" w:ascii="仿宋" w:hAnsi="仿宋" w:eastAsia="仿宋" w:cs="仿宋"/>
          <w:color w:val="auto"/>
          <w:sz w:val="24"/>
          <w:szCs w:val="24"/>
          <w:highlight w:val="none"/>
          <w:lang w:val="en-US" w:eastAsia="zh-CN"/>
        </w:rPr>
        <w:t xml:space="preserve">导医</w:t>
      </w:r>
      <w:r>
        <w:rPr>
          <w:rFonts w:hint="eastAsia" w:ascii="仿宋" w:hAnsi="仿宋" w:eastAsia="仿宋" w:cs="仿宋"/>
          <w:color w:val="auto"/>
          <w:sz w:val="24"/>
          <w:szCs w:val="24"/>
          <w:highlight w:val="none"/>
        </w:rPr>
        <w:t xml:space="preserve">管理制度，建立合适实际工作需要的人事管理、服务质量管理、安全管理等方面的规章制度，明确</w:t>
      </w:r>
      <w:r>
        <w:rPr>
          <w:rFonts w:hint="eastAsia" w:ascii="仿宋" w:hAnsi="仿宋" w:eastAsia="仿宋" w:cs="仿宋"/>
          <w:color w:val="auto"/>
          <w:sz w:val="24"/>
          <w:szCs w:val="24"/>
          <w:highlight w:val="none"/>
          <w:lang w:val="en-US" w:eastAsia="zh-CN"/>
        </w:rPr>
        <w:t xml:space="preserve">导医</w:t>
      </w:r>
      <w:r>
        <w:rPr>
          <w:rFonts w:hint="eastAsia" w:ascii="仿宋" w:hAnsi="仿宋" w:eastAsia="仿宋" w:cs="仿宋"/>
          <w:color w:val="auto"/>
          <w:sz w:val="24"/>
          <w:szCs w:val="24"/>
          <w:highlight w:val="none"/>
        </w:rPr>
        <w:t xml:space="preserve">的岗位职责、工作任务、工作标准和具体要求。</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应制定上岗人员职业暴露处理流程，并明确</w:t>
      </w:r>
      <w:r>
        <w:rPr>
          <w:rFonts w:hint="eastAsia" w:ascii="仿宋" w:hAnsi="仿宋" w:eastAsia="仿宋" w:cs="仿宋"/>
          <w:color w:val="auto"/>
          <w:sz w:val="24"/>
          <w:szCs w:val="24"/>
          <w:highlight w:val="none"/>
          <w:lang w:val="en-US" w:eastAsia="zh-CN"/>
        </w:rPr>
        <w:t xml:space="preserve">导医</w:t>
      </w:r>
      <w:r>
        <w:rPr>
          <w:rFonts w:hint="eastAsia" w:ascii="仿宋" w:hAnsi="仿宋" w:eastAsia="仿宋" w:cs="仿宋"/>
          <w:color w:val="auto"/>
          <w:sz w:val="24"/>
          <w:szCs w:val="24"/>
          <w:highlight w:val="none"/>
        </w:rPr>
        <w:t xml:space="preserve">发生职业暴露后的责任。</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为维护医院良好形象，</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必须为</w:t>
      </w:r>
      <w:r>
        <w:rPr>
          <w:rFonts w:hint="eastAsia" w:ascii="仿宋" w:hAnsi="仿宋" w:eastAsia="仿宋" w:cs="仿宋"/>
          <w:color w:val="auto"/>
          <w:sz w:val="24"/>
          <w:szCs w:val="24"/>
          <w:highlight w:val="none"/>
          <w:lang w:eastAsia="zh-CN"/>
        </w:rPr>
        <w:t xml:space="preserve">导医</w:t>
      </w:r>
      <w:r>
        <w:rPr>
          <w:rFonts w:hint="eastAsia" w:ascii="仿宋" w:hAnsi="仿宋" w:eastAsia="仿宋" w:cs="仿宋"/>
          <w:color w:val="auto"/>
          <w:sz w:val="24"/>
          <w:szCs w:val="24"/>
          <w:highlight w:val="none"/>
        </w:rPr>
        <w:t xml:space="preserve">配置统一制服，并保证不少于1次/周的洗涤、消毒和熨烫。</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lang w:eastAsia="zh-CN"/>
        </w:rPr>
        <w:t xml:space="preserve">导医</w:t>
      </w:r>
      <w:r>
        <w:rPr>
          <w:rFonts w:hint="eastAsia" w:ascii="仿宋" w:hAnsi="仿宋" w:eastAsia="仿宋" w:cs="仿宋"/>
          <w:color w:val="auto"/>
          <w:sz w:val="24"/>
          <w:szCs w:val="24"/>
          <w:highlight w:val="none"/>
        </w:rPr>
        <w:t xml:space="preserve">管理人员应掌握本公司的规章制度和业务流程，具备一定的管理经验和专业技能，并能够对</w:t>
      </w:r>
      <w:r>
        <w:rPr>
          <w:rFonts w:hint="eastAsia" w:ascii="仿宋" w:hAnsi="仿宋" w:eastAsia="仿宋" w:cs="仿宋"/>
          <w:color w:val="auto"/>
          <w:sz w:val="24"/>
          <w:szCs w:val="24"/>
          <w:highlight w:val="none"/>
          <w:lang w:eastAsia="zh-CN"/>
        </w:rPr>
        <w:t xml:space="preserve">导医</w:t>
      </w:r>
      <w:r>
        <w:rPr>
          <w:rFonts w:hint="eastAsia" w:ascii="仿宋" w:hAnsi="仿宋" w:eastAsia="仿宋" w:cs="仿宋"/>
          <w:color w:val="auto"/>
          <w:sz w:val="24"/>
          <w:szCs w:val="24"/>
          <w:highlight w:val="none"/>
        </w:rPr>
        <w:t xml:space="preserve">进行专业化指导。</w:t>
      </w:r>
      <w:r/>
    </w:p>
    <w:p>
      <w:pPr>
        <w:ind w:left="0" w:right="0" w:firstLine="482"/>
        <w:keepLines w:val="0"/>
        <w:keepNext w:val="0"/>
        <w:pageBreakBefore w:val="0"/>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培训管理</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应设有专门的培训管理人员。 </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应定期对</w:t>
      </w:r>
      <w:r>
        <w:rPr>
          <w:rFonts w:hint="eastAsia" w:ascii="仿宋" w:hAnsi="仿宋" w:eastAsia="仿宋" w:cs="仿宋"/>
          <w:color w:val="auto"/>
          <w:sz w:val="24"/>
          <w:szCs w:val="24"/>
          <w:highlight w:val="none"/>
          <w:lang w:eastAsia="zh-CN"/>
        </w:rPr>
        <w:t xml:space="preserve">导医</w:t>
      </w:r>
      <w:r>
        <w:rPr>
          <w:rFonts w:hint="eastAsia" w:ascii="仿宋" w:hAnsi="仿宋" w:eastAsia="仿宋" w:cs="仿宋"/>
          <w:color w:val="auto"/>
          <w:sz w:val="24"/>
          <w:szCs w:val="24"/>
          <w:highlight w:val="none"/>
        </w:rPr>
        <w:t xml:space="preserve">开展岗前、在岗培训。每年至少进行系统培训4次。</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2.3针对不同</w:t>
      </w:r>
      <w:r>
        <w:rPr>
          <w:rFonts w:hint="eastAsia" w:ascii="仿宋" w:hAnsi="仿宋" w:eastAsia="仿宋" w:cs="仿宋"/>
          <w:color w:val="auto"/>
          <w:sz w:val="24"/>
          <w:szCs w:val="24"/>
          <w:highlight w:val="none"/>
          <w:lang w:val="en-US" w:eastAsia="zh-CN"/>
        </w:rPr>
        <w:t xml:space="preserve">岗位的导医</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应分类建立不同</w:t>
      </w:r>
      <w:r>
        <w:rPr>
          <w:rFonts w:hint="eastAsia" w:ascii="仿宋" w:hAnsi="仿宋" w:eastAsia="仿宋" w:cs="仿宋"/>
          <w:color w:val="auto"/>
          <w:sz w:val="24"/>
          <w:szCs w:val="24"/>
          <w:highlight w:val="none"/>
          <w:lang w:val="en-US" w:eastAsia="zh-CN"/>
        </w:rPr>
        <w:t xml:space="preserve">导医</w:t>
      </w:r>
      <w:r>
        <w:rPr>
          <w:rFonts w:hint="eastAsia" w:ascii="仿宋" w:hAnsi="仿宋" w:eastAsia="仿宋" w:cs="仿宋"/>
          <w:color w:val="auto"/>
          <w:sz w:val="24"/>
          <w:szCs w:val="24"/>
          <w:highlight w:val="none"/>
        </w:rPr>
        <w:t xml:space="preserve">服务培训体系，包括培训计划、培训大纲、培训教材、培训档案等。 </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2.4培训内容应包括员工职业道德、行为规范，基本的法律、安全、卫生知识以及医院</w:t>
      </w:r>
      <w:r>
        <w:rPr>
          <w:rFonts w:hint="eastAsia" w:ascii="仿宋" w:hAnsi="仿宋" w:eastAsia="仿宋" w:cs="仿宋"/>
          <w:color w:val="auto"/>
          <w:sz w:val="24"/>
          <w:szCs w:val="24"/>
          <w:highlight w:val="none"/>
          <w:lang w:val="en-US" w:eastAsia="zh-CN"/>
        </w:rPr>
        <w:t xml:space="preserve">导医</w:t>
      </w:r>
      <w:r>
        <w:rPr>
          <w:rFonts w:hint="eastAsia" w:ascii="仿宋" w:hAnsi="仿宋" w:eastAsia="仿宋" w:cs="仿宋"/>
          <w:color w:val="auto"/>
          <w:sz w:val="24"/>
          <w:szCs w:val="24"/>
          <w:highlight w:val="none"/>
        </w:rPr>
        <w:t xml:space="preserve">服务所需的知识和技能等。</w:t>
      </w:r>
      <w:r/>
    </w:p>
    <w:p>
      <w:pPr>
        <w:numPr>
          <w:ilvl w:val="0"/>
          <w:numId w:val="0"/>
        </w:numPr>
        <w:ind w:left="0" w:right="0" w:firstLine="482"/>
        <w:jc w:val="left"/>
        <w:keepLines w:val="0"/>
        <w:keepNext w:val="0"/>
        <w:pageBreakBefore w:val="0"/>
        <w:spacing w:line="440" w:lineRule="exact"/>
        <w:tabs>
          <w:tab w:val="left" w:pos="0" w:leader="none"/>
        </w:tabs>
        <w:rPr>
          <w:rFonts w:hint="eastAsia" w:ascii="仿宋" w:hAnsi="仿宋" w:eastAsia="仿宋" w:cs="仿宋"/>
          <w:color w:val="auto"/>
          <w:sz w:val="24"/>
          <w:szCs w:val="24"/>
          <w:highlight w:val="none"/>
        </w:rPr>
        <w:outlineLvl w:val="2"/>
      </w:pPr>
      <w:r>
        <w:rPr>
          <w:rFonts w:hint="eastAsia" w:ascii="仿宋" w:hAnsi="仿宋" w:eastAsia="仿宋" w:cs="仿宋"/>
          <w:b/>
          <w:bCs/>
          <w:color w:val="auto"/>
          <w:sz w:val="24"/>
          <w:szCs w:val="24"/>
          <w:lang w:val="en-US" w:eastAsia="zh-CN" w:bidi="ar-SA"/>
        </w:rPr>
        <w:t xml:space="preserve">（三）</w:t>
      </w:r>
      <w:r>
        <w:rPr>
          <w:rFonts w:hint="eastAsia" w:ascii="仿宋" w:hAnsi="仿宋" w:eastAsia="仿宋" w:cs="仿宋"/>
          <w:b/>
          <w:bCs/>
          <w:color w:val="auto"/>
          <w:sz w:val="24"/>
          <w:szCs w:val="24"/>
          <w:highlight w:val="none"/>
        </w:rPr>
        <w:t xml:space="preserve">其他技术、服务等要求</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应制定各项管理办法、规章制度、实施方案，开展现场管理工作，并随时接受</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主管部门及有关政府部门的监督、指导。</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应根据</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及病人需要派驻身体健康、经验丰富、能胜任工作的</w:t>
      </w:r>
      <w:r>
        <w:rPr>
          <w:rFonts w:hint="eastAsia" w:ascii="仿宋" w:hAnsi="仿宋" w:eastAsia="仿宋" w:cs="仿宋"/>
          <w:color w:val="auto"/>
          <w:sz w:val="24"/>
          <w:szCs w:val="24"/>
          <w:highlight w:val="none"/>
          <w:lang w:eastAsia="zh-CN"/>
        </w:rPr>
        <w:t xml:space="preserve">导医</w:t>
      </w:r>
      <w:r>
        <w:rPr>
          <w:rFonts w:hint="eastAsia" w:ascii="仿宋" w:hAnsi="仿宋" w:eastAsia="仿宋" w:cs="仿宋"/>
          <w:color w:val="auto"/>
          <w:sz w:val="24"/>
          <w:szCs w:val="24"/>
          <w:highlight w:val="none"/>
        </w:rPr>
        <w:t xml:space="preserve">，做好</w:t>
      </w:r>
      <w:r>
        <w:rPr>
          <w:rFonts w:hint="eastAsia" w:ascii="仿宋" w:hAnsi="仿宋" w:eastAsia="仿宋" w:cs="仿宋"/>
          <w:color w:val="auto"/>
          <w:sz w:val="24"/>
          <w:szCs w:val="24"/>
          <w:highlight w:val="none"/>
          <w:lang w:eastAsia="zh-CN"/>
        </w:rPr>
        <w:t xml:space="preserve">导医</w:t>
      </w:r>
      <w:r>
        <w:rPr>
          <w:rFonts w:hint="eastAsia" w:ascii="仿宋" w:hAnsi="仿宋" w:eastAsia="仿宋" w:cs="仿宋"/>
          <w:color w:val="auto"/>
          <w:sz w:val="24"/>
          <w:szCs w:val="24"/>
          <w:highlight w:val="none"/>
        </w:rPr>
        <w:t xml:space="preserve">岗前培训、工作流程、工作技能培训、医院消毒规范要求与培训、消防安全培训等各项专项培训，教育</w:t>
      </w:r>
      <w:r>
        <w:rPr>
          <w:rFonts w:hint="eastAsia" w:ascii="仿宋" w:hAnsi="仿宋" w:eastAsia="仿宋" w:cs="仿宋"/>
          <w:color w:val="auto"/>
          <w:sz w:val="24"/>
          <w:szCs w:val="24"/>
          <w:highlight w:val="none"/>
          <w:lang w:eastAsia="zh-CN"/>
        </w:rPr>
        <w:t xml:space="preserve">导医</w:t>
      </w:r>
      <w:r>
        <w:rPr>
          <w:rFonts w:hint="eastAsia" w:ascii="仿宋" w:hAnsi="仿宋" w:eastAsia="仿宋" w:cs="仿宋"/>
          <w:color w:val="auto"/>
          <w:sz w:val="24"/>
          <w:szCs w:val="24"/>
          <w:highlight w:val="none"/>
        </w:rPr>
        <w:t xml:space="preserve">自觉遵守</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各项规章制度，树立一切以病人为中心理念，努力提升服务质量，自觉维护</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及</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的社会形象。</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应加强监督管理工作，派驻现场管理人员，每天进行现场检查监督，充分采纳</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关于服务质量的建议和意见，积极主动与</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科室病区相关负责人员和病人、家属做好沟通，发现问题及时纠正解决，关爱病人，发现病人病情异常及时迅速向</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通报。</w:t>
      </w:r>
      <w:r/>
    </w:p>
    <w:p>
      <w:pPr>
        <w:numPr>
          <w:ilvl w:val="0"/>
          <w:numId w:val="0"/>
        </w:numPr>
        <w:ind w:left="0" w:right="0" w:firstLine="482"/>
        <w:jc w:val="left"/>
        <w:keepLines w:val="0"/>
        <w:keepNext w:val="0"/>
        <w:pageBreakBefore w:val="0"/>
        <w:spacing w:line="440" w:lineRule="exact"/>
        <w:tabs>
          <w:tab w:val="left" w:pos="0" w:leader="none"/>
        </w:tabs>
        <w:rPr>
          <w:rFonts w:hint="eastAsia" w:ascii="仿宋" w:hAnsi="仿宋" w:eastAsia="仿宋" w:cs="仿宋"/>
          <w:color w:val="auto"/>
          <w:sz w:val="24"/>
          <w:szCs w:val="24"/>
          <w:highlight w:val="none"/>
        </w:rPr>
        <w:outlineLvl w:val="2"/>
      </w:pPr>
      <w:r>
        <w:rPr>
          <w:rFonts w:hint="eastAsia" w:ascii="仿宋" w:hAnsi="仿宋" w:eastAsia="仿宋" w:cs="仿宋"/>
          <w:b/>
          <w:bCs/>
          <w:color w:val="auto"/>
          <w:sz w:val="24"/>
          <w:szCs w:val="24"/>
          <w:lang w:eastAsia="zh-CN" w:bidi="ar-SA"/>
        </w:rPr>
        <w:t xml:space="preserve">（</w:t>
      </w:r>
      <w:r>
        <w:rPr>
          <w:rFonts w:hint="eastAsia" w:ascii="仿宋" w:hAnsi="仿宋" w:eastAsia="仿宋" w:cs="仿宋"/>
          <w:b/>
          <w:bCs/>
          <w:color w:val="auto"/>
          <w:sz w:val="24"/>
          <w:szCs w:val="24"/>
          <w:lang w:val="en-US" w:eastAsia="zh-CN" w:bidi="ar-SA"/>
        </w:rPr>
        <w:t xml:space="preserve">四</w:t>
      </w:r>
      <w:r>
        <w:rPr>
          <w:rFonts w:hint="eastAsia" w:ascii="仿宋" w:hAnsi="仿宋" w:eastAsia="仿宋" w:cs="仿宋"/>
          <w:b/>
          <w:bCs/>
          <w:color w:val="auto"/>
          <w:sz w:val="24"/>
          <w:szCs w:val="24"/>
          <w:lang w:eastAsia="zh-CN" w:bidi="ar-SA"/>
        </w:rPr>
        <w:t xml:space="preserve">）</w:t>
      </w:r>
      <w:r>
        <w:rPr>
          <w:rFonts w:hint="eastAsia" w:ascii="仿宋" w:hAnsi="仿宋" w:eastAsia="仿宋" w:cs="仿宋"/>
          <w:b/>
          <w:color w:val="auto"/>
          <w:sz w:val="24"/>
          <w:szCs w:val="24"/>
          <w:highlight w:val="none"/>
        </w:rPr>
        <w:t xml:space="preserve">响应须知</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eastAsia="zh-CN"/>
        </w:rPr>
        <w:t xml:space="preserve">岗位</w:t>
      </w:r>
      <w:r>
        <w:rPr>
          <w:rFonts w:hint="eastAsia" w:ascii="仿宋" w:hAnsi="仿宋" w:eastAsia="仿宋" w:cs="仿宋"/>
          <w:color w:val="auto"/>
          <w:sz w:val="24"/>
          <w:szCs w:val="24"/>
          <w:highlight w:val="none"/>
        </w:rPr>
        <w:t xml:space="preserve">配备为</w:t>
      </w:r>
      <w:r>
        <w:rPr>
          <w:rFonts w:hint="eastAsia" w:ascii="仿宋" w:hAnsi="仿宋" w:eastAsia="仿宋" w:cs="仿宋"/>
          <w:color w:val="auto"/>
          <w:sz w:val="24"/>
          <w:szCs w:val="24"/>
          <w:highlight w:val="none"/>
          <w:lang w:val="en-US" w:eastAsia="zh-CN"/>
        </w:rPr>
        <w:t xml:space="preserve">建议数</w:t>
      </w:r>
      <w:r>
        <w:rPr>
          <w:rFonts w:hint="eastAsia" w:ascii="仿宋" w:hAnsi="仿宋" w:eastAsia="仿宋" w:cs="仿宋"/>
          <w:color w:val="auto"/>
          <w:sz w:val="24"/>
          <w:szCs w:val="24"/>
          <w:highlight w:val="none"/>
        </w:rPr>
        <w:t xml:space="preserve">，中标后根据医院功能布局调整确定最终配备。</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中标人</w:t>
      </w:r>
      <w:r>
        <w:rPr>
          <w:rFonts w:hint="eastAsia" w:ascii="仿宋" w:hAnsi="仿宋" w:eastAsia="仿宋" w:cs="仿宋"/>
          <w:color w:val="auto"/>
          <w:spacing w:val="-2"/>
          <w:sz w:val="24"/>
          <w:szCs w:val="24"/>
          <w:highlight w:val="none"/>
          <w:lang w:val="en-US" w:eastAsia="zh-CN"/>
        </w:rPr>
        <w:t xml:space="preserve">有配备支持本项目运营管理系统软件。</w:t>
      </w:r>
      <w:r>
        <w:rPr>
          <w:rFonts w:hint="eastAsia" w:ascii="仿宋" w:hAnsi="仿宋" w:eastAsia="仿宋" w:cs="仿宋"/>
          <w:color w:val="auto"/>
          <w:sz w:val="24"/>
          <w:szCs w:val="24"/>
          <w:highlight w:val="none"/>
        </w:rPr>
        <w:t xml:space="preserve">中标人配置项目相关人员的装备（包括对讲机以及对讲机公共频道占费及维修费用等）并保持各通讯工具畅通。</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中标人必须有岗前培训机构并有各岗位培训计划，服务人员100%经过岗前培训合格才能上岗，培训资料有据可查。</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中标人必须配合</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接受上级领导部门的监督、检查，并提供必要资料，</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按考核细则要求对中标方的工作每月实施考核管理。</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所有服务人员人事关系均由中标人负责，与</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无任何关系；中标人严格遵守国家有关的法律、法规及行业标准，自行负责员工的所有工资、福利（含节假日加班、夜班费等）；如发生工伤、疾病乃至死亡的一切责任及费用由中标人全部负责。</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中标人在服务过程中由于疏忽、过失行为给病人及家属造成损害的，一切责任和费用由中标人承担。</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中标人为</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所提供的服务人员的劳动、人事关系应归属中标人，中标人必须按照法律、法规及劳动法的有关政策为服务人员办理缴纳养老、失业、医疗等各项社保。合同期内如遇政府政策调整社保公积金缴费标准及相关政策性文件规定，新标准与旧标准之间所产生的费用，由</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支付相应的差额费用。中标人为</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所提供的服务人员在合同期内如发生因工负伤、致残、疾病、死亡等各类劳动仲裁事宜均与</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无关。</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本次报价为</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年的费用，报价包含本招标项目要求的全部内容（包括但不限于耗材、通讯器材、服装、胸卡、办公设备、巡检器材、各种税费、人工、保险、劳保、管理、维护、利润、税金、及合同包含的所有风险、责任等各项应有费用）。投标报价为最终报价，除非因特殊原因并经双方协商同意，投标人不得再要求追加任何费用。同时，除非合同条款中另有规定，否则投标人所报价格在合同实施期间不因市场变化因素而变动。</w:t>
      </w:r>
      <w:r/>
    </w:p>
    <w:p>
      <w:pPr>
        <w:ind w:left="0" w:right="0" w:firstLine="482"/>
        <w:jc w:val="both"/>
        <w:keepLines w:val="0"/>
        <w:keepNext w:val="0"/>
        <w:pageBreakBefore w:val="0"/>
        <w:spacing w:line="44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9.正常情况下，本项目实际岗位数不少于15，如遇有人员休假、离职等情况，中标供应商需补齐实际工作人数。</w:t>
      </w:r>
      <w:r/>
    </w:p>
    <w:p>
      <w:pPr>
        <w:ind w:left="0" w:firstLine="480"/>
        <w:keepLines w:val="0"/>
        <w:keepNext w:val="0"/>
        <w:pageBreakBefore w:val="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10.中标人需按照采购单位的要求，合理安排人员排班时间，严格按照排班计划执行上下班时间，不得迟到早退，不随意换班；上班期间坚守岗位，不得脱岗、串岗。</w:t>
      </w:r>
      <w:r/>
    </w:p>
    <w:p>
      <w:pPr>
        <w:numPr>
          <w:ilvl w:val="0"/>
          <w:numId w:val="0"/>
        </w:numPr>
        <w:ind w:left="0" w:right="0" w:firstLine="482"/>
        <w:jc w:val="left"/>
        <w:keepLines w:val="0"/>
        <w:keepNext w:val="0"/>
        <w:pageBreakBefore w:val="0"/>
        <w:spacing w:line="440" w:lineRule="exact"/>
        <w:tabs>
          <w:tab w:val="left" w:pos="0" w:leader="none"/>
        </w:tabs>
        <w:rPr>
          <w:rFonts w:hint="eastAsia" w:ascii="仿宋" w:hAnsi="仿宋" w:eastAsia="仿宋" w:cs="仿宋"/>
          <w:color w:val="auto"/>
          <w:sz w:val="24"/>
          <w:szCs w:val="24"/>
          <w:highlight w:val="none"/>
        </w:rPr>
        <w:outlineLvl w:val="2"/>
      </w:pPr>
      <w:r>
        <w:rPr>
          <w:rFonts w:hint="eastAsia" w:ascii="仿宋" w:hAnsi="仿宋" w:eastAsia="仿宋" w:cs="仿宋"/>
          <w:b/>
          <w:bCs/>
          <w:color w:val="auto"/>
          <w:sz w:val="24"/>
          <w:szCs w:val="24"/>
          <w:lang w:eastAsia="zh-CN" w:bidi="ar-SA"/>
        </w:rPr>
        <w:t xml:space="preserve">（</w:t>
      </w:r>
      <w:r>
        <w:rPr>
          <w:rFonts w:hint="eastAsia" w:ascii="仿宋" w:hAnsi="仿宋" w:eastAsia="仿宋" w:cs="仿宋"/>
          <w:b/>
          <w:bCs/>
          <w:color w:val="auto"/>
          <w:sz w:val="24"/>
          <w:szCs w:val="24"/>
          <w:lang w:val="en-US" w:eastAsia="zh-CN" w:bidi="ar-SA"/>
        </w:rPr>
        <w:t xml:space="preserve">五</w:t>
      </w:r>
      <w:r>
        <w:rPr>
          <w:rFonts w:hint="eastAsia" w:ascii="仿宋" w:hAnsi="仿宋" w:eastAsia="仿宋" w:cs="仿宋"/>
          <w:b/>
          <w:bCs/>
          <w:color w:val="auto"/>
          <w:sz w:val="24"/>
          <w:szCs w:val="24"/>
          <w:lang w:eastAsia="zh-CN" w:bidi="ar-SA"/>
        </w:rPr>
        <w:t xml:space="preserve">）</w:t>
      </w:r>
      <w:r>
        <w:rPr>
          <w:rFonts w:hint="eastAsia" w:ascii="仿宋" w:hAnsi="仿宋" w:eastAsia="仿宋" w:cs="仿宋"/>
          <w:b/>
          <w:color w:val="auto"/>
          <w:sz w:val="24"/>
          <w:szCs w:val="24"/>
          <w:highlight w:val="none"/>
        </w:rPr>
        <w:t xml:space="preserve">其他要求</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拟派项目负责人的能力、经验等情况：具有相关项目的实施经验</w:t>
      </w:r>
      <w:r>
        <w:rPr>
          <w:rFonts w:hint="eastAsia" w:ascii="仿宋" w:hAnsi="仿宋" w:eastAsia="仿宋" w:cs="仿宋"/>
          <w:b/>
          <w:color w:val="auto"/>
          <w:sz w:val="24"/>
          <w:szCs w:val="24"/>
          <w:highlight w:val="none"/>
        </w:rPr>
        <w:t xml:space="preserve">。</w:t>
      </w:r>
      <w:r/>
    </w:p>
    <w:p>
      <w:pPr>
        <w:ind w:left="0" w:right="0" w:firstLine="480"/>
        <w:keepLines w:val="0"/>
        <w:keepNext w:val="0"/>
        <w:pageBreakBefore w:val="0"/>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提供</w:t>
      </w:r>
      <w:r>
        <w:rPr>
          <w:rFonts w:hint="eastAsia" w:ascii="仿宋" w:hAnsi="仿宋" w:eastAsia="仿宋" w:cs="仿宋"/>
          <w:bCs/>
          <w:color w:val="auto"/>
          <w:sz w:val="24"/>
          <w:szCs w:val="24"/>
          <w:highlight w:val="none"/>
          <w:lang w:eastAsia="zh-CN"/>
        </w:rPr>
        <w:t xml:space="preserve">导医</w:t>
      </w:r>
      <w:r>
        <w:rPr>
          <w:rFonts w:hint="eastAsia" w:ascii="仿宋" w:hAnsi="仿宋" w:eastAsia="仿宋" w:cs="仿宋"/>
          <w:bCs/>
          <w:color w:val="auto"/>
          <w:sz w:val="24"/>
          <w:szCs w:val="24"/>
          <w:highlight w:val="none"/>
        </w:rPr>
        <w:t xml:space="preserve">的配置情况（人员的储备量、资质、人员到位的及时性，人员录用、考核与奖惩机制等的合理性）。</w:t>
      </w:r>
      <w:r/>
    </w:p>
    <w:p>
      <w:pPr>
        <w:ind w:left="0" w:right="0" w:firstLine="480"/>
        <w:keepLines w:val="0"/>
        <w:keepNext w:val="0"/>
        <w:pageBreakBefore w:val="0"/>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3.采购方现有导医人员，如有工作较好的经采购方推荐由中标人优先录用。</w:t>
      </w:r>
      <w:r/>
    </w:p>
    <w:p>
      <w:pPr>
        <w:ind w:left="0" w:right="0" w:firstLine="480"/>
        <w:keepLines w:val="0"/>
        <w:keepNext w:val="0"/>
        <w:pageBreakBefore w:val="0"/>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
          <w:bCs w:val="0"/>
          <w:color w:val="auto"/>
          <w:sz w:val="24"/>
          <w:szCs w:val="24"/>
          <w:highlight w:val="none"/>
          <w:lang w:val="en-US" w:eastAsia="zh-CN"/>
        </w:rPr>
        <w:t xml:space="preserve">签订下一年合同前，根据医院需求增减导医人数。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outlineLvl w:val="9"/>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outlineLvl w:val="9"/>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outlineLvl w:val="1"/>
      </w:pPr>
      <w:r>
        <w:rPr>
          <w:rFonts w:hint="eastAsia" w:ascii="仿宋" w:hAnsi="仿宋" w:eastAsia="仿宋" w:cs="仿宋"/>
          <w:b/>
          <w:bCs w:val="0"/>
          <w:color w:val="auto"/>
          <w:sz w:val="24"/>
          <w:szCs w:val="24"/>
          <w:lang w:val="en-US" w:eastAsia="zh-CN" w:bidi="ar-SA"/>
        </w:rPr>
        <w:t xml:space="preserve">★二、商务要求</w:t>
      </w:r>
      <w:r/>
    </w:p>
    <w:p>
      <w:pPr>
        <w:ind w:left="0" w:right="0" w:firstLine="482"/>
        <w:keepLines w:val="0"/>
        <w:keepNext w:val="0"/>
        <w:pageBreakBefore w:val="0"/>
        <w:spacing w:line="44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合同期限（服务期限）</w:t>
      </w:r>
      <w:r/>
    </w:p>
    <w:p>
      <w:pPr>
        <w:ind w:left="0" w:right="0" w:firstLine="480"/>
        <w:keepLines w:val="0"/>
        <w:keepNext w:val="0"/>
        <w:pageBreakBefore w:val="0"/>
        <w:spacing w:line="44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w:t>
      </w:r>
      <w:r>
        <w:rPr>
          <w:rFonts w:hint="eastAsia" w:ascii="仿宋" w:hAnsi="仿宋" w:eastAsia="仿宋" w:cs="仿宋"/>
          <w:b w:val="0"/>
          <w:bCs w:val="0"/>
          <w:color w:val="auto"/>
          <w:sz w:val="24"/>
          <w:szCs w:val="24"/>
          <w:highlight w:val="none"/>
          <w:lang w:val="en-US" w:eastAsia="zh-CN"/>
        </w:rPr>
        <w:t xml:space="preserve">服务期为三年</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合同一年一签，</w:t>
      </w:r>
      <w:r>
        <w:rPr>
          <w:rFonts w:hint="eastAsia" w:ascii="仿宋" w:hAnsi="仿宋" w:eastAsia="仿宋" w:cs="仿宋"/>
          <w:b w:val="0"/>
          <w:bCs w:val="0"/>
          <w:color w:val="auto"/>
          <w:sz w:val="24"/>
          <w:szCs w:val="24"/>
          <w:highlight w:val="none"/>
        </w:rPr>
        <w:t xml:space="preserve">且</w:t>
      </w:r>
      <w:r>
        <w:rPr>
          <w:rFonts w:hint="eastAsia" w:ascii="仿宋" w:hAnsi="仿宋" w:eastAsia="仿宋" w:cs="仿宋"/>
          <w:b w:val="0"/>
          <w:bCs w:val="0"/>
          <w:color w:val="auto"/>
          <w:sz w:val="24"/>
          <w:szCs w:val="24"/>
          <w:highlight w:val="none"/>
          <w:lang w:eastAsia="zh-CN"/>
        </w:rPr>
        <w:t xml:space="preserve">服务</w:t>
      </w:r>
      <w:r>
        <w:rPr>
          <w:rFonts w:hint="eastAsia" w:ascii="仿宋" w:hAnsi="仿宋" w:eastAsia="仿宋" w:cs="仿宋"/>
          <w:b w:val="0"/>
          <w:bCs w:val="0"/>
          <w:color w:val="auto"/>
          <w:sz w:val="24"/>
          <w:szCs w:val="24"/>
          <w:highlight w:val="none"/>
          <w:lang w:val="en-US" w:eastAsia="zh-CN"/>
        </w:rPr>
        <w:t xml:space="preserve">期</w:t>
      </w:r>
      <w:r>
        <w:rPr>
          <w:rFonts w:hint="eastAsia" w:ascii="仿宋" w:hAnsi="仿宋" w:eastAsia="仿宋" w:cs="仿宋"/>
          <w:b w:val="0"/>
          <w:bCs w:val="0"/>
          <w:color w:val="auto"/>
          <w:sz w:val="24"/>
          <w:szCs w:val="24"/>
          <w:highlight w:val="none"/>
          <w:lang w:eastAsia="zh-CN"/>
        </w:rPr>
        <w:t xml:space="preserve">内</w:t>
      </w:r>
      <w:r>
        <w:rPr>
          <w:rFonts w:hint="eastAsia" w:ascii="仿宋" w:hAnsi="仿宋" w:eastAsia="仿宋" w:cs="仿宋"/>
          <w:b w:val="0"/>
          <w:bCs w:val="0"/>
          <w:color w:val="auto"/>
          <w:sz w:val="24"/>
          <w:szCs w:val="24"/>
          <w:highlight w:val="none"/>
        </w:rPr>
        <w:t xml:space="preserve">中标单价不变。</w:t>
      </w:r>
      <w:r/>
    </w:p>
    <w:p>
      <w:pPr>
        <w:ind w:left="0" w:right="0" w:firstLine="482"/>
        <w:keepLines w:val="0"/>
        <w:keepNext w:val="0"/>
        <w:pageBreakBefore w:val="0"/>
        <w:spacing w:line="440" w:lineRule="exact"/>
        <w:widowControl/>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付款方式</w:t>
      </w:r>
      <w:r/>
    </w:p>
    <w:p>
      <w:pPr>
        <w:ind w:left="0" w:right="0" w:firstLine="480"/>
        <w:keepLines w:val="0"/>
        <w:keepNext w:val="0"/>
        <w:pageBreakBefore w:val="0"/>
        <w:spacing w:line="440" w:lineRule="exact"/>
        <w:widowControl/>
        <w:rPr>
          <w:rFonts w:hint="eastAsia" w:ascii="仿宋" w:hAnsi="仿宋" w:eastAsia="仿宋" w:cs="仿宋"/>
          <w:b w:val="0"/>
          <w:bCs w:val="0"/>
          <w:color w:val="auto"/>
          <w:sz w:val="24"/>
          <w:szCs w:val="24"/>
          <w:highlight w:val="none"/>
          <w:u w:val="none"/>
          <w:lang w:eastAsia="zh-CN"/>
        </w:rPr>
      </w:pPr>
      <w:r>
        <w:rPr>
          <w:rFonts w:hint="eastAsia" w:ascii="仿宋" w:hAnsi="仿宋" w:eastAsia="仿宋" w:cs="仿宋"/>
          <w:b w:val="0"/>
          <w:bCs w:val="0"/>
          <w:i w:val="0"/>
          <w:iCs w:val="0"/>
          <w:color w:val="auto"/>
          <w:sz w:val="24"/>
          <w:szCs w:val="24"/>
          <w:highlight w:val="none"/>
          <w:u w:val="none"/>
          <w:lang w:val="en-US" w:eastAsia="zh-CN"/>
        </w:rPr>
        <w:t xml:space="preserve">2.1</w:t>
      </w:r>
      <w:r>
        <w:rPr>
          <w:rFonts w:hint="eastAsia" w:ascii="仿宋" w:hAnsi="仿宋" w:eastAsia="仿宋" w:cs="仿宋"/>
          <w:color w:val="auto"/>
          <w:sz w:val="24"/>
          <w:szCs w:val="24"/>
          <w:vertAlign w:val="baseline"/>
          <w:lang w:val="en-US" w:eastAsia="zh-CN"/>
        </w:rPr>
        <w:t xml:space="preserve">根据《门诊导医导诊考核办法》</w:t>
      </w:r>
      <w:r>
        <w:rPr>
          <w:rFonts w:hint="eastAsia" w:ascii="仿宋" w:hAnsi="仿宋" w:eastAsia="仿宋" w:cs="仿宋"/>
          <w:color w:val="auto"/>
          <w:sz w:val="24"/>
          <w:szCs w:val="24"/>
          <w:vertAlign w:val="baseline"/>
          <w:lang w:val="en-US" w:eastAsia="zh-CN"/>
        </w:rPr>
        <w:t xml:space="preserve">和《考核表》的标准考核。每月评价作为日常结算依据（次月10日前对导医当月工作进行评价）。考核分大于 85 分为合格，按照合同全额结算每月资金；考核分 80-85 分，每降低 1 分，从当月结算资金中扣除1000元；考核分低于 80 分，在扣减5000元的基础上，每降低 1 分，从当月结算资金中扣除 2000 元；自评价不合格次月起 连续 6 个月内，考核分连续两个月合格，返还不合格月份扣除的资金（连续两个月合格且两个月平均分85-90 分 70% 返还，连续两个月合格且两个月平均分90 分以上全额返还）。。</w:t>
      </w:r>
      <w:r>
        <w:rPr>
          <w:rFonts w:hint="eastAsia" w:ascii="仿宋" w:hAnsi="仿宋" w:eastAsia="仿宋" w:cs="仿宋"/>
          <w:b/>
          <w:bCs/>
          <w:i w:val="0"/>
          <w:iCs w:val="0"/>
          <w:color w:val="auto"/>
          <w:sz w:val="24"/>
          <w:szCs w:val="24"/>
          <w:highlight w:val="none"/>
          <w:u w:val="single"/>
          <w:lang w:eastAsia="zh-CN"/>
        </w:rPr>
        <w:t xml:space="preserve">结算的</w:t>
      </w:r>
      <w:r>
        <w:rPr>
          <w:rFonts w:hint="eastAsia" w:ascii="仿宋" w:hAnsi="仿宋" w:eastAsia="仿宋" w:cs="仿宋"/>
          <w:b/>
          <w:bCs/>
          <w:i w:val="0"/>
          <w:iCs w:val="0"/>
          <w:color w:val="auto"/>
          <w:sz w:val="24"/>
          <w:szCs w:val="24"/>
          <w:highlight w:val="none"/>
          <w:u w:val="single"/>
        </w:rPr>
        <w:t xml:space="preserve">费用包括完成本项目所发生的支付给</w:t>
      </w:r>
      <w:r>
        <w:rPr>
          <w:rFonts w:hint="eastAsia" w:ascii="仿宋" w:hAnsi="仿宋" w:eastAsia="仿宋" w:cs="仿宋"/>
          <w:b/>
          <w:bCs/>
          <w:i w:val="0"/>
          <w:iCs w:val="0"/>
          <w:color w:val="auto"/>
          <w:sz w:val="24"/>
          <w:szCs w:val="24"/>
          <w:highlight w:val="none"/>
          <w:u w:val="single"/>
          <w:lang w:eastAsia="zh-CN"/>
        </w:rPr>
        <w:t xml:space="preserve">导医</w:t>
      </w:r>
      <w:r>
        <w:rPr>
          <w:rFonts w:hint="eastAsia" w:ascii="仿宋" w:hAnsi="仿宋" w:eastAsia="仿宋" w:cs="仿宋"/>
          <w:b/>
          <w:bCs/>
          <w:i w:val="0"/>
          <w:iCs w:val="0"/>
          <w:color w:val="auto"/>
          <w:sz w:val="24"/>
          <w:szCs w:val="24"/>
          <w:highlight w:val="none"/>
          <w:u w:val="single"/>
        </w:rPr>
        <w:t xml:space="preserve">的工资（不得低于</w:t>
      </w:r>
      <w:r>
        <w:rPr>
          <w:rFonts w:hint="eastAsia" w:ascii="仿宋" w:hAnsi="仿宋" w:eastAsia="仿宋" w:cs="仿宋"/>
          <w:b/>
          <w:bCs/>
          <w:i w:val="0"/>
          <w:iCs w:val="0"/>
          <w:color w:val="auto"/>
          <w:sz w:val="24"/>
          <w:szCs w:val="24"/>
          <w:highlight w:val="none"/>
          <w:u w:val="single"/>
          <w:lang w:val="en-US" w:eastAsia="zh-CN"/>
        </w:rPr>
        <w:t xml:space="preserve">服务</w:t>
      </w:r>
      <w:r>
        <w:rPr>
          <w:rFonts w:hint="eastAsia" w:ascii="仿宋" w:hAnsi="仿宋" w:eastAsia="仿宋" w:cs="仿宋"/>
          <w:b/>
          <w:bCs/>
          <w:i w:val="0"/>
          <w:iCs w:val="0"/>
          <w:color w:val="auto"/>
          <w:sz w:val="24"/>
          <w:szCs w:val="24"/>
          <w:highlight w:val="none"/>
          <w:u w:val="single"/>
        </w:rPr>
        <w:t xml:space="preserve">所在地最低工资标准）、节假日加班费用、管理费用、装备费用、</w:t>
      </w:r>
      <w:r>
        <w:rPr>
          <w:rFonts w:hint="eastAsia" w:ascii="仿宋" w:hAnsi="仿宋" w:eastAsia="仿宋" w:cs="仿宋"/>
          <w:b/>
          <w:bCs/>
          <w:i w:val="0"/>
          <w:iCs w:val="0"/>
          <w:color w:val="auto"/>
          <w:sz w:val="24"/>
          <w:szCs w:val="24"/>
          <w:highlight w:val="none"/>
          <w:u w:val="single"/>
          <w:lang w:val="en-US" w:eastAsia="zh-CN"/>
        </w:rPr>
        <w:t xml:space="preserve">中标</w:t>
      </w:r>
      <w:r>
        <w:rPr>
          <w:rFonts w:hint="eastAsia" w:ascii="仿宋" w:hAnsi="仿宋" w:eastAsia="仿宋" w:cs="仿宋"/>
          <w:b/>
          <w:bCs/>
          <w:i w:val="0"/>
          <w:iCs w:val="0"/>
          <w:color w:val="auto"/>
          <w:sz w:val="24"/>
          <w:szCs w:val="24"/>
          <w:highlight w:val="none"/>
          <w:u w:val="single"/>
        </w:rPr>
        <w:t xml:space="preserve">服务费、税费、国家强制缴纳的各种社会保障资金等所有费用，以及</w:t>
      </w:r>
      <w:r>
        <w:rPr>
          <w:rFonts w:hint="eastAsia" w:ascii="仿宋" w:hAnsi="仿宋" w:eastAsia="仿宋" w:cs="仿宋"/>
          <w:b/>
          <w:bCs/>
          <w:i w:val="0"/>
          <w:iCs w:val="0"/>
          <w:color w:val="auto"/>
          <w:sz w:val="24"/>
          <w:szCs w:val="24"/>
          <w:highlight w:val="none"/>
          <w:u w:val="single"/>
          <w:lang w:eastAsia="zh-CN"/>
        </w:rPr>
        <w:t xml:space="preserve">中标</w:t>
      </w:r>
      <w:r>
        <w:rPr>
          <w:rFonts w:hint="eastAsia" w:ascii="仿宋" w:hAnsi="仿宋" w:eastAsia="仿宋" w:cs="仿宋"/>
          <w:b/>
          <w:bCs/>
          <w:i w:val="0"/>
          <w:iCs w:val="0"/>
          <w:color w:val="auto"/>
          <w:sz w:val="24"/>
          <w:szCs w:val="24"/>
          <w:highlight w:val="none"/>
          <w:u w:val="single"/>
          <w:lang w:val="en-US" w:eastAsia="zh-CN"/>
        </w:rPr>
        <w:t xml:space="preserve">人</w:t>
      </w:r>
      <w:r>
        <w:rPr>
          <w:rFonts w:hint="eastAsia" w:ascii="仿宋" w:hAnsi="仿宋" w:eastAsia="仿宋" w:cs="仿宋"/>
          <w:b/>
          <w:bCs/>
          <w:i w:val="0"/>
          <w:iCs w:val="0"/>
          <w:color w:val="auto"/>
          <w:sz w:val="24"/>
          <w:szCs w:val="24"/>
          <w:highlight w:val="none"/>
          <w:u w:val="single"/>
        </w:rPr>
        <w:t xml:space="preserve">认为需要的其他费用等。根据每月对</w:t>
      </w:r>
      <w:r>
        <w:rPr>
          <w:rFonts w:hint="eastAsia" w:ascii="仿宋" w:hAnsi="仿宋" w:eastAsia="仿宋" w:cs="仿宋"/>
          <w:b/>
          <w:bCs/>
          <w:i w:val="0"/>
          <w:iCs w:val="0"/>
          <w:color w:val="auto"/>
          <w:sz w:val="24"/>
          <w:szCs w:val="24"/>
          <w:highlight w:val="none"/>
          <w:u w:val="single"/>
          <w:lang w:eastAsia="zh-CN"/>
        </w:rPr>
        <w:t xml:space="preserve">投标人</w:t>
      </w:r>
      <w:r>
        <w:rPr>
          <w:rFonts w:hint="eastAsia" w:ascii="仿宋" w:hAnsi="仿宋" w:eastAsia="仿宋" w:cs="仿宋"/>
          <w:b/>
          <w:bCs/>
          <w:i w:val="0"/>
          <w:iCs w:val="0"/>
          <w:color w:val="auto"/>
          <w:sz w:val="24"/>
          <w:szCs w:val="24"/>
          <w:highlight w:val="none"/>
          <w:u w:val="single"/>
        </w:rPr>
        <w:t xml:space="preserve">的考核情况及中标单价和实际</w:t>
      </w:r>
      <w:r>
        <w:rPr>
          <w:rFonts w:hint="eastAsia" w:ascii="仿宋" w:hAnsi="仿宋" w:eastAsia="仿宋" w:cs="仿宋"/>
          <w:b/>
          <w:bCs/>
          <w:i w:val="0"/>
          <w:iCs w:val="0"/>
          <w:color w:val="auto"/>
          <w:sz w:val="24"/>
          <w:szCs w:val="24"/>
          <w:highlight w:val="none"/>
          <w:u w:val="single"/>
          <w:lang w:val="en-US" w:eastAsia="zh-CN"/>
        </w:rPr>
        <w:t xml:space="preserve">服务考核</w:t>
      </w:r>
      <w:r>
        <w:rPr>
          <w:rFonts w:hint="eastAsia" w:ascii="仿宋" w:hAnsi="仿宋" w:eastAsia="仿宋" w:cs="仿宋"/>
          <w:b/>
          <w:bCs/>
          <w:i w:val="0"/>
          <w:iCs w:val="0"/>
          <w:color w:val="auto"/>
          <w:sz w:val="24"/>
          <w:szCs w:val="24"/>
          <w:highlight w:val="none"/>
          <w:u w:val="single"/>
        </w:rPr>
        <w:t xml:space="preserve">为准，据实结算，</w:t>
      </w:r>
      <w:r>
        <w:rPr>
          <w:rFonts w:hint="eastAsia" w:ascii="仿宋" w:hAnsi="仿宋" w:eastAsia="仿宋" w:cs="仿宋"/>
          <w:b/>
          <w:bCs/>
          <w:i w:val="0"/>
          <w:iCs w:val="0"/>
          <w:color w:val="auto"/>
          <w:sz w:val="24"/>
          <w:szCs w:val="24"/>
          <w:highlight w:val="none"/>
          <w:u w:val="single"/>
          <w:lang w:val="en-US" w:eastAsia="zh-CN"/>
        </w:rPr>
        <w:t xml:space="preserve">采购人在收到相应发票、考核情况等结算材料审核无误后按月付款</w:t>
      </w:r>
      <w:r>
        <w:rPr>
          <w:rFonts w:hint="eastAsia" w:ascii="仿宋" w:hAnsi="仿宋" w:eastAsia="仿宋" w:cs="仿宋"/>
          <w:b/>
          <w:bCs/>
          <w:i w:val="0"/>
          <w:iCs w:val="0"/>
          <w:color w:val="auto"/>
          <w:sz w:val="24"/>
          <w:szCs w:val="24"/>
          <w:highlight w:val="none"/>
          <w:u w:val="single"/>
        </w:rPr>
        <w:t xml:space="preserve">。（</w:t>
      </w:r>
      <w:r>
        <w:rPr>
          <w:rFonts w:hint="eastAsia" w:ascii="仿宋" w:hAnsi="仿宋" w:eastAsia="仿宋" w:cs="仿宋"/>
          <w:b/>
          <w:bCs/>
          <w:i w:val="0"/>
          <w:iCs w:val="0"/>
          <w:color w:val="auto"/>
          <w:sz w:val="24"/>
          <w:szCs w:val="24"/>
          <w:highlight w:val="none"/>
          <w:u w:val="single"/>
          <w:lang w:val="en-US" w:eastAsia="zh-CN"/>
        </w:rPr>
        <w:t xml:space="preserve">此项</w:t>
      </w:r>
      <w:r>
        <w:rPr>
          <w:rFonts w:hint="eastAsia" w:ascii="仿宋" w:hAnsi="仿宋" w:eastAsia="仿宋" w:cs="仿宋"/>
          <w:b/>
          <w:bCs/>
          <w:i w:val="0"/>
          <w:iCs w:val="0"/>
          <w:color w:val="auto"/>
          <w:sz w:val="24"/>
          <w:szCs w:val="24"/>
          <w:highlight w:val="none"/>
          <w:u w:val="single"/>
        </w:rPr>
        <w:t xml:space="preserve">需提供承诺函并加盖单位公章</w:t>
      </w:r>
      <w:r>
        <w:rPr>
          <w:rFonts w:hint="eastAsia" w:ascii="仿宋" w:hAnsi="仿宋" w:eastAsia="仿宋" w:cs="仿宋"/>
          <w:b/>
          <w:bCs/>
          <w:i w:val="0"/>
          <w:iCs w:val="0"/>
          <w:color w:val="auto"/>
          <w:sz w:val="24"/>
          <w:szCs w:val="24"/>
          <w:highlight w:val="none"/>
          <w:u w:val="single"/>
          <w:lang w:eastAsia="zh-CN"/>
        </w:rPr>
        <w:t xml:space="preserve">，</w:t>
      </w:r>
      <w:r>
        <w:rPr>
          <w:rFonts w:hint="eastAsia" w:ascii="仿宋" w:hAnsi="仿宋" w:eastAsia="仿宋" w:cs="仿宋"/>
          <w:b/>
          <w:bCs/>
          <w:i w:val="0"/>
          <w:iCs w:val="0"/>
          <w:color w:val="auto"/>
          <w:sz w:val="24"/>
          <w:szCs w:val="24"/>
          <w:highlight w:val="none"/>
          <w:u w:val="single"/>
          <w:lang w:val="en-US" w:eastAsia="zh-CN"/>
        </w:rPr>
        <w:t xml:space="preserve">格式自拟</w:t>
      </w:r>
      <w:r>
        <w:rPr>
          <w:rFonts w:hint="eastAsia" w:ascii="仿宋" w:hAnsi="仿宋" w:eastAsia="仿宋" w:cs="仿宋"/>
          <w:b/>
          <w:bCs/>
          <w:i w:val="0"/>
          <w:iCs w:val="0"/>
          <w:color w:val="auto"/>
          <w:sz w:val="24"/>
          <w:szCs w:val="24"/>
          <w:highlight w:val="none"/>
          <w:u w:val="single"/>
        </w:rPr>
        <w:t xml:space="preserve">）</w:t>
      </w:r>
      <w:r>
        <w:rPr>
          <w:rFonts w:hint="eastAsia" w:ascii="仿宋" w:hAnsi="仿宋" w:eastAsia="仿宋" w:cs="仿宋"/>
          <w:b/>
          <w:bCs/>
          <w:i w:val="0"/>
          <w:iCs w:val="0"/>
          <w:color w:val="auto"/>
          <w:sz w:val="24"/>
          <w:szCs w:val="24"/>
          <w:highlight w:val="none"/>
          <w:u w:val="single"/>
          <w:lang w:eastAsia="zh-CN"/>
        </w:rPr>
        <w:t xml:space="preserve">。</w:t>
      </w:r>
      <w:r/>
    </w:p>
    <w:p>
      <w:pPr>
        <w:ind w:left="0" w:right="0" w:firstLine="480"/>
        <w:keepLines w:val="0"/>
        <w:keepNext w:val="0"/>
        <w:pageBreakBefore w:val="0"/>
        <w:spacing w:line="440" w:lineRule="exact"/>
        <w:widowControl/>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lang w:val="en-US" w:eastAsia="zh-CN"/>
        </w:rPr>
        <w:t xml:space="preserve">2.2</w:t>
      </w:r>
      <w:r>
        <w:rPr>
          <w:rFonts w:hint="eastAsia" w:ascii="仿宋" w:hAnsi="仿宋" w:eastAsia="仿宋" w:cs="仿宋"/>
          <w:b w:val="0"/>
          <w:bCs w:val="0"/>
          <w:color w:val="auto"/>
          <w:sz w:val="24"/>
          <w:szCs w:val="24"/>
          <w:highlight w:val="none"/>
          <w:u w:val="none"/>
          <w:lang w:eastAsia="zh-CN"/>
        </w:rPr>
        <w:t xml:space="preserve">中标</w:t>
      </w:r>
      <w:r>
        <w:rPr>
          <w:rFonts w:hint="eastAsia" w:ascii="仿宋" w:hAnsi="仿宋" w:eastAsia="仿宋" w:cs="仿宋"/>
          <w:b w:val="0"/>
          <w:bCs w:val="0"/>
          <w:color w:val="auto"/>
          <w:sz w:val="24"/>
          <w:szCs w:val="24"/>
          <w:highlight w:val="none"/>
          <w:u w:val="none"/>
          <w:lang w:val="en-US" w:eastAsia="zh-CN"/>
        </w:rPr>
        <w:t xml:space="preserve">人</w:t>
      </w:r>
      <w:r>
        <w:rPr>
          <w:rFonts w:hint="eastAsia" w:ascii="仿宋" w:hAnsi="仿宋" w:eastAsia="仿宋" w:cs="仿宋"/>
          <w:b w:val="0"/>
          <w:bCs w:val="0"/>
          <w:color w:val="auto"/>
          <w:sz w:val="24"/>
          <w:szCs w:val="24"/>
          <w:highlight w:val="none"/>
          <w:u w:val="none"/>
        </w:rPr>
        <w:t xml:space="preserve">须按月提供</w:t>
      </w:r>
      <w:r>
        <w:rPr>
          <w:rFonts w:hint="eastAsia" w:ascii="仿宋" w:hAnsi="仿宋" w:eastAsia="仿宋" w:cs="仿宋"/>
          <w:b w:val="0"/>
          <w:bCs w:val="0"/>
          <w:color w:val="auto"/>
          <w:sz w:val="24"/>
          <w:szCs w:val="24"/>
          <w:highlight w:val="none"/>
          <w:u w:val="none"/>
          <w:lang w:eastAsia="zh-CN"/>
        </w:rPr>
        <w:t xml:space="preserve">导医</w:t>
      </w:r>
      <w:r>
        <w:rPr>
          <w:rFonts w:hint="eastAsia" w:ascii="仿宋" w:hAnsi="仿宋" w:eastAsia="仿宋" w:cs="仿宋"/>
          <w:b w:val="0"/>
          <w:bCs w:val="0"/>
          <w:color w:val="auto"/>
          <w:sz w:val="24"/>
          <w:szCs w:val="24"/>
          <w:highlight w:val="none"/>
          <w:u w:val="none"/>
        </w:rPr>
        <w:t xml:space="preserve">的规范费用发放清单供</w:t>
      </w:r>
      <w:r>
        <w:rPr>
          <w:rFonts w:hint="eastAsia" w:ascii="仿宋" w:hAnsi="仿宋" w:eastAsia="仿宋" w:cs="仿宋"/>
          <w:b w:val="0"/>
          <w:bCs w:val="0"/>
          <w:color w:val="auto"/>
          <w:sz w:val="24"/>
          <w:szCs w:val="24"/>
          <w:highlight w:val="none"/>
          <w:u w:val="none"/>
          <w:lang w:eastAsia="zh-CN"/>
        </w:rPr>
        <w:t xml:space="preserve">采购人</w:t>
      </w:r>
      <w:r>
        <w:rPr>
          <w:rFonts w:hint="eastAsia" w:ascii="仿宋" w:hAnsi="仿宋" w:eastAsia="仿宋" w:cs="仿宋"/>
          <w:b w:val="0"/>
          <w:bCs w:val="0"/>
          <w:color w:val="auto"/>
          <w:sz w:val="24"/>
          <w:szCs w:val="24"/>
          <w:highlight w:val="none"/>
          <w:u w:val="none"/>
        </w:rPr>
        <w:t xml:space="preserve">审核。</w:t>
      </w:r>
      <w:r/>
    </w:p>
    <w:p>
      <w:pPr>
        <w:ind w:left="0" w:firstLine="480"/>
        <w:jc w:val="both"/>
        <w:keepLines w:val="0"/>
        <w:keepNext w:val="0"/>
        <w:pageBreakBefore w:val="0"/>
        <w:spacing w:line="440" w:lineRule="exact"/>
        <w:widowControl w:val="off"/>
        <w:rPr>
          <w:rFonts w:hint="eastAsia" w:ascii="仿宋" w:hAnsi="仿宋" w:eastAsia="仿宋" w:cs="仿宋"/>
          <w:b w:val="0"/>
          <w:bCs w:val="0"/>
          <w:color w:val="auto"/>
          <w:sz w:val="24"/>
          <w:szCs w:val="24"/>
          <w:highlight w:val="none"/>
          <w:u w:val="none"/>
          <w:lang w:val="en-US" w:eastAsia="zh-CN" w:bidi="ar-SA"/>
        </w:rPr>
      </w:pPr>
      <w:r>
        <w:rPr>
          <w:rFonts w:hint="eastAsia" w:ascii="仿宋" w:hAnsi="仿宋" w:eastAsia="仿宋" w:cs="仿宋"/>
          <w:b w:val="0"/>
          <w:bCs w:val="0"/>
          <w:color w:val="auto"/>
          <w:sz w:val="24"/>
          <w:szCs w:val="24"/>
          <w:highlight w:val="none"/>
          <w:u w:val="none"/>
          <w:lang w:val="en-US" w:eastAsia="zh-CN" w:bidi="ar-SA"/>
        </w:rPr>
        <w:t xml:space="preserve">2.3每次采购人付款前，需中标人先提供相应金额的发票，</w:t>
      </w:r>
      <w:r>
        <w:rPr>
          <w:rFonts w:hint="eastAsia" w:ascii="仿宋" w:hAnsi="仿宋" w:eastAsia="仿宋" w:cs="仿宋"/>
          <w:b w:val="0"/>
          <w:bCs w:val="0"/>
          <w:sz w:val="24"/>
          <w:szCs w:val="24"/>
          <w:u w:val="none"/>
          <w:lang w:val="en-US" w:eastAsia="zh-CN" w:bidi="ar-SA"/>
        </w:rPr>
        <w:t xml:space="preserve">采购人收到发票后的 15 个工作日内支付上月服务费用。</w:t>
      </w:r>
      <w:r/>
    </w:p>
    <w:p>
      <w:pPr>
        <w:ind w:left="0" w:right="0" w:firstLine="480"/>
        <w:keepLines w:val="0"/>
        <w:keepNext w:val="0"/>
        <w:pageBreakBefore w:val="0"/>
        <w:spacing w:line="440" w:lineRule="exact"/>
        <w:widowControl/>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u w:val="none"/>
          <w:lang w:val="en-US" w:eastAsia="zh-CN"/>
        </w:rPr>
        <w:t xml:space="preserve">2.4</w:t>
      </w:r>
      <w:r>
        <w:rPr>
          <w:rFonts w:hint="eastAsia" w:ascii="仿宋" w:hAnsi="仿宋" w:eastAsia="仿宋" w:cs="仿宋"/>
          <w:b w:val="0"/>
          <w:bCs w:val="0"/>
          <w:color w:val="auto"/>
          <w:sz w:val="24"/>
          <w:szCs w:val="24"/>
          <w:highlight w:val="none"/>
          <w:u w:val="none"/>
        </w:rPr>
        <w:t xml:space="preserve">如有服务不到位、考核扣分等原因需要罚款、扣款的情况，</w:t>
      </w:r>
      <w:r>
        <w:rPr>
          <w:rFonts w:hint="eastAsia" w:ascii="仿宋" w:hAnsi="仿宋" w:eastAsia="仿宋" w:cs="仿宋"/>
          <w:b w:val="0"/>
          <w:bCs w:val="0"/>
          <w:color w:val="auto"/>
          <w:sz w:val="24"/>
          <w:szCs w:val="24"/>
          <w:highlight w:val="none"/>
          <w:u w:val="none"/>
          <w:lang w:val="en-US" w:eastAsia="zh-CN"/>
        </w:rPr>
        <w:t xml:space="preserve">采购人</w:t>
      </w:r>
      <w:r>
        <w:rPr>
          <w:rFonts w:hint="eastAsia" w:ascii="仿宋" w:hAnsi="仿宋" w:eastAsia="仿宋" w:cs="仿宋"/>
          <w:b w:val="0"/>
          <w:bCs w:val="0"/>
          <w:color w:val="auto"/>
          <w:sz w:val="24"/>
          <w:szCs w:val="24"/>
          <w:highlight w:val="none"/>
          <w:u w:val="none"/>
        </w:rPr>
        <w:t xml:space="preserve">有权在未支付款项中直接扣除，并且</w:t>
      </w:r>
      <w:r>
        <w:rPr>
          <w:rFonts w:hint="eastAsia" w:ascii="仿宋" w:hAnsi="仿宋" w:eastAsia="仿宋" w:cs="仿宋"/>
          <w:b w:val="0"/>
          <w:bCs w:val="0"/>
          <w:color w:val="auto"/>
          <w:sz w:val="24"/>
          <w:szCs w:val="24"/>
          <w:highlight w:val="none"/>
          <w:u w:val="none"/>
          <w:lang w:val="en-US" w:eastAsia="zh-CN"/>
        </w:rPr>
        <w:t xml:space="preserve">采购人</w:t>
      </w:r>
      <w:r>
        <w:rPr>
          <w:rFonts w:hint="eastAsia" w:ascii="仿宋" w:hAnsi="仿宋" w:eastAsia="仿宋" w:cs="仿宋"/>
          <w:b w:val="0"/>
          <w:bCs w:val="0"/>
          <w:color w:val="auto"/>
          <w:sz w:val="24"/>
          <w:szCs w:val="24"/>
          <w:highlight w:val="none"/>
          <w:u w:val="none"/>
        </w:rPr>
        <w:t xml:space="preserve">有权进一步追偿。</w:t>
      </w:r>
      <w:r/>
    </w:p>
    <w:p>
      <w:pPr>
        <w:ind w:left="0" w:right="0" w:firstLine="480"/>
        <w:keepLines w:val="0"/>
        <w:keepNext w:val="0"/>
        <w:pageBreakBefore w:val="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lang w:val="zh-CN"/>
        </w:rPr>
        <w:t xml:space="preserve">投标文件中的单价和总价均采用</w:t>
      </w:r>
      <w:r>
        <w:rPr>
          <w:rFonts w:hint="eastAsia" w:ascii="仿宋" w:hAnsi="仿宋" w:eastAsia="仿宋" w:cs="仿宋"/>
          <w:b/>
          <w:color w:val="auto"/>
          <w:sz w:val="24"/>
          <w:szCs w:val="24"/>
          <w:highlight w:val="none"/>
          <w:lang w:val="zh-CN"/>
        </w:rPr>
        <w:t xml:space="preserve">人民币</w:t>
      </w:r>
      <w:r>
        <w:rPr>
          <w:rFonts w:hint="eastAsia" w:ascii="仿宋" w:hAnsi="仿宋" w:eastAsia="仿宋" w:cs="仿宋"/>
          <w:color w:val="auto"/>
          <w:sz w:val="24"/>
          <w:szCs w:val="24"/>
          <w:highlight w:val="none"/>
          <w:lang w:val="zh-CN"/>
        </w:rPr>
        <w:t xml:space="preserve">报价，以元为单位标注。</w:t>
      </w:r>
      <w:r/>
    </w:p>
    <w:p>
      <w:pPr>
        <w:numPr>
          <w:ilvl w:val="0"/>
          <w:numId w:val="0"/>
        </w:numPr>
        <w:ind w:left="0" w:right="0" w:firstLine="482"/>
        <w:jc w:val="both"/>
        <w:keepLines w:val="0"/>
        <w:keepNext w:val="0"/>
        <w:pageBreakBefore w:val="0"/>
        <w:spacing w:line="440" w:lineRule="exact"/>
        <w:rPr>
          <w:rFonts w:hint="default"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3.导医导诊人员需要承诺中标之后15个工作日内必须招聘培训结束正式上岗（此项提供承诺书，格式自拟）。</w:t>
      </w:r>
      <w:r/>
    </w:p>
    <w:p>
      <w:pPr>
        <w:ind w:left="0" w:right="0" w:firstLine="482"/>
        <w:jc w:val="both"/>
        <w:keepLines w:val="0"/>
        <w:keepNext w:val="0"/>
        <w:pageBreakBefore w:val="0"/>
        <w:spacing w:line="440" w:lineRule="exact"/>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ind w:left="0" w:right="0" w:firstLine="482"/>
        <w:jc w:val="both"/>
        <w:keepLines w:val="0"/>
        <w:keepNext w:val="0"/>
        <w:pageBreakBefore w:val="0"/>
        <w:spacing w:line="440" w:lineRule="exact"/>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ind w:left="0" w:right="0" w:firstLine="482"/>
        <w:jc w:val="both"/>
        <w:keepLines w:val="0"/>
        <w:keepNext w:val="0"/>
        <w:pageBreakBefore w:val="0"/>
        <w:spacing w:line="440" w:lineRule="exact"/>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附件：</w:t>
      </w:r>
      <w:r/>
    </w:p>
    <w:p>
      <w:pPr>
        <w:ind w:left="0" w:firstLine="482"/>
        <w:jc w:val="center"/>
        <w:keepLines w:val="0"/>
        <w:keepNext w:val="0"/>
        <w:pageBreakBefore w:val="0"/>
        <w:spacing w:line="4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门诊导医导诊考核办法</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一、考核目的： </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不断提升门诊导医团队综合服务质量，促进整体服务效果，达到有效补充服务力量、协助医院为患者提供优质的医疗服务的目的。 </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二、考核小组组成及职责：</w:t>
      </w:r>
      <w:r/>
    </w:p>
    <w:p>
      <w:pPr>
        <w:ind w:left="0" w:right="0" w:firstLine="480"/>
        <w:keepLines w:val="0"/>
        <w:keepNext w:val="0"/>
        <w:pageBreakBefore w:val="0"/>
        <w:spacing w:line="440" w:lineRule="exact"/>
        <w:tabs>
          <w:tab w:val="left" w:pos="5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highlight w:val="none"/>
        </w:rPr>
        <w:t xml:space="preserve">成立考核小组，</w:t>
      </w:r>
      <w:r>
        <w:rPr>
          <w:rFonts w:hint="eastAsia" w:ascii="仿宋" w:hAnsi="仿宋" w:eastAsia="仿宋" w:cs="仿宋"/>
          <w:color w:val="auto"/>
          <w:sz w:val="24"/>
          <w:szCs w:val="24"/>
        </w:rPr>
        <w:t xml:space="preserve">门诊导医服务考核小组由门诊部、用人科室（单元）组成</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val="en-US" w:eastAsia="zh-CN"/>
        </w:rPr>
        <w:t xml:space="preserve">导医</w:t>
      </w:r>
      <w:r>
        <w:rPr>
          <w:rFonts w:hint="eastAsia" w:ascii="仿宋" w:hAnsi="仿宋" w:eastAsia="仿宋" w:cs="仿宋"/>
          <w:color w:val="auto"/>
          <w:sz w:val="24"/>
          <w:szCs w:val="24"/>
          <w:highlight w:val="none"/>
        </w:rPr>
        <w:t xml:space="preserve">管理及服务质量进行考核</w:t>
      </w:r>
      <w:r>
        <w:rPr>
          <w:rFonts w:hint="eastAsia" w:ascii="仿宋" w:hAnsi="仿宋" w:eastAsia="仿宋" w:cs="仿宋"/>
          <w:color w:val="auto"/>
          <w:sz w:val="24"/>
          <w:szCs w:val="24"/>
        </w:rPr>
        <w:t xml:space="preserve">。</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2.门诊部负责监督、指导导医服务工作，制定考核方案和评价指标，考核频次并审定考核结果。</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3.评价分为阶段性评价和每月考核。阶段性评价可根据具体情况执行，由门诊部完成。</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4.每月考核由用人科室（单元）和门诊部负责，对每月导医服务工作人员的工作日常评价。 </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三、考核结果使用： </w:t>
      </w:r>
      <w:r/>
    </w:p>
    <w:p>
      <w:p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导医服务考核小组考核结果与每月结算、合同续签挂钩。</w:t>
      </w:r>
      <w:r/>
    </w:p>
    <w:p>
      <w:pPr>
        <w:numPr>
          <w:ilvl w:val="0"/>
          <w:numId w:val="0"/>
        </w:numPr>
        <w:ind w:left="0" w:firstLine="480"/>
        <w:keepLines w:val="0"/>
        <w:keepNext w:val="0"/>
        <w:pageBreakBefore w:val="0"/>
        <w:spacing w:line="440" w:lineRule="exact"/>
        <w:widowControl w:val="off"/>
        <w:rPr>
          <w:rFonts w:hint="eastAsia" w:ascii="仿宋" w:hAnsi="仿宋" w:eastAsia="仿宋" w:cs="仿宋"/>
          <w:color w:val="000000"/>
          <w:sz w:val="24"/>
          <w:szCs w:val="24"/>
          <w:vertAlign w:val="baseline"/>
          <w:lang w:val="en-US" w:eastAsia="zh-CN" w:bidi="ar-SA"/>
        </w:rPr>
      </w:pPr>
      <w:r>
        <w:rPr>
          <w:rFonts w:hint="eastAsia" w:ascii="仿宋" w:hAnsi="仿宋" w:eastAsia="仿宋" w:cs="仿宋"/>
          <w:color w:val="000000"/>
          <w:sz w:val="24"/>
          <w:szCs w:val="24"/>
          <w:vertAlign w:val="baseline"/>
          <w:lang w:val="en-US" w:eastAsia="zh-CN" w:bidi="ar-SA"/>
        </w:rPr>
        <w:t xml:space="preserve">1.</w:t>
      </w:r>
      <w:r>
        <w:rPr>
          <w:rFonts w:hint="eastAsia" w:ascii="仿宋" w:hAnsi="仿宋" w:eastAsia="仿宋" w:cs="仿宋"/>
          <w:color w:val="000000"/>
          <w:sz w:val="24"/>
          <w:szCs w:val="24"/>
          <w:lang w:val="en-US" w:eastAsia="zh-CN" w:bidi="ar-SA"/>
        </w:rPr>
        <w:t xml:space="preserve">每月评价作为日常结算依据（次月10日前对导医当月工作进行评价）。考核分大于 85 分为合格，按照合同全额结算每月资金；考核分 80-85 分，每降低 1 分，从当月结算资金中扣除1000元；考核分低于 80 分，在扣减5000元的基础上，每降低 1 分，从当月结算资金中扣除 2000 元；自评价不合格次月起 连续 6 个月内，考核分连续两个月合格，返还不合格月份扣除的资金（连续两个月合格且两个月平均分85-90 分 70% 返还，连续两个月合格且两个月平均分90 分以上全额返还）。</w:t>
      </w:r>
      <w:r/>
    </w:p>
    <w:p>
      <w:pPr>
        <w:numPr>
          <w:ilvl w:val="0"/>
          <w:numId w:val="0"/>
        </w:numPr>
        <w:ind w:left="0" w:firstLine="480"/>
        <w:keepLines w:val="0"/>
        <w:keepNext w:val="0"/>
        <w:pageBreakBefore w:val="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2.阶段性评价作为年度考核、人员增减、合同续签等情况的主要依据。权重分配为用人科室占 30%，门诊部占 70%。月考核未达到考核标准，该工作岗位将于次月进行人员调整，调整的人员需经采购人考核认可，详见附件。</w:t>
      </w:r>
      <w:r/>
    </w:p>
    <w:p>
      <w:pPr>
        <w:ind w:firstLine="48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spacing w:line="400" w:lineRule="exact"/>
        <w:widowControl w:val="off"/>
        <w:rPr>
          <w:rFonts w:hint="default"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附件：</w:t>
      </w:r>
      <w:r/>
    </w:p>
    <w:tbl>
      <w:tblPr>
        <w:tblStyle w:val="780"/>
        <w:tblW w:w="8970" w:type="dxa"/>
        <w:tblInd w:w="15" w:type="dxa"/>
        <w:tblLayout w:type="fixed"/>
        <w:tblCellMar>
          <w:left w:w="0" w:type="dxa"/>
          <w:top w:w="0" w:type="dxa"/>
          <w:right w:w="0" w:type="dxa"/>
          <w:bottom w:w="0" w:type="dxa"/>
        </w:tblCellMar>
        <w:tblLook w:val="04A0" w:firstRow="1" w:lastRow="0" w:firstColumn="1" w:lastColumn="0" w:noHBand="0" w:noVBand="1"/>
      </w:tblPr>
      <w:tblGrid>
        <w:gridCol w:w="1145"/>
        <w:gridCol w:w="3630"/>
        <w:gridCol w:w="989"/>
        <w:gridCol w:w="1865"/>
        <w:gridCol w:w="1341"/>
      </w:tblGrid>
      <w:tr>
        <w:trPr>
          <w:trHeight w:val="438"/>
        </w:trPr>
        <w:tc>
          <w:tcPr>
            <w:gridSpan w:val="5"/>
            <w:tcBorders>
              <w:top w:val="none" w:color="000000" w:sz="4" w:space="0"/>
              <w:left w:val="none" w:color="000000" w:sz="4" w:space="0"/>
              <w:bottom w:val="single" w:color="000000" w:sz="8" w:space="0"/>
              <w:right w:val="none" w:color="000000" w:sz="4" w:space="0"/>
            </w:tcBorders>
            <w:tcMar>
              <w:left w:w="15" w:type="dxa"/>
              <w:top w:w="15" w:type="dxa"/>
              <w:right w:w="15" w:type="dxa"/>
              <w:bottom w:w="0" w:type="dxa"/>
            </w:tcMar>
            <w:tcW w:w="8970" w:type="dxa"/>
            <w:vAlign w:val="bottom"/>
            <w:textDirection w:val="lrTb"/>
            <w:noWrap/>
          </w:tcPr>
          <w:p>
            <w:pPr>
              <w:jc w:val="center"/>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导医</w:t>
            </w:r>
            <w:r>
              <w:rPr>
                <w:rFonts w:hint="eastAsia" w:ascii="仿宋" w:hAnsi="仿宋" w:eastAsia="仿宋" w:cs="仿宋"/>
                <w:b/>
                <w:bCs/>
                <w:color w:val="auto"/>
                <w:sz w:val="24"/>
                <w:szCs w:val="24"/>
              </w:rPr>
              <w:t xml:space="preserve">服务考核表</w:t>
            </w:r>
            <w:r/>
          </w:p>
        </w:tc>
      </w:tr>
      <w:tr>
        <w:trPr>
          <w:trHeight w:val="26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考核项目</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630"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考核内容</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9"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标准分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65" w:type="dxa"/>
            <w:vAlign w:val="center"/>
            <w:vMerge w:val="restart"/>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考核标准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考核</w:t>
            </w:r>
            <w:r/>
          </w:p>
        </w:tc>
      </w:tr>
      <w:tr>
        <w:trPr>
          <w:trHeight w:val="283"/>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single" w:color="000000" w:sz="8" w:space="0"/>
              <w:bottom w:val="single" w:color="000000" w:sz="8" w:space="0"/>
              <w:right w:val="single" w:color="000000" w:sz="8" w:space="0"/>
            </w:tcBorders>
            <w:tcW w:w="3630"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single" w:color="000000" w:sz="8" w:space="0"/>
              <w:bottom w:val="single" w:color="000000" w:sz="8" w:space="0"/>
              <w:right w:val="single" w:color="000000" w:sz="8" w:space="0"/>
            </w:tcBorders>
            <w:tcW w:w="989"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single" w:color="000000" w:sz="8" w:space="0"/>
              <w:bottom w:val="single" w:color="000000" w:sz="8" w:space="0"/>
              <w:right w:val="single" w:color="000000" w:sz="8" w:space="0"/>
            </w:tcBorders>
            <w:tcW w:w="186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得分</w:t>
            </w:r>
            <w:r/>
          </w:p>
        </w:tc>
      </w:tr>
      <w:tr>
        <w:trPr>
          <w:trHeight w:val="61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仪容仪表(4分）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接待病人热情耐心、文明用语、态度和蔼。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按要求统一着装，整齐规范，佩戴头花、工作牌。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88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服务规范（10分）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执行首问负责制，用语规范，按照培训标准礼仪站立、端坐、引导手势大方得体。</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7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严禁与患者争执，耐心解释，做好沟通，做好引导。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99"/>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主动规范服务，无投诉现象发生。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68"/>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与工作相关的电话应该按照要求进行接听或拨打，不得长时间打私人电话。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考勤（6分）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准时上下班，无迟到、早退、空岗、脱岗、旷工现象，严格执行请假制度。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w:t>
            </w:r>
            <w:r>
              <w:rPr>
                <w:rFonts w:hint="eastAsia" w:ascii="仿宋" w:hAnsi="仿宋" w:eastAsia="仿宋" w:cs="仿宋"/>
                <w:color w:val="auto"/>
                <w:sz w:val="24"/>
                <w:szCs w:val="24"/>
                <w:lang w:val="en-US" w:eastAsia="zh-CN"/>
              </w:rPr>
              <w:t xml:space="preserve">分</w:t>
            </w:r>
            <w:r>
              <w:rPr>
                <w:rFonts w:hint="eastAsia" w:ascii="仿宋" w:hAnsi="仿宋" w:eastAsia="仿宋" w:cs="仿宋"/>
                <w:color w:val="auto"/>
                <w:sz w:val="24"/>
                <w:szCs w:val="24"/>
              </w:rPr>
              <w:t xml:space="preserve">旷工扣3分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3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坚守岗位，因人员不在岗位影响就诊或造成投诉。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日常检查情况（30分）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工作台、办公区物品摆放整齐，工作区域干净整洁。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0"/>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熟悉门诊科室的功能和开展的医疗技术服务项目，熟悉各科专家、专科的专长，出诊时间，熟悉门诊各项流程</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1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上岗期间禁止看报、听音乐、吃零食、玩手机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82"/>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上岗期间禁止聚众聊天</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一项不符扣3分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14"/>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门诊上班前、下班后，及时开关门窗、灯、空调、风扇等</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79"/>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开诊前准备工作到位。诊室内电脑开启、物品备用状态</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4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服务台及诊室各类登记本的登记完成情况按要求完成</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10"/>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主动引导患者就诊、为患者提供必要的协助</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26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9</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维护就诊秩序，保持诊室一医一患</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4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工作完成情况（40分）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每天日常工作落实到位、完成情况良好，无遗漏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407"/>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无差错发生</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分引起投诉扣2分导致不良后果根据情节严重扣分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41"/>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每天专家及普通门诊排班正常</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231"/>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每天门诊宣传内容的正确播放</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746"/>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每天外聘专家、退休返聘专家、抄方学生及志愿者盒饭的分发到位</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27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en-US" w:eastAsia="zh-CN"/>
              </w:rPr>
              <w:t xml:space="preserve">.突发事件处理及时。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一项不符扣2分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351"/>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每天自助设备的正常运行</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54"/>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正确办理本院及网络的增诊、停诊、临时加号等</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95"/>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9</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保证候诊区域无吵闹</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144"/>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top"/>
            <w:textDirection w:val="lrTb"/>
            <w:noWrap w:val="false"/>
          </w:tcPr>
          <w:p>
            <w:pPr>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10</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工作中发现问题及时上报科室。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一项不符扣1分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2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vMerge w:val="restart"/>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满意度</w:t>
            </w:r>
            <w:r>
              <w:rPr>
                <w:rFonts w:hint="eastAsia" w:ascii="仿宋" w:hAnsi="仿宋" w:eastAsia="仿宋" w:cs="仿宋"/>
                <w:b/>
                <w:bCs/>
                <w:color w:val="auto"/>
                <w:sz w:val="24"/>
                <w:szCs w:val="24"/>
                <w:lang w:val="en-US" w:eastAsia="zh-CN"/>
              </w:rPr>
              <w:t xml:space="preserve">及培训</w:t>
            </w:r>
            <w:r>
              <w:rPr>
                <w:rFonts w:hint="eastAsia" w:ascii="仿宋" w:hAnsi="仿宋" w:eastAsia="仿宋" w:cs="仿宋"/>
                <w:b/>
                <w:bCs/>
                <w:color w:val="auto"/>
                <w:sz w:val="24"/>
                <w:szCs w:val="24"/>
              </w:rPr>
              <w:t xml:space="preserve">（10分）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培训方案完善，每月按时完成。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一项不符扣5分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23"/>
        </w:trPr>
        <w:tc>
          <w:tcPr>
            <w:tcBorders>
              <w:top w:val="none" w:color="000000" w:sz="4" w:space="0"/>
              <w:left w:val="single" w:color="000000" w:sz="8" w:space="0"/>
              <w:bottom w:val="single" w:color="000000" w:sz="8" w:space="0"/>
              <w:right w:val="single" w:color="000000" w:sz="8" w:space="0"/>
            </w:tcBorders>
            <w:tcW w:w="1145" w:type="dxa"/>
            <w:vAlign w:val="center"/>
            <w:vMerge w:val="continue"/>
            <w:textDirection w:val="lrTb"/>
            <w:noWrap w:val="false"/>
          </w:tcPr>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患者满意度≥95</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科室满意度≥90</w:t>
            </w:r>
            <w:r>
              <w:rPr>
                <w:rFonts w:hint="eastAsia" w:ascii="仿宋" w:hAnsi="仿宋" w:eastAsia="仿宋" w:cs="仿宋"/>
                <w:color w:val="auto"/>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一项不符扣</w:t>
            </w:r>
            <w:r>
              <w:rPr>
                <w:rFonts w:hint="eastAsia" w:ascii="仿宋" w:hAnsi="仿宋" w:eastAsia="仿宋" w:cs="仿宋"/>
                <w:color w:val="auto"/>
                <w:sz w:val="24"/>
                <w:szCs w:val="24"/>
                <w:lang w:val="en-US" w:eastAsia="zh-CN"/>
              </w:rPr>
              <w:t xml:space="preserve">3分直至扣完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69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45" w:type="dxa"/>
            <w:vAlign w:val="center"/>
            <w:textDirection w:val="lrTb"/>
            <w:noWrap w:val="false"/>
          </w:tcPr>
          <w:p>
            <w:pPr>
              <w:jc w:val="lef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综合考评得分（100分)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0"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65" w:type="dxa"/>
            <w:vAlign w:val="center"/>
            <w:textDirection w:val="lrTb"/>
            <w:noWrap w:val="false"/>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0"/>
        <w:jc w:val="both"/>
        <w:widowControl/>
        <w:rPr>
          <w:rFonts w:ascii="宋体" w:hAnsi="宋体" w:eastAsia="宋体" w:cs="Times New Roman"/>
          <w:color w:val="auto"/>
          <w:sz w:val="21"/>
          <w:szCs w:val="20"/>
          <w:lang w:val="en-US" w:eastAsia="zh-CN" w:bidi="ar-SA"/>
        </w:rPr>
      </w:pPr>
      <w:r>
        <w:rPr>
          <w:rFonts w:ascii="宋体" w:hAnsi="宋体" w:eastAsia="宋体" w:cs="Times New Roman"/>
          <w:color w:val="auto"/>
          <w:sz w:val="21"/>
          <w:szCs w:val="20"/>
          <w:lang w:val="en-US" w:eastAsia="zh-CN" w:bidi="ar-SA"/>
        </w:rPr>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outlineLvl w:val="1"/>
      </w:pPr>
      <w:r>
        <w:rPr>
          <w:rFonts w:hint="eastAsia" w:ascii="仿宋" w:hAnsi="仿宋" w:eastAsia="仿宋" w:cs="仿宋"/>
          <w:b/>
          <w:bCs w:val="0"/>
          <w:color w:val="auto"/>
          <w:sz w:val="24"/>
          <w:szCs w:val="24"/>
          <w:highlight w:val="none"/>
          <w:lang w:val="en-US" w:eastAsia="zh-CN" w:bidi="ar-SA"/>
        </w:rPr>
        <w:t xml:space="preserve">三、其他</w:t>
      </w:r>
      <w:bookmarkEnd w:id="48"/>
      <w:r/>
      <w:r/>
    </w:p>
    <w:p>
      <w:pPr>
        <w:pStyle w:val="978"/>
        <w:ind w:firstLine="480"/>
        <w:jc w:val="both"/>
        <w:pageBreakBefore w:val="0"/>
        <w:spacing w:before="0" w:after="0" w:line="440" w:lineRule="exact"/>
        <w:widowControl w:val="off"/>
        <w:rPr>
          <w:rFonts w:hint="eastAsia" w:ascii="仿宋" w:hAnsi="仿宋" w:eastAsia="仿宋" w:cs="仿宋"/>
          <w:b w:val="0"/>
          <w:bCs/>
          <w:sz w:val="24"/>
          <w:szCs w:val="24"/>
          <w:highlight w:val="none"/>
          <w:lang w:val="en-US" w:eastAsia="zh-CN"/>
        </w:rPr>
        <w:outlineLvl w:val="9"/>
      </w:pPr>
      <w:r>
        <w:rPr>
          <w:rFonts w:hint="eastAsia" w:ascii="仿宋" w:hAnsi="仿宋" w:eastAsia="仿宋" w:cs="仿宋"/>
          <w:b w:val="0"/>
          <w:bCs/>
          <w:sz w:val="24"/>
          <w:szCs w:val="24"/>
          <w:highlight w:val="none"/>
          <w:lang w:val="en-US" w:eastAsia="zh-CN"/>
        </w:rPr>
        <w:t xml:space="preserve">1.培训方案</w:t>
      </w:r>
      <w:r/>
    </w:p>
    <w:p>
      <w:p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根据招标文件要求提供导医的培训方案（包括培训方式、课程设置、培训目标、培训时数等）。</w:t>
      </w:r>
      <w:r/>
    </w:p>
    <w:p>
      <w:pPr>
        <w:numPr>
          <w:ilvl w:val="0"/>
          <w:numId w:val="0"/>
        </w:num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CN"/>
        </w:rPr>
        <w:t xml:space="preserve">考核管理方案</w:t>
      </w:r>
      <w:r/>
    </w:p>
    <w:p>
      <w:pPr>
        <w:numPr>
          <w:ilvl w:val="0"/>
          <w:numId w:val="0"/>
        </w:num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根据招标文件要求提供本项目人员考核管理方案（包括考核办法、考核标准、措施、奖罚淘汰机制、岗位责任制，各项助诊服务的操作规范和操作流程，以及质量控制标准及保证措施等内容）。</w:t>
      </w:r>
      <w:r/>
    </w:p>
    <w:p>
      <w:pPr>
        <w:numPr>
          <w:ilvl w:val="0"/>
          <w:numId w:val="0"/>
        </w:num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3.突发事件应急预案</w:t>
      </w:r>
      <w:r/>
    </w:p>
    <w:p>
      <w:pPr>
        <w:numPr>
          <w:ilvl w:val="0"/>
          <w:numId w:val="0"/>
        </w:num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根据招标文件要求提供应急预案，应急预案应结合医院项目特点，考虑全面，有公共卫生（疫情防控等）、人员安全、治安秩序、各类纠纷、消防、工作手</w:t>
      </w:r>
      <w:r/>
    </w:p>
    <w:p>
      <w:pPr>
        <w:numPr>
          <w:ilvl w:val="0"/>
          <w:numId w:val="0"/>
        </w:num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册等应急预案。</w:t>
      </w:r>
      <w:r/>
    </w:p>
    <w:p>
      <w:pPr>
        <w:numPr>
          <w:ilvl w:val="0"/>
          <w:numId w:val="0"/>
        </w:num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CN"/>
        </w:rPr>
        <w:t xml:space="preserve">进退场交接方案</w:t>
      </w:r>
      <w:r/>
    </w:p>
    <w:p>
      <w:pPr>
        <w:numPr>
          <w:ilvl w:val="0"/>
          <w:numId w:val="0"/>
        </w:numPr>
        <w:ind w:firstLine="48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根据招标文件要求提供进退场交接方案（包括现有人员接收方案等）。</w:t>
      </w:r>
      <w:r/>
    </w:p>
    <w:p>
      <w:pPr>
        <w:pStyle w:val="978"/>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49"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3"/>
      <w:r>
        <w:rPr>
          <w:rFonts w:hint="eastAsia" w:ascii="Times New Roman" w:hAnsi="Times New Roman" w:eastAsia="宋体" w:cs="Times New Roman"/>
          <w:highlight w:val="none"/>
          <w:lang w:eastAsia="zh-CN"/>
        </w:rPr>
        <w:t xml:space="preserve">评标方法和标准</w:t>
      </w:r>
      <w:bookmarkEnd w:id="49"/>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360" w:lineRule="exact"/>
        <w:rPr>
          <w:rFonts w:ascii="仿宋" w:hAnsi="仿宋" w:eastAsia="仿宋" w:cs="仿宋"/>
          <w:b/>
          <w:highlight w:val="none"/>
        </w:rPr>
      </w:pPr>
      <w:r/>
      <w:bookmarkStart w:id="50" w:name="EB1a5d8b2c3833482f95a1f101c76adb9d"/>
      <w:r>
        <w:rPr>
          <w:rFonts w:hint="eastAsia" w:ascii="仿宋" w:hAnsi="仿宋" w:eastAsia="仿宋" w:cs="仿宋"/>
          <w:b/>
          <w:highlight w:val="none"/>
        </w:rPr>
        <w:t xml:space="preserve">资格性审查</w:t>
      </w:r>
      <w:r/>
    </w:p>
    <w:p>
      <w:pPr>
        <w:ind w:firstLine="480"/>
        <w:jc w:val="left"/>
        <w:spacing w:line="3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3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3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0"/>
      <w:r/>
      <w:r/>
    </w:p>
    <w:tbl>
      <w:tblPr>
        <w:tblStyle w:val="780"/>
        <w:tblW w:w="5122"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8"/>
        <w:gridCol w:w="2315"/>
        <w:gridCol w:w="5357"/>
      </w:tblGrid>
      <w:tr>
        <w:trPr>
          <w:trHeight w:val="528"/>
        </w:trPr>
        <w:tc>
          <w:tcPr>
            <w:tcW w:w="1397" w:type="dxa"/>
            <w:vAlign w:val="center"/>
            <w:textDirection w:val="lrTb"/>
            <w:noWrap w:val="false"/>
          </w:tcPr>
          <w:p>
            <w:pPr>
              <w:jc w:val="center"/>
              <w:spacing w:line="3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313" w:type="dxa"/>
            <w:vAlign w:val="center"/>
            <w:textDirection w:val="lrTb"/>
            <w:noWrap w:val="false"/>
          </w:tcPr>
          <w:p>
            <w:pPr>
              <w:jc w:val="center"/>
              <w:spacing w:line="3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5351" w:type="dxa"/>
            <w:vAlign w:val="center"/>
            <w:textDirection w:val="lrTb"/>
            <w:noWrap w:val="false"/>
          </w:tcPr>
          <w:p>
            <w:pPr>
              <w:jc w:val="center"/>
              <w:spacing w:line="3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7" w:type="dxa"/>
            <w:vAlign w:val="center"/>
            <w:vMerge w:val="restart"/>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313" w:type="dxa"/>
            <w:vAlign w:val="center"/>
            <w:textDirection w:val="lrTb"/>
            <w:noWrap w:val="false"/>
          </w:tcPr>
          <w:p>
            <w:pPr>
              <w:jc w:val="center"/>
              <w:spacing w:line="3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报价符合性审查</w:t>
            </w:r>
            <w:r/>
          </w:p>
        </w:tc>
        <w:tc>
          <w:tcPr>
            <w:shd w:val="clear" w:color="auto" w:fill="auto"/>
            <w:tcW w:w="5351" w:type="dxa"/>
            <w:vAlign w:val="center"/>
            <w:textDirection w:val="lrTb"/>
            <w:noWrap w:val="false"/>
          </w:tcPr>
          <w:p>
            <w:pPr>
              <w:jc w:val="left"/>
              <w:spacing w:line="3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1.超预算/最高限价审查要求：投标（响应）报价不得超过采购项目预算/最高限价。</w:t>
            </w:r>
            <w:r/>
          </w:p>
          <w:p>
            <w:pPr>
              <w:jc w:val="left"/>
              <w:spacing w:line="3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7" w:type="dxa"/>
            <w:vAlign w:val="center"/>
            <w:vMerge w:val="continue"/>
            <w:textDirection w:val="lrTb"/>
            <w:noWrap w:val="false"/>
          </w:tcPr>
          <w:p>
            <w:pPr>
              <w:jc w:val="center"/>
              <w:spacing w:line="3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5351" w:type="dxa"/>
            <w:vAlign w:val="center"/>
            <w:textDirection w:val="lrTb"/>
            <w:noWrap w:val="false"/>
          </w:tcPr>
          <w:p>
            <w:pPr>
              <w:jc w:val="left"/>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7" w:type="dxa"/>
            <w:vAlign w:val="center"/>
            <w:vMerge w:val="restart"/>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bookmarkStart w:id="77" w:name="_GoBack"/>
            <w:r/>
            <w:bookmarkEnd w:id="77"/>
            <w:r/>
            <w:r/>
          </w:p>
        </w:tc>
        <w:tc>
          <w:tcPr>
            <w:tcW w:w="5351" w:type="dxa"/>
            <w:vAlign w:val="center"/>
            <w:textDirection w:val="lrTb"/>
            <w:noWrap w:val="false"/>
          </w:tcPr>
          <w:p>
            <w:pPr>
              <w:jc w:val="left"/>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7" w:type="dxa"/>
            <w:vAlign w:val="center"/>
            <w:vMerge w:val="continue"/>
            <w:textDirection w:val="lrTb"/>
            <w:noWrap w:val="false"/>
          </w:tcPr>
          <w:p>
            <w:pPr>
              <w:jc w:val="center"/>
              <w:spacing w:line="3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5351" w:type="dxa"/>
            <w:vAlign w:val="center"/>
            <w:textDirection w:val="lrTb"/>
            <w:noWrap w:val="false"/>
          </w:tcPr>
          <w:p>
            <w:pPr>
              <w:jc w:val="left"/>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7" w:type="dxa"/>
            <w:vAlign w:val="center"/>
            <w:vMerge w:val="continue"/>
            <w:textDirection w:val="lrTb"/>
            <w:noWrap w:val="false"/>
          </w:tcPr>
          <w:p>
            <w:pPr>
              <w:jc w:val="center"/>
              <w:spacing w:line="3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5351" w:type="dxa"/>
            <w:vAlign w:val="center"/>
            <w:textDirection w:val="lrTb"/>
            <w:noWrap w:val="false"/>
          </w:tcPr>
          <w:p>
            <w:pP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7" w:type="dxa"/>
            <w:vAlign w:val="center"/>
            <w:vMerge w:val="continue"/>
            <w:textDirection w:val="lrTb"/>
            <w:noWrap w:val="false"/>
          </w:tcPr>
          <w:p>
            <w:pPr>
              <w:jc w:val="center"/>
              <w:spacing w:line="3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5351" w:type="dxa"/>
            <w:vAlign w:val="center"/>
            <w:textDirection w:val="lrTb"/>
            <w:noWrap w:val="false"/>
          </w:tcPr>
          <w:p>
            <w:pP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7" w:type="dxa"/>
            <w:vAlign w:val="center"/>
            <w:vMerge w:val="continue"/>
            <w:textDirection w:val="lrTb"/>
            <w:noWrap w:val="false"/>
          </w:tcPr>
          <w:p>
            <w:pPr>
              <w:jc w:val="center"/>
              <w:spacing w:line="3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5351" w:type="dxa"/>
            <w:vAlign w:val="center"/>
            <w:textDirection w:val="lrTb"/>
            <w:noWrap w:val="false"/>
          </w:tcPr>
          <w:p>
            <w:pPr>
              <w:jc w:val="left"/>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7" w:type="dxa"/>
            <w:vAlign w:val="center"/>
            <w:vMerge w:val="continue"/>
            <w:textDirection w:val="lrTb"/>
            <w:noWrap w:val="false"/>
          </w:tcPr>
          <w:p>
            <w:pPr>
              <w:jc w:val="center"/>
              <w:spacing w:line="3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313" w:type="dxa"/>
            <w:vAlign w:val="center"/>
            <w:textDirection w:val="lrTb"/>
            <w:noWrap w:val="false"/>
          </w:tcPr>
          <w:p>
            <w:pPr>
              <w:jc w:val="center"/>
              <w:spacing w:line="3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5351" w:type="dxa"/>
            <w:vAlign w:val="center"/>
            <w:textDirection w:val="lrTb"/>
            <w:noWrap w:val="false"/>
          </w:tcPr>
          <w:p>
            <w:pPr>
              <w:jc w:val="left"/>
              <w:spacing w:line="3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7" w:type="dxa"/>
            <w:vAlign w:val="center"/>
            <w:vMerge w:val="restart"/>
            <w:textDirection w:val="lrTb"/>
            <w:noWrap w:val="false"/>
          </w:tcPr>
          <w:p>
            <w:pPr>
              <w:jc w:val="center"/>
              <w:spacing w:line="3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5351" w:type="dxa"/>
            <w:vAlign w:val="center"/>
            <w:textDirection w:val="lrTb"/>
            <w:noWrap w:val="false"/>
          </w:tcPr>
          <w:p>
            <w:pPr>
              <w:jc w:val="left"/>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7" w:type="dxa"/>
            <w:vAlign w:val="center"/>
            <w:vMerge w:val="continue"/>
            <w:textDirection w:val="lrTb"/>
            <w:noWrap w:val="false"/>
          </w:tcPr>
          <w:p>
            <w:pPr>
              <w:jc w:val="center"/>
              <w:spacing w:line="3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313" w:type="dxa"/>
            <w:vAlign w:val="center"/>
            <w:textDirection w:val="lrTb"/>
            <w:noWrap w:val="false"/>
          </w:tcPr>
          <w:p>
            <w:pPr>
              <w:jc w:val="center"/>
              <w:spacing w:line="3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5351" w:type="dxa"/>
            <w:vAlign w:val="center"/>
            <w:textDirection w:val="lrTb"/>
            <w:noWrap w:val="false"/>
          </w:tcPr>
          <w:p>
            <w:pPr>
              <w:jc w:val="left"/>
              <w:spacing w:line="3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3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3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3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80"/>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23</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完全满足招标文件第四部分采购需求一、服务要求的得满分，每负偏离一项扣</w:t>
            </w:r>
            <w:r>
              <w:rPr>
                <w:rFonts w:hint="eastAsia" w:ascii="仿宋" w:hAnsi="仿宋" w:eastAsia="仿宋" w:cs="仿宋"/>
                <w:color w:val="auto"/>
                <w:highlight w:val="none"/>
                <w:lang w:val="en-US" w:eastAsia="zh-CN"/>
              </w:rPr>
              <w:t xml:space="preserve">0.15</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注：投标人应如实填写技术偏离表。招标文件提出明确证明材料要求的技术指标，应在投标文件中提供技术支持资料，且均须在技术响应偏差表详尽真实地提供偏差情况及证明材料页码，未按要求提供证明材料或页码的视为负偏离。</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服务团队能力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项目人员配备及要求：</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项目负责人1人：项目负责人具有企业人力资源管理师三级（高级工）及以上证书的，得2分；具有劳动关系协调员（师）证书的，得1分。</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项目团队人员中持有应急救援员证书且具有5年以上与本项目类似</w:t>
            </w:r>
            <w:r>
              <w:rPr>
                <w:rFonts w:hint="eastAsia" w:ascii="仿宋" w:hAnsi="仿宋" w:eastAsia="仿宋" w:cs="仿宋"/>
                <w:color w:val="auto"/>
                <w:highlight w:val="none"/>
                <w:lang w:val="en-US" w:eastAsia="zh-CN"/>
              </w:rPr>
              <w:t xml:space="preserve">工作</w:t>
            </w:r>
            <w:r>
              <w:rPr>
                <w:rFonts w:hint="eastAsia" w:ascii="仿宋" w:hAnsi="仿宋" w:eastAsia="仿宋" w:cs="仿宋"/>
                <w:color w:val="auto"/>
                <w:highlight w:val="none"/>
                <w:lang w:eastAsia="zh-CN"/>
              </w:rPr>
              <w:t xml:space="preserve">经历的得2分； </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注：以上人员须按照要求提供相关证明材料（包含身份证扫描件、相关工作经历、年限的业主证明材料、相关证书扫描件等）及所在投标人单位近6个月内任意一个月的社保缴纳证明</w:t>
            </w:r>
            <w:r>
              <w:rPr>
                <w:rFonts w:hint="eastAsia" w:ascii="仿宋" w:hAnsi="仿宋" w:eastAsia="仿宋" w:cs="仿宋"/>
                <w:color w:val="auto"/>
                <w:highlight w:val="none"/>
                <w:lang w:val="en-US" w:eastAsia="zh-CN"/>
              </w:rPr>
              <w:t xml:space="preserve">材料加盖投标人公章</w:t>
            </w:r>
            <w:r>
              <w:rPr>
                <w:rFonts w:hint="eastAsia" w:ascii="仿宋" w:hAnsi="仿宋" w:eastAsia="仿宋" w:cs="仿宋"/>
                <w:color w:val="auto"/>
                <w:highlight w:val="none"/>
                <w:lang w:eastAsia="zh-CN"/>
              </w:rPr>
              <w:t xml:space="preserve">。</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信息化情况</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投标人具有支持本项目运营管理系统软件且拥有自主知识产权的得4分，投标人仅具有支持本项目运营管理系统软件的得2分。（提供系统软件的购买凭证（如发票等）</w:t>
            </w:r>
            <w:r>
              <w:rPr>
                <w:rFonts w:hint="eastAsia" w:ascii="仿宋" w:hAnsi="仿宋" w:eastAsia="仿宋" w:cs="仿宋"/>
                <w:color w:val="auto"/>
                <w:highlight w:val="none"/>
                <w:lang w:val="en-US" w:eastAsia="zh-CN"/>
              </w:rPr>
              <w:t xml:space="preserve">或</w:t>
            </w:r>
            <w:r>
              <w:rPr>
                <w:rFonts w:hint="eastAsia" w:ascii="仿宋" w:hAnsi="仿宋" w:eastAsia="仿宋" w:cs="仿宋"/>
                <w:color w:val="auto"/>
                <w:highlight w:val="none"/>
                <w:lang w:eastAsia="zh-CN"/>
              </w:rPr>
              <w:t xml:space="preserve">提供软件著作权证书或其他佐证材料）</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注：以上须按照要求提供相关证明材料，证明材料须能体现上述要求，未提供或提供材料未能体现不得分。</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系统软件演示</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系统软件演示：</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lang w:eastAsia="zh-CN"/>
              </w:rPr>
              <w:t xml:space="preserve">须调用真实平台或真实应用系统进行</w:t>
            </w:r>
            <w:r>
              <w:rPr>
                <w:rFonts w:hint="eastAsia" w:ascii="仿宋" w:hAnsi="仿宋" w:eastAsia="仿宋" w:cs="仿宋"/>
                <w:color w:val="auto"/>
                <w:highlight w:val="none"/>
                <w:lang w:val="en-US" w:eastAsia="zh-CN"/>
              </w:rPr>
              <w:t xml:space="preserve">视频</w:t>
            </w:r>
            <w:r>
              <w:rPr>
                <w:rFonts w:hint="eastAsia" w:ascii="仿宋" w:hAnsi="仿宋" w:eastAsia="仿宋" w:cs="仿宋"/>
                <w:color w:val="auto"/>
                <w:highlight w:val="none"/>
                <w:lang w:eastAsia="zh-CN"/>
              </w:rPr>
              <w:t xml:space="preserve">演示，</w:t>
            </w:r>
            <w:r>
              <w:rPr>
                <w:rFonts w:hint="eastAsia" w:ascii="仿宋" w:hAnsi="仿宋" w:eastAsia="仿宋" w:cs="仿宋"/>
                <w:color w:val="auto"/>
                <w:highlight w:val="none"/>
                <w:lang w:val="en-US" w:eastAsia="zh-CN"/>
              </w:rPr>
              <w:t xml:space="preserve">下列</w:t>
            </w:r>
            <w:r>
              <w:rPr>
                <w:rFonts w:hint="eastAsia" w:ascii="仿宋" w:hAnsi="仿宋" w:eastAsia="仿宋" w:cs="仿宋"/>
                <w:color w:val="auto"/>
                <w:highlight w:val="none"/>
                <w:lang w:eastAsia="zh-CN"/>
              </w:rPr>
              <w:t xml:space="preserve">每个子项功能完整演示得2分，部分演示或演示不通过的该子项不得分。本项满分6分</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lang w:eastAsia="zh-CN"/>
              </w:rPr>
              <w:t xml:space="preserve">具备有患者满意度登记及反馈功能模块</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lang w:eastAsia="zh-CN"/>
              </w:rPr>
              <w:t xml:space="preserve">具备有员工线上培训及考核系统模块</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lang w:eastAsia="zh-CN"/>
              </w:rPr>
              <w:t xml:space="preserve">具备员工穿戴式移动管理设备模块</w:t>
            </w:r>
            <w:r/>
          </w:p>
        </w:tc>
      </w:tr>
      <w:tr>
        <w:trPr>
          <w:jc w:val="center"/>
          <w:trHeight w:val="109"/>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培训方案</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投标人根据招标文件要求提供</w:t>
            </w:r>
            <w:r>
              <w:rPr>
                <w:rFonts w:hint="eastAsia" w:ascii="仿宋" w:hAnsi="仿宋" w:eastAsia="仿宋" w:cs="仿宋"/>
                <w:color w:val="auto"/>
                <w:highlight w:val="none"/>
                <w:lang w:eastAsia="zh-CN"/>
              </w:rPr>
              <w:t xml:space="preserve">导医的培训方案（包括培训方式、课程设置、培训目标、培训时数等）。</w:t>
            </w:r>
            <w:r/>
          </w:p>
          <w:p>
            <w:pPr>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完全满足采购人需求，培训方案合理可行得5分；满足采购人需求，培训方案较合理较可行得3分；基本满足采购人需求，培训方案合理可行性一般得1分；未提供的不得分。</w:t>
            </w:r>
            <w:r/>
          </w:p>
        </w:tc>
      </w:tr>
      <w:tr>
        <w:trPr>
          <w:jc w:val="center"/>
          <w:trHeight w:val="580"/>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考核管理方案</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投标人根据招标文件要求提供本项目人员考核管理方案(包括考核办法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考核标准、措施、奖罚淘汰机制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岗位责任制</w:t>
            </w:r>
            <w:r>
              <w:rPr>
                <w:rFonts w:hint="eastAsia" w:ascii="仿宋" w:hAnsi="仿宋" w:eastAsia="仿宋" w:cs="仿宋"/>
                <w:color w:val="auto"/>
                <w:highlight w:val="none"/>
                <w:lang w:eastAsia="zh-CN"/>
              </w:rPr>
              <w:t xml:space="preserve">，各项助诊服务的操作规范和操作流程，以及质量控制标准及保证措施</w:t>
            </w:r>
            <w:r>
              <w:rPr>
                <w:rFonts w:hint="eastAsia" w:ascii="仿宋" w:hAnsi="仿宋" w:eastAsia="仿宋" w:cs="仿宋"/>
                <w:color w:val="auto"/>
                <w:highlight w:val="none"/>
              </w:rPr>
              <w:t xml:space="preserve">等内容)</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yellow"/>
              </w:rPr>
            </w:pPr>
            <w:r>
              <w:rPr>
                <w:rFonts w:hint="eastAsia" w:ascii="仿宋" w:hAnsi="仿宋" w:eastAsia="仿宋" w:cs="仿宋"/>
                <w:color w:val="auto"/>
                <w:highlight w:val="none"/>
              </w:rPr>
              <w:t xml:space="preserve">方案科学合理，可行性强的，得5分；方案</w:t>
            </w:r>
            <w:r>
              <w:rPr>
                <w:rFonts w:hint="eastAsia" w:ascii="仿宋" w:hAnsi="仿宋" w:eastAsia="仿宋" w:cs="仿宋"/>
                <w:color w:val="auto"/>
                <w:highlight w:val="none"/>
                <w:lang w:val="en-US" w:eastAsia="zh-CN"/>
              </w:rPr>
              <w:t xml:space="preserve">较</w:t>
            </w:r>
            <w:r>
              <w:rPr>
                <w:rFonts w:hint="eastAsia" w:ascii="仿宋" w:hAnsi="仿宋" w:eastAsia="仿宋" w:cs="仿宋"/>
                <w:color w:val="auto"/>
                <w:highlight w:val="none"/>
              </w:rPr>
              <w:t xml:space="preserve">科学合理，</w:t>
            </w:r>
            <w:r>
              <w:rPr>
                <w:rFonts w:hint="eastAsia" w:ascii="仿宋" w:hAnsi="仿宋" w:eastAsia="仿宋" w:cs="仿宋"/>
                <w:color w:val="auto"/>
                <w:highlight w:val="none"/>
                <w:lang w:val="en-US" w:eastAsia="zh-CN"/>
              </w:rPr>
              <w:t xml:space="preserve">可行性较强的</w:t>
            </w:r>
            <w:r>
              <w:rPr>
                <w:rFonts w:hint="eastAsia" w:ascii="仿宋" w:hAnsi="仿宋" w:eastAsia="仿宋" w:cs="仿宋"/>
                <w:color w:val="auto"/>
                <w:highlight w:val="none"/>
              </w:rPr>
              <w:t xml:space="preserve">，得3分；方案基本科学合理，基本可行的，得1分；未提供的不得分。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突发事件应急预案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投标人根据招标文件要求提供应急预案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流程及防范措施（如意外伤害、助诊对象走失等）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应急预案应结合医院项目特点，考虑全面，有公共卫生（疫情防控等）、人员安全、治安秩序、各类纠纷、消防、工作手册等应急预案。</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应急预案科学合理，可行性强的，得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分；应急预案</w:t>
            </w:r>
            <w:r>
              <w:rPr>
                <w:rFonts w:hint="eastAsia" w:ascii="仿宋" w:hAnsi="仿宋" w:eastAsia="仿宋" w:cs="仿宋"/>
                <w:color w:val="auto"/>
                <w:highlight w:val="none"/>
                <w:lang w:val="en-US" w:eastAsia="zh-CN"/>
              </w:rPr>
              <w:t xml:space="preserve">较</w:t>
            </w:r>
            <w:r>
              <w:rPr>
                <w:rFonts w:hint="eastAsia" w:ascii="仿宋" w:hAnsi="仿宋" w:eastAsia="仿宋" w:cs="仿宋"/>
                <w:color w:val="auto"/>
                <w:highlight w:val="none"/>
              </w:rPr>
              <w:t xml:space="preserve">科学合理，</w:t>
            </w:r>
            <w:r>
              <w:rPr>
                <w:rFonts w:hint="eastAsia" w:ascii="仿宋" w:hAnsi="仿宋" w:eastAsia="仿宋" w:cs="仿宋"/>
                <w:color w:val="auto"/>
                <w:highlight w:val="none"/>
                <w:lang w:val="en-US" w:eastAsia="zh-CN"/>
              </w:rPr>
              <w:t xml:space="preserve">可行性较强</w:t>
            </w:r>
            <w:r>
              <w:rPr>
                <w:rFonts w:hint="eastAsia" w:ascii="仿宋" w:hAnsi="仿宋" w:eastAsia="仿宋" w:cs="仿宋"/>
                <w:color w:val="auto"/>
                <w:highlight w:val="none"/>
              </w:rPr>
              <w:t xml:space="preserve">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分；应急预案基本科学合理，基本可行的，得1分；未提供的不得分。</w:t>
            </w:r>
            <w:r/>
          </w:p>
        </w:tc>
      </w:tr>
      <w:tr>
        <w:trPr>
          <w:jc w:val="center"/>
          <w:trHeight w:val="633"/>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yellow"/>
              </w:rPr>
            </w:pPr>
            <w:r>
              <w:rPr>
                <w:rFonts w:hint="eastAsia" w:ascii="仿宋" w:hAnsi="仿宋" w:eastAsia="仿宋" w:cs="仿宋"/>
                <w:color w:val="auto"/>
                <w:highlight w:val="none"/>
              </w:rPr>
              <w:t xml:space="preserve">进退场交接方案</w:t>
            </w:r>
            <w:r/>
          </w:p>
        </w:tc>
        <w:tc>
          <w:tcPr>
            <w:tcW w:w="875" w:type="dxa"/>
            <w:vAlign w:val="center"/>
            <w:textDirection w:val="lrTb"/>
            <w:noWrap w:val="false"/>
          </w:tcPr>
          <w:p>
            <w:pPr>
              <w:jc w:val="center"/>
              <w:rPr>
                <w:rFonts w:hint="default" w:ascii="仿宋" w:hAnsi="仿宋" w:eastAsia="仿宋" w:cs="仿宋"/>
                <w:color w:val="auto"/>
                <w:highlight w:val="yellow"/>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投标人根据招标文件要求提供进退场交接方案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包括</w:t>
            </w:r>
            <w:r>
              <w:rPr>
                <w:rFonts w:hint="eastAsia" w:ascii="仿宋" w:hAnsi="仿宋" w:eastAsia="仿宋" w:cs="仿宋"/>
                <w:color w:val="auto"/>
                <w:highlight w:val="none"/>
              </w:rPr>
              <w:t xml:space="preserve">现有人员接收方案</w:t>
            </w:r>
            <w:r>
              <w:rPr>
                <w:rFonts w:hint="eastAsia" w:ascii="仿宋" w:hAnsi="仿宋" w:eastAsia="仿宋" w:cs="仿宋"/>
                <w:color w:val="auto"/>
                <w:highlight w:val="none"/>
                <w:lang w:val="en-US" w:eastAsia="zh-CN"/>
              </w:rPr>
              <w:t xml:space="preserve">等</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yellow"/>
              </w:rPr>
            </w:pPr>
            <w:r>
              <w:rPr>
                <w:rFonts w:hint="eastAsia" w:ascii="仿宋" w:hAnsi="仿宋" w:eastAsia="仿宋" w:cs="仿宋"/>
                <w:color w:val="auto"/>
                <w:highlight w:val="none"/>
              </w:rPr>
              <w:t xml:space="preserve">交接、接收方案全面合理有效，具有详细的交接方案、方案内容适宜，交接进度合理，具备可执行性</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分；交接、接收方案</w:t>
            </w:r>
            <w:r>
              <w:rPr>
                <w:rFonts w:hint="eastAsia" w:ascii="仿宋" w:hAnsi="仿宋" w:eastAsia="仿宋" w:cs="仿宋"/>
                <w:color w:val="auto"/>
                <w:highlight w:val="none"/>
                <w:lang w:val="en-US" w:eastAsia="zh-CN"/>
              </w:rPr>
              <w:t xml:space="preserve">较</w:t>
            </w:r>
            <w:r>
              <w:rPr>
                <w:rFonts w:hint="eastAsia" w:ascii="仿宋" w:hAnsi="仿宋" w:eastAsia="仿宋" w:cs="仿宋"/>
                <w:color w:val="auto"/>
                <w:highlight w:val="none"/>
              </w:rPr>
              <w:t xml:space="preserve">全面合理有效，具有</w:t>
            </w:r>
            <w:r>
              <w:rPr>
                <w:rFonts w:hint="eastAsia" w:ascii="仿宋" w:hAnsi="仿宋" w:eastAsia="仿宋" w:cs="仿宋"/>
                <w:color w:val="auto"/>
                <w:highlight w:val="none"/>
                <w:lang w:val="en-US" w:eastAsia="zh-CN"/>
              </w:rPr>
              <w:t xml:space="preserve">较</w:t>
            </w:r>
            <w:r>
              <w:rPr>
                <w:rFonts w:hint="eastAsia" w:ascii="仿宋" w:hAnsi="仿宋" w:eastAsia="仿宋" w:cs="仿宋"/>
                <w:color w:val="auto"/>
                <w:highlight w:val="none"/>
              </w:rPr>
              <w:t xml:space="preserve">详细的交接方案、方案内容</w:t>
            </w:r>
            <w:r>
              <w:rPr>
                <w:rFonts w:hint="eastAsia" w:ascii="仿宋" w:hAnsi="仿宋" w:eastAsia="仿宋" w:cs="仿宋"/>
                <w:color w:val="auto"/>
                <w:highlight w:val="none"/>
                <w:lang w:val="en-US" w:eastAsia="zh-CN"/>
              </w:rPr>
              <w:t xml:space="preserve">比较</w:t>
            </w:r>
            <w:r>
              <w:rPr>
                <w:rFonts w:hint="eastAsia" w:ascii="仿宋" w:hAnsi="仿宋" w:eastAsia="仿宋" w:cs="仿宋"/>
                <w:color w:val="auto"/>
                <w:highlight w:val="none"/>
              </w:rPr>
              <w:t xml:space="preserve">适宜，交接进度</w:t>
            </w:r>
            <w:r>
              <w:rPr>
                <w:rFonts w:hint="eastAsia" w:ascii="仿宋" w:hAnsi="仿宋" w:eastAsia="仿宋" w:cs="仿宋"/>
                <w:color w:val="auto"/>
                <w:highlight w:val="none"/>
                <w:lang w:val="en-US" w:eastAsia="zh-CN"/>
              </w:rPr>
              <w:t xml:space="preserve">比较</w:t>
            </w:r>
            <w:r>
              <w:rPr>
                <w:rFonts w:hint="eastAsia" w:ascii="仿宋" w:hAnsi="仿宋" w:eastAsia="仿宋" w:cs="仿宋"/>
                <w:color w:val="auto"/>
                <w:highlight w:val="none"/>
              </w:rPr>
              <w:t xml:space="preserve">合理，</w:t>
            </w:r>
            <w:r>
              <w:rPr>
                <w:rFonts w:hint="eastAsia" w:ascii="仿宋" w:hAnsi="仿宋" w:eastAsia="仿宋" w:cs="仿宋"/>
                <w:color w:val="auto"/>
                <w:highlight w:val="none"/>
                <w:lang w:val="en-US" w:eastAsia="zh-CN"/>
              </w:rPr>
              <w:t xml:space="preserve">比较</w:t>
            </w:r>
            <w:r>
              <w:rPr>
                <w:rFonts w:hint="eastAsia" w:ascii="仿宋" w:hAnsi="仿宋" w:eastAsia="仿宋" w:cs="仿宋"/>
                <w:color w:val="auto"/>
                <w:highlight w:val="none"/>
              </w:rPr>
              <w:t xml:space="preserve">具备可执行性的，得</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分；交接、接收方案合理性欠佳，内容不够详实，交接进度不太合理，得1分；未提供的不得分。</w:t>
            </w:r>
            <w:r/>
          </w:p>
        </w:tc>
      </w:tr>
      <w:tr>
        <w:trPr>
          <w:jc w:val="center"/>
          <w:trHeight w:val="692"/>
        </w:trPr>
        <w:tc>
          <w:tcPr>
            <w:tcW w:w="750" w:type="dxa"/>
            <w:vAlign w:val="center"/>
            <w:vMerge w:val="restart"/>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vMerge w:val="restart"/>
            <w:textDirection w:val="lrTb"/>
            <w:noWrap w:val="false"/>
          </w:tcPr>
          <w:p>
            <w:pPr>
              <w:jc w:val="center"/>
              <w:widowControl/>
              <w:rPr>
                <w:rFonts w:hint="default" w:ascii="仿宋" w:hAnsi="仿宋" w:eastAsia="仿宋" w:cs="仿宋"/>
                <w:color w:val="auto"/>
                <w:highlight w:val="yellow"/>
                <w:lang w:val="en-US" w:eastAsia="zh-CN" w:bidi="ar"/>
              </w:rPr>
            </w:pPr>
            <w:r>
              <w:rPr>
                <w:rFonts w:hint="default" w:ascii="仿宋" w:hAnsi="仿宋" w:eastAsia="仿宋" w:cs="仿宋"/>
                <w:color w:val="auto"/>
                <w:highlight w:val="none"/>
                <w:lang w:val="en-US" w:eastAsia="zh-CN" w:bidi="ar"/>
              </w:rPr>
              <w:t xml:space="preserve">业绩</w:t>
            </w:r>
            <w:r>
              <w:rPr>
                <w:rFonts w:hint="eastAsia" w:ascii="仿宋" w:hAnsi="仿宋" w:eastAsia="仿宋" w:cs="仿宋"/>
                <w:color w:val="auto"/>
                <w:highlight w:val="none"/>
                <w:lang w:val="en-US" w:eastAsia="zh-CN" w:bidi="ar"/>
              </w:rPr>
              <w:t xml:space="preserve">与评价</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业绩：</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2023年</w:t>
            </w:r>
            <w:r>
              <w:rPr>
                <w:rFonts w:hint="eastAsia" w:ascii="仿宋" w:hAnsi="仿宋" w:eastAsia="仿宋" w:cs="仿宋"/>
                <w:color w:val="auto"/>
                <w:highlight w:val="none"/>
                <w:lang w:val="en-US" w:eastAsia="zh-CN" w:bidi="ar"/>
              </w:rPr>
              <w:t xml:space="preserve">10</w:t>
            </w:r>
            <w:r>
              <w:rPr>
                <w:rFonts w:hint="eastAsia" w:ascii="仿宋" w:hAnsi="仿宋" w:eastAsia="仿宋" w:cs="仿宋"/>
                <w:color w:val="auto"/>
                <w:highlight w:val="none"/>
                <w:lang w:bidi="ar"/>
              </w:rPr>
              <w:t xml:space="preserve">月1日以来(以合同签订时间为准），投标人具备的类似门诊导医、导诊服务项目案例，每提供一个案例得2分，本项满分</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w:t>
            </w:r>
            <w:r/>
          </w:p>
          <w:p>
            <w:pPr>
              <w:jc w:val="lef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val="en-US" w:eastAsia="zh-CN" w:bidi="ar"/>
              </w:rPr>
              <w:t xml:space="preserve">注：投标人</w:t>
            </w:r>
            <w:r>
              <w:rPr>
                <w:rFonts w:hint="eastAsia" w:ascii="仿宋" w:hAnsi="仿宋" w:eastAsia="仿宋" w:cs="仿宋"/>
                <w:color w:val="auto"/>
                <w:highlight w:val="none"/>
                <w:lang w:bidi="ar"/>
              </w:rPr>
              <w:t xml:space="preserve">提供①合同复印件加盖公章，并能反映出服务的内容，合同须有双方清晰盖章及项目名称，提供不全不得分；②对应合同服务期内向甲方开具的发票</w:t>
            </w:r>
            <w:r>
              <w:rPr>
                <w:rFonts w:hint="eastAsia" w:ascii="仿宋" w:hAnsi="仿宋" w:eastAsia="仿宋" w:cs="仿宋"/>
                <w:color w:val="auto"/>
                <w:highlight w:val="none"/>
                <w:lang w:eastAsia="zh-CN" w:bidi="ar"/>
              </w:rPr>
              <w:t xml:space="preserve">。</w:t>
            </w:r>
            <w:r/>
          </w:p>
          <w:p>
            <w:pPr>
              <w:pStyle w:val="815"/>
              <w:jc w:val="both"/>
              <w:rPr>
                <w:rFonts w:hint="eastAsia"/>
                <w:lang w:eastAsia="zh-CN"/>
              </w:rPr>
            </w:pPr>
            <w:r>
              <w:rPr>
                <w:rFonts w:hint="eastAsia" w:ascii="仿宋" w:hAnsi="仿宋" w:eastAsia="仿宋" w:cs="仿宋"/>
                <w:color w:val="auto"/>
                <w:sz w:val="24"/>
                <w:szCs w:val="24"/>
                <w:highlight w:val="none"/>
                <w:lang w:eastAsia="zh-CN" w:bidi="ar"/>
              </w:rPr>
              <w:t xml:space="preserve">（同一甲方不同年度的合同不重复得分。）</w:t>
            </w:r>
            <w:r/>
          </w:p>
        </w:tc>
      </w:tr>
      <w:tr>
        <w:trPr>
          <w:jc w:val="center"/>
          <w:trHeight w:val="692"/>
        </w:trPr>
        <w:tc>
          <w:tcPr>
            <w:tcW w:w="750" w:type="dxa"/>
            <w:vAlign w:val="center"/>
            <w:vMerge w:val="continue"/>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tc>
        <w:tc>
          <w:tcPr>
            <w:shd w:val="clear" w:color="auto" w:fill="auto"/>
            <w:tcW w:w="1506" w:type="dxa"/>
            <w:vAlign w:val="center"/>
            <w:vMerge w:val="continue"/>
            <w:textDirection w:val="lrTb"/>
            <w:noWrap w:val="false"/>
          </w:tcPr>
          <w:p>
            <w:pPr>
              <w:jc w:val="center"/>
              <w:widowControl/>
              <w:rPr>
                <w:rFonts w:hint="default" w:ascii="仿宋" w:hAnsi="仿宋" w:eastAsia="仿宋" w:cs="仿宋"/>
                <w:color w:val="auto"/>
                <w:highlight w:val="none"/>
                <w:lang w:val="en-US" w:eastAsia="zh-CN" w:bidi="ar"/>
              </w:rPr>
            </w:pPr>
            <w:r>
              <w:rPr>
                <w:rFonts w:hint="default" w:ascii="仿宋" w:hAnsi="仿宋" w:eastAsia="仿宋" w:cs="仿宋"/>
                <w:color w:val="auto"/>
                <w:highlight w:val="none"/>
                <w:lang w:val="en-US" w:eastAsia="zh-CN" w:bidi="ar"/>
              </w:rPr>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none"/>
                <w:lang w:val="en-US" w:eastAsia="zh-CN" w:bidi="ar"/>
              </w:rPr>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服务评价：</w:t>
            </w:r>
            <w:r/>
          </w:p>
          <w:p>
            <w:pPr>
              <w:jc w:val="left"/>
              <w:widowControl/>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投标人提供自 202</w:t>
            </w:r>
            <w:r>
              <w:rPr>
                <w:rFonts w:hint="eastAsia" w:ascii="仿宋" w:hAnsi="仿宋" w:eastAsia="仿宋" w:cs="仿宋"/>
                <w:color w:val="auto"/>
                <w:highlight w:val="none"/>
                <w:lang w:val="en-US" w:eastAsia="zh-CN" w:bidi="ar"/>
              </w:rPr>
              <w:t xml:space="preserve">3</w:t>
            </w:r>
            <w:r>
              <w:rPr>
                <w:rFonts w:hint="eastAsia" w:ascii="仿宋" w:hAnsi="仿宋" w:eastAsia="仿宋" w:cs="仿宋"/>
                <w:color w:val="auto"/>
                <w:highlight w:val="none"/>
                <w:lang w:bidi="ar"/>
              </w:rPr>
              <w:t xml:space="preserve">年</w:t>
            </w:r>
            <w:r>
              <w:rPr>
                <w:rFonts w:hint="eastAsia" w:ascii="仿宋" w:hAnsi="仿宋" w:eastAsia="仿宋" w:cs="仿宋"/>
                <w:color w:val="auto"/>
                <w:highlight w:val="none"/>
                <w:lang w:val="en-US" w:eastAsia="zh-CN" w:bidi="ar"/>
              </w:rPr>
              <w:t xml:space="preserve">10</w:t>
            </w:r>
            <w:r>
              <w:rPr>
                <w:rFonts w:hint="eastAsia" w:ascii="仿宋" w:hAnsi="仿宋" w:eastAsia="仿宋" w:cs="仿宋"/>
                <w:color w:val="auto"/>
                <w:highlight w:val="none"/>
                <w:lang w:bidi="ar"/>
              </w:rPr>
              <w:t xml:space="preserve">月1日以来(以合同签订时间为准)</w:t>
            </w:r>
            <w:r>
              <w:rPr>
                <w:rFonts w:hint="eastAsia" w:ascii="仿宋" w:hAnsi="仿宋" w:eastAsia="仿宋" w:cs="仿宋"/>
                <w:color w:val="auto"/>
                <w:highlight w:val="none"/>
                <w:lang w:val="en-US" w:eastAsia="zh-CN" w:bidi="ar"/>
              </w:rPr>
              <w:t xml:space="preserve">从事</w:t>
            </w:r>
            <w:r>
              <w:rPr>
                <w:rFonts w:hint="eastAsia" w:ascii="仿宋" w:hAnsi="仿宋" w:eastAsia="仿宋" w:cs="仿宋"/>
                <w:color w:val="auto"/>
                <w:highlight w:val="none"/>
                <w:lang w:bidi="ar"/>
              </w:rPr>
              <w:t xml:space="preserve">类似门诊导医、导诊服务获得业主服务满意度好评，业主评价为（好或优秀</w:t>
            </w:r>
            <w:r>
              <w:rPr>
                <w:rFonts w:hint="eastAsia" w:ascii="仿宋" w:hAnsi="仿宋" w:eastAsia="仿宋" w:cs="仿宋"/>
                <w:color w:val="auto"/>
                <w:highlight w:val="none"/>
                <w:lang w:val="en-US" w:eastAsia="zh-CN" w:bidi="ar"/>
              </w:rPr>
              <w:t xml:space="preserve">等类似描述</w:t>
            </w:r>
            <w:r>
              <w:rPr>
                <w:rFonts w:hint="eastAsia" w:ascii="仿宋" w:hAnsi="仿宋" w:eastAsia="仿宋" w:cs="仿宋"/>
                <w:color w:val="auto"/>
                <w:highlight w:val="none"/>
                <w:lang w:bidi="ar"/>
              </w:rPr>
              <w:t xml:space="preserve">），每提供一个得2分，最多得6分。</w:t>
            </w:r>
            <w:r/>
          </w:p>
          <w:p>
            <w:pPr>
              <w:jc w:val="left"/>
              <w:widowControl/>
              <w:rPr>
                <w:rFonts w:hint="eastAsia" w:ascii="仿宋" w:hAnsi="仿宋" w:eastAsia="仿宋" w:cs="仿宋"/>
                <w:color w:val="auto"/>
                <w:highlight w:val="none"/>
                <w:lang w:eastAsia="zh-CN" w:bidi="ar"/>
              </w:rPr>
            </w:pPr>
            <w:r>
              <w:rPr>
                <w:rFonts w:hint="eastAsia" w:ascii="仿宋" w:hAnsi="仿宋" w:eastAsia="仿宋" w:cs="仿宋"/>
                <w:color w:val="auto"/>
                <w:highlight w:val="none"/>
                <w:lang w:val="en-US" w:eastAsia="zh-CN" w:bidi="ar"/>
              </w:rPr>
              <w:t xml:space="preserve">注：投标人提供①合同复印件加盖公章；②</w:t>
            </w:r>
            <w:r>
              <w:rPr>
                <w:rFonts w:hint="eastAsia" w:ascii="仿宋" w:hAnsi="仿宋" w:eastAsia="仿宋" w:cs="仿宋"/>
                <w:color w:val="auto"/>
                <w:highlight w:val="none"/>
                <w:lang w:bidi="ar"/>
              </w:rPr>
              <w:t xml:space="preserve">提供合同方盖章的证明材料复印件加盖</w:t>
            </w:r>
            <w:r>
              <w:rPr>
                <w:rFonts w:hint="eastAsia" w:ascii="仿宋" w:hAnsi="仿宋" w:eastAsia="仿宋" w:cs="仿宋"/>
                <w:color w:val="auto"/>
                <w:highlight w:val="none"/>
                <w:lang w:val="en-US" w:eastAsia="zh-CN" w:bidi="ar"/>
              </w:rPr>
              <w:t xml:space="preserve">投标人</w:t>
            </w:r>
            <w:r>
              <w:rPr>
                <w:rFonts w:hint="eastAsia" w:ascii="仿宋" w:hAnsi="仿宋" w:eastAsia="仿宋" w:cs="仿宋"/>
                <w:color w:val="auto"/>
                <w:highlight w:val="none"/>
                <w:lang w:bidi="ar"/>
              </w:rPr>
              <w:t xml:space="preserve">公章</w:t>
            </w:r>
            <w:r>
              <w:rPr>
                <w:rFonts w:hint="eastAsia" w:ascii="仿宋" w:hAnsi="仿宋" w:eastAsia="仿宋" w:cs="仿宋"/>
                <w:color w:val="auto"/>
                <w:highlight w:val="none"/>
                <w:lang w:eastAsia="zh-CN" w:bidi="ar"/>
              </w:rPr>
              <w:t xml:space="preserve">。</w:t>
            </w:r>
            <w:r/>
          </w:p>
          <w:p>
            <w:pPr>
              <w:jc w:val="both"/>
              <w:widowControl/>
              <w:rPr>
                <w:rFonts w:hint="eastAsia" w:ascii="仿宋" w:hAnsi="仿宋" w:eastAsia="仿宋" w:cs="仿宋"/>
                <w:color w:val="auto"/>
                <w:highlight w:val="yellow"/>
                <w:lang w:bidi="ar"/>
              </w:rPr>
            </w:pP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bidi="ar"/>
              </w:rPr>
              <w:t xml:space="preserve">同一业主单位履约评价材料只计取一次，不累计得分</w:t>
            </w:r>
            <w:r>
              <w:rPr>
                <w:rFonts w:hint="eastAsia" w:ascii="仿宋" w:hAnsi="仿宋" w:eastAsia="仿宋" w:cs="仿宋"/>
                <w:color w:val="auto"/>
                <w:highlight w:val="none"/>
                <w:lang w:eastAsia="zh-CN" w:bidi="ar"/>
              </w:rPr>
              <w:t xml:space="preserve">）</w:t>
            </w:r>
            <w:r/>
          </w:p>
        </w:tc>
      </w:tr>
    </w:tbl>
    <w:p>
      <w:pPr>
        <w:rPr>
          <w:rFonts w:ascii="仿宋" w:hAnsi="仿宋" w:eastAsia="仿宋" w:cs="仿宋"/>
          <w:highlight w:val="none"/>
        </w:rPr>
      </w:pPr>
      <w:r>
        <w:rPr>
          <w:rFonts w:ascii="仿宋" w:hAnsi="仿宋" w:eastAsia="仿宋" w:cs="仿宋"/>
          <w:highlight w:val="none"/>
        </w:rPr>
      </w:r>
      <w:r/>
    </w:p>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ind w:firstLine="482"/>
        <w:keepLines w:val="0"/>
        <w:keepNext w:val="0"/>
        <w:pageBreakBefore w:val="0"/>
        <w:spacing w:line="420" w:lineRule="exact"/>
        <w:widowControl w:val="off"/>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1" w:name="_Toc24782"/>
      <w:r/>
      <w:bookmarkStart w:id="52" w:name="_Toc477287606"/>
      <w:r/>
      <w:bookmarkStart w:id="53" w:name="_Toc1493"/>
      <w:r>
        <w:rPr>
          <w:rFonts w:hint="eastAsia"/>
          <w:highlight w:val="none"/>
        </w:rPr>
        <w:br w:type="page" w:clear="all"/>
      </w:r>
      <w:r/>
    </w:p>
    <w:p>
      <w:pPr>
        <w:pStyle w:val="978"/>
        <w:jc w:val="center"/>
        <w:spacing w:line="240" w:lineRule="auto"/>
        <w:rPr>
          <w:highlight w:val="none"/>
        </w:rPr>
      </w:pPr>
      <w:r>
        <w:rPr>
          <w:rFonts w:hint="eastAsia"/>
          <w:highlight w:val="none"/>
        </w:rPr>
        <w:t xml:space="preserve">第六部分  投标文件格式</w:t>
      </w:r>
      <w:bookmarkEnd w:id="51"/>
      <w:r/>
      <w:bookmarkEnd w:id="52"/>
      <w:r/>
      <w:bookmarkEnd w:id="53"/>
      <w:r/>
      <w:r/>
    </w:p>
    <w:p>
      <w:pPr>
        <w:rPr>
          <w:rFonts w:ascii="仿宋" w:hAnsi="仿宋" w:eastAsia="仿宋" w:cs="仿宋"/>
          <w:highlight w:val="none"/>
        </w:rPr>
      </w:pPr>
      <w:r/>
      <w:bookmarkStart w:id="54"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86"/>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86"/>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74"/>
        <w:rPr>
          <w:rFonts w:ascii="仿宋" w:hAnsi="仿宋" w:eastAsia="仿宋" w:cs="仿宋"/>
          <w:color w:val="ff0000"/>
          <w:highlight w:val="none"/>
        </w:rPr>
        <w:outlineLvl w:val="1"/>
      </w:pPr>
      <w:r/>
      <w:bookmarkStart w:id="55" w:name="_Toc5114"/>
      <w:r/>
      <w:bookmarkStart w:id="56" w:name="_Toc11830"/>
      <w:r/>
      <w:bookmarkStart w:id="57" w:name="_Toc1654"/>
      <w:r/>
      <w:bookmarkStart w:id="58" w:name="_Toc19636"/>
      <w:r>
        <w:rPr>
          <w:rFonts w:hint="eastAsia" w:ascii="仿宋" w:hAnsi="仿宋" w:eastAsia="仿宋" w:cs="仿宋"/>
          <w:color w:val="ff0000"/>
          <w:highlight w:val="none"/>
        </w:rPr>
        <w:t xml:space="preserve">（一）基本目录</w:t>
      </w:r>
      <w:bookmarkEnd w:id="55"/>
      <w:r/>
      <w:bookmarkEnd w:id="56"/>
      <w:r/>
      <w:bookmarkEnd w:id="57"/>
      <w:r/>
      <w:bookmarkEnd w:id="58"/>
      <w:r/>
      <w:r/>
    </w:p>
    <w:p>
      <w:pPr>
        <w:pStyle w:val="1063"/>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64"/>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64"/>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804"/>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804"/>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804"/>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804"/>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804"/>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804"/>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804"/>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804"/>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804"/>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804"/>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65"/>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77"/>
        <w:rPr>
          <w:rFonts w:ascii="仿宋" w:hAnsi="仿宋" w:eastAsia="仿宋" w:cs="仿宋"/>
          <w:b/>
          <w:sz w:val="32"/>
          <w:szCs w:val="24"/>
          <w:highlight w:val="none"/>
        </w:rPr>
        <w:outlineLvl w:val="2"/>
      </w:pPr>
      <w:r/>
      <w:bookmarkStart w:id="59"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84"/>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84"/>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84"/>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84"/>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84"/>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84"/>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84"/>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7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7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7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77"/>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59"/>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84"/>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80"/>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1376"/>
        <w:gridCol w:w="1992"/>
        <w:gridCol w:w="1024"/>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05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（元/人/月）</w:t>
            </w:r>
            <w:r/>
          </w:p>
        </w:tc>
        <w:tc>
          <w:tcPr>
            <w:tcW w:w="102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人数</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一年合价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（元/年）</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05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92"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024"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05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92"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024"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05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92"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024"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05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92"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024"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05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992"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1024"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报价合计</w:t>
            </w:r>
            <w:r/>
          </w:p>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bCs/>
          <w:iCs/>
          <w:szCs w:val="28"/>
          <w:highlight w:val="none"/>
          <w:lang w:val="en-US" w:eastAsia="zh-CN"/>
        </w:rPr>
        <w:t xml:space="preserve">总人数应为15人，</w:t>
      </w:r>
      <w:r>
        <w:rPr>
          <w:rFonts w:hint="eastAsia" w:ascii="仿宋" w:hAnsi="仿宋" w:eastAsia="仿宋" w:cs="仿宋"/>
          <w:b/>
          <w:szCs w:val="30"/>
          <w:highlight w:val="none"/>
        </w:rPr>
        <w:t xml:space="preserve">表中报价总计（三年）应与对应开标一览表中总价一致。</w:t>
      </w:r>
      <w:r/>
    </w:p>
    <w:p>
      <w:pPr>
        <w:ind w:firstLine="480"/>
        <w:jc w:val="left"/>
        <w:spacing w:line="400" w:lineRule="exact"/>
        <w:widowControl/>
        <w:rPr>
          <w:rFonts w:ascii="仿宋" w:hAnsi="仿宋" w:eastAsia="仿宋" w:cs="仿宋"/>
          <w:b/>
          <w:highlight w:val="none"/>
        </w:rPr>
      </w:pP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1073"/>
        <w:spacing w:line="44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73"/>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81"/>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74"/>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75"/>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8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75"/>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75"/>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75"/>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75"/>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75"/>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104"/>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104"/>
        <w:rPr>
          <w:rFonts w:ascii="仿宋" w:hAnsi="仿宋" w:eastAsia="仿宋" w:cs="仿宋"/>
          <w:highlight w:val="none"/>
        </w:rPr>
      </w:pPr>
      <w:r>
        <w:rPr>
          <w:rFonts w:ascii="仿宋" w:hAnsi="仿宋" w:eastAsia="仿宋" w:cs="仿宋"/>
          <w:highlight w:val="none"/>
        </w:rPr>
      </w:r>
      <w:r/>
    </w:p>
    <w:p>
      <w:pPr>
        <w:pStyle w:val="1104"/>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104"/>
        <w:rPr>
          <w:rFonts w:ascii="仿宋" w:hAnsi="仿宋" w:eastAsia="仿宋" w:cs="仿宋"/>
          <w:highlight w:val="none"/>
        </w:rPr>
      </w:pPr>
      <w:r>
        <w:rPr>
          <w:rFonts w:ascii="仿宋" w:hAnsi="仿宋" w:eastAsia="仿宋" w:cs="仿宋"/>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4"/>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0" w:name="_Toc14673"/>
      <w:r/>
      <w:bookmarkStart w:id="61" w:name="_Toc10009"/>
      <w:r/>
      <w:bookmarkStart w:id="62" w:name="_Toc27368"/>
      <w:r/>
      <w:bookmarkStart w:id="63" w:name="_Toc11658"/>
      <w:r>
        <w:rPr>
          <w:rFonts w:hint="eastAsia" w:ascii="仿宋" w:hAnsi="仿宋" w:eastAsia="仿宋" w:cs="仿宋"/>
          <w:color w:val="ff0000"/>
          <w:highlight w:val="none"/>
        </w:rPr>
        <w:t xml:space="preserve">（二）资格条件</w:t>
      </w:r>
      <w:bookmarkEnd w:id="60"/>
      <w:r/>
      <w:bookmarkEnd w:id="61"/>
      <w:r/>
      <w:bookmarkEnd w:id="62"/>
      <w:r/>
      <w:bookmarkEnd w:id="63"/>
      <w:r/>
      <w:r/>
    </w:p>
    <w:p>
      <w:pPr>
        <w:jc w:val="left"/>
        <w:spacing w:line="580" w:lineRule="exact"/>
        <w:widowControl w:val="off"/>
        <w:tabs>
          <w:tab w:val="left" w:pos="1498" w:leader="none"/>
        </w:tabs>
        <w:rPr>
          <w:rFonts w:ascii="仿宋" w:hAnsi="仿宋" w:eastAsia="仿宋" w:cs="仿宋"/>
          <w:bCs/>
          <w:color w:val="auto"/>
          <w:sz w:val="28"/>
          <w:szCs w:val="28"/>
          <w:highlight w:val="none"/>
          <w:lang w:val="en-US" w:eastAsia="zh-CN" w:bidi="ar-SA"/>
        </w:rPr>
      </w:pPr>
      <w:r/>
      <w:bookmarkStart w:id="64" w:name="_Toc31024"/>
      <w:r/>
      <w:bookmarkStart w:id="65" w:name="_Toc25637"/>
      <w:r/>
      <w:bookmarkStart w:id="66" w:name="_Toc6023"/>
      <w:r/>
      <w:bookmarkStart w:id="67" w:name="_Toc31622"/>
      <w:r/>
      <w:bookmarkStart w:id="68" w:name="_Toc17048"/>
      <w:r>
        <w:rPr>
          <w:rFonts w:hint="eastAsia" w:ascii="仿宋" w:hAnsi="仿宋" w:eastAsia="仿宋" w:cs="仿宋"/>
          <w:bCs/>
          <w:color w:val="auto"/>
          <w:sz w:val="28"/>
          <w:szCs w:val="28"/>
          <w:highlight w:val="none"/>
          <w:lang w:val="en-US" w:eastAsia="zh-CN" w:bidi="ar-SA"/>
        </w:rPr>
        <w:t xml:space="preserve">(1)具有独立承担民事责任的能力（法人或者其他组织的营业执照等证明文件，自然人的身份证明）</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具有良好的商业信誉和健全的财务会计制度（提供2025年度财务报告或近6个月内任意一个月的财务状况报告（至少包含资产负债表、利润表），或投标截止时间前六个月内银行出具的资信证明。成立不满一年的无需提供，以营业执照成立日期为准）。</w:t>
      </w:r>
      <w:r>
        <w:rPr>
          <w:rFonts w:hint="eastAsia" w:ascii="仿宋" w:hAnsi="仿宋" w:eastAsia="仿宋" w:cs="仿宋"/>
          <w:bCs/>
          <w:color w:val="auto"/>
          <w:sz w:val="28"/>
          <w:szCs w:val="28"/>
          <w:highlight w:val="none"/>
          <w:lang w:val="en-US" w:eastAsia="zh-CN" w:bidi="ar-SA"/>
        </w:rPr>
        <w:br w:type="page" w:clear="all"/>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(3)具有履行合同所必需的设备和专业技术能力（投标人根据履行采购项目合同需要，提供履行合同所必需的设备和专业技术能力的证明材料）</w:t>
      </w:r>
      <w:r/>
    </w:p>
    <w:p>
      <w:pPr>
        <w:jc w:val="left"/>
        <w:spacing w:line="600" w:lineRule="exac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jc w:val="center"/>
        <w:spacing w:line="600" w:lineRule="exact"/>
        <w:widowControl w:val="off"/>
        <w:rPr>
          <w:rFonts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ascii="仿宋" w:hAnsi="仿宋" w:eastAsia="仿宋" w:cs="仿宋"/>
          <w:color w:val="auto"/>
          <w:sz w:val="24"/>
          <w:szCs w:val="22"/>
          <w:highlight w:val="none"/>
          <w:u w:val="single"/>
          <w:lang w:val="en-US" w:eastAsia="zh-CN" w:bidi="ar-SA"/>
        </w:rPr>
      </w:pPr>
      <w:r>
        <w:rPr>
          <w:rFonts w:ascii="仿宋" w:hAnsi="仿宋" w:eastAsia="仿宋" w:cs="仿宋"/>
          <w:color w:val="auto"/>
          <w:sz w:val="24"/>
          <w:szCs w:val="22"/>
          <w:highlight w:val="none"/>
          <w:u w:val="single"/>
          <w:lang w:val="en-US" w:eastAsia="zh-CN" w:bidi="ar-SA"/>
        </w:rPr>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ascii="仿宋" w:hAnsi="仿宋" w:eastAsia="仿宋" w:cs="仿宋"/>
          <w:bCs/>
          <w:color w:val="auto"/>
          <w:sz w:val="24"/>
          <w:szCs w:val="20"/>
          <w:highlight w:val="none"/>
          <w:lang w:val="en-US" w:eastAsia="zh-CN" w:bidi="ar-SA"/>
        </w:rPr>
      </w:r>
      <w:r/>
    </w:p>
    <w:p>
      <w:pPr>
        <w:jc w:val="center"/>
        <w:spacing w:line="600" w:lineRule="exact"/>
        <w:widowControl w:val="off"/>
        <w:rPr>
          <w:rFonts w:ascii="仿宋" w:hAnsi="仿宋" w:eastAsia="仿宋" w:cs="仿宋"/>
          <w:b/>
          <w:bCs/>
          <w:color w:val="auto"/>
          <w:sz w:val="32"/>
          <w:szCs w:val="32"/>
          <w:highlight w:val="none"/>
          <w:lang w:val="en-US" w:eastAsia="zh-CN" w:bidi="ar-SA"/>
        </w:rPr>
      </w:pPr>
      <w:r>
        <w:rPr>
          <w:rFonts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(4)有依法缴纳税收和社会保障资金的良好记录（202</w:t>
      </w: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年</w:t>
      </w: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月至今中任一月份的依法缴纳税收和社会保险费的相关材料，提供相关主管部门证明或银行代扣证明的复印件，根据国家相关政策免缴或迟缴的需提供相关证明材料；投标人成立时间距投标截止日不足30日的，可不提供，以营业执照成立日期为准）；</w:t>
      </w:r>
      <w:r>
        <w:rPr>
          <w:rFonts w:hint="eastAsia" w:ascii="仿宋" w:hAnsi="仿宋" w:eastAsia="仿宋" w:cs="仿宋"/>
          <w:b/>
          <w:color w:val="auto"/>
          <w:sz w:val="32"/>
          <w:szCs w:val="32"/>
          <w:highlight w:val="none"/>
        </w:rPr>
        <w:br w:type="page" w:clear="all"/>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Cs/>
          <w:sz w:val="28"/>
          <w:szCs w:val="28"/>
          <w:lang w:val="en-US" w:eastAsia="zh-CN" w:bidi="ar-SA"/>
        </w:rPr>
        <w:t xml:space="preserve">(5)参加本项目采购活动前三年内，在经营活动中没有重大违法记录</w:t>
      </w:r>
      <w:r/>
    </w:p>
    <w:p>
      <w:pPr>
        <w:jc w:val="center"/>
        <w:spacing w:line="580" w:lineRule="exact"/>
        <w:widowControl w:val="off"/>
        <w:tabs>
          <w:tab w:val="left" w:pos="1498" w:leader="none"/>
        </w:tabs>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p>
      <w:pPr>
        <w:jc w:val="center"/>
        <w:spacing w:line="580" w:lineRule="exact"/>
        <w:widowControl w:val="off"/>
        <w:tabs>
          <w:tab w:val="left" w:pos="1498" w:leader="none"/>
        </w:tabs>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ind w:firstLine="600"/>
        <w:jc w:val="both"/>
        <w:spacing w:line="600" w:lineRule="exact"/>
        <w:widowControl w:val="off"/>
        <w:rPr>
          <w:rFonts w:ascii="仿宋" w:hAnsi="仿宋" w:eastAsia="仿宋" w:cs="仿宋"/>
          <w:color w:val="auto"/>
          <w:sz w:val="24"/>
          <w:szCs w:val="22"/>
          <w:highlight w:val="none"/>
          <w:lang w:val="en-US" w:eastAsia="zh-CN" w:bidi="ar-SA"/>
        </w:rPr>
      </w:pPr>
      <w:r>
        <w:rPr>
          <w:rFonts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rPr>
          <w:rFonts w:hint="default" w:ascii="Times New Roman" w:hAnsi="Times New Roman" w:eastAsia="Times New Roman" w:cs="Times New Roman"/>
        </w:rPr>
        <w:suppressLineNumbers w:val="0"/>
      </w:pPr>
      <w:r>
        <w:rPr>
          <w:rFonts w:hint="eastAsia" w:ascii="仿宋" w:hAnsi="仿宋" w:eastAsia="仿宋" w:cs="仿宋"/>
          <w:bCs/>
          <w:sz w:val="28"/>
          <w:szCs w:val="28"/>
          <w:highlight w:val="none"/>
        </w:rPr>
        <w:br w:type="page" w:clear="all"/>
      </w:r>
      <w:r/>
    </w:p>
    <w:p>
      <w:pPr>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hint="default" w:ascii="仿宋" w:hAnsi="仿宋" w:eastAsia="仿宋" w:cs="仿宋"/>
          <w:highlight w:val="none"/>
        </w:rPr>
      </w:pPr>
      <w:r>
        <w:rPr>
          <w:rFonts w:hint="default" w:ascii="仿宋" w:hAnsi="仿宋" w:eastAsia="仿宋" w:cs="仿宋"/>
          <w:highlight w:val="none"/>
        </w:rPr>
        <w:br w:type="page" w:clear="all"/>
      </w:r>
      <w:r/>
    </w:p>
    <w:p>
      <w:pPr>
        <w:numPr>
          <w:ilvl w:val="0"/>
          <w:numId w:val="6"/>
        </w:numPr>
        <w:jc w:val="both"/>
        <w:widowControl w:val="off"/>
        <w:rPr>
          <w:rFonts w:hint="eastAsia" w:ascii="仿宋" w:hAnsi="仿宋" w:eastAsia="仿宋" w:cs="仿宋"/>
          <w:bCs/>
          <w:sz w:val="28"/>
          <w:szCs w:val="28"/>
          <w:highlight w:val="none"/>
          <w:lang w:val="en-US" w:eastAsia="zh-CN" w:bidi="ar-SA"/>
        </w:rPr>
        <w:outlineLvl w:val="9"/>
      </w:pPr>
      <w:r>
        <w:rPr>
          <w:rFonts w:hint="eastAsia" w:ascii="仿宋" w:hAnsi="仿宋" w:eastAsia="仿宋" w:cs="仿宋"/>
          <w:bCs/>
          <w:sz w:val="28"/>
          <w:szCs w:val="28"/>
          <w:highlight w:val="none"/>
          <w:lang w:val="en-US" w:eastAsia="zh-CN" w:bidi="ar-SA"/>
        </w:rPr>
        <w:t xml:space="preserve">本项目的其他资格要求</w:t>
      </w:r>
      <w:r/>
    </w:p>
    <w:p>
      <w:pPr>
        <w:pStyle w:val="1067"/>
        <w:rPr>
          <w:rFonts w:hint="eastAsia" w:ascii="仿宋" w:hAnsi="仿宋" w:eastAsia="仿宋" w:cs="仿宋"/>
          <w:color w:val="ff0000"/>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outlineLvl w:val="1"/>
      </w:pPr>
      <w:r>
        <w:rPr>
          <w:rFonts w:hint="eastAsia" w:ascii="仿宋" w:hAnsi="仿宋" w:eastAsia="仿宋" w:cs="仿宋"/>
          <w:color w:val="ff0000"/>
          <w:highlight w:val="none"/>
        </w:rPr>
      </w:r>
      <w:r/>
    </w:p>
    <w:p>
      <w:pPr>
        <w:pStyle w:val="1067"/>
        <w:rPr>
          <w:rFonts w:ascii="仿宋" w:hAnsi="仿宋" w:eastAsia="仿宋" w:cs="仿宋"/>
          <w:color w:val="ff0000"/>
          <w:highlight w:val="none"/>
        </w:rPr>
        <w:outlineLvl w:val="1"/>
      </w:pPr>
      <w:r>
        <w:rPr>
          <w:rFonts w:hint="eastAsia" w:ascii="仿宋" w:hAnsi="仿宋" w:eastAsia="仿宋" w:cs="仿宋"/>
          <w:color w:val="ff0000"/>
          <w:highlight w:val="none"/>
        </w:rPr>
        <w:t xml:space="preserve">（三）符合条件</w:t>
      </w:r>
      <w:bookmarkEnd w:id="64"/>
      <w:r/>
      <w:bookmarkEnd w:id="65"/>
      <w:r/>
      <w:bookmarkEnd w:id="66"/>
      <w:r/>
      <w:bookmarkEnd w:id="67"/>
      <w:r/>
      <w:r/>
    </w:p>
    <w:p>
      <w:pPr>
        <w:pStyle w:val="1077"/>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7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7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7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7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67"/>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68"/>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68"/>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68"/>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68"/>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68"/>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68"/>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6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68"/>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68"/>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69"/>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70"/>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70"/>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71"/>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71"/>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7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7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71"/>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7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71"/>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71"/>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71"/>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72"/>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73"/>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73"/>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70"/>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73"/>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73"/>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73"/>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73"/>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73"/>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73"/>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73"/>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73"/>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73"/>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77"/>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7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7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7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7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7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7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7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7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3"/>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7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7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7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7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12"/>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65"/>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77"/>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78"/>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78"/>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78"/>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78"/>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78"/>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74"/>
        <w:rPr>
          <w:rFonts w:ascii="仿宋" w:hAnsi="仿宋" w:eastAsia="仿宋" w:cs="仿宋"/>
          <w:highlight w:val="none"/>
        </w:rPr>
        <w:outlineLvl w:val="1"/>
      </w:pPr>
      <w:r/>
      <w:bookmarkStart w:id="69" w:name="_Toc13606"/>
      <w:r/>
      <w:bookmarkStart w:id="70" w:name="_Toc10675"/>
      <w:r/>
      <w:bookmarkStart w:id="71" w:name="_Toc9717"/>
      <w:r/>
      <w:bookmarkStart w:id="72" w:name="_Toc24919"/>
      <w:r>
        <w:rPr>
          <w:rFonts w:hint="eastAsia" w:ascii="仿宋" w:hAnsi="仿宋" w:eastAsia="仿宋" w:cs="仿宋"/>
          <w:color w:val="ff0000"/>
          <w:highlight w:val="none"/>
        </w:rPr>
        <w:t xml:space="preserve">（四）综合评审评分项</w:t>
      </w:r>
      <w:bookmarkEnd w:id="68"/>
      <w:r/>
      <w:bookmarkEnd w:id="69"/>
      <w:r/>
      <w:bookmarkEnd w:id="70"/>
      <w:r/>
      <w:bookmarkEnd w:id="71"/>
      <w:r/>
      <w:bookmarkEnd w:id="72"/>
      <w:r/>
      <w:bookmarkEnd w:id="54"/>
      <w:r/>
      <w:r/>
    </w:p>
    <w:p>
      <w:pPr>
        <w:pStyle w:val="1087"/>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80"/>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102"/>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103"/>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80"/>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10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10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10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10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103"/>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103"/>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101"/>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101"/>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7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81"/>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74"/>
        <w:rPr>
          <w:rFonts w:ascii="仿宋" w:hAnsi="仿宋" w:eastAsia="仿宋" w:cs="仿宋"/>
          <w:color w:val="ff0000"/>
          <w:highlight w:val="none"/>
        </w:rPr>
        <w:outlineLvl w:val="1"/>
      </w:pPr>
      <w:r/>
      <w:bookmarkStart w:id="73" w:name="_Toc1610"/>
      <w:r/>
      <w:bookmarkStart w:id="74" w:name="_Toc7030"/>
      <w:r/>
      <w:bookmarkStart w:id="75" w:name="_Toc8473"/>
      <w:r/>
      <w:bookmarkStart w:id="76" w:name="_Toc25990"/>
      <w:r>
        <w:rPr>
          <w:rFonts w:hint="eastAsia" w:ascii="仿宋" w:hAnsi="仿宋" w:eastAsia="仿宋" w:cs="仿宋"/>
          <w:color w:val="ff0000"/>
          <w:highlight w:val="none"/>
        </w:rPr>
        <w:t xml:space="preserve">（五）企业报价折扣证明</w:t>
      </w:r>
      <w:bookmarkEnd w:id="73"/>
      <w:r/>
      <w:bookmarkEnd w:id="74"/>
      <w:r/>
      <w:bookmarkEnd w:id="75"/>
      <w:r/>
      <w:bookmarkEnd w:id="76"/>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814"/>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65"/>
        <w:ind w:firstLine="6120"/>
        <w:spacing w:line="560" w:lineRule="exact"/>
        <w:rPr>
          <w:rStyle w:val="986"/>
          <w:rFonts w:ascii="仿宋" w:hAnsi="仿宋" w:eastAsia="仿宋" w:cs="仿宋"/>
          <w:sz w:val="18"/>
          <w:szCs w:val="18"/>
          <w:highlight w:val="none"/>
        </w:rPr>
      </w:pPr>
      <w:r>
        <w:rPr>
          <w:rFonts w:ascii="仿宋" w:hAnsi="仿宋" w:eastAsia="仿宋" w:cs="仿宋"/>
          <w:sz w:val="18"/>
          <w:szCs w:val="18"/>
          <w:highlight w:val="none"/>
        </w:rPr>
      </w:r>
      <w:r/>
    </w:p>
    <w:p>
      <w:pPr>
        <w:pStyle w:val="1065"/>
        <w:jc w:val="center"/>
        <w:spacing w:before="151" w:after="151" w:line="600" w:lineRule="exact"/>
        <w:rPr>
          <w:rStyle w:val="986"/>
          <w:rFonts w:ascii="仿宋" w:hAnsi="仿宋" w:eastAsia="仿宋" w:cs="仿宋"/>
          <w:b/>
          <w:bCs/>
          <w:sz w:val="32"/>
          <w:szCs w:val="32"/>
          <w:highlight w:val="none"/>
        </w:rPr>
      </w:pPr>
      <w:r>
        <w:rPr>
          <w:rFonts w:ascii="仿宋" w:hAnsi="仿宋" w:eastAsia="仿宋" w:cs="仿宋"/>
          <w:b/>
          <w:bCs/>
          <w:sz w:val="32"/>
          <w:szCs w:val="32"/>
          <w:highlight w:val="none"/>
        </w:rPr>
      </w:r>
      <w:r/>
    </w:p>
    <w:p>
      <w:pPr>
        <w:pStyle w:val="1373"/>
        <w:ind w:firstLine="445"/>
        <w:spacing w:before="151" w:after="151" w:line="240" w:lineRule="atLeast"/>
        <w:rPr>
          <w:rStyle w:val="986"/>
          <w:rFonts w:ascii="仿宋" w:hAnsi="仿宋" w:eastAsia="仿宋" w:cs="仿宋"/>
          <w:color w:val="ff0000"/>
          <w:sz w:val="24"/>
          <w:highlight w:val="none"/>
        </w:rPr>
      </w:pPr>
      <w:r>
        <w:rPr>
          <w:rFonts w:hint="eastAsia" w:hAnsi="宋体"/>
          <w:szCs w:val="24"/>
          <w:highlight w:val="none"/>
        </w:rPr>
        <w:br w:type="page" w:clear="all"/>
      </w:r>
      <w:r>
        <w:rPr>
          <w:rStyle w:val="986"/>
          <w:rFonts w:hint="eastAsia" w:ascii="仿宋" w:hAnsi="仿宋" w:eastAsia="仿宋" w:cs="仿宋"/>
          <w:color w:val="ff0000"/>
          <w:sz w:val="24"/>
          <w:szCs w:val="24"/>
          <w:highlight w:val="none"/>
        </w:rPr>
        <w:t xml:space="preserve">根据</w:t>
      </w:r>
      <w:r>
        <w:rPr>
          <w:rStyle w:val="986"/>
          <w:rFonts w:hint="eastAsia" w:ascii="仿宋" w:hAnsi="仿宋" w:eastAsia="仿宋" w:cs="仿宋"/>
          <w:color w:val="ff0000"/>
          <w:sz w:val="24"/>
          <w:szCs w:val="24"/>
          <w:highlight w:val="none"/>
          <w:lang w:eastAsia="zh-CN"/>
        </w:rPr>
        <w:t xml:space="preserve">投标人</w:t>
      </w:r>
      <w:r>
        <w:rPr>
          <w:rStyle w:val="986"/>
          <w:rFonts w:hint="eastAsia" w:ascii="仿宋" w:hAnsi="仿宋" w:eastAsia="仿宋" w:cs="仿宋"/>
          <w:color w:val="ff0000"/>
          <w:sz w:val="24"/>
          <w:szCs w:val="24"/>
          <w:highlight w:val="none"/>
        </w:rPr>
        <w:t xml:space="preserve">和产品本身提供相关材料，不适用的无需提供</w:t>
      </w:r>
      <w:r/>
    </w:p>
    <w:p>
      <w:pPr>
        <w:ind w:left="100"/>
        <w:jc w:val="left"/>
        <w:spacing w:before="50" w:line="360" w:lineRule="auto"/>
        <w:rPr>
          <w:rStyle w:val="986"/>
          <w:rFonts w:ascii="仿宋" w:hAnsi="仿宋" w:eastAsia="仿宋" w:cs="仿宋"/>
          <w:b/>
          <w:bCs/>
          <w:sz w:val="32"/>
          <w:szCs w:val="32"/>
          <w:highlight w:val="none"/>
        </w:rPr>
        <w:outlineLvl w:val="2"/>
      </w:pPr>
      <w:r>
        <w:rPr>
          <w:rFonts w:hint="eastAsia" w:hAnsi="宋体" w:eastAsia="宋体"/>
          <w:b/>
          <w:bCs/>
          <w:highlight w:val="none"/>
          <w:lang w:val="en-US" w:eastAsia="zh-CN"/>
        </w:rPr>
        <w:t xml:space="preserve">1.</w:t>
      </w:r>
      <w:r>
        <w:rPr>
          <w:rFonts w:hint="eastAsia" w:hAnsi="宋体"/>
          <w:b/>
          <w:bCs/>
          <w:highlight w:val="none"/>
        </w:rPr>
        <w:t xml:space="preserve">残疾人福利性单位声明函格式</w:t>
      </w:r>
      <w:r/>
    </w:p>
    <w:p>
      <w:pPr>
        <w:pStyle w:val="1373"/>
        <w:jc w:val="center"/>
        <w:spacing w:before="151" w:after="151" w:line="600" w:lineRule="exact"/>
        <w:rPr>
          <w:rStyle w:val="986"/>
          <w:rFonts w:ascii="仿宋" w:hAnsi="仿宋" w:eastAsia="仿宋" w:cs="仿宋"/>
          <w:b/>
          <w:bCs/>
          <w:sz w:val="32"/>
          <w:szCs w:val="32"/>
          <w:highlight w:val="none"/>
        </w:rPr>
      </w:pPr>
      <w:r>
        <w:rPr>
          <w:rStyle w:val="986"/>
          <w:rFonts w:hint="eastAsia" w:ascii="仿宋" w:hAnsi="仿宋" w:eastAsia="仿宋" w:cs="仿宋"/>
          <w:b/>
          <w:bCs/>
          <w:sz w:val="32"/>
          <w:szCs w:val="32"/>
          <w:highlight w:val="none"/>
        </w:rPr>
        <w:t xml:space="preserve">残疾人福利性单位声明函</w:t>
      </w:r>
      <w:r/>
    </w:p>
    <w:p>
      <w:pPr>
        <w:pStyle w:val="1374"/>
        <w:spacing w:line="588" w:lineRule="exact"/>
        <w:rPr>
          <w:rStyle w:val="986"/>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73"/>
        <w:ind w:firstLine="480"/>
        <w:spacing w:line="500" w:lineRule="exact"/>
        <w:rPr>
          <w:rStyle w:val="986"/>
          <w:rFonts w:ascii="仿宋" w:hAnsi="仿宋" w:eastAsia="仿宋" w:cs="仿宋"/>
          <w:sz w:val="24"/>
          <w:highlight w:val="none"/>
        </w:rPr>
      </w:pPr>
      <w:r>
        <w:rPr>
          <w:rStyle w:val="986"/>
          <w:rFonts w:hint="eastAsia" w:ascii="仿宋" w:hAnsi="仿宋" w:eastAsia="仿宋" w:cs="仿宋"/>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86"/>
          <w:rFonts w:hint="eastAsia" w:ascii="仿宋" w:hAnsi="仿宋" w:eastAsia="仿宋" w:cs="仿宋"/>
          <w:sz w:val="24"/>
          <w:szCs w:val="24"/>
          <w:highlight w:val="none"/>
          <w:u w:val="single"/>
        </w:rPr>
        <w:t xml:space="preserve">          </w:t>
      </w:r>
      <w:r>
        <w:rPr>
          <w:rStyle w:val="986"/>
          <w:rFonts w:hint="eastAsia" w:ascii="仿宋" w:hAnsi="仿宋" w:eastAsia="仿宋" w:cs="仿宋"/>
          <w:sz w:val="24"/>
          <w:szCs w:val="24"/>
          <w:highlight w:val="none"/>
        </w:rPr>
        <w:t xml:space="preserve">的</w:t>
      </w:r>
      <w:r>
        <w:rPr>
          <w:rStyle w:val="986"/>
          <w:rFonts w:hint="eastAsia" w:ascii="仿宋" w:hAnsi="仿宋" w:eastAsia="仿宋" w:cs="仿宋"/>
          <w:sz w:val="24"/>
          <w:szCs w:val="24"/>
          <w:highlight w:val="none"/>
          <w:u w:val="single"/>
        </w:rPr>
        <w:t xml:space="preserve">                  </w:t>
      </w:r>
      <w:r>
        <w:rPr>
          <w:rStyle w:val="986"/>
          <w:rFonts w:hint="eastAsia" w:ascii="仿宋" w:hAnsi="仿宋" w:eastAsia="仿宋" w:cs="仿宋"/>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73"/>
        <w:ind w:firstLine="480"/>
        <w:spacing w:line="500" w:lineRule="exact"/>
        <w:rPr>
          <w:rStyle w:val="986"/>
          <w:rFonts w:ascii="仿宋" w:hAnsi="仿宋" w:eastAsia="仿宋" w:cs="仿宋"/>
          <w:sz w:val="24"/>
          <w:highlight w:val="none"/>
        </w:rPr>
      </w:pPr>
      <w:r>
        <w:rPr>
          <w:rStyle w:val="986"/>
          <w:rFonts w:hint="eastAsia" w:ascii="仿宋" w:hAnsi="仿宋" w:eastAsia="仿宋" w:cs="仿宋"/>
          <w:sz w:val="24"/>
          <w:szCs w:val="24"/>
          <w:highlight w:val="none"/>
        </w:rPr>
        <w:t xml:space="preserve">本单位对上述声明的真实性负责。如有虚假，将依法承担相应责任。</w:t>
      </w:r>
      <w:r/>
    </w:p>
    <w:p>
      <w:pPr>
        <w:pStyle w:val="1375"/>
        <w:ind w:firstLine="3810"/>
        <w:spacing w:line="500" w:lineRule="exact"/>
        <w:rPr>
          <w:rStyle w:val="986"/>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75"/>
        <w:ind w:firstLine="3628"/>
        <w:jc w:val="left"/>
        <w:spacing w:line="500" w:lineRule="exact"/>
        <w:rPr>
          <w:rStyle w:val="986"/>
          <w:rFonts w:ascii="仿宋" w:hAnsi="仿宋" w:eastAsia="仿宋" w:cs="仿宋"/>
          <w:sz w:val="24"/>
          <w:highlight w:val="none"/>
        </w:rPr>
      </w:pPr>
      <w:r>
        <w:rPr>
          <w:rFonts w:ascii="仿宋" w:hAnsi="仿宋" w:eastAsia="仿宋" w:cs="仿宋"/>
          <w:sz w:val="24"/>
          <w:highlight w:val="none"/>
        </w:rPr>
      </w:r>
      <w:r/>
    </w:p>
    <w:p>
      <w:pPr>
        <w:pStyle w:val="1375"/>
        <w:ind w:firstLine="480"/>
        <w:jc w:val="left"/>
        <w:spacing w:line="500" w:lineRule="exact"/>
        <w:rPr>
          <w:rStyle w:val="986"/>
          <w:rFonts w:ascii="仿宋" w:hAnsi="仿宋" w:eastAsia="仿宋" w:cs="仿宋"/>
          <w:sz w:val="24"/>
          <w:highlight w:val="none"/>
        </w:rPr>
      </w:pPr>
      <w:r>
        <w:rPr>
          <w:rStyle w:val="986"/>
          <w:rFonts w:hint="eastAsia" w:ascii="仿宋" w:hAnsi="仿宋" w:eastAsia="仿宋" w:cs="仿宋"/>
          <w:sz w:val="24"/>
          <w:szCs w:val="24"/>
          <w:highlight w:val="none"/>
        </w:rPr>
        <w:t xml:space="preserve">单位名称：</w:t>
      </w:r>
      <w:r>
        <w:rPr>
          <w:rStyle w:val="986"/>
          <w:rFonts w:hint="eastAsia" w:ascii="仿宋" w:hAnsi="仿宋" w:eastAsia="仿宋" w:cs="仿宋"/>
          <w:sz w:val="24"/>
          <w:szCs w:val="24"/>
          <w:highlight w:val="none"/>
          <w:u w:val="single"/>
        </w:rPr>
        <w:t xml:space="preserve">              </w:t>
      </w:r>
      <w:r>
        <w:rPr>
          <w:rStyle w:val="986"/>
          <w:rFonts w:hint="eastAsia" w:ascii="仿宋" w:hAnsi="仿宋" w:eastAsia="仿宋" w:cs="仿宋"/>
          <w:sz w:val="24"/>
          <w:szCs w:val="24"/>
          <w:highlight w:val="none"/>
        </w:rPr>
        <w:t xml:space="preserve">（签章）</w:t>
      </w:r>
      <w:r/>
    </w:p>
    <w:p>
      <w:pPr>
        <w:pStyle w:val="1065"/>
        <w:ind w:firstLine="480"/>
        <w:jc w:val="left"/>
        <w:spacing w:line="500" w:lineRule="exact"/>
        <w:rPr>
          <w:rStyle w:val="986"/>
          <w:rFonts w:ascii="仿宋" w:hAnsi="仿宋" w:eastAsia="仿宋" w:cs="仿宋"/>
          <w:sz w:val="24"/>
          <w:szCs w:val="20"/>
          <w:highlight w:val="none"/>
        </w:rPr>
      </w:pPr>
      <w:r>
        <w:rPr>
          <w:rStyle w:val="986"/>
          <w:rFonts w:hint="eastAsia" w:ascii="仿宋" w:hAnsi="仿宋" w:eastAsia="仿宋" w:cs="仿宋"/>
          <w:sz w:val="24"/>
          <w:szCs w:val="20"/>
          <w:highlight w:val="none"/>
        </w:rPr>
        <w:t xml:space="preserve">日期：  年  月  日</w:t>
      </w:r>
      <w:r/>
    </w:p>
    <w:p>
      <w:pPr>
        <w:pStyle w:val="1376"/>
        <w:ind w:firstLine="0"/>
        <w:spacing w:line="500" w:lineRule="exact"/>
        <w:rPr>
          <w:rStyle w:val="986"/>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2.</w:t>
      </w:r>
      <w:r>
        <w:rPr>
          <w:rFonts w:hint="eastAsia" w:hAnsi="宋体"/>
          <w:b/>
          <w:bCs/>
          <w:highlight w:val="none"/>
        </w:rPr>
        <w:t xml:space="preserve">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3.</w:t>
      </w:r>
      <w:r>
        <w:rPr>
          <w:rFonts w:hint="eastAsia" w:hAnsi="宋体"/>
          <w:b/>
          <w:bCs/>
          <w:highlight w:val="none"/>
        </w:rPr>
        <w:t xml:space="preserve">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eastAsia="宋体"/>
          <w:b/>
          <w:bCs/>
          <w:highlight w:val="none"/>
          <w:lang w:val="en-US" w:eastAsia="zh-CN"/>
        </w:rPr>
        <w:t xml:space="preserve">4.</w:t>
      </w:r>
      <w:r>
        <w:rPr>
          <w:rFonts w:hint="eastAsia" w:hAnsi="宋体"/>
          <w:b/>
          <w:bCs/>
          <w:highlight w:val="none"/>
        </w:rPr>
        <w:t xml:space="preserve">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rPr>
          <w:rFonts w:ascii="仿宋" w:hAnsi="仿宋" w:eastAsia="仿宋" w:cs="仿宋"/>
          <w:highlight w:val="none"/>
        </w:rPr>
      </w:pPr>
      <w:r>
        <w:rPr>
          <w:rFonts w:ascii="仿宋" w:hAnsi="仿宋" w:eastAsia="仿宋" w:cs="仿宋"/>
          <w:highlight w:val="none"/>
        </w:rPr>
        <w:br w:type="page" w:clear="all"/>
      </w:r>
      <w:r/>
    </w:p>
    <w:p>
      <w:pPr>
        <w:ind w:left="100"/>
        <w:jc w:val="left"/>
        <w:spacing w:before="50" w:line="360" w:lineRule="auto"/>
        <w:rPr>
          <w:rFonts w:hint="eastAsia" w:ascii="Times New Roman" w:hAnsi="宋体" w:eastAsia="Times New Roman" w:cs="Times New Roman"/>
          <w:b/>
          <w:bCs/>
          <w:highlight w:val="none"/>
          <w:lang w:eastAsia="zh-CN"/>
        </w:rPr>
        <w:outlineLvl w:val="2"/>
      </w:pPr>
      <w:r>
        <w:rPr>
          <w:rFonts w:hint="eastAsia" w:ascii="Times New Roman" w:hAnsi="宋体" w:eastAsia="Times New Roman" w:cs="Times New Roman"/>
          <w:b/>
          <w:bCs/>
          <w:highlight w:val="none"/>
          <w:lang w:val="en-US" w:eastAsia="zh-CN"/>
        </w:rPr>
        <w:t xml:space="preserve">5.</w:t>
      </w:r>
      <w:r>
        <w:rPr>
          <w:rFonts w:hint="eastAsia" w:ascii="Times New Roman" w:hAnsi="宋体" w:eastAsia="Times New Roman" w:cs="Times New Roman"/>
          <w:b/>
          <w:bCs/>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w:t>
      </w:r>
      <w:r>
        <w:rPr>
          <w:rFonts w:hint="eastAsia" w:ascii="仿宋" w:hAnsi="仿宋" w:eastAsia="仿宋" w:cs="仿宋"/>
          <w:b/>
          <w:bCs/>
          <w:sz w:val="30"/>
          <w:szCs w:val="30"/>
          <w:highlight w:val="none"/>
          <w:lang w:val="en-US" w:eastAsia="zh-CN" w:bidi="ar-SA"/>
        </w:rPr>
        <w:t xml:space="preserve">本</w:t>
      </w:r>
      <w:r>
        <w:rPr>
          <w:rFonts w:hint="eastAsia" w:ascii="仿宋" w:hAnsi="仿宋" w:eastAsia="仿宋" w:cs="仿宋"/>
          <w:b/>
          <w:bCs/>
          <w:sz w:val="32"/>
          <w:szCs w:val="32"/>
          <w:highlight w:val="none"/>
          <w:lang w:val="en-US" w:eastAsia="zh-CN" w:bidi="ar-SA"/>
        </w:rPr>
        <w:t xml:space="preserve">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4"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7"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9"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Style w:val="811"/>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14"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15"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811"/>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811"/>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811"/>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811"/>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811"/>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p>
      <w:pPr>
        <w:pStyle w:val="1104"/>
        <w:rPr>
          <w:rFonts w:ascii="仿宋" w:hAnsi="仿宋" w:eastAsia="仿宋" w:cs="仿宋"/>
          <w:highlight w:val="none"/>
        </w:rPr>
      </w:pPr>
      <w:r>
        <w:rPr>
          <w:rFonts w:ascii="仿宋" w:hAnsi="仿宋" w:eastAsia="仿宋" w:cs="仿宋"/>
          <w:highlight w:val="none"/>
        </w:rPr>
      </w:r>
      <w:r/>
    </w:p>
    <w:sectPr>
      <w:footerReference w:type="default" r:id="rId11"/>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rPr>
        <w:rStyle w:val="1051"/>
      </w:rPr>
      <w:framePr w:wrap="around" w:vAnchor="text" w:hAnchor="margin" w:xAlign="right" w:y="1"/>
    </w:pPr>
    <w:r/>
    <w:r/>
  </w:p>
  <w:p>
    <w:pPr>
      <w:pStyle w:val="102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widowControl w:val="off"/>
                            <w:rPr>
                              <w:rFonts w:ascii="Times New Roman" w:hAnsi="Times New Roman" w:eastAsia="Times New Roman" w:cs="Times New Roman"/>
                              <w:sz w:val="24"/>
                              <w:szCs w:val="24"/>
                              <w:lang w:val="en-US" w:eastAsia="zh-CN" w:bidi="ar-SA"/>
                            </w:rPr>
                          </w:pPr>
                          <w:r>
                            <w:rPr>
                              <w:rFonts w:ascii="Times New Roman" w:hAnsi="Times New Roman" w:eastAsia="Times New Roman" w:cs="Times New Roman"/>
                              <w:sz w:val="24"/>
                              <w:szCs w:val="24"/>
                              <w:lang w:val="en-US" w:eastAsia="zh-CN" w:bidi="ar-SA"/>
                            </w:rPr>
                            <w:fldChar w:fldCharType="begin"/>
                          </w:r>
                          <w:r>
                            <w:rPr>
                              <w:rFonts w:ascii="Times New Roman" w:hAnsi="Times New Roman" w:eastAsia="Times New Roman" w:cs="Times New Roman"/>
                              <w:sz w:val="24"/>
                              <w:szCs w:val="24"/>
                              <w:lang w:val="en-US" w:eastAsia="zh-CN" w:bidi="ar-SA"/>
                            </w:rPr>
                            <w:instrText xml:space="preserve"> PAGE  \* MERGEFORMAT </w:instrText>
                          </w:r>
                          <w:r>
                            <w:rPr>
                              <w:rFonts w:ascii="Times New Roman" w:hAnsi="Times New Roman" w:eastAsia="Times New Roman" w:cs="Times New Roman"/>
                              <w:sz w:val="24"/>
                              <w:szCs w:val="24"/>
                              <w:lang w:val="en-US" w:eastAsia="zh-CN" w:bidi="ar-SA"/>
                            </w:rPr>
                            <w:fldChar w:fldCharType="separate"/>
                          </w:r>
                          <w:r>
                            <w:rPr>
                              <w:rFonts w:ascii="Times New Roman" w:hAnsi="Times New Roman" w:eastAsia="Times New Roman" w:cs="Times New Roman"/>
                              <w:sz w:val="24"/>
                              <w:szCs w:val="24"/>
                              <w:lang w:val="en-US" w:eastAsia="zh-CN" w:bidi="ar-SA"/>
                            </w:rPr>
                            <w:t xml:space="preserve">109</w:t>
                          </w:r>
                          <w:r>
                            <w:rPr>
                              <w:rFonts w:ascii="Times New Roman" w:hAnsi="Times New Roman" w:eastAsia="Times New Roman" w:cs="Times New Roman"/>
                              <w:sz w:val="24"/>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rPr>
                        <w:rFonts w:ascii="Times New Roman" w:hAnsi="Times New Roman" w:eastAsia="Times New Roman" w:cs="Times New Roman"/>
                        <w:sz w:val="24"/>
                        <w:szCs w:val="24"/>
                        <w:lang w:val="en-US" w:eastAsia="zh-CN" w:bidi="ar-SA"/>
                      </w:rPr>
                    </w:pPr>
                    <w:r>
                      <w:rPr>
                        <w:rFonts w:ascii="Times New Roman" w:hAnsi="Times New Roman" w:eastAsia="Times New Roman" w:cs="Times New Roman"/>
                        <w:sz w:val="24"/>
                        <w:szCs w:val="24"/>
                        <w:lang w:val="en-US" w:eastAsia="zh-CN" w:bidi="ar-SA"/>
                      </w:rPr>
                      <w:fldChar w:fldCharType="begin"/>
                    </w:r>
                    <w:r>
                      <w:rPr>
                        <w:rFonts w:ascii="Times New Roman" w:hAnsi="Times New Roman" w:eastAsia="Times New Roman" w:cs="Times New Roman"/>
                        <w:sz w:val="24"/>
                        <w:szCs w:val="24"/>
                        <w:lang w:val="en-US" w:eastAsia="zh-CN" w:bidi="ar-SA"/>
                      </w:rPr>
                      <w:instrText xml:space="preserve"> PAGE  \* MERGEFORMAT </w:instrText>
                    </w:r>
                    <w:r>
                      <w:rPr>
                        <w:rFonts w:ascii="Times New Roman" w:hAnsi="Times New Roman" w:eastAsia="Times New Roman" w:cs="Times New Roman"/>
                        <w:sz w:val="24"/>
                        <w:szCs w:val="24"/>
                        <w:lang w:val="en-US" w:eastAsia="zh-CN" w:bidi="ar-SA"/>
                      </w:rPr>
                      <w:fldChar w:fldCharType="separate"/>
                    </w:r>
                    <w:r>
                      <w:rPr>
                        <w:rFonts w:ascii="Times New Roman" w:hAnsi="Times New Roman" w:eastAsia="Times New Roman" w:cs="Times New Roman"/>
                        <w:sz w:val="24"/>
                        <w:szCs w:val="24"/>
                        <w:lang w:val="en-US" w:eastAsia="zh-CN" w:bidi="ar-SA"/>
                      </w:rPr>
                      <w:t xml:space="preserve">109</w:t>
                    </w:r>
                    <w:r>
                      <w:rPr>
                        <w:rFonts w:ascii="Times New Roman" w:hAnsi="Times New Roman" w:eastAsia="Times New Roman" w:cs="Times New Roman"/>
                        <w:sz w:val="24"/>
                        <w:szCs w:val="24"/>
                        <w:lang w:val="en-US" w:eastAsia="zh-CN" w:bidi="ar-SA"/>
                      </w:rPr>
                      <w:fldChar w:fldCharType="end"/>
                    </w:r>
                    <w:r/>
                  </w:p>
                </w:txbxContent>
              </v:textbox>
            </v:shape>
          </w:pict>
        </mc:Fallback>
      </mc:AlternateContent>
    </w:r>
    <w:r/>
  </w:p>
  <w:p>
    <w:pPr>
      <w:ind w:right="360"/>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center"/>
      <w:rPr>
        <w:rStyle w:val="105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10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99"/>
      </w:pPr>
      <w:r>
        <w:rPr>
          <w:rStyle w:val="814"/>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0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8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0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9">
    <w:name w:val="Plain Table 1"/>
    <w:basedOn w:val="7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8">
    <w:name w:val="TOC Heading"/>
    <w:uiPriority w:val="39"/>
    <w:unhideWhenUsed/>
  </w:style>
  <w:style w:type="paragraph" w:styleId="769"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70">
    <w:name w:val="Heading 1"/>
    <w:basedOn w:val="769"/>
    <w:next w:val="769"/>
    <w:link w:val="855"/>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56"/>
    <w:uiPriority w:val="0"/>
    <w:unhideWhenUsed/>
    <w:qFormat/>
    <w:pPr>
      <w:keepLines/>
      <w:keepNext/>
      <w:spacing w:before="320" w:after="200"/>
      <w:outlineLvl w:val="4"/>
    </w:pPr>
    <w:rPr>
      <w:rFonts w:ascii="Arial" w:hAnsi="Arial" w:eastAsia="Arial" w:cs="Arial"/>
      <w:b/>
      <w:bCs/>
    </w:rPr>
  </w:style>
  <w:style w:type="paragraph" w:styleId="775">
    <w:name w:val="Heading 6"/>
    <w:basedOn w:val="769"/>
    <w:next w:val="769"/>
    <w:link w:val="857"/>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59"/>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60"/>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spacing w:after="57"/>
    </w:pPr>
  </w:style>
  <w:style w:type="paragraph" w:styleId="782">
    <w:name w:val="Normal Indent"/>
    <w:basedOn w:val="769"/>
    <w:uiPriority w:val="0"/>
    <w:qFormat/>
    <w:pPr>
      <w:ind w:firstLine="420"/>
    </w:pPr>
    <w:rPr>
      <w:rFonts w:ascii="宋体"/>
      <w:color w:val="000000"/>
      <w:szCs w:val="20"/>
    </w:rPr>
  </w:style>
  <w:style w:type="paragraph" w:styleId="783">
    <w:name w:val="Caption"/>
    <w:basedOn w:val="769"/>
    <w:next w:val="7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annotation text"/>
    <w:basedOn w:val="769"/>
    <w:link w:val="1389"/>
    <w:uiPriority w:val="0"/>
    <w:unhideWhenUsed/>
    <w:qFormat/>
    <w:pPr>
      <w:jc w:val="left"/>
    </w:pPr>
  </w:style>
  <w:style w:type="paragraph" w:styleId="785">
    <w:name w:val="Body Text"/>
    <w:basedOn w:val="769"/>
    <w:next w:val="769"/>
    <w:uiPriority w:val="0"/>
    <w:qFormat/>
    <w:pPr>
      <w:ind w:firstLine="482"/>
      <w:jc w:val="center"/>
    </w:pPr>
    <w:rPr>
      <w:rFonts w:hAnsi="宋体"/>
      <w:color w:val="000000"/>
      <w:lang w:val="zh-CN"/>
    </w:rPr>
  </w:style>
  <w:style w:type="paragraph" w:styleId="786">
    <w:name w:val="Body Text Indent"/>
    <w:basedOn w:val="769"/>
    <w:uiPriority w:val="0"/>
    <w:qFormat/>
    <w:pPr>
      <w:ind w:firstLine="225"/>
    </w:pPr>
    <w:rPr>
      <w:rFonts w:ascii="仿宋_GB2312" w:eastAsia="仿宋_GB2312"/>
      <w:sz w:val="32"/>
    </w:rPr>
  </w:style>
  <w:style w:type="paragraph" w:styleId="787">
    <w:name w:val="toc 5"/>
    <w:basedOn w:val="769"/>
    <w:next w:val="769"/>
    <w:uiPriority w:val="39"/>
    <w:unhideWhenUsed/>
    <w:qFormat/>
    <w:pPr>
      <w:ind w:left="1134"/>
      <w:spacing w:after="57"/>
    </w:pPr>
  </w:style>
  <w:style w:type="paragraph" w:styleId="788">
    <w:name w:val="toc 3"/>
    <w:basedOn w:val="769"/>
    <w:next w:val="769"/>
    <w:uiPriority w:val="39"/>
    <w:unhideWhenUsed/>
    <w:qFormat/>
    <w:pPr>
      <w:ind w:left="567"/>
      <w:spacing w:after="57"/>
    </w:pPr>
  </w:style>
  <w:style w:type="paragraph" w:styleId="789">
    <w:name w:val="Plain Text"/>
    <w:basedOn w:val="769"/>
    <w:uiPriority w:val="0"/>
    <w:qFormat/>
    <w:rPr>
      <w:rFonts w:ascii="宋体" w:cs="Courier New"/>
    </w:rPr>
  </w:style>
  <w:style w:type="paragraph" w:styleId="790">
    <w:name w:val="toc 8"/>
    <w:basedOn w:val="769"/>
    <w:next w:val="769"/>
    <w:uiPriority w:val="39"/>
    <w:unhideWhenUsed/>
    <w:qFormat/>
    <w:pPr>
      <w:ind w:left="1984"/>
      <w:spacing w:after="57"/>
    </w:pPr>
  </w:style>
  <w:style w:type="paragraph" w:styleId="791">
    <w:name w:val="endnote text"/>
    <w:basedOn w:val="769"/>
    <w:link w:val="976"/>
    <w:uiPriority w:val="99"/>
    <w:semiHidden/>
    <w:unhideWhenUsed/>
    <w:qFormat/>
    <w:rPr>
      <w:sz w:val="20"/>
    </w:rPr>
  </w:style>
  <w:style w:type="paragraph" w:styleId="792">
    <w:name w:val="Balloon Text"/>
    <w:basedOn w:val="769"/>
    <w:link w:val="1388"/>
    <w:uiPriority w:val="0"/>
    <w:unhideWhenUsed/>
    <w:qFormat/>
    <w:rPr>
      <w:sz w:val="18"/>
      <w:szCs w:val="18"/>
    </w:rPr>
  </w:style>
  <w:style w:type="paragraph" w:styleId="793">
    <w:name w:val="Footer"/>
    <w:basedOn w:val="769"/>
    <w:link w:val="868"/>
    <w:uiPriority w:val="0"/>
    <w:unhideWhenUsed/>
    <w:qFormat/>
    <w:pPr>
      <w:tabs>
        <w:tab w:val="center" w:pos="7143" w:leader="none"/>
        <w:tab w:val="right" w:pos="14287" w:leader="none"/>
      </w:tabs>
    </w:pPr>
  </w:style>
  <w:style w:type="paragraph" w:styleId="794">
    <w:name w:val="envelope return"/>
    <w:basedOn w:val="769"/>
    <w:uiPriority w:val="99"/>
    <w:unhideWhenUsed/>
    <w:qFormat/>
    <w:rPr>
      <w:rFonts w:ascii="Arial" w:hAnsi="Arial"/>
    </w:rPr>
  </w:style>
  <w:style w:type="paragraph" w:styleId="795">
    <w:name w:val="Header"/>
    <w:basedOn w:val="769"/>
    <w:link w:val="1401"/>
    <w:uiPriority w:val="0"/>
    <w:unhideWhenUsed/>
    <w:qFormat/>
    <w:pPr>
      <w:tabs>
        <w:tab w:val="center" w:pos="7143" w:leader="none"/>
        <w:tab w:val="right" w:pos="14287" w:leader="none"/>
      </w:tabs>
    </w:pPr>
  </w:style>
  <w:style w:type="paragraph" w:styleId="796">
    <w:name w:val="toc 1"/>
    <w:basedOn w:val="769"/>
    <w:next w:val="769"/>
    <w:uiPriority w:val="39"/>
    <w:unhideWhenUsed/>
    <w:qFormat/>
    <w:pPr>
      <w:spacing w:after="57"/>
    </w:pPr>
  </w:style>
  <w:style w:type="paragraph" w:styleId="797">
    <w:name w:val="toc 4"/>
    <w:basedOn w:val="769"/>
    <w:next w:val="769"/>
    <w:uiPriority w:val="39"/>
    <w:unhideWhenUsed/>
    <w:qFormat/>
    <w:pPr>
      <w:ind w:left="850"/>
      <w:spacing w:after="57"/>
    </w:pPr>
  </w:style>
  <w:style w:type="paragraph" w:styleId="798">
    <w:name w:val="Subtitle"/>
    <w:basedOn w:val="769"/>
    <w:next w:val="769"/>
    <w:link w:val="863"/>
    <w:uiPriority w:val="11"/>
    <w:qFormat/>
    <w:pPr>
      <w:spacing w:before="200" w:after="200"/>
    </w:pPr>
  </w:style>
  <w:style w:type="paragraph" w:styleId="799">
    <w:name w:val="footnote text"/>
    <w:basedOn w:val="769"/>
    <w:link w:val="975"/>
    <w:uiPriority w:val="99"/>
    <w:semiHidden/>
    <w:unhideWhenUsed/>
    <w:qFormat/>
    <w:pPr>
      <w:spacing w:after="40"/>
    </w:pPr>
    <w:rPr>
      <w:sz w:val="18"/>
    </w:rPr>
  </w:style>
  <w:style w:type="paragraph" w:styleId="800">
    <w:name w:val="toc 6"/>
    <w:basedOn w:val="769"/>
    <w:next w:val="769"/>
    <w:uiPriority w:val="39"/>
    <w:unhideWhenUsed/>
    <w:qFormat/>
    <w:pPr>
      <w:ind w:left="1417"/>
      <w:spacing w:after="57"/>
    </w:pPr>
  </w:style>
  <w:style w:type="paragraph" w:styleId="801">
    <w:name w:val="table of figures"/>
    <w:basedOn w:val="769"/>
    <w:next w:val="769"/>
    <w:uiPriority w:val="99"/>
    <w:unhideWhenUsed/>
    <w:qFormat/>
  </w:style>
  <w:style w:type="paragraph" w:styleId="802">
    <w:name w:val="toc 2"/>
    <w:basedOn w:val="769"/>
    <w:next w:val="769"/>
    <w:uiPriority w:val="39"/>
    <w:unhideWhenUsed/>
    <w:qFormat/>
    <w:pPr>
      <w:ind w:left="283"/>
      <w:spacing w:after="57"/>
    </w:pPr>
  </w:style>
  <w:style w:type="paragraph" w:styleId="803">
    <w:name w:val="toc 9"/>
    <w:basedOn w:val="769"/>
    <w:next w:val="769"/>
    <w:uiPriority w:val="39"/>
    <w:unhideWhenUsed/>
    <w:qFormat/>
    <w:pPr>
      <w:ind w:left="2268"/>
      <w:spacing w:after="57"/>
    </w:pPr>
  </w:style>
  <w:style w:type="paragraph" w:styleId="804">
    <w:name w:val="Normal (Web)"/>
    <w:basedOn w:val="769"/>
    <w:uiPriority w:val="99"/>
    <w:semiHidden/>
    <w:unhideWhenUsed/>
    <w:qFormat/>
    <w:pPr>
      <w:jc w:val="left"/>
      <w:spacing w:beforeAutospacing="1" w:afterAutospacing="1"/>
    </w:pPr>
  </w:style>
  <w:style w:type="paragraph" w:styleId="805">
    <w:name w:val="Title"/>
    <w:basedOn w:val="769"/>
    <w:next w:val="769"/>
    <w:link w:val="862"/>
    <w:uiPriority w:val="10"/>
    <w:qFormat/>
    <w:pPr>
      <w:contextualSpacing/>
      <w:spacing w:before="300" w:after="200"/>
    </w:pPr>
    <w:rPr>
      <w:sz w:val="48"/>
      <w:szCs w:val="48"/>
    </w:rPr>
  </w:style>
  <w:style w:type="paragraph" w:styleId="806">
    <w:name w:val="annotation subject"/>
    <w:basedOn w:val="784"/>
    <w:next w:val="784"/>
    <w:link w:val="1390"/>
    <w:uiPriority w:val="99"/>
    <w:semiHidden/>
    <w:unhideWhenUsed/>
    <w:qFormat/>
    <w:rPr>
      <w:b/>
      <w:bCs/>
    </w:rPr>
  </w:style>
  <w:style w:type="paragraph" w:styleId="807">
    <w:name w:val="Body Text First Indent 2"/>
    <w:basedOn w:val="786"/>
    <w:uiPriority w:val="0"/>
    <w:qFormat/>
    <w:pPr>
      <w:ind w:left="200" w:firstLine="200"/>
      <w:spacing w:after="120"/>
    </w:pPr>
    <w:rPr>
      <w:rFonts w:ascii="Times New Roman"/>
      <w:sz w:val="24"/>
    </w:r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Emphasis"/>
    <w:uiPriority w:val="0"/>
    <w:qFormat/>
    <w:rPr>
      <w:i/>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annotation reference"/>
    <w:basedOn w:val="779"/>
    <w:uiPriority w:val="0"/>
    <w:unhideWhenUsed/>
    <w:qFormat/>
    <w:rPr>
      <w:sz w:val="21"/>
      <w:szCs w:val="21"/>
    </w:rPr>
  </w:style>
  <w:style w:type="character" w:styleId="814">
    <w:name w:val="footnote reference"/>
    <w:basedOn w:val="779"/>
    <w:uiPriority w:val="99"/>
    <w:unhideWhenUsed/>
    <w:qFormat/>
    <w:rPr>
      <w:vertAlign w:val="superscript"/>
    </w:rPr>
  </w:style>
  <w:style w:type="paragraph" w:styleId="815" w:customStyle="1">
    <w:name w:val="段"/>
    <w:next w:val="769"/>
    <w:uiPriority w:val="0"/>
    <w:qFormat/>
    <w:pPr>
      <w:ind w:firstLine="200"/>
      <w:jc w:val="both"/>
    </w:pPr>
    <w:rPr>
      <w:rFonts w:ascii="宋体" w:hAnsi="Times New Roman" w:eastAsia="宋体" w:cs="Times New Roman"/>
      <w:sz w:val="21"/>
      <w:lang w:val="en-US" w:eastAsia="zh-CN" w:bidi="ar-SA"/>
    </w:rPr>
  </w:style>
  <w:style w:type="table" w:styleId="816" w:customStyle="1">
    <w:name w:val="无格式表格 11"/>
    <w:basedOn w:val="7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8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网格表 7 彩色1"/>
    <w:basedOn w:val="7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8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清单表 3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78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清单表 7 彩色1"/>
    <w:basedOn w:val="78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5" w:customStyle="1">
    <w:name w:val="TOC 标题1"/>
    <w:uiPriority w:val="39"/>
    <w:unhideWhenUsed/>
    <w:qFormat/>
    <w:rPr>
      <w:rFonts w:ascii="Times New Roman" w:hAnsi="Times New Roman" w:eastAsia="宋体" w:cs="Times New Roman"/>
      <w:lang w:val="en-US" w:eastAsia="zh-CN" w:bidi="ar-SA"/>
    </w:rPr>
  </w:style>
  <w:style w:type="paragraph" w:styleId="836" w:customStyle="1">
    <w:name w:val="BodyText"/>
    <w:basedOn w:val="769"/>
    <w:next w:val="837"/>
    <w:uiPriority w:val="0"/>
    <w:qFormat/>
    <w:pPr>
      <w:spacing w:line="360" w:lineRule="exact"/>
    </w:pPr>
  </w:style>
  <w:style w:type="paragraph" w:styleId="837" w:customStyle="1">
    <w:name w:val="UserStyle_6"/>
    <w:basedOn w:val="838"/>
    <w:next w:val="839"/>
    <w:uiPriority w:val="0"/>
    <w:qFormat/>
    <w:pPr>
      <w:ind w:left="420"/>
      <w:spacing w:line="240" w:lineRule="auto"/>
    </w:pPr>
  </w:style>
  <w:style w:type="paragraph" w:styleId="838" w:customStyle="1">
    <w:name w:val="UserStyle_7"/>
    <w:next w:val="769"/>
    <w:uiPriority w:val="0"/>
    <w:qFormat/>
    <w:pPr>
      <w:jc w:val="both"/>
      <w:spacing w:line="360" w:lineRule="auto"/>
    </w:pPr>
    <w:rPr>
      <w:rFonts w:ascii="黑体" w:hAnsi="等线" w:eastAsia="黑体" w:cs="等线"/>
      <w:sz w:val="21"/>
      <w:szCs w:val="21"/>
      <w:lang w:val="en-US" w:eastAsia="zh-CN" w:bidi="ar-SA"/>
    </w:rPr>
  </w:style>
  <w:style w:type="paragraph" w:styleId="839" w:customStyle="1">
    <w:name w:val="UserStyle_8"/>
    <w:next w:val="769"/>
    <w:uiPriority w:val="0"/>
    <w:qFormat/>
    <w:pPr>
      <w:ind w:firstLine="200"/>
      <w:jc w:val="both"/>
    </w:pPr>
    <w:rPr>
      <w:rFonts w:ascii="宋体" w:hAnsi="等线" w:eastAsia="等线" w:cs="等线"/>
      <w:sz w:val="21"/>
      <w:szCs w:val="21"/>
      <w:lang w:val="en-US" w:eastAsia="zh-CN" w:bidi="ar-SA"/>
    </w:rPr>
  </w:style>
  <w:style w:type="paragraph" w:styleId="840" w:customStyle="1">
    <w:name w:val="标题 31"/>
    <w:basedOn w:val="769"/>
    <w:next w:val="769"/>
    <w:link w:val="988"/>
    <w:uiPriority w:val="0"/>
    <w:qFormat/>
    <w:pPr>
      <w:keepLines/>
      <w:keepNext/>
      <w:spacing w:before="260" w:after="260" w:line="413" w:lineRule="auto"/>
      <w:outlineLvl w:val="2"/>
    </w:pPr>
    <w:rPr>
      <w:rFonts w:eastAsia="宋体"/>
      <w:b/>
      <w:sz w:val="32"/>
      <w:szCs w:val="20"/>
    </w:rPr>
  </w:style>
  <w:style w:type="character" w:styleId="841" w:customStyle="1">
    <w:name w:val="Heading 1 Char"/>
    <w:basedOn w:val="779"/>
    <w:uiPriority w:val="9"/>
    <w:qFormat/>
    <w:rPr>
      <w:rFonts w:ascii="Arial" w:hAnsi="Arial" w:eastAsia="Arial" w:cs="Arial"/>
      <w:sz w:val="40"/>
      <w:szCs w:val="40"/>
    </w:rPr>
  </w:style>
  <w:style w:type="character" w:styleId="842" w:customStyle="1">
    <w:name w:val="Heading 5 Char"/>
    <w:basedOn w:val="779"/>
    <w:uiPriority w:val="9"/>
    <w:qFormat/>
    <w:rPr>
      <w:rFonts w:ascii="Arial" w:hAnsi="Arial" w:eastAsia="Arial" w:cs="Arial"/>
      <w:b/>
      <w:bCs/>
      <w:sz w:val="24"/>
      <w:szCs w:val="24"/>
    </w:rPr>
  </w:style>
  <w:style w:type="character" w:styleId="843" w:customStyle="1">
    <w:name w:val="Heading 6 Char"/>
    <w:basedOn w:val="779"/>
    <w:uiPriority w:val="9"/>
    <w:qFormat/>
    <w:rPr>
      <w:rFonts w:ascii="Arial" w:hAnsi="Arial" w:eastAsia="Arial" w:cs="Arial"/>
      <w:b/>
      <w:bCs/>
      <w:sz w:val="22"/>
      <w:szCs w:val="22"/>
    </w:rPr>
  </w:style>
  <w:style w:type="character" w:styleId="844" w:customStyle="1">
    <w:name w:val="Heading 7 Char"/>
    <w:basedOn w:val="779"/>
    <w:uiPriority w:val="9"/>
    <w:qFormat/>
    <w:rPr>
      <w:rFonts w:ascii="Arial" w:hAnsi="Arial" w:eastAsia="Arial" w:cs="Arial"/>
      <w:b/>
      <w:bCs/>
      <w:i/>
      <w:iCs/>
      <w:sz w:val="22"/>
      <w:szCs w:val="22"/>
    </w:rPr>
  </w:style>
  <w:style w:type="character" w:styleId="845" w:customStyle="1">
    <w:name w:val="Heading 8 Char"/>
    <w:basedOn w:val="779"/>
    <w:uiPriority w:val="9"/>
    <w:qFormat/>
    <w:rPr>
      <w:rFonts w:ascii="Arial" w:hAnsi="Arial" w:eastAsia="Arial" w:cs="Arial"/>
      <w:i/>
      <w:iCs/>
      <w:sz w:val="22"/>
      <w:szCs w:val="22"/>
    </w:rPr>
  </w:style>
  <w:style w:type="character" w:styleId="846" w:customStyle="1">
    <w:name w:val="Heading 9 Char"/>
    <w:basedOn w:val="779"/>
    <w:uiPriority w:val="9"/>
    <w:qFormat/>
    <w:rPr>
      <w:rFonts w:ascii="Arial" w:hAnsi="Arial" w:eastAsia="Arial" w:cs="Arial"/>
      <w:i/>
      <w:iCs/>
      <w:sz w:val="21"/>
      <w:szCs w:val="21"/>
    </w:rPr>
  </w:style>
  <w:style w:type="character" w:styleId="847" w:customStyle="1">
    <w:name w:val="Title Char"/>
    <w:basedOn w:val="779"/>
    <w:uiPriority w:val="10"/>
    <w:qFormat/>
    <w:rPr>
      <w:sz w:val="48"/>
      <w:szCs w:val="48"/>
    </w:rPr>
  </w:style>
  <w:style w:type="character" w:styleId="848" w:customStyle="1">
    <w:name w:val="Subtitle Char"/>
    <w:basedOn w:val="779"/>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Caption Char"/>
    <w:uiPriority w:val="99"/>
    <w:qFormat/>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11"/>
    <w:uiPriority w:val="39"/>
    <w:unhideWhenUsed/>
    <w:qFormat/>
    <w:rPr>
      <w:rFonts w:ascii="Times New Roman" w:hAnsi="Times New Roman" w:eastAsia="宋体" w:cs="Times New Roman"/>
      <w:lang w:val="en-US" w:eastAsia="zh-CN" w:bidi="ar-SA"/>
    </w:rPr>
  </w:style>
  <w:style w:type="character" w:styleId="855" w:customStyle="1">
    <w:name w:val="标题 1 字符"/>
    <w:link w:val="770"/>
    <w:uiPriority w:val="9"/>
    <w:qFormat/>
    <w:rPr>
      <w:rFonts w:ascii="Arial" w:hAnsi="Arial" w:eastAsia="Arial" w:cs="Arial"/>
      <w:sz w:val="40"/>
      <w:szCs w:val="40"/>
    </w:rPr>
  </w:style>
  <w:style w:type="character" w:styleId="856" w:customStyle="1">
    <w:name w:val="标题 5 字符"/>
    <w:link w:val="774"/>
    <w:uiPriority w:val="0"/>
    <w:qFormat/>
    <w:rPr>
      <w:rFonts w:ascii="Arial" w:hAnsi="Arial" w:eastAsia="Arial" w:cs="Arial"/>
      <w:b/>
      <w:bCs/>
      <w:sz w:val="24"/>
      <w:szCs w:val="24"/>
    </w:rPr>
  </w:style>
  <w:style w:type="character" w:styleId="857" w:customStyle="1">
    <w:name w:val="标题 6 字符"/>
    <w:link w:val="775"/>
    <w:uiPriority w:val="9"/>
    <w:qFormat/>
    <w:rPr>
      <w:rFonts w:ascii="Arial" w:hAnsi="Arial" w:eastAsia="Arial" w:cs="Arial"/>
      <w:b/>
      <w:bCs/>
      <w:sz w:val="22"/>
      <w:szCs w:val="22"/>
    </w:rPr>
  </w:style>
  <w:style w:type="character" w:styleId="858" w:customStyle="1">
    <w:name w:val="标题 7 字符"/>
    <w:link w:val="776"/>
    <w:uiPriority w:val="9"/>
    <w:qFormat/>
    <w:rPr>
      <w:rFonts w:ascii="Arial" w:hAnsi="Arial" w:eastAsia="Arial" w:cs="Arial"/>
      <w:b/>
      <w:bCs/>
      <w:i/>
      <w:iCs/>
      <w:sz w:val="22"/>
      <w:szCs w:val="22"/>
    </w:rPr>
  </w:style>
  <w:style w:type="character" w:styleId="859" w:customStyle="1">
    <w:name w:val="标题 8 字符"/>
    <w:link w:val="777"/>
    <w:uiPriority w:val="9"/>
    <w:qFormat/>
    <w:rPr>
      <w:rFonts w:ascii="Arial" w:hAnsi="Arial" w:eastAsia="Arial" w:cs="Arial"/>
      <w:i/>
      <w:iCs/>
      <w:sz w:val="22"/>
      <w:szCs w:val="22"/>
    </w:rPr>
  </w:style>
  <w:style w:type="character" w:styleId="860" w:customStyle="1">
    <w:name w:val="标题 9 字符"/>
    <w:link w:val="778"/>
    <w:uiPriority w:val="9"/>
    <w:qFormat/>
    <w:rPr>
      <w:rFonts w:ascii="Arial" w:hAnsi="Arial" w:eastAsia="Arial" w:cs="Arial"/>
      <w:i/>
      <w:iCs/>
      <w:sz w:val="21"/>
      <w:szCs w:val="21"/>
    </w:r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标题 字符"/>
    <w:link w:val="805"/>
    <w:uiPriority w:val="10"/>
    <w:qFormat/>
    <w:rPr>
      <w:sz w:val="48"/>
      <w:szCs w:val="48"/>
    </w:rPr>
  </w:style>
  <w:style w:type="character" w:styleId="863" w:customStyle="1">
    <w:name w:val="副标题 字符"/>
    <w:link w:val="798"/>
    <w:uiPriority w:val="11"/>
    <w:qFormat/>
    <w:rPr>
      <w:sz w:val="24"/>
      <w:szCs w:val="24"/>
    </w:rPr>
  </w:style>
  <w:style w:type="paragraph" w:styleId="864">
    <w:name w:val="Quote"/>
    <w:basedOn w:val="769"/>
    <w:next w:val="769"/>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69"/>
    <w:next w:val="769"/>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脚 字符"/>
    <w:link w:val="793"/>
    <w:uiPriority w:val="0"/>
    <w:qFormat/>
  </w:style>
  <w:style w:type="table" w:styleId="8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799"/>
    <w:uiPriority w:val="99"/>
    <w:qFormat/>
    <w:rPr>
      <w:sz w:val="18"/>
    </w:rPr>
  </w:style>
  <w:style w:type="character" w:styleId="976" w:customStyle="1">
    <w:name w:val="尾注文本 字符"/>
    <w:link w:val="791"/>
    <w:uiPriority w:val="99"/>
    <w:qFormat/>
    <w:rPr>
      <w:sz w:val="20"/>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paragraph" w:styleId="978" w:customStyle="1">
    <w:name w:val="标题 11"/>
    <w:basedOn w:val="769"/>
    <w:next w:val="769"/>
    <w:link w:val="989"/>
    <w:uiPriority w:val="0"/>
    <w:qFormat/>
    <w:pPr>
      <w:keepLines/>
      <w:keepNext/>
      <w:spacing w:before="340" w:after="330" w:line="576" w:lineRule="auto"/>
      <w:outlineLvl w:val="0"/>
    </w:pPr>
    <w:rPr>
      <w:rFonts w:eastAsia="宋体"/>
      <w:b/>
      <w:sz w:val="44"/>
      <w:szCs w:val="20"/>
    </w:rPr>
  </w:style>
  <w:style w:type="paragraph" w:styleId="979" w:customStyle="1">
    <w:name w:val="标题 21"/>
    <w:basedOn w:val="769"/>
    <w:next w:val="769"/>
    <w:link w:val="990"/>
    <w:uiPriority w:val="0"/>
    <w:qFormat/>
    <w:pPr>
      <w:keepLines/>
      <w:keepNext/>
      <w:spacing w:before="260" w:after="260" w:line="413" w:lineRule="auto"/>
      <w:outlineLvl w:val="1"/>
    </w:pPr>
    <w:rPr>
      <w:rFonts w:ascii="Arial" w:hAnsi="Arial" w:eastAsia="黑体"/>
      <w:b/>
      <w:sz w:val="32"/>
      <w:szCs w:val="20"/>
    </w:rPr>
  </w:style>
  <w:style w:type="paragraph" w:styleId="980" w:customStyle="1">
    <w:name w:val="标题 41"/>
    <w:basedOn w:val="769"/>
    <w:next w:val="769"/>
    <w:link w:val="991"/>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81" w:customStyle="1">
    <w:name w:val="标题 51"/>
    <w:basedOn w:val="769"/>
    <w:next w:val="769"/>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82" w:customStyle="1">
    <w:name w:val="标题 61"/>
    <w:basedOn w:val="769"/>
    <w:next w:val="76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83" w:customStyle="1">
    <w:name w:val="标题 71"/>
    <w:basedOn w:val="769"/>
    <w:next w:val="769"/>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84" w:customStyle="1">
    <w:name w:val="标题 81"/>
    <w:basedOn w:val="769"/>
    <w:next w:val="76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85" w:customStyle="1">
    <w:name w:val="标题 91"/>
    <w:basedOn w:val="769"/>
    <w:next w:val="769"/>
    <w:uiPriority w:val="0"/>
    <w:qFormat/>
    <w:pPr>
      <w:jc w:val="center"/>
      <w:keepNext/>
      <w:spacing w:line="600" w:lineRule="exact"/>
      <w:outlineLvl w:val="8"/>
    </w:pPr>
    <w:rPr>
      <w:rFonts w:ascii="仿宋_GB2312" w:eastAsia="仿宋_GB2312"/>
      <w:sz w:val="32"/>
    </w:rPr>
  </w:style>
  <w:style w:type="character" w:styleId="986" w:customStyle="1">
    <w:name w:val="默认段落字体1"/>
    <w:uiPriority w:val="0"/>
    <w:qFormat/>
    <w:rPr>
      <w:rFonts w:ascii="Times New Roman" w:hAnsi="Times New Roman" w:eastAsia="宋体" w:cs="Times New Roman"/>
    </w:rPr>
  </w:style>
  <w:style w:type="table" w:styleId="987" w:customStyle="1">
    <w:name w:val="普通表格1"/>
    <w:uiPriority w:val="0"/>
    <w:qFormat/>
    <w:tblPr>
      <w:tblCellMar>
        <w:left w:w="0" w:type="dxa"/>
        <w:top w:w="0" w:type="dxa"/>
        <w:right w:w="0" w:type="dxa"/>
        <w:bottom w:w="0" w:type="dxa"/>
      </w:tblCellMar>
    </w:tblPr>
  </w:style>
  <w:style w:type="character" w:styleId="988" w:customStyle="1">
    <w:name w:val="标题 3 Char"/>
    <w:link w:val="840"/>
    <w:uiPriority w:val="0"/>
    <w:qFormat/>
    <w:rPr>
      <w:rFonts w:ascii="Times New Roman" w:hAnsi="Times New Roman" w:eastAsia="宋体" w:cs="Times New Roman"/>
      <w:b/>
      <w:sz w:val="32"/>
    </w:rPr>
  </w:style>
  <w:style w:type="character" w:styleId="989" w:customStyle="1">
    <w:name w:val="标题 1 Char"/>
    <w:link w:val="978"/>
    <w:uiPriority w:val="0"/>
    <w:qFormat/>
    <w:rPr>
      <w:rFonts w:ascii="Times New Roman" w:hAnsi="Times New Roman" w:eastAsia="宋体" w:cs="Times New Roman"/>
      <w:b/>
      <w:sz w:val="44"/>
    </w:rPr>
  </w:style>
  <w:style w:type="character" w:styleId="990" w:customStyle="1">
    <w:name w:val="标题 2 Char"/>
    <w:link w:val="979"/>
    <w:uiPriority w:val="0"/>
    <w:qFormat/>
    <w:rPr>
      <w:rFonts w:ascii="Arial" w:hAnsi="Arial" w:eastAsia="黑体" w:cs="Times New Roman"/>
      <w:b/>
      <w:sz w:val="32"/>
    </w:rPr>
  </w:style>
  <w:style w:type="character" w:styleId="991" w:customStyle="1">
    <w:name w:val="标题 4 Char"/>
    <w:link w:val="980"/>
    <w:uiPriority w:val="0"/>
    <w:qFormat/>
    <w:rPr>
      <w:rFonts w:ascii="宋体" w:hAnsi="Times New Roman" w:eastAsia="宋体" w:cs="Times New Roman"/>
      <w:color w:val="800000"/>
      <w:sz w:val="28"/>
      <w:lang w:val="en-US" w:eastAsia="zh-CN" w:bidi="ar-SA"/>
    </w:rPr>
  </w:style>
  <w:style w:type="paragraph" w:styleId="992" w:customStyle="1">
    <w:name w:val="目录 71"/>
    <w:basedOn w:val="769"/>
    <w:next w:val="769"/>
    <w:uiPriority w:val="0"/>
    <w:qFormat/>
    <w:pPr>
      <w:ind w:left="1260"/>
      <w:jc w:val="left"/>
    </w:pPr>
    <w:rPr>
      <w:rFonts w:ascii="Calibri" w:hAnsi="Calibri" w:eastAsia="宋体" w:cs="Calibri"/>
      <w:sz w:val="18"/>
      <w:szCs w:val="18"/>
    </w:rPr>
  </w:style>
  <w:style w:type="paragraph" w:styleId="993" w:customStyle="1">
    <w:name w:val="列表项目符号 41"/>
    <w:basedOn w:val="769"/>
    <w:uiPriority w:val="0"/>
    <w:qFormat/>
    <w:pPr>
      <w:ind w:left="360" w:hanging="360"/>
      <w:spacing w:line="380" w:lineRule="exact"/>
      <w:tabs>
        <w:tab w:val="left" w:pos="360" w:leader="none"/>
      </w:tabs>
    </w:pPr>
    <w:rPr>
      <w:rFonts w:ascii="Calibri" w:hAnsi="Calibri" w:eastAsia="宋体"/>
      <w:sz w:val="28"/>
      <w:szCs w:val="22"/>
    </w:rPr>
  </w:style>
  <w:style w:type="paragraph" w:styleId="994" w:customStyle="1">
    <w:name w:val="索引 81"/>
    <w:basedOn w:val="769"/>
    <w:next w:val="769"/>
    <w:uiPriority w:val="0"/>
    <w:qFormat/>
    <w:pPr>
      <w:ind w:left="1400"/>
    </w:pPr>
    <w:rPr>
      <w:rFonts w:ascii="Calibri" w:hAnsi="Calibri" w:eastAsia="宋体"/>
      <w:szCs w:val="22"/>
    </w:rPr>
  </w:style>
  <w:style w:type="paragraph" w:styleId="995" w:customStyle="1">
    <w:name w:val="列表编号1"/>
    <w:basedOn w:val="769"/>
    <w:uiPriority w:val="0"/>
    <w:qFormat/>
    <w:pPr>
      <w:spacing w:line="360" w:lineRule="auto"/>
      <w:tabs>
        <w:tab w:val="left" w:pos="0" w:leader="none"/>
        <w:tab w:val="left" w:pos="840" w:leader="none"/>
      </w:tabs>
    </w:pPr>
    <w:rPr>
      <w:rFonts w:eastAsia="宋体"/>
    </w:rPr>
  </w:style>
  <w:style w:type="paragraph" w:styleId="996" w:customStyle="1">
    <w:name w:val="正文缩进1"/>
    <w:basedOn w:val="769"/>
    <w:uiPriority w:val="0"/>
    <w:qFormat/>
    <w:pPr>
      <w:ind w:firstLine="420"/>
    </w:pPr>
    <w:rPr>
      <w:rFonts w:ascii="宋体" w:eastAsia="宋体"/>
      <w:color w:val="000000"/>
      <w:szCs w:val="20"/>
    </w:rPr>
  </w:style>
  <w:style w:type="paragraph" w:styleId="997" w:customStyle="1">
    <w:name w:val="题注1"/>
    <w:basedOn w:val="769"/>
    <w:next w:val="769"/>
    <w:link w:val="998"/>
    <w:uiPriority w:val="0"/>
    <w:qFormat/>
    <w:pPr>
      <w:spacing w:line="360" w:lineRule="auto"/>
      <w:tabs>
        <w:tab w:val="left" w:pos="0" w:leader="none"/>
      </w:tabs>
    </w:pPr>
    <w:rPr>
      <w:rFonts w:ascii="Arial" w:hAnsi="Arial" w:eastAsia="黑体"/>
      <w:sz w:val="20"/>
      <w:szCs w:val="20"/>
    </w:rPr>
  </w:style>
  <w:style w:type="character" w:styleId="998" w:customStyle="1">
    <w:name w:val="题注 Char"/>
    <w:link w:val="997"/>
    <w:uiPriority w:val="0"/>
    <w:qFormat/>
    <w:rPr>
      <w:rFonts w:ascii="Arial" w:hAnsi="Arial" w:eastAsia="黑体" w:cs="Arial"/>
    </w:rPr>
  </w:style>
  <w:style w:type="paragraph" w:styleId="999" w:customStyle="1">
    <w:name w:val="索引 51"/>
    <w:basedOn w:val="769"/>
    <w:next w:val="769"/>
    <w:uiPriority w:val="0"/>
    <w:qFormat/>
    <w:pPr>
      <w:ind w:left="800"/>
    </w:pPr>
    <w:rPr>
      <w:rFonts w:ascii="Calibri" w:hAnsi="Calibri" w:eastAsia="宋体"/>
      <w:szCs w:val="22"/>
    </w:rPr>
  </w:style>
  <w:style w:type="paragraph" w:styleId="1000" w:customStyle="1">
    <w:name w:val="列表项目符号1"/>
    <w:basedOn w:val="769"/>
    <w:uiPriority w:val="0"/>
    <w:qFormat/>
    <w:pPr>
      <w:ind w:left="962" w:hanging="480"/>
      <w:spacing w:line="360" w:lineRule="auto"/>
      <w:tabs>
        <w:tab w:val="left" w:pos="840" w:leader="none"/>
      </w:tabs>
    </w:pPr>
    <w:rPr>
      <w:rFonts w:eastAsia="宋体"/>
    </w:rPr>
  </w:style>
  <w:style w:type="paragraph" w:styleId="1001" w:customStyle="1">
    <w:name w:val="文档结构图1"/>
    <w:basedOn w:val="769"/>
    <w:uiPriority w:val="0"/>
    <w:qFormat/>
    <w:pPr>
      <w:shd w:val="clear" w:color="auto" w:fill="000080"/>
    </w:pPr>
    <w:rPr>
      <w:rFonts w:eastAsia="宋体"/>
    </w:rPr>
  </w:style>
  <w:style w:type="paragraph" w:styleId="1002" w:customStyle="1">
    <w:name w:val="批注文字1"/>
    <w:basedOn w:val="769"/>
    <w:link w:val="1003"/>
    <w:uiPriority w:val="0"/>
    <w:qFormat/>
    <w:pPr>
      <w:jc w:val="left"/>
    </w:pPr>
    <w:rPr>
      <w:rFonts w:eastAsia="宋体"/>
      <w:szCs w:val="20"/>
    </w:rPr>
  </w:style>
  <w:style w:type="character" w:styleId="1003" w:customStyle="1">
    <w:name w:val="批注文字 Char"/>
    <w:link w:val="1002"/>
    <w:uiPriority w:val="0"/>
    <w:qFormat/>
    <w:rPr>
      <w:rFonts w:ascii="Calibri" w:hAnsi="Calibri" w:eastAsia="宋体" w:cs="Times New Roman"/>
      <w:sz w:val="21"/>
    </w:rPr>
  </w:style>
  <w:style w:type="paragraph" w:styleId="1004" w:customStyle="1">
    <w:name w:val="索引 61"/>
    <w:basedOn w:val="769"/>
    <w:next w:val="769"/>
    <w:uiPriority w:val="0"/>
    <w:qFormat/>
    <w:pPr>
      <w:ind w:left="1000"/>
    </w:pPr>
    <w:rPr>
      <w:rFonts w:ascii="Calibri" w:hAnsi="Calibri" w:eastAsia="宋体"/>
      <w:szCs w:val="22"/>
    </w:rPr>
  </w:style>
  <w:style w:type="paragraph" w:styleId="1005" w:customStyle="1">
    <w:name w:val="正文文本 31"/>
    <w:basedOn w:val="769"/>
    <w:uiPriority w:val="0"/>
    <w:qFormat/>
    <w:rPr>
      <w:rFonts w:eastAsia="宋体"/>
      <w:color w:val="000000"/>
    </w:rPr>
  </w:style>
  <w:style w:type="paragraph" w:styleId="1006" w:customStyle="1">
    <w:name w:val="列表项目符号 31"/>
    <w:basedOn w:val="769"/>
    <w:uiPriority w:val="0"/>
    <w:qFormat/>
    <w:pPr>
      <w:ind w:left="1200" w:hanging="360"/>
      <w:spacing w:line="380" w:lineRule="exact"/>
      <w:tabs>
        <w:tab w:val="left" w:pos="1200" w:leader="none"/>
      </w:tabs>
    </w:pPr>
    <w:rPr>
      <w:rFonts w:ascii="Calibri" w:hAnsi="Calibri" w:eastAsia="宋体"/>
      <w:sz w:val="28"/>
      <w:szCs w:val="22"/>
    </w:rPr>
  </w:style>
  <w:style w:type="paragraph" w:styleId="1007" w:customStyle="1">
    <w:name w:val="正文文本11"/>
    <w:basedOn w:val="769"/>
    <w:uiPriority w:val="0"/>
    <w:qFormat/>
    <w:pPr>
      <w:spacing w:line="60" w:lineRule="auto"/>
    </w:pPr>
    <w:rPr>
      <w:rFonts w:ascii="仿宋_GB2312" w:eastAsia="仿宋_GB2312"/>
      <w:sz w:val="32"/>
    </w:rPr>
  </w:style>
  <w:style w:type="paragraph" w:styleId="1008" w:customStyle="1">
    <w:name w:val="正文文本缩进1"/>
    <w:basedOn w:val="769"/>
    <w:uiPriority w:val="0"/>
    <w:qFormat/>
    <w:pPr>
      <w:ind w:firstLine="225"/>
    </w:pPr>
    <w:rPr>
      <w:rFonts w:ascii="仿宋_GB2312" w:eastAsia="仿宋_GB2312"/>
      <w:sz w:val="32"/>
    </w:rPr>
  </w:style>
  <w:style w:type="paragraph" w:styleId="1009" w:customStyle="1">
    <w:name w:val="文本块1"/>
    <w:basedOn w:val="769"/>
    <w:uiPriority w:val="0"/>
    <w:qFormat/>
    <w:pPr>
      <w:ind w:left="1548" w:right="12" w:hanging="2405"/>
      <w:spacing w:line="360" w:lineRule="exact"/>
    </w:pPr>
    <w:rPr>
      <w:rFonts w:ascii="宋体" w:eastAsia="宋体"/>
      <w:bCs/>
      <w:sz w:val="28"/>
      <w:szCs w:val="22"/>
    </w:rPr>
  </w:style>
  <w:style w:type="paragraph" w:styleId="1010" w:customStyle="1">
    <w:name w:val="列表项目符号 21"/>
    <w:basedOn w:val="769"/>
    <w:uiPriority w:val="0"/>
    <w:qFormat/>
    <w:pPr>
      <w:ind w:left="720" w:hanging="360"/>
      <w:spacing w:line="360" w:lineRule="auto"/>
      <w:tabs>
        <w:tab w:val="left" w:pos="720" w:leader="none"/>
      </w:tabs>
    </w:pPr>
    <w:rPr>
      <w:rFonts w:eastAsia="宋体"/>
    </w:rPr>
  </w:style>
  <w:style w:type="paragraph" w:styleId="1011" w:customStyle="1">
    <w:name w:val="HTML 地址1"/>
    <w:basedOn w:val="769"/>
    <w:uiPriority w:val="0"/>
    <w:qFormat/>
    <w:rPr>
      <w:rFonts w:eastAsia="宋体"/>
      <w:i/>
      <w:iCs/>
    </w:rPr>
  </w:style>
  <w:style w:type="paragraph" w:styleId="1012" w:customStyle="1">
    <w:name w:val="索引 411"/>
    <w:basedOn w:val="769"/>
    <w:next w:val="769"/>
    <w:uiPriority w:val="0"/>
    <w:qFormat/>
    <w:pPr>
      <w:ind w:left="600"/>
    </w:pPr>
    <w:rPr>
      <w:rFonts w:ascii="Calibri" w:hAnsi="Calibri" w:eastAsia="宋体"/>
      <w:szCs w:val="22"/>
    </w:rPr>
  </w:style>
  <w:style w:type="paragraph" w:styleId="1013" w:customStyle="1">
    <w:name w:val="目录 51"/>
    <w:basedOn w:val="769"/>
    <w:next w:val="769"/>
    <w:uiPriority w:val="0"/>
    <w:qFormat/>
    <w:pPr>
      <w:ind w:left="840"/>
      <w:jc w:val="left"/>
    </w:pPr>
    <w:rPr>
      <w:rFonts w:ascii="Calibri" w:hAnsi="Calibri" w:eastAsia="宋体" w:cs="Calibri"/>
      <w:sz w:val="18"/>
      <w:szCs w:val="18"/>
    </w:rPr>
  </w:style>
  <w:style w:type="paragraph" w:styleId="1014" w:customStyle="1">
    <w:name w:val="目录 31"/>
    <w:basedOn w:val="769"/>
    <w:next w:val="769"/>
    <w:uiPriority w:val="0"/>
    <w:qFormat/>
    <w:pPr>
      <w:ind w:left="420"/>
      <w:jc w:val="left"/>
    </w:pPr>
    <w:rPr>
      <w:rFonts w:ascii="Calibri" w:hAnsi="Calibri" w:eastAsia="宋体" w:cs="Calibri"/>
      <w:i/>
      <w:iCs/>
      <w:sz w:val="20"/>
      <w:szCs w:val="20"/>
    </w:rPr>
  </w:style>
  <w:style w:type="paragraph" w:styleId="1015" w:customStyle="1">
    <w:name w:val="纯文本1"/>
    <w:basedOn w:val="769"/>
    <w:link w:val="1016"/>
    <w:uiPriority w:val="0"/>
    <w:qFormat/>
    <w:rPr>
      <w:rFonts w:ascii="宋体" w:eastAsia="宋体"/>
      <w:szCs w:val="21"/>
    </w:rPr>
  </w:style>
  <w:style w:type="character" w:styleId="1016" w:customStyle="1">
    <w:name w:val="纯文本 Char1"/>
    <w:link w:val="1015"/>
    <w:uiPriority w:val="0"/>
    <w:qFormat/>
    <w:rPr>
      <w:rFonts w:ascii="宋体" w:hAnsi="Calibri" w:eastAsia="宋体" w:cs="Times New Roman"/>
      <w:sz w:val="21"/>
      <w:szCs w:val="21"/>
      <w:lang w:val="en-US" w:eastAsia="zh-CN" w:bidi="ar-SA"/>
    </w:rPr>
  </w:style>
  <w:style w:type="paragraph" w:styleId="1017" w:customStyle="1">
    <w:name w:val="列表项目符号 51"/>
    <w:basedOn w:val="769"/>
    <w:uiPriority w:val="0"/>
    <w:qFormat/>
    <w:pPr>
      <w:ind w:left="720" w:hanging="360"/>
      <w:spacing w:line="380" w:lineRule="exact"/>
      <w:tabs>
        <w:tab w:val="left" w:pos="720" w:leader="none"/>
      </w:tabs>
    </w:pPr>
    <w:rPr>
      <w:rFonts w:ascii="Calibri" w:hAnsi="Calibri" w:eastAsia="宋体"/>
      <w:sz w:val="28"/>
      <w:szCs w:val="22"/>
    </w:rPr>
  </w:style>
  <w:style w:type="paragraph" w:styleId="1018" w:customStyle="1">
    <w:name w:val="目录 81"/>
    <w:basedOn w:val="769"/>
    <w:next w:val="769"/>
    <w:uiPriority w:val="0"/>
    <w:qFormat/>
    <w:pPr>
      <w:ind w:left="1470"/>
      <w:jc w:val="left"/>
    </w:pPr>
    <w:rPr>
      <w:rFonts w:ascii="Calibri" w:hAnsi="Calibri" w:eastAsia="宋体" w:cs="Calibri"/>
      <w:sz w:val="18"/>
      <w:szCs w:val="18"/>
    </w:rPr>
  </w:style>
  <w:style w:type="paragraph" w:styleId="1019" w:customStyle="1">
    <w:name w:val="索引 31"/>
    <w:basedOn w:val="769"/>
    <w:next w:val="769"/>
    <w:uiPriority w:val="0"/>
    <w:qFormat/>
    <w:pPr>
      <w:ind w:left="400"/>
    </w:pPr>
    <w:rPr>
      <w:rFonts w:ascii="Calibri" w:hAnsi="Calibri" w:eastAsia="宋体"/>
      <w:szCs w:val="22"/>
    </w:rPr>
  </w:style>
  <w:style w:type="paragraph" w:styleId="1020" w:customStyle="1">
    <w:name w:val="日期1"/>
    <w:basedOn w:val="769"/>
    <w:next w:val="769"/>
    <w:uiPriority w:val="0"/>
    <w:qFormat/>
    <w:pPr>
      <w:ind w:left="2500"/>
    </w:pPr>
    <w:rPr>
      <w:rFonts w:eastAsia="宋体"/>
    </w:rPr>
  </w:style>
  <w:style w:type="paragraph" w:styleId="1021" w:customStyle="1">
    <w:name w:val="正文文本缩进 21"/>
    <w:basedOn w:val="769"/>
    <w:uiPriority w:val="0"/>
    <w:qFormat/>
    <w:pPr>
      <w:ind w:firstLine="225"/>
      <w:jc w:val="left"/>
      <w:spacing w:line="540" w:lineRule="exact"/>
    </w:pPr>
    <w:rPr>
      <w:rFonts w:ascii="仿宋_GB2312" w:eastAsia="仿宋_GB2312"/>
      <w:sz w:val="32"/>
    </w:rPr>
  </w:style>
  <w:style w:type="paragraph" w:styleId="1022" w:customStyle="1">
    <w:name w:val="尾注文本1"/>
    <w:basedOn w:val="769"/>
    <w:uiPriority w:val="0"/>
    <w:qFormat/>
    <w:pPr>
      <w:jc w:val="left"/>
      <w:widowControl/>
    </w:pPr>
    <w:rPr>
      <w:rFonts w:ascii="宋体" w:eastAsia="宋体"/>
      <w:bCs/>
      <w:szCs w:val="21"/>
    </w:rPr>
  </w:style>
  <w:style w:type="paragraph" w:styleId="1023" w:customStyle="1">
    <w:name w:val="批注框文本1"/>
    <w:basedOn w:val="769"/>
    <w:uiPriority w:val="0"/>
    <w:qFormat/>
    <w:rPr>
      <w:rFonts w:eastAsia="宋体"/>
      <w:sz w:val="18"/>
      <w:szCs w:val="20"/>
    </w:rPr>
  </w:style>
  <w:style w:type="paragraph" w:styleId="1024" w:customStyle="1">
    <w:name w:val="页脚1"/>
    <w:basedOn w:val="769"/>
    <w:uiPriority w:val="0"/>
    <w:qFormat/>
    <w:pPr>
      <w:jc w:val="left"/>
      <w:tabs>
        <w:tab w:val="center" w:pos="4153" w:leader="none"/>
        <w:tab w:val="right" w:pos="8306" w:leader="none"/>
      </w:tabs>
    </w:pPr>
    <w:rPr>
      <w:rFonts w:eastAsia="宋体"/>
      <w:sz w:val="18"/>
      <w:szCs w:val="18"/>
    </w:rPr>
  </w:style>
  <w:style w:type="paragraph" w:styleId="1025" w:customStyle="1">
    <w:name w:val="页眉1"/>
    <w:basedOn w:val="769"/>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026" w:customStyle="1">
    <w:name w:val="目录 11"/>
    <w:basedOn w:val="769"/>
    <w:next w:val="769"/>
    <w:uiPriority w:val="0"/>
    <w:qFormat/>
    <w:pPr>
      <w:jc w:val="left"/>
      <w:spacing w:before="120" w:after="120"/>
    </w:pPr>
    <w:rPr>
      <w:rFonts w:ascii="Calibri" w:hAnsi="Calibri" w:eastAsia="宋体" w:cs="Calibri"/>
      <w:b/>
      <w:bCs/>
      <w:caps/>
      <w:sz w:val="20"/>
      <w:szCs w:val="20"/>
    </w:rPr>
  </w:style>
  <w:style w:type="paragraph" w:styleId="1027" w:customStyle="1">
    <w:name w:val="目录 41"/>
    <w:basedOn w:val="769"/>
    <w:next w:val="769"/>
    <w:uiPriority w:val="0"/>
    <w:qFormat/>
    <w:pPr>
      <w:ind w:left="630"/>
      <w:jc w:val="left"/>
    </w:pPr>
    <w:rPr>
      <w:rFonts w:ascii="Calibri" w:hAnsi="Calibri" w:eastAsia="宋体" w:cs="Calibri"/>
      <w:sz w:val="18"/>
      <w:szCs w:val="18"/>
    </w:rPr>
  </w:style>
  <w:style w:type="paragraph" w:styleId="1028" w:customStyle="1">
    <w:name w:val="索引标题1"/>
    <w:basedOn w:val="769"/>
    <w:next w:val="1029"/>
    <w:uiPriority w:val="0"/>
    <w:qFormat/>
    <w:rPr>
      <w:rFonts w:ascii="Calibri" w:hAnsi="Calibri" w:eastAsia="宋体"/>
      <w:szCs w:val="22"/>
    </w:rPr>
  </w:style>
  <w:style w:type="paragraph" w:styleId="1029" w:customStyle="1">
    <w:name w:val="索引 11"/>
    <w:basedOn w:val="769"/>
    <w:next w:val="769"/>
    <w:uiPriority w:val="0"/>
    <w:qFormat/>
    <w:rPr>
      <w:rFonts w:ascii="Calibri" w:hAnsi="Calibri" w:eastAsia="宋体"/>
      <w:szCs w:val="22"/>
    </w:rPr>
  </w:style>
  <w:style w:type="paragraph" w:styleId="1030" w:customStyle="1">
    <w:name w:val="脚注文本1"/>
    <w:basedOn w:val="769"/>
    <w:uiPriority w:val="0"/>
    <w:qFormat/>
    <w:pPr>
      <w:jc w:val="left"/>
    </w:pPr>
    <w:rPr>
      <w:rFonts w:ascii="宋体" w:eastAsia="宋体"/>
      <w:bCs/>
      <w:sz w:val="18"/>
      <w:szCs w:val="18"/>
    </w:rPr>
  </w:style>
  <w:style w:type="paragraph" w:styleId="1031" w:customStyle="1">
    <w:name w:val="目录 61"/>
    <w:basedOn w:val="769"/>
    <w:next w:val="769"/>
    <w:uiPriority w:val="0"/>
    <w:qFormat/>
    <w:pPr>
      <w:ind w:left="1050"/>
      <w:jc w:val="left"/>
    </w:pPr>
    <w:rPr>
      <w:rFonts w:ascii="Calibri" w:hAnsi="Calibri" w:eastAsia="宋体" w:cs="Calibri"/>
      <w:sz w:val="18"/>
      <w:szCs w:val="18"/>
    </w:rPr>
  </w:style>
  <w:style w:type="paragraph" w:styleId="1032" w:customStyle="1">
    <w:name w:val="正文文本缩进 31"/>
    <w:basedOn w:val="769"/>
    <w:uiPriority w:val="0"/>
    <w:qFormat/>
    <w:pPr>
      <w:ind w:firstLine="213"/>
    </w:pPr>
    <w:rPr>
      <w:rFonts w:ascii="仿宋_GB2312" w:eastAsia="仿宋_GB2312"/>
      <w:sz w:val="30"/>
    </w:rPr>
  </w:style>
  <w:style w:type="paragraph" w:styleId="1033" w:customStyle="1">
    <w:name w:val="索引 71"/>
    <w:basedOn w:val="769"/>
    <w:next w:val="769"/>
    <w:uiPriority w:val="0"/>
    <w:qFormat/>
    <w:pPr>
      <w:ind w:left="1200"/>
    </w:pPr>
    <w:rPr>
      <w:rFonts w:ascii="Calibri" w:hAnsi="Calibri" w:eastAsia="宋体"/>
      <w:szCs w:val="22"/>
    </w:rPr>
  </w:style>
  <w:style w:type="paragraph" w:styleId="1034" w:customStyle="1">
    <w:name w:val="索引 91"/>
    <w:basedOn w:val="769"/>
    <w:next w:val="769"/>
    <w:uiPriority w:val="0"/>
    <w:qFormat/>
    <w:pPr>
      <w:ind w:left="1600"/>
    </w:pPr>
    <w:rPr>
      <w:rFonts w:ascii="Calibri" w:hAnsi="Calibri" w:eastAsia="宋体"/>
      <w:szCs w:val="22"/>
    </w:rPr>
  </w:style>
  <w:style w:type="paragraph" w:styleId="1035" w:customStyle="1">
    <w:name w:val="图表目录11"/>
    <w:basedOn w:val="769"/>
    <w:next w:val="769"/>
    <w:uiPriority w:val="0"/>
    <w:qFormat/>
    <w:pPr>
      <w:ind w:left="400" w:hanging="200"/>
      <w:jc w:val="left"/>
      <w:widowControl/>
    </w:pPr>
    <w:rPr>
      <w:rFonts w:ascii="宋体" w:eastAsia="宋体"/>
      <w:bCs/>
      <w:szCs w:val="21"/>
    </w:rPr>
  </w:style>
  <w:style w:type="paragraph" w:styleId="1036" w:customStyle="1">
    <w:name w:val="目录 21"/>
    <w:basedOn w:val="769"/>
    <w:next w:val="769"/>
    <w:uiPriority w:val="0"/>
    <w:qFormat/>
    <w:pPr>
      <w:ind w:left="210"/>
      <w:jc w:val="left"/>
    </w:pPr>
    <w:rPr>
      <w:rFonts w:ascii="Calibri" w:hAnsi="Calibri" w:eastAsia="宋体" w:cs="Calibri"/>
      <w:smallCaps/>
      <w:sz w:val="20"/>
      <w:szCs w:val="20"/>
    </w:rPr>
  </w:style>
  <w:style w:type="paragraph" w:styleId="1037" w:customStyle="1">
    <w:name w:val="目录 91"/>
    <w:basedOn w:val="769"/>
    <w:next w:val="769"/>
    <w:uiPriority w:val="0"/>
    <w:qFormat/>
    <w:pPr>
      <w:ind w:left="1680"/>
      <w:jc w:val="left"/>
    </w:pPr>
    <w:rPr>
      <w:rFonts w:ascii="Calibri" w:hAnsi="Calibri" w:eastAsia="宋体" w:cs="Calibri"/>
      <w:sz w:val="18"/>
      <w:szCs w:val="18"/>
    </w:rPr>
  </w:style>
  <w:style w:type="paragraph" w:styleId="1038" w:customStyle="1">
    <w:name w:val="正文文本 21"/>
    <w:basedOn w:val="769"/>
    <w:uiPriority w:val="0"/>
    <w:qFormat/>
    <w:pPr>
      <w:spacing w:line="560" w:lineRule="exact"/>
    </w:pPr>
    <w:rPr>
      <w:rFonts w:ascii="仿宋_GB2312" w:eastAsia="仿宋_GB2312"/>
      <w:sz w:val="28"/>
      <w:szCs w:val="30"/>
    </w:rPr>
  </w:style>
  <w:style w:type="paragraph" w:styleId="1039" w:customStyle="1">
    <w:name w:val="列表接续 21"/>
    <w:basedOn w:val="769"/>
    <w:next w:val="1027"/>
    <w:uiPriority w:val="0"/>
    <w:qFormat/>
    <w:pPr>
      <w:ind w:left="840"/>
      <w:spacing w:after="120"/>
    </w:pPr>
    <w:rPr>
      <w:rFonts w:eastAsia="宋体"/>
    </w:rPr>
  </w:style>
  <w:style w:type="paragraph" w:styleId="1040" w:customStyle="1">
    <w:name w:val="HTML 预设格式1"/>
    <w:basedOn w:val="7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41" w:customStyle="1">
    <w:name w:val="普通(网站)1"/>
    <w:basedOn w:val="769"/>
    <w:uiPriority w:val="0"/>
    <w:qFormat/>
    <w:pPr>
      <w:jc w:val="left"/>
      <w:spacing w:before="100" w:beforeAutospacing="1" w:after="100" w:afterAutospacing="1"/>
      <w:widowControl/>
    </w:pPr>
    <w:rPr>
      <w:rFonts w:ascii="宋体" w:eastAsia="宋体"/>
      <w:szCs w:val="20"/>
    </w:rPr>
  </w:style>
  <w:style w:type="paragraph" w:styleId="1042" w:customStyle="1">
    <w:name w:val="索引 21"/>
    <w:basedOn w:val="769"/>
    <w:next w:val="769"/>
    <w:uiPriority w:val="0"/>
    <w:qFormat/>
    <w:pPr>
      <w:ind w:left="200"/>
    </w:pPr>
    <w:rPr>
      <w:rFonts w:ascii="Calibri" w:hAnsi="Calibri" w:eastAsia="宋体"/>
      <w:szCs w:val="22"/>
    </w:rPr>
  </w:style>
  <w:style w:type="paragraph" w:styleId="1043" w:customStyle="1">
    <w:name w:val="标题1"/>
    <w:basedOn w:val="769"/>
    <w:uiPriority w:val="0"/>
    <w:qFormat/>
    <w:pPr>
      <w:jc w:val="center"/>
      <w:spacing w:before="240" w:after="60"/>
      <w:outlineLvl w:val="0"/>
    </w:pPr>
    <w:rPr>
      <w:rFonts w:ascii="Cambria" w:hAnsi="Cambria" w:eastAsia="宋体"/>
      <w:b/>
      <w:bCs/>
      <w:sz w:val="32"/>
      <w:szCs w:val="32"/>
    </w:rPr>
  </w:style>
  <w:style w:type="paragraph" w:styleId="1044" w:customStyle="1">
    <w:name w:val="批注主题1"/>
    <w:basedOn w:val="1002"/>
    <w:next w:val="1002"/>
    <w:uiPriority w:val="0"/>
    <w:qFormat/>
    <w:rPr>
      <w:b/>
    </w:rPr>
  </w:style>
  <w:style w:type="paragraph" w:styleId="1045" w:customStyle="1">
    <w:name w:val="正文首行缩进1"/>
    <w:basedOn w:val="1007"/>
    <w:uiPriority w:val="0"/>
    <w:qFormat/>
    <w:pPr>
      <w:ind w:firstLine="100"/>
      <w:spacing w:after="120" w:line="240" w:lineRule="auto"/>
    </w:pPr>
    <w:rPr>
      <w:rFonts w:ascii="Times New Roman" w:eastAsia="宋体"/>
      <w:sz w:val="21"/>
    </w:rPr>
  </w:style>
  <w:style w:type="paragraph" w:styleId="1046" w:customStyle="1">
    <w:name w:val="正文首行缩进 21"/>
    <w:basedOn w:val="1008"/>
    <w:link w:val="1047"/>
    <w:uiPriority w:val="0"/>
    <w:qFormat/>
    <w:pPr>
      <w:ind w:left="200" w:firstLine="200"/>
      <w:spacing w:after="120"/>
    </w:pPr>
    <w:rPr>
      <w:rFonts w:ascii="Times New Roman" w:eastAsia="宋体"/>
      <w:sz w:val="24"/>
    </w:rPr>
  </w:style>
  <w:style w:type="character" w:styleId="1047" w:customStyle="1">
    <w:name w:val="正文首行缩进 2 Char"/>
    <w:link w:val="1046"/>
    <w:uiPriority w:val="0"/>
    <w:qFormat/>
    <w:rPr>
      <w:rFonts w:ascii="Times New Roman" w:hAnsi="Times New Roman" w:eastAsia="仿宋_GB2312" w:cs="Times New Roman"/>
      <w:sz w:val="24"/>
      <w:szCs w:val="24"/>
      <w:lang w:bidi="ar-SA"/>
    </w:rPr>
  </w:style>
  <w:style w:type="table" w:styleId="1048" w:customStyle="1">
    <w:name w:val="网格型1"/>
    <w:basedOn w:val="987"/>
    <w:uiPriority w:val="0"/>
    <w:qFormat/>
    <w:tblPr/>
  </w:style>
  <w:style w:type="character" w:styleId="1049" w:customStyle="1">
    <w:name w:val="要点1"/>
    <w:uiPriority w:val="0"/>
    <w:qFormat/>
    <w:rPr>
      <w:rFonts w:ascii="Times New Roman" w:hAnsi="Times New Roman" w:eastAsia="宋体" w:cs="Times New Roman"/>
      <w:b/>
    </w:rPr>
  </w:style>
  <w:style w:type="character" w:styleId="1050" w:customStyle="1">
    <w:name w:val="尾注引用1"/>
    <w:uiPriority w:val="0"/>
    <w:qFormat/>
    <w:rPr>
      <w:rFonts w:ascii="Times New Roman" w:hAnsi="Times New Roman" w:eastAsia="宋体" w:cs="Times New Roman"/>
      <w:vertAlign w:val="superscript"/>
    </w:rPr>
  </w:style>
  <w:style w:type="character" w:styleId="1051" w:customStyle="1">
    <w:name w:val="页码1"/>
    <w:basedOn w:val="986"/>
    <w:uiPriority w:val="0"/>
    <w:qFormat/>
    <w:rPr>
      <w:rFonts w:ascii="Times New Roman" w:hAnsi="Times New Roman" w:eastAsia="宋体" w:cs="Times New Roman"/>
    </w:rPr>
  </w:style>
  <w:style w:type="character" w:styleId="1052" w:customStyle="1">
    <w:name w:val="已访问的超链接1"/>
    <w:uiPriority w:val="0"/>
    <w:qFormat/>
    <w:rPr>
      <w:rFonts w:ascii="Times New Roman" w:hAnsi="Times New Roman" w:eastAsia="宋体" w:cs="Times New Roman"/>
      <w:color w:val="800080"/>
      <w:u w:val="single"/>
    </w:rPr>
  </w:style>
  <w:style w:type="character" w:styleId="1053" w:customStyle="1">
    <w:name w:val="强调1"/>
    <w:uiPriority w:val="0"/>
    <w:qFormat/>
    <w:rPr>
      <w:rFonts w:ascii="Times New Roman" w:hAnsi="Times New Roman" w:eastAsia="宋体" w:cs="Times New Roman"/>
      <w:color w:val="cc0033"/>
    </w:rPr>
  </w:style>
  <w:style w:type="character" w:styleId="1054" w:customStyle="1">
    <w:name w:val="HTML 打字机1"/>
    <w:uiPriority w:val="0"/>
    <w:qFormat/>
    <w:rPr>
      <w:rFonts w:ascii="宋体" w:hAnsi="Times New Roman" w:eastAsia="宋体" w:cs="宋体"/>
      <w:sz w:val="24"/>
      <w:szCs w:val="24"/>
      <w:lang w:bidi="ar-SA"/>
    </w:rPr>
  </w:style>
  <w:style w:type="character" w:styleId="1055" w:customStyle="1">
    <w:name w:val="超链接1"/>
    <w:uiPriority w:val="0"/>
    <w:qFormat/>
    <w:rPr>
      <w:rFonts w:ascii="Times New Roman" w:hAnsi="Times New Roman" w:eastAsia="宋体" w:cs="Times New Roman"/>
      <w:color w:val="0000ff"/>
      <w:u w:val="single"/>
    </w:rPr>
  </w:style>
  <w:style w:type="character" w:styleId="1056" w:customStyle="1">
    <w:name w:val="批注引用1"/>
    <w:uiPriority w:val="0"/>
    <w:qFormat/>
    <w:rPr>
      <w:rFonts w:ascii="Times New Roman" w:hAnsi="Times New Roman" w:eastAsia="宋体" w:cs="Times New Roman"/>
      <w:sz w:val="21"/>
    </w:rPr>
  </w:style>
  <w:style w:type="character" w:styleId="1057" w:customStyle="1">
    <w:name w:val="脚注引用1"/>
    <w:uiPriority w:val="0"/>
    <w:qFormat/>
    <w:rPr>
      <w:rFonts w:ascii="Times New Roman" w:hAnsi="Times New Roman" w:eastAsia="宋体" w:cs="Times New Roman"/>
      <w:vertAlign w:val="superscript"/>
    </w:rPr>
  </w:style>
  <w:style w:type="paragraph" w:styleId="1058" w:customStyle="1">
    <w:name w:val="标题二、"/>
    <w:basedOn w:val="769"/>
    <w:uiPriority w:val="0"/>
    <w:qFormat/>
    <w:pPr>
      <w:ind w:firstLine="200"/>
      <w:spacing w:line="360" w:lineRule="auto"/>
      <w:outlineLvl w:val="2"/>
    </w:pPr>
    <w:rPr>
      <w:rFonts w:ascii="宋体" w:hAnsi="宋体" w:eastAsia="微软雅黑"/>
      <w:b/>
      <w:szCs w:val="21"/>
    </w:rPr>
  </w:style>
  <w:style w:type="paragraph" w:styleId="1059" w:customStyle="1">
    <w:name w:val="Normal_0"/>
    <w:uiPriority w:val="0"/>
    <w:qFormat/>
    <w:rPr>
      <w:rFonts w:ascii="黑体" w:hAnsi="黑体" w:eastAsia="黑体" w:cs="Times New Roman"/>
      <w:b/>
      <w:sz w:val="32"/>
      <w:szCs w:val="24"/>
      <w:lang w:val="en-US" w:eastAsia="zh-CN" w:bidi="ar-SA"/>
    </w:rPr>
  </w:style>
  <w:style w:type="paragraph" w:styleId="1060" w:customStyle="1">
    <w:name w:val="索引 41"/>
    <w:basedOn w:val="769"/>
    <w:next w:val="769"/>
    <w:uiPriority w:val="0"/>
    <w:qFormat/>
    <w:pPr>
      <w:ind w:left="600"/>
    </w:pPr>
    <w:rPr>
      <w:rFonts w:ascii="Verdana" w:hAnsi="Verdana" w:eastAsia="宋体"/>
      <w:szCs w:val="20"/>
    </w:rPr>
  </w:style>
  <w:style w:type="paragraph" w:styleId="1061" w:customStyle="1">
    <w:name w:val="列出段落1"/>
    <w:basedOn w:val="769"/>
    <w:uiPriority w:val="0"/>
    <w:qFormat/>
    <w:pPr>
      <w:ind w:firstLine="420"/>
    </w:pPr>
    <w:rPr>
      <w:rFonts w:eastAsia="宋体"/>
    </w:rPr>
  </w:style>
  <w:style w:type="character" w:styleId="1062" w:customStyle="1">
    <w:name w:val="fontstyle01"/>
    <w:uiPriority w:val="0"/>
    <w:qFormat/>
    <w:rPr>
      <w:rFonts w:hint="eastAsia" w:ascii="宋体" w:hAnsi="宋体" w:eastAsia="宋体" w:cs="Times New Roman"/>
      <w:color w:val="000000"/>
      <w:sz w:val="24"/>
      <w:szCs w:val="24"/>
    </w:rPr>
  </w:style>
  <w:style w:type="paragraph" w:styleId="1063" w:customStyle="1">
    <w:name w:val="Normal_0_3"/>
    <w:uiPriority w:val="0"/>
    <w:qFormat/>
    <w:rPr>
      <w:rFonts w:ascii="黑体" w:hAnsi="黑体" w:eastAsia="黑体" w:cs="黑体"/>
      <w:b/>
      <w:sz w:val="32"/>
      <w:szCs w:val="24"/>
      <w:lang w:val="en-US" w:eastAsia="zh-CN" w:bidi="ar-SA"/>
    </w:rPr>
  </w:style>
  <w:style w:type="paragraph" w:styleId="1064"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Normal_1_2"/>
    <w:uiPriority w:val="0"/>
    <w:qFormat/>
    <w:rPr>
      <w:rFonts w:ascii="Times New Roman" w:hAnsi="Times New Roman" w:eastAsia="Times New Roman" w:cs="Times New Roman"/>
      <w:sz w:val="24"/>
      <w:szCs w:val="24"/>
      <w:lang w:val="en-US" w:eastAsia="zh-CN" w:bidi="ar-SA"/>
    </w:rPr>
  </w:style>
  <w:style w:type="paragraph" w:styleId="1067" w:customStyle="1">
    <w:name w:val="Normal_0_1"/>
    <w:uiPriority w:val="0"/>
    <w:qFormat/>
    <w:rPr>
      <w:rFonts w:ascii="黑体" w:hAnsi="黑体" w:eastAsia="黑体" w:cs="黑体"/>
      <w:b/>
      <w:sz w:val="32"/>
      <w:szCs w:val="24"/>
      <w:lang w:val="en-US" w:eastAsia="zh-CN" w:bidi="ar-SA"/>
    </w:rPr>
  </w:style>
  <w:style w:type="paragraph" w:styleId="106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Normal_2_0"/>
    <w:uiPriority w:val="0"/>
    <w:qFormat/>
    <w:rPr>
      <w:rFonts w:ascii="黑体" w:hAnsi="黑体" w:eastAsia="黑体" w:cs="黑体"/>
      <w:b/>
      <w:sz w:val="32"/>
      <w:szCs w:val="24"/>
      <w:lang w:val="en-US" w:eastAsia="zh-CN" w:bidi="ar-SA"/>
    </w:rPr>
  </w:style>
  <w:style w:type="paragraph" w:styleId="107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7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7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7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Normal_3_0"/>
    <w:uiPriority w:val="0"/>
    <w:qFormat/>
    <w:rPr>
      <w:rFonts w:ascii="黑体" w:hAnsi="黑体" w:eastAsia="黑体" w:cs="黑体"/>
      <w:b/>
      <w:sz w:val="32"/>
      <w:szCs w:val="24"/>
      <w:lang w:val="en-US" w:eastAsia="zh-CN" w:bidi="ar-SA"/>
    </w:rPr>
  </w:style>
  <w:style w:type="paragraph" w:styleId="107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7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7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80" w:customStyle="1">
    <w:name w:val="纯文本 Char_0_0"/>
    <w:link w:val="1081"/>
    <w:uiPriority w:val="0"/>
    <w:qFormat/>
    <w:rPr>
      <w:rFonts w:ascii="宋体" w:hAnsi="Courier New" w:eastAsia="宋体" w:cs="Times New Roman"/>
      <w:sz w:val="21"/>
      <w:szCs w:val="21"/>
    </w:rPr>
  </w:style>
  <w:style w:type="paragraph" w:styleId="1081" w:customStyle="1">
    <w:name w:val="纯文本_0_0"/>
    <w:basedOn w:val="1079"/>
    <w:link w:val="1080"/>
    <w:uiPriority w:val="0"/>
    <w:qFormat/>
    <w:rPr>
      <w:rFonts w:ascii="宋体" w:hAnsi="Courier New"/>
      <w:szCs w:val="21"/>
    </w:rPr>
  </w:style>
  <w:style w:type="paragraph" w:styleId="1082"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Normal_3_0_0"/>
    <w:uiPriority w:val="0"/>
    <w:qFormat/>
    <w:rPr>
      <w:rFonts w:ascii="黑体" w:hAnsi="黑体" w:eastAsia="黑体" w:cs="Times New Roman"/>
      <w:b/>
      <w:sz w:val="32"/>
      <w:szCs w:val="24"/>
      <w:lang w:val="en-US" w:eastAsia="zh-CN" w:bidi="ar-SA"/>
    </w:rPr>
  </w:style>
  <w:style w:type="paragraph" w:styleId="1084" w:customStyle="1">
    <w:name w:val="Normal_9_0"/>
    <w:uiPriority w:val="0"/>
    <w:qFormat/>
    <w:rPr>
      <w:rFonts w:ascii="Times New Roman" w:hAnsi="Times New Roman" w:eastAsia="Times New Roman" w:cs="Times New Roman"/>
      <w:sz w:val="24"/>
      <w:szCs w:val="24"/>
      <w:lang w:val="en-US" w:eastAsia="zh-CN" w:bidi="ar-SA"/>
    </w:rPr>
  </w:style>
  <w:style w:type="paragraph" w:styleId="108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86" w:customStyle="1">
    <w:name w:val="Normal_8_0"/>
    <w:uiPriority w:val="0"/>
    <w:qFormat/>
    <w:rPr>
      <w:rFonts w:ascii="黑体" w:hAnsi="黑体" w:eastAsia="黑体" w:cs="黑体"/>
      <w:b/>
      <w:sz w:val="32"/>
      <w:szCs w:val="24"/>
      <w:lang w:val="en-US" w:eastAsia="zh-CN" w:bidi="ar-SA"/>
    </w:rPr>
  </w:style>
  <w:style w:type="paragraph" w:styleId="1087" w:customStyle="1">
    <w:name w:val="Normal_12_0"/>
    <w:uiPriority w:val="0"/>
    <w:qFormat/>
    <w:rPr>
      <w:rFonts w:ascii="黑体" w:hAnsi="黑体" w:eastAsia="黑体" w:cs="黑体"/>
      <w:b/>
      <w:sz w:val="32"/>
      <w:szCs w:val="24"/>
      <w:lang w:val="en-US" w:eastAsia="zh-CN" w:bidi="ar-SA"/>
    </w:rPr>
  </w:style>
  <w:style w:type="paragraph" w:styleId="108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89" w:customStyle="1">
    <w:name w:val="正文缩进 Char1_0_0"/>
    <w:link w:val="1090"/>
    <w:uiPriority w:val="0"/>
    <w:qFormat/>
    <w:rPr>
      <w:rFonts w:ascii="Times New Roman" w:hAnsi="Times New Roman" w:eastAsia="宋体" w:cs="Times New Roman"/>
      <w:sz w:val="21"/>
      <w:szCs w:val="22"/>
    </w:rPr>
  </w:style>
  <w:style w:type="paragraph" w:styleId="1090" w:customStyle="1">
    <w:name w:val="正文缩进_0_0"/>
    <w:basedOn w:val="1088"/>
    <w:link w:val="1089"/>
    <w:uiPriority w:val="0"/>
    <w:qFormat/>
    <w:pPr>
      <w:ind w:firstLine="420"/>
    </w:pPr>
    <w:rPr>
      <w:rFonts w:ascii="Calibri" w:hAnsi="Calibri"/>
      <w:szCs w:val="22"/>
    </w:rPr>
  </w:style>
  <w:style w:type="paragraph" w:styleId="109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14_0"/>
    <w:uiPriority w:val="0"/>
    <w:qFormat/>
    <w:rPr>
      <w:rFonts w:ascii="黑体" w:hAnsi="黑体" w:eastAsia="黑体" w:cs="黑体"/>
      <w:b/>
      <w:sz w:val="32"/>
      <w:szCs w:val="24"/>
      <w:lang w:val="en-US" w:eastAsia="zh-CN" w:bidi="ar-SA"/>
    </w:rPr>
  </w:style>
  <w:style w:type="paragraph" w:styleId="10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Normal_15_0"/>
    <w:uiPriority w:val="0"/>
    <w:qFormat/>
    <w:rPr>
      <w:rFonts w:ascii="黑体" w:hAnsi="黑体" w:eastAsia="黑体" w:cs="黑体"/>
      <w:b/>
      <w:sz w:val="32"/>
      <w:szCs w:val="24"/>
      <w:lang w:val="en-US" w:eastAsia="zh-CN" w:bidi="ar-SA"/>
    </w:rPr>
  </w:style>
  <w:style w:type="paragraph" w:styleId="109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Normal_17_0"/>
    <w:uiPriority w:val="0"/>
    <w:qFormat/>
    <w:rPr>
      <w:rFonts w:ascii="黑体" w:hAnsi="黑体" w:eastAsia="黑体" w:cs="黑体"/>
      <w:b/>
      <w:sz w:val="32"/>
      <w:szCs w:val="24"/>
      <w:lang w:val="en-US" w:eastAsia="zh-CN" w:bidi="ar-SA"/>
    </w:rPr>
  </w:style>
  <w:style w:type="paragraph" w:styleId="109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Normal_14_0_0"/>
    <w:uiPriority w:val="0"/>
    <w:qFormat/>
    <w:rPr>
      <w:rFonts w:ascii="黑体" w:hAnsi="黑体" w:eastAsia="黑体" w:cs="Times New Roman"/>
      <w:b/>
      <w:sz w:val="32"/>
      <w:szCs w:val="24"/>
      <w:lang w:val="en-US" w:eastAsia="zh-CN" w:bidi="ar-SA"/>
    </w:rPr>
  </w:style>
  <w:style w:type="paragraph" w:styleId="110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02" w:customStyle="1">
    <w:name w:val="Normal_18_0"/>
    <w:uiPriority w:val="0"/>
    <w:qFormat/>
    <w:rPr>
      <w:rFonts w:ascii="黑体" w:hAnsi="黑体" w:eastAsia="黑体" w:cs="黑体"/>
      <w:b/>
      <w:sz w:val="32"/>
      <w:szCs w:val="24"/>
      <w:lang w:val="en-US" w:eastAsia="zh-CN" w:bidi="ar-SA"/>
    </w:rPr>
  </w:style>
  <w:style w:type="paragraph" w:styleId="110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0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6" w:customStyle="1">
    <w:name w:val="正文文本1"/>
    <w:basedOn w:val="769"/>
    <w:next w:val="1105"/>
    <w:uiPriority w:val="0"/>
    <w:qFormat/>
    <w:pPr>
      <w:spacing w:before="120" w:line="22" w:lineRule="atLeast"/>
      <w:tabs>
        <w:tab w:val="left" w:pos="567" w:leader="none"/>
      </w:tabs>
    </w:pPr>
    <w:rPr>
      <w:rFonts w:ascii="宋体" w:hAnsi="宋体" w:eastAsia="宋体" w:cs="宋体"/>
    </w:rPr>
  </w:style>
  <w:style w:type="character" w:styleId="1107" w:customStyle="1">
    <w:name w:val="正文（标记） Char2"/>
    <w:link w:val="1108"/>
    <w:uiPriority w:val="0"/>
    <w:qFormat/>
    <w:rPr>
      <w:rFonts w:ascii="Times New Roman" w:hAnsi="Times New Roman" w:eastAsia="宋体" w:cs="Times New Roman"/>
      <w:sz w:val="24"/>
      <w:szCs w:val="24"/>
    </w:rPr>
  </w:style>
  <w:style w:type="paragraph" w:styleId="1108" w:customStyle="1">
    <w:name w:val="正文（标记）"/>
    <w:basedOn w:val="769"/>
    <w:link w:val="1107"/>
    <w:uiPriority w:val="0"/>
    <w:qFormat/>
    <w:pPr>
      <w:spacing w:before="50" w:after="50"/>
      <w:tabs>
        <w:tab w:val="left" w:pos="0" w:leader="none"/>
        <w:tab w:val="left" w:pos="840" w:leader="none"/>
      </w:tabs>
    </w:pPr>
    <w:rPr>
      <w:rFonts w:eastAsia="宋体"/>
    </w:rPr>
  </w:style>
  <w:style w:type="character" w:styleId="1109" w:customStyle="1">
    <w:name w:val="Char Char2"/>
    <w:uiPriority w:val="0"/>
    <w:qFormat/>
    <w:rPr>
      <w:rFonts w:ascii="Times New Roman" w:hAnsi="Times New Roman" w:eastAsia="宋体" w:cs="Times New Roman"/>
      <w:sz w:val="18"/>
      <w:szCs w:val="18"/>
    </w:rPr>
  </w:style>
  <w:style w:type="character" w:styleId="1110" w:customStyle="1">
    <w:name w:val="maywed421"/>
    <w:uiPriority w:val="0"/>
    <w:qFormat/>
    <w:rPr>
      <w:rFonts w:ascii="Times New Roman" w:hAnsi="Times New Roman" w:eastAsia="宋体" w:cs="Times New Roman"/>
      <w:color w:val="366fb6"/>
      <w:u w:val="none"/>
    </w:rPr>
  </w:style>
  <w:style w:type="paragraph" w:styleId="111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1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13" w:customStyle="1">
    <w:name w:val="Comment Text Char"/>
    <w:uiPriority w:val="0"/>
    <w:qFormat/>
    <w:rPr>
      <w:rFonts w:ascii="Times New Roman" w:hAnsi="Times New Roman" w:eastAsia="宋体" w:cs="Times New Roman"/>
      <w:sz w:val="21"/>
      <w:szCs w:val="21"/>
      <w:lang w:bidi="ar-SA"/>
    </w:rPr>
  </w:style>
  <w:style w:type="character" w:styleId="1114" w:customStyle="1">
    <w:name w:val="Footer Char"/>
    <w:uiPriority w:val="0"/>
    <w:qFormat/>
    <w:rPr>
      <w:rFonts w:ascii="Times New Roman" w:hAnsi="Times New Roman" w:eastAsia="宋体" w:cs="Times New Roman"/>
      <w:sz w:val="18"/>
      <w:lang w:val="en-US" w:eastAsia="zh-CN"/>
    </w:rPr>
  </w:style>
  <w:style w:type="character" w:styleId="1115" w:customStyle="1">
    <w:name w:val="ca-41"/>
    <w:uiPriority w:val="0"/>
    <w:qFormat/>
    <w:rPr>
      <w:rFonts w:ascii="宋体" w:hAnsi="Times New Roman" w:eastAsia="宋体" w:cs="Times New Roman"/>
      <w:b/>
      <w:bCs/>
      <w:color w:val="000000"/>
      <w:spacing w:val="-20"/>
      <w:sz w:val="21"/>
      <w:szCs w:val="21"/>
    </w:rPr>
  </w:style>
  <w:style w:type="character" w:styleId="1116" w:customStyle="1">
    <w:name w:val="ca-1"/>
    <w:basedOn w:val="986"/>
    <w:uiPriority w:val="0"/>
    <w:qFormat/>
    <w:rPr>
      <w:rFonts w:ascii="Times New Roman" w:hAnsi="Times New Roman" w:eastAsia="宋体" w:cs="Times New Roman"/>
    </w:rPr>
  </w:style>
  <w:style w:type="character" w:styleId="1117" w:customStyle="1">
    <w:name w:val="Plain Text Char"/>
    <w:uiPriority w:val="0"/>
    <w:qFormat/>
    <w:rPr>
      <w:rFonts w:ascii="宋体" w:hAnsi="Times New Roman" w:eastAsia="宋体" w:cs="Times New Roman"/>
      <w:sz w:val="21"/>
      <w:lang w:val="en-US" w:eastAsia="zh-CN"/>
    </w:rPr>
  </w:style>
  <w:style w:type="character" w:styleId="1118" w:customStyle="1">
    <w:name w:val="Header Char"/>
    <w:uiPriority w:val="0"/>
    <w:qFormat/>
    <w:rPr>
      <w:rFonts w:ascii="Times New Roman" w:hAnsi="Times New Roman" w:eastAsia="宋体" w:cs="Times New Roman"/>
      <w:sz w:val="18"/>
      <w:lang w:val="en-US" w:eastAsia="zh-CN"/>
    </w:rPr>
  </w:style>
  <w:style w:type="character" w:styleId="1119" w:customStyle="1">
    <w:name w:val="marklong"/>
    <w:basedOn w:val="986"/>
    <w:uiPriority w:val="0"/>
    <w:qFormat/>
    <w:rPr>
      <w:rFonts w:ascii="Times New Roman" w:hAnsi="Times New Roman" w:eastAsia="宋体" w:cs="Times New Roman"/>
    </w:rPr>
  </w:style>
  <w:style w:type="character" w:styleId="1120" w:customStyle="1">
    <w:name w:val="普通文字1 Char"/>
    <w:uiPriority w:val="0"/>
    <w:qFormat/>
    <w:rPr>
      <w:rFonts w:ascii="宋体" w:hAnsi="Times New Roman" w:eastAsia="宋体" w:cs="Courier New"/>
      <w:sz w:val="21"/>
      <w:szCs w:val="21"/>
      <w:lang w:val="en-US" w:eastAsia="zh-CN" w:bidi="ar-SA"/>
    </w:rPr>
  </w:style>
  <w:style w:type="character" w:styleId="1121" w:customStyle="1">
    <w:name w:val="ca-21"/>
    <w:uiPriority w:val="0"/>
    <w:qFormat/>
    <w:rPr>
      <w:rFonts w:ascii="宋体" w:hAnsi="Times New Roman" w:eastAsia="宋体" w:cs="Times New Roman"/>
      <w:sz w:val="21"/>
    </w:rPr>
  </w:style>
  <w:style w:type="paragraph" w:styleId="1122" w:customStyle="1">
    <w:name w:val="正文（缩进）"/>
    <w:basedOn w:val="769"/>
    <w:uiPriority w:val="0"/>
    <w:qFormat/>
    <w:pPr>
      <w:ind w:firstLine="200"/>
      <w:spacing w:before="50" w:after="50" w:line="360" w:lineRule="auto"/>
    </w:pPr>
    <w:rPr>
      <w:rFonts w:eastAsia="宋体"/>
    </w:rPr>
  </w:style>
  <w:style w:type="character" w:styleId="1123" w:customStyle="1">
    <w:name w:val="Heading 3 Char"/>
    <w:uiPriority w:val="0"/>
    <w:qFormat/>
    <w:rPr>
      <w:rFonts w:ascii="Times New Roman" w:hAnsi="Times New Roman" w:eastAsia="宋体" w:cs="Times New Roman"/>
      <w:b/>
      <w:bCs/>
      <w:sz w:val="32"/>
      <w:szCs w:val="32"/>
      <w:lang w:bidi="ar-SA"/>
    </w:rPr>
  </w:style>
  <w:style w:type="character" w:styleId="1124" w:customStyle="1">
    <w:name w:val="z12 style23"/>
    <w:basedOn w:val="986"/>
    <w:uiPriority w:val="0"/>
    <w:qFormat/>
    <w:rPr>
      <w:rFonts w:ascii="Times New Roman" w:hAnsi="Times New Roman" w:eastAsia="宋体" w:cs="Times New Roman"/>
    </w:rPr>
  </w:style>
  <w:style w:type="paragraph" w:styleId="1125" w:customStyle="1">
    <w:name w:val="Indent Normal"/>
    <w:basedOn w:val="769"/>
    <w:uiPriority w:val="0"/>
    <w:qFormat/>
    <w:pPr>
      <w:ind w:firstLine="150"/>
    </w:pPr>
    <w:rPr>
      <w:rFonts w:eastAsia="宋体"/>
      <w:szCs w:val="20"/>
    </w:rPr>
  </w:style>
  <w:style w:type="character" w:styleId="1126" w:customStyle="1">
    <w:name w:val="Char Char21"/>
    <w:uiPriority w:val="0"/>
    <w:qFormat/>
    <w:rPr>
      <w:rFonts w:ascii="Times New Roman" w:hAnsi="Times New Roman" w:eastAsia="宋体" w:cs="Times New Roman"/>
      <w:sz w:val="18"/>
      <w:szCs w:val="18"/>
    </w:rPr>
  </w:style>
  <w:style w:type="character" w:styleId="1127" w:customStyle="1">
    <w:name w:val="ca-31"/>
    <w:uiPriority w:val="0"/>
    <w:qFormat/>
    <w:rPr>
      <w:rFonts w:ascii="宋体" w:hAnsi="Times New Roman" w:eastAsia="宋体" w:cs="Times New Roman"/>
      <w:color w:val="000000"/>
      <w:sz w:val="21"/>
      <w:szCs w:val="21"/>
    </w:rPr>
  </w:style>
  <w:style w:type="character" w:styleId="1128" w:customStyle="1">
    <w:name w:val="apple-converted-space"/>
    <w:basedOn w:val="986"/>
    <w:uiPriority w:val="0"/>
    <w:qFormat/>
    <w:rPr>
      <w:rFonts w:ascii="Times New Roman" w:hAnsi="Times New Roman" w:eastAsia="宋体" w:cs="Times New Roman"/>
    </w:rPr>
  </w:style>
  <w:style w:type="character" w:styleId="1129" w:customStyle="1">
    <w:name w:val="Char Char1"/>
    <w:uiPriority w:val="0"/>
    <w:qFormat/>
    <w:rPr>
      <w:rFonts w:ascii="宋体" w:hAnsi="Times New Roman" w:eastAsia="宋体" w:cs="Times New Roman"/>
      <w:sz w:val="21"/>
      <w:lang w:val="en-US" w:eastAsia="zh-CN"/>
    </w:rPr>
  </w:style>
  <w:style w:type="character" w:styleId="1130" w:customStyle="1">
    <w:name w:val="font21"/>
    <w:uiPriority w:val="0"/>
    <w:qFormat/>
    <w:rPr>
      <w:rFonts w:ascii="Times New Roman" w:hAnsi="Times New Roman" w:eastAsia="宋体" w:cs="Times New Roman"/>
      <w:color w:val="000000"/>
      <w:sz w:val="20"/>
      <w:u w:val="none"/>
    </w:rPr>
  </w:style>
  <w:style w:type="character" w:styleId="1131" w:customStyle="1">
    <w:name w:val="ca-01"/>
    <w:uiPriority w:val="0"/>
    <w:qFormat/>
    <w:rPr>
      <w:rFonts w:ascii="宋体" w:hAnsi="Times New Roman" w:eastAsia="宋体" w:cs="Times New Roman"/>
      <w:b/>
      <w:bCs/>
      <w:spacing w:val="-20"/>
      <w:sz w:val="24"/>
      <w:szCs w:val="24"/>
    </w:rPr>
  </w:style>
  <w:style w:type="character" w:styleId="1132" w:customStyle="1">
    <w:name w:val="Char Char23"/>
    <w:uiPriority w:val="0"/>
    <w:qFormat/>
    <w:rPr>
      <w:rFonts w:ascii="Times New Roman" w:hAnsi="Times New Roman" w:eastAsia="宋体" w:cs="Times New Roman"/>
      <w:sz w:val="24"/>
      <w:szCs w:val="21"/>
      <w:lang w:bidi="ar-SA"/>
    </w:rPr>
  </w:style>
  <w:style w:type="character" w:styleId="1133" w:customStyle="1">
    <w:name w:val="Char Char"/>
    <w:uiPriority w:val="0"/>
    <w:qFormat/>
    <w:rPr>
      <w:rFonts w:ascii="Times New Roman" w:hAnsi="Times New Roman" w:eastAsia="宋体" w:cs="Times New Roman"/>
      <w:sz w:val="18"/>
      <w:lang w:val="en-US" w:eastAsia="zh-CN"/>
    </w:rPr>
  </w:style>
  <w:style w:type="character" w:styleId="1134" w:customStyle="1">
    <w:name w:val="Char Char3"/>
    <w:uiPriority w:val="0"/>
    <w:qFormat/>
    <w:rPr>
      <w:rFonts w:ascii="宋体" w:hAnsi="Times New Roman" w:eastAsia="宋体" w:cs="Times New Roman"/>
      <w:sz w:val="18"/>
      <w:szCs w:val="18"/>
      <w:lang w:val="en-US" w:eastAsia="zh-CN" w:bidi="ar-SA"/>
    </w:rPr>
  </w:style>
  <w:style w:type="paragraph" w:styleId="113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36" w:customStyle="1">
    <w:name w:val="Heading 4 Char"/>
    <w:uiPriority w:val="0"/>
    <w:qFormat/>
    <w:rPr>
      <w:rFonts w:ascii="Cambria" w:hAnsi="Cambria" w:eastAsia="宋体" w:cs="Cambria"/>
      <w:b/>
      <w:bCs/>
      <w:sz w:val="28"/>
      <w:szCs w:val="28"/>
      <w:lang w:bidi="ar-SA"/>
    </w:rPr>
  </w:style>
  <w:style w:type="character" w:styleId="1137" w:customStyle="1">
    <w:name w:val="Header Char1"/>
    <w:uiPriority w:val="0"/>
    <w:qFormat/>
    <w:rPr>
      <w:rFonts w:ascii="Times New Roman" w:hAnsi="Times New Roman" w:eastAsia="宋体" w:cs="Times New Roman"/>
      <w:sz w:val="18"/>
      <w:szCs w:val="18"/>
      <w:lang w:bidi="ar-SA"/>
    </w:rPr>
  </w:style>
  <w:style w:type="character" w:styleId="1138" w:customStyle="1">
    <w:name w:val="Footer Char1"/>
    <w:uiPriority w:val="0"/>
    <w:qFormat/>
    <w:rPr>
      <w:rFonts w:ascii="Times New Roman" w:hAnsi="Times New Roman" w:eastAsia="宋体" w:cs="Times New Roman"/>
      <w:sz w:val="18"/>
      <w:szCs w:val="18"/>
      <w:lang w:bidi="ar-SA"/>
    </w:rPr>
  </w:style>
  <w:style w:type="character" w:styleId="1139" w:customStyle="1">
    <w:name w:val="wj1"/>
    <w:uiPriority w:val="0"/>
    <w:qFormat/>
    <w:rPr>
      <w:rFonts w:ascii="Times New Roman" w:hAnsi="Times New Roman" w:eastAsia="宋体" w:cs="Times New Roman"/>
      <w:color w:val="000000"/>
      <w:sz w:val="18"/>
      <w:szCs w:val="18"/>
      <w:u w:val="none"/>
    </w:rPr>
  </w:style>
  <w:style w:type="character" w:styleId="1140" w:customStyle="1">
    <w:name w:val="ca-11"/>
    <w:uiPriority w:val="0"/>
    <w:qFormat/>
    <w:rPr>
      <w:rFonts w:ascii="宋体" w:hAnsi="Times New Roman" w:eastAsia="宋体" w:cs="Times New Roman"/>
      <w:b/>
      <w:bCs/>
      <w:color w:val="000000"/>
      <w:spacing w:val="-20"/>
      <w:sz w:val="28"/>
      <w:szCs w:val="28"/>
    </w:rPr>
  </w:style>
  <w:style w:type="paragraph" w:styleId="114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42" w:customStyle="1">
    <w:name w:val="Plain Text Char1"/>
    <w:uiPriority w:val="0"/>
    <w:qFormat/>
    <w:rPr>
      <w:rFonts w:ascii="宋体" w:hAnsi="Times New Roman" w:eastAsia="宋体" w:cs="Times New Roman"/>
      <w:sz w:val="21"/>
      <w:szCs w:val="21"/>
      <w:lang w:val="en-US" w:eastAsia="zh-CN" w:bidi="ar-SA"/>
    </w:rPr>
  </w:style>
  <w:style w:type="character" w:styleId="1143" w:customStyle="1">
    <w:name w:val="段落 Char"/>
    <w:uiPriority w:val="0"/>
    <w:qFormat/>
    <w:rPr>
      <w:rFonts w:ascii="仿宋_GB2312" w:hAnsi="Times New Roman" w:eastAsia="仿宋_GB2312" w:cs="Times New Roman"/>
      <w:sz w:val="24"/>
      <w:szCs w:val="24"/>
      <w:lang w:val="en-US" w:eastAsia="zh-CN" w:bidi="ar-SA"/>
    </w:rPr>
  </w:style>
  <w:style w:type="character" w:styleId="1144" w:customStyle="1">
    <w:name w:val="Heading 2 Char"/>
    <w:uiPriority w:val="0"/>
    <w:qFormat/>
    <w:rPr>
      <w:rFonts w:ascii="Arial" w:hAnsi="Arial" w:eastAsia="黑体" w:cs="Times New Roman"/>
      <w:b/>
      <w:bCs/>
      <w:sz w:val="32"/>
      <w:szCs w:val="32"/>
      <w:lang w:val="en-US" w:eastAsia="zh-CN" w:bidi="ar-SA"/>
    </w:rPr>
  </w:style>
  <w:style w:type="paragraph" w:styleId="114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46" w:customStyle="1">
    <w:name w:val="Char Char31"/>
    <w:uiPriority w:val="0"/>
    <w:qFormat/>
    <w:rPr>
      <w:rFonts w:ascii="Arial" w:hAnsi="Arial" w:eastAsia="黑体" w:cs="Times New Roman"/>
      <w:b/>
      <w:bCs/>
      <w:sz w:val="32"/>
      <w:szCs w:val="32"/>
      <w:lang w:val="en-US" w:eastAsia="zh-CN" w:bidi="ar-SA"/>
    </w:rPr>
  </w:style>
  <w:style w:type="paragraph" w:styleId="1147" w:customStyle="1">
    <w:name w:val="正文（黑体）"/>
    <w:basedOn w:val="769"/>
    <w:next w:val="769"/>
    <w:uiPriority w:val="0"/>
    <w:qFormat/>
    <w:pPr>
      <w:ind w:firstLine="200"/>
      <w:spacing w:before="50" w:after="50" w:line="360" w:lineRule="auto"/>
    </w:pPr>
    <w:rPr>
      <w:rFonts w:ascii="黑体" w:eastAsia="黑体"/>
      <w:color w:val="000080"/>
    </w:rPr>
  </w:style>
  <w:style w:type="character" w:styleId="1148" w:customStyle="1">
    <w:name w:val="ca-51"/>
    <w:uiPriority w:val="0"/>
    <w:qFormat/>
    <w:rPr>
      <w:rFonts w:ascii="楷体_GB2312" w:hAnsi="Times New Roman" w:eastAsia="楷体_GB2312" w:cs="Times New Roman"/>
      <w:b/>
      <w:bCs/>
      <w:spacing w:val="-20"/>
      <w:sz w:val="24"/>
      <w:szCs w:val="24"/>
    </w:rPr>
  </w:style>
  <w:style w:type="paragraph" w:styleId="1149" w:customStyle="1">
    <w:name w:val="加点正文缩进"/>
    <w:basedOn w:val="769"/>
    <w:uiPriority w:val="0"/>
    <w:qFormat/>
    <w:pPr>
      <w:ind w:left="962" w:hanging="480"/>
      <w:spacing w:line="300" w:lineRule="auto"/>
      <w:tabs>
        <w:tab w:val="left" w:pos="840" w:leader="none"/>
      </w:tabs>
    </w:pPr>
    <w:rPr>
      <w:rFonts w:eastAsia="宋体"/>
    </w:rPr>
  </w:style>
  <w:style w:type="paragraph" w:styleId="1150" w:customStyle="1">
    <w:name w:val="默认段落字体 Para Char Char Char Char Char Char Char Char Char Char Char Char Char Char"/>
    <w:basedOn w:val="1001"/>
    <w:uiPriority w:val="0"/>
    <w:qFormat/>
    <w:rPr>
      <w:rFonts w:ascii="Tahoma" w:hAnsi="Tahoma"/>
    </w:rPr>
  </w:style>
  <w:style w:type="paragraph" w:styleId="1151">
    <w:name w:val="List Paragraph"/>
    <w:basedOn w:val="769"/>
    <w:uiPriority w:val="34"/>
    <w:qFormat/>
    <w:pPr>
      <w:ind w:firstLine="200"/>
    </w:pPr>
    <w:rPr>
      <w:rFonts w:ascii="Calibri" w:hAnsi="Calibri" w:eastAsia="宋体"/>
      <w:szCs w:val="22"/>
    </w:rPr>
  </w:style>
  <w:style w:type="paragraph" w:styleId="1152" w:customStyle="1">
    <w:name w:val="序号"/>
    <w:next w:val="769"/>
    <w:uiPriority w:val="0"/>
    <w:qFormat/>
    <w:pPr>
      <w:jc w:val="center"/>
    </w:pPr>
    <w:rPr>
      <w:rFonts w:ascii="Times New Roman" w:hAnsi="Times New Roman" w:eastAsia="仿宋_GB2312" w:cs="Times New Roman"/>
      <w:bCs/>
      <w:sz w:val="21"/>
      <w:szCs w:val="44"/>
      <w:lang w:val="en-US" w:eastAsia="zh-CN" w:bidi="ar-SA"/>
    </w:rPr>
  </w:style>
  <w:style w:type="paragraph" w:styleId="1153" w:customStyle="1">
    <w:name w:val="Char"/>
    <w:basedOn w:val="769"/>
    <w:uiPriority w:val="0"/>
    <w:qFormat/>
    <w:pPr>
      <w:tabs>
        <w:tab w:val="left" w:pos="360" w:leader="none"/>
      </w:tabs>
    </w:pPr>
    <w:rPr>
      <w:rFonts w:ascii="仿宋_GB2312" w:eastAsia="仿宋_GB2312"/>
      <w:b/>
    </w:rPr>
  </w:style>
  <w:style w:type="paragraph" w:styleId="1154" w:customStyle="1">
    <w:name w:val="xl35"/>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xl36"/>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6" w:customStyle="1">
    <w:name w:val="Char Char Char"/>
    <w:basedOn w:val="769"/>
    <w:uiPriority w:val="0"/>
    <w:qFormat/>
    <w:rPr>
      <w:rFonts w:ascii="Tahoma" w:hAnsi="Tahoma" w:eastAsia="宋体"/>
      <w:szCs w:val="20"/>
    </w:rPr>
  </w:style>
  <w:style w:type="paragraph" w:styleId="1157" w:customStyle="1">
    <w:name w:val="Char12"/>
    <w:basedOn w:val="769"/>
    <w:uiPriority w:val="0"/>
    <w:qFormat/>
    <w:pPr>
      <w:ind w:left="360" w:right="202" w:firstLine="360"/>
      <w:spacing w:line="480" w:lineRule="auto"/>
      <w:tabs>
        <w:tab w:val="left" w:pos="360" w:leader="none"/>
      </w:tabs>
    </w:pPr>
    <w:rPr>
      <w:rFonts w:eastAsia="宋体"/>
    </w:rPr>
  </w:style>
  <w:style w:type="paragraph" w:styleId="1158" w:customStyle="1">
    <w:name w:val="Char Char Char Char Char Char Char Char Char Char"/>
    <w:basedOn w:val="769"/>
    <w:uiPriority w:val="0"/>
    <w:qFormat/>
    <w:rPr>
      <w:rFonts w:ascii="Tahoma" w:hAnsi="Tahoma" w:eastAsia="宋体"/>
      <w:szCs w:val="20"/>
    </w:rPr>
  </w:style>
  <w:style w:type="paragraph" w:styleId="1159" w:customStyle="1">
    <w:name w:val="正文段"/>
    <w:basedOn w:val="769"/>
    <w:uiPriority w:val="0"/>
    <w:qFormat/>
    <w:pPr>
      <w:ind w:firstLine="425"/>
      <w:spacing w:after="240" w:line="240" w:lineRule="atLeast"/>
      <w:widowControl/>
    </w:pPr>
    <w:rPr>
      <w:rFonts w:eastAsia="宋体"/>
      <w:szCs w:val="20"/>
    </w:rPr>
  </w:style>
  <w:style w:type="paragraph" w:styleId="1160" w:customStyle="1">
    <w:name w:val="Char Char Char Char Char Char Char Char Char Char1"/>
    <w:basedOn w:val="769"/>
    <w:uiPriority w:val="0"/>
    <w:qFormat/>
    <w:rPr>
      <w:rFonts w:ascii="Tahoma" w:hAnsi="Tahoma" w:eastAsia="宋体" w:cs="Tahoma"/>
    </w:rPr>
  </w:style>
  <w:style w:type="paragraph" w:styleId="1161" w:customStyle="1">
    <w:name w:val="xl34"/>
    <w:basedOn w:val="769"/>
    <w:uiPriority w:val="0"/>
    <w:qFormat/>
    <w:pPr>
      <w:jc w:val="center"/>
      <w:spacing w:before="100" w:beforeAutospacing="1" w:after="100" w:afterAutospacing="1"/>
      <w:widowControl/>
    </w:pPr>
    <w:rPr>
      <w:rFonts w:ascii="Arial Unicode MS" w:hAnsi="Arial Unicode MS" w:eastAsia="Arial Unicode MS"/>
    </w:rPr>
  </w:style>
  <w:style w:type="paragraph" w:styleId="1162" w:customStyle="1">
    <w:name w:val="前言、引言标题"/>
    <w:next w:val="76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63" w:customStyle="1">
    <w:name w:val="Char Char Char Char Char Char 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164" w:customStyle="1">
    <w:name w:val="pa-0"/>
    <w:basedOn w:val="769"/>
    <w:uiPriority w:val="0"/>
    <w:qFormat/>
    <w:pPr>
      <w:ind w:firstLine="480"/>
      <w:spacing w:line="360" w:lineRule="atLeast"/>
      <w:widowControl/>
    </w:pPr>
    <w:rPr>
      <w:rFonts w:ascii="宋体" w:eastAsia="宋体" w:cs="宋体"/>
    </w:rPr>
  </w:style>
  <w:style w:type="paragraph" w:styleId="1165" w:customStyle="1">
    <w:name w:val="Char111"/>
    <w:basedOn w:val="769"/>
    <w:uiPriority w:val="0"/>
    <w:qFormat/>
    <w:pPr>
      <w:jc w:val="left"/>
      <w:spacing w:after="160" w:line="240" w:lineRule="exact"/>
      <w:widowControl/>
    </w:pPr>
    <w:rPr>
      <w:rFonts w:ascii="Verdana" w:hAnsi="Verdana" w:eastAsia="宋体"/>
      <w:sz w:val="20"/>
      <w:szCs w:val="20"/>
      <w:lang w:eastAsia="en-US"/>
    </w:rPr>
  </w:style>
  <w:style w:type="paragraph" w:styleId="1166" w:customStyle="1">
    <w:name w:val="一级条标题"/>
    <w:next w:val="815"/>
    <w:uiPriority w:val="0"/>
    <w:qFormat/>
    <w:pPr>
      <w:outlineLvl w:val="2"/>
    </w:pPr>
    <w:rPr>
      <w:rFonts w:ascii="Times New Roman" w:hAnsi="Times New Roman" w:eastAsia="黑体" w:cs="Times New Roman"/>
      <w:sz w:val="21"/>
      <w:lang w:val="en-US" w:eastAsia="zh-CN" w:bidi="ar-SA"/>
    </w:rPr>
  </w:style>
  <w:style w:type="paragraph" w:styleId="1167" w:customStyle="1">
    <w:name w:val="二级条标题"/>
    <w:basedOn w:val="1166"/>
    <w:next w:val="815"/>
    <w:uiPriority w:val="0"/>
    <w:qFormat/>
    <w:pPr>
      <w:ind w:left="360"/>
      <w:outlineLvl w:val="3"/>
    </w:pPr>
    <w:rPr>
      <w:rFonts w:eastAsia="宋体"/>
    </w:rPr>
  </w:style>
  <w:style w:type="paragraph" w:styleId="1168" w:customStyle="1">
    <w:name w:val="三级条标题"/>
    <w:basedOn w:val="1167"/>
    <w:next w:val="815"/>
    <w:uiPriority w:val="0"/>
    <w:qFormat/>
    <w:pPr>
      <w:ind w:left="1050"/>
      <w:outlineLvl w:val="4"/>
    </w:pPr>
  </w:style>
  <w:style w:type="paragraph" w:styleId="1169" w:customStyle="1">
    <w:name w:val="FA正文+标号"/>
    <w:basedOn w:val="769"/>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70" w:customStyle="1">
    <w:name w:val="表文1"/>
    <w:basedOn w:val="769"/>
    <w:uiPriority w:val="0"/>
    <w:qFormat/>
    <w:pPr>
      <w:ind w:firstLine="196"/>
      <w:spacing w:line="360" w:lineRule="auto"/>
      <w:widowControl/>
    </w:pPr>
    <w:rPr>
      <w:rFonts w:ascii="宋体" w:eastAsia="宋体"/>
    </w:rPr>
  </w:style>
  <w:style w:type="paragraph" w:styleId="1171" w:customStyle="1">
    <w:name w:val="正文1"/>
    <w:basedOn w:val="769"/>
    <w:uiPriority w:val="0"/>
    <w:qFormat/>
    <w:pPr>
      <w:ind w:left="357" w:firstLine="420"/>
      <w:jc w:val="left"/>
      <w:spacing w:line="360" w:lineRule="auto"/>
      <w:widowControl/>
    </w:pPr>
    <w:rPr>
      <w:rFonts w:eastAsia="宋体" w:cs="Arial"/>
      <w:szCs w:val="20"/>
    </w:rPr>
  </w:style>
  <w:style w:type="paragraph" w:styleId="1172" w:customStyle="1">
    <w:name w:val="表内容"/>
    <w:basedOn w:val="1171"/>
    <w:uiPriority w:val="0"/>
    <w:qFormat/>
    <w:pPr>
      <w:ind w:left="0" w:firstLine="0"/>
      <w:spacing w:line="320" w:lineRule="exact"/>
    </w:pPr>
    <w:rPr>
      <w:rFonts w:cs="Times New Roman"/>
      <w:sz w:val="20"/>
    </w:rPr>
  </w:style>
  <w:style w:type="paragraph" w:styleId="1173" w:customStyle="1">
    <w:name w:val="Char Char1 Char Char Char Char Char Char"/>
    <w:basedOn w:val="769"/>
    <w:uiPriority w:val="0"/>
    <w:qFormat/>
    <w:pPr>
      <w:jc w:val="center"/>
      <w:widowControl/>
    </w:pPr>
    <w:rPr>
      <w:rFonts w:eastAsia="宋体"/>
      <w:szCs w:val="20"/>
    </w:rPr>
  </w:style>
  <w:style w:type="paragraph" w:styleId="1174" w:customStyle="1">
    <w:name w:val="xl2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75" w:customStyle="1">
    <w:name w:val="普通正文"/>
    <w:basedOn w:val="769"/>
    <w:uiPriority w:val="0"/>
    <w:qFormat/>
    <w:pPr>
      <w:ind w:firstLine="425"/>
      <w:jc w:val="left"/>
    </w:pPr>
    <w:rPr>
      <w:rFonts w:ascii="宋体" w:eastAsia="宋体"/>
      <w:sz w:val="20"/>
      <w:szCs w:val="20"/>
    </w:rPr>
  </w:style>
  <w:style w:type="paragraph" w:styleId="117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77" w:customStyle="1">
    <w:name w:val="附图标题"/>
    <w:basedOn w:val="997"/>
    <w:next w:val="996"/>
    <w:uiPriority w:val="0"/>
    <w:qFormat/>
    <w:pPr>
      <w:ind w:left="780" w:hanging="480"/>
      <w:jc w:val="center"/>
      <w:spacing w:after="100"/>
      <w:tabs>
        <w:tab w:val="left" w:pos="780" w:leader="none"/>
      </w:tabs>
    </w:pPr>
    <w:rPr>
      <w:rFonts w:ascii="Times New Roman" w:hAnsi="Times New Roman" w:eastAsia="宋体"/>
      <w:b/>
      <w:sz w:val="21"/>
    </w:rPr>
  </w:style>
  <w:style w:type="paragraph" w:styleId="1178" w:customStyle="1">
    <w:name w:val="图号"/>
    <w:basedOn w:val="769"/>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79" w:customStyle="1">
    <w:name w:val="xl40"/>
    <w:basedOn w:val="769"/>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80" w:customStyle="1">
    <w:name w:val="缩进正文"/>
    <w:basedOn w:val="769"/>
    <w:uiPriority w:val="0"/>
    <w:qFormat/>
    <w:pPr>
      <w:ind w:left="1418" w:firstLine="425"/>
      <w:jc w:val="left"/>
      <w:spacing w:after="200" w:line="400" w:lineRule="exact"/>
      <w:widowControl/>
    </w:pPr>
    <w:rPr>
      <w:rFonts w:ascii="宋体" w:eastAsia="宋体"/>
      <w:szCs w:val="20"/>
    </w:rPr>
  </w:style>
  <w:style w:type="paragraph" w:styleId="1181" w:customStyle="1">
    <w:name w:val="xl2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82" w:customStyle="1">
    <w:name w:val="xl2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3" w:customStyle="1">
    <w:name w:val="Char1"/>
    <w:basedOn w:val="769"/>
    <w:uiPriority w:val="0"/>
    <w:qFormat/>
    <w:pPr>
      <w:ind w:left="360" w:right="202" w:firstLine="360"/>
      <w:spacing w:line="480" w:lineRule="auto"/>
      <w:tabs>
        <w:tab w:val="left" w:pos="360" w:leader="none"/>
      </w:tabs>
    </w:pPr>
    <w:rPr>
      <w:rFonts w:eastAsia="宋体"/>
    </w:rPr>
  </w:style>
  <w:style w:type="paragraph" w:styleId="1184" w:customStyle="1">
    <w:name w:val="首页标题"/>
    <w:uiPriority w:val="0"/>
    <w:qFormat/>
    <w:pPr>
      <w:jc w:val="center"/>
    </w:pPr>
    <w:rPr>
      <w:rFonts w:ascii="宋体" w:hAnsi="Times New Roman" w:eastAsia="宋体" w:cs="宋体"/>
      <w:sz w:val="72"/>
      <w:szCs w:val="72"/>
      <w:lang w:val="en-US" w:eastAsia="zh-CN" w:bidi="ar-SA"/>
    </w:rPr>
  </w:style>
  <w:style w:type="paragraph" w:styleId="1185" w:customStyle="1">
    <w:name w:val="pa-10"/>
    <w:basedOn w:val="769"/>
    <w:uiPriority w:val="0"/>
    <w:qFormat/>
    <w:pPr>
      <w:spacing w:line="240" w:lineRule="atLeast"/>
      <w:widowControl/>
    </w:pPr>
    <w:rPr>
      <w:rFonts w:ascii="宋体" w:eastAsia="宋体" w:cs="宋体"/>
    </w:rPr>
  </w:style>
  <w:style w:type="paragraph" w:styleId="1186" w:customStyle="1">
    <w:name w:val="特点"/>
    <w:basedOn w:val="769"/>
    <w:next w:val="769"/>
    <w:uiPriority w:val="0"/>
    <w:qFormat/>
    <w:pPr>
      <w:jc w:val="center"/>
      <w:spacing w:line="360" w:lineRule="auto"/>
    </w:pPr>
    <w:rPr>
      <w:rFonts w:ascii="Arial" w:hAnsi="Arial" w:eastAsia="宋体"/>
      <w:szCs w:val="20"/>
    </w:rPr>
  </w:style>
  <w:style w:type="paragraph" w:styleId="1187" w:customStyle="1">
    <w:name w:val="pa-4"/>
    <w:basedOn w:val="769"/>
    <w:uiPriority w:val="0"/>
    <w:qFormat/>
    <w:pPr>
      <w:jc w:val="center"/>
      <w:spacing w:line="280" w:lineRule="atLeast"/>
      <w:widowControl/>
    </w:pPr>
    <w:rPr>
      <w:rFonts w:ascii="宋体" w:eastAsia="宋体" w:cs="宋体"/>
    </w:rPr>
  </w:style>
  <w:style w:type="paragraph" w:styleId="1188" w:customStyle="1">
    <w:name w:val="编号"/>
    <w:basedOn w:val="769"/>
    <w:next w:val="1135"/>
    <w:uiPriority w:val="0"/>
    <w:qFormat/>
    <w:pPr>
      <w:ind w:left="420" w:right="-136" w:hanging="420"/>
      <w:widowControl/>
      <w:tabs>
        <w:tab w:val="left" w:pos="420" w:leader="none"/>
      </w:tabs>
    </w:pPr>
    <w:rPr>
      <w:rFonts w:ascii="仿宋_GB2312" w:eastAsia="仿宋_GB2312"/>
      <w:b/>
      <w:bCs/>
      <w:szCs w:val="21"/>
    </w:rPr>
  </w:style>
  <w:style w:type="paragraph" w:styleId="118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90" w:customStyle="1">
    <w:name w:val="xl33"/>
    <w:basedOn w:val="76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编号1"/>
    <w:next w:val="113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92" w:customStyle="1">
    <w:name w:val="xl32"/>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3" w:customStyle="1">
    <w:name w:val="CM17"/>
    <w:basedOn w:val="769"/>
    <w:next w:val="769"/>
    <w:uiPriority w:val="0"/>
    <w:qFormat/>
    <w:pPr>
      <w:jc w:val="left"/>
      <w:spacing w:after="273" w:line="360" w:lineRule="auto"/>
    </w:pPr>
    <w:rPr>
      <w:rFonts w:ascii="宋体" w:eastAsia="宋体"/>
    </w:rPr>
  </w:style>
  <w:style w:type="paragraph" w:styleId="1194" w:customStyle="1">
    <w:name w:val="xl38"/>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5" w:customStyle="1">
    <w:name w:val="参考资料清单+倾斜+蓝色"/>
    <w:basedOn w:val="769"/>
    <w:uiPriority w:val="0"/>
    <w:qFormat/>
    <w:pPr>
      <w:spacing w:line="360" w:lineRule="auto"/>
    </w:pPr>
    <w:rPr>
      <w:rFonts w:ascii="Arial" w:hAnsi="Arial" w:eastAsia="宋体"/>
      <w:i/>
      <w:iCs/>
      <w:color w:val="0000ff"/>
      <w:szCs w:val="21"/>
    </w:rPr>
  </w:style>
  <w:style w:type="paragraph" w:styleId="119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97" w:customStyle="1">
    <w:name w:val="pa-8"/>
    <w:basedOn w:val="769"/>
    <w:uiPriority w:val="0"/>
    <w:qFormat/>
    <w:pPr>
      <w:ind w:firstLine="480"/>
      <w:spacing w:line="280" w:lineRule="atLeast"/>
      <w:widowControl/>
    </w:pPr>
    <w:rPr>
      <w:rFonts w:ascii="宋体" w:eastAsia="宋体" w:cs="宋体"/>
    </w:rPr>
  </w:style>
  <w:style w:type="paragraph" w:styleId="1198" w:customStyle="1">
    <w:name w:val="标书2"/>
    <w:next w:val="1135"/>
    <w:uiPriority w:val="0"/>
    <w:qFormat/>
    <w:rPr>
      <w:rFonts w:ascii="Times New Roman" w:hAnsi="Times New Roman" w:eastAsia="黑体" w:cs="宋体"/>
      <w:b/>
      <w:sz w:val="44"/>
      <w:lang w:val="en-US" w:eastAsia="zh-CN" w:bidi="ar-SA"/>
    </w:rPr>
  </w:style>
  <w:style w:type="paragraph" w:styleId="1199" w:customStyle="1">
    <w:name w:val="表格文字"/>
    <w:basedOn w:val="769"/>
    <w:uiPriority w:val="0"/>
    <w:qFormat/>
    <w:pPr>
      <w:jc w:val="left"/>
    </w:pPr>
    <w:rPr>
      <w:rFonts w:eastAsia="宋体"/>
      <w:sz w:val="18"/>
    </w:rPr>
  </w:style>
  <w:style w:type="paragraph" w:styleId="1200" w:customStyle="1">
    <w:name w:val="首页空格"/>
    <w:uiPriority w:val="0"/>
    <w:qFormat/>
    <w:pPr>
      <w:jc w:val="center"/>
    </w:pPr>
    <w:rPr>
      <w:rFonts w:ascii="Times New Roman" w:hAnsi="Times New Roman" w:eastAsia="宋体" w:cs="宋体"/>
      <w:sz w:val="72"/>
      <w:lang w:val="en-US" w:eastAsia="zh-CN" w:bidi="ar-SA"/>
    </w:rPr>
  </w:style>
  <w:style w:type="paragraph" w:styleId="1201" w:customStyle="1">
    <w:name w:val="保密事宜格式"/>
    <w:basedOn w:val="99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03" w:customStyle="1">
    <w:name w:val="È±Ê¡ÎÄ±¾"/>
    <w:basedOn w:val="769"/>
    <w:uiPriority w:val="0"/>
    <w:qFormat/>
    <w:pPr>
      <w:jc w:val="left"/>
      <w:spacing w:line="360" w:lineRule="auto"/>
      <w:widowControl/>
    </w:pPr>
    <w:rPr>
      <w:rFonts w:eastAsia="宋体"/>
      <w:szCs w:val="20"/>
    </w:rPr>
  </w:style>
  <w:style w:type="paragraph" w:styleId="1204" w:customStyle="1">
    <w:name w:val="Char Char Char Char Char Char Char"/>
    <w:basedOn w:val="769"/>
    <w:uiPriority w:val="0"/>
    <w:qFormat/>
    <w:pPr>
      <w:jc w:val="left"/>
      <w:spacing w:after="160" w:line="240" w:lineRule="exact"/>
      <w:widowControl/>
    </w:pPr>
    <w:rPr>
      <w:rFonts w:ascii="Verdana" w:hAnsi="Verdana" w:eastAsia="宋体"/>
      <w:sz w:val="20"/>
      <w:szCs w:val="20"/>
      <w:lang w:eastAsia="en-US"/>
    </w:rPr>
  </w:style>
  <w:style w:type="paragraph" w:styleId="1205" w:customStyle="1">
    <w:name w:val="xl2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06" w:customStyle="1">
    <w:name w:val="附图居中"/>
    <w:basedOn w:val="769"/>
    <w:next w:val="1177"/>
    <w:uiPriority w:val="0"/>
    <w:qFormat/>
    <w:pPr>
      <w:ind w:left="1271" w:hanging="420"/>
      <w:jc w:val="center"/>
      <w:keepNext/>
      <w:spacing w:line="360" w:lineRule="auto"/>
      <w:tabs>
        <w:tab w:val="left" w:pos="0" w:leader="none"/>
      </w:tabs>
    </w:pPr>
    <w:rPr>
      <w:rFonts w:eastAsia="宋体"/>
      <w:caps/>
    </w:rPr>
  </w:style>
  <w:style w:type="paragraph" w:styleId="1207" w:customStyle="1">
    <w:name w:val="pa-6"/>
    <w:basedOn w:val="769"/>
    <w:uiPriority w:val="0"/>
    <w:qFormat/>
    <w:pPr>
      <w:spacing w:line="360" w:lineRule="atLeast"/>
      <w:widowControl/>
    </w:pPr>
    <w:rPr>
      <w:rFonts w:ascii="宋体" w:eastAsia="宋体"/>
      <w:szCs w:val="20"/>
    </w:rPr>
  </w:style>
  <w:style w:type="paragraph" w:styleId="1208" w:customStyle="1">
    <w:name w:val="规范正文"/>
    <w:basedOn w:val="769"/>
    <w:uiPriority w:val="0"/>
    <w:qFormat/>
    <w:pPr>
      <w:ind w:left="480"/>
      <w:spacing w:line="360" w:lineRule="auto"/>
    </w:pPr>
    <w:rPr>
      <w:rFonts w:eastAsia="宋体"/>
      <w:szCs w:val="20"/>
    </w:rPr>
  </w:style>
  <w:style w:type="paragraph" w:styleId="1209" w:customStyle="1">
    <w:name w:val="font7"/>
    <w:basedOn w:val="769"/>
    <w:uiPriority w:val="0"/>
    <w:qFormat/>
    <w:pPr>
      <w:jc w:val="left"/>
      <w:spacing w:before="100" w:beforeAutospacing="1" w:after="100" w:afterAutospacing="1"/>
      <w:widowControl/>
    </w:pPr>
    <w:rPr>
      <w:rFonts w:ascii="宋体" w:eastAsia="宋体"/>
      <w:sz w:val="20"/>
      <w:szCs w:val="20"/>
    </w:rPr>
  </w:style>
  <w:style w:type="paragraph" w:styleId="1210" w:customStyle="1">
    <w:name w:val="缺省文本"/>
    <w:basedOn w:val="769"/>
    <w:uiPriority w:val="0"/>
    <w:qFormat/>
    <w:pPr>
      <w:jc w:val="left"/>
    </w:pPr>
    <w:rPr>
      <w:rFonts w:eastAsia="宋体"/>
      <w:szCs w:val="20"/>
    </w:rPr>
  </w:style>
  <w:style w:type="paragraph" w:styleId="1211" w:customStyle="1">
    <w:name w:val="序号-----------"/>
    <w:basedOn w:val="769"/>
    <w:uiPriority w:val="0"/>
    <w:qFormat/>
    <w:pPr>
      <w:jc w:val="left"/>
      <w:widowControl/>
    </w:pPr>
    <w:rPr>
      <w:rFonts w:ascii="宋体" w:eastAsia="宋体"/>
      <w:bCs/>
      <w:szCs w:val="21"/>
    </w:rPr>
  </w:style>
  <w:style w:type="paragraph" w:styleId="1212" w:customStyle="1">
    <w:name w:val="font8"/>
    <w:basedOn w:val="769"/>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213" w:customStyle="1">
    <w:name w:val="表格标题"/>
    <w:basedOn w:val="769"/>
    <w:uiPriority w:val="0"/>
    <w:qFormat/>
    <w:pPr>
      <w:jc w:val="center"/>
    </w:pPr>
    <w:rPr>
      <w:rFonts w:eastAsia="宋体"/>
      <w:b/>
    </w:rPr>
  </w:style>
  <w:style w:type="paragraph" w:styleId="1214" w:customStyle="1">
    <w:name w:val="章标题"/>
    <w:next w:val="81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15" w:customStyle="1">
    <w:name w:val="首页单位日期"/>
    <w:basedOn w:val="769"/>
    <w:uiPriority w:val="0"/>
    <w:qFormat/>
    <w:pPr>
      <w:jc w:val="center"/>
      <w:widowControl/>
    </w:pPr>
    <w:rPr>
      <w:rFonts w:ascii="宋体" w:eastAsia="宋体" w:cs="宋体"/>
      <w:bCs/>
      <w:sz w:val="28"/>
      <w:szCs w:val="20"/>
    </w:rPr>
  </w:style>
  <w:style w:type="paragraph" w:styleId="1216" w:customStyle="1">
    <w:name w:val="样式 正文缩进 + (中文) 仿宋_GB2312 小四 Char"/>
    <w:basedOn w:val="996"/>
    <w:uiPriority w:val="0"/>
    <w:qFormat/>
    <w:pPr>
      <w:ind w:firstLine="200"/>
      <w:spacing w:line="360" w:lineRule="auto"/>
    </w:pPr>
    <w:rPr>
      <w:szCs w:val="24"/>
    </w:rPr>
  </w:style>
  <w:style w:type="paragraph" w:styleId="1217" w:customStyle="1">
    <w:name w:val="项目"/>
    <w:basedOn w:val="769"/>
    <w:uiPriority w:val="0"/>
    <w:qFormat/>
    <w:pPr>
      <w:ind w:left="840" w:hanging="420"/>
      <w:spacing w:before="60" w:after="60" w:line="360" w:lineRule="auto"/>
      <w:tabs>
        <w:tab w:val="left" w:pos="840" w:leader="none"/>
      </w:tabs>
    </w:pPr>
    <w:rPr>
      <w:rFonts w:ascii="宋体" w:eastAsia="宋体"/>
      <w:szCs w:val="20"/>
    </w:rPr>
  </w:style>
  <w:style w:type="paragraph" w:styleId="1218" w:customStyle="1">
    <w:name w:val="默认段落字体 Para Char"/>
    <w:basedOn w:val="769"/>
    <w:uiPriority w:val="0"/>
    <w:qFormat/>
    <w:rPr>
      <w:rFonts w:ascii="宋体" w:eastAsia="宋体"/>
      <w:b/>
      <w:sz w:val="28"/>
      <w:szCs w:val="28"/>
    </w:rPr>
  </w:style>
  <w:style w:type="paragraph" w:styleId="1219" w:customStyle="1">
    <w:name w:val="篇名"/>
    <w:next w:val="97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20" w:customStyle="1">
    <w:name w:val="Char13"/>
    <w:basedOn w:val="769"/>
    <w:uiPriority w:val="0"/>
    <w:qFormat/>
    <w:rPr>
      <w:rFonts w:eastAsia="宋体"/>
    </w:rPr>
  </w:style>
  <w:style w:type="paragraph" w:styleId="1221" w:customStyle="1">
    <w:name w:val="表头"/>
    <w:basedOn w:val="1171"/>
    <w:uiPriority w:val="0"/>
    <w:qFormat/>
    <w:pPr>
      <w:ind w:left="0" w:firstLine="0"/>
      <w:spacing w:line="240" w:lineRule="auto"/>
    </w:pPr>
    <w:rPr>
      <w:rFonts w:cs="Times New Roman"/>
      <w:sz w:val="20"/>
    </w:rPr>
  </w:style>
  <w:style w:type="paragraph" w:styleId="1222" w:customStyle="1">
    <w:name w:val="表格序号"/>
    <w:uiPriority w:val="0"/>
    <w:qFormat/>
    <w:rPr>
      <w:rFonts w:ascii="Times New Roman" w:hAnsi="Times New Roman" w:eastAsia="仿宋_GB2312" w:cs="宋体"/>
      <w:sz w:val="21"/>
      <w:lang w:val="en-US" w:eastAsia="zh-CN" w:bidi="ar-SA"/>
    </w:rPr>
  </w:style>
  <w:style w:type="paragraph" w:styleId="1223" w:customStyle="1">
    <w:name w:val="Char Char Char Char1"/>
    <w:basedOn w:val="769"/>
    <w:uiPriority w:val="0"/>
    <w:qFormat/>
    <w:pPr>
      <w:ind w:firstLine="200"/>
      <w:spacing w:line="360" w:lineRule="auto"/>
    </w:pPr>
    <w:rPr>
      <w:rFonts w:eastAsia="宋体"/>
      <w:szCs w:val="20"/>
    </w:rPr>
  </w:style>
  <w:style w:type="paragraph" w:styleId="1224" w:customStyle="1">
    <w:name w:val="标书3"/>
    <w:next w:val="1135"/>
    <w:uiPriority w:val="0"/>
    <w:qFormat/>
    <w:pPr>
      <w:jc w:val="center"/>
      <w:widowControl w:val="off"/>
    </w:pPr>
    <w:rPr>
      <w:rFonts w:ascii="Times New Roman" w:hAnsi="Times New Roman" w:eastAsia="黑体" w:cs="Times New Roman"/>
      <w:b/>
      <w:sz w:val="44"/>
      <w:szCs w:val="24"/>
      <w:lang w:val="en-US" w:eastAsia="zh-CN" w:bidi="ar-SA"/>
    </w:rPr>
  </w:style>
  <w:style w:type="paragraph" w:styleId="1225" w:customStyle="1">
    <w:name w:val="首页小标题"/>
    <w:next w:val="1200"/>
    <w:uiPriority w:val="0"/>
    <w:qFormat/>
    <w:pPr>
      <w:jc w:val="center"/>
    </w:pPr>
    <w:rPr>
      <w:rFonts w:ascii="Times New Roman" w:hAnsi="Times New Roman" w:eastAsia="宋体" w:cs="宋体"/>
      <w:sz w:val="44"/>
      <w:lang w:val="en-US" w:eastAsia="zh-CN" w:bidi="ar-SA"/>
    </w:rPr>
  </w:style>
  <w:style w:type="paragraph" w:styleId="1226" w:customStyle="1">
    <w:name w:val="新段落缩进"/>
    <w:basedOn w:val="769"/>
    <w:uiPriority w:val="0"/>
    <w:qFormat/>
    <w:pPr>
      <w:ind w:firstLine="200"/>
      <w:spacing w:line="400" w:lineRule="exact"/>
    </w:pPr>
    <w:rPr>
      <w:rFonts w:ascii="仿宋_GB2312" w:eastAsia="仿宋_GB2312"/>
    </w:rPr>
  </w:style>
  <w:style w:type="paragraph" w:styleId="1227" w:customStyle="1">
    <w:name w:val="pa-2"/>
    <w:basedOn w:val="769"/>
    <w:uiPriority w:val="0"/>
    <w:qFormat/>
    <w:pPr>
      <w:spacing w:line="360" w:lineRule="atLeast"/>
      <w:widowControl/>
    </w:pPr>
    <w:rPr>
      <w:rFonts w:ascii="宋体" w:eastAsia="宋体" w:cs="宋体"/>
    </w:rPr>
  </w:style>
  <w:style w:type="paragraph" w:styleId="1228" w:customStyle="1">
    <w:name w:val="四级条标题"/>
    <w:basedOn w:val="1168"/>
    <w:next w:val="815"/>
    <w:uiPriority w:val="0"/>
    <w:qFormat/>
    <w:pPr>
      <w:ind w:left="0"/>
      <w:outlineLvl w:val="5"/>
    </w:pPr>
  </w:style>
  <w:style w:type="paragraph" w:styleId="1229" w:customStyle="1">
    <w:name w:val="保密事宜内容"/>
    <w:basedOn w:val="76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230" w:customStyle="1">
    <w:name w:val="xl3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231" w:customStyle="1">
    <w:name w:val="Char1 Char Char Char"/>
    <w:basedOn w:val="769"/>
    <w:uiPriority w:val="0"/>
    <w:qFormat/>
    <w:rPr>
      <w:rFonts w:eastAsia="宋体"/>
      <w:szCs w:val="20"/>
    </w:rPr>
  </w:style>
  <w:style w:type="paragraph" w:styleId="1232" w:customStyle="1">
    <w:name w:val="正文 + 宋体"/>
    <w:basedOn w:val="769"/>
    <w:uiPriority w:val="0"/>
    <w:qFormat/>
    <w:pPr>
      <w:ind w:firstLine="250"/>
    </w:pPr>
    <w:rPr>
      <w:rFonts w:ascii="宋体" w:eastAsia="宋体"/>
      <w:szCs w:val="21"/>
    </w:rPr>
  </w:style>
  <w:style w:type="paragraph" w:styleId="1233" w:customStyle="1">
    <w:name w:val="xl31"/>
    <w:basedOn w:val="76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234" w:customStyle="1">
    <w:name w:val="pbody"/>
    <w:basedOn w:val="769"/>
    <w:uiPriority w:val="0"/>
    <w:qFormat/>
    <w:pPr>
      <w:jc w:val="left"/>
      <w:spacing w:before="100" w:beforeAutospacing="1" w:after="100" w:afterAutospacing="1" w:line="360" w:lineRule="auto"/>
      <w:widowControl/>
    </w:pPr>
    <w:rPr>
      <w:rFonts w:ascii="宋体" w:eastAsia="宋体" w:cs="宋体"/>
    </w:rPr>
  </w:style>
  <w:style w:type="paragraph" w:styleId="1235" w:customStyle="1">
    <w:name w:val="xl42"/>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236" w:customStyle="1">
    <w:name w:val="txt"/>
    <w:basedOn w:val="769"/>
    <w:uiPriority w:val="0"/>
    <w:qFormat/>
    <w:pPr>
      <w:jc w:val="left"/>
      <w:spacing w:before="100" w:beforeAutospacing="1" w:after="100" w:afterAutospacing="1"/>
      <w:widowControl/>
    </w:pPr>
    <w:rPr>
      <w:rFonts w:ascii="宋体" w:eastAsia="宋体" w:cs="宋体"/>
    </w:rPr>
  </w:style>
  <w:style w:type="paragraph" w:styleId="1237" w:customStyle="1">
    <w:name w:val="样式1"/>
    <w:basedOn w:val="995"/>
    <w:next w:val="769"/>
    <w:uiPriority w:val="0"/>
    <w:qFormat/>
    <w:rPr>
      <w:rFonts w:ascii="Arial" w:hAnsi="Arial" w:eastAsia="幼圆" w:cs="Arial"/>
      <w:szCs w:val="20"/>
    </w:rPr>
  </w:style>
  <w:style w:type="paragraph" w:styleId="1238" w:customStyle="1">
    <w:name w:val="xl37"/>
    <w:basedOn w:val="7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3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40" w:customStyle="1">
    <w:name w:val="样式 序号----------- + 仿宋_GB2312"/>
    <w:basedOn w:val="1211"/>
    <w:uiPriority w:val="0"/>
    <w:qFormat/>
    <w:pPr>
      <w:ind w:firstLine="200"/>
      <w:spacing w:line="360" w:lineRule="auto"/>
    </w:pPr>
    <w:rPr>
      <w:rFonts w:ascii="仿宋_GB2312" w:eastAsia="仿宋_GB2312"/>
      <w:bCs w:val="0"/>
    </w:rPr>
  </w:style>
  <w:style w:type="paragraph" w:styleId="1241" w:customStyle="1">
    <w:name w:val="xl41"/>
    <w:basedOn w:val="76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42" w:customStyle="1">
    <w:name w:val="Char11"/>
    <w:basedOn w:val="769"/>
    <w:uiPriority w:val="0"/>
    <w:qFormat/>
    <w:rPr>
      <w:rFonts w:eastAsia="宋体"/>
      <w:szCs w:val="21"/>
    </w:rPr>
  </w:style>
  <w:style w:type="paragraph" w:styleId="1243" w:customStyle="1">
    <w:name w:val="样式 序号----------- + 仿宋_GB23121"/>
    <w:basedOn w:val="1211"/>
    <w:uiPriority w:val="0"/>
    <w:qFormat/>
    <w:pPr>
      <w:spacing w:line="360" w:lineRule="auto"/>
    </w:pPr>
    <w:rPr>
      <w:rFonts w:ascii="仿宋_GB2312" w:eastAsia="仿宋_GB2312"/>
      <w:bCs w:val="0"/>
    </w:rPr>
  </w:style>
  <w:style w:type="paragraph" w:styleId="1244" w:customStyle="1">
    <w:name w:val="pa-9"/>
    <w:basedOn w:val="769"/>
    <w:uiPriority w:val="0"/>
    <w:qFormat/>
    <w:pPr>
      <w:jc w:val="center"/>
      <w:spacing w:line="360" w:lineRule="atLeast"/>
      <w:widowControl/>
    </w:pPr>
    <w:rPr>
      <w:rFonts w:ascii="宋体" w:eastAsia="宋体" w:cs="宋体"/>
    </w:rPr>
  </w:style>
  <w:style w:type="paragraph" w:styleId="1245" w:customStyle="1">
    <w:name w:val="pa-3"/>
    <w:basedOn w:val="769"/>
    <w:uiPriority w:val="0"/>
    <w:qFormat/>
    <w:pPr>
      <w:jc w:val="left"/>
      <w:spacing w:before="150" w:after="150"/>
      <w:widowControl/>
    </w:pPr>
    <w:rPr>
      <w:rFonts w:ascii="宋体" w:eastAsia="宋体" w:cs="宋体"/>
    </w:rPr>
  </w:style>
  <w:style w:type="paragraph" w:styleId="1246" w:customStyle="1">
    <w:name w:val="font5"/>
    <w:basedOn w:val="769"/>
    <w:uiPriority w:val="0"/>
    <w:qFormat/>
    <w:pPr>
      <w:jc w:val="left"/>
      <w:spacing w:before="100" w:beforeAutospacing="1" w:after="100" w:afterAutospacing="1"/>
      <w:widowControl/>
    </w:pPr>
    <w:rPr>
      <w:rFonts w:ascii="宋体" w:eastAsia="宋体"/>
      <w:sz w:val="18"/>
      <w:szCs w:val="18"/>
    </w:rPr>
  </w:style>
  <w:style w:type="paragraph" w:styleId="1247" w:customStyle="1">
    <w:name w:val="pa-5"/>
    <w:basedOn w:val="769"/>
    <w:uiPriority w:val="0"/>
    <w:qFormat/>
    <w:pPr>
      <w:spacing w:line="280" w:lineRule="atLeast"/>
      <w:widowControl/>
    </w:pPr>
    <w:rPr>
      <w:rFonts w:ascii="宋体" w:eastAsia="宋体" w:cs="宋体"/>
    </w:rPr>
  </w:style>
  <w:style w:type="paragraph" w:styleId="1248" w:customStyle="1">
    <w:name w:val="xl39"/>
    <w:basedOn w:val="76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49" w:customStyle="1">
    <w:name w:val="font6"/>
    <w:basedOn w:val="769"/>
    <w:uiPriority w:val="0"/>
    <w:qFormat/>
    <w:pPr>
      <w:jc w:val="left"/>
      <w:spacing w:before="100" w:beforeAutospacing="1" w:after="100" w:afterAutospacing="1"/>
      <w:widowControl/>
    </w:pPr>
    <w:rPr>
      <w:rFonts w:eastAsia="宋体"/>
      <w:sz w:val="20"/>
      <w:szCs w:val="20"/>
    </w:rPr>
  </w:style>
  <w:style w:type="paragraph" w:styleId="1250" w:customStyle="1">
    <w:name w:val="font9"/>
    <w:basedOn w:val="769"/>
    <w:uiPriority w:val="0"/>
    <w:qFormat/>
    <w:pPr>
      <w:jc w:val="left"/>
      <w:spacing w:before="100" w:beforeAutospacing="1" w:after="100" w:afterAutospacing="1"/>
      <w:widowControl/>
    </w:pPr>
    <w:rPr>
      <w:rFonts w:ascii="宋体" w:eastAsia="宋体"/>
      <w:color w:val="000000"/>
      <w:sz w:val="18"/>
      <w:szCs w:val="18"/>
    </w:rPr>
  </w:style>
  <w:style w:type="paragraph" w:styleId="1251" w:customStyle="1">
    <w:name w:val="列出段落11"/>
    <w:basedOn w:val="769"/>
    <w:uiPriority w:val="0"/>
    <w:qFormat/>
    <w:pPr>
      <w:ind w:firstLine="200"/>
    </w:pPr>
    <w:rPr>
      <w:rFonts w:ascii="Calibri" w:hAnsi="Calibri" w:eastAsia="宋体"/>
      <w:szCs w:val="22"/>
    </w:rPr>
  </w:style>
  <w:style w:type="paragraph" w:styleId="1252" w:customStyle="1">
    <w:name w:val="p0"/>
    <w:basedOn w:val="769"/>
    <w:uiPriority w:val="0"/>
    <w:qFormat/>
    <w:pPr>
      <w:widowControl/>
    </w:pPr>
    <w:rPr>
      <w:rFonts w:eastAsia="宋体"/>
      <w:szCs w:val="21"/>
    </w:rPr>
  </w:style>
  <w:style w:type="paragraph" w:styleId="1253" w:customStyle="1">
    <w:name w:val="Char Char Char Char Char Char Char Char Char Char21"/>
    <w:basedOn w:val="769"/>
    <w:uiPriority w:val="0"/>
    <w:qFormat/>
    <w:rPr>
      <w:rFonts w:ascii="Tahoma" w:hAnsi="Tahoma" w:eastAsia="宋体"/>
      <w:szCs w:val="20"/>
    </w:rPr>
  </w:style>
  <w:style w:type="paragraph" w:styleId="125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55" w:customStyle="1">
    <w:name w:val="表格正文"/>
    <w:basedOn w:val="769"/>
    <w:uiPriority w:val="0"/>
    <w:qFormat/>
    <w:pPr>
      <w:spacing w:line="300" w:lineRule="auto"/>
      <w:tabs>
        <w:tab w:val="left" w:pos="420" w:leader="none"/>
      </w:tabs>
    </w:pPr>
    <w:rPr>
      <w:rFonts w:eastAsia="宋体"/>
    </w:rPr>
  </w:style>
  <w:style w:type="paragraph" w:styleId="1256" w:customStyle="1">
    <w:name w:val="首页标题小初"/>
    <w:uiPriority w:val="0"/>
    <w:qFormat/>
    <w:pPr>
      <w:jc w:val="center"/>
    </w:pPr>
    <w:rPr>
      <w:rFonts w:ascii="黑体" w:hAnsi="Times New Roman" w:eastAsia="黑体" w:cs="宋体"/>
      <w:sz w:val="72"/>
      <w:lang w:val="en-US" w:eastAsia="zh-CN" w:bidi="ar-SA"/>
    </w:rPr>
  </w:style>
  <w:style w:type="paragraph" w:styleId="1257" w:customStyle="1">
    <w:name w:val="五级条标题"/>
    <w:basedOn w:val="1228"/>
    <w:next w:val="815"/>
    <w:uiPriority w:val="0"/>
    <w:qFormat/>
    <w:pPr>
      <w:outlineLvl w:val="6"/>
    </w:pPr>
  </w:style>
  <w:style w:type="paragraph" w:styleId="1258" w:customStyle="1">
    <w:name w:val="Char Char Char Char Char Char Char1"/>
    <w:basedOn w:val="769"/>
    <w:uiPriority w:val="0"/>
    <w:qFormat/>
    <w:pPr>
      <w:jc w:val="left"/>
      <w:spacing w:after="160" w:line="240" w:lineRule="exact"/>
      <w:widowControl/>
    </w:pPr>
    <w:rPr>
      <w:rFonts w:ascii="Verdana" w:hAnsi="Verdana" w:eastAsia="宋体"/>
      <w:sz w:val="20"/>
      <w:szCs w:val="20"/>
      <w:lang w:eastAsia="en-US"/>
    </w:rPr>
  </w:style>
  <w:style w:type="paragraph" w:styleId="1259" w:customStyle="1">
    <w:name w:val="ibm-list-next"/>
    <w:basedOn w:val="769"/>
    <w:uiPriority w:val="0"/>
    <w:qFormat/>
    <w:pPr>
      <w:jc w:val="left"/>
      <w:spacing w:before="100" w:beforeAutospacing="1" w:after="100" w:afterAutospacing="1"/>
      <w:widowControl/>
    </w:pPr>
    <w:rPr>
      <w:rFonts w:ascii="宋体" w:eastAsia="宋体" w:cs="宋体"/>
    </w:rPr>
  </w:style>
  <w:style w:type="paragraph" w:styleId="1260" w:customStyle="1">
    <w:name w:val="首页标题 一号"/>
    <w:basedOn w:val="1256"/>
    <w:uiPriority w:val="0"/>
    <w:qFormat/>
    <w:rPr>
      <w:rFonts w:ascii="Times New Roman" w:eastAsia="宋体" w:cs="Times New Roman"/>
      <w:sz w:val="52"/>
    </w:rPr>
  </w:style>
  <w:style w:type="paragraph" w:styleId="1261" w:customStyle="1">
    <w:name w:val="Char Char Char Char Char Char Char Char Char Char2"/>
    <w:basedOn w:val="769"/>
    <w:uiPriority w:val="0"/>
    <w:qFormat/>
    <w:rPr>
      <w:rFonts w:ascii="Tahoma" w:hAnsi="Tahoma" w:eastAsia="宋体"/>
      <w:szCs w:val="20"/>
    </w:rPr>
  </w:style>
  <w:style w:type="character" w:styleId="1262" w:customStyle="1">
    <w:name w:val="正文（编号） Char Char"/>
    <w:link w:val="1263"/>
    <w:uiPriority w:val="0"/>
    <w:qFormat/>
    <w:rPr>
      <w:rFonts w:ascii="Times New Roman" w:hAnsi="Times New Roman" w:eastAsia="宋体" w:cs="Times New Roman"/>
      <w:sz w:val="24"/>
      <w:szCs w:val="24"/>
    </w:rPr>
  </w:style>
  <w:style w:type="paragraph" w:styleId="1263" w:customStyle="1">
    <w:name w:val="正文（编号）"/>
    <w:basedOn w:val="1122"/>
    <w:link w:val="1262"/>
    <w:uiPriority w:val="0"/>
    <w:qFormat/>
    <w:pPr>
      <w:ind w:left="720" w:firstLine="0"/>
      <w:tabs>
        <w:tab w:val="left" w:pos="720" w:leader="none"/>
        <w:tab w:val="left" w:pos="780" w:leader="none"/>
      </w:tabs>
    </w:pPr>
  </w:style>
  <w:style w:type="paragraph" w:styleId="1264" w:customStyle="1">
    <w:name w:val="表格"/>
    <w:basedOn w:val="769"/>
    <w:uiPriority w:val="0"/>
    <w:qFormat/>
    <w:pPr>
      <w:ind w:firstLine="21"/>
    </w:pPr>
    <w:rPr>
      <w:rFonts w:ascii="宋体" w:eastAsia="宋体"/>
      <w:szCs w:val="20"/>
    </w:rPr>
  </w:style>
  <w:style w:type="character" w:styleId="1265" w:customStyle="1">
    <w:name w:val="正文（缩进） Char Char"/>
    <w:uiPriority w:val="0"/>
    <w:qFormat/>
    <w:rPr>
      <w:rFonts w:ascii="Times New Roman" w:hAnsi="Times New Roman" w:eastAsia="宋体" w:cs="Times New Roman"/>
      <w:sz w:val="24"/>
      <w:szCs w:val="24"/>
      <w:lang w:val="en-US" w:eastAsia="zh-CN" w:bidi="ar-SA"/>
    </w:rPr>
  </w:style>
  <w:style w:type="paragraph" w:styleId="1266" w:customStyle="1">
    <w:name w:val="Char Char Char1"/>
    <w:basedOn w:val="769"/>
    <w:uiPriority w:val="0"/>
    <w:qFormat/>
    <w:rPr>
      <w:rFonts w:ascii="Calibri" w:hAnsi="Calibri" w:eastAsia="宋体"/>
      <w:szCs w:val="21"/>
    </w:rPr>
  </w:style>
  <w:style w:type="paragraph" w:styleId="1267" w:customStyle="1">
    <w:name w:val="样式 正文2 + 首行缩进:  0 厘米 段后: 1.5 行"/>
    <w:basedOn w:val="769"/>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68" w:customStyle="1">
    <w:name w:val="表中文字"/>
    <w:basedOn w:val="769"/>
    <w:uiPriority w:val="0"/>
    <w:qFormat/>
    <w:pPr>
      <w:widowControl/>
    </w:pPr>
    <w:rPr>
      <w:rFonts w:ascii="Calibri" w:hAnsi="Calibri" w:eastAsia="宋体"/>
      <w:szCs w:val="20"/>
    </w:rPr>
  </w:style>
  <w:style w:type="character" w:styleId="1269" w:customStyle="1">
    <w:name w:val="z1"/>
    <w:basedOn w:val="986"/>
    <w:uiPriority w:val="0"/>
    <w:qFormat/>
    <w:rPr>
      <w:rFonts w:ascii="Times New Roman" w:hAnsi="Times New Roman" w:eastAsia="宋体" w:cs="Times New Roman"/>
    </w:rPr>
  </w:style>
  <w:style w:type="paragraph" w:styleId="1270" w:customStyle="1">
    <w:name w:val="a1"/>
    <w:basedOn w:val="769"/>
    <w:uiPriority w:val="0"/>
    <w:qFormat/>
    <w:pPr>
      <w:jc w:val="left"/>
      <w:spacing w:before="100" w:beforeAutospacing="1" w:after="100" w:afterAutospacing="1"/>
      <w:widowControl/>
    </w:pPr>
    <w:rPr>
      <w:rFonts w:ascii="宋体" w:eastAsia="宋体"/>
      <w:szCs w:val="22"/>
    </w:rPr>
  </w:style>
  <w:style w:type="paragraph" w:styleId="1271" w:customStyle="1">
    <w:name w:val="a0"/>
    <w:basedOn w:val="769"/>
    <w:uiPriority w:val="0"/>
    <w:qFormat/>
    <w:pPr>
      <w:jc w:val="left"/>
      <w:spacing w:before="100" w:beforeAutospacing="1" w:after="100" w:afterAutospacing="1"/>
      <w:widowControl/>
    </w:pPr>
    <w:rPr>
      <w:rFonts w:ascii="宋体" w:eastAsia="宋体"/>
      <w:szCs w:val="22"/>
    </w:rPr>
  </w:style>
  <w:style w:type="paragraph" w:styleId="1272" w:customStyle="1">
    <w:name w:val="tabletext"/>
    <w:basedOn w:val="769"/>
    <w:uiPriority w:val="0"/>
    <w:qFormat/>
    <w:pPr>
      <w:jc w:val="left"/>
      <w:spacing w:before="100" w:beforeAutospacing="1" w:after="100" w:afterAutospacing="1"/>
      <w:widowControl/>
    </w:pPr>
    <w:rPr>
      <w:rFonts w:ascii="宋体" w:eastAsia="宋体"/>
      <w:szCs w:val="22"/>
    </w:rPr>
  </w:style>
  <w:style w:type="paragraph" w:styleId="1273" w:customStyle="1">
    <w:name w:val="我的样式"/>
    <w:basedOn w:val="769"/>
    <w:uiPriority w:val="0"/>
    <w:qFormat/>
    <w:pPr>
      <w:ind w:firstLine="420"/>
      <w:jc w:val="left"/>
      <w:spacing w:after="120"/>
      <w:widowControl/>
    </w:pPr>
    <w:rPr>
      <w:rFonts w:ascii="宋体" w:eastAsia="宋体"/>
      <w:color w:val="000000"/>
      <w:szCs w:val="16"/>
    </w:rPr>
  </w:style>
  <w:style w:type="paragraph" w:styleId="1274" w:customStyle="1">
    <w:name w:val="Figure and Table Title"/>
    <w:basedOn w:val="769"/>
    <w:uiPriority w:val="0"/>
    <w:qFormat/>
    <w:pPr>
      <w:ind w:left="2160"/>
      <w:jc w:val="left"/>
      <w:widowControl/>
    </w:pPr>
    <w:rPr>
      <w:rFonts w:ascii="Helvetica-Light" w:hAnsi="Helvetica-Light" w:eastAsia="宋体"/>
      <w:b/>
      <w:bCs/>
      <w:sz w:val="20"/>
      <w:szCs w:val="22"/>
      <w:lang w:eastAsia="en-US"/>
    </w:rPr>
  </w:style>
  <w:style w:type="paragraph" w:styleId="1275" w:customStyle="1">
    <w:name w:val="Table Text/Title"/>
    <w:basedOn w:val="769"/>
    <w:uiPriority w:val="0"/>
    <w:qFormat/>
    <w:pPr>
      <w:jc w:val="left"/>
      <w:widowControl/>
    </w:pPr>
    <w:rPr>
      <w:rFonts w:ascii="宋体" w:eastAsia="宋体"/>
      <w:b/>
      <w:bCs/>
      <w:sz w:val="20"/>
      <w:szCs w:val="20"/>
      <w:lang w:eastAsia="en-US"/>
    </w:rPr>
  </w:style>
  <w:style w:type="paragraph" w:styleId="1276" w:customStyle="1">
    <w:name w:val="Sourcetext bullet"/>
    <w:basedOn w:val="769"/>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77" w:customStyle="1">
    <w:name w:val="无标题正文 Char Char Char Char Char Char Char Char Char Char Char Char Char Char Char Char Char Char Char Char Char Char Char Char Char Char Char1 Char"/>
    <w:basedOn w:val="769"/>
    <w:uiPriority w:val="0"/>
    <w:qFormat/>
    <w:pPr>
      <w:jc w:val="center"/>
      <w:spacing w:after="160" w:line="240" w:lineRule="exact"/>
      <w:widowControl/>
    </w:pPr>
    <w:rPr>
      <w:rFonts w:ascii="Arial" w:hAnsi="Arial" w:eastAsia="宋体"/>
      <w:sz w:val="20"/>
      <w:szCs w:val="20"/>
      <w:lang w:eastAsia="en-US"/>
    </w:rPr>
  </w:style>
  <w:style w:type="paragraph" w:styleId="1278" w:customStyle="1">
    <w:name w:val="Char Char Char Char"/>
    <w:basedOn w:val="769"/>
    <w:uiPriority w:val="0"/>
    <w:qFormat/>
    <w:pPr>
      <w:ind w:left="560" w:firstLine="200"/>
      <w:jc w:val="left"/>
      <w:spacing w:after="120" w:line="360" w:lineRule="auto"/>
      <w:widowControl/>
    </w:pPr>
    <w:rPr>
      <w:rFonts w:ascii="Verdana" w:hAnsi="Verdana" w:eastAsia="宋体"/>
      <w:szCs w:val="22"/>
    </w:rPr>
  </w:style>
  <w:style w:type="character" w:styleId="1279" w:customStyle="1">
    <w:name w:val="style91"/>
    <w:uiPriority w:val="0"/>
    <w:qFormat/>
    <w:rPr>
      <w:rFonts w:ascii="Times New Roman" w:hAnsi="Times New Roman" w:eastAsia="宋体" w:cs="Times New Roman"/>
      <w:color w:val="2060c0"/>
      <w:sz w:val="24"/>
      <w:szCs w:val="24"/>
    </w:rPr>
  </w:style>
  <w:style w:type="paragraph" w:styleId="1280" w:customStyle="1">
    <w:name w:val="标准小四"/>
    <w:basedOn w:val="769"/>
    <w:uiPriority w:val="0"/>
    <w:qFormat/>
    <w:pPr>
      <w:ind w:firstLine="200"/>
      <w:spacing w:line="360" w:lineRule="auto"/>
    </w:pPr>
    <w:rPr>
      <w:rFonts w:ascii="Arial" w:hAnsi="Arial" w:eastAsia="宋体"/>
      <w:szCs w:val="21"/>
    </w:rPr>
  </w:style>
  <w:style w:type="paragraph" w:styleId="1281" w:customStyle="1">
    <w:name w:val="样式 正文首行缩进 + 宋体 首行缩进:  0.74 厘米"/>
    <w:basedOn w:val="1045"/>
    <w:uiPriority w:val="0"/>
    <w:qFormat/>
    <w:pPr>
      <w:ind w:firstLine="210"/>
      <w:spacing w:before="120" w:after="0" w:line="380" w:lineRule="exact"/>
    </w:pPr>
    <w:rPr>
      <w:rFonts w:ascii="宋体" w:cs="宋体"/>
      <w:sz w:val="24"/>
      <w:szCs w:val="20"/>
    </w:rPr>
  </w:style>
  <w:style w:type="paragraph" w:styleId="1282" w:customStyle="1">
    <w:name w:val="默认段落字体 Para Char Char Char Char Char Char Char Char Char1"/>
    <w:basedOn w:val="769"/>
    <w:uiPriority w:val="0"/>
    <w:qFormat/>
    <w:rPr>
      <w:rFonts w:ascii="Tahoma" w:hAnsi="Tahoma" w:eastAsia="宋体"/>
      <w:szCs w:val="20"/>
    </w:rPr>
  </w:style>
  <w:style w:type="paragraph" w:styleId="1283" w:customStyle="1">
    <w:name w:val="正文小四"/>
    <w:basedOn w:val="769"/>
    <w:uiPriority w:val="0"/>
    <w:qFormat/>
    <w:pPr>
      <w:spacing w:line="312" w:lineRule="auto"/>
    </w:pPr>
    <w:rPr>
      <w:rFonts w:ascii="Calibri" w:hAnsi="Calibri" w:eastAsia="宋体"/>
      <w:szCs w:val="22"/>
    </w:rPr>
  </w:style>
  <w:style w:type="paragraph" w:styleId="1284" w:customStyle="1">
    <w:name w:val="ul"/>
    <w:basedOn w:val="769"/>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85" w:customStyle="1">
    <w:name w:val="Bullet"/>
    <w:basedOn w:val="769"/>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86" w:customStyle="1">
    <w:name w:val="正文（首行缩进）"/>
    <w:basedOn w:val="769"/>
    <w:uiPriority w:val="0"/>
    <w:qFormat/>
    <w:pPr>
      <w:ind w:firstLine="482"/>
      <w:spacing w:before="120" w:line="360" w:lineRule="auto"/>
      <w:widowControl/>
    </w:pPr>
    <w:rPr>
      <w:rFonts w:ascii="Calibri" w:hAnsi="Calibri" w:eastAsia="宋体"/>
      <w:szCs w:val="20"/>
    </w:rPr>
  </w:style>
  <w:style w:type="character" w:styleId="1287" w:customStyle="1">
    <w:name w:val="style161"/>
    <w:uiPriority w:val="0"/>
    <w:qFormat/>
    <w:rPr>
      <w:rFonts w:ascii="Verdana" w:hAnsi="Verdana" w:eastAsia="宋体" w:cs="Times New Roman"/>
      <w:b/>
      <w:color w:val="0a246a"/>
      <w:sz w:val="24"/>
      <w:szCs w:val="24"/>
      <w:lang w:val="en-US" w:eastAsia="zh-CN" w:bidi="ar-SA"/>
    </w:rPr>
  </w:style>
  <w:style w:type="paragraph" w:styleId="1288" w:customStyle="1">
    <w:name w:val="正文（首行缩进两字）"/>
    <w:basedOn w:val="769"/>
    <w:uiPriority w:val="0"/>
    <w:qFormat/>
    <w:pPr>
      <w:spacing w:line="312" w:lineRule="auto"/>
    </w:pPr>
    <w:rPr>
      <w:rFonts w:ascii="宋体" w:eastAsia="宋体" w:cs="宋体"/>
      <w:szCs w:val="22"/>
    </w:rPr>
  </w:style>
  <w:style w:type="paragraph" w:styleId="1289" w:customStyle="1">
    <w:name w:val="正文文字缩进 3"/>
    <w:basedOn w:val="769"/>
    <w:uiPriority w:val="0"/>
    <w:qFormat/>
    <w:pPr>
      <w:ind w:left="420" w:firstLine="420"/>
      <w:spacing w:line="312" w:lineRule="auto"/>
    </w:pPr>
    <w:rPr>
      <w:rFonts w:ascii="黑体" w:hAnsi="黑体" w:eastAsia="宋体" w:cs="宋体"/>
      <w:bCs/>
      <w:color w:val="000000"/>
      <w:szCs w:val="22"/>
    </w:rPr>
  </w:style>
  <w:style w:type="paragraph" w:styleId="1290" w:customStyle="1">
    <w:name w:val="技术方案3"/>
    <w:basedOn w:val="769"/>
    <w:uiPriority w:val="0"/>
    <w:qFormat/>
    <w:pPr>
      <w:spacing w:line="360" w:lineRule="auto"/>
    </w:pPr>
    <w:rPr>
      <w:rFonts w:ascii="宋体" w:eastAsia="宋体"/>
      <w:b/>
      <w:bCs/>
      <w:sz w:val="32"/>
      <w:szCs w:val="22"/>
    </w:rPr>
  </w:style>
  <w:style w:type="paragraph" w:styleId="1291" w:customStyle="1">
    <w:name w:val="技术方案2"/>
    <w:basedOn w:val="769"/>
    <w:uiPriority w:val="0"/>
    <w:qFormat/>
    <w:pPr>
      <w:spacing w:line="480" w:lineRule="auto"/>
    </w:pPr>
    <w:rPr>
      <w:rFonts w:ascii="宋体" w:eastAsia="宋体"/>
      <w:b/>
      <w:bCs/>
      <w:sz w:val="36"/>
      <w:szCs w:val="22"/>
    </w:rPr>
  </w:style>
  <w:style w:type="paragraph" w:styleId="1292" w:customStyle="1">
    <w:name w:val="技术方案正文"/>
    <w:basedOn w:val="769"/>
    <w:uiPriority w:val="0"/>
    <w:qFormat/>
    <w:pPr>
      <w:ind w:firstLine="480"/>
      <w:spacing w:line="360" w:lineRule="auto"/>
    </w:pPr>
    <w:rPr>
      <w:rFonts w:ascii="宋体" w:eastAsia="宋体"/>
      <w:szCs w:val="22"/>
    </w:rPr>
  </w:style>
  <w:style w:type="paragraph" w:styleId="1293" w:customStyle="1">
    <w:name w:val="Normal Paragraph"/>
    <w:basedOn w:val="769"/>
    <w:uiPriority w:val="0"/>
    <w:qFormat/>
    <w:pPr>
      <w:ind w:firstLine="425"/>
      <w:spacing w:before="120" w:line="360" w:lineRule="auto"/>
      <w:widowControl/>
    </w:pPr>
    <w:rPr>
      <w:rFonts w:ascii="Calibri" w:hAnsi="Calibri" w:eastAsia="宋体"/>
      <w:szCs w:val="20"/>
    </w:rPr>
  </w:style>
  <w:style w:type="paragraph" w:styleId="1294" w:customStyle="1">
    <w:name w:val="Normal Paragraph Char"/>
    <w:basedOn w:val="769"/>
    <w:uiPriority w:val="0"/>
    <w:qFormat/>
    <w:pPr>
      <w:ind w:firstLine="425"/>
      <w:spacing w:before="120" w:line="360" w:lineRule="auto"/>
      <w:widowControl/>
    </w:pPr>
    <w:rPr>
      <w:rFonts w:ascii="Calibri" w:hAnsi="Calibri" w:eastAsia="宋体"/>
      <w:szCs w:val="22"/>
    </w:rPr>
  </w:style>
  <w:style w:type="paragraph" w:styleId="1295" w:customStyle="1">
    <w:name w:val="文档正文"/>
    <w:basedOn w:val="769"/>
    <w:uiPriority w:val="0"/>
    <w:qFormat/>
    <w:rPr>
      <w:rFonts w:ascii="宋体" w:eastAsia="宋体"/>
      <w:szCs w:val="20"/>
    </w:rPr>
  </w:style>
  <w:style w:type="paragraph" w:styleId="1296" w:customStyle="1">
    <w:name w:val="默认段落字体 Para Char Char Char Char Char"/>
    <w:basedOn w:val="769"/>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97" w:customStyle="1">
    <w:name w:val="标题2"/>
    <w:basedOn w:val="769"/>
    <w:uiPriority w:val="0"/>
    <w:qFormat/>
    <w:pPr>
      <w:tabs>
        <w:tab w:val="left" w:pos="0" w:leader="none"/>
      </w:tabs>
    </w:pPr>
    <w:rPr>
      <w:rFonts w:ascii="黑体" w:eastAsia="黑体"/>
      <w:szCs w:val="22"/>
    </w:rPr>
  </w:style>
  <w:style w:type="paragraph" w:styleId="1298" w:customStyle="1">
    <w:name w:val="Char Char Char Char Char Char Char Char Char Char Char Char Char1"/>
    <w:basedOn w:val="769"/>
    <w:uiPriority w:val="0"/>
    <w:qFormat/>
    <w:pPr>
      <w:jc w:val="left"/>
      <w:spacing w:after="160" w:line="240" w:lineRule="exact"/>
      <w:widowControl/>
    </w:pPr>
    <w:rPr>
      <w:rFonts w:ascii="Arial" w:hAnsi="Arial" w:cs="Verdana"/>
      <w:b/>
      <w:szCs w:val="32"/>
      <w:lang w:eastAsia="en-US"/>
    </w:rPr>
  </w:style>
  <w:style w:type="paragraph" w:styleId="1299" w:customStyle="1">
    <w:name w:val="样式2"/>
    <w:basedOn w:val="840"/>
    <w:uiPriority w:val="0"/>
    <w:qFormat/>
    <w:pPr>
      <w:spacing w:line="415" w:lineRule="auto"/>
    </w:pPr>
    <w:rPr>
      <w:rFonts w:ascii="Calibri" w:hAnsi="Calibri"/>
      <w:bCs/>
      <w:color w:val="000000"/>
      <w:sz w:val="28"/>
      <w:szCs w:val="28"/>
    </w:rPr>
  </w:style>
  <w:style w:type="paragraph" w:styleId="1300" w:customStyle="1">
    <w:name w:val="样式3"/>
    <w:basedOn w:val="840"/>
    <w:uiPriority w:val="0"/>
    <w:qFormat/>
    <w:pPr>
      <w:spacing w:line="415" w:lineRule="auto"/>
    </w:pPr>
    <w:rPr>
      <w:rFonts w:ascii="Calibri" w:hAnsi="Calibri"/>
      <w:bCs/>
      <w:color w:val="000000"/>
      <w:sz w:val="28"/>
      <w:szCs w:val="28"/>
    </w:rPr>
  </w:style>
  <w:style w:type="paragraph" w:styleId="1301" w:customStyle="1">
    <w:name w:val="样式4"/>
    <w:basedOn w:val="840"/>
    <w:uiPriority w:val="0"/>
    <w:qFormat/>
    <w:pPr>
      <w:spacing w:line="415" w:lineRule="auto"/>
    </w:pPr>
    <w:rPr>
      <w:rFonts w:ascii="Calibri" w:hAnsi="Calibri"/>
      <w:bCs/>
      <w:color w:val="000000"/>
      <w:sz w:val="28"/>
      <w:szCs w:val="28"/>
    </w:rPr>
  </w:style>
  <w:style w:type="paragraph" w:styleId="1302" w:customStyle="1">
    <w:name w:val="样式5"/>
    <w:basedOn w:val="840"/>
    <w:uiPriority w:val="0"/>
    <w:qFormat/>
    <w:pPr>
      <w:spacing w:line="415" w:lineRule="auto"/>
    </w:pPr>
    <w:rPr>
      <w:rFonts w:ascii="Calibri" w:hAnsi="Calibri"/>
      <w:bCs/>
      <w:color w:val="000000"/>
      <w:sz w:val="28"/>
      <w:szCs w:val="28"/>
    </w:rPr>
  </w:style>
  <w:style w:type="paragraph" w:styleId="1303" w:customStyle="1">
    <w:name w:val="样式6"/>
    <w:basedOn w:val="123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04" w:customStyle="1">
    <w:name w:val="大汉方案正文 Char"/>
    <w:basedOn w:val="769"/>
    <w:uiPriority w:val="0"/>
    <w:qFormat/>
    <w:pPr>
      <w:ind w:firstLine="200"/>
      <w:spacing w:line="360" w:lineRule="auto"/>
    </w:pPr>
    <w:rPr>
      <w:rFonts w:ascii="Arial" w:hAnsi="Arial" w:eastAsia="宋体"/>
      <w:szCs w:val="22"/>
    </w:rPr>
  </w:style>
  <w:style w:type="character" w:styleId="1305" w:customStyle="1">
    <w:name w:val="标题 2 Char Char Char"/>
    <w:uiPriority w:val="0"/>
    <w:qFormat/>
    <w:rPr>
      <w:rFonts w:ascii="Arial" w:hAnsi="Arial" w:eastAsia="宋体" w:cs="Arial"/>
      <w:b/>
      <w:bCs/>
      <w:i/>
      <w:iCs/>
      <w:sz w:val="28"/>
      <w:szCs w:val="28"/>
      <w:lang w:val="en-US" w:eastAsia="zh-CN" w:bidi="ar-SA"/>
    </w:rPr>
  </w:style>
  <w:style w:type="character" w:styleId="1306" w:customStyle="1">
    <w:name w:val="question-title"/>
    <w:basedOn w:val="986"/>
    <w:uiPriority w:val="0"/>
    <w:qFormat/>
    <w:rPr>
      <w:rFonts w:ascii="Times New Roman" w:hAnsi="Times New Roman" w:eastAsia="宋体" w:cs="Times New Roman"/>
    </w:rPr>
  </w:style>
  <w:style w:type="paragraph" w:styleId="1307" w:customStyle="1">
    <w:name w:val="说明书3级标题"/>
    <w:basedOn w:val="769"/>
    <w:next w:val="769"/>
    <w:uiPriority w:val="0"/>
    <w:qFormat/>
    <w:pPr>
      <w:numPr>
        <w:ilvl w:val="2"/>
        <w:numId w:val="2"/>
      </w:numPr>
      <w:spacing w:line="360" w:lineRule="auto"/>
    </w:pPr>
    <w:rPr>
      <w:rFonts w:ascii="Calibri" w:hAnsi="Calibri" w:eastAsia="黑体"/>
      <w:szCs w:val="22"/>
    </w:rPr>
  </w:style>
  <w:style w:type="paragraph" w:styleId="1308" w:customStyle="1">
    <w:name w:val="说明书2级标题"/>
    <w:basedOn w:val="769"/>
    <w:next w:val="1307"/>
    <w:uiPriority w:val="0"/>
    <w:qFormat/>
    <w:pPr>
      <w:numPr>
        <w:ilvl w:val="2"/>
        <w:numId w:val="3"/>
      </w:numPr>
      <w:spacing w:before="100"/>
    </w:pPr>
    <w:rPr>
      <w:rFonts w:ascii="Calibri" w:hAnsi="Calibri" w:eastAsia="黑体"/>
      <w:sz w:val="28"/>
      <w:szCs w:val="28"/>
    </w:rPr>
  </w:style>
  <w:style w:type="character" w:styleId="1309" w:customStyle="1">
    <w:name w:val="style15"/>
    <w:basedOn w:val="986"/>
    <w:uiPriority w:val="0"/>
    <w:qFormat/>
    <w:rPr>
      <w:rFonts w:ascii="Times New Roman" w:hAnsi="Times New Roman" w:eastAsia="宋体" w:cs="Times New Roman"/>
    </w:rPr>
  </w:style>
  <w:style w:type="paragraph" w:styleId="1310" w:customStyle="1">
    <w:name w:val="列出段落[858D7CFB-ED40-4347-BF05-701D383B685F][858D7CFB-ED40-4347-BF05-701D383B685F]"/>
    <w:basedOn w:val="769"/>
    <w:uiPriority w:val="0"/>
    <w:qFormat/>
    <w:pPr>
      <w:ind w:firstLine="200"/>
    </w:pPr>
    <w:rPr>
      <w:rFonts w:ascii="Calibri" w:hAnsi="Calibri" w:eastAsia="宋体"/>
      <w:szCs w:val="22"/>
    </w:rPr>
  </w:style>
  <w:style w:type="paragraph" w:styleId="1311" w:customStyle="1">
    <w:name w:val="默认段落字体 Para Char Char Char Char Char Char Char Char Char1 Char Char Char Char Char Char Char Char"/>
    <w:basedOn w:val="1001"/>
    <w:uiPriority w:val="0"/>
    <w:qFormat/>
    <w:rPr>
      <w:rFonts w:ascii="Calibri" w:hAnsi="Calibri"/>
      <w:szCs w:val="22"/>
    </w:rPr>
  </w:style>
  <w:style w:type="paragraph" w:styleId="1312" w:customStyle="1">
    <w:name w:val="style42"/>
    <w:basedOn w:val="769"/>
    <w:uiPriority w:val="0"/>
    <w:qFormat/>
    <w:pPr>
      <w:jc w:val="left"/>
      <w:spacing w:before="100" w:beforeAutospacing="1" w:after="100" w:afterAutospacing="1"/>
      <w:widowControl/>
    </w:pPr>
    <w:rPr>
      <w:rFonts w:ascii="宋体" w:eastAsia="宋体" w:cs="宋体"/>
      <w:color w:val="000000"/>
      <w:sz w:val="15"/>
      <w:szCs w:val="15"/>
    </w:rPr>
  </w:style>
  <w:style w:type="paragraph" w:styleId="1313" w:customStyle="1">
    <w:name w:val="Char Char1 Char Char Char Char Char Char Char Char"/>
    <w:basedOn w:val="769"/>
    <w:uiPriority w:val="0"/>
    <w:qFormat/>
    <w:pPr>
      <w:jc w:val="left"/>
      <w:spacing w:after="160" w:line="240" w:lineRule="exact"/>
      <w:widowControl/>
    </w:pPr>
    <w:rPr>
      <w:rFonts w:eastAsia="宋体"/>
    </w:rPr>
  </w:style>
  <w:style w:type="paragraph" w:styleId="1314" w:customStyle="1">
    <w:name w:val="技术方案正文样式"/>
    <w:basedOn w:val="769"/>
    <w:uiPriority w:val="0"/>
    <w:qFormat/>
    <w:pPr>
      <w:ind w:firstLine="200"/>
      <w:spacing w:line="400" w:lineRule="exact"/>
    </w:pPr>
    <w:rPr>
      <w:rFonts w:ascii="宋体" w:eastAsia="宋体" w:cs="宋体"/>
      <w:szCs w:val="21"/>
    </w:rPr>
  </w:style>
  <w:style w:type="paragraph" w:styleId="1315" w:customStyle="1">
    <w:name w:val="修订1"/>
    <w:uiPriority w:val="0"/>
    <w:qFormat/>
    <w:rPr>
      <w:rFonts w:ascii="Times New Roman" w:hAnsi="Times New Roman" w:eastAsia="宋体" w:cs="Times New Roman"/>
      <w:sz w:val="21"/>
      <w:szCs w:val="24"/>
      <w:lang w:val="en-US" w:eastAsia="zh-CN" w:bidi="ar-SA"/>
    </w:rPr>
  </w:style>
  <w:style w:type="paragraph" w:styleId="1316" w:customStyle="1">
    <w:name w:val="D&amp;L"/>
    <w:basedOn w:val="1025"/>
    <w:uiPriority w:val="0"/>
    <w:qFormat/>
    <w:pPr>
      <w:spacing w:line="240" w:lineRule="atLeast"/>
      <w:pBdr>
        <w:bottom w:val="single" w:color="000000" w:sz="18" w:space="1"/>
      </w:pBdr>
    </w:pPr>
    <w:rPr>
      <w:sz w:val="24"/>
      <w:szCs w:val="20"/>
    </w:rPr>
  </w:style>
  <w:style w:type="paragraph" w:styleId="1317" w:customStyle="1">
    <w:name w:val="样式 标题 2 + Times New Roman 四号 非加粗 段前: 5 磅 段后: 0 磅 行距: 固定值 20..."/>
    <w:basedOn w:val="979"/>
    <w:uiPriority w:val="0"/>
    <w:qFormat/>
    <w:pPr>
      <w:spacing w:before="100" w:after="0" w:line="400" w:lineRule="exact"/>
    </w:pPr>
    <w:rPr>
      <w:rFonts w:ascii="Times New Roman" w:hAnsi="Times New Roman" w:eastAsia="宋体" w:cs="宋体"/>
      <w:b w:val="0"/>
      <w:sz w:val="28"/>
    </w:rPr>
  </w:style>
  <w:style w:type="paragraph" w:styleId="1318" w:customStyle="1">
    <w:name w:val="Char Char Char Char Char Char Char1 Char"/>
    <w:basedOn w:val="769"/>
    <w:uiPriority w:val="0"/>
    <w:qFormat/>
    <w:rPr>
      <w:rFonts w:ascii="Tahoma" w:hAnsi="Tahoma" w:eastAsia="宋体"/>
      <w:szCs w:val="20"/>
    </w:rPr>
  </w:style>
  <w:style w:type="paragraph" w:styleId="1319" w:customStyle="1">
    <w:name w:val="TOC 标题2"/>
    <w:basedOn w:val="978"/>
    <w:next w:val="769"/>
    <w:uiPriority w:val="0"/>
    <w:qFormat/>
    <w:pPr>
      <w:spacing w:before="480" w:after="0" w:line="276" w:lineRule="auto"/>
      <w:widowControl/>
      <w:outlineLvl w:val="9"/>
    </w:pPr>
    <w:rPr>
      <w:rFonts w:ascii="Cambria" w:hAnsi="Cambria"/>
      <w:color w:val="365f91"/>
      <w:sz w:val="28"/>
    </w:rPr>
  </w:style>
  <w:style w:type="character" w:styleId="1320" w:customStyle="1">
    <w:name w:val="无间隔 Char"/>
    <w:link w:val="1321"/>
    <w:uiPriority w:val="0"/>
    <w:qFormat/>
    <w:rPr>
      <w:rFonts w:ascii="Calibri" w:hAnsi="Calibri" w:eastAsia="宋体" w:cs="Times New Roman"/>
      <w:sz w:val="22"/>
      <w:lang w:bidi="ar-SA"/>
    </w:rPr>
  </w:style>
  <w:style w:type="paragraph" w:styleId="1321" w:customStyle="1">
    <w:name w:val="无间隔1"/>
    <w:link w:val="1320"/>
    <w:uiPriority w:val="0"/>
    <w:qFormat/>
    <w:rPr>
      <w:rFonts w:ascii="Calibri" w:hAnsi="Calibri" w:eastAsia="宋体" w:cs="Times New Roman"/>
      <w:sz w:val="22"/>
      <w:lang w:val="en-US" w:eastAsia="zh-CN" w:bidi="ar-SA"/>
    </w:rPr>
  </w:style>
  <w:style w:type="paragraph" w:styleId="132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Normal_1"/>
    <w:uiPriority w:val="0"/>
    <w:qFormat/>
    <w:rPr>
      <w:rFonts w:ascii="黑体" w:hAnsi="黑体" w:eastAsia="黑体" w:cs="Times New Roman"/>
      <w:b/>
      <w:sz w:val="32"/>
      <w:szCs w:val="24"/>
      <w:lang w:val="en-US" w:eastAsia="zh-CN" w:bidi="ar-SA"/>
    </w:rPr>
  </w:style>
  <w:style w:type="paragraph" w:styleId="132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2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Normal_2"/>
    <w:uiPriority w:val="0"/>
    <w:qFormat/>
    <w:rPr>
      <w:rFonts w:ascii="黑体" w:hAnsi="黑体" w:eastAsia="黑体" w:cs="Times New Roman"/>
      <w:b/>
      <w:sz w:val="32"/>
      <w:szCs w:val="24"/>
      <w:lang w:val="en-US" w:eastAsia="zh-CN" w:bidi="ar-SA"/>
    </w:rPr>
  </w:style>
  <w:style w:type="paragraph" w:styleId="132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Normal_3"/>
    <w:uiPriority w:val="0"/>
    <w:qFormat/>
    <w:rPr>
      <w:rFonts w:ascii="黑体" w:hAnsi="黑体" w:eastAsia="黑体" w:cs="Times New Roman"/>
      <w:b/>
      <w:sz w:val="32"/>
      <w:szCs w:val="24"/>
      <w:lang w:val="en-US" w:eastAsia="zh-CN" w:bidi="ar-SA"/>
    </w:rPr>
  </w:style>
  <w:style w:type="paragraph" w:styleId="1330" w:customStyle="1">
    <w:name w:val="Normal_4"/>
    <w:uiPriority w:val="0"/>
    <w:qFormat/>
    <w:rPr>
      <w:rFonts w:ascii="黑体" w:hAnsi="黑体" w:eastAsia="黑体" w:cs="Times New Roman"/>
      <w:b/>
      <w:sz w:val="32"/>
      <w:szCs w:val="24"/>
      <w:lang w:val="en-US" w:eastAsia="zh-CN" w:bidi="ar-SA"/>
    </w:rPr>
  </w:style>
  <w:style w:type="paragraph" w:styleId="1331" w:customStyle="1">
    <w:name w:val="Normal_5"/>
    <w:uiPriority w:val="0"/>
    <w:qFormat/>
    <w:rPr>
      <w:rFonts w:ascii="黑体" w:hAnsi="黑体" w:eastAsia="黑体" w:cs="Times New Roman"/>
      <w:b/>
      <w:sz w:val="32"/>
      <w:szCs w:val="24"/>
      <w:lang w:val="en-US" w:eastAsia="zh-CN" w:bidi="ar-SA"/>
    </w:rPr>
  </w:style>
  <w:style w:type="paragraph" w:styleId="13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33" w:customStyle="1">
    <w:name w:val="Normal_6"/>
    <w:uiPriority w:val="0"/>
    <w:qFormat/>
    <w:rPr>
      <w:rFonts w:ascii="黑体" w:hAnsi="黑体" w:eastAsia="黑体" w:cs="Times New Roman"/>
      <w:b/>
      <w:sz w:val="32"/>
      <w:szCs w:val="24"/>
      <w:lang w:val="en-US" w:eastAsia="zh-CN" w:bidi="ar-SA"/>
    </w:rPr>
  </w:style>
  <w:style w:type="paragraph" w:styleId="133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35" w:customStyle="1">
    <w:name w:val="Normal_7"/>
    <w:uiPriority w:val="0"/>
    <w:qFormat/>
    <w:rPr>
      <w:rFonts w:ascii="黑体" w:hAnsi="黑体" w:eastAsia="黑体" w:cs="Times New Roman"/>
      <w:b/>
      <w:sz w:val="32"/>
      <w:szCs w:val="24"/>
      <w:lang w:val="en-US" w:eastAsia="zh-CN" w:bidi="ar-SA"/>
    </w:rPr>
  </w:style>
  <w:style w:type="paragraph" w:styleId="1336" w:customStyle="1">
    <w:name w:val="Normal_8"/>
    <w:uiPriority w:val="0"/>
    <w:qFormat/>
    <w:rPr>
      <w:rFonts w:ascii="Times New Roman" w:hAnsi="Times New Roman" w:eastAsia="Times New Roman" w:cs="Times New Roman"/>
      <w:sz w:val="24"/>
      <w:szCs w:val="24"/>
      <w:lang w:val="en-US" w:eastAsia="zh-CN" w:bidi="ar-SA"/>
    </w:rPr>
  </w:style>
  <w:style w:type="paragraph" w:styleId="1337" w:customStyle="1">
    <w:name w:val="Normal_9"/>
    <w:uiPriority w:val="0"/>
    <w:qFormat/>
    <w:rPr>
      <w:rFonts w:ascii="黑体" w:hAnsi="黑体" w:eastAsia="黑体" w:cs="Times New Roman"/>
      <w:b/>
      <w:sz w:val="32"/>
      <w:szCs w:val="24"/>
      <w:lang w:val="en-US" w:eastAsia="zh-CN" w:bidi="ar-SA"/>
    </w:rPr>
  </w:style>
  <w:style w:type="paragraph" w:styleId="133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Normal_10"/>
    <w:uiPriority w:val="0"/>
    <w:qFormat/>
    <w:rPr>
      <w:rFonts w:ascii="黑体" w:hAnsi="黑体" w:eastAsia="黑体" w:cs="Times New Roman"/>
      <w:b/>
      <w:sz w:val="32"/>
      <w:szCs w:val="24"/>
      <w:lang w:val="en-US" w:eastAsia="zh-CN" w:bidi="ar-SA"/>
    </w:rPr>
  </w:style>
  <w:style w:type="paragraph" w:styleId="134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41" w:customStyle="1">
    <w:name w:val="正文缩进 Char1_0"/>
    <w:link w:val="1342"/>
    <w:uiPriority w:val="0"/>
    <w:qFormat/>
    <w:rPr>
      <w:rFonts w:ascii="Times New Roman" w:hAnsi="Times New Roman" w:eastAsia="宋体" w:cs="Times New Roman"/>
      <w:sz w:val="21"/>
      <w:szCs w:val="22"/>
    </w:rPr>
  </w:style>
  <w:style w:type="paragraph" w:styleId="1342" w:customStyle="1">
    <w:name w:val="正文缩进_0"/>
    <w:basedOn w:val="1340"/>
    <w:link w:val="1341"/>
    <w:uiPriority w:val="0"/>
    <w:qFormat/>
    <w:pPr>
      <w:ind w:firstLine="420"/>
    </w:pPr>
    <w:rPr>
      <w:szCs w:val="22"/>
    </w:rPr>
  </w:style>
  <w:style w:type="character" w:styleId="1343" w:customStyle="1">
    <w:name w:val="纯文本 Char_0"/>
    <w:link w:val="1344"/>
    <w:uiPriority w:val="0"/>
    <w:qFormat/>
    <w:rPr>
      <w:rFonts w:ascii="宋体" w:hAnsi="Courier New" w:eastAsia="宋体" w:cs="Courier New"/>
      <w:sz w:val="21"/>
      <w:szCs w:val="21"/>
    </w:rPr>
  </w:style>
  <w:style w:type="paragraph" w:styleId="1344" w:customStyle="1">
    <w:name w:val="纯文本_0"/>
    <w:basedOn w:val="1340"/>
    <w:link w:val="1343"/>
    <w:uiPriority w:val="0"/>
    <w:qFormat/>
    <w:rPr>
      <w:rFonts w:ascii="宋体" w:hAnsi="Courier New"/>
      <w:szCs w:val="21"/>
    </w:rPr>
  </w:style>
  <w:style w:type="paragraph" w:styleId="1345" w:customStyle="1">
    <w:name w:val="Normal_11"/>
    <w:uiPriority w:val="0"/>
    <w:qFormat/>
    <w:rPr>
      <w:rFonts w:ascii="黑体" w:hAnsi="黑体" w:eastAsia="黑体" w:cs="Times New Roman"/>
      <w:b/>
      <w:sz w:val="32"/>
      <w:szCs w:val="24"/>
      <w:lang w:val="en-US" w:eastAsia="zh-CN" w:bidi="ar-SA"/>
    </w:rPr>
  </w:style>
  <w:style w:type="paragraph" w:styleId="134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Normal_12"/>
    <w:uiPriority w:val="0"/>
    <w:qFormat/>
    <w:rPr>
      <w:rFonts w:ascii="黑体" w:hAnsi="黑体" w:eastAsia="黑体" w:cs="Times New Roman"/>
      <w:b/>
      <w:sz w:val="32"/>
      <w:szCs w:val="24"/>
      <w:lang w:val="en-US" w:eastAsia="zh-CN" w:bidi="ar-SA"/>
    </w:rPr>
  </w:style>
  <w:style w:type="paragraph" w:styleId="134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49" w:customStyle="1">
    <w:name w:val="Normal_13"/>
    <w:uiPriority w:val="0"/>
    <w:qFormat/>
    <w:rPr>
      <w:rFonts w:ascii="黑体" w:hAnsi="黑体" w:eastAsia="黑体" w:cs="Times New Roman"/>
      <w:b/>
      <w:sz w:val="32"/>
      <w:szCs w:val="24"/>
      <w:lang w:val="en-US" w:eastAsia="zh-CN" w:bidi="ar-SA"/>
    </w:rPr>
  </w:style>
  <w:style w:type="paragraph" w:styleId="135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Normal_14"/>
    <w:uiPriority w:val="0"/>
    <w:qFormat/>
    <w:rPr>
      <w:rFonts w:ascii="黑体" w:hAnsi="黑体" w:eastAsia="黑体" w:cs="Times New Roman"/>
      <w:b/>
      <w:sz w:val="32"/>
      <w:szCs w:val="24"/>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Normal_15"/>
    <w:uiPriority w:val="0"/>
    <w:qFormat/>
    <w:rPr>
      <w:rFonts w:ascii="黑体" w:hAnsi="黑体" w:eastAsia="黑体" w:cs="Times New Roman"/>
      <w:b/>
      <w:sz w:val="32"/>
      <w:szCs w:val="24"/>
      <w:lang w:val="en-US" w:eastAsia="zh-CN" w:bidi="ar-SA"/>
    </w:rPr>
  </w:style>
  <w:style w:type="paragraph" w:styleId="135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Normal_16"/>
    <w:uiPriority w:val="0"/>
    <w:qFormat/>
    <w:rPr>
      <w:rFonts w:ascii="黑体" w:hAnsi="黑体" w:eastAsia="黑体" w:cs="Times New Roman"/>
      <w:b/>
      <w:sz w:val="32"/>
      <w:szCs w:val="24"/>
      <w:lang w:val="en-US" w:eastAsia="zh-CN" w:bidi="ar-SA"/>
    </w:rPr>
  </w:style>
  <w:style w:type="paragraph" w:styleId="135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58" w:customStyle="1">
    <w:name w:val="Normal_17"/>
    <w:uiPriority w:val="0"/>
    <w:qFormat/>
    <w:rPr>
      <w:rFonts w:ascii="黑体" w:hAnsi="黑体" w:eastAsia="黑体" w:cs="Times New Roman"/>
      <w:b/>
      <w:sz w:val="32"/>
      <w:szCs w:val="24"/>
      <w:lang w:val="en-US" w:eastAsia="zh-CN" w:bidi="ar-SA"/>
    </w:rPr>
  </w:style>
  <w:style w:type="paragraph" w:styleId="1359" w:customStyle="1">
    <w:name w:val="Normal_18"/>
    <w:uiPriority w:val="0"/>
    <w:qFormat/>
    <w:rPr>
      <w:rFonts w:ascii="黑体" w:hAnsi="黑体" w:eastAsia="黑体" w:cs="Times New Roman"/>
      <w:b/>
      <w:sz w:val="32"/>
      <w:szCs w:val="24"/>
      <w:lang w:val="en-US" w:eastAsia="zh-CN" w:bidi="ar-SA"/>
    </w:rPr>
  </w:style>
  <w:style w:type="paragraph" w:styleId="136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Normal_0_0"/>
    <w:uiPriority w:val="0"/>
    <w:qFormat/>
    <w:rPr>
      <w:rFonts w:ascii="黑体" w:hAnsi="黑体" w:eastAsia="黑体" w:cs="Times New Roman"/>
      <w:b/>
      <w:sz w:val="40"/>
      <w:szCs w:val="24"/>
      <w:lang w:val="en-US" w:eastAsia="zh-CN" w:bidi="ar-SA"/>
    </w:rPr>
  </w:style>
  <w:style w:type="paragraph" w:styleId="1362" w:customStyle="1">
    <w:name w:val="Normal_1_0"/>
    <w:uiPriority w:val="0"/>
    <w:qFormat/>
    <w:rPr>
      <w:rFonts w:ascii="Times New Roman" w:hAnsi="Times New Roman" w:eastAsia="Times New Roman" w:cs="Times New Roman"/>
      <w:sz w:val="24"/>
      <w:szCs w:val="24"/>
      <w:lang w:val="en-US" w:eastAsia="zh-CN" w:bidi="ar-SA"/>
    </w:rPr>
  </w:style>
  <w:style w:type="paragraph" w:styleId="1363" w:customStyle="1">
    <w:name w:val="Normal1"/>
    <w:uiPriority w:val="0"/>
    <w:qFormat/>
    <w:rPr>
      <w:rFonts w:ascii="Times New Roman" w:hAnsi="Times New Roman" w:eastAsia="Times New Roman" w:cs="Times New Roman"/>
      <w:sz w:val="24"/>
      <w:szCs w:val="24"/>
      <w:lang w:val="en-US" w:eastAsia="zh-CN" w:bidi="ar-SA"/>
    </w:rPr>
  </w:style>
  <w:style w:type="paragraph" w:styleId="136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Normal_19"/>
    <w:uiPriority w:val="0"/>
    <w:qFormat/>
    <w:rPr>
      <w:rFonts w:ascii="Times New Roman" w:hAnsi="Times New Roman" w:eastAsia="Times New Roman" w:cs="Times New Roman"/>
      <w:sz w:val="24"/>
      <w:szCs w:val="24"/>
      <w:lang w:val="en-US" w:eastAsia="zh-CN" w:bidi="ar-SA"/>
    </w:rPr>
  </w:style>
  <w:style w:type="paragraph" w:styleId="1367" w:customStyle="1">
    <w:name w:val="Normal_5_0"/>
    <w:uiPriority w:val="0"/>
    <w:qFormat/>
    <w:rPr>
      <w:rFonts w:ascii="黑体" w:hAnsi="黑体" w:eastAsia="黑体" w:cs="黑体"/>
      <w:b/>
      <w:sz w:val="32"/>
      <w:szCs w:val="24"/>
      <w:lang w:val="en-US" w:eastAsia="zh-CN" w:bidi="ar-SA"/>
    </w:rPr>
  </w:style>
  <w:style w:type="paragraph" w:styleId="1368" w:customStyle="1">
    <w:name w:val="Normal_6_0"/>
    <w:uiPriority w:val="0"/>
    <w:qFormat/>
    <w:rPr>
      <w:rFonts w:ascii="黑体" w:hAnsi="黑体" w:eastAsia="黑体" w:cs="黑体"/>
      <w:b/>
      <w:sz w:val="32"/>
      <w:szCs w:val="24"/>
      <w:lang w:val="en-US" w:eastAsia="zh-CN" w:bidi="ar-SA"/>
    </w:rPr>
  </w:style>
  <w:style w:type="paragraph" w:styleId="1369" w:customStyle="1">
    <w:name w:val="Normal_10_0"/>
    <w:uiPriority w:val="0"/>
    <w:qFormat/>
    <w:rPr>
      <w:rFonts w:ascii="Times New Roman" w:hAnsi="Times New Roman" w:eastAsia="Times New Roman" w:cs="Times New Roman"/>
      <w:sz w:val="24"/>
      <w:szCs w:val="24"/>
      <w:lang w:val="en-US" w:eastAsia="zh-CN" w:bidi="ar-SA"/>
    </w:rPr>
  </w:style>
  <w:style w:type="paragraph" w:styleId="1370" w:customStyle="1">
    <w:name w:val="Normal_11_0"/>
    <w:uiPriority w:val="0"/>
    <w:qFormat/>
    <w:rPr>
      <w:rFonts w:ascii="黑体" w:hAnsi="黑体" w:eastAsia="黑体" w:cs="黑体"/>
      <w:b/>
      <w:sz w:val="32"/>
      <w:szCs w:val="24"/>
      <w:lang w:val="en-US" w:eastAsia="zh-CN" w:bidi="ar-SA"/>
    </w:rPr>
  </w:style>
  <w:style w:type="paragraph" w:styleId="137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7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7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7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76" w:customStyle="1">
    <w:name w:val="列出段落_2"/>
    <w:basedOn w:val="1374"/>
    <w:uiPriority w:val="0"/>
    <w:qFormat/>
    <w:pPr>
      <w:ind w:firstLine="420"/>
    </w:pPr>
  </w:style>
  <w:style w:type="paragraph" w:styleId="137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16_0"/>
    <w:uiPriority w:val="0"/>
    <w:qFormat/>
    <w:rPr>
      <w:rFonts w:ascii="黑体" w:hAnsi="黑体" w:eastAsia="黑体" w:cs="黑体"/>
      <w:b/>
      <w:sz w:val="32"/>
      <w:szCs w:val="24"/>
      <w:lang w:val="en-US" w:eastAsia="zh-CN" w:bidi="ar-SA"/>
    </w:rPr>
  </w:style>
  <w:style w:type="paragraph" w:styleId="1379"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8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81" w:customStyle="1">
    <w:name w:val="Normal_19_0"/>
    <w:uiPriority w:val="0"/>
    <w:qFormat/>
    <w:rPr>
      <w:rFonts w:ascii="黑体" w:hAnsi="黑体" w:eastAsia="黑体" w:cs="黑体"/>
      <w:b/>
      <w:sz w:val="32"/>
      <w:szCs w:val="24"/>
      <w:lang w:val="en-US" w:eastAsia="zh-CN" w:bidi="ar-SA"/>
    </w:rPr>
  </w:style>
  <w:style w:type="paragraph" w:styleId="138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83" w:customStyle="1">
    <w:name w:val="Normal_20"/>
    <w:uiPriority w:val="0"/>
    <w:qFormat/>
    <w:rPr>
      <w:rFonts w:ascii="黑体" w:hAnsi="黑体" w:eastAsia="黑体" w:cs="黑体"/>
      <w:b/>
      <w:sz w:val="32"/>
      <w:szCs w:val="24"/>
      <w:lang w:val="en-US" w:eastAsia="zh-CN" w:bidi="ar-SA"/>
    </w:rPr>
  </w:style>
  <w:style w:type="paragraph" w:styleId="1384" w:customStyle="1">
    <w:name w:val="Normal_21"/>
    <w:uiPriority w:val="0"/>
    <w:qFormat/>
    <w:rPr>
      <w:rFonts w:ascii="黑体" w:hAnsi="黑体" w:eastAsia="黑体" w:cs="黑体"/>
      <w:b/>
      <w:sz w:val="32"/>
      <w:szCs w:val="24"/>
      <w:lang w:val="en-US" w:eastAsia="zh-CN" w:bidi="ar-SA"/>
    </w:rPr>
  </w:style>
  <w:style w:type="paragraph" w:styleId="1385" w:customStyle="1">
    <w:name w:val="Normal_0_2"/>
    <w:uiPriority w:val="0"/>
    <w:qFormat/>
    <w:rPr>
      <w:rFonts w:ascii="黑体" w:hAnsi="黑体" w:eastAsia="黑体" w:cs="黑体"/>
      <w:b/>
      <w:sz w:val="32"/>
      <w:szCs w:val="24"/>
      <w:lang w:val="en-US" w:eastAsia="zh-CN" w:bidi="ar-SA"/>
    </w:rPr>
  </w:style>
  <w:style w:type="paragraph" w:styleId="1386" w:customStyle="1">
    <w:name w:val="首行缩进"/>
    <w:basedOn w:val="769"/>
    <w:uiPriority w:val="0"/>
    <w:qFormat/>
    <w:pPr>
      <w:ind w:firstLine="480"/>
    </w:pPr>
    <w:rPr>
      <w:rFonts w:eastAsia="宋体"/>
      <w:szCs w:val="20"/>
      <w:lang w:val="zh-CN"/>
    </w:rPr>
  </w:style>
  <w:style w:type="paragraph" w:styleId="1387" w:customStyle="1">
    <w:name w:val="列出段落2"/>
    <w:basedOn w:val="769"/>
    <w:uiPriority w:val="0"/>
    <w:qFormat/>
    <w:pPr>
      <w:widowControl/>
    </w:pPr>
    <w:rPr>
      <w:rFonts w:eastAsia="宋体"/>
      <w:szCs w:val="20"/>
      <w:lang w:eastAsia="ar-SA"/>
    </w:rPr>
  </w:style>
  <w:style w:type="character" w:styleId="1388" w:customStyle="1">
    <w:name w:val="批注框文本 字符"/>
    <w:basedOn w:val="779"/>
    <w:link w:val="792"/>
    <w:uiPriority w:val="0"/>
    <w:qFormat/>
    <w:rPr>
      <w:rFonts w:eastAsia="Times New Roman"/>
      <w:sz w:val="18"/>
      <w:szCs w:val="18"/>
    </w:rPr>
  </w:style>
  <w:style w:type="character" w:styleId="1389" w:customStyle="1">
    <w:name w:val="批注文字 字符"/>
    <w:basedOn w:val="779"/>
    <w:link w:val="784"/>
    <w:uiPriority w:val="99"/>
    <w:semiHidden/>
    <w:qFormat/>
    <w:rPr>
      <w:rFonts w:eastAsia="Times New Roman"/>
      <w:sz w:val="24"/>
      <w:szCs w:val="24"/>
    </w:rPr>
  </w:style>
  <w:style w:type="character" w:styleId="1390" w:customStyle="1">
    <w:name w:val="批注主题 字符"/>
    <w:basedOn w:val="1389"/>
    <w:link w:val="806"/>
    <w:uiPriority w:val="0"/>
    <w:qFormat/>
    <w:rPr>
      <w:rFonts w:eastAsia="Times New Roman"/>
      <w:sz w:val="24"/>
      <w:szCs w:val="24"/>
    </w:rPr>
  </w:style>
  <w:style w:type="paragraph" w:styleId="1391" w:customStyle="1">
    <w:name w:val="WPSOffice手动目录 1"/>
    <w:uiPriority w:val="0"/>
    <w:qFormat/>
    <w:rPr>
      <w:rFonts w:ascii="Times New Roman" w:hAnsi="Times New Roman" w:eastAsia="宋体" w:cs="Times New Roman"/>
      <w:lang w:val="en-US" w:eastAsia="zh-CN" w:bidi="ar-SA"/>
    </w:rPr>
  </w:style>
  <w:style w:type="character" w:styleId="1392" w:customStyle="1">
    <w:name w:val="15"/>
    <w:basedOn w:val="779"/>
    <w:uiPriority w:val="0"/>
    <w:qFormat/>
    <w:rPr>
      <w:rFonts w:hint="default" w:ascii="Times New Roman" w:hAnsi="Times New Roman" w:cs="Times New Roman"/>
    </w:rPr>
  </w:style>
  <w:style w:type="paragraph" w:styleId="1393" w:customStyle="1">
    <w:name w:val="Table Text"/>
    <w:basedOn w:val="769"/>
    <w:uiPriority w:val="0"/>
    <w:semiHidden/>
    <w:qFormat/>
    <w:rPr>
      <w:rFonts w:ascii="宋体" w:hAnsi="宋体" w:eastAsia="宋体" w:cs="宋体"/>
      <w:lang w:eastAsia="en-US"/>
    </w:rPr>
  </w:style>
  <w:style w:type="table" w:styleId="1394" w:customStyle="1">
    <w:name w:val="Table Normal"/>
    <w:uiPriority w:val="0"/>
    <w:semiHidden/>
    <w:unhideWhenUsed/>
    <w:qFormat/>
    <w:tblPr>
      <w:tblCellMar>
        <w:left w:w="0" w:type="dxa"/>
        <w:top w:w="0" w:type="dxa"/>
        <w:right w:w="0" w:type="dxa"/>
        <w:bottom w:w="0" w:type="dxa"/>
      </w:tblCellMar>
    </w:tblPr>
  </w:style>
  <w:style w:type="character" w:styleId="1395" w:customStyle="1">
    <w:name w:val="16"/>
    <w:basedOn w:val="779"/>
    <w:uiPriority w:val="0"/>
    <w:qFormat/>
    <w:rPr>
      <w:rFonts w:hint="default" w:ascii="Times New Roman" w:hAnsi="Times New Roman" w:eastAsia="宋体" w:cs="Times New Roman"/>
    </w:rPr>
  </w:style>
  <w:style w:type="character" w:styleId="1396" w:customStyle="1">
    <w:name w:val="font11"/>
    <w:basedOn w:val="779"/>
    <w:uiPriority w:val="0"/>
    <w:qFormat/>
    <w:rPr>
      <w:rFonts w:hint="default" w:ascii="GE Inspira Sans" w:hAnsi="GE Inspira Sans" w:eastAsia="GE Inspira Sans" w:cs="GE Inspira Sans"/>
      <w:color w:val="000000"/>
      <w:sz w:val="20"/>
      <w:szCs w:val="20"/>
      <w:u w:val="none"/>
    </w:rPr>
  </w:style>
  <w:style w:type="character" w:styleId="1397" w:customStyle="1">
    <w:name w:val="font71"/>
    <w:basedOn w:val="779"/>
    <w:uiPriority w:val="0"/>
    <w:qFormat/>
    <w:rPr>
      <w:rFonts w:ascii="等线" w:hAnsi="等线" w:eastAsia="等线" w:cs="等线"/>
      <w:color w:val="000000"/>
      <w:sz w:val="20"/>
      <w:szCs w:val="20"/>
      <w:u w:val="none"/>
    </w:rPr>
  </w:style>
  <w:style w:type="character" w:styleId="1398" w:customStyle="1">
    <w:name w:val="font81"/>
    <w:basedOn w:val="779"/>
    <w:uiPriority w:val="0"/>
    <w:qFormat/>
    <w:rPr>
      <w:rFonts w:hint="eastAsia" w:ascii="等线" w:hAnsi="等线" w:eastAsia="等线" w:cs="等线"/>
      <w:color w:val="000000"/>
      <w:sz w:val="20"/>
      <w:szCs w:val="20"/>
      <w:u w:val="none"/>
    </w:rPr>
  </w:style>
  <w:style w:type="character" w:styleId="1399" w:customStyle="1">
    <w:name w:val="font31"/>
    <w:basedOn w:val="779"/>
    <w:uiPriority w:val="0"/>
    <w:qFormat/>
    <w:rPr>
      <w:rFonts w:hint="default" w:ascii="Arial" w:hAnsi="Arial" w:cs="Arial"/>
      <w:color w:val="000000"/>
      <w:sz w:val="20"/>
      <w:szCs w:val="20"/>
      <w:u w:val="none"/>
    </w:rPr>
  </w:style>
  <w:style w:type="character" w:styleId="1400" w:customStyle="1">
    <w:name w:val="font91"/>
    <w:basedOn w:val="779"/>
    <w:uiPriority w:val="0"/>
    <w:qFormat/>
    <w:rPr>
      <w:rFonts w:ascii="微软雅黑" w:hAnsi="微软雅黑" w:eastAsia="微软雅黑" w:cs="微软雅黑"/>
      <w:color w:val="000000"/>
      <w:sz w:val="20"/>
      <w:szCs w:val="20"/>
      <w:u w:val="none"/>
    </w:rPr>
  </w:style>
  <w:style w:type="character" w:styleId="1401" w:customStyle="1">
    <w:name w:val="页眉 字符"/>
    <w:basedOn w:val="779"/>
    <w:link w:val="795"/>
    <w:uiPriority w:val="0"/>
    <w:qFormat/>
    <w:rPr>
      <w:rFonts w:eastAsia="Times New Roman"/>
      <w:sz w:val="24"/>
      <w:szCs w:val="24"/>
    </w:rPr>
  </w:style>
  <w:style w:type="numbering" w:styleId="1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7c5b213b-db9c-4de3-b789-ebe8b552c690</errorID>
      <errorWord> </errorWord>
      <group>L1_Punc</group>
      <groupName>标点问题</groupName>
      <ability>L2_Punc_CN</ability>
      <abilityName>标点符号问题</abilityName>
      <candidateList>
        <item/>
      </candidateList>
      <explain>此处空格冗余，建议删除。</explain>
      <paraID>592CFFFE</paraID>
      <start>122</start>
      <end>123</end>
      <status>ignored</status>
      <modifiedWord/>
      <trackRevisions>false</trackRevisions>
    </reviewItem>
    <reviewItem>
      <errorID>f643f7cf-3085-4902-96ea-cd09e5657638</errorID>
      <errorWord>（</errorWord>
      <group>L1_Punc</group>
      <groupName>标点问题</groupName>
      <ability>L2_Punc_CN</ability>
      <abilityName>标点符号问题</abilityName>
      <candidateList/>
      <explain>同一形式括号套用。</explain>
      <paraID>61F05CEC</paraID>
      <start>52</start>
      <end>53</end>
      <status>unmodified</status>
      <modifiedWord/>
      <trackRevisions>false</trackRevisions>
    </reviewItem>
    <reviewItem>
      <errorID>a335ce37-1e92-42d8-9ad7-fc88ade7d0af</errorID>
      <errorWord>）</errorWord>
      <group>L1_Punc</group>
      <groupName>标点问题</groupName>
      <ability>L2_Punc_CN</ability>
      <abilityName>标点符号问题</abilityName>
      <candidateList/>
      <explain>同一形式括号套用。</explain>
      <paraID>61F05CEC</paraID>
      <start>66</start>
      <end>67</end>
      <status>unmodified</status>
      <modifiedWord/>
      <trackRevisions>false</trackRevisions>
    </reviewItem>
    <reviewItem>
      <errorID>5185c2de-82b6-4888-b558-1cc338d143c2</errorID>
      <errorWord>―</errorWord>
      <group>L1_Word</group>
      <groupName>字词问题</groupName>
      <ability>L2_Typo</ability>
      <abilityName>字词错误</abilityName>
      <candidateList>
        <item>——</item>
      </candidateList>
      <explain/>
      <paraID>1CE163C7</paraID>
      <start>99</start>
      <end>100</end>
      <status>unmodified</status>
      <modifiedWord/>
      <trackRevisions>false</trackRevisions>
    </reviewItem>
    <reviewItem>
      <errorID>30c36aa9-279e-4c25-97a9-1ab032fa7c2f</errorID>
      <errorWord>-</errorWord>
      <group>L1_Punc</group>
      <groupName>标点问题</groupName>
      <ability>L2_Punc_CN</ability>
      <abilityName>标点符号问题</abilityName>
      <candidateList>
        <item>——</item>
      </candidateList>
      <explain/>
      <paraID>1CE163C7</paraID>
      <start>104</start>
      <end>105</end>
      <status>unmodified</status>
      <modifiedWord/>
      <trackRevisions>false</trackRevisions>
    </reviewItem>
    <reviewItem>
      <errorID>7ebaede4-3527-4889-b615-69e8bfc4175b</errorID>
      <errorWord>-</errorWord>
      <group>L1_Format</group>
      <groupName>格式问题</groupName>
      <ability>L2_HalfPunc_CN</ability>
      <abilityName>全半角问题</abilityName>
      <candidateList>
        <item>－</item>
      </candidateList>
      <explain>文本全半角错误。</explain>
      <paraID>42E54BEE</paraID>
      <start>40</start>
      <end>41</end>
      <status>unmodified</status>
      <modifiedWord/>
      <trackRevisions>false</trackRevisions>
    </reviewItem>
    <reviewItem>
      <errorID>e613681c-e78b-4e7e-ac32-34b0086098cf</errorID>
      <errorWord>-</errorWord>
      <group>L1_Format</group>
      <groupName>格式问题</groupName>
      <ability>L2_HalfPunc_CN</ability>
      <abilityName>全半角问题</abilityName>
      <candidateList>
        <item>－</item>
      </candidateList>
      <explain>文本全半角错误。</explain>
      <paraID>42E54BEE</paraID>
      <start>41</start>
      <end>42</end>
      <status>unmodified</status>
      <modifiedWord/>
      <trackRevisions>false</trackRevisions>
    </reviewItem>
    <reviewItem>
      <errorID>b104b71c-7705-4e3e-a640-34493adb4fb9</errorID>
      <errorWord>-</errorWord>
      <group>L1_Format</group>
      <groupName>格式问题</groupName>
      <ability>L2_HalfPunc_CN</ability>
      <abilityName>全半角问题</abilityName>
      <candidateList>
        <item>－</item>
      </candidateList>
      <explain>文本全半角错误。</explain>
      <paraID>42E54BEE</paraID>
      <start>67</start>
      <end>68</end>
      <status>unmodified</status>
      <modifiedWord/>
      <trackRevisions>false</trackRevisions>
    </reviewItem>
    <reviewItem>
      <errorID>317fb2fe-86ee-420d-9202-e77089bb7837</errorID>
      <errorWord>-</errorWord>
      <group>L1_Format</group>
      <groupName>格式问题</groupName>
      <ability>L2_HalfPunc_CN</ability>
      <abilityName>全半角问题</abilityName>
      <candidateList>
        <item>－</item>
      </candidateList>
      <explain>文本全半角错误。</explain>
      <paraID>42E54BEE</paraID>
      <start>68</start>
      <end>69</end>
      <status>unmodified</status>
      <modifiedWord/>
      <trackRevisions>false</trackRevisions>
    </reviewItem>
    <reviewItem>
      <errorID>15364e64-55eb-4eda-93ca-f48b7a6fb053</errorID>
      <errorWord>-</errorWord>
      <group>L1_Format</group>
      <groupName>格式问题</groupName>
      <ability>L2_HalfPunc_CN</ability>
      <abilityName>全半角问题</abilityName>
      <candidateList>
        <item>－</item>
      </candidateList>
      <explain>文本全半角错误。</explain>
      <paraID>42E54BEE</paraID>
      <start>118</start>
      <end>119</end>
      <status>unmodified</status>
      <modifiedWord/>
      <trackRevisions>false</trackRevisions>
    </reviewItem>
    <reviewItem>
      <errorID>e827a9b7-fed1-4a32-adb3-e21c602816b4</errorID>
      <errorWord>-</errorWord>
      <group>L1_Format</group>
      <groupName>格式问题</groupName>
      <ability>L2_HalfPunc_CN</ability>
      <abilityName>全半角问题</abilityName>
      <candidateList>
        <item>－</item>
      </candidateList>
      <explain>文本全半角错误。</explain>
      <paraID>42E54BEE</paraID>
      <start>119</start>
      <end>120</end>
      <status>unmodified</status>
      <modifiedWord/>
      <trackRevisions>false</trackRevisions>
    </reviewItem>
    <reviewItem>
      <errorID>e8aa4fb7-93a7-4571-88df-c5ba08462872</errorID>
      <errorWord>-</errorWord>
      <group>L1_Format</group>
      <groupName>格式问题</groupName>
      <ability>L2_HalfPunc_CN</ability>
      <abilityName>全半角问题</abilityName>
      <candidateList>
        <item>－</item>
      </candidateList>
      <explain>文本全半角错误。</explain>
      <paraID>42E54BEE</paraID>
      <start>126</start>
      <end>127</end>
      <status>unmodified</status>
      <modifiedWord/>
      <trackRevisions>false</trackRevisions>
    </reviewItem>
    <reviewItem>
      <errorID>b42b8030-6069-4497-a70e-b2b3d83aaccb</errorID>
      <errorWord>-</errorWord>
      <group>L1_Format</group>
      <groupName>格式问题</groupName>
      <ability>L2_HalfPunc_CN</ability>
      <abilityName>全半角问题</abilityName>
      <candidateList>
        <item>－</item>
      </candidateList>
      <explain>文本全半角错误。</explain>
      <paraID>42E54BEE</paraID>
      <start>127</start>
      <end>128</end>
      <status>unmodified</status>
      <modifiedWord/>
      <trackRevisions>false</trackRevisions>
    </reviewItem>
    <reviewItem>
      <errorID>c722e077-5d62-4ca9-9c2a-f105e32b1305</errorID>
      <errorWord>--</errorWord>
      <group>L1_Punc</group>
      <groupName>标点问题</groupName>
      <ability>L2_Punc_CN</ability>
      <abilityName>标点符号问题</abilityName>
      <candidateList>
        <item>——</item>
      </candidateList>
      <explain/>
      <paraID>72C2E5C1</paraID>
      <start>49</start>
      <end>51</end>
      <status>unmodified</status>
      <modifiedWord/>
      <trackRevisions>false</trackRevisions>
    </reviewItem>
    <reviewItem>
      <errorID>8e23ae5a-1d28-4daf-85f1-bfd06eca04b7</errorID>
      <errorWord>--</errorWord>
      <group>L1_Punc</group>
      <groupName>标点问题</groupName>
      <ability>L2_Punc_CN</ability>
      <abilityName>标点符号问题</abilityName>
      <candidateList>
        <item>——</item>
      </candidateList>
      <explain/>
      <paraID>72C2E5C1</paraID>
      <start>56</start>
      <end>58</end>
      <status>unmodified</status>
      <modifiedWord/>
      <trackRevisions>false</trackRevisions>
    </reviewItem>
    <reviewItem>
      <errorID>09691197-f6e3-4e6b-aaba-5c7d23996e0c</errorID>
      <errorWord>苏采云</errorWord>
      <group>L1_Punc</group>
      <groupName>标点问题</groupName>
      <ability>L2_Punc_CN</ability>
      <abilityName>标点符号问题</abilityName>
      <candidateList>
        <item>“苏采云”</item>
      </candidateList>
      <explain/>
      <paraID>4D75A3DA</paraID>
      <start>3</start>
      <end>6</end>
      <status>unmodified</status>
      <modifiedWord/>
      <trackRevisions>false</trackRevisions>
    </reviewItem>
    <reviewItem>
      <errorID>82b7b2e1-a3cb-4537-ae2c-eaa69d10a5da</errorID>
      <errorWord>025</errorWord>
      <group>L1_Punc</group>
      <groupName>标点问题</groupName>
      <ability>L2_Punc_CN</ability>
      <abilityName>标点符号问题</abilityName>
      <candidateList>
        <item>：025</item>
      </candidateList>
      <explain/>
      <paraID>5E25CB37</paraID>
      <start>16</start>
      <end>19</end>
      <status>unmodified</status>
      <modifiedWord/>
      <trackRevisions>false</trackRevisions>
    </reviewItem>
    <reviewItem>
      <errorID>b9443d6d-b7ec-493a-b232-8ed9dcfdcdcd</errorID>
      <errorWord>法律责任</errorWord>
      <group>L1_Grammar</group>
      <groupName>语法问题</groupName>
      <ability>L2_Grammar</ability>
      <abilityName>语法错误</abilityName>
      <candidateList>
        <item>法律责任能力</item>
      </candidateList>
      <explain/>
      <paraID>708BB95A</paraID>
      <start>47</start>
      <end>51</end>
      <status>unmodified</status>
      <modifiedWord/>
      <trackRevisions>false</trackRevisions>
    </reviewItem>
    <reviewItem>
      <errorID>aed58fe0-9860-4f0b-87a7-6a759152cfef</errorID>
      <errorWord>，</errorWord>
      <group>L1_Word</group>
      <groupName>字词问题</groupName>
      <ability>L2_Typo</ability>
      <abilityName>字词错误</abilityName>
      <candidateList>
        <item>，应</item>
      </candidateList>
      <explain/>
      <paraID>1AA707AA</paraID>
      <start>67</start>
      <end>68</end>
      <status>unmodified</status>
      <modifiedWord/>
      <trackRevisions>false</trackRevisions>
    </reviewItem>
    <reviewItem>
      <errorID>a9fa7767-15be-46ea-905d-456b92e58e22</errorID>
      <errorWord>，</errorWord>
      <group>L1_Punc</group>
      <groupName>标点问题</groupName>
      <ability>L2_Punc_CN</ability>
      <abilityName>标点符号问题</abilityName>
      <candidateList>
        <item>；</item>
      </candidateList>
      <explain/>
      <paraID>563304DA</paraID>
      <start>94</start>
      <end>95</end>
      <status>unmodified</status>
      <modifiedWord/>
      <trackRevisions>false</trackRevisions>
    </reviewItem>
    <reviewItem>
      <errorID>2c1c602d-6395-4eff-b74d-392b91a281d7</errorID>
      <errorWord>“</errorWord>
      <group>L1_Punc</group>
      <groupName>标点问题</groupName>
      <ability>L2_Punc_CN</ability>
      <abilityName>标点符号问题</abilityName>
      <candidateList>
        <item/>
      </candidateList>
      <explain/>
      <paraID>670118F6</paraID>
      <start>11</start>
      <end>12</end>
      <status>unmodified</status>
      <modifiedWord/>
      <trackRevisions>false</trackRevisions>
    </reviewItem>
    <reviewItem>
      <errorID>a9f64053-5d1f-49a5-81d2-f051ba60160a</errorID>
      <errorWord>”</errorWord>
      <group>L1_Punc</group>
      <groupName>标点问题</groupName>
      <ability>L2_Punc_CN</ability>
      <abilityName>标点符号问题</abilityName>
      <candidateList>
        <item/>
      </candidateList>
      <explain/>
      <paraID>670118F6</paraID>
      <start>16</start>
      <end>17</end>
      <status>unmodified</status>
      <modifiedWord/>
      <trackRevisions>false</trackRevisions>
    </reviewItem>
    <reviewItem>
      <errorID>6b45286a-b924-47c3-93b0-29f0ca788f66</errorID>
      <errorWord>“</errorWord>
      <group>L1_Punc</group>
      <groupName>标点问题</groupName>
      <ability>L2_Punc_CN</ability>
      <abilityName>标点符号问题</abilityName>
      <candidateList>
        <item/>
      </candidateList>
      <explain/>
      <paraID>670118F6</paraID>
      <start>24</start>
      <end>25</end>
      <status>unmodified</status>
      <modifiedWord/>
      <trackRevisions>false</trackRevisions>
    </reviewItem>
    <reviewItem>
      <errorID>48cd8bdb-8021-4b3b-8cd0-60e405f5413a</errorID>
      <errorWord>”</errorWord>
      <group>L1_Punc</group>
      <groupName>标点问题</groupName>
      <ability>L2_Punc_CN</ability>
      <abilityName>标点符号问题</abilityName>
      <candidateList>
        <item/>
      </candidateList>
      <explain/>
      <paraID>670118F6</paraID>
      <start>29</start>
      <end>30</end>
      <status>unmodified</status>
      <modifiedWord/>
      <trackRevisions>false</trackRevisions>
    </reviewItem>
    <reviewItem>
      <errorID>0a78d70d-d1f8-43cc-83a1-ca36dd497eee</errorID>
      <errorWord>“</errorWord>
      <group>L1_Punc</group>
      <groupName>标点问题</groupName>
      <ability>L2_Punc_CN</ability>
      <abilityName>标点符号问题</abilityName>
      <candidateList>
        <item/>
      </candidateList>
      <explain/>
      <paraID>670118F6</paraID>
      <start>106</start>
      <end>107</end>
      <status>unmodified</status>
      <modifiedWord/>
      <trackRevisions>false</trackRevisions>
    </reviewItem>
    <reviewItem>
      <errorID>ec597e66-2ac0-4f7c-85a3-63b570fcb826</errorID>
      <errorWord>”</errorWord>
      <group>L1_Punc</group>
      <groupName>标点问题</groupName>
      <ability>L2_Punc_CN</ability>
      <abilityName>标点符号问题</abilityName>
      <candidateList>
        <item/>
      </candidateList>
      <explain/>
      <paraID>670118F6</paraID>
      <start>111</start>
      <end>112</end>
      <status>unmodified</status>
      <modifiedWord/>
      <trackRevisions>false</trackRevisions>
    </reviewItem>
    <reviewItem>
      <errorID>bd51735c-ab9f-4d73-b50f-39468537c9c1</errorID>
      <errorWord>《招标公告》</errorWord>
      <group>L1_Punc</group>
      <groupName>标点问题</groupName>
      <ability>L2_Punc_CN</ability>
      <abilityName>标点符号问题</abilityName>
      <candidateList>
        <item>“招标公告”</item>
      </candidateList>
      <explain/>
      <paraID>464ED55E</paraID>
      <start>14</start>
      <end>20</end>
      <status>unmodified</status>
      <modifiedWord/>
      <trackRevisions>false</trackRevisions>
    </reviewItem>
    <reviewItem>
      <errorID>50d62dd0-2069-4762-a548-980496f7bf77</errorID>
      <errorWord>由于因</errorWord>
      <group>L1_Word</group>
      <groupName>字词问题</groupName>
      <ability>L2_Typo</ability>
      <abilityName>字词错误</abilityName>
      <candidateList>
        <item>由于</item>
      </candidateList>
      <explain/>
      <paraID> 6AE530B</paraID>
      <start>112</start>
      <end>115</end>
      <status>unmodified</status>
      <modifiedWord/>
      <trackRevisions>false</trackRevisions>
    </reviewItem>
    <reviewItem>
      <errorID>29a27024-b1bb-43f7-a848-5d40806020c9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697daaba-fa9d-422e-95fb-e2e7a3641ee6</errorID>
      <errorWord>任何</errorWord>
      <group>L1_Word</group>
      <groupName>字词问题</groupName>
      <ability>L2_Typo</ability>
      <abilityName>字词错误</abilityName>
      <candidateList>
        <item>在任何</item>
      </candidateList>
      <explain/>
      <paraID>2172888C</paraID>
      <start>41</start>
      <end>43</end>
      <status>unmodified</status>
      <modifiedWord/>
      <trackRevisions>false</trackRevisions>
    </reviewItem>
    <reviewItem>
      <errorID>0b8fdf89-94be-4ed5-93c6-d8ad0d2396dd</errorID>
      <errorWord>都</errorWord>
      <group>L1_Word</group>
      <groupName>字词问题</groupName>
      <ability>L2_Typo</ability>
      <abilityName>字词错误</abilityName>
      <candidateList>
        <item>下都</item>
      </candidateList>
      <explain/>
      <paraID>2172888C</paraID>
      <start>45</start>
      <end>46</end>
      <status>unmodified</status>
      <modifiedWord/>
      <trackRevisions>false</trackRevisions>
    </reviewItem>
    <reviewItem>
      <errorID>c3836adb-f0a6-4e56-9d64-e36acf286e2d</errorID>
      <errorWord>、</errorWord>
      <group>L1_Grammar</group>
      <groupName>语法问题</groupName>
      <ability>L2_Grammar</ability>
      <abilityName>语法错误</abilityName>
      <candidateList>
        <item>费用、</item>
      </candidateList>
      <explain/>
      <paraID>57EF5437</paraID>
      <start>35</start>
      <end>36</end>
      <status>unmodified</status>
      <modifiedWord/>
      <trackRevisions>false</trackRevisions>
    </reviewItem>
    <reviewItem>
      <errorID>7391d246-e724-40c3-a40b-568300b750b8</errorID>
      <errorWord>其他费用等</errorWord>
      <group>L1_Word</group>
      <groupName>字词问题</groupName>
      <ability>L2_Typo</ability>
      <abilityName>字词错误</abilityName>
      <candidateList>
        <item>其他费用</item>
      </candidateList>
      <explain/>
      <paraID>57EF5437</paraID>
      <start>71</start>
      <end>76</end>
      <status>unmodified</status>
      <modifiedWord/>
      <trackRevisions>false</trackRevisions>
    </reviewItem>
    <reviewItem>
      <errorID>596c44f8-3946-46c1-b10b-b50d7fdb7a73</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cb01f6c0-1ef7-4af3-847a-d4754666d64e</errorID>
      <errorWord>不允许</errorWord>
      <group>L1_Word</group>
      <groupName>字词问题</groupName>
      <ability>L2_Typo</ability>
      <abilityName>字词错误</abilityName>
      <candidateList>
        <item>不得</item>
      </candidateList>
      <explain/>
      <paraID>5FAB457E</paraID>
      <start>107</start>
      <end>110</end>
      <status>unmodified</status>
      <modifiedWord/>
      <trackRevisions>false</trackRevisions>
    </reviewItem>
    <reviewItem>
      <errorID>11624157-4c40-47bf-8e64-72cf4553497b</errorID>
      <errorWord>因此</errorWord>
      <group>L1_Word</group>
      <groupName>字词问题</groupName>
      <ability>L2_Typo</ability>
      <abilityName>字词错误</abilityName>
      <candidateList>
        <item>由此</item>
      </candidateList>
      <explain/>
      <paraID>462B1F13</paraID>
      <start>29</start>
      <end>31</end>
      <status>unmodified</status>
      <modifiedWord/>
      <trackRevisions>false</trackRevisions>
    </reviewItem>
    <reviewItem>
      <errorID>59a1c1d7-4b43-497a-b729-dc22b21d8c45</errorID>
      <errorWord>结果</errorWord>
      <group>L1_Word</group>
      <groupName>字词问题</groupName>
      <ability>L2_Typo</ability>
      <abilityName>字词错误</abilityName>
      <candidateList>
        <item>后果</item>
      </candidateList>
      <explain/>
      <paraID>462B1F13</paraID>
      <start>34</start>
      <end>36</end>
      <status>unmodified</status>
      <modifiedWord/>
      <trackRevisions>false</trackRevisions>
    </reviewItem>
    <reviewItem>
      <errorID>f0078ae9-bd16-4f9d-83bd-f9e9ef9960b3</errorID>
      <errorWord>投标</errorWord>
      <group>L1_Word</group>
      <groupName>字词问题</groupName>
      <ability>L2_Typo</ability>
      <abilityName>字词错误</abilityName>
      <candidateList>
        <item> 投标</item>
      </candidateList>
      <explain/>
      <paraID>3586443D</paraID>
      <start>5</start>
      <end>7</end>
      <status>unmodified</status>
      <modifiedWord/>
      <trackRevisions>false</trackRevisions>
    </reviewItem>
    <reviewItem>
      <errorID>489e857a-936c-4471-b6c7-e203bdfc4ed3</errorID>
      <errorWord>最大</errorWord>
      <group>L1_Word</group>
      <groupName>字词问题</groupName>
      <ability>L2_Typo</ability>
      <abilityName>字词错误</abilityName>
      <candidateList>
        <item>的最大</item>
      </candidateList>
      <explain/>
      <paraID>3586443D</paraID>
      <start>29</start>
      <end>31</end>
      <status>unmodified</status>
      <modifiedWord/>
      <trackRevisions>false</trackRevisions>
    </reviewItem>
    <reviewItem>
      <errorID>7727e00d-b155-4179-b6a2-0446fcd79e3b</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33c21cf6-98be-439e-bbd9-7da80f5391c8</errorID>
      <errorWord>投标人</errorWord>
      <group>L1_Word</group>
      <groupName>字词问题</groupName>
      <ability>L2_Typo</ability>
      <abilityName>字词错误</abilityName>
      <candidateList>
        <item> 投标人</item>
      </candidateList>
      <explain/>
      <paraID>4BB55E93</paraID>
      <start>5</start>
      <end>8</end>
      <status>unmodified</status>
      <modifiedWord/>
      <trackRevisions>false</trackRevisions>
    </reviewItem>
    <reviewItem>
      <errorID>c4a40d8d-be7f-413b-993a-5e9b27b79a87</errorID>
      <errorWord>或</errorWord>
      <group>L1_Word</group>
      <groupName>字词问题</groupName>
      <ability>L2_Typo</ability>
      <abilityName>字词错误</abilityName>
      <candidateList>
        <item>、</item>
      </candidateList>
      <explain/>
      <paraID>4BB55E93</paraID>
      <start>49</start>
      <end>50</end>
      <status>unmodified</status>
      <modifiedWord/>
      <trackRevisions>false</trackRevisions>
    </reviewItem>
    <reviewItem>
      <errorID>b1dd975f-3cff-4170-b3f6-edcc83829188</errorID>
      <errorWord>。</errorWord>
      <group>L1_Punc</group>
      <groupName>标点问题</groupName>
      <ability>L2_Punc_CN</ability>
      <abilityName>标点符号问题</abilityName>
      <candidateList>
        <item>，</item>
      </candidateList>
      <explain/>
      <paraID>4BB55E93</paraID>
      <start>78</start>
      <end>79</end>
      <status>unmodified</status>
      <modifiedWord/>
      <trackRevisions>false</trackRevisions>
    </reviewItem>
    <reviewItem>
      <errorID>2cdafc1c-99d7-459e-a955-3d5017441b31</errorID>
      <errorWord>ip地址</errorWord>
      <group>L1_Word</group>
      <groupName>字词问题</groupName>
      <ability>L2_Typo</ability>
      <abilityName>字词错误</abilityName>
      <candidateList>
        <item>IP地址</item>
      </candidateList>
      <explain/>
      <paraID>38A2A518</paraID>
      <start>11</start>
      <end>15</end>
      <status>unmodified</status>
      <modifiedWord/>
      <trackRevisions>false</trackRevisions>
    </reviewItem>
    <reviewItem>
      <errorID>f620c32c-8023-49a0-8bb9-cd4faaa558b0</errorID>
      <errorWord>一致的</errorWord>
      <group>L1_Word</group>
      <groupName>字词问题</groupName>
      <ability>L2_Typo</ability>
      <abilityName>字词错误</abilityName>
      <candidateList>
        <item>一致</item>
      </candidateList>
      <explain/>
      <paraID>38A2A518</paraID>
      <start>34</start>
      <end>37</end>
      <status>unmodified</status>
      <modifiedWord/>
      <trackRevisions>false</trackRevisions>
    </reviewItem>
    <reviewItem>
      <errorID>d0f1c1a3-26a0-47b0-bc7a-1462180e8c36</errorID>
      <errorWord>。</errorWord>
      <group>L1_Punc</group>
      <groupName>标点问题</groupName>
      <ability>L2_Punc_CN</ability>
      <abilityName>标点符号问题</abilityName>
      <candidateList>
        <item>；</item>
      </candidateList>
      <explain/>
      <paraID>1FA7B47A</paraID>
      <start>19</start>
      <end>20</end>
      <status>unmodified</status>
      <modifiedWord/>
      <trackRevisions>false</trackRevisions>
    </reviewItem>
    <reviewItem>
      <errorID>260d4ebc-e9cc-4096-9b94-d2ece537f3d4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f225257a-bc55-4b99-9378-58b21db80360</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8f96dc78-a549-462c-bfff-0dc1c7d4d034</errorID>
      <errorWord>。</errorWord>
      <group>L1_Punc</group>
      <groupName>标点问题</groupName>
      <ability>L2_Punc_CN</ability>
      <abilityName>标点符号问题</abilityName>
      <candidateList>
        <item/>
      </candidateList>
      <explain/>
      <paraID>7D3D9F77</paraID>
      <start>10</start>
      <end>11</end>
      <status>unmodified</status>
      <modifiedWord/>
      <trackRevisions>false</trackRevisions>
    </reviewItem>
    <reviewItem>
      <errorID>57d7570a-e25d-413f-9445-a6b4ecd40c06</errorID>
      <errorWord>做</errorWord>
      <group>L1_Word</group>
      <groupName>字词问题</groupName>
      <ability>L2_Typo</ability>
      <abilityName>字词错误</abilityName>
      <candidateList>
        <item>作出</item>
      </candidateList>
      <explain/>
      <paraID>2115B86A</paraID>
      <start>20</start>
      <end>21</end>
      <status>unmodified</status>
      <modifiedWord/>
      <trackRevisions>false</trackRevisions>
    </reviewItem>
    <reviewItem>
      <errorID>3525109a-27e5-4c35-b523-cd79f7d710fb</errorID>
      <errorWord>。</errorWord>
      <group>L1_Punc</group>
      <groupName>标点问题</groupName>
      <ability>L2_Punc_CN</ability>
      <abilityName>标点符号问题</abilityName>
      <candidateList>
        <item/>
      </candidateList>
      <explain/>
      <paraID> C6182CA</paraID>
      <start>6</start>
      <end>7</end>
      <status>unmodified</status>
      <modifiedWord/>
      <trackRevisions>false</trackRevisions>
    </reviewItem>
    <reviewItem>
      <errorID>8f061e05-85c4-49f4-87c5-0b20cc81bf84</errorID>
      <errorWord>。</errorWord>
      <group>L1_Punc</group>
      <groupName>标点问题</groupName>
      <ability>L2_Punc_CN</ability>
      <abilityName>标点符号问题</abilityName>
      <candidateList>
        <item/>
      </candidateList>
      <explain/>
      <paraID>60E55E9E</paraID>
      <start>11</start>
      <end>12</end>
      <status>unmodified</status>
      <modifiedWord/>
      <trackRevisions>false</trackRevisions>
    </reviewItem>
    <reviewItem>
      <errorID>2f176932-94b7-4f8d-acfb-27d6af144533</errorID>
      <errorWord>：</errorWord>
      <group>L1_Punc</group>
      <groupName>标点问题</groupName>
      <ability>L2_Punc_CN</ability>
      <abilityName>标点符号问题</abilityName>
      <candidateList>
        <item>。</item>
      </candidateList>
      <explain/>
      <paraID>63D9DEC3</paraID>
      <start>55</start>
      <end>56</end>
      <status>unmodified</status>
      <modifiedWord/>
      <trackRevisions>false</trackRevisions>
    </reviewItem>
    <reviewItem>
      <errorID>e404e75d-5753-4ce2-8f49-640b2d7c3195</errorID>
      <errorWord>为</errorWord>
      <group>L1_Grammar</group>
      <groupName>语法问题</groupName>
      <ability>L2_Grammar</ability>
      <abilityName>语法错误</abilityName>
      <candidateList>
        <item>质疑期限为</item>
      </candidateList>
      <explain/>
      <paraID>5E11E0E9</paraID>
      <start>17</start>
      <end>18</end>
      <status>unmodified</status>
      <modifiedWord/>
      <trackRevisions>false</trackRevisions>
    </reviewItem>
    <reviewItem>
      <errorID>10713808-5872-482d-b807-94ddd86d88c0</errorID>
      <errorWord>投标人</errorWord>
      <group>L1_Word</group>
      <groupName>字词问题</groupName>
      <ability>L2_Typo</ability>
      <abilityName>字词错误</abilityName>
      <candidateList>
        <item> 投标人</item>
      </candidateList>
      <explain/>
      <paraID>40AA5432</paraID>
      <start>4</start>
      <end>7</end>
      <status>unmodified</status>
      <modifiedWord/>
      <trackRevisions>false</trackRevisions>
    </reviewItem>
    <reviewItem>
      <errorID>cd21d3a4-f7f2-4d6b-aaf9-7eeef344970a</errorID>
      <errorWord>质疑</errorWord>
      <group>L1_Word</group>
      <groupName>字词问题</groupName>
      <ability>L2_Typo</ability>
      <abilityName>字词错误</abilityName>
      <candidateList>
        <item>与质疑</item>
      </candidateList>
      <explain/>
      <paraID>50D291DB</paraID>
      <start>14</start>
      <end>16</end>
      <status>unmodified</status>
      <modifiedWord/>
      <trackRevisions>false</trackRevisions>
    </reviewItem>
    <reviewItem>
      <errorID>62070fd5-9840-4d88-aed9-5f3267e152e0</errorID>
      <errorWord>采购</errorWord>
      <group>L1_Word</group>
      <groupName>字词问题</groupName>
      <ability>L2_Typo</ability>
      <abilityName>字词错误</abilityName>
      <candidateList>
        <item> 采购</item>
      </candidateList>
      <explain/>
      <paraID>5C818335</paraID>
      <start>4</start>
      <end>6</end>
      <status>unmodified</status>
      <modifiedWord/>
      <trackRevisions>false</trackRevisions>
    </reviewItem>
    <reviewItem>
      <errorID>007faf02-c9fd-472a-9e4c-a7a6a7a147ae</errorID>
      <errorWord>质疑</errorWord>
      <group>L1_Word</group>
      <groupName>字词问题</groupName>
      <ability>L2_Typo</ability>
      <abilityName>字词错误</abilityName>
      <candidateList>
        <item> 质疑</item>
      </candidateList>
      <explain/>
      <paraID> DAB0FC6</paraID>
      <start>4</start>
      <end>6</end>
      <status>unmodified</status>
      <modifiedWord/>
      <trackRevisions>false</trackRevisions>
    </reviewItem>
    <reviewItem>
      <errorID>15d6ceb7-4a6e-4199-b7a5-5108c6fc235b</errorID>
      <errorWord>投标人</errorWord>
      <group>L1_Word</group>
      <groupName>字词问题</groupName>
      <ability>L2_Typo</ability>
      <abilityName>字词错误</abilityName>
      <candidateList>
        <item> 投标人</item>
      </candidateList>
      <explain/>
      <paraID>  6884F1</paraID>
      <start>4</start>
      <end>7</end>
      <status>unmodified</status>
      <modifiedWord/>
      <trackRevisions>false</trackRevisions>
    </reviewItem>
    <reviewItem>
      <errorID>259fb021-8793-46cf-ab6b-8de995fc6abe</errorID>
      <errorWord>投标人</errorWord>
      <group>L1_Word</group>
      <groupName>字词问题</groupName>
      <ability>L2_Typo</ability>
      <abilityName>字词错误</abilityName>
      <candidateList>
        <item> 投标人</item>
      </candidateList>
      <explain/>
      <paraID>1F556342</paraID>
      <start>4</start>
      <end>7</end>
      <status>unmodified</status>
      <modifiedWord/>
      <trackRevisions>false</trackRevisions>
    </reviewItem>
    <reviewItem>
      <errorID>c27bc109-62ef-44d3-a018-f6ca864c2cb7</errorID>
      <errorWord>（</errorWord>
      <group>L1_Punc</group>
      <groupName>标点问题</groupName>
      <ability>L2_Punc_CN</ability>
      <abilityName>标点符号问题</abilityName>
      <candidateList/>
      <explain>同一形式括号套用。</explain>
      <paraID>2F718C72</paraID>
      <start>42</start>
      <end>43</end>
      <status>unmodified</status>
      <modifiedWord/>
      <trackRevisions>false</trackRevisions>
    </reviewItem>
    <reviewItem>
      <errorID>2fbb889e-477a-4734-a9be-b85289c5864e</errorID>
      <errorWord>）</errorWord>
      <group>L1_Punc</group>
      <groupName>标点问题</groupName>
      <ability>L2_Punc_CN</ability>
      <abilityName>标点符号问题</abilityName>
      <candidateList/>
      <explain>同一形式括号套用。</explain>
      <paraID>2F718C72</paraID>
      <start>47</start>
      <end>48</end>
      <status>unmodified</status>
      <modifiedWord/>
      <trackRevisions>false</trackRevisions>
    </reviewItem>
    <reviewItem>
      <errorID>b34c0078-2d9a-4dec-b8ab-d0fa523597db</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9e52ca61-bbec-4e69-95b9-cf323c28634a</errorID>
      <errorWord>国统</errorWord>
      <group>L1_Punc</group>
      <groupName>标点问题</groupName>
      <ability>L2_Punc_CN</ability>
      <abilityName>标点符号问题</abilityName>
      <candidateList>
        <item>（国统</item>
      </candidateList>
      <explain/>
      <paraID>6C1641BF</paraID>
      <start>54</start>
      <end>56</end>
      <status>unmodified</status>
      <modifiedWord/>
      <trackRevisions>false</trackRevisions>
    </reviewItem>
    <reviewItem>
      <errorID>0867e81a-b171-4b1f-9d26-4fa6c428818b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e27f517f-f209-402a-9f30-f7d76dfa4fa7</errorID>
      <errorWord>强制</errorWord>
      <group>L1_Word</group>
      <groupName>字词问题</groupName>
      <ability>L2_Typo</ability>
      <abilityName>字词错误</abilityName>
      <candidateList>
        <item> 强制</item>
      </candidateList>
      <explain/>
      <paraID>783DD4DE</paraID>
      <start>4</start>
      <end>6</end>
      <status>unmodified</status>
      <modifiedWord/>
      <trackRevisions>false</trackRevisions>
    </reviewItem>
    <reviewItem>
      <errorID>98c83af8-a00f-469a-96d3-5886ac600366</errorID>
      <errorWord>提供</errorWord>
      <group>L1_Word</group>
      <groupName>字词问题</groupName>
      <ability>L2_Typo</ability>
      <abilityName>字词错误</abilityName>
      <candidateList>
        <item> 提供</item>
      </candidateList>
      <explain/>
      <paraID>1D8BBA13</paraID>
      <start>4</start>
      <end>6</end>
      <status>unmodified</status>
      <modifiedWord/>
      <trackRevisions>false</trackRevisions>
    </reviewItem>
    <reviewItem>
      <errorID>dbcb0ebb-9663-4328-907e-5d84e51c52dc</errorID>
      <errorWord>除</errorWord>
      <group>L1_Word</group>
      <groupName>字词问题</groupName>
      <ability>L2_Typo</ability>
      <abilityName>字词错误</abilityName>
      <candidateList>
        <item> 除</item>
      </candidateList>
      <explain/>
      <paraID> 2D2CD38</paraID>
      <start>4</start>
      <end>5</end>
      <status>unmodified</status>
      <modifiedWord/>
      <trackRevisions>false</trackRevisions>
    </reviewItem>
    <reviewItem>
      <errorID>9a6aa1d3-2871-48a9-8511-a132e69c510e</errorID>
      <errorWord>、</errorWord>
      <group>L1_Punc</group>
      <groupName>标点问题</groupName>
      <ability>L2_Punc_CN</ability>
      <abilityName>标点符号问题</abilityName>
      <candidateList>
        <item>，</item>
      </candidateList>
      <explain/>
      <paraID>5B6FA9E5</paraID>
      <start>141</start>
      <end>142</end>
      <status>unmodified</status>
      <modifiedWord/>
      <trackRevisions>false</trackRevisions>
    </reviewItem>
    <reviewItem>
      <errorID>842a626a-9b07-4ea5-a4b6-4b44ce158838</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7f188069-d56c-430d-a64f-699f13b1e1fe</errorID>
      <errorWord>、</errorWord>
      <group>L1_Word</group>
      <groupName>字词问题</groupName>
      <ability>L2_Typo</ability>
      <abilityName>字词错误</abilityName>
      <candidateList>
        <item>和</item>
      </candidateList>
      <explain/>
      <paraID>5B6FA9E5</paraID>
      <start>210</start>
      <end>211</end>
      <status>unmodified</status>
      <modifiedWord/>
      <trackRevisions>false</trackRevisions>
    </reviewItem>
    <reviewItem>
      <errorID>602b0dc9-bf80-4d09-af28-7f2426b46363</errorID>
      <errorWord>号文</errorWord>
      <group>L1_Word</group>
      <groupName>字词问题</groupName>
      <ability>L2_Typo</ability>
      <abilityName>字词错误</abilityName>
      <candidateList>
        <item>号</item>
      </candidateList>
      <explain/>
      <paraID>2C30CFC2</paraID>
      <start>40</start>
      <end>42</end>
      <status>unmodified</status>
      <modifiedWord/>
      <trackRevisions>false</trackRevisions>
    </reviewItem>
    <reviewItem>
      <errorID>711fd95c-8a88-4059-b7b4-b85ff7d590f5</errorID>
      <errorWord>&lt;</errorWord>
      <group>L1_Format</group>
      <groupName>格式问题</groupName>
      <ability>L2_HalfPunc_CN</ability>
      <abilityName>全半角问题</abilityName>
      <candidateList>
        <item>〈</item>
      </candidateList>
      <explain>文本全半角错误。</explain>
      <paraID>2EC07C6D</paraID>
      <start>121</start>
      <end>122</end>
      <status>unmodified</status>
      <modifiedWord/>
      <trackRevisions>false</trackRevisions>
    </reviewItem>
    <reviewItem>
      <errorID>79019e03-caf3-4746-aba5-67e55bf3b080</errorID>
      <errorWord>&gt;</errorWord>
      <group>L1_Format</group>
      <groupName>格式问题</groupName>
      <ability>L2_HalfPunc_CN</ability>
      <abilityName>全半角问题</abilityName>
      <candidateList>
        <item>〉</item>
      </candidateList>
      <explain>文本全半角错误。</explain>
      <paraID>2EC07C6D</paraID>
      <start>139</start>
      <end>140</end>
      <status>unmodified</status>
      <modifiedWord/>
      <trackRevisions>false</trackRevisions>
    </reviewItem>
    <reviewItem>
      <errorID>8bd7bcbe-a883-418d-82b7-612c9b39053e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9316f272-9ce2-4cb9-88f3-e1ea0eb4b4b8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0a3c2f8d-9b14-463f-a68a-dfce14dd0109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d16dab1d-1dcc-4ca8-99e9-d94156dde6fa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fb27973e-af15-4d71-9e22-9d9b5f4e8e5a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242455F8</paraID>
      <start>0</start>
      <end>3</end>
      <status>unmodified</status>
      <modifiedWord/>
      <trackRevisions>false</trackRevisions>
    </reviewItem>
    <reviewItem>
      <errorID>3004d11e-c16d-4fd0-961c-abfa39f93849</errorID>
      <errorWord>政策</errorWord>
      <group>L1_Punc</group>
      <groupName>标点问题</groupName>
      <ability>L2_Punc_CN</ability>
      <abilityName>标点符号问题</abilityName>
      <candidateList>
        <item>政策。</item>
      </candidateList>
      <explain/>
      <paraID>7FFB86FA</paraID>
      <start>19</start>
      <end>21</end>
      <status>unmodified</status>
      <modifiedWord/>
      <trackRevisions>false</trackRevisions>
    </reviewItem>
    <reviewItem>
      <errorID>2ad2e2c5-211b-4a4b-a074-3427098e59dd</errorID>
      <errorWord>圆</errorWord>
      <group>L1_Word</group>
      <groupName>字词问题</groupName>
      <ability>L2_Typo</ability>
      <abilityName>字词错误</abilityName>
      <candidateList>
        <item>元</item>
      </candidateList>
      <explain/>
      <paraID>4E2DA8A1</paraID>
      <start>51</start>
      <end>52</end>
      <status>unmodified</status>
      <modifiedWord/>
      <trackRevisions>false</trackRevisions>
    </reviewItem>
    <reviewItem>
      <errorID>2ded1b3d-3260-4b0c-b18e-367fae9691a7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unmodified</status>
      <modifiedWord/>
      <trackRevisions>false</trackRevisions>
    </reviewItem>
    <reviewItem>
      <errorID>77979ecd-f1fa-429a-aa5c-ce72ed823114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unmodified</status>
      <modifiedWord/>
      <trackRevisions>false</trackRevisions>
    </reviewItem>
    <reviewItem>
      <errorID>ae2fc636-890f-4122-b13b-3f1cc54a3b39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unmodified</status>
      <modifiedWord/>
      <trackRevisions>false</trackRevisions>
    </reviewItem>
    <reviewItem>
      <errorID>ec43ec6c-1977-43b5-aa8a-863b8adf087a</errorID>
      <errorWord>》</errorWord>
      <group>L1_Word</group>
      <groupName>字词问题</groupName>
      <ability>L2_Typo</ability>
      <abilityName>字词错误</abilityName>
      <candidateList>
        <item>》等</item>
      </candidateList>
      <explain/>
      <paraID>44614E92</paraID>
      <start>25</start>
      <end>26</end>
      <status>unmodified</status>
      <modifiedWord/>
      <trackRevisions>false</trackRevisions>
    </reviewItem>
    <reviewItem>
      <errorID>6bc1eb3e-5b51-46ad-bf05-aabe71c921d0</errorID>
      <errorWord>、</errorWord>
      <group>L1_Grammar</group>
      <groupName>语法问题</groupName>
      <ability>L2_Grammar</ability>
      <abilityName>语法错误</abilityName>
      <candidateList>
        <item>人士、</item>
      </candidateList>
      <explain/>
      <paraID> C198034</paraID>
      <start>14</start>
      <end>15</end>
      <status>unmodified</status>
      <modifiedWord/>
      <trackRevisions>false</trackRevisions>
    </reviewItem>
    <reviewItem>
      <errorID>70c4f3da-57fb-4334-b383-35a831949a99</errorID>
      <errorWord>、</errorWord>
      <group>L1_Grammar</group>
      <groupName>语法问题</groupName>
      <ability>L2_Grammar</ability>
      <abilityName>语法错误</abilityName>
      <candidateList>
        <item>患者、</item>
      </candidateList>
      <explain/>
      <paraID> C198034</paraID>
      <start>17</start>
      <end>18</end>
      <status>unmodified</status>
      <modifiedWord/>
      <trackRevisions>false</trackRevisions>
    </reviewItem>
    <reviewItem>
      <errorID>bc0db709-60d4-47c7-8fac-386874144151</errorID>
      <errorWord>、</errorWord>
      <group>L1_Grammar</group>
      <groupName>语法问题</groupName>
      <ability>L2_Grammar</ability>
      <abilityName>语法错误</abilityName>
      <candidateList>
        <item>患者、</item>
      </candidateList>
      <explain/>
      <paraID> C198034</paraID>
      <start>28</start>
      <end>29</end>
      <status>unmodified</status>
      <modifiedWord/>
      <trackRevisions>false</trackRevisions>
    </reviewItem>
    <reviewItem>
      <errorID>e11fc631-765b-4e88-af1e-442d4651cb4b</errorID>
      <errorWord>、</errorWord>
      <group>L1_Word</group>
      <groupName>字词问题</groupName>
      <ability>L2_Typo</ability>
      <abilityName>字词错误</abilityName>
      <candidateList>
        <item>等</item>
      </candidateList>
      <explain/>
      <paraID> C198034</paraID>
      <start>37</start>
      <end>38</end>
      <status>unmodified</status>
      <modifiedWord/>
      <trackRevisions>false</trackRevisions>
    </reviewItem>
    <reviewItem>
      <errorID>80dceb0f-a875-4648-9da7-244eabca1559</errorID>
      <errorWord>，并</errorWord>
      <group>L1_Word</group>
      <groupName>字词问题</groupName>
      <ability>L2_Typo</ability>
      <abilityName>字词错误</abilityName>
      <candidateList>
        <item>，</item>
      </candidateList>
      <explain/>
      <paraID>38CA29BC</paraID>
      <start>20</start>
      <end>22</end>
      <status>unmodified</status>
      <modifiedWord/>
      <trackRevisions>false</trackRevisions>
    </reviewItem>
    <reviewItem>
      <errorID>36980a50-ca0d-4f8d-95c0-2a26c31c1189</errorID>
      <errorWord>医疗</errorWord>
      <group>L1_Word</group>
      <groupName>字词问题</groupName>
      <ability>L2_Typo</ability>
      <abilityName>字词错误</abilityName>
      <candidateList>
        <item>为医疗</item>
      </candidateList>
      <explain/>
      <paraID>38CA29BC</paraID>
      <start>31</start>
      <end>33</end>
      <status>unmodified</status>
      <modifiedWord/>
      <trackRevisions>false</trackRevisions>
    </reviewItem>
    <reviewItem>
      <errorID>2fa34da1-eace-47ff-a64e-ad3ce4611b72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2EE3B638</paraID>
      <start>22</start>
      <end>25</end>
      <status>unmodified</status>
      <modifiedWord/>
      <trackRevisions>false</trackRevisions>
    </reviewItem>
    <reviewItem>
      <errorID>2fcd173b-aeab-45a1-97e4-519b538b9740</errorID>
      <errorWord>。</errorWord>
      <group>L1_Grammar</group>
      <groupName>语法问题</groupName>
      <ability>L2_Grammar</ability>
      <abilityName>语法错误</abilityName>
      <candidateList>
        <item>工作。</item>
      </candidateList>
      <explain/>
      <paraID>25653B50</paraID>
      <start>27</start>
      <end>28</end>
      <status>unmodified</status>
      <modifiedWord/>
      <trackRevisions>false</trackRevisions>
    </reviewItem>
    <reviewItem>
      <errorID>49ef9b3d-3fc9-4656-9484-b66d96659329</errorID>
      <errorWord>、</errorWord>
      <group>L1_Punc</group>
      <groupName>标点问题</groupName>
      <ability>L2_Punc_CN</ability>
      <abilityName>标点符号问题</abilityName>
      <candidateList>
        <item>，</item>
      </candidateList>
      <explain/>
      <paraID>6797A273</paraID>
      <start>17</start>
      <end>18</end>
      <status>unmodified</status>
      <modifiedWord/>
      <trackRevisions>false</trackRevisions>
    </reviewItem>
    <reviewItem>
      <errorID>0dee47a4-12a5-4f2b-87e9-9723bce2d1d2</errorID>
      <errorWord>及时</errorWord>
      <group>L1_Punc</group>
      <groupName>标点问题</groupName>
      <ability>L2_Punc_CN</ability>
      <abilityName>标点符号问题</abilityName>
      <candidateList>
        <item>，及时</item>
      </candidateList>
      <explain/>
      <paraID>6797A273</paraID>
      <start>26</start>
      <end>28</end>
      <status>unmodified</status>
      <modifiedWord/>
      <trackRevisions>false</trackRevisions>
    </reviewItem>
    <reviewItem>
      <errorID>c9dedf8d-46b7-4a15-9df5-68f801f3021e</errorID>
      <errorWord>，</errorWord>
      <group>L1_Punc</group>
      <groupName>标点问题</groupName>
      <ability>L2_Punc_CN</ability>
      <abilityName>标点符号问题</abilityName>
      <candidateList>
        <item>、</item>
      </candidateList>
      <explain/>
      <paraID>312A691A</paraID>
      <start>36</start>
      <end>37</end>
      <status>unmodified</status>
      <modifiedWord/>
      <trackRevisions>false</trackRevisions>
    </reviewItem>
    <reviewItem>
      <errorID>2f7001c2-0bbd-43b8-beed-c3a70251200f</errorID>
      <errorWord>通过后</errorWord>
      <group>L1_Word</group>
      <groupName>字词问题</groupName>
      <ability>L2_Typo</ability>
      <abilityName>字词错误</abilityName>
      <candidateList>
        <item>通过</item>
      </candidateList>
      <explain/>
      <paraID>612EB41E</paraID>
      <start>61</start>
      <end>64</end>
      <status>unmodified</status>
      <modifiedWord/>
      <trackRevisions>false</trackRevisions>
    </reviewItem>
    <reviewItem>
      <errorID>8c7ea7cf-2a4c-4f31-a14e-a9790d874838</errorID>
      <errorWord>平时</errorWord>
      <group>L1_Grammar</group>
      <groupName>语法问题</groupName>
      <ability>L2_Grammar</ability>
      <abilityName>语法错误</abilityName>
      <candidateList>
        <item>处理平时</item>
      </candidateList>
      <explain/>
      <paraID> 13F852E</paraID>
      <start>23</start>
      <end>25</end>
      <status>unmodified</status>
      <modifiedWord/>
      <trackRevisions>false</trackRevisions>
    </reviewItem>
    <reviewItem>
      <errorID>300ae578-9ee1-48df-a94f-a75f25705892</errorID>
      <errorWord>及时</errorWord>
      <group>L1_Word</group>
      <groupName>字词问题</groupName>
      <ability>L2_Typo</ability>
      <abilityName>字词错误</abilityName>
      <candidateList>
        <item>并</item>
      </candidateList>
      <explain/>
      <paraID> 13F852E</paraID>
      <start>46</start>
      <end>48</end>
      <status>unmodified</status>
      <modifiedWord/>
      <trackRevisions>false</trackRevisions>
    </reviewItem>
    <reviewItem>
      <errorID>8db9eb07-ff8a-464e-8067-2e932284f6b9</errorID>
      <errorWord>换</errorWord>
      <group>L1_Word</group>
      <groupName>字词问题</groupName>
      <ability>L2_Typo</ability>
      <abilityName>字词错误</abilityName>
      <candidateList>
        <item>核对</item>
      </candidateList>
      <explain/>
      <paraID>51CA68EB</paraID>
      <start>11</start>
      <end>12</end>
      <status>unmodified</status>
      <modifiedWord/>
      <trackRevisions>false</trackRevisions>
    </reviewItem>
    <reviewItem>
      <errorID>153aa118-af01-44d5-9b10-757e557dd1d7</errorID>
      <errorWord>告知拿</errorWord>
      <group>L1_Word</group>
      <groupName>字词问题</groupName>
      <ability>L2_Typo</ability>
      <abilityName>字词错误</abilityName>
      <candidateList>
        <item>告知</item>
      </candidateList>
      <explain/>
      <paraID>38D698CE</paraID>
      <start>25</start>
      <end>28</end>
      <status>unmodified</status>
      <modifiedWord/>
      <trackRevisions>false</trackRevisions>
    </reviewItem>
    <reviewItem>
      <errorID>5cfbf9cf-d904-40b2-a1a8-8d3af197a888</errorID>
      <errorWord>空调、机器</errorWord>
      <group>L1_Grammar</group>
      <groupName>语法问题</groupName>
      <ability>L2_Grammar</ability>
      <abilityName>语法错误</abilityName>
      <candidateList>
        <item>空调</item>
      </candidateList>
      <explain/>
      <paraID>15DF8278</paraID>
      <start>22</start>
      <end>27</end>
      <status>unmodified</status>
      <modifiedWord/>
      <trackRevisions>false</trackRevisions>
    </reviewItem>
    <reviewItem>
      <errorID>0c3b3ff4-bbea-4b20-9f05-3f4e7bbbc7e2</errorID>
      <errorWord>全日制</errorWord>
      <group>L1_Punc</group>
      <groupName>标点问题</groupName>
      <ability>L2_Punc_CN</ability>
      <abilityName>标点符号问题</abilityName>
      <candidateList>
        <item>：全日制</item>
      </candidateList>
      <explain/>
      <paraID> 541B774</paraID>
      <start>7</start>
      <end>10</end>
      <status>unmodified</status>
      <modifiedWord/>
      <trackRevisions>false</trackRevisions>
    </reviewItem>
    <reviewItem>
      <errorID>2fdced2e-746a-4f0a-a666-44132744e732</errorID>
      <errorWord>；</errorWord>
      <group>L1_Punc</group>
      <groupName>标点问题</groupName>
      <ability>L2_Punc_CN</ability>
      <abilityName>标点符号问题</abilityName>
      <candidateList>
        <item/>
      </candidateList>
      <explain/>
      <paraID> 541B774</paraID>
      <start>26</start>
      <end>27</end>
      <status>unmodified</status>
      <modifiedWord/>
      <trackRevisions>false</trackRevisions>
    </reviewItem>
    <reviewItem>
      <errorID>a25c869a-6ee3-495a-9f05-84842820ce87</errorID>
      <errorWord>）</errorWord>
      <group>L1_Punc</group>
      <groupName>标点问题</groupName>
      <ability>L2_Punc_CN</ability>
      <abilityName>标点符号问题</abilityName>
      <candidateList>
        <item>）；</item>
      </candidateList>
      <explain/>
      <paraID> 541B774</paraID>
      <start>42</start>
      <end>43</end>
      <status>unmodified</status>
      <modifiedWord/>
      <trackRevisions>false</trackRevisions>
    </reviewItem>
    <reviewItem>
      <errorID>2cc18721-cfc5-4997-a398-b8dd1bfd4f74</errorID>
      <errorWord>的</errorWord>
      <group>L1_Word</group>
      <groupName>字词问题</groupName>
      <ability>L2_Typo</ability>
      <abilityName>字词错误</abilityName>
      <candidateList>
        <item>地</item>
      </candidateList>
      <explain/>
      <paraID>12ABC50F</paraID>
      <start>64</start>
      <end>65</end>
      <status>unmodified</status>
      <modifiedWord/>
      <trackRevisions>false</trackRevisions>
    </reviewItem>
    <reviewItem>
      <errorID>7b3c735a-2565-442f-879c-59e8fb757124</errorID>
      <errorWord>上、下班</errorWord>
      <group>L1_Word</group>
      <groupName>字词问题</groupName>
      <ability>L2_Typo</ability>
      <abilityName>字词错误</abilityName>
      <candidateList>
        <item>上下班</item>
      </candidateList>
      <explain/>
      <paraID>4509483D</paraID>
      <start>9</start>
      <end>13</end>
      <status>unmodified</status>
      <modifiedWord/>
      <trackRevisions>false</trackRevisions>
    </reviewItem>
    <reviewItem>
      <errorID>5cd47d9d-ab00-46b7-8d7f-cb1ec98d9e0b</errorID>
      <errorWord>超</errorWord>
      <group>L1_Word</group>
      <groupName>字词问题</groupName>
      <ability>L2_Typo</ability>
      <abilityName>字词错误</abilityName>
      <candidateList>
        <item>超过</item>
      </candidateList>
      <explain/>
      <paraID>4509483D</paraID>
      <start>72</start>
      <end>73</end>
      <status>unmodified</status>
      <modifiedWord/>
      <trackRevisions>false</trackRevisions>
    </reviewItem>
    <reviewItem>
      <errorID>3ce9b669-8ce0-4be7-8f1f-d3563351e53d</errorID>
      <errorWord>和</errorWord>
      <group>L1_Word</group>
      <groupName>字词问题</groupName>
      <ability>L2_Typo</ability>
      <abilityName>字词错误</abilityName>
      <candidateList>
        <item>，</item>
      </candidateList>
      <explain/>
      <paraID>2960CB28</paraID>
      <start>13</start>
      <end>14</end>
      <status>unmodified</status>
      <modifiedWord/>
      <trackRevisions>false</trackRevisions>
    </reviewItem>
    <reviewItem>
      <errorID>d8e419b1-2ede-4555-b6fd-f03e03e24ffe</errorID>
      <errorWord>对有</errorWord>
      <group>L1_Word</group>
      <groupName>字词问题</groupName>
      <ability>L2_Typo</ability>
      <abilityName>字词错误</abilityName>
      <candidateList>
        <item>对</item>
      </candidateList>
      <explain/>
      <paraID>6BA7E89E</paraID>
      <start>8</start>
      <end>10</end>
      <status>unmodified</status>
      <modifiedWord/>
      <trackRevisions>false</trackRevisions>
    </reviewItem>
    <reviewItem>
      <errorID>59020ce0-5b42-4dd8-80bb-f1bbac3b4a6a</errorID>
      <errorWord>残疾</errorWord>
      <group>L1_Word</group>
      <groupName>字词问题</groupName>
      <ability>L2_Typo</ability>
      <abilityName>字词错误</abilityName>
      <candidateList>
        <item>残障</item>
      </candidateList>
      <explain/>
      <paraID>6BA7E89E</paraID>
      <start>23</start>
      <end>25</end>
      <status>unmodified</status>
      <modifiedWord/>
      <trackRevisions>false</trackRevisions>
    </reviewItem>
    <reviewItem>
      <errorID>08833073-acb3-4e26-b16a-3d1db36f12bd</errorID>
      <errorWord>合适</errorWord>
      <group>L1_Word</group>
      <groupName>字词问题</groupName>
      <ability>L2_Typo</ability>
      <abilityName>字词错误</abilityName>
      <candidateList>
        <item>适合</item>
      </candidateList>
      <explain/>
      <paraID>3F323616</paraID>
      <start>30</start>
      <end>32</end>
      <status>unmodified</status>
      <modifiedWord/>
      <trackRevisions>false</trackRevisions>
    </reviewItem>
    <reviewItem>
      <errorID>22d4c523-afa8-444c-bb82-b0441179705b</errorID>
      <errorWord>、</errorWord>
      <group>L1_Word</group>
      <groupName>字词问题</groupName>
      <ability>L2_Typo</ability>
      <abilityName>字词错误</abilityName>
      <candidateList>
        <item>、以</item>
      </candidateList>
      <explain/>
      <paraID>14DE1117</paraID>
      <start>86</start>
      <end>87</end>
      <status>unmodified</status>
      <modifiedWord/>
      <trackRevisions>false</trackRevisions>
    </reviewItem>
    <reviewItem>
      <errorID>800462e8-69af-4585-9917-6108e36db243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3D4E1B83</paraID>
      <start>65</start>
      <end>66</end>
      <status>unmodified</status>
      <modifiedWord/>
      <trackRevisions>false</trackRevisions>
    </reviewItem>
    <reviewItem>
      <errorID>e07aaa70-9585-4028-9c61-5dcee426e97f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3D4E1B83</paraID>
      <start>154</start>
      <end>155</end>
      <status>unmodified</status>
      <modifiedWord/>
      <trackRevisions>false</trackRevisions>
    </reviewItem>
    <reviewItem>
      <errorID>a7b79aae-136e-4813-acc6-a7cbcc98a6d0</errorID>
      <errorWord>，</errorWord>
      <group>L1_Word</group>
      <groupName>字词问题</groupName>
      <ability>L2_Typo</ability>
      <abilityName>字词错误</abilityName>
      <candidateList>
        <item>，在</item>
      </candidateList>
      <explain/>
      <paraID>695D3C17</paraID>
      <start>29</start>
      <end>30</end>
      <status>unmodified</status>
      <modifiedWord/>
      <trackRevisions>false</trackRevisions>
    </reviewItem>
    <reviewItem>
      <errorID>d88bc32e-06fa-43d3-8116-ba6ac6161f3e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376CFA8C</paraID>
      <start>47</start>
      <end>48</end>
      <status>unmodified</status>
      <modifiedWord/>
      <trackRevisions>false</trackRevisions>
    </reviewItem>
    <reviewItem>
      <errorID>34d59a8c-94a0-43bf-a19c-7eb1c7b2dd11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376CFA8C</paraID>
      <start>135</start>
      <end>136</end>
      <status>unmodified</status>
      <modifiedWord/>
      <trackRevisions>false</trackRevisions>
    </reviewItem>
    <reviewItem>
      <errorID>f2f4b556-fe66-4cd5-af2a-1bc5c6b3cf52</errorID>
      <errorWord>(</errorWord>
      <group>L1_Format</group>
      <groupName>格式问题</groupName>
      <ability>L2_HalfPunc_CN</ability>
      <abilityName>全半角问题</abilityName>
      <candidateList>
        <item>（</item>
      </candidateList>
      <explain>文本全半角错误。</explain>
      <paraID>1F6C0D96</paraID>
      <start>4</start>
      <end>5</end>
      <status>unmodified</status>
      <modifiedWord/>
      <trackRevisions>false</trackRevisions>
    </reviewItem>
    <reviewItem>
      <errorID>b0116df8-ddfa-43f8-874c-594a34e71126</errorID>
      <errorWord>)</errorWord>
      <group>L1_Format</group>
      <groupName>格式问题</groupName>
      <ability>L2_HalfPunc_CN</ability>
      <abilityName>全半角问题</abilityName>
      <candidateList>
        <item>）</item>
      </candidateList>
      <explain>文本全半角错误。</explain>
      <paraID>57FC3372</paraID>
      <start>11</start>
      <end>12</end>
      <status>unmodified</status>
      <modifiedWord/>
      <trackRevisions>false</trackRevisions>
    </reviewItem>
    <reviewItem>
      <errorID>d438cf8b-8029-47ad-92d1-13135af59e0f</errorID>
      <errorWord>&lt;</errorWord>
      <group>L1_Format</group>
      <groupName>格式问题</groupName>
      <ability>L2_HalfPunc_CN</ability>
      <abilityName>全半角问题</abilityName>
      <candidateList>
        <item>〈</item>
      </candidateList>
      <explain>文本全半角错误。</explain>
      <paraID>6016021A</paraID>
      <start>103</start>
      <end>104</end>
      <status>unmodified</status>
      <modifiedWord/>
      <trackRevisions>false</trackRevisions>
    </reviewItem>
    <reviewItem>
      <errorID>07cf40be-709d-472a-933b-d5ffd09e417e</errorID>
      <errorWord>具备有</errorWord>
      <group>L1_Word</group>
      <groupName>字词问题</groupName>
      <ability>L2_Typo</ability>
      <abilityName>字词错误</abilityName>
      <candidateList>
        <item>具备</item>
      </candidateList>
      <explain/>
      <paraID>2A0516B8</paraID>
      <start>2</start>
      <end>5</end>
      <status>unmodified</status>
      <modifiedWord/>
      <trackRevisions>false</trackRevisions>
    </reviewItem>
    <reviewItem>
      <errorID>d4b51953-b458-406c-9107-e614ec759c75</errorID>
      <errorWord>具备有</errorWord>
      <group>L1_Word</group>
      <groupName>字词问题</groupName>
      <ability>L2_Typo</ability>
      <abilityName>字词错误</abilityName>
      <candidateList>
        <item>具备</item>
      </candidateList>
      <explain/>
      <paraID>55394A0C</paraID>
      <start>2</start>
      <end>5</end>
      <status>unmodified</status>
      <modifiedWord/>
      <trackRevisions>false</trackRevisions>
    </reviewItem>
    <reviewItem>
      <errorID>86b0c19f-4551-41c6-ba3c-a84c12483562</errorID>
      <errorWord>满足满足</errorWord>
      <group>L1_Word</group>
      <groupName>字词问题</groupName>
      <ability>L2_Typo</ability>
      <abilityName>字词错误</abilityName>
      <candidateList>
        <item>满足</item>
      </candidateList>
      <explain/>
      <paraID>6172E684</paraID>
      <start>22</start>
      <end>26</end>
      <status>unmodified</status>
      <modifiedWord/>
      <trackRevisions>false</trackRevisions>
    </reviewItem>
    <reviewItem>
      <errorID>80b77a2c-12fb-4ace-9f75-5b295142c685</errorID>
      <errorWord>满足满足</errorWord>
      <group>L1_Word</group>
      <groupName>字词问题</groupName>
      <ability>L2_Typo</ability>
      <abilityName>字词错误</abilityName>
      <candidateList>
        <item>满足</item>
      </candidateList>
      <explain/>
      <paraID>6172E684</paraID>
      <start>48</start>
      <end>52</end>
      <status>unmodified</status>
      <modifiedWord/>
      <trackRevisions>false</trackRevisions>
    </reviewItem>
    <reviewItem>
      <errorID>e283bb5e-7228-4c30-8012-4ed8272e7a74</errorID>
      <errorWord>(</errorWord>
      <group>L1_Format</group>
      <groupName>格式问题</groupName>
      <ability>L2_HalfPunc_CN</ability>
      <abilityName>全半角问题</abilityName>
      <candidateList>
        <item>（</item>
      </candidateList>
      <explain>文本全半角错误。</explain>
      <paraID>3C6DB5DE</paraID>
      <start>24</start>
      <end>25</end>
      <status>unmodified</status>
      <modifiedWord/>
      <trackRevisions>false</trackRevisions>
    </reviewItem>
    <reviewItem>
      <errorID>4c591a9e-55ba-4ddd-bc82-0522c615290e</errorID>
      <errorWord>)</errorWord>
      <group>L1_Format</group>
      <groupName>格式问题</groupName>
      <ability>L2_HalfPunc_CN</ability>
      <abilityName>全半角问题</abilityName>
      <candidateList>
        <item>）</item>
      </candidateList>
      <explain>文本全半角错误。</explain>
      <paraID>3C6DB5DE</paraID>
      <start>86</start>
      <end>87</end>
      <status>unmodified</status>
      <modifiedWord/>
      <trackRevisions>false</trackRevisions>
    </reviewItem>
    <reviewItem>
      <errorID>964c68fa-7c55-44ca-b472-7f19b9ef0fce</errorID>
      <errorWord>束</errorWord>
      <group>L1_Word</group>
      <groupName>字词问题</groupName>
      <ability>L2_Typo</ability>
      <abilityName>字词错误</abilityName>
      <candidateList>
        <item>束后</item>
      </candidateList>
      <explain/>
      <paraID>2ADD7310</paraID>
      <start>28</start>
      <end>29</end>
      <status>unmodified</status>
      <modifiedWord/>
      <trackRevisions>false</trackRevisions>
    </reviewItem>
    <reviewItem>
      <errorID>7e2c187a-ed7e-4ab4-a5d8-1d53b815a76d</errorID>
      <errorWord>详实</errorWord>
      <group>L1_Word</group>
      <groupName>字词问题</groupName>
      <ability>L2_Typo</ability>
      <abilityName>字词错误</abilityName>
      <candidateList>
        <item>翔实</item>
      </candidateList>
      <explain>存在发音相同字词的误用。</explain>
      <paraID>4992242C</paraID>
      <start>125</start>
      <end>127</end>
      <status>unmodified</status>
      <modifiedWord/>
      <trackRevisions>false</trackRevisions>
    </reviewItem>
    <reviewItem>
      <errorID>5733608b-3d22-4143-8ae8-e90a7d90688a</errorID>
      <errorWord>(</errorWord>
      <group>L1_Format</group>
      <groupName>格式问题</groupName>
      <ability>L2_HalfPunc_CN</ability>
      <abilityName>全半角问题</abilityName>
      <candidateList>
        <item>（</item>
      </candidateList>
      <explain>文本全半角错误。</explain>
      <paraID> 8251245</paraID>
      <start>12</start>
      <end>13</end>
      <status>unmodified</status>
      <modifiedWord/>
      <trackRevisions>false</trackRevisions>
    </reviewItem>
    <reviewItem>
      <errorID>ab3f006a-f096-4c5b-863e-9bfdcde43abb</errorID>
      <errorWord>复印件加盖</errorWord>
      <group>L1_Word</group>
      <groupName>字词问题</groupName>
      <ability>L2_Typo</ability>
      <abilityName>字词错误</abilityName>
      <candidateList>
        <item>复印件并加盖</item>
      </candidateList>
      <explain/>
      <paraID> 8898669</paraID>
      <start>10</start>
      <end>15</end>
      <status>unmodified</status>
      <modifiedWord/>
      <trackRevisions>false</trackRevisions>
    </reviewItem>
    <reviewItem>
      <errorID>047ecec7-117a-4553-a017-41ff90c4e2da</errorID>
      <errorWord>(</errorWord>
      <group>L1_Format</group>
      <groupName>格式问题</groupName>
      <ability>L2_HalfPunc_CN</ability>
      <abilityName>全半角问题</abilityName>
      <candidateList>
        <item>（</item>
      </candidateList>
      <explain>文本全半角错误。</explain>
      <paraID>4CADA029</paraID>
      <start>19</start>
      <end>20</end>
      <status>unmodified</status>
      <modifiedWord/>
      <trackRevisions>false</trackRevisions>
    </reviewItem>
    <reviewItem>
      <errorID>720a2737-3662-4e9d-aa72-26801f03ba56</errorID>
      <errorWord>)</errorWord>
      <group>L1_Format</group>
      <groupName>格式问题</groupName>
      <ability>L2_HalfPunc_CN</ability>
      <abilityName>全半角问题</abilityName>
      <candidateList>
        <item>）</item>
      </candidateList>
      <explain>文本全半角错误。</explain>
      <paraID>4CADA029</paraID>
      <start>29</start>
      <end>30</end>
      <status>unmodified</status>
      <modifiedWord/>
      <trackRevisions>false</trackRevisions>
    </reviewItem>
    <reviewItem>
      <errorID>7077e926-ad2d-4f9e-bcd0-de78b6259a62</errorID>
      <errorWord>复印件加盖</errorWord>
      <group>L1_Word</group>
      <groupName>字词问题</groupName>
      <ability>L2_Typo</ability>
      <abilityName>字词错误</abilityName>
      <candidateList>
        <item>复印件并加盖</item>
      </candidateList>
      <explain/>
      <paraID>3EC4D36B</paraID>
      <start>10</start>
      <end>15</end>
      <status>unmodified</status>
      <modifiedWord/>
      <trackRevisions>false</trackRevisions>
    </reviewItem>
    <reviewItem>
      <errorID>f8397611-0d8b-4a4f-af01-6bff66276fa1</errorID>
      <errorWord>复印件加盖</errorWord>
      <group>L1_Word</group>
      <groupName>字词问题</groupName>
      <ability>L2_Typo</ability>
      <abilityName>字词错误</abilityName>
      <candidateList>
        <item>复印件并加盖</item>
      </candidateList>
      <explain/>
      <paraID>3EC4D36B</paraID>
      <start>31</start>
      <end>36</end>
      <status>unmodified</status>
      <modifiedWord/>
      <trackRevisions>false</trackRevisions>
    </reviewItem>
    <reviewItem>
      <errorID>f24a3c5c-cfb8-40ea-978c-b53d2e16f6f7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775F6C76</paraID>
      <start>0</start>
      <end>3</end>
      <status>unmodified</status>
      <modifiedWord/>
      <trackRevisions>false</trackRevisions>
    </reviewItem>
    <reviewItem>
      <errorID>0fa956fb-58f5-4544-9724-e8ca73d23ec0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A2548C5</paraID>
      <start>0</start>
      <end>3</end>
      <status>unmodified</status>
      <modifiedWord/>
      <trackRevisions>false</trackRevisions>
    </reviewItem>
    <reviewItem>
      <errorID>a8e61164-1faf-4ff7-9179-80d5b44ce3dc</errorID>
      <errorWord>（</errorWord>
      <group>L1_Punc</group>
      <groupName>标点问题</groupName>
      <ability>L2_Punc_CN</ability>
      <abilityName>标点符号问题</abilityName>
      <candidateList/>
      <explain>同一形式括号套用。</explain>
      <paraID> A2548C5</paraID>
      <start>53</start>
      <end>54</end>
      <status>unmodified</status>
      <modifiedWord/>
      <trackRevisions>false</trackRevisions>
    </reviewItem>
    <reviewItem>
      <errorID>bb869194-cae0-4ace-9baa-865567b9c419</errorID>
      <errorWord>）</errorWord>
      <group>L1_Punc</group>
      <groupName>标点问题</groupName>
      <ability>L2_Punc_CN</ability>
      <abilityName>标点符号问题</abilityName>
      <candidateList/>
      <explain>同一形式括号套用。</explain>
      <paraID> A2548C5</paraID>
      <start>67</start>
      <end>68</end>
      <status>unmodified</status>
      <modifiedWord/>
      <trackRevisions>false</trackRevisions>
    </reviewItem>
    <reviewItem>
      <errorID>962aa1bb-8231-4614-a0db-eaba78ad74f0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1BE6A1C8</paraID>
      <start>0</start>
      <end>3</end>
      <status>unmodified</status>
      <modifiedWord/>
      <trackRevisions>false</trackRevisions>
    </reviewItem>
    <reviewItem>
      <errorID>3faf7414-2057-4b4c-b626-6a262b993d39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18D8FA86</paraID>
      <start>1</start>
      <end>4</end>
      <status>unmodified</status>
      <modifiedWord/>
      <trackRevisions>false</trackRevisions>
    </reviewItem>
    <reviewItem>
      <errorID>501db28f-5a9f-4dff-aef3-53452349dd32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6E15B27A</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AF6FC6-BCFE-44C8-B9B2-632AB13FE52A}"/>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15</cp:revision>
  <dcterms:created xsi:type="dcterms:W3CDTF">2025-02-17T02:07:00Z</dcterms:created>
  <dcterms:modified xsi:type="dcterms:W3CDTF">2026-10-28T07:08:05Z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75C0C8998D0A4ADBB59705DE84479791_13</vt:lpwstr>
  </property>
  <property fmtid="{D5CDD505-2E9C-101B-9397-08002B2CF9AE}" pid="4" name="KSOTemplateDocerSaveRecord">
    <vt:lpwstr>eyJoZGlkIjoiMjYyZmZlM2RiNzNkODYzMmRmMzE4MjFlOTcxMTVjYTIiLCJ1c2VySWQiOiIzMDIxMTIwMyJ9</vt:lpwstr>
  </property>
</Properties>
</file>