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F8F2F" w14:textId="206E3276" w:rsidR="007E6D76" w:rsidRDefault="00000000">
      <w:pPr>
        <w:spacing w:before="120" w:after="120" w:line="360" w:lineRule="auto"/>
        <w:jc w:val="left"/>
        <w:rPr>
          <w:rFonts w:ascii="宋体" w:eastAsia="宋体" w:hAnsi="宋体" w:cs="宋体" w:hint="eastAsia"/>
          <w:sz w:val="24"/>
          <w:szCs w:val="24"/>
        </w:rPr>
      </w:pPr>
      <w:r>
        <w:rPr>
          <w:rFonts w:ascii="宋体" w:eastAsia="宋体" w:hAnsi="宋体" w:cs="宋体" w:hint="eastAsia"/>
          <w:sz w:val="24"/>
          <w:szCs w:val="24"/>
        </w:rPr>
        <w:t> </w:t>
      </w:r>
    </w:p>
    <w:p w14:paraId="7174F941" w14:textId="77777777" w:rsidR="007E6D76" w:rsidRDefault="00000000">
      <w:pPr>
        <w:spacing w:before="120" w:after="120" w:line="360" w:lineRule="auto"/>
        <w:jc w:val="center"/>
        <w:rPr>
          <w:rFonts w:ascii="宋体" w:eastAsia="宋体" w:hAnsi="宋体" w:cs="宋体" w:hint="eastAsia"/>
          <w:sz w:val="24"/>
          <w:szCs w:val="24"/>
        </w:rPr>
      </w:pPr>
      <w:r>
        <w:rPr>
          <w:rFonts w:ascii="宋体" w:eastAsia="宋体" w:hAnsi="宋体" w:cs="宋体" w:hint="eastAsia"/>
          <w:b/>
          <w:bCs/>
          <w:color w:val="000000"/>
          <w:sz w:val="84"/>
          <w:szCs w:val="84"/>
        </w:rPr>
        <w:t>招 标 文 件</w:t>
      </w:r>
    </w:p>
    <w:p w14:paraId="2F8B2422" w14:textId="77777777" w:rsidR="007E6D76" w:rsidRDefault="007E6D76">
      <w:pPr>
        <w:spacing w:before="120" w:after="120" w:line="360" w:lineRule="auto"/>
        <w:ind w:firstLine="1263"/>
        <w:jc w:val="left"/>
        <w:rPr>
          <w:rFonts w:ascii="宋体" w:eastAsia="宋体" w:hAnsi="宋体" w:cs="宋体" w:hint="eastAsia"/>
          <w:b/>
          <w:bCs/>
          <w:color w:val="000000"/>
          <w:sz w:val="32"/>
          <w:szCs w:val="32"/>
        </w:rPr>
      </w:pPr>
    </w:p>
    <w:p w14:paraId="07F5E706" w14:textId="77777777" w:rsidR="007E6D76" w:rsidRDefault="007E6D76">
      <w:pPr>
        <w:spacing w:before="120" w:after="120" w:line="360" w:lineRule="auto"/>
        <w:ind w:firstLine="1263"/>
        <w:jc w:val="left"/>
        <w:rPr>
          <w:rFonts w:ascii="宋体" w:eastAsia="宋体" w:hAnsi="宋体" w:cs="宋体" w:hint="eastAsia"/>
          <w:b/>
          <w:bCs/>
          <w:color w:val="000000"/>
          <w:sz w:val="32"/>
          <w:szCs w:val="32"/>
        </w:rPr>
      </w:pPr>
    </w:p>
    <w:p w14:paraId="7FAC8D45" w14:textId="77777777" w:rsidR="007E6D76" w:rsidRDefault="007E6D76">
      <w:pPr>
        <w:spacing w:before="120" w:after="120" w:line="360" w:lineRule="auto"/>
        <w:ind w:firstLine="1263"/>
        <w:jc w:val="left"/>
        <w:rPr>
          <w:rFonts w:ascii="宋体" w:eastAsia="宋体" w:hAnsi="宋体" w:cs="宋体" w:hint="eastAsia"/>
          <w:b/>
          <w:bCs/>
          <w:color w:val="000000"/>
          <w:sz w:val="32"/>
          <w:szCs w:val="32"/>
        </w:rPr>
      </w:pPr>
    </w:p>
    <w:p w14:paraId="19B483D5" w14:textId="77777777" w:rsidR="007E6D76" w:rsidRDefault="00000000">
      <w:pPr>
        <w:spacing w:before="120" w:after="120" w:line="360" w:lineRule="auto"/>
        <w:ind w:firstLine="1263"/>
        <w:jc w:val="center"/>
        <w:rPr>
          <w:rFonts w:ascii="宋体" w:eastAsia="宋体" w:hAnsi="宋体" w:cs="宋体" w:hint="eastAsia"/>
          <w:b/>
          <w:bCs/>
          <w:color w:val="000000"/>
          <w:sz w:val="32"/>
          <w:szCs w:val="32"/>
        </w:rPr>
      </w:pPr>
      <w:r>
        <w:rPr>
          <w:rFonts w:ascii="宋体" w:eastAsia="宋体" w:hAnsi="宋体" w:cs="宋体" w:hint="eastAsia"/>
          <w:b/>
          <w:bCs/>
          <w:color w:val="000000"/>
          <w:sz w:val="32"/>
          <w:szCs w:val="32"/>
        </w:rPr>
        <w:t>项目名称：泰州市第五人民医院后勤综合管理服务采购项目（含物业、护理辅助服务）</w:t>
      </w:r>
    </w:p>
    <w:p w14:paraId="3D324E48" w14:textId="77777777" w:rsidR="007E6D76" w:rsidRDefault="00000000">
      <w:pPr>
        <w:spacing w:before="120" w:after="120" w:line="360" w:lineRule="auto"/>
        <w:ind w:firstLine="1263"/>
        <w:jc w:val="left"/>
        <w:rPr>
          <w:rFonts w:ascii="宋体" w:eastAsia="宋体" w:hAnsi="宋体" w:cs="宋体" w:hint="eastAsia"/>
          <w:b/>
          <w:bCs/>
          <w:color w:val="000000"/>
          <w:sz w:val="32"/>
          <w:szCs w:val="32"/>
        </w:rPr>
      </w:pPr>
      <w:r>
        <w:rPr>
          <w:rFonts w:ascii="宋体" w:eastAsia="宋体" w:hAnsi="宋体" w:cs="宋体" w:hint="eastAsia"/>
          <w:b/>
          <w:bCs/>
          <w:color w:val="000000"/>
          <w:sz w:val="32"/>
          <w:szCs w:val="32"/>
        </w:rPr>
        <w:t>项目编号：</w:t>
      </w:r>
      <w:r>
        <w:rPr>
          <w:rFonts w:ascii="宋体" w:eastAsia="宋体" w:hAnsi="宋体" w:cs="宋体" w:hint="eastAsia"/>
          <w:b/>
          <w:bCs/>
          <w:color w:val="000000"/>
          <w:sz w:val="32"/>
          <w:szCs w:val="32"/>
        </w:rPr>
        <w:tab/>
        <w:t>JSZC-321200-JZCG-G2026-0035</w:t>
      </w:r>
    </w:p>
    <w:p w14:paraId="4DF1FA12" w14:textId="77777777" w:rsidR="007E6D76" w:rsidRDefault="00000000">
      <w:pPr>
        <w:spacing w:line="360" w:lineRule="auto"/>
        <w:jc w:val="left"/>
        <w:rPr>
          <w:rFonts w:ascii="宋体" w:eastAsia="宋体" w:hAnsi="宋体" w:cs="宋体" w:hint="eastAsia"/>
          <w:sz w:val="24"/>
          <w:szCs w:val="24"/>
        </w:rPr>
      </w:pPr>
      <w:r>
        <w:rPr>
          <w:rFonts w:ascii="宋体" w:eastAsia="宋体" w:hAnsi="宋体" w:cs="宋体" w:hint="eastAsia"/>
          <w:sz w:val="24"/>
          <w:szCs w:val="24"/>
        </w:rPr>
        <w:t> </w:t>
      </w:r>
    </w:p>
    <w:p w14:paraId="57135D2E" w14:textId="77777777" w:rsidR="007E6D76" w:rsidRDefault="00000000">
      <w:pPr>
        <w:spacing w:line="360" w:lineRule="auto"/>
        <w:jc w:val="left"/>
        <w:rPr>
          <w:rFonts w:ascii="宋体" w:eastAsia="宋体" w:hAnsi="宋体" w:cs="宋体" w:hint="eastAsia"/>
          <w:sz w:val="24"/>
          <w:szCs w:val="24"/>
        </w:rPr>
      </w:pPr>
      <w:r>
        <w:rPr>
          <w:rFonts w:ascii="宋体" w:eastAsia="宋体" w:hAnsi="宋体" w:cs="宋体" w:hint="eastAsia"/>
          <w:sz w:val="24"/>
          <w:szCs w:val="24"/>
        </w:rPr>
        <w:t> </w:t>
      </w:r>
    </w:p>
    <w:p w14:paraId="1CEA82FB" w14:textId="77777777" w:rsidR="007E6D76" w:rsidRDefault="00000000">
      <w:pPr>
        <w:spacing w:line="360" w:lineRule="auto"/>
        <w:jc w:val="left"/>
        <w:rPr>
          <w:rFonts w:ascii="宋体" w:eastAsia="宋体" w:hAnsi="宋体" w:cs="宋体" w:hint="eastAsia"/>
          <w:sz w:val="24"/>
          <w:szCs w:val="24"/>
        </w:rPr>
      </w:pPr>
      <w:r>
        <w:rPr>
          <w:rFonts w:ascii="宋体" w:eastAsia="宋体" w:hAnsi="宋体" w:cs="宋体" w:hint="eastAsia"/>
          <w:sz w:val="24"/>
          <w:szCs w:val="24"/>
        </w:rPr>
        <w:t> </w:t>
      </w:r>
    </w:p>
    <w:p w14:paraId="6BAFA5C8" w14:textId="77777777" w:rsidR="007E6D76" w:rsidRDefault="00000000">
      <w:pPr>
        <w:spacing w:line="360" w:lineRule="auto"/>
        <w:jc w:val="left"/>
        <w:rPr>
          <w:rFonts w:ascii="宋体" w:eastAsia="宋体" w:hAnsi="宋体" w:cs="宋体" w:hint="eastAsia"/>
          <w:sz w:val="24"/>
          <w:szCs w:val="24"/>
        </w:rPr>
      </w:pPr>
      <w:r>
        <w:rPr>
          <w:rFonts w:ascii="宋体" w:eastAsia="宋体" w:hAnsi="宋体" w:cs="宋体" w:hint="eastAsia"/>
          <w:sz w:val="24"/>
          <w:szCs w:val="24"/>
        </w:rPr>
        <w:t> </w:t>
      </w:r>
    </w:p>
    <w:p w14:paraId="4C77D840" w14:textId="77777777" w:rsidR="007E6D76" w:rsidRDefault="00000000">
      <w:pPr>
        <w:spacing w:line="360" w:lineRule="auto"/>
        <w:jc w:val="left"/>
        <w:rPr>
          <w:rFonts w:ascii="宋体" w:eastAsia="宋体" w:hAnsi="宋体" w:cs="宋体" w:hint="eastAsia"/>
          <w:sz w:val="24"/>
          <w:szCs w:val="24"/>
        </w:rPr>
      </w:pPr>
      <w:r>
        <w:rPr>
          <w:rFonts w:ascii="宋体" w:eastAsia="宋体" w:hAnsi="宋体" w:cs="宋体" w:hint="eastAsia"/>
          <w:sz w:val="24"/>
          <w:szCs w:val="24"/>
        </w:rPr>
        <w:t> </w:t>
      </w:r>
    </w:p>
    <w:p w14:paraId="2CAFECFD" w14:textId="77777777" w:rsidR="007E6D76" w:rsidRDefault="00000000">
      <w:pPr>
        <w:spacing w:line="360" w:lineRule="auto"/>
        <w:jc w:val="left"/>
        <w:rPr>
          <w:rFonts w:ascii="宋体" w:eastAsia="宋体" w:hAnsi="宋体" w:cs="宋体" w:hint="eastAsia"/>
          <w:sz w:val="24"/>
          <w:szCs w:val="24"/>
        </w:rPr>
      </w:pPr>
      <w:r>
        <w:rPr>
          <w:rFonts w:ascii="宋体" w:eastAsia="宋体" w:hAnsi="宋体" w:cs="宋体" w:hint="eastAsia"/>
          <w:sz w:val="24"/>
          <w:szCs w:val="24"/>
        </w:rPr>
        <w:t> </w:t>
      </w:r>
    </w:p>
    <w:p w14:paraId="7423624D" w14:textId="77777777" w:rsidR="007E6D76" w:rsidRDefault="00000000">
      <w:pPr>
        <w:spacing w:line="360" w:lineRule="auto"/>
        <w:jc w:val="left"/>
        <w:rPr>
          <w:rFonts w:ascii="宋体" w:eastAsia="宋体" w:hAnsi="宋体" w:cs="宋体" w:hint="eastAsia"/>
          <w:sz w:val="24"/>
          <w:szCs w:val="24"/>
        </w:rPr>
      </w:pPr>
      <w:r>
        <w:rPr>
          <w:rFonts w:ascii="宋体" w:eastAsia="宋体" w:hAnsi="宋体" w:cs="宋体" w:hint="eastAsia"/>
          <w:sz w:val="24"/>
          <w:szCs w:val="24"/>
        </w:rPr>
        <w:t> </w:t>
      </w:r>
    </w:p>
    <w:p w14:paraId="0C7F0D40" w14:textId="77777777" w:rsidR="007E6D76" w:rsidRDefault="00000000">
      <w:pPr>
        <w:spacing w:before="120" w:after="120" w:line="360" w:lineRule="auto"/>
        <w:jc w:val="center"/>
        <w:rPr>
          <w:rFonts w:ascii="宋体" w:eastAsia="宋体" w:hAnsi="宋体" w:cs="宋体" w:hint="eastAsia"/>
          <w:sz w:val="24"/>
          <w:szCs w:val="24"/>
        </w:rPr>
      </w:pPr>
      <w:r>
        <w:rPr>
          <w:rFonts w:ascii="Arial" w:eastAsia="宋体" w:hAnsi="Arial" w:cs="Arial"/>
          <w:b/>
          <w:bCs/>
          <w:sz w:val="32"/>
          <w:szCs w:val="32"/>
        </w:rPr>
        <w:t>泰州市</w:t>
      </w:r>
      <w:r>
        <w:rPr>
          <w:rFonts w:ascii="Arial" w:eastAsia="宋体" w:hAnsi="Arial" w:cs="Arial" w:hint="eastAsia"/>
          <w:b/>
          <w:bCs/>
          <w:sz w:val="32"/>
          <w:szCs w:val="32"/>
        </w:rPr>
        <w:t>政务服务中心</w:t>
      </w:r>
    </w:p>
    <w:p w14:paraId="11C87A89" w14:textId="0C75F854" w:rsidR="007E6D76" w:rsidRDefault="00701A5B">
      <w:pPr>
        <w:spacing w:line="480" w:lineRule="auto"/>
        <w:jc w:val="center"/>
        <w:rPr>
          <w:rFonts w:ascii="宋体" w:eastAsia="宋体" w:hAnsi="宋体" w:cs="宋体" w:hint="eastAsia"/>
          <w:sz w:val="24"/>
          <w:szCs w:val="24"/>
        </w:rPr>
      </w:pPr>
      <w:r>
        <w:rPr>
          <w:rFonts w:ascii="Arial" w:eastAsia="宋体" w:hAnsi="Arial" w:cs="Arial" w:hint="eastAsia"/>
          <w:b/>
          <w:bCs/>
          <w:sz w:val="32"/>
          <w:szCs w:val="32"/>
        </w:rPr>
        <w:t>2026</w:t>
      </w:r>
      <w:r>
        <w:rPr>
          <w:rFonts w:ascii="Arial" w:eastAsia="宋体" w:hAnsi="Arial" w:cs="Arial" w:hint="eastAsia"/>
          <w:b/>
          <w:bCs/>
          <w:sz w:val="32"/>
          <w:szCs w:val="32"/>
        </w:rPr>
        <w:t>年</w:t>
      </w:r>
      <w:r>
        <w:rPr>
          <w:rFonts w:ascii="Arial" w:eastAsia="宋体" w:hAnsi="Arial" w:cs="Arial" w:hint="eastAsia"/>
          <w:b/>
          <w:bCs/>
          <w:sz w:val="32"/>
          <w:szCs w:val="32"/>
        </w:rPr>
        <w:t>10</w:t>
      </w:r>
      <w:r>
        <w:rPr>
          <w:rFonts w:ascii="Arial" w:eastAsia="宋体" w:hAnsi="Arial" w:cs="Arial" w:hint="eastAsia"/>
          <w:b/>
          <w:bCs/>
          <w:sz w:val="32"/>
          <w:szCs w:val="32"/>
        </w:rPr>
        <w:t>月</w:t>
      </w:r>
      <w:r>
        <w:rPr>
          <w:rFonts w:ascii="Arial" w:eastAsia="宋体" w:hAnsi="Arial" w:cs="Arial" w:hint="eastAsia"/>
          <w:b/>
          <w:bCs/>
          <w:sz w:val="32"/>
          <w:szCs w:val="32"/>
        </w:rPr>
        <w:t>1</w:t>
      </w:r>
      <w:r w:rsidR="007F0053">
        <w:rPr>
          <w:rFonts w:ascii="Arial" w:eastAsia="宋体" w:hAnsi="Arial" w:cs="Arial" w:hint="eastAsia"/>
          <w:b/>
          <w:bCs/>
          <w:sz w:val="32"/>
          <w:szCs w:val="32"/>
        </w:rPr>
        <w:t>4</w:t>
      </w:r>
      <w:r>
        <w:rPr>
          <w:rFonts w:ascii="Arial" w:eastAsia="宋体" w:hAnsi="Arial" w:cs="Arial" w:hint="eastAsia"/>
          <w:b/>
          <w:bCs/>
          <w:sz w:val="32"/>
          <w:szCs w:val="32"/>
        </w:rPr>
        <w:t>日</w:t>
      </w:r>
      <w:r>
        <w:rPr>
          <w:rFonts w:ascii="宋体" w:eastAsia="宋体" w:hAnsi="宋体" w:cs="宋体" w:hint="eastAsia"/>
          <w:color w:val="000000"/>
          <w:szCs w:val="21"/>
        </w:rPr>
        <w:br w:type="page" w:clear="all"/>
      </w:r>
      <w:r>
        <w:rPr>
          <w:rFonts w:ascii="宋体" w:eastAsia="宋体" w:hAnsi="宋体" w:cs="宋体" w:hint="eastAsia"/>
          <w:color w:val="000000"/>
          <w:szCs w:val="21"/>
        </w:rPr>
        <w:lastRenderedPageBreak/>
        <w:t> </w:t>
      </w:r>
      <w:bookmarkStart w:id="0" w:name="_Toc20823272"/>
      <w:bookmarkStart w:id="1" w:name="_Toc513029200"/>
      <w:bookmarkStart w:id="2" w:name="_Toc16938516"/>
      <w:bookmarkStart w:id="3" w:name="_Toc479757206"/>
      <w:bookmarkStart w:id="4" w:name="_Toc523127445"/>
      <w:bookmarkEnd w:id="0"/>
      <w:bookmarkEnd w:id="1"/>
      <w:bookmarkEnd w:id="2"/>
      <w:bookmarkEnd w:id="3"/>
      <w:bookmarkEnd w:id="4"/>
      <w:r>
        <w:rPr>
          <w:rFonts w:ascii="Times New Roman" w:eastAsia="宋体" w:hAnsi="Times New Roman" w:cs="Times New Roman"/>
          <w:szCs w:val="21"/>
        </w:rPr>
        <w:t> </w:t>
      </w:r>
      <w:bookmarkStart w:id="5" w:name="_Toc120614210"/>
      <w:r>
        <w:rPr>
          <w:rFonts w:ascii="Times New Roman" w:eastAsia="宋体" w:hAnsi="Times New Roman" w:cs="Times New Roman"/>
          <w:szCs w:val="21"/>
        </w:rPr>
        <w:t> </w:t>
      </w:r>
      <w:r>
        <w:rPr>
          <w:rFonts w:ascii="黑体" w:eastAsia="黑体" w:hAnsi="黑体" w:cs="宋体" w:hint="eastAsia"/>
          <w:b/>
          <w:bCs/>
          <w:sz w:val="44"/>
          <w:szCs w:val="44"/>
        </w:rPr>
        <w:t>总</w:t>
      </w:r>
      <w:r>
        <w:rPr>
          <w:rFonts w:ascii="Calibri" w:eastAsia="黑体" w:hAnsi="Calibri" w:cs="Calibri"/>
          <w:b/>
          <w:bCs/>
          <w:sz w:val="44"/>
          <w:szCs w:val="44"/>
        </w:rPr>
        <w:t> </w:t>
      </w:r>
      <w:r>
        <w:rPr>
          <w:rFonts w:ascii="黑体" w:eastAsia="黑体" w:hAnsi="黑体" w:cs="宋体" w:hint="eastAsia"/>
          <w:b/>
          <w:bCs/>
          <w:sz w:val="44"/>
          <w:szCs w:val="44"/>
        </w:rPr>
        <w:t xml:space="preserve"> 目</w:t>
      </w:r>
      <w:r>
        <w:rPr>
          <w:rFonts w:ascii="Calibri" w:eastAsia="黑体" w:hAnsi="Calibri" w:cs="Calibri"/>
          <w:b/>
          <w:bCs/>
          <w:sz w:val="44"/>
          <w:szCs w:val="44"/>
        </w:rPr>
        <w:t> </w:t>
      </w:r>
      <w:r>
        <w:rPr>
          <w:rFonts w:ascii="黑体" w:eastAsia="黑体" w:hAnsi="黑体" w:cs="宋体" w:hint="eastAsia"/>
          <w:b/>
          <w:bCs/>
          <w:sz w:val="44"/>
          <w:szCs w:val="44"/>
        </w:rPr>
        <w:t xml:space="preserve"> 录</w:t>
      </w:r>
      <w:bookmarkEnd w:id="5"/>
    </w:p>
    <w:p w14:paraId="5311A453" w14:textId="77777777" w:rsidR="007E6D76" w:rsidRDefault="00000000">
      <w:pPr>
        <w:spacing w:line="480" w:lineRule="auto"/>
        <w:rPr>
          <w:rFonts w:ascii="宋体" w:eastAsia="宋体" w:hAnsi="宋体" w:cs="宋体" w:hint="eastAsia"/>
          <w:sz w:val="24"/>
          <w:szCs w:val="24"/>
        </w:rPr>
      </w:pPr>
      <w:r>
        <w:rPr>
          <w:rFonts w:ascii="宋体" w:eastAsia="宋体" w:hAnsi="宋体" w:cs="宋体"/>
          <w:sz w:val="24"/>
          <w:szCs w:val="24"/>
        </w:rPr>
        <w:t> </w:t>
      </w:r>
    </w:p>
    <w:p w14:paraId="66D9DF3A" w14:textId="77777777" w:rsidR="007E6D76" w:rsidRDefault="00000000">
      <w:pPr>
        <w:numPr>
          <w:ilvl w:val="0"/>
          <w:numId w:val="1"/>
        </w:numPr>
        <w:tabs>
          <w:tab w:val="clear" w:pos="720"/>
          <w:tab w:val="left" w:pos="1440"/>
        </w:tabs>
        <w:spacing w:line="480" w:lineRule="auto"/>
        <w:ind w:left="2160" w:hanging="1440"/>
        <w:rPr>
          <w:rFonts w:ascii="宋体" w:eastAsia="宋体" w:hAnsi="宋体" w:cs="宋体" w:hint="eastAsia"/>
          <w:sz w:val="24"/>
          <w:szCs w:val="24"/>
        </w:rPr>
      </w:pPr>
      <w:r>
        <w:rPr>
          <w:rFonts w:ascii="黑体" w:eastAsia="黑体" w:hAnsi="黑体" w:cs="宋体" w:hint="eastAsia"/>
          <w:sz w:val="36"/>
          <w:szCs w:val="36"/>
        </w:rPr>
        <w:t xml:space="preserve">投标邀请…………………………………… </w:t>
      </w:r>
    </w:p>
    <w:p w14:paraId="4F5598C6" w14:textId="77777777" w:rsidR="007E6D76" w:rsidRDefault="00000000">
      <w:pPr>
        <w:numPr>
          <w:ilvl w:val="0"/>
          <w:numId w:val="1"/>
        </w:numPr>
        <w:tabs>
          <w:tab w:val="clear" w:pos="720"/>
          <w:tab w:val="left" w:pos="1440"/>
        </w:tabs>
        <w:spacing w:line="480" w:lineRule="auto"/>
        <w:ind w:left="2160" w:hanging="1440"/>
        <w:rPr>
          <w:rFonts w:ascii="宋体" w:eastAsia="宋体" w:hAnsi="宋体" w:cs="宋体" w:hint="eastAsia"/>
          <w:sz w:val="24"/>
          <w:szCs w:val="24"/>
        </w:rPr>
      </w:pPr>
      <w:r>
        <w:rPr>
          <w:rFonts w:ascii="黑体" w:eastAsia="黑体" w:hAnsi="黑体" w:cs="宋体" w:hint="eastAsia"/>
          <w:sz w:val="36"/>
          <w:szCs w:val="36"/>
        </w:rPr>
        <w:t>投标人须知…………………………………</w:t>
      </w:r>
      <w:r>
        <w:rPr>
          <w:rFonts w:ascii="Calibri" w:eastAsia="黑体" w:hAnsi="Calibri" w:cs="Calibri"/>
          <w:sz w:val="36"/>
          <w:szCs w:val="36"/>
        </w:rPr>
        <w:t> </w:t>
      </w:r>
      <w:r>
        <w:rPr>
          <w:rFonts w:ascii="黑体" w:eastAsia="黑体" w:hAnsi="黑体" w:cs="宋体" w:hint="eastAsia"/>
          <w:sz w:val="36"/>
          <w:szCs w:val="36"/>
        </w:rPr>
        <w:t xml:space="preserve"> </w:t>
      </w:r>
    </w:p>
    <w:p w14:paraId="21D2C291" w14:textId="77777777" w:rsidR="007E6D76" w:rsidRDefault="00000000">
      <w:pPr>
        <w:numPr>
          <w:ilvl w:val="0"/>
          <w:numId w:val="1"/>
        </w:numPr>
        <w:tabs>
          <w:tab w:val="clear" w:pos="720"/>
          <w:tab w:val="left" w:pos="1440"/>
        </w:tabs>
        <w:spacing w:line="480" w:lineRule="auto"/>
        <w:ind w:left="2160" w:hanging="1440"/>
        <w:rPr>
          <w:rFonts w:ascii="宋体" w:eastAsia="宋体" w:hAnsi="宋体" w:cs="宋体" w:hint="eastAsia"/>
          <w:sz w:val="24"/>
          <w:szCs w:val="24"/>
        </w:rPr>
      </w:pPr>
      <w:r>
        <w:rPr>
          <w:rFonts w:ascii="黑体" w:eastAsia="黑体" w:hAnsi="黑体" w:cs="宋体" w:hint="eastAsia"/>
          <w:sz w:val="36"/>
          <w:szCs w:val="36"/>
        </w:rPr>
        <w:t>合同文本……………………………………</w:t>
      </w:r>
    </w:p>
    <w:p w14:paraId="2D7EF7F6" w14:textId="77777777" w:rsidR="007E6D76" w:rsidRDefault="00000000">
      <w:pPr>
        <w:numPr>
          <w:ilvl w:val="0"/>
          <w:numId w:val="1"/>
        </w:numPr>
        <w:tabs>
          <w:tab w:val="clear" w:pos="720"/>
          <w:tab w:val="left" w:pos="1440"/>
        </w:tabs>
        <w:spacing w:line="480" w:lineRule="auto"/>
        <w:ind w:left="2160" w:hanging="1440"/>
        <w:rPr>
          <w:rFonts w:ascii="宋体" w:eastAsia="宋体" w:hAnsi="宋体" w:cs="宋体" w:hint="eastAsia"/>
          <w:sz w:val="24"/>
          <w:szCs w:val="24"/>
        </w:rPr>
      </w:pPr>
      <w:r>
        <w:rPr>
          <w:rFonts w:ascii="黑体" w:eastAsia="黑体" w:hAnsi="黑体" w:cs="宋体" w:hint="eastAsia"/>
          <w:sz w:val="36"/>
          <w:szCs w:val="36"/>
        </w:rPr>
        <w:t>采购需求……………………………………</w:t>
      </w:r>
    </w:p>
    <w:p w14:paraId="7AFB768C" w14:textId="77777777" w:rsidR="007E6D76" w:rsidRDefault="00000000">
      <w:pPr>
        <w:numPr>
          <w:ilvl w:val="0"/>
          <w:numId w:val="1"/>
        </w:numPr>
        <w:tabs>
          <w:tab w:val="clear" w:pos="720"/>
          <w:tab w:val="left" w:pos="1440"/>
        </w:tabs>
        <w:spacing w:line="480" w:lineRule="auto"/>
        <w:ind w:left="2160" w:hanging="1440"/>
        <w:rPr>
          <w:rFonts w:ascii="宋体" w:eastAsia="宋体" w:hAnsi="宋体" w:cs="宋体" w:hint="eastAsia"/>
          <w:sz w:val="24"/>
          <w:szCs w:val="24"/>
        </w:rPr>
      </w:pPr>
      <w:r>
        <w:rPr>
          <w:rFonts w:ascii="黑体" w:eastAsia="黑体" w:hAnsi="黑体" w:cs="宋体" w:hint="eastAsia"/>
          <w:sz w:val="36"/>
          <w:szCs w:val="36"/>
        </w:rPr>
        <w:t>评标方法与评标标准………………………</w:t>
      </w:r>
    </w:p>
    <w:p w14:paraId="1BFFE56D" w14:textId="77777777" w:rsidR="007E6D76" w:rsidRDefault="00000000">
      <w:pPr>
        <w:numPr>
          <w:ilvl w:val="0"/>
          <w:numId w:val="1"/>
        </w:numPr>
        <w:tabs>
          <w:tab w:val="clear" w:pos="720"/>
          <w:tab w:val="left" w:pos="1440"/>
        </w:tabs>
        <w:spacing w:line="480" w:lineRule="auto"/>
        <w:ind w:left="2160" w:hanging="1440"/>
        <w:rPr>
          <w:rFonts w:ascii="宋体" w:eastAsia="宋体" w:hAnsi="宋体" w:cs="宋体" w:hint="eastAsia"/>
          <w:sz w:val="24"/>
          <w:szCs w:val="24"/>
        </w:rPr>
      </w:pPr>
      <w:r>
        <w:rPr>
          <w:rFonts w:ascii="黑体" w:eastAsia="黑体" w:hAnsi="黑体" w:cs="宋体" w:hint="eastAsia"/>
          <w:sz w:val="36"/>
          <w:szCs w:val="36"/>
        </w:rPr>
        <w:t>投标文件格式………………………………</w:t>
      </w:r>
    </w:p>
    <w:p w14:paraId="43115725" w14:textId="77777777" w:rsidR="007E6D76" w:rsidRDefault="007E6D76">
      <w:pPr>
        <w:spacing w:line="480" w:lineRule="auto"/>
        <w:jc w:val="center"/>
        <w:rPr>
          <w:rFonts w:ascii="宋体" w:eastAsia="宋体" w:hAnsi="宋体" w:cs="宋体" w:hint="eastAsia"/>
          <w:sz w:val="24"/>
          <w:szCs w:val="24"/>
        </w:rPr>
      </w:pPr>
    </w:p>
    <w:p w14:paraId="0B490A66" w14:textId="77777777" w:rsidR="007E6D76" w:rsidRDefault="00000000">
      <w:pPr>
        <w:spacing w:line="480" w:lineRule="auto"/>
        <w:rPr>
          <w:rFonts w:ascii="宋体" w:eastAsia="宋体" w:hAnsi="宋体" w:cs="宋体" w:hint="eastAsia"/>
          <w:sz w:val="24"/>
          <w:szCs w:val="24"/>
        </w:rPr>
      </w:pPr>
      <w:r>
        <w:rPr>
          <w:rFonts w:ascii="宋体" w:eastAsia="宋体" w:hAnsi="宋体" w:cs="宋体" w:hint="eastAsia"/>
          <w:sz w:val="24"/>
          <w:szCs w:val="24"/>
        </w:rPr>
        <w:t> </w:t>
      </w:r>
    </w:p>
    <w:p w14:paraId="0C20AA5F"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5C34C4A5"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6F68C861"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21DC144C"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1303602F"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038DA3E0"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6BD46FB6"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4FCE80D1"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4030BAC0"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28793603"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4D19D7E6"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737C5EFB"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0554A784"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1BAB2ED3"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11300D27"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7B7542FE"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5C980275"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4EA329D4"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lastRenderedPageBreak/>
        <w:t> </w:t>
      </w:r>
    </w:p>
    <w:p w14:paraId="6488965C"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66FD3A49"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1BB1EDD2" w14:textId="77777777" w:rsidR="007E6D76" w:rsidRDefault="007E6D76">
      <w:pPr>
        <w:rPr>
          <w:rFonts w:ascii="宋体" w:eastAsia="宋体" w:hAnsi="宋体" w:cs="宋体" w:hint="eastAsia"/>
          <w:sz w:val="24"/>
          <w:szCs w:val="24"/>
        </w:rPr>
      </w:pPr>
    </w:p>
    <w:p w14:paraId="13FD48F7" w14:textId="77777777" w:rsidR="007E6D76" w:rsidRDefault="007E6D76">
      <w:pPr>
        <w:rPr>
          <w:rFonts w:ascii="宋体" w:eastAsia="宋体" w:hAnsi="宋体" w:cs="宋体" w:hint="eastAsia"/>
        </w:rPr>
      </w:pPr>
    </w:p>
    <w:p w14:paraId="76E4DDA1" w14:textId="77777777" w:rsidR="007E6D76" w:rsidRDefault="00000000">
      <w:pPr>
        <w:pStyle w:val="1"/>
      </w:pPr>
      <w:r>
        <w:rPr>
          <w:rFonts w:hint="eastAsia"/>
        </w:rPr>
        <w:t>第一章</w:t>
      </w:r>
      <w:r>
        <w:rPr>
          <w:rFonts w:hint="eastAsia"/>
        </w:rPr>
        <w:t xml:space="preserve">  </w:t>
      </w:r>
      <w:r>
        <w:rPr>
          <w:rFonts w:hint="eastAsia"/>
        </w:rPr>
        <w:t>投标邀请</w:t>
      </w:r>
    </w:p>
    <w:p w14:paraId="451768A4" w14:textId="77777777" w:rsidR="007E6D76" w:rsidRDefault="00000000">
      <w:pPr>
        <w:rPr>
          <w:rFonts w:ascii="宋体" w:eastAsia="宋体" w:hAnsi="宋体" w:cs="宋体" w:hint="eastAsia"/>
          <w:sz w:val="24"/>
          <w:szCs w:val="24"/>
        </w:rPr>
      </w:pPr>
      <w:r>
        <w:rPr>
          <w:rFonts w:ascii="宋体" w:eastAsia="宋体" w:hAnsi="宋体" w:cs="宋体" w:hint="eastAsia"/>
          <w:color w:val="000000"/>
          <w:sz w:val="24"/>
          <w:szCs w:val="24"/>
        </w:rPr>
        <w:t>受[</w:t>
      </w:r>
      <w:r>
        <w:rPr>
          <w:rFonts w:ascii="宋体" w:eastAsia="宋体" w:hAnsi="宋体" w:cs="宋体" w:hint="eastAsia"/>
          <w:sz w:val="24"/>
          <w:szCs w:val="24"/>
        </w:rPr>
        <w:t>泰州市第五人民医院</w:t>
      </w:r>
      <w:r>
        <w:rPr>
          <w:rFonts w:ascii="宋体" w:eastAsia="宋体" w:hAnsi="宋体" w:cs="宋体" w:hint="eastAsia"/>
          <w:color w:val="000000"/>
          <w:sz w:val="24"/>
          <w:szCs w:val="24"/>
        </w:rPr>
        <w:t>]的委托，泰州市政务服务中心就[</w:t>
      </w:r>
      <w:r>
        <w:rPr>
          <w:rFonts w:ascii="宋体" w:eastAsia="宋体" w:hAnsi="宋体" w:cs="宋体" w:hint="eastAsia"/>
          <w:sz w:val="24"/>
          <w:szCs w:val="24"/>
        </w:rPr>
        <w:t>泰州市第五人民医院后勤综合管理服务采购项目(含物业、护理辅助服务)</w:t>
      </w:r>
      <w:r>
        <w:rPr>
          <w:rFonts w:ascii="宋体" w:eastAsia="宋体" w:hAnsi="宋体" w:cs="宋体" w:hint="eastAsia"/>
          <w:color w:val="000000"/>
          <w:sz w:val="24"/>
          <w:szCs w:val="24"/>
        </w:rPr>
        <w:t>](</w:t>
      </w:r>
      <w:r>
        <w:rPr>
          <w:rFonts w:hint="eastAsia"/>
        </w:rPr>
        <w:t xml:space="preserve"> </w:t>
      </w:r>
      <w:r>
        <w:rPr>
          <w:rFonts w:ascii="宋体" w:eastAsia="宋体" w:hAnsi="宋体" w:cs="宋体" w:hint="eastAsia"/>
          <w:color w:val="000000"/>
          <w:sz w:val="24"/>
          <w:szCs w:val="24"/>
        </w:rPr>
        <w:tab/>
        <w:t>JSZC-321200-JZCG-G2026-0035])项目进行公开招标采购，欢迎符合条件的投标人投标。</w:t>
      </w:r>
    </w:p>
    <w:p w14:paraId="2E163EDC" w14:textId="77777777" w:rsidR="007E6D76" w:rsidRDefault="00000000">
      <w:pPr>
        <w:pBdr>
          <w:top w:val="single" w:sz="4" w:space="0" w:color="000000"/>
          <w:left w:val="single" w:sz="4" w:space="0" w:color="000000"/>
          <w:bottom w:val="single" w:sz="4" w:space="0" w:color="000000"/>
          <w:right w:val="single" w:sz="4" w:space="0" w:color="000000"/>
        </w:pBdr>
        <w:ind w:firstLine="480"/>
        <w:rPr>
          <w:rFonts w:ascii="宋体" w:eastAsia="宋体" w:hAnsi="宋体" w:cs="宋体" w:hint="eastAsia"/>
          <w:sz w:val="24"/>
          <w:szCs w:val="24"/>
        </w:rPr>
      </w:pPr>
      <w:r>
        <w:rPr>
          <w:rFonts w:ascii="宋体" w:eastAsia="宋体" w:hAnsi="宋体" w:cs="宋体" w:hint="eastAsia"/>
          <w:color w:val="000000"/>
          <w:sz w:val="24"/>
          <w:szCs w:val="24"/>
        </w:rPr>
        <w:t>项目概况</w:t>
      </w:r>
    </w:p>
    <w:p w14:paraId="26764B40" w14:textId="55AF9B7F" w:rsidR="007E6D76" w:rsidRDefault="00000000">
      <w:pPr>
        <w:pBdr>
          <w:top w:val="single" w:sz="4" w:space="0" w:color="000000"/>
          <w:left w:val="single" w:sz="4" w:space="0" w:color="000000"/>
          <w:bottom w:val="single" w:sz="4" w:space="0" w:color="000000"/>
          <w:right w:val="single" w:sz="4" w:space="0" w:color="000000"/>
        </w:pBdr>
        <w:ind w:firstLine="480"/>
        <w:jc w:val="left"/>
        <w:rPr>
          <w:rFonts w:ascii="宋体" w:eastAsia="宋体" w:hAnsi="宋体" w:cs="宋体" w:hint="eastAsia"/>
          <w:sz w:val="24"/>
          <w:szCs w:val="24"/>
        </w:rPr>
      </w:pPr>
      <w:r>
        <w:rPr>
          <w:rFonts w:ascii="宋体" w:eastAsia="宋体" w:hAnsi="宋体" w:cs="宋体" w:hint="eastAsia"/>
          <w:sz w:val="24"/>
          <w:szCs w:val="24"/>
          <w:u w:val="single"/>
        </w:rPr>
        <w:t>泰州市第五人民医院后勤综合管理服务采购项目(含物业、护理辅助服务)</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招标项目的潜在投标人可在</w:t>
      </w:r>
      <w:r>
        <w:rPr>
          <w:rFonts w:ascii="宋体" w:eastAsia="宋体" w:hAnsi="宋体" w:cs="宋体" w:hint="eastAsia"/>
          <w:color w:val="000000"/>
          <w:sz w:val="24"/>
          <w:szCs w:val="24"/>
          <w:u w:val="single"/>
        </w:rPr>
        <w:t>“江苏政府采购网”自行免费下载</w:t>
      </w:r>
      <w:r>
        <w:rPr>
          <w:rFonts w:ascii="宋体" w:eastAsia="宋体" w:hAnsi="宋体" w:cs="宋体" w:hint="eastAsia"/>
          <w:color w:val="000000"/>
          <w:sz w:val="24"/>
          <w:szCs w:val="24"/>
        </w:rPr>
        <w:t>招标文件，并于</w:t>
      </w:r>
      <w:r w:rsidRPr="00701A5B">
        <w:rPr>
          <w:rFonts w:ascii="宋体" w:eastAsia="宋体" w:hAnsi="宋体" w:cs="宋体" w:hint="eastAsia"/>
          <w:color w:val="000000"/>
          <w:sz w:val="24"/>
          <w:szCs w:val="24"/>
          <w:u w:val="single"/>
        </w:rPr>
        <w:t>2026年</w:t>
      </w:r>
      <w:r w:rsidRPr="00701A5B">
        <w:rPr>
          <w:rFonts w:ascii="宋体" w:eastAsia="宋体" w:hAnsi="宋体" w:cs="宋体"/>
          <w:color w:val="000000"/>
          <w:sz w:val="24"/>
          <w:szCs w:val="24"/>
          <w:u w:val="single"/>
        </w:rPr>
        <w:t>1</w:t>
      </w:r>
      <w:r w:rsidR="00701A5B" w:rsidRPr="00701A5B">
        <w:rPr>
          <w:rFonts w:ascii="宋体" w:eastAsia="宋体" w:hAnsi="宋体" w:cs="宋体" w:hint="eastAsia"/>
          <w:color w:val="000000"/>
          <w:sz w:val="24"/>
          <w:szCs w:val="24"/>
          <w:u w:val="single"/>
        </w:rPr>
        <w:t>1</w:t>
      </w:r>
      <w:r w:rsidRPr="00701A5B">
        <w:rPr>
          <w:rFonts w:ascii="宋体" w:eastAsia="宋体" w:hAnsi="宋体" w:cs="宋体" w:hint="eastAsia"/>
          <w:color w:val="000000"/>
          <w:sz w:val="24"/>
          <w:szCs w:val="24"/>
          <w:u w:val="single"/>
        </w:rPr>
        <w:t>月</w:t>
      </w:r>
      <w:r w:rsidR="0039009C">
        <w:rPr>
          <w:rFonts w:ascii="宋体" w:eastAsia="宋体" w:hAnsi="宋体" w:cs="宋体" w:hint="eastAsia"/>
          <w:color w:val="000000"/>
          <w:sz w:val="24"/>
          <w:szCs w:val="24"/>
          <w:u w:val="single"/>
        </w:rPr>
        <w:t>4</w:t>
      </w:r>
      <w:r w:rsidRPr="00701A5B">
        <w:rPr>
          <w:rFonts w:ascii="宋体" w:eastAsia="宋体" w:hAnsi="宋体" w:cs="宋体" w:hint="eastAsia"/>
          <w:color w:val="000000"/>
          <w:sz w:val="24"/>
          <w:szCs w:val="24"/>
          <w:u w:val="single"/>
        </w:rPr>
        <w:t>日</w:t>
      </w:r>
      <w:r w:rsidR="00701A5B">
        <w:rPr>
          <w:rFonts w:ascii="宋体" w:eastAsia="宋体" w:hAnsi="宋体" w:cs="宋体" w:hint="eastAsia"/>
          <w:color w:val="000000"/>
          <w:sz w:val="24"/>
          <w:szCs w:val="24"/>
          <w:u w:val="single"/>
        </w:rPr>
        <w:t>9</w:t>
      </w:r>
      <w:r w:rsidRPr="00701A5B">
        <w:rPr>
          <w:rFonts w:ascii="宋体" w:eastAsia="宋体" w:hAnsi="宋体" w:cs="宋体" w:hint="eastAsia"/>
          <w:color w:val="000000"/>
          <w:sz w:val="24"/>
          <w:szCs w:val="24"/>
          <w:u w:val="single"/>
        </w:rPr>
        <w:t>点0</w:t>
      </w:r>
      <w:r w:rsidRPr="00701A5B">
        <w:rPr>
          <w:rFonts w:ascii="宋体" w:eastAsia="宋体" w:hAnsi="宋体" w:cs="宋体"/>
          <w:color w:val="000000"/>
          <w:sz w:val="24"/>
          <w:szCs w:val="24"/>
          <w:u w:val="single"/>
        </w:rPr>
        <w:t>0</w:t>
      </w:r>
      <w:r w:rsidRPr="00701A5B">
        <w:rPr>
          <w:rFonts w:ascii="宋体" w:eastAsia="宋体" w:hAnsi="宋体" w:cs="宋体" w:hint="eastAsia"/>
          <w:color w:val="000000"/>
          <w:sz w:val="24"/>
          <w:szCs w:val="24"/>
          <w:u w:val="single"/>
        </w:rPr>
        <w:t>分</w:t>
      </w:r>
      <w:r>
        <w:rPr>
          <w:rFonts w:ascii="宋体" w:eastAsia="宋体" w:hAnsi="宋体" w:cs="宋体" w:hint="eastAsia"/>
          <w:color w:val="000000"/>
          <w:sz w:val="24"/>
          <w:szCs w:val="24"/>
          <w:u w:val="single"/>
        </w:rPr>
        <w:t>（</w:t>
      </w:r>
      <w:r>
        <w:rPr>
          <w:rFonts w:ascii="宋体" w:eastAsia="宋体" w:hAnsi="宋体" w:cs="宋体" w:hint="eastAsia"/>
          <w:color w:val="000000"/>
          <w:sz w:val="24"/>
          <w:szCs w:val="24"/>
        </w:rPr>
        <w:t>北京时间）前递交投标文件。</w:t>
      </w:r>
    </w:p>
    <w:p w14:paraId="23319B1C" w14:textId="77777777" w:rsidR="007E6D76" w:rsidRDefault="00000000">
      <w:pPr>
        <w:keepNext/>
        <w:keepLines/>
        <w:spacing w:before="145" w:after="145" w:line="360" w:lineRule="auto"/>
        <w:ind w:firstLine="498"/>
        <w:outlineLvl w:val="0"/>
        <w:rPr>
          <w:rFonts w:ascii="宋体" w:eastAsia="宋体" w:hAnsi="宋体" w:cs="宋体" w:hint="eastAsia"/>
          <w:sz w:val="24"/>
          <w:szCs w:val="24"/>
        </w:rPr>
      </w:pPr>
      <w:bookmarkStart w:id="6" w:name="_Toc35393790"/>
      <w:bookmarkStart w:id="7" w:name="_Toc28359002"/>
      <w:bookmarkStart w:id="8" w:name="_Toc28359079"/>
      <w:bookmarkStart w:id="9" w:name="_Toc38985263"/>
      <w:bookmarkStart w:id="10" w:name="_Toc35393621"/>
      <w:bookmarkStart w:id="11" w:name="_Hlk24379207"/>
      <w:bookmarkEnd w:id="6"/>
      <w:bookmarkEnd w:id="7"/>
      <w:bookmarkEnd w:id="8"/>
      <w:bookmarkEnd w:id="9"/>
      <w:bookmarkEnd w:id="10"/>
      <w:r>
        <w:rPr>
          <w:rFonts w:ascii="宋体" w:eastAsia="宋体" w:hAnsi="宋体" w:cs="宋体" w:hint="eastAsia"/>
          <w:b/>
          <w:bCs/>
          <w:color w:val="000000"/>
          <w:sz w:val="32"/>
          <w:szCs w:val="32"/>
        </w:rPr>
        <w:t>一、项目基本情况</w:t>
      </w:r>
      <w:bookmarkEnd w:id="11"/>
    </w:p>
    <w:p w14:paraId="4118583D" w14:textId="49BB1973" w:rsidR="007E6D76"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1.项目编号：JSZC-321200-JZCG-G2026-00</w:t>
      </w:r>
      <w:r w:rsidR="009035D4">
        <w:rPr>
          <w:rFonts w:ascii="宋体" w:eastAsia="宋体" w:hAnsi="宋体" w:cs="宋体" w:hint="eastAsia"/>
          <w:color w:val="000000"/>
          <w:sz w:val="24"/>
          <w:szCs w:val="24"/>
        </w:rPr>
        <w:t>35</w:t>
      </w:r>
    </w:p>
    <w:p w14:paraId="5DFDF88C"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2.项目名称：泰州市第五人民医院后勤综合管理服务采购项目(含物业、护理辅助服务)</w:t>
      </w:r>
    </w:p>
    <w:p w14:paraId="7334EB46"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3.预算金额：1068万元（534万元/年）</w:t>
      </w:r>
    </w:p>
    <w:p w14:paraId="5032C328"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4.最高限价：1068万元（534万元/年）</w:t>
      </w:r>
    </w:p>
    <w:p w14:paraId="4675B092" w14:textId="77777777" w:rsidR="007E6D76" w:rsidRDefault="00000000">
      <w:pPr>
        <w:ind w:firstLine="420"/>
        <w:rPr>
          <w:rFonts w:ascii="宋体" w:eastAsia="宋体" w:hAnsi="宋体" w:cs="宋体" w:hint="eastAsia"/>
          <w:sz w:val="24"/>
          <w:szCs w:val="24"/>
        </w:rPr>
      </w:pPr>
      <w:r>
        <w:rPr>
          <w:rFonts w:ascii="宋体" w:eastAsia="宋体" w:hAnsi="宋体" w:cs="宋体" w:hint="eastAsia"/>
          <w:sz w:val="24"/>
          <w:szCs w:val="24"/>
        </w:rPr>
        <w:t>5.采购需求（简介）：物业管理服务包括保洁服务、护理辅助服务、医疗废物管理服务、医用织物收发服务、运送陪检服务、配电房值班、综合维修服务等。（详细内容见本招标文件第四章）</w:t>
      </w:r>
    </w:p>
    <w:p w14:paraId="2C039F1E"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6.合同履行期限：2年</w:t>
      </w:r>
    </w:p>
    <w:p w14:paraId="21FBFFB7" w14:textId="77777777" w:rsidR="007E6D76" w:rsidRDefault="00000000">
      <w:pPr>
        <w:keepNext/>
        <w:keepLines/>
        <w:spacing w:before="145" w:after="145" w:line="360" w:lineRule="auto"/>
        <w:ind w:firstLine="498"/>
        <w:outlineLvl w:val="0"/>
        <w:rPr>
          <w:rFonts w:ascii="宋体" w:eastAsia="宋体" w:hAnsi="宋体" w:cs="宋体" w:hint="eastAsia"/>
          <w:sz w:val="24"/>
          <w:szCs w:val="24"/>
        </w:rPr>
      </w:pPr>
      <w:bookmarkStart w:id="12" w:name="_Toc35393791"/>
      <w:bookmarkStart w:id="13" w:name="_Toc35393622"/>
      <w:bookmarkStart w:id="14" w:name="_Toc38985264"/>
      <w:bookmarkStart w:id="15" w:name="_Toc28359080"/>
      <w:bookmarkStart w:id="16" w:name="_Toc28359003"/>
      <w:bookmarkEnd w:id="12"/>
      <w:bookmarkEnd w:id="13"/>
      <w:bookmarkEnd w:id="14"/>
      <w:bookmarkEnd w:id="15"/>
      <w:r>
        <w:rPr>
          <w:rFonts w:ascii="宋体" w:eastAsia="宋体" w:hAnsi="宋体" w:cs="宋体" w:hint="eastAsia"/>
          <w:b/>
          <w:bCs/>
          <w:color w:val="000000"/>
          <w:sz w:val="32"/>
          <w:szCs w:val="32"/>
        </w:rPr>
        <w:t>二、申请人的资格要求：</w:t>
      </w:r>
      <w:bookmarkEnd w:id="16"/>
    </w:p>
    <w:p w14:paraId="5B8DE3B3" w14:textId="77777777" w:rsidR="007E6D76" w:rsidRDefault="00000000">
      <w:pPr>
        <w:ind w:firstLine="480"/>
        <w:rPr>
          <w:rFonts w:ascii="宋体" w:eastAsia="宋体" w:hAnsi="宋体" w:cs="宋体" w:hint="eastAsia"/>
          <w:sz w:val="24"/>
          <w:szCs w:val="24"/>
        </w:rPr>
      </w:pPr>
      <w:bookmarkStart w:id="17" w:name="_Toc35393623"/>
      <w:bookmarkStart w:id="18" w:name="_Toc38985265"/>
      <w:bookmarkStart w:id="19" w:name="_Toc28359004"/>
      <w:bookmarkStart w:id="20" w:name="_Toc28359081"/>
      <w:bookmarkStart w:id="21" w:name="_Toc35393792"/>
      <w:bookmarkEnd w:id="17"/>
      <w:bookmarkEnd w:id="18"/>
      <w:bookmarkEnd w:id="19"/>
      <w:bookmarkEnd w:id="20"/>
      <w:r>
        <w:rPr>
          <w:rFonts w:ascii="宋体" w:eastAsia="宋体" w:hAnsi="宋体" w:cs="宋体" w:hint="eastAsia"/>
          <w:color w:val="000000"/>
          <w:sz w:val="24"/>
          <w:szCs w:val="24"/>
        </w:rPr>
        <w:t>（一）通用资格要求</w:t>
      </w:r>
      <w:bookmarkEnd w:id="21"/>
    </w:p>
    <w:p w14:paraId="6D652A28" w14:textId="77777777" w:rsidR="007E6D76"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1.满足《中华人民共和国政府采购法》第二十二条规定，并提供下列材料：</w:t>
      </w:r>
    </w:p>
    <w:p w14:paraId="5D0F4275" w14:textId="77777777" w:rsidR="007E6D76"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1.1 法人或者其他组织的营业执照等证明文件，自然人的身份证明；</w:t>
      </w:r>
    </w:p>
    <w:p w14:paraId="2D755B25" w14:textId="77777777" w:rsidR="007E6D76"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1.2上一年度的财务状况报告（成立不满一年无需提供）；</w:t>
      </w:r>
    </w:p>
    <w:p w14:paraId="0A366FB7" w14:textId="77777777" w:rsidR="007E6D76"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656867B7" w14:textId="77777777" w:rsidR="007E6D76"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1.4具备履行合同所必需的设备和专业技术能力的书面声明；</w:t>
      </w:r>
    </w:p>
    <w:p w14:paraId="715FC612" w14:textId="77777777" w:rsidR="007E6D76"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1.5参加政府采购活动前3年内在经营活动中没有重大违法记录的书面声明。</w:t>
      </w:r>
    </w:p>
    <w:p w14:paraId="023EA4A4" w14:textId="77777777" w:rsidR="007E6D76"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2.在“信用中国”网站（www.creditchina.gov.cn）查询，无被列入失信被执行人、重大税收违法案件当事人名单、政府采购严重失信行为记录名单及其他不符合《中华人</w:t>
      </w:r>
      <w:r>
        <w:rPr>
          <w:rFonts w:ascii="宋体" w:eastAsia="宋体" w:hAnsi="宋体" w:cs="宋体" w:hint="eastAsia"/>
          <w:color w:val="000000"/>
          <w:sz w:val="24"/>
          <w:szCs w:val="24"/>
        </w:rPr>
        <w:lastRenderedPageBreak/>
        <w:t>民共和国政府采购法》第二十二条规定条件的信用记录。（投标文件中无需提供证明材料）。</w:t>
      </w:r>
    </w:p>
    <w:p w14:paraId="383EE40C" w14:textId="77777777" w:rsidR="007E6D76" w:rsidRDefault="00000000">
      <w:pPr>
        <w:ind w:firstLine="480"/>
        <w:rPr>
          <w:rFonts w:ascii="宋体" w:eastAsia="宋体" w:hAnsi="宋体" w:cs="宋体" w:hint="eastAsia"/>
          <w:sz w:val="24"/>
          <w:szCs w:val="24"/>
          <w:highlight w:val="cyan"/>
        </w:rPr>
      </w:pPr>
      <w:r>
        <w:rPr>
          <w:rFonts w:ascii="宋体" w:eastAsia="宋体" w:hAnsi="宋体" w:cs="宋体" w:hint="eastAsia"/>
          <w:color w:val="000000"/>
          <w:sz w:val="24"/>
          <w:szCs w:val="24"/>
        </w:rPr>
        <w:t>（二）落实政府采购政策需满足的资格要求：</w:t>
      </w:r>
      <w:r>
        <w:rPr>
          <w:rFonts w:ascii="宋体" w:eastAsia="宋体" w:hAnsi="宋体" w:cs="宋体" w:hint="eastAsia"/>
          <w:sz w:val="24"/>
          <w:szCs w:val="24"/>
        </w:rPr>
        <w:t>本项目属于专门面向中小微企业采购的项目，供应商应为中小微企业、监狱企业、残疾人福利性单位。</w:t>
      </w:r>
    </w:p>
    <w:p w14:paraId="5FBF6A3D" w14:textId="77777777" w:rsidR="007E6D76"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（三）</w:t>
      </w:r>
      <w:r>
        <w:rPr>
          <w:rFonts w:ascii="宋体" w:eastAsia="宋体" w:hAnsi="宋体" w:cs="宋体" w:hint="eastAsia"/>
          <w:sz w:val="24"/>
          <w:szCs w:val="24"/>
        </w:rPr>
        <w:t>本项目的特定资格要求：</w:t>
      </w:r>
      <w:r>
        <w:rPr>
          <w:rFonts w:eastAsia="宋体" w:hAnsi="宋体" w:cs="宋体" w:hint="eastAsia"/>
          <w:color w:val="000000"/>
          <w:sz w:val="24"/>
          <w:szCs w:val="24"/>
        </w:rPr>
        <w:t>无</w:t>
      </w:r>
    </w:p>
    <w:p w14:paraId="4D5B9AC0" w14:textId="77777777" w:rsidR="007E6D76" w:rsidRDefault="00000000">
      <w:pPr>
        <w:ind w:firstLine="480"/>
        <w:rPr>
          <w:rFonts w:hint="eastAsia"/>
        </w:rPr>
      </w:pPr>
      <w:r>
        <w:rPr>
          <w:rFonts w:ascii="宋体" w:eastAsia="宋体" w:hAnsi="宋体" w:cs="宋体" w:hint="eastAsia"/>
          <w:sz w:val="24"/>
          <w:szCs w:val="24"/>
        </w:rPr>
        <w:t>（四）本项目</w:t>
      </w:r>
      <w:r>
        <w:rPr>
          <w:rFonts w:ascii="宋体" w:eastAsia="宋体" w:hAnsi="宋体" w:cs="宋体" w:hint="eastAsia"/>
          <w:sz w:val="24"/>
          <w:szCs w:val="24"/>
          <w:u w:val="single"/>
        </w:rPr>
        <w:t xml:space="preserve">   不接受  </w:t>
      </w:r>
      <w:r>
        <w:rPr>
          <w:rFonts w:ascii="宋体" w:eastAsia="宋体" w:hAnsi="宋体" w:cs="宋体" w:hint="eastAsia"/>
          <w:sz w:val="24"/>
          <w:szCs w:val="24"/>
        </w:rPr>
        <w:t>联合体投标。</w:t>
      </w:r>
    </w:p>
    <w:p w14:paraId="4E4C8381" w14:textId="77777777" w:rsidR="007E6D76" w:rsidRDefault="00000000">
      <w:pPr>
        <w:keepNext/>
        <w:keepLines/>
        <w:spacing w:before="145" w:after="145" w:line="360" w:lineRule="auto"/>
        <w:ind w:firstLine="498"/>
        <w:outlineLvl w:val="0"/>
        <w:rPr>
          <w:rFonts w:ascii="宋体" w:eastAsia="宋体" w:hAnsi="宋体" w:cs="宋体" w:hint="eastAsia"/>
          <w:sz w:val="24"/>
          <w:szCs w:val="24"/>
        </w:rPr>
      </w:pPr>
      <w:r>
        <w:rPr>
          <w:rFonts w:ascii="宋体" w:eastAsia="宋体" w:hAnsi="宋体" w:cs="宋体" w:hint="eastAsia"/>
          <w:b/>
          <w:bCs/>
          <w:color w:val="000000"/>
          <w:sz w:val="32"/>
          <w:szCs w:val="32"/>
        </w:rPr>
        <w:t>三、获取招标文件</w:t>
      </w:r>
    </w:p>
    <w:p w14:paraId="685DB7D7" w14:textId="416A34CE" w:rsidR="007E6D76" w:rsidRDefault="00000000">
      <w:pPr>
        <w:spacing w:line="360" w:lineRule="auto"/>
        <w:ind w:firstLine="540"/>
        <w:rPr>
          <w:rFonts w:ascii="宋体" w:eastAsia="宋体" w:hAnsi="宋体" w:cs="宋体" w:hint="eastAsia"/>
          <w:sz w:val="24"/>
          <w:szCs w:val="24"/>
          <w:highlight w:val="yellow"/>
        </w:rPr>
      </w:pPr>
      <w:bookmarkStart w:id="22" w:name="_Toc28359005"/>
      <w:bookmarkStart w:id="23" w:name="_Toc28359082"/>
      <w:bookmarkStart w:id="24" w:name="_Toc35393624"/>
      <w:bookmarkStart w:id="25" w:name="_Toc35393793"/>
      <w:bookmarkStart w:id="26" w:name="_Toc38985266"/>
      <w:bookmarkEnd w:id="22"/>
      <w:bookmarkEnd w:id="23"/>
      <w:bookmarkEnd w:id="24"/>
      <w:bookmarkEnd w:id="25"/>
      <w:r>
        <w:rPr>
          <w:rFonts w:ascii="宋体" w:eastAsia="宋体" w:hAnsi="宋体" w:cs="宋体" w:hint="eastAsia"/>
          <w:color w:val="000000"/>
          <w:sz w:val="24"/>
          <w:szCs w:val="24"/>
        </w:rPr>
        <w:t>1.时间：</w:t>
      </w:r>
      <w:bookmarkEnd w:id="26"/>
      <w:r>
        <w:rPr>
          <w:rFonts w:ascii="宋体" w:eastAsia="宋体" w:hAnsi="宋体" w:cs="宋体" w:hint="eastAsia"/>
          <w:sz w:val="24"/>
          <w:szCs w:val="24"/>
        </w:rPr>
        <w:t>自招标文件公告发布之日起至</w:t>
      </w:r>
      <w:r w:rsidRPr="00701A5B">
        <w:rPr>
          <w:rFonts w:ascii="宋体" w:eastAsia="宋体" w:hAnsi="宋体" w:cs="宋体" w:hint="eastAsia"/>
          <w:sz w:val="24"/>
          <w:szCs w:val="24"/>
        </w:rPr>
        <w:t>2026年</w:t>
      </w:r>
      <w:r w:rsidRPr="00701A5B">
        <w:rPr>
          <w:rFonts w:ascii="宋体" w:eastAsia="宋体" w:hAnsi="宋体" w:cs="宋体"/>
          <w:sz w:val="24"/>
          <w:szCs w:val="24"/>
        </w:rPr>
        <w:t>1</w:t>
      </w:r>
      <w:r w:rsidR="00701A5B" w:rsidRPr="00701A5B">
        <w:rPr>
          <w:rFonts w:ascii="宋体" w:eastAsia="宋体" w:hAnsi="宋体" w:cs="宋体" w:hint="eastAsia"/>
          <w:sz w:val="24"/>
          <w:szCs w:val="24"/>
        </w:rPr>
        <w:t>0</w:t>
      </w:r>
      <w:r w:rsidRPr="00701A5B">
        <w:rPr>
          <w:rFonts w:ascii="宋体" w:eastAsia="宋体" w:hAnsi="宋体" w:cs="宋体" w:hint="eastAsia"/>
          <w:sz w:val="24"/>
          <w:szCs w:val="24"/>
        </w:rPr>
        <w:t>月</w:t>
      </w:r>
      <w:r w:rsidR="00701A5B" w:rsidRPr="00701A5B">
        <w:rPr>
          <w:rFonts w:ascii="宋体" w:eastAsia="宋体" w:hAnsi="宋体" w:cs="宋体" w:hint="eastAsia"/>
          <w:sz w:val="24"/>
          <w:szCs w:val="24"/>
        </w:rPr>
        <w:t>2</w:t>
      </w:r>
      <w:r w:rsidR="0039009C">
        <w:rPr>
          <w:rFonts w:ascii="宋体" w:eastAsia="宋体" w:hAnsi="宋体" w:cs="宋体" w:hint="eastAsia"/>
          <w:sz w:val="24"/>
          <w:szCs w:val="24"/>
        </w:rPr>
        <w:t>1</w:t>
      </w:r>
      <w:r w:rsidRPr="00701A5B">
        <w:rPr>
          <w:rFonts w:ascii="宋体" w:eastAsia="宋体" w:hAnsi="宋体" w:cs="宋体" w:hint="eastAsia"/>
          <w:sz w:val="24"/>
          <w:szCs w:val="24"/>
        </w:rPr>
        <w:t>日2</w:t>
      </w:r>
      <w:r w:rsidRPr="00701A5B">
        <w:rPr>
          <w:rFonts w:ascii="宋体" w:eastAsia="宋体" w:hAnsi="宋体" w:cs="宋体"/>
          <w:sz w:val="24"/>
          <w:szCs w:val="24"/>
        </w:rPr>
        <w:t>4:00</w:t>
      </w:r>
    </w:p>
    <w:p w14:paraId="6E6293FC" w14:textId="77777777" w:rsidR="007E6D76" w:rsidRDefault="00000000">
      <w:pPr>
        <w:spacing w:line="360" w:lineRule="auto"/>
        <w:ind w:firstLine="540"/>
        <w:rPr>
          <w:rFonts w:ascii="宋体" w:eastAsia="宋体" w:hAnsi="宋体" w:cs="宋体" w:hint="eastAsia"/>
          <w:color w:val="000000"/>
          <w:sz w:val="24"/>
          <w:szCs w:val="24"/>
        </w:rPr>
      </w:pPr>
      <w:r>
        <w:rPr>
          <w:rFonts w:ascii="宋体" w:eastAsia="宋体" w:hAnsi="宋体" w:cs="宋体" w:hint="eastAsia"/>
          <w:color w:val="000000"/>
          <w:sz w:val="24"/>
          <w:szCs w:val="24"/>
        </w:rPr>
        <w:t>2.方式：在“江苏政府采购网”自行免费下载招标文件。</w:t>
      </w:r>
    </w:p>
    <w:p w14:paraId="56D4256E" w14:textId="77777777" w:rsidR="007E6D76" w:rsidRDefault="00000000">
      <w:pPr>
        <w:tabs>
          <w:tab w:val="center" w:pos="4201"/>
          <w:tab w:val="right" w:leader="dot" w:pos="9298"/>
        </w:tabs>
        <w:spacing w:after="200" w:line="276" w:lineRule="auto"/>
        <w:ind w:firstLine="60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供应商插入CA证书登录“苏采云”系统后选择具体项目，点击“我要参与”并签章提交《投标供应商确认函》，确认参与后自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p>
    <w:p w14:paraId="23ACC29B" w14:textId="77777777" w:rsidR="007E6D76" w:rsidRDefault="00000000">
      <w:pPr>
        <w:tabs>
          <w:tab w:val="center" w:pos="4201"/>
          <w:tab w:val="right" w:leader="dot" w:pos="9298"/>
        </w:tabs>
        <w:spacing w:after="200" w:line="276" w:lineRule="auto"/>
        <w:ind w:firstLine="600"/>
        <w:rPr>
          <w:rFonts w:ascii="宋体" w:eastAsia="宋体" w:hAnsi="宋体" w:cs="宋体" w:hint="eastAsia"/>
          <w:sz w:val="24"/>
          <w:szCs w:val="24"/>
        </w:rPr>
      </w:pPr>
      <w:r>
        <w:rPr>
          <w:rFonts w:ascii="宋体" w:eastAsia="宋体" w:hAnsi="宋体" w:cs="宋体" w:hint="eastAsia"/>
          <w:sz w:val="24"/>
          <w:szCs w:val="24"/>
        </w:rPr>
        <w:t>3.售价：免费</w:t>
      </w:r>
    </w:p>
    <w:p w14:paraId="35B27F63" w14:textId="77777777" w:rsidR="007E6D76" w:rsidRDefault="00000000">
      <w:pPr>
        <w:keepNext/>
        <w:keepLines/>
        <w:spacing w:before="145" w:after="145" w:line="360" w:lineRule="auto"/>
        <w:ind w:firstLine="498"/>
        <w:outlineLvl w:val="0"/>
        <w:rPr>
          <w:rFonts w:ascii="宋体" w:eastAsia="宋体" w:hAnsi="宋体" w:cs="宋体" w:hint="eastAsia"/>
          <w:sz w:val="24"/>
          <w:szCs w:val="24"/>
        </w:rPr>
      </w:pPr>
      <w:r>
        <w:rPr>
          <w:rFonts w:ascii="宋体" w:eastAsia="宋体" w:hAnsi="宋体" w:cs="宋体" w:hint="eastAsia"/>
          <w:b/>
          <w:bCs/>
          <w:color w:val="000000"/>
          <w:sz w:val="32"/>
          <w:szCs w:val="32"/>
        </w:rPr>
        <w:t>四、提交投标文件截止时间、开标时间和地点</w:t>
      </w:r>
    </w:p>
    <w:p w14:paraId="1BCDD2F5" w14:textId="0905602D" w:rsidR="007E6D76" w:rsidRDefault="00000000">
      <w:pPr>
        <w:ind w:firstLine="480"/>
        <w:rPr>
          <w:rFonts w:ascii="宋体" w:eastAsia="宋体" w:hAnsi="宋体" w:cs="宋体" w:hint="eastAsia"/>
          <w:color w:val="000000" w:themeColor="text1"/>
          <w:sz w:val="24"/>
          <w:szCs w:val="24"/>
          <w:shd w:val="clear" w:color="auto" w:fill="FFFF00"/>
        </w:rPr>
      </w:pPr>
      <w:r>
        <w:rPr>
          <w:rFonts w:ascii="宋体" w:eastAsia="宋体" w:hAnsi="宋体" w:cs="宋体" w:hint="eastAsia"/>
          <w:color w:val="000000" w:themeColor="text1"/>
          <w:sz w:val="24"/>
          <w:szCs w:val="24"/>
          <w:u w:val="single"/>
        </w:rPr>
        <w:t>1. </w:t>
      </w:r>
      <w:r w:rsidRPr="00701A5B">
        <w:rPr>
          <w:rFonts w:ascii="宋体" w:eastAsia="宋体" w:hAnsi="宋体" w:cs="宋体" w:hint="eastAsia"/>
          <w:color w:val="000000" w:themeColor="text1"/>
          <w:sz w:val="24"/>
          <w:szCs w:val="24"/>
          <w:u w:val="single"/>
        </w:rPr>
        <w:t>2026年</w:t>
      </w:r>
      <w:r w:rsidRPr="00701A5B">
        <w:rPr>
          <w:rFonts w:ascii="宋体" w:eastAsia="宋体" w:hAnsi="宋体" w:cs="宋体"/>
          <w:color w:val="000000" w:themeColor="text1"/>
          <w:sz w:val="24"/>
          <w:szCs w:val="24"/>
          <w:u w:val="single"/>
        </w:rPr>
        <w:t>1</w:t>
      </w:r>
      <w:r w:rsidR="00701A5B" w:rsidRPr="00701A5B">
        <w:rPr>
          <w:rFonts w:ascii="宋体" w:eastAsia="宋体" w:hAnsi="宋体" w:cs="宋体" w:hint="eastAsia"/>
          <w:color w:val="000000" w:themeColor="text1"/>
          <w:sz w:val="24"/>
          <w:szCs w:val="24"/>
          <w:u w:val="single"/>
        </w:rPr>
        <w:t>1</w:t>
      </w:r>
      <w:r w:rsidRPr="00701A5B">
        <w:rPr>
          <w:rFonts w:ascii="宋体" w:eastAsia="宋体" w:hAnsi="宋体" w:cs="宋体" w:hint="eastAsia"/>
          <w:color w:val="000000" w:themeColor="text1"/>
          <w:sz w:val="24"/>
          <w:szCs w:val="24"/>
          <w:u w:val="single"/>
        </w:rPr>
        <w:t xml:space="preserve">月 </w:t>
      </w:r>
      <w:r w:rsidR="0039009C">
        <w:rPr>
          <w:rFonts w:ascii="宋体" w:eastAsia="宋体" w:hAnsi="宋体" w:cs="宋体" w:hint="eastAsia"/>
          <w:color w:val="000000" w:themeColor="text1"/>
          <w:sz w:val="24"/>
          <w:szCs w:val="24"/>
          <w:u w:val="single"/>
        </w:rPr>
        <w:t>4</w:t>
      </w:r>
      <w:r w:rsidRPr="00701A5B">
        <w:rPr>
          <w:rFonts w:ascii="宋体" w:eastAsia="宋体" w:hAnsi="宋体" w:cs="宋体" w:hint="eastAsia"/>
          <w:color w:val="000000" w:themeColor="text1"/>
          <w:sz w:val="24"/>
          <w:szCs w:val="24"/>
          <w:u w:val="single"/>
        </w:rPr>
        <w:t>日9点</w:t>
      </w:r>
      <w:r w:rsidRPr="00701A5B">
        <w:rPr>
          <w:rFonts w:ascii="宋体" w:eastAsia="宋体" w:hAnsi="宋体" w:cs="宋体"/>
          <w:color w:val="000000" w:themeColor="text1"/>
          <w:sz w:val="24"/>
          <w:szCs w:val="24"/>
          <w:u w:val="single"/>
        </w:rPr>
        <w:t>0</w:t>
      </w:r>
      <w:r w:rsidRPr="00701A5B">
        <w:rPr>
          <w:rFonts w:ascii="宋体" w:eastAsia="宋体" w:hAnsi="宋体" w:cs="宋体" w:hint="eastAsia"/>
          <w:color w:val="000000" w:themeColor="text1"/>
          <w:sz w:val="24"/>
          <w:szCs w:val="24"/>
          <w:u w:val="single"/>
        </w:rPr>
        <w:t>0分</w:t>
      </w:r>
      <w:r>
        <w:rPr>
          <w:rFonts w:ascii="宋体" w:eastAsia="宋体" w:hAnsi="宋体" w:cs="宋体" w:hint="eastAsia"/>
          <w:color w:val="000000" w:themeColor="text1"/>
          <w:sz w:val="24"/>
          <w:szCs w:val="24"/>
        </w:rPr>
        <w:t>（北京时间）</w:t>
      </w:r>
    </w:p>
    <w:p w14:paraId="4222BA40" w14:textId="77777777" w:rsidR="007E6D76" w:rsidRDefault="00000000">
      <w:pPr>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2.地点：“苏采云”政府采购交易系统网上开标大厅。</w:t>
      </w:r>
    </w:p>
    <w:p w14:paraId="494FFA66" w14:textId="77777777" w:rsidR="007E6D76" w:rsidRDefault="00000000">
      <w:pPr>
        <w:keepNext/>
        <w:keepLines/>
        <w:spacing w:before="145" w:after="145" w:line="360" w:lineRule="auto"/>
        <w:ind w:firstLine="498"/>
        <w:outlineLvl w:val="0"/>
        <w:rPr>
          <w:rFonts w:ascii="宋体" w:eastAsia="宋体" w:hAnsi="宋体" w:cs="宋体" w:hint="eastAsia"/>
          <w:color w:val="000000" w:themeColor="text1"/>
          <w:sz w:val="24"/>
          <w:szCs w:val="24"/>
        </w:rPr>
      </w:pPr>
      <w:bookmarkStart w:id="27" w:name="_Toc35393625"/>
      <w:bookmarkStart w:id="28" w:name="_Toc35393794"/>
      <w:bookmarkStart w:id="29" w:name="_Toc28359084"/>
      <w:bookmarkStart w:id="30" w:name="_Toc38985267"/>
      <w:bookmarkStart w:id="31" w:name="_Toc28359007"/>
      <w:bookmarkEnd w:id="27"/>
      <w:bookmarkEnd w:id="28"/>
      <w:bookmarkEnd w:id="29"/>
      <w:bookmarkEnd w:id="30"/>
      <w:r>
        <w:rPr>
          <w:rFonts w:ascii="宋体" w:eastAsia="宋体" w:hAnsi="宋体" w:cs="宋体" w:hint="eastAsia"/>
          <w:b/>
          <w:bCs/>
          <w:color w:val="000000" w:themeColor="text1"/>
          <w:sz w:val="32"/>
          <w:szCs w:val="32"/>
        </w:rPr>
        <w:t>五、公告期限</w:t>
      </w:r>
      <w:bookmarkEnd w:id="31"/>
    </w:p>
    <w:p w14:paraId="1C45EA08" w14:textId="77777777" w:rsidR="007E6D76" w:rsidRDefault="00000000">
      <w:pPr>
        <w:ind w:firstLine="480"/>
        <w:rPr>
          <w:rFonts w:ascii="宋体" w:eastAsia="宋体" w:hAnsi="宋体" w:cs="宋体" w:hint="eastAsia"/>
          <w:color w:val="000000" w:themeColor="text1"/>
          <w:sz w:val="24"/>
          <w:szCs w:val="24"/>
        </w:rPr>
      </w:pPr>
      <w:bookmarkStart w:id="32" w:name="_Toc35393626"/>
      <w:bookmarkStart w:id="33" w:name="_Toc35393795"/>
      <w:bookmarkStart w:id="34" w:name="_Toc38985268"/>
      <w:bookmarkEnd w:id="32"/>
      <w:bookmarkEnd w:id="33"/>
      <w:r>
        <w:rPr>
          <w:rFonts w:ascii="宋体" w:eastAsia="宋体" w:hAnsi="宋体" w:cs="宋体" w:hint="eastAsia"/>
          <w:color w:val="000000" w:themeColor="text1"/>
          <w:sz w:val="24"/>
          <w:szCs w:val="24"/>
        </w:rPr>
        <w:t>招标公告及招标文件公告期限为自本公告发布之日起5个工作日。</w:t>
      </w:r>
      <w:bookmarkEnd w:id="34"/>
    </w:p>
    <w:p w14:paraId="412FF99E" w14:textId="77777777" w:rsidR="007E6D76" w:rsidRDefault="00000000">
      <w:pPr>
        <w:keepNext/>
        <w:keepLines/>
        <w:spacing w:before="145" w:after="145" w:line="360" w:lineRule="auto"/>
        <w:ind w:firstLine="498"/>
        <w:outlineLvl w:val="0"/>
        <w:rPr>
          <w:rFonts w:ascii="宋体" w:eastAsia="宋体" w:hAnsi="宋体" w:cs="宋体" w:hint="eastAsia"/>
          <w:color w:val="000000" w:themeColor="text1"/>
          <w:sz w:val="24"/>
          <w:szCs w:val="24"/>
        </w:rPr>
      </w:pPr>
      <w:r>
        <w:rPr>
          <w:rFonts w:ascii="宋体" w:eastAsia="宋体" w:hAnsi="宋体" w:cs="宋体" w:hint="eastAsia"/>
          <w:b/>
          <w:bCs/>
          <w:color w:val="000000" w:themeColor="text1"/>
          <w:sz w:val="32"/>
          <w:szCs w:val="32"/>
        </w:rPr>
        <w:t>六、其他补充事宜</w:t>
      </w:r>
    </w:p>
    <w:p w14:paraId="6887EB87" w14:textId="77777777" w:rsidR="007E6D76" w:rsidRDefault="00000000">
      <w:pPr>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无</w:t>
      </w:r>
    </w:p>
    <w:p w14:paraId="41637EAC" w14:textId="77777777" w:rsidR="007E6D76" w:rsidRDefault="00000000">
      <w:pPr>
        <w:keepNext/>
        <w:keepLines/>
        <w:spacing w:before="145" w:after="145" w:line="360" w:lineRule="auto"/>
        <w:ind w:firstLine="498"/>
        <w:outlineLvl w:val="0"/>
        <w:rPr>
          <w:rFonts w:ascii="宋体" w:eastAsia="宋体" w:hAnsi="宋体" w:cs="宋体" w:hint="eastAsia"/>
          <w:color w:val="000000" w:themeColor="text1"/>
          <w:sz w:val="24"/>
          <w:szCs w:val="24"/>
        </w:rPr>
      </w:pPr>
      <w:bookmarkStart w:id="35" w:name="_Toc35393627"/>
      <w:bookmarkStart w:id="36" w:name="_Toc28359008"/>
      <w:bookmarkStart w:id="37" w:name="_Toc35393796"/>
      <w:bookmarkStart w:id="38" w:name="_Toc38985269"/>
      <w:bookmarkStart w:id="39" w:name="_Toc28359085"/>
      <w:bookmarkEnd w:id="35"/>
      <w:bookmarkEnd w:id="36"/>
      <w:bookmarkEnd w:id="37"/>
      <w:bookmarkEnd w:id="38"/>
      <w:r>
        <w:rPr>
          <w:rFonts w:ascii="宋体" w:eastAsia="宋体" w:hAnsi="宋体" w:cs="宋体" w:hint="eastAsia"/>
          <w:b/>
          <w:bCs/>
          <w:color w:val="000000" w:themeColor="text1"/>
          <w:sz w:val="32"/>
          <w:szCs w:val="32"/>
        </w:rPr>
        <w:t>七、本次招标联系方式</w:t>
      </w:r>
      <w:bookmarkEnd w:id="39"/>
    </w:p>
    <w:p w14:paraId="20FF6427" w14:textId="77777777" w:rsidR="007E6D76" w:rsidRDefault="00000000">
      <w:pPr>
        <w:widowControl/>
        <w:jc w:val="left"/>
        <w:outlineLvl w:val="1"/>
        <w:rPr>
          <w:rFonts w:ascii="宋体" w:eastAsia="宋体" w:hAnsi="宋体" w:cs="宋体" w:hint="eastAsia"/>
          <w:color w:val="000000" w:themeColor="text1"/>
          <w:sz w:val="24"/>
          <w:szCs w:val="24"/>
        </w:rPr>
      </w:pPr>
      <w:r>
        <w:rPr>
          <w:rFonts w:ascii="宋体" w:eastAsia="宋体" w:hAnsi="宋体" w:cs="宋体" w:hint="eastAsia"/>
          <w:color w:val="000000" w:themeColor="text1"/>
          <w:sz w:val="28"/>
          <w:szCs w:val="28"/>
        </w:rPr>
        <w:t xml:space="preserve">   </w:t>
      </w:r>
      <w:r>
        <w:rPr>
          <w:rFonts w:ascii="宋体" w:eastAsia="宋体" w:hAnsi="宋体" w:cs="宋体" w:hint="eastAsia"/>
          <w:color w:val="000000" w:themeColor="text1"/>
          <w:sz w:val="24"/>
          <w:szCs w:val="24"/>
        </w:rPr>
        <w:t>1.采购人信息</w:t>
      </w:r>
    </w:p>
    <w:p w14:paraId="00B1F394" w14:textId="77777777" w:rsidR="007E6D76" w:rsidRDefault="00000000">
      <w:pPr>
        <w:spacing w:line="360" w:lineRule="auto"/>
        <w:ind w:left="1079" w:hanging="300"/>
        <w:jc w:val="left"/>
        <w:rPr>
          <w:rFonts w:ascii="宋体" w:eastAsia="宋体" w:hAnsi="宋体" w:cs="宋体" w:hint="eastAsia"/>
          <w:sz w:val="24"/>
          <w:szCs w:val="24"/>
        </w:rPr>
      </w:pPr>
      <w:r>
        <w:rPr>
          <w:rFonts w:ascii="宋体" w:eastAsia="宋体" w:hAnsi="宋体" w:cs="宋体" w:hint="eastAsia"/>
          <w:sz w:val="24"/>
          <w:szCs w:val="24"/>
        </w:rPr>
        <w:t>名 称：</w:t>
      </w:r>
      <w:r>
        <w:rPr>
          <w:rFonts w:ascii="宋体" w:eastAsia="宋体" w:hAnsi="宋体" w:cs="宋体" w:hint="eastAsia"/>
          <w:sz w:val="24"/>
          <w:szCs w:val="24"/>
          <w:u w:val="single"/>
        </w:rPr>
        <w:t xml:space="preserve"> 泰州市第五人民医院  </w:t>
      </w:r>
    </w:p>
    <w:p w14:paraId="45DA2C36" w14:textId="77777777" w:rsidR="007E6D76" w:rsidRDefault="00000000">
      <w:pPr>
        <w:spacing w:line="360" w:lineRule="auto"/>
        <w:ind w:left="1079" w:hanging="300"/>
        <w:jc w:val="left"/>
        <w:rPr>
          <w:rFonts w:ascii="宋体" w:eastAsia="宋体" w:hAnsi="宋体" w:cs="宋体" w:hint="eastAsia"/>
          <w:sz w:val="24"/>
          <w:szCs w:val="24"/>
          <w:u w:val="single"/>
        </w:rPr>
      </w:pPr>
      <w:r>
        <w:rPr>
          <w:rFonts w:ascii="宋体" w:eastAsia="宋体" w:hAnsi="宋体" w:cs="宋体" w:hint="eastAsia"/>
          <w:sz w:val="24"/>
          <w:szCs w:val="24"/>
        </w:rPr>
        <w:t>地址：</w:t>
      </w:r>
      <w:r>
        <w:rPr>
          <w:rFonts w:ascii="宋体" w:eastAsia="宋体" w:hAnsi="宋体" w:cs="宋体" w:hint="eastAsia"/>
          <w:sz w:val="24"/>
          <w:szCs w:val="24"/>
          <w:u w:val="single"/>
        </w:rPr>
        <w:t>江苏省泰州市海陵区春明路51号</w:t>
      </w:r>
    </w:p>
    <w:p w14:paraId="5DDEFD57" w14:textId="77777777" w:rsidR="007E6D76" w:rsidRDefault="00000000">
      <w:pPr>
        <w:spacing w:line="360" w:lineRule="auto"/>
        <w:ind w:left="1079" w:hanging="300"/>
        <w:jc w:val="left"/>
        <w:rPr>
          <w:rFonts w:ascii="宋体" w:eastAsia="宋体" w:hAnsi="宋体" w:cs="宋体" w:hint="eastAsia"/>
          <w:sz w:val="24"/>
          <w:szCs w:val="24"/>
        </w:rPr>
      </w:pPr>
      <w:r>
        <w:rPr>
          <w:rFonts w:ascii="宋体" w:eastAsia="宋体" w:hAnsi="宋体" w:cs="宋体" w:hint="eastAsia"/>
          <w:sz w:val="24"/>
          <w:szCs w:val="24"/>
        </w:rPr>
        <w:t>联系人：</w:t>
      </w:r>
      <w:r>
        <w:rPr>
          <w:rFonts w:ascii="宋体" w:eastAsia="宋体" w:hAnsi="宋体" w:cs="宋体" w:hint="eastAsia"/>
          <w:sz w:val="24"/>
          <w:szCs w:val="24"/>
          <w:u w:val="single"/>
        </w:rPr>
        <w:t xml:space="preserve"> 孙先生 </w:t>
      </w:r>
    </w:p>
    <w:p w14:paraId="4EA9E339" w14:textId="77777777" w:rsidR="007E6D76" w:rsidRDefault="00000000">
      <w:pPr>
        <w:spacing w:line="360" w:lineRule="auto"/>
        <w:ind w:left="1079" w:hanging="300"/>
        <w:jc w:val="left"/>
        <w:rPr>
          <w:rFonts w:ascii="宋体" w:eastAsia="宋体" w:hAnsi="宋体" w:cs="宋体" w:hint="eastAsia"/>
          <w:sz w:val="24"/>
          <w:szCs w:val="24"/>
        </w:rPr>
      </w:pPr>
      <w:r>
        <w:rPr>
          <w:rFonts w:ascii="宋体" w:eastAsia="宋体" w:hAnsi="宋体" w:cs="宋体" w:hint="eastAsia"/>
          <w:sz w:val="24"/>
          <w:szCs w:val="24"/>
        </w:rPr>
        <w:t>联系方式：</w:t>
      </w:r>
      <w:r>
        <w:rPr>
          <w:rFonts w:ascii="宋体" w:eastAsia="宋体" w:hAnsi="宋体" w:cs="宋体" w:hint="eastAsia"/>
          <w:sz w:val="24"/>
          <w:szCs w:val="24"/>
          <w:u w:val="single"/>
        </w:rPr>
        <w:t xml:space="preserve"> 0523-82860560  </w:t>
      </w:r>
      <w:bookmarkStart w:id="40" w:name="_Toc28359009"/>
      <w:bookmarkStart w:id="41" w:name="_Toc28359086"/>
      <w:bookmarkEnd w:id="40"/>
      <w:bookmarkEnd w:id="41"/>
    </w:p>
    <w:p w14:paraId="667EDBC5" w14:textId="77777777" w:rsidR="007E6D76" w:rsidRDefault="00000000">
      <w:pPr>
        <w:spacing w:line="360" w:lineRule="auto"/>
        <w:ind w:left="1079" w:hanging="300"/>
        <w:jc w:val="left"/>
        <w:outlineLvl w:val="1"/>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lastRenderedPageBreak/>
        <w:t>2.泰州市政务服务中心信息</w:t>
      </w:r>
    </w:p>
    <w:p w14:paraId="2BC1FB25" w14:textId="77777777" w:rsidR="007E6D76" w:rsidRDefault="00000000">
      <w:pPr>
        <w:keepNext/>
        <w:keepLines/>
        <w:spacing w:before="145" w:after="145" w:line="360" w:lineRule="auto"/>
        <w:ind w:firstLine="808"/>
        <w:rPr>
          <w:rFonts w:ascii="宋体" w:eastAsia="宋体" w:hAnsi="宋体" w:cs="宋体" w:hint="eastAsia"/>
          <w:sz w:val="24"/>
          <w:u w:val="single"/>
        </w:rPr>
      </w:pPr>
      <w:r>
        <w:rPr>
          <w:rFonts w:ascii="宋体" w:eastAsia="宋体" w:hAnsi="宋体" w:cs="宋体" w:hint="eastAsia"/>
          <w:sz w:val="24"/>
        </w:rPr>
        <w:t>名称：</w:t>
      </w:r>
      <w:r>
        <w:rPr>
          <w:rFonts w:ascii="宋体" w:eastAsia="宋体" w:hAnsi="宋体" w:cs="宋体" w:hint="eastAsia"/>
          <w:sz w:val="24"/>
          <w:u w:val="single"/>
        </w:rPr>
        <w:t>泰州市政务服务中心</w:t>
      </w:r>
    </w:p>
    <w:p w14:paraId="4BCC8778" w14:textId="77777777" w:rsidR="007E6D76" w:rsidRDefault="00000000">
      <w:pPr>
        <w:keepNext/>
        <w:keepLines/>
        <w:spacing w:before="145" w:after="145" w:line="360" w:lineRule="auto"/>
        <w:ind w:firstLine="808"/>
        <w:rPr>
          <w:rFonts w:ascii="宋体" w:eastAsia="宋体" w:hAnsi="宋体" w:cs="宋体" w:hint="eastAsia"/>
          <w:sz w:val="24"/>
        </w:rPr>
      </w:pPr>
      <w:r>
        <w:rPr>
          <w:rFonts w:ascii="宋体" w:eastAsia="宋体" w:hAnsi="宋体" w:cs="宋体" w:hint="eastAsia"/>
          <w:sz w:val="24"/>
        </w:rPr>
        <w:t>地 址：</w:t>
      </w:r>
      <w:r>
        <w:rPr>
          <w:rFonts w:ascii="宋体" w:eastAsia="宋体" w:hAnsi="宋体" w:cs="宋体" w:hint="eastAsia"/>
          <w:sz w:val="24"/>
          <w:u w:val="single"/>
        </w:rPr>
        <w:t>泰州市泰州大道388号</w:t>
      </w:r>
      <w:r>
        <w:rPr>
          <w:rFonts w:ascii="宋体" w:eastAsia="宋体" w:hAnsi="宋体" w:cs="宋体" w:hint="eastAsia"/>
          <w:sz w:val="24"/>
        </w:rPr>
        <w:t xml:space="preserve">  </w:t>
      </w:r>
    </w:p>
    <w:p w14:paraId="0075D5F2" w14:textId="77777777" w:rsidR="007E6D76" w:rsidRDefault="00000000">
      <w:pPr>
        <w:keepNext/>
        <w:keepLines/>
        <w:spacing w:before="145" w:after="145" w:line="360" w:lineRule="auto"/>
        <w:ind w:firstLine="808"/>
        <w:rPr>
          <w:rFonts w:ascii="宋体" w:eastAsia="宋体" w:hAnsi="宋体" w:cs="宋体" w:hint="eastAsia"/>
          <w:sz w:val="24"/>
        </w:rPr>
      </w:pPr>
      <w:r>
        <w:rPr>
          <w:rFonts w:ascii="宋体" w:eastAsia="宋体" w:hAnsi="宋体" w:cs="宋体" w:hint="eastAsia"/>
          <w:sz w:val="24"/>
        </w:rPr>
        <w:t>联系人：</w:t>
      </w:r>
      <w:r>
        <w:rPr>
          <w:rFonts w:ascii="宋体" w:eastAsia="宋体" w:hAnsi="宋体" w:cs="宋体" w:hint="eastAsia"/>
          <w:sz w:val="24"/>
          <w:u w:val="single"/>
        </w:rPr>
        <w:t>张先生</w:t>
      </w:r>
      <w:r>
        <w:rPr>
          <w:rFonts w:ascii="宋体" w:eastAsia="宋体" w:hAnsi="宋体" w:cs="宋体" w:hint="eastAsia"/>
          <w:sz w:val="24"/>
        </w:rPr>
        <w:t xml:space="preserve">    </w:t>
      </w:r>
    </w:p>
    <w:p w14:paraId="439D661A" w14:textId="77777777" w:rsidR="007E6D76" w:rsidRDefault="00000000">
      <w:pPr>
        <w:keepNext/>
        <w:keepLines/>
        <w:spacing w:before="145" w:after="145" w:line="360" w:lineRule="auto"/>
        <w:ind w:firstLine="808"/>
        <w:rPr>
          <w:rFonts w:ascii="宋体" w:eastAsia="宋体" w:hAnsi="宋体" w:cs="宋体" w:hint="eastAsia"/>
          <w:sz w:val="24"/>
        </w:rPr>
      </w:pPr>
      <w:r>
        <w:rPr>
          <w:rFonts w:ascii="宋体" w:eastAsia="宋体" w:hAnsi="宋体" w:cs="宋体" w:hint="eastAsia"/>
          <w:sz w:val="24"/>
        </w:rPr>
        <w:t>联系方式：</w:t>
      </w:r>
      <w:bookmarkStart w:id="42" w:name="_Toc28359010"/>
      <w:bookmarkStart w:id="43" w:name="_Toc28359087"/>
      <w:bookmarkEnd w:id="42"/>
      <w:r>
        <w:rPr>
          <w:rFonts w:ascii="宋体" w:eastAsia="宋体" w:hAnsi="宋体" w:cs="宋体" w:hint="eastAsia"/>
          <w:sz w:val="24"/>
          <w:u w:val="single"/>
        </w:rPr>
        <w:t>0523-868971</w:t>
      </w:r>
      <w:bookmarkEnd w:id="43"/>
      <w:r>
        <w:rPr>
          <w:rFonts w:ascii="宋体" w:eastAsia="宋体" w:hAnsi="宋体" w:cs="宋体" w:hint="eastAsia"/>
          <w:sz w:val="24"/>
          <w:u w:val="single"/>
        </w:rPr>
        <w:t>59</w:t>
      </w:r>
    </w:p>
    <w:p w14:paraId="0862CE57" w14:textId="77777777" w:rsidR="007E6D76" w:rsidRDefault="00000000">
      <w:pPr>
        <w:keepNext/>
        <w:keepLines/>
        <w:spacing w:before="145" w:after="145" w:line="360" w:lineRule="auto"/>
        <w:ind w:firstLine="498"/>
        <w:outlineLvl w:val="0"/>
        <w:rPr>
          <w:rFonts w:ascii="宋体" w:eastAsia="宋体" w:hAnsi="宋体" w:cs="宋体" w:hint="eastAsia"/>
          <w:b/>
          <w:bCs/>
          <w:color w:val="000000"/>
          <w:sz w:val="32"/>
          <w:szCs w:val="32"/>
        </w:rPr>
      </w:pPr>
      <w:r>
        <w:rPr>
          <w:rFonts w:ascii="宋体" w:eastAsia="宋体" w:hAnsi="宋体" w:cs="宋体" w:hint="eastAsia"/>
          <w:b/>
          <w:bCs/>
          <w:color w:val="000000"/>
          <w:sz w:val="32"/>
          <w:szCs w:val="32"/>
        </w:rPr>
        <w:t>八、其他</w:t>
      </w:r>
    </w:p>
    <w:p w14:paraId="519284D8" w14:textId="77777777" w:rsidR="007E6D76" w:rsidRDefault="00000000">
      <w:pPr>
        <w:tabs>
          <w:tab w:val="left" w:pos="900"/>
        </w:tabs>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p>
    <w:p w14:paraId="7CFF36DF" w14:textId="77777777" w:rsidR="007E6D76" w:rsidRDefault="00000000">
      <w:pPr>
        <w:tabs>
          <w:tab w:val="left" w:pos="900"/>
        </w:tabs>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w:t>
      </w:r>
      <w:r>
        <w:rPr>
          <w:rFonts w:ascii="宋体" w:eastAsia="宋体" w:hAnsi="宋体" w:cs="宋体" w:hint="eastAsia"/>
          <w:color w:val="000000"/>
          <w:sz w:val="24"/>
          <w:szCs w:val="24"/>
        </w:rPr>
        <w:t>. 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65E8F222" w14:textId="77777777" w:rsidR="007E6D76" w:rsidRDefault="00000000">
      <w:pPr>
        <w:tabs>
          <w:tab w:val="left" w:pos="900"/>
        </w:tabs>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领取CA和办理电子签章（请至泰州市高港区泰州大道388号（原中国医药城会展交易中心W3馆西南角）公共资源交易中心一楼大厅6号窗口办理，具体联系方式见《苏采云系统投标人操作手册》（以下简称《操作手册》））、进行注册并按《操作手册》要求制作、上传电子投标文件。</w:t>
      </w:r>
    </w:p>
    <w:p w14:paraId="349DFC90" w14:textId="77777777" w:rsidR="007E6D76" w:rsidRDefault="00000000">
      <w:pPr>
        <w:tabs>
          <w:tab w:val="left" w:pos="900"/>
        </w:tabs>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w:t>
      </w:r>
      <w:r>
        <w:rPr>
          <w:rFonts w:ascii="宋体" w:eastAsia="宋体" w:hAnsi="宋体" w:cs="宋体" w:hint="eastAsia"/>
          <w:color w:val="000000"/>
          <w:sz w:val="24"/>
          <w:szCs w:val="24"/>
        </w:rPr>
        <w:t>. 有关本次招标的事项若存在变动或修改，敬请及时关注泰州市政务服务中心在“江苏政府采购网”发布的更正公告。</w:t>
      </w:r>
    </w:p>
    <w:p w14:paraId="2BEEDD9B" w14:textId="77777777" w:rsidR="007E6D76" w:rsidRDefault="00000000">
      <w:pPr>
        <w:tabs>
          <w:tab w:val="left" w:pos="900"/>
        </w:tabs>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4. 本次招标不收取投标保证金。</w:t>
      </w:r>
    </w:p>
    <w:p w14:paraId="05B84D1E" w14:textId="77777777" w:rsidR="007E6D76" w:rsidRDefault="00000000">
      <w:pPr>
        <w:tabs>
          <w:tab w:val="left" w:pos="900"/>
        </w:tabs>
        <w:spacing w:line="360"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 </w:t>
      </w:r>
    </w:p>
    <w:p w14:paraId="0A732828" w14:textId="77777777" w:rsidR="007E6D76" w:rsidRDefault="00000000">
      <w:pPr>
        <w:ind w:right="840"/>
        <w:rPr>
          <w:rFonts w:ascii="宋体" w:eastAsia="宋体" w:hAnsi="宋体" w:cs="宋体" w:hint="eastAsia"/>
          <w:sz w:val="24"/>
          <w:szCs w:val="24"/>
        </w:rPr>
      </w:pPr>
      <w:r>
        <w:rPr>
          <w:rFonts w:ascii="宋体" w:eastAsia="宋体" w:hAnsi="宋体" w:cs="宋体" w:hint="eastAsia"/>
          <w:color w:val="000000"/>
          <w:sz w:val="24"/>
          <w:szCs w:val="24"/>
        </w:rPr>
        <w:br w:type="page" w:clear="all"/>
      </w:r>
      <w:r>
        <w:rPr>
          <w:rFonts w:ascii="宋体" w:eastAsia="宋体" w:hAnsi="宋体" w:cs="宋体" w:hint="eastAsia"/>
          <w:color w:val="000000"/>
          <w:sz w:val="24"/>
          <w:szCs w:val="24"/>
        </w:rPr>
        <w:lastRenderedPageBreak/>
        <w:t> </w:t>
      </w:r>
    </w:p>
    <w:p w14:paraId="7ED8391B" w14:textId="77777777" w:rsidR="007E6D76" w:rsidRDefault="00000000">
      <w:pPr>
        <w:ind w:right="840"/>
        <w:jc w:val="center"/>
        <w:outlineLvl w:val="0"/>
        <w:rPr>
          <w:rFonts w:ascii="宋体" w:eastAsia="宋体" w:hAnsi="宋体" w:cs="宋体" w:hint="eastAsia"/>
          <w:sz w:val="24"/>
          <w:szCs w:val="24"/>
        </w:rPr>
      </w:pPr>
      <w:bookmarkStart w:id="44" w:name="_Toc120614211"/>
      <w:r>
        <w:rPr>
          <w:rFonts w:ascii="黑体" w:eastAsia="黑体" w:hAnsi="黑体" w:cs="宋体" w:hint="eastAsia"/>
          <w:b/>
          <w:bCs/>
          <w:sz w:val="44"/>
          <w:szCs w:val="44"/>
        </w:rPr>
        <w:t>第二章</w:t>
      </w:r>
      <w:r>
        <w:rPr>
          <w:rFonts w:ascii="Calibri" w:eastAsia="黑体" w:hAnsi="Calibri" w:cs="Calibri"/>
          <w:b/>
          <w:bCs/>
          <w:sz w:val="44"/>
          <w:szCs w:val="44"/>
        </w:rPr>
        <w:t> </w:t>
      </w:r>
      <w:r>
        <w:rPr>
          <w:rFonts w:ascii="黑体" w:eastAsia="黑体" w:hAnsi="黑体" w:cs="宋体" w:hint="eastAsia"/>
          <w:b/>
          <w:bCs/>
          <w:sz w:val="44"/>
          <w:szCs w:val="44"/>
        </w:rPr>
        <w:t xml:space="preserve"> </w:t>
      </w:r>
      <w:bookmarkStart w:id="45" w:name="_Toc513029202"/>
      <w:bookmarkStart w:id="46" w:name="_Toc20823274"/>
      <w:bookmarkStart w:id="47" w:name="_Toc16938518"/>
      <w:bookmarkStart w:id="48" w:name="_Toc120614213"/>
      <w:bookmarkEnd w:id="44"/>
      <w:bookmarkEnd w:id="45"/>
      <w:bookmarkEnd w:id="46"/>
      <w:bookmarkEnd w:id="47"/>
      <w:r>
        <w:rPr>
          <w:rFonts w:ascii="黑体" w:eastAsia="黑体" w:hAnsi="黑体" w:cs="宋体" w:hint="eastAsia"/>
          <w:b/>
          <w:bCs/>
          <w:sz w:val="44"/>
          <w:szCs w:val="44"/>
        </w:rPr>
        <w:t>投标人须知</w:t>
      </w:r>
      <w:bookmarkEnd w:id="48"/>
    </w:p>
    <w:p w14:paraId="4813B1F3" w14:textId="77777777" w:rsidR="007E6D76" w:rsidRDefault="00000000">
      <w:pPr>
        <w:keepNext/>
        <w:keepLines/>
        <w:spacing w:before="145" w:after="145" w:line="360" w:lineRule="auto"/>
        <w:ind w:firstLine="498"/>
        <w:outlineLvl w:val="0"/>
        <w:rPr>
          <w:rFonts w:ascii="宋体" w:eastAsia="宋体" w:hAnsi="宋体" w:cs="宋体" w:hint="eastAsia"/>
          <w:sz w:val="24"/>
          <w:szCs w:val="24"/>
        </w:rPr>
      </w:pPr>
      <w:bookmarkStart w:id="49" w:name="_Toc16938519"/>
      <w:bookmarkStart w:id="50" w:name="_Toc20823275"/>
      <w:bookmarkStart w:id="51" w:name="_Toc513029203"/>
      <w:bookmarkStart w:id="52" w:name="_Toc120614214"/>
      <w:bookmarkEnd w:id="49"/>
      <w:bookmarkEnd w:id="50"/>
      <w:bookmarkEnd w:id="51"/>
      <w:r>
        <w:rPr>
          <w:rFonts w:ascii="Times New Roman" w:eastAsia="宋体" w:hAnsi="Times New Roman" w:cs="Times New Roman"/>
          <w:b/>
          <w:bCs/>
          <w:sz w:val="32"/>
          <w:szCs w:val="32"/>
        </w:rPr>
        <w:t>一、总则</w:t>
      </w:r>
      <w:bookmarkEnd w:id="52"/>
    </w:p>
    <w:p w14:paraId="369E9BE8" w14:textId="77777777" w:rsidR="007E6D76" w:rsidRDefault="00000000">
      <w:pPr>
        <w:keepNext/>
        <w:keepLines/>
        <w:ind w:firstLine="420"/>
        <w:outlineLvl w:val="1"/>
        <w:rPr>
          <w:rFonts w:ascii="宋体" w:eastAsia="宋体" w:hAnsi="宋体" w:cs="宋体" w:hint="eastAsia"/>
          <w:sz w:val="24"/>
          <w:szCs w:val="24"/>
        </w:rPr>
      </w:pPr>
      <w:bookmarkStart w:id="53" w:name="_Toc458694821"/>
      <w:bookmarkStart w:id="54" w:name="_Toc513029204"/>
      <w:bookmarkStart w:id="55" w:name="_Hlt16619475"/>
      <w:bookmarkStart w:id="56" w:name="_Toc20823276"/>
      <w:bookmarkStart w:id="57" w:name="_Toc16938520"/>
      <w:bookmarkEnd w:id="53"/>
      <w:bookmarkEnd w:id="54"/>
      <w:bookmarkEnd w:id="55"/>
      <w:bookmarkEnd w:id="56"/>
      <w:r>
        <w:rPr>
          <w:rFonts w:ascii="Arial" w:eastAsia="宋体" w:hAnsi="Arial" w:cs="Arial"/>
          <w:sz w:val="28"/>
          <w:szCs w:val="28"/>
        </w:rPr>
        <w:t>1</w:t>
      </w:r>
      <w:bookmarkEnd w:id="57"/>
      <w:r>
        <w:rPr>
          <w:rFonts w:ascii="Arial" w:eastAsia="宋体" w:hAnsi="Arial" w:cs="Arial"/>
          <w:sz w:val="28"/>
          <w:szCs w:val="28"/>
        </w:rPr>
        <w:t>、招标方式</w:t>
      </w:r>
    </w:p>
    <w:p w14:paraId="7DCFEAF2"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1.1 本次招标采取公开招标方式，本招标文件仅适用于招标公告中所述项目。</w:t>
      </w:r>
    </w:p>
    <w:p w14:paraId="2C7533AF" w14:textId="77777777" w:rsidR="007E6D76" w:rsidRDefault="00000000">
      <w:pPr>
        <w:keepNext/>
        <w:keepLines/>
        <w:ind w:firstLine="420"/>
        <w:outlineLvl w:val="1"/>
        <w:rPr>
          <w:rFonts w:ascii="宋体" w:eastAsia="宋体" w:hAnsi="宋体" w:cs="宋体" w:hint="eastAsia"/>
          <w:sz w:val="24"/>
          <w:szCs w:val="24"/>
        </w:rPr>
      </w:pPr>
      <w:bookmarkStart w:id="58" w:name="_Toc513029205"/>
      <w:bookmarkStart w:id="59" w:name="_Toc20823277"/>
      <w:bookmarkStart w:id="60" w:name="_Toc16938521"/>
      <w:bookmarkEnd w:id="58"/>
      <w:bookmarkEnd w:id="59"/>
      <w:r>
        <w:rPr>
          <w:rFonts w:ascii="Arial" w:eastAsia="宋体" w:hAnsi="Arial" w:cs="Arial"/>
          <w:sz w:val="28"/>
          <w:szCs w:val="28"/>
        </w:rPr>
        <w:t>2</w:t>
      </w:r>
      <w:r>
        <w:rPr>
          <w:rFonts w:ascii="Arial" w:eastAsia="宋体" w:hAnsi="Arial" w:cs="Arial"/>
          <w:sz w:val="28"/>
          <w:szCs w:val="28"/>
        </w:rPr>
        <w:t>、合格的投标人</w:t>
      </w:r>
      <w:bookmarkEnd w:id="60"/>
    </w:p>
    <w:p w14:paraId="274C9E76"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2.1满足招标公告中供应商的资格要求的规定。</w:t>
      </w:r>
    </w:p>
    <w:p w14:paraId="4167DF32"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2.2 满足本文件实质性要求和条件的规定。</w:t>
      </w:r>
    </w:p>
    <w:p w14:paraId="48EA6232" w14:textId="77777777" w:rsidR="007E6D76" w:rsidRDefault="00000000">
      <w:pPr>
        <w:keepNext/>
        <w:keepLines/>
        <w:ind w:firstLine="420"/>
        <w:outlineLvl w:val="1"/>
        <w:rPr>
          <w:rFonts w:ascii="宋体" w:eastAsia="宋体" w:hAnsi="宋体" w:cs="宋体" w:hint="eastAsia"/>
          <w:sz w:val="24"/>
          <w:szCs w:val="24"/>
        </w:rPr>
      </w:pPr>
      <w:bookmarkStart w:id="61" w:name="_Toc20823278"/>
      <w:bookmarkStart w:id="62" w:name="_Toc513029206"/>
      <w:bookmarkStart w:id="63" w:name="_Toc16938522"/>
      <w:bookmarkEnd w:id="61"/>
      <w:bookmarkEnd w:id="62"/>
      <w:r>
        <w:rPr>
          <w:rFonts w:ascii="Arial" w:eastAsia="宋体" w:hAnsi="Arial" w:cs="Arial"/>
          <w:sz w:val="28"/>
          <w:szCs w:val="28"/>
        </w:rPr>
        <w:t>3</w:t>
      </w:r>
      <w:r>
        <w:rPr>
          <w:rFonts w:ascii="Arial" w:eastAsia="宋体" w:hAnsi="Arial" w:cs="Arial"/>
          <w:sz w:val="28"/>
          <w:szCs w:val="28"/>
        </w:rPr>
        <w:t>、适用法律</w:t>
      </w:r>
      <w:bookmarkEnd w:id="63"/>
    </w:p>
    <w:p w14:paraId="62C5FA9E" w14:textId="77777777" w:rsidR="007E6D76" w:rsidRDefault="00000000">
      <w:pPr>
        <w:ind w:firstLine="420"/>
        <w:rPr>
          <w:rFonts w:ascii="宋体" w:eastAsia="宋体" w:hAnsi="宋体" w:cs="宋体" w:hint="eastAsia"/>
          <w:sz w:val="24"/>
          <w:szCs w:val="24"/>
        </w:rPr>
      </w:pPr>
      <w:r>
        <w:rPr>
          <w:rFonts w:ascii="宋体" w:eastAsia="宋体" w:hAnsi="宋体" w:cs="宋体" w:hint="eastAsia"/>
          <w:sz w:val="24"/>
          <w:szCs w:val="24"/>
        </w:rPr>
        <w:t>3.1 本次招标及由此产生的合同受中华人民共和国有关的法律法规制约和保护。</w:t>
      </w:r>
    </w:p>
    <w:p w14:paraId="602C7329" w14:textId="77777777" w:rsidR="007E6D76" w:rsidRDefault="00000000">
      <w:pPr>
        <w:keepNext/>
        <w:keepLines/>
        <w:ind w:firstLine="420"/>
        <w:outlineLvl w:val="1"/>
        <w:rPr>
          <w:rFonts w:ascii="宋体" w:eastAsia="宋体" w:hAnsi="宋体" w:cs="宋体" w:hint="eastAsia"/>
          <w:sz w:val="24"/>
          <w:szCs w:val="24"/>
        </w:rPr>
      </w:pPr>
      <w:bookmarkStart w:id="64" w:name="_Toc462564067"/>
      <w:bookmarkStart w:id="65" w:name="_Toc20823279"/>
      <w:bookmarkStart w:id="66" w:name="_Toc513029207"/>
      <w:bookmarkStart w:id="67" w:name="_Toc16938523"/>
      <w:bookmarkEnd w:id="64"/>
      <w:bookmarkEnd w:id="65"/>
      <w:bookmarkEnd w:id="66"/>
      <w:r>
        <w:rPr>
          <w:rFonts w:ascii="Arial" w:eastAsia="宋体" w:hAnsi="Arial" w:cs="Arial"/>
          <w:sz w:val="28"/>
          <w:szCs w:val="28"/>
        </w:rPr>
        <w:t>4</w:t>
      </w:r>
      <w:r>
        <w:rPr>
          <w:rFonts w:ascii="Arial" w:eastAsia="宋体" w:hAnsi="Arial" w:cs="Arial"/>
          <w:sz w:val="28"/>
          <w:szCs w:val="28"/>
        </w:rPr>
        <w:t>、投标费用</w:t>
      </w:r>
      <w:bookmarkEnd w:id="67"/>
    </w:p>
    <w:p w14:paraId="244ADE16"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4.1 投标人应自行承担所有与参加投标有关的费用，无论投标过程中的做法和结果如何，泰州市政务服务中心（以下简称政务中心）在任何情况下均无义务和责任承担这些费用。</w:t>
      </w:r>
    </w:p>
    <w:p w14:paraId="6736C4F0"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4.2本次招标政务中心和采购人不收取标书工本费与中标服务费。</w:t>
      </w:r>
    </w:p>
    <w:p w14:paraId="3B2E07F3" w14:textId="77777777" w:rsidR="007E6D76" w:rsidRDefault="00000000">
      <w:pPr>
        <w:keepNext/>
        <w:keepLines/>
        <w:ind w:firstLine="602"/>
        <w:outlineLvl w:val="1"/>
        <w:rPr>
          <w:rFonts w:ascii="宋体" w:eastAsia="宋体" w:hAnsi="宋体" w:cs="宋体" w:hint="eastAsia"/>
          <w:sz w:val="24"/>
          <w:szCs w:val="24"/>
        </w:rPr>
      </w:pPr>
      <w:r>
        <w:rPr>
          <w:rFonts w:ascii="宋体" w:eastAsia="宋体" w:hAnsi="宋体" w:cs="宋体" w:hint="eastAsia"/>
          <w:b/>
          <w:bCs/>
          <w:sz w:val="30"/>
          <w:szCs w:val="30"/>
        </w:rPr>
        <w:t>5、</w:t>
      </w:r>
      <w:r>
        <w:rPr>
          <w:rFonts w:ascii="黑体" w:eastAsia="黑体" w:hAnsi="黑体" w:cs="宋体" w:hint="eastAsia"/>
          <w:sz w:val="28"/>
          <w:szCs w:val="28"/>
        </w:rPr>
        <w:t>招标文件的约束力</w:t>
      </w:r>
    </w:p>
    <w:p w14:paraId="6FF3CA2B"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5.1 投标人一旦参加本项目采购活动，即被认为接受了本招标文件的规定和约束。</w:t>
      </w:r>
    </w:p>
    <w:p w14:paraId="769FCC1A" w14:textId="77777777" w:rsidR="007E6D76" w:rsidRDefault="00000000">
      <w:pPr>
        <w:keepNext/>
        <w:keepLines/>
        <w:spacing w:before="145" w:after="145" w:line="360" w:lineRule="auto"/>
        <w:ind w:firstLine="321"/>
        <w:outlineLvl w:val="0"/>
        <w:rPr>
          <w:rFonts w:ascii="宋体" w:eastAsia="宋体" w:hAnsi="宋体" w:cs="宋体" w:hint="eastAsia"/>
          <w:sz w:val="24"/>
          <w:szCs w:val="24"/>
        </w:rPr>
      </w:pPr>
      <w:bookmarkStart w:id="68" w:name="_Toc120614215"/>
      <w:bookmarkStart w:id="69" w:name="_Toc513029209"/>
      <w:bookmarkStart w:id="70" w:name="_Toc16938525"/>
      <w:bookmarkStart w:id="71" w:name="_Toc20823281"/>
      <w:bookmarkEnd w:id="68"/>
      <w:bookmarkEnd w:id="69"/>
      <w:bookmarkEnd w:id="70"/>
      <w:r>
        <w:rPr>
          <w:rFonts w:ascii="Times New Roman" w:eastAsia="宋体" w:hAnsi="Times New Roman" w:cs="Times New Roman"/>
          <w:b/>
          <w:bCs/>
          <w:sz w:val="32"/>
          <w:szCs w:val="32"/>
        </w:rPr>
        <w:t>二、招标文件</w:t>
      </w:r>
      <w:bookmarkEnd w:id="71"/>
    </w:p>
    <w:p w14:paraId="6B6604A4" w14:textId="77777777" w:rsidR="007E6D76" w:rsidRDefault="00000000">
      <w:pPr>
        <w:keepNext/>
        <w:keepLines/>
        <w:ind w:firstLine="420"/>
        <w:outlineLvl w:val="1"/>
        <w:rPr>
          <w:rFonts w:ascii="宋体" w:eastAsia="宋体" w:hAnsi="宋体" w:cs="宋体" w:hint="eastAsia"/>
          <w:sz w:val="24"/>
          <w:szCs w:val="24"/>
        </w:rPr>
      </w:pPr>
      <w:bookmarkStart w:id="72" w:name="_Toc16938526"/>
      <w:bookmarkStart w:id="73" w:name="_Toc513029210"/>
      <w:bookmarkStart w:id="74" w:name="_Toc20823282"/>
      <w:bookmarkEnd w:id="72"/>
      <w:bookmarkEnd w:id="73"/>
      <w:r>
        <w:rPr>
          <w:rFonts w:ascii="Arial" w:eastAsia="宋体" w:hAnsi="Arial" w:cs="Arial"/>
          <w:sz w:val="28"/>
          <w:szCs w:val="28"/>
        </w:rPr>
        <w:t>6</w:t>
      </w:r>
      <w:r>
        <w:rPr>
          <w:rFonts w:ascii="Arial" w:eastAsia="宋体" w:hAnsi="Arial" w:cs="Arial"/>
          <w:sz w:val="28"/>
          <w:szCs w:val="28"/>
        </w:rPr>
        <w:t>、招标文件构成</w:t>
      </w:r>
      <w:bookmarkEnd w:id="74"/>
    </w:p>
    <w:p w14:paraId="43CD09E1"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6.1 招标文件由以下部分组成：</w:t>
      </w:r>
    </w:p>
    <w:p w14:paraId="2C00D1C9" w14:textId="77777777" w:rsidR="007E6D76" w:rsidRDefault="00000000">
      <w:pPr>
        <w:ind w:firstLine="360"/>
        <w:rPr>
          <w:rFonts w:ascii="宋体" w:eastAsia="宋体" w:hAnsi="宋体" w:cs="宋体" w:hint="eastAsia"/>
          <w:sz w:val="24"/>
          <w:szCs w:val="24"/>
        </w:rPr>
      </w:pPr>
      <w:r>
        <w:rPr>
          <w:rFonts w:ascii="宋体" w:eastAsia="宋体" w:hAnsi="宋体" w:cs="宋体" w:hint="eastAsia"/>
          <w:sz w:val="24"/>
          <w:szCs w:val="24"/>
        </w:rPr>
        <w:t>（1）投标邀请</w:t>
      </w:r>
    </w:p>
    <w:p w14:paraId="367CC5B7" w14:textId="77777777" w:rsidR="007E6D76" w:rsidRDefault="00000000">
      <w:pPr>
        <w:ind w:firstLine="360"/>
        <w:rPr>
          <w:rFonts w:ascii="宋体" w:eastAsia="宋体" w:hAnsi="宋体" w:cs="宋体" w:hint="eastAsia"/>
          <w:sz w:val="24"/>
          <w:szCs w:val="24"/>
        </w:rPr>
      </w:pPr>
      <w:r>
        <w:rPr>
          <w:rFonts w:ascii="宋体" w:eastAsia="宋体" w:hAnsi="宋体" w:cs="宋体" w:hint="eastAsia"/>
          <w:sz w:val="24"/>
          <w:szCs w:val="24"/>
        </w:rPr>
        <w:t>（2）投标人须知</w:t>
      </w:r>
    </w:p>
    <w:p w14:paraId="6BB9D212" w14:textId="77777777" w:rsidR="007E6D76" w:rsidRDefault="00000000">
      <w:pPr>
        <w:ind w:firstLine="360"/>
        <w:rPr>
          <w:rFonts w:ascii="宋体" w:eastAsia="宋体" w:hAnsi="宋体" w:cs="宋体" w:hint="eastAsia"/>
          <w:sz w:val="24"/>
          <w:szCs w:val="24"/>
        </w:rPr>
      </w:pPr>
      <w:r>
        <w:rPr>
          <w:rFonts w:ascii="宋体" w:eastAsia="宋体" w:hAnsi="宋体" w:cs="宋体" w:hint="eastAsia"/>
          <w:sz w:val="24"/>
          <w:szCs w:val="24"/>
        </w:rPr>
        <w:t>（3）合同文本</w:t>
      </w:r>
    </w:p>
    <w:p w14:paraId="52BCFF83" w14:textId="77777777" w:rsidR="007E6D76" w:rsidRDefault="00000000">
      <w:pPr>
        <w:ind w:firstLine="360"/>
        <w:rPr>
          <w:rFonts w:ascii="宋体" w:eastAsia="宋体" w:hAnsi="宋体" w:cs="宋体" w:hint="eastAsia"/>
          <w:sz w:val="24"/>
          <w:szCs w:val="24"/>
        </w:rPr>
      </w:pPr>
      <w:r>
        <w:rPr>
          <w:rFonts w:ascii="宋体" w:eastAsia="宋体" w:hAnsi="宋体" w:cs="宋体" w:hint="eastAsia"/>
          <w:sz w:val="24"/>
          <w:szCs w:val="24"/>
        </w:rPr>
        <w:t>（4）采购需求</w:t>
      </w:r>
    </w:p>
    <w:p w14:paraId="37A331E9" w14:textId="77777777" w:rsidR="007E6D76" w:rsidRDefault="00000000">
      <w:pPr>
        <w:ind w:firstLine="360"/>
        <w:rPr>
          <w:rFonts w:ascii="宋体" w:eastAsia="宋体" w:hAnsi="宋体" w:cs="宋体" w:hint="eastAsia"/>
          <w:sz w:val="24"/>
          <w:szCs w:val="24"/>
        </w:rPr>
      </w:pPr>
      <w:r>
        <w:rPr>
          <w:rFonts w:ascii="宋体" w:eastAsia="宋体" w:hAnsi="宋体" w:cs="宋体" w:hint="eastAsia"/>
          <w:sz w:val="24"/>
          <w:szCs w:val="24"/>
        </w:rPr>
        <w:t>（5）</w:t>
      </w:r>
      <w:r>
        <w:rPr>
          <w:rFonts w:ascii="Times New Roman" w:eastAsia="宋体" w:hAnsi="Times New Roman" w:cs="Times New Roman"/>
          <w:sz w:val="24"/>
          <w:szCs w:val="24"/>
        </w:rPr>
        <w:t>评标方法与评标标准</w:t>
      </w:r>
    </w:p>
    <w:p w14:paraId="0ABE9203" w14:textId="77777777" w:rsidR="007E6D76" w:rsidRDefault="00000000">
      <w:pPr>
        <w:ind w:firstLine="360"/>
        <w:rPr>
          <w:rFonts w:ascii="宋体" w:eastAsia="宋体" w:hAnsi="宋体" w:cs="宋体" w:hint="eastAsia"/>
          <w:sz w:val="24"/>
          <w:szCs w:val="24"/>
        </w:rPr>
      </w:pPr>
      <w:r>
        <w:rPr>
          <w:rFonts w:ascii="宋体" w:eastAsia="宋体" w:hAnsi="宋体" w:cs="宋体" w:hint="eastAsia"/>
          <w:sz w:val="24"/>
          <w:szCs w:val="24"/>
        </w:rPr>
        <w:t>（6）投标文件格式</w:t>
      </w:r>
    </w:p>
    <w:p w14:paraId="4BF432D0"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请仔细检查招标文件是否齐全，如有缺漏请立即与政务中心联系解决。</w:t>
      </w:r>
    </w:p>
    <w:p w14:paraId="724E3877"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DD92471" w14:textId="77777777" w:rsidR="007E6D76" w:rsidRDefault="00000000">
      <w:pPr>
        <w:keepNext/>
        <w:keepLines/>
        <w:ind w:firstLine="560"/>
        <w:outlineLvl w:val="1"/>
        <w:rPr>
          <w:rFonts w:ascii="宋体" w:eastAsia="宋体" w:hAnsi="宋体" w:cs="宋体" w:hint="eastAsia"/>
          <w:sz w:val="24"/>
          <w:szCs w:val="24"/>
        </w:rPr>
      </w:pPr>
      <w:bookmarkStart w:id="75" w:name="_Toc16938527"/>
      <w:bookmarkStart w:id="76" w:name="_Toc462564070"/>
      <w:bookmarkStart w:id="77" w:name="_Toc513029211"/>
      <w:bookmarkStart w:id="78" w:name="_Toc20823283"/>
      <w:bookmarkEnd w:id="75"/>
      <w:bookmarkEnd w:id="76"/>
      <w:bookmarkEnd w:id="77"/>
      <w:r>
        <w:rPr>
          <w:rFonts w:ascii="Arial" w:eastAsia="宋体" w:hAnsi="Arial" w:cs="Arial"/>
          <w:sz w:val="28"/>
          <w:szCs w:val="28"/>
        </w:rPr>
        <w:t>7</w:t>
      </w:r>
      <w:r>
        <w:rPr>
          <w:rFonts w:ascii="Arial" w:eastAsia="宋体" w:hAnsi="Arial" w:cs="Arial"/>
          <w:sz w:val="28"/>
          <w:szCs w:val="28"/>
        </w:rPr>
        <w:t>、招标文件的澄清</w:t>
      </w:r>
      <w:bookmarkEnd w:id="78"/>
    </w:p>
    <w:p w14:paraId="4E57DC97"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7.1 任何要求对招标文件进行澄清的投标人，应在投标截止期</w:t>
      </w:r>
      <w:r>
        <w:rPr>
          <w:rFonts w:ascii="仿宋_GB2312" w:eastAsia="仿宋_GB2312" w:hAnsi="宋体" w:cs="宋体" w:hint="eastAsia"/>
          <w:b/>
          <w:bCs/>
          <w:sz w:val="24"/>
          <w:szCs w:val="24"/>
        </w:rPr>
        <w:t>十日</w:t>
      </w:r>
      <w:r>
        <w:rPr>
          <w:rFonts w:ascii="仿宋_GB2312" w:eastAsia="仿宋_GB2312" w:hAnsi="宋体" w:cs="宋体" w:hint="eastAsia"/>
          <w:sz w:val="24"/>
          <w:szCs w:val="24"/>
        </w:rPr>
        <w:t>前</w:t>
      </w:r>
      <w:r>
        <w:rPr>
          <w:rFonts w:ascii="宋体" w:eastAsia="宋体" w:hAnsi="宋体" w:cs="宋体" w:hint="eastAsia"/>
          <w:sz w:val="24"/>
          <w:szCs w:val="24"/>
        </w:rPr>
        <w:t>按招标公告中的通讯地址，以书面形式通知政务中心。</w:t>
      </w:r>
    </w:p>
    <w:p w14:paraId="1BB66905" w14:textId="77777777" w:rsidR="007E6D76" w:rsidRDefault="00000000">
      <w:pPr>
        <w:keepNext/>
        <w:keepLines/>
        <w:ind w:firstLine="560"/>
        <w:outlineLvl w:val="1"/>
        <w:rPr>
          <w:rFonts w:ascii="宋体" w:eastAsia="宋体" w:hAnsi="宋体" w:cs="宋体" w:hint="eastAsia"/>
          <w:sz w:val="24"/>
          <w:szCs w:val="24"/>
        </w:rPr>
      </w:pPr>
      <w:bookmarkStart w:id="79" w:name="_Toc16938528"/>
      <w:bookmarkStart w:id="80" w:name="_Toc20823284"/>
      <w:bookmarkStart w:id="81" w:name="_Toc513029212"/>
      <w:bookmarkStart w:id="82" w:name="_Toc462564071"/>
      <w:bookmarkEnd w:id="79"/>
      <w:bookmarkEnd w:id="80"/>
      <w:bookmarkEnd w:id="81"/>
      <w:r>
        <w:rPr>
          <w:rFonts w:ascii="Arial" w:eastAsia="宋体" w:hAnsi="Arial" w:cs="Arial"/>
          <w:sz w:val="28"/>
          <w:szCs w:val="28"/>
        </w:rPr>
        <w:t>8</w:t>
      </w:r>
      <w:r>
        <w:rPr>
          <w:rFonts w:ascii="Arial" w:eastAsia="宋体" w:hAnsi="Arial" w:cs="Arial"/>
          <w:sz w:val="28"/>
          <w:szCs w:val="28"/>
        </w:rPr>
        <w:t>、招标文件的修改</w:t>
      </w:r>
      <w:bookmarkEnd w:id="82"/>
    </w:p>
    <w:p w14:paraId="3FE7A854"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8.1 在投标截止时间</w:t>
      </w:r>
      <w:r>
        <w:rPr>
          <w:rFonts w:ascii="仿宋_GB2312" w:eastAsia="仿宋_GB2312" w:hAnsi="宋体" w:cs="宋体" w:hint="eastAsia"/>
          <w:sz w:val="24"/>
          <w:szCs w:val="24"/>
        </w:rPr>
        <w:t>前</w:t>
      </w:r>
      <w:r>
        <w:rPr>
          <w:rFonts w:ascii="宋体" w:eastAsia="宋体" w:hAnsi="宋体" w:cs="宋体" w:hint="eastAsia"/>
          <w:sz w:val="24"/>
          <w:szCs w:val="24"/>
        </w:rPr>
        <w:t>，政务中心可以对招标文件进行修改。</w:t>
      </w:r>
    </w:p>
    <w:p w14:paraId="35316B3E"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8.2 政务中心有权按照法定的要求推迟投标截止日期和开标日期。</w:t>
      </w:r>
    </w:p>
    <w:p w14:paraId="43EC035D"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8.3 招标文件的修改将在江苏政府采购网公布，补充文件将作为招标文件的组成部分，并对投标人具有约束力。</w:t>
      </w:r>
    </w:p>
    <w:p w14:paraId="5049D875" w14:textId="77777777" w:rsidR="007E6D76" w:rsidRDefault="00000000">
      <w:pPr>
        <w:keepNext/>
        <w:keepLines/>
        <w:spacing w:before="145" w:after="145" w:line="360" w:lineRule="auto"/>
        <w:ind w:firstLine="482"/>
        <w:outlineLvl w:val="0"/>
        <w:rPr>
          <w:rFonts w:ascii="宋体" w:eastAsia="宋体" w:hAnsi="宋体" w:cs="宋体" w:hint="eastAsia"/>
          <w:sz w:val="24"/>
          <w:szCs w:val="24"/>
        </w:rPr>
      </w:pPr>
      <w:bookmarkStart w:id="83" w:name="_Toc16938529"/>
      <w:bookmarkStart w:id="84" w:name="_Toc20823285"/>
      <w:bookmarkStart w:id="85" w:name="_Toc120614216"/>
      <w:bookmarkStart w:id="86" w:name="_Toc513029213"/>
      <w:bookmarkStart w:id="87" w:name="_Toc462564072"/>
      <w:bookmarkEnd w:id="83"/>
      <w:bookmarkEnd w:id="84"/>
      <w:bookmarkEnd w:id="85"/>
      <w:bookmarkEnd w:id="86"/>
      <w:r>
        <w:rPr>
          <w:rFonts w:ascii="Times New Roman" w:eastAsia="宋体" w:hAnsi="Times New Roman" w:cs="Times New Roman"/>
          <w:b/>
          <w:bCs/>
          <w:sz w:val="32"/>
          <w:szCs w:val="32"/>
        </w:rPr>
        <w:lastRenderedPageBreak/>
        <w:t>三、投标文件的编制</w:t>
      </w:r>
      <w:bookmarkEnd w:id="87"/>
    </w:p>
    <w:p w14:paraId="3C01D9E5" w14:textId="77777777" w:rsidR="007E6D76" w:rsidRDefault="00000000">
      <w:pPr>
        <w:keepNext/>
        <w:keepLines/>
        <w:ind w:firstLine="560"/>
        <w:outlineLvl w:val="1"/>
        <w:rPr>
          <w:rFonts w:ascii="宋体" w:eastAsia="宋体" w:hAnsi="宋体" w:cs="宋体" w:hint="eastAsia"/>
          <w:sz w:val="24"/>
          <w:szCs w:val="24"/>
        </w:rPr>
      </w:pPr>
      <w:bookmarkStart w:id="88" w:name="_Toc513029214"/>
      <w:bookmarkStart w:id="89" w:name="_Toc16938530"/>
      <w:bookmarkStart w:id="90" w:name="_Toc462564073"/>
      <w:bookmarkStart w:id="91" w:name="_Toc20823286"/>
      <w:bookmarkEnd w:id="88"/>
      <w:bookmarkEnd w:id="89"/>
      <w:bookmarkEnd w:id="90"/>
      <w:r>
        <w:rPr>
          <w:rFonts w:ascii="Arial" w:eastAsia="宋体" w:hAnsi="Arial" w:cs="Arial"/>
          <w:sz w:val="28"/>
          <w:szCs w:val="28"/>
        </w:rPr>
        <w:t>9</w:t>
      </w:r>
      <w:r>
        <w:rPr>
          <w:rFonts w:ascii="Arial" w:eastAsia="宋体" w:hAnsi="Arial" w:cs="Arial"/>
          <w:sz w:val="28"/>
          <w:szCs w:val="28"/>
        </w:rPr>
        <w:t>、投标文件的语言及度量衡单位</w:t>
      </w:r>
      <w:bookmarkEnd w:id="91"/>
    </w:p>
    <w:p w14:paraId="2E10F46B"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9.1 投标人提交的投标文件以及投标人与政务中心就有关投标的所有来往通知、函件和文件均应使用</w:t>
      </w:r>
      <w:r>
        <w:rPr>
          <w:rFonts w:ascii="宋体" w:eastAsia="宋体" w:hAnsi="宋体" w:cs="宋体" w:hint="eastAsia"/>
          <w:b/>
          <w:bCs/>
          <w:sz w:val="24"/>
          <w:szCs w:val="24"/>
        </w:rPr>
        <w:t>简体中文</w:t>
      </w:r>
      <w:r>
        <w:rPr>
          <w:rFonts w:ascii="宋体" w:eastAsia="宋体" w:hAnsi="宋体" w:cs="宋体" w:hint="eastAsia"/>
          <w:sz w:val="24"/>
          <w:szCs w:val="24"/>
        </w:rPr>
        <w:t>。</w:t>
      </w:r>
    </w:p>
    <w:p w14:paraId="5B7D789F"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9.2 除技术性能另有规定外，投标文件所使用的度量衡单位，均须采用国家法定计量单位。</w:t>
      </w:r>
    </w:p>
    <w:p w14:paraId="77895E19" w14:textId="77777777" w:rsidR="007E6D76" w:rsidRDefault="00000000">
      <w:pPr>
        <w:keepNext/>
        <w:keepLines/>
        <w:ind w:firstLine="420"/>
        <w:outlineLvl w:val="1"/>
        <w:rPr>
          <w:rFonts w:ascii="宋体" w:eastAsia="宋体" w:hAnsi="宋体" w:cs="宋体" w:hint="eastAsia"/>
          <w:sz w:val="24"/>
          <w:szCs w:val="24"/>
        </w:rPr>
      </w:pPr>
      <w:bookmarkStart w:id="92" w:name="_Toc462564074"/>
      <w:bookmarkStart w:id="93" w:name="_Toc513029215"/>
      <w:bookmarkStart w:id="94" w:name="_Toc16938531"/>
      <w:bookmarkStart w:id="95" w:name="_Toc20823287"/>
      <w:bookmarkEnd w:id="92"/>
      <w:bookmarkEnd w:id="93"/>
      <w:bookmarkEnd w:id="94"/>
      <w:r>
        <w:rPr>
          <w:rFonts w:ascii="Arial" w:eastAsia="宋体" w:hAnsi="Arial" w:cs="Arial"/>
          <w:sz w:val="28"/>
          <w:szCs w:val="28"/>
        </w:rPr>
        <w:t>10</w:t>
      </w:r>
      <w:r>
        <w:rPr>
          <w:rFonts w:ascii="Arial" w:eastAsia="宋体" w:hAnsi="Arial" w:cs="Arial"/>
          <w:sz w:val="28"/>
          <w:szCs w:val="28"/>
        </w:rPr>
        <w:t>、投标文件构成</w:t>
      </w:r>
      <w:bookmarkEnd w:id="95"/>
    </w:p>
    <w:p w14:paraId="6BEBEC53"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10.1 投标人编写的投标文件应包括资格证明文件、符合性证明文件、投标分项报价表、技术要求响应及偏离表、商务要求响应及偏离表、其他证明文件、投标函、开标一览表等部分。</w:t>
      </w:r>
    </w:p>
    <w:p w14:paraId="54D6271C"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10.2 如标书制作工具中格式和内容与“江苏政府采购网”发布的招标文件不一致，请以“江苏政府采购网”发布的招标文件为准。</w:t>
      </w:r>
    </w:p>
    <w:p w14:paraId="36A739DC" w14:textId="77777777" w:rsidR="007E6D76" w:rsidRDefault="00000000">
      <w:pPr>
        <w:keepNext/>
        <w:keepLines/>
        <w:ind w:firstLine="420"/>
        <w:outlineLvl w:val="1"/>
        <w:rPr>
          <w:rFonts w:ascii="宋体" w:eastAsia="宋体" w:hAnsi="宋体" w:cs="宋体" w:hint="eastAsia"/>
          <w:sz w:val="24"/>
          <w:szCs w:val="24"/>
        </w:rPr>
      </w:pPr>
      <w:bookmarkStart w:id="96" w:name="_Toc513029216"/>
      <w:bookmarkStart w:id="97" w:name="_Toc14577357"/>
      <w:bookmarkStart w:id="98" w:name="_Hlt26668975"/>
      <w:bookmarkStart w:id="99" w:name="_Hlt26670360"/>
      <w:bookmarkStart w:id="100" w:name="_Toc49090509"/>
      <w:bookmarkStart w:id="101" w:name="_Toc513029219"/>
      <w:bookmarkStart w:id="102" w:name="_Toc14577354"/>
      <w:bookmarkStart w:id="103" w:name="_Hlt26954838"/>
      <w:bookmarkStart w:id="104" w:name="_Toc49090507"/>
      <w:bookmarkEnd w:id="96"/>
      <w:bookmarkEnd w:id="97"/>
      <w:bookmarkEnd w:id="98"/>
      <w:bookmarkEnd w:id="99"/>
      <w:bookmarkEnd w:id="100"/>
      <w:bookmarkEnd w:id="101"/>
      <w:bookmarkEnd w:id="102"/>
      <w:bookmarkEnd w:id="103"/>
      <w:r>
        <w:rPr>
          <w:rFonts w:ascii="Arial" w:eastAsia="宋体" w:hAnsi="Arial" w:cs="Arial"/>
          <w:sz w:val="28"/>
          <w:szCs w:val="28"/>
        </w:rPr>
        <w:t>11</w:t>
      </w:r>
      <w:r>
        <w:rPr>
          <w:rFonts w:ascii="Arial" w:eastAsia="宋体" w:hAnsi="Arial" w:cs="Arial"/>
          <w:sz w:val="28"/>
          <w:szCs w:val="28"/>
        </w:rPr>
        <w:t>、证明投标人及投标标的符合招标文件规定的文件</w:t>
      </w:r>
      <w:bookmarkEnd w:id="104"/>
    </w:p>
    <w:p w14:paraId="48637AD9" w14:textId="77777777" w:rsidR="007E6D76" w:rsidRDefault="00000000">
      <w:pPr>
        <w:rPr>
          <w:rFonts w:ascii="宋体" w:eastAsia="宋体" w:hAnsi="宋体" w:cs="宋体" w:hint="eastAsia"/>
          <w:sz w:val="24"/>
          <w:szCs w:val="24"/>
        </w:rPr>
      </w:pPr>
      <w:bookmarkStart w:id="105" w:name="_Toc14577355"/>
      <w:bookmarkStart w:id="106" w:name="_Toc49090508"/>
      <w:bookmarkEnd w:id="105"/>
      <w:r>
        <w:rPr>
          <w:rFonts w:ascii="宋体" w:eastAsia="宋体" w:hAnsi="宋体" w:cs="宋体" w:hint="eastAsia"/>
          <w:sz w:val="24"/>
          <w:szCs w:val="24"/>
        </w:rPr>
        <w:t>    11.1 投标人应按照法律、法规、规章和规范性文件以及招标文件要求提交证明文件，证明其及投标标的符合招标文件规定。</w:t>
      </w:r>
      <w:bookmarkEnd w:id="106"/>
    </w:p>
    <w:p w14:paraId="2B6CAD13"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11.2招标文件对证明文件无明确形式要求的，证明文件可以以文字资料、图纸和数据等形式提交。</w:t>
      </w:r>
    </w:p>
    <w:p w14:paraId="03388E5E" w14:textId="77777777" w:rsidR="007E6D76" w:rsidRDefault="00000000">
      <w:pPr>
        <w:keepNext/>
        <w:keepLines/>
        <w:ind w:firstLine="420"/>
        <w:outlineLvl w:val="1"/>
        <w:rPr>
          <w:rFonts w:ascii="宋体" w:eastAsia="宋体" w:hAnsi="宋体" w:cs="宋体" w:hint="eastAsia"/>
          <w:sz w:val="24"/>
          <w:szCs w:val="24"/>
        </w:rPr>
      </w:pPr>
      <w:r>
        <w:rPr>
          <w:rFonts w:ascii="Arial" w:eastAsia="宋体" w:hAnsi="Arial" w:cs="Arial"/>
          <w:sz w:val="28"/>
          <w:szCs w:val="28"/>
        </w:rPr>
        <w:t>12</w:t>
      </w:r>
      <w:r>
        <w:rPr>
          <w:rFonts w:ascii="Arial" w:eastAsia="宋体" w:hAnsi="Arial" w:cs="Arial"/>
          <w:sz w:val="28"/>
          <w:szCs w:val="28"/>
        </w:rPr>
        <w:t>、投标分项报价</w:t>
      </w:r>
      <w:bookmarkStart w:id="107" w:name="_Hlt26670373"/>
      <w:r>
        <w:rPr>
          <w:rFonts w:ascii="Arial" w:eastAsia="宋体" w:hAnsi="Arial" w:cs="Arial"/>
          <w:sz w:val="28"/>
          <w:szCs w:val="28"/>
        </w:rPr>
        <w:t>表</w:t>
      </w:r>
    </w:p>
    <w:p w14:paraId="2BBA652C"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12.1 投</w:t>
      </w:r>
      <w:bookmarkStart w:id="108" w:name="_Hlt26954840"/>
      <w:bookmarkEnd w:id="107"/>
      <w:r>
        <w:rPr>
          <w:rFonts w:ascii="宋体" w:eastAsia="宋体" w:hAnsi="宋体" w:cs="宋体" w:hint="eastAsia"/>
          <w:sz w:val="24"/>
          <w:szCs w:val="24"/>
        </w:rPr>
        <w:t>标人应按照招标文件规定格式填报投标分项报价表</w:t>
      </w:r>
      <w:bookmarkStart w:id="109" w:name="_Hlt26670399"/>
      <w:bookmarkEnd w:id="108"/>
      <w:r>
        <w:rPr>
          <w:rFonts w:ascii="宋体" w:eastAsia="宋体" w:hAnsi="宋体" w:cs="宋体" w:hint="eastAsia"/>
          <w:sz w:val="24"/>
          <w:szCs w:val="24"/>
        </w:rPr>
        <w:t>。</w:t>
      </w:r>
    </w:p>
    <w:p w14:paraId="28C8053B"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12.2投标货币。投标文件中的单价和总价无特殊规定的采用人民币报价，以元为单位标注。招标文件中另有规定的按规定执行。</w:t>
      </w:r>
      <w:bookmarkEnd w:id="109"/>
    </w:p>
    <w:p w14:paraId="1C7D746A" w14:textId="77777777" w:rsidR="007E6D76" w:rsidRDefault="00000000">
      <w:pPr>
        <w:keepNext/>
        <w:keepLines/>
        <w:ind w:firstLine="420"/>
        <w:outlineLvl w:val="1"/>
        <w:rPr>
          <w:rFonts w:ascii="宋体" w:eastAsia="宋体" w:hAnsi="宋体" w:cs="宋体" w:hint="eastAsia"/>
          <w:sz w:val="24"/>
          <w:szCs w:val="24"/>
        </w:rPr>
      </w:pPr>
      <w:bookmarkStart w:id="110" w:name="_Hlt26954731"/>
      <w:bookmarkStart w:id="111" w:name="_Hlt26954846"/>
      <w:bookmarkStart w:id="112" w:name="_Hlt26670482"/>
      <w:bookmarkStart w:id="113" w:name="_Hlt26670403"/>
      <w:bookmarkStart w:id="114" w:name="_Hlt26954848"/>
      <w:bookmarkStart w:id="115" w:name="_Hlt26670486"/>
      <w:bookmarkStart w:id="116" w:name="_Hlt26670425"/>
      <w:bookmarkStart w:id="117" w:name="_Hlt26954842"/>
      <w:bookmarkStart w:id="118" w:name="_Hlt26668983"/>
      <w:bookmarkStart w:id="119" w:name="_Hlt26954844"/>
      <w:bookmarkEnd w:id="110"/>
      <w:bookmarkEnd w:id="111"/>
      <w:bookmarkEnd w:id="112"/>
      <w:bookmarkEnd w:id="113"/>
      <w:bookmarkEnd w:id="114"/>
      <w:bookmarkEnd w:id="115"/>
      <w:bookmarkEnd w:id="116"/>
      <w:bookmarkEnd w:id="117"/>
      <w:bookmarkEnd w:id="118"/>
      <w:r>
        <w:rPr>
          <w:rFonts w:ascii="Arial" w:eastAsia="宋体" w:hAnsi="Arial" w:cs="Arial"/>
          <w:sz w:val="28"/>
          <w:szCs w:val="28"/>
        </w:rPr>
        <w:t>13</w:t>
      </w:r>
      <w:r>
        <w:rPr>
          <w:rFonts w:ascii="Arial" w:eastAsia="宋体" w:hAnsi="Arial" w:cs="Arial"/>
          <w:sz w:val="28"/>
          <w:szCs w:val="28"/>
        </w:rPr>
        <w:t>、技术要求响应及偏离表、商务要求响应及偏离表</w:t>
      </w:r>
    </w:p>
    <w:p w14:paraId="13E7C108"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13.1 投标人需对招标文件中的技术要求与商务要求逐项作出响应或偏离，并说明原因。</w:t>
      </w:r>
    </w:p>
    <w:p w14:paraId="3CE4FE10" w14:textId="77777777" w:rsidR="007E6D76" w:rsidRDefault="00000000">
      <w:pPr>
        <w:tabs>
          <w:tab w:val="left" w:pos="1035"/>
        </w:tabs>
        <w:ind w:firstLine="480"/>
        <w:rPr>
          <w:rFonts w:ascii="宋体" w:eastAsia="宋体" w:hAnsi="宋体" w:cs="宋体" w:hint="eastAsia"/>
          <w:sz w:val="24"/>
          <w:szCs w:val="24"/>
        </w:rPr>
      </w:pPr>
      <w:r>
        <w:rPr>
          <w:rFonts w:ascii="宋体" w:eastAsia="宋体" w:hAnsi="宋体" w:cs="宋体" w:hint="eastAsia"/>
          <w:sz w:val="24"/>
          <w:szCs w:val="24"/>
        </w:rPr>
        <w:t>13.2 投标人可在投标文件中提供认为需要的其他技术文件或说明。</w:t>
      </w:r>
      <w:bookmarkEnd w:id="119"/>
    </w:p>
    <w:p w14:paraId="37F38175" w14:textId="77777777" w:rsidR="007E6D76" w:rsidRDefault="00000000">
      <w:pPr>
        <w:keepNext/>
        <w:keepLines/>
        <w:ind w:firstLine="420"/>
        <w:outlineLvl w:val="1"/>
        <w:rPr>
          <w:rFonts w:ascii="宋体" w:eastAsia="宋体" w:hAnsi="宋体" w:cs="宋体" w:hint="eastAsia"/>
          <w:sz w:val="24"/>
          <w:szCs w:val="24"/>
        </w:rPr>
      </w:pPr>
      <w:bookmarkStart w:id="120" w:name="_Toc14577359"/>
      <w:bookmarkStart w:id="121" w:name="_Toc49090510"/>
      <w:bookmarkEnd w:id="120"/>
      <w:r>
        <w:rPr>
          <w:rFonts w:ascii="Arial" w:eastAsia="宋体" w:hAnsi="Arial" w:cs="Arial"/>
          <w:sz w:val="28"/>
          <w:szCs w:val="28"/>
        </w:rPr>
        <w:t>14</w:t>
      </w:r>
      <w:r>
        <w:rPr>
          <w:rFonts w:ascii="Arial" w:eastAsia="宋体" w:hAnsi="Arial" w:cs="Arial"/>
          <w:sz w:val="28"/>
          <w:szCs w:val="28"/>
        </w:rPr>
        <w:t>、投标函和开标一览表</w:t>
      </w:r>
      <w:bookmarkEnd w:id="121"/>
    </w:p>
    <w:p w14:paraId="13BA3096"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14.1 投标人应按照招标文件中提供的格式完整、正确填写投标函、开标一览表。</w:t>
      </w:r>
    </w:p>
    <w:p w14:paraId="68E69E1E"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14.2 对于采用货币报价的项目，开标一览表中的投标总报价应与投标分项报价表中的投标总报价一致，如不一致，不作为无效投标处理，但评标时按开标一览表中价格为准</w:t>
      </w:r>
      <w:r>
        <w:rPr>
          <w:rFonts w:ascii="宋体" w:eastAsia="宋体" w:hAnsi="宋体" w:cs="宋体" w:hint="eastAsia"/>
          <w:b/>
          <w:bCs/>
          <w:sz w:val="24"/>
          <w:szCs w:val="24"/>
        </w:rPr>
        <w:t>。</w:t>
      </w:r>
    </w:p>
    <w:p w14:paraId="724CC481" w14:textId="77777777" w:rsidR="007E6D76" w:rsidRDefault="00000000">
      <w:pPr>
        <w:keepNext/>
        <w:keepLines/>
        <w:ind w:firstLine="420"/>
        <w:outlineLvl w:val="1"/>
        <w:rPr>
          <w:rFonts w:ascii="宋体" w:eastAsia="宋体" w:hAnsi="宋体" w:cs="宋体" w:hint="eastAsia"/>
          <w:sz w:val="24"/>
          <w:szCs w:val="24"/>
        </w:rPr>
      </w:pPr>
      <w:bookmarkStart w:id="122" w:name="_Hlt26954850"/>
      <w:bookmarkStart w:id="123" w:name="_Toc49090511"/>
      <w:bookmarkStart w:id="124" w:name="_Hlt26954734"/>
      <w:bookmarkStart w:id="125" w:name="_Hlt26670489"/>
      <w:bookmarkStart w:id="126" w:name="_Toc14577360"/>
      <w:bookmarkEnd w:id="122"/>
      <w:bookmarkEnd w:id="123"/>
      <w:bookmarkEnd w:id="124"/>
      <w:bookmarkEnd w:id="125"/>
      <w:r>
        <w:rPr>
          <w:rFonts w:ascii="Arial" w:eastAsia="宋体" w:hAnsi="Arial" w:cs="Arial"/>
          <w:sz w:val="28"/>
          <w:szCs w:val="28"/>
        </w:rPr>
        <w:t>15</w:t>
      </w:r>
      <w:r>
        <w:rPr>
          <w:rFonts w:ascii="Arial" w:eastAsia="宋体" w:hAnsi="Arial" w:cs="Arial"/>
          <w:sz w:val="28"/>
          <w:szCs w:val="28"/>
        </w:rPr>
        <w:t>、投标有效期</w:t>
      </w:r>
      <w:bookmarkEnd w:id="126"/>
    </w:p>
    <w:p w14:paraId="061B8061"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15.1 投标有效期为政务中心规定的开标之日后</w:t>
      </w:r>
      <w:r>
        <w:rPr>
          <w:rFonts w:ascii="仿宋_GB2312" w:eastAsia="仿宋_GB2312" w:hAnsi="宋体" w:cs="宋体" w:hint="eastAsia"/>
          <w:b/>
          <w:bCs/>
          <w:sz w:val="24"/>
          <w:szCs w:val="24"/>
          <w:u w:val="single"/>
        </w:rPr>
        <w:t>六十（60）天</w:t>
      </w:r>
      <w:r>
        <w:rPr>
          <w:rFonts w:ascii="宋体" w:eastAsia="宋体" w:hAnsi="宋体" w:cs="宋体" w:hint="eastAsia"/>
          <w:sz w:val="24"/>
          <w:szCs w:val="24"/>
        </w:rPr>
        <w:t>。投标有效期比规定短的将被视为未实质性响应招标文件而予以拒绝。</w:t>
      </w:r>
    </w:p>
    <w:p w14:paraId="6818B1EC" w14:textId="77777777" w:rsidR="007E6D76" w:rsidRDefault="00000000">
      <w:pPr>
        <w:keepNext/>
        <w:keepLines/>
        <w:ind w:firstLine="420"/>
        <w:outlineLvl w:val="1"/>
        <w:rPr>
          <w:rFonts w:ascii="宋体" w:eastAsia="宋体" w:hAnsi="宋体" w:cs="宋体" w:hint="eastAsia"/>
          <w:sz w:val="24"/>
          <w:szCs w:val="24"/>
        </w:rPr>
      </w:pPr>
      <w:r>
        <w:rPr>
          <w:rFonts w:ascii="Arial" w:eastAsia="宋体" w:hAnsi="Arial" w:cs="Arial"/>
          <w:sz w:val="28"/>
          <w:szCs w:val="28"/>
        </w:rPr>
        <w:t>16</w:t>
      </w:r>
      <w:r>
        <w:rPr>
          <w:rFonts w:ascii="Arial" w:eastAsia="宋体" w:hAnsi="Arial" w:cs="Arial"/>
          <w:sz w:val="28"/>
          <w:szCs w:val="28"/>
        </w:rPr>
        <w:t>、投标有效期的延长</w:t>
      </w:r>
    </w:p>
    <w:p w14:paraId="166E9CC7"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16.1 在特殊情况下，政务中心于原投标有效期满之前，可向投标人提出延长投标有效期的要求。这种要求与答复均应采用书面形式。投标人可以拒绝政务中心的这一要求而放弃投标。同意延长投标有效期的投标人既不能要求也不允许修改其投标文件，同时受投标有效期约束的所有权利与义务均延长至新的有效期。</w:t>
      </w:r>
    </w:p>
    <w:p w14:paraId="2C81434E" w14:textId="77777777" w:rsidR="007E6D76" w:rsidRDefault="00000000">
      <w:pPr>
        <w:keepNext/>
        <w:keepLines/>
        <w:spacing w:before="145" w:after="145" w:line="360" w:lineRule="auto"/>
        <w:ind w:firstLine="482"/>
        <w:outlineLvl w:val="0"/>
        <w:rPr>
          <w:rFonts w:ascii="宋体" w:eastAsia="宋体" w:hAnsi="宋体" w:cs="宋体" w:hint="eastAsia"/>
          <w:sz w:val="24"/>
          <w:szCs w:val="24"/>
        </w:rPr>
      </w:pPr>
      <w:bookmarkStart w:id="127" w:name="_Hlt26954852"/>
      <w:bookmarkStart w:id="128" w:name="_Toc20823296"/>
      <w:bookmarkStart w:id="129" w:name="_Toc513029224"/>
      <w:bookmarkStart w:id="130" w:name="_Hlt26954739"/>
      <w:bookmarkStart w:id="131" w:name="_Toc120614217"/>
      <w:bookmarkStart w:id="132" w:name="_Toc16938540"/>
      <w:bookmarkEnd w:id="127"/>
      <w:bookmarkEnd w:id="128"/>
      <w:bookmarkEnd w:id="129"/>
      <w:bookmarkEnd w:id="130"/>
      <w:bookmarkEnd w:id="131"/>
      <w:r>
        <w:rPr>
          <w:rFonts w:ascii="Times New Roman" w:eastAsia="宋体" w:hAnsi="Times New Roman" w:cs="Times New Roman"/>
          <w:b/>
          <w:bCs/>
          <w:sz w:val="32"/>
          <w:szCs w:val="32"/>
        </w:rPr>
        <w:lastRenderedPageBreak/>
        <w:t>四、投标文件的递交</w:t>
      </w:r>
      <w:bookmarkEnd w:id="132"/>
    </w:p>
    <w:p w14:paraId="75FFC5F9" w14:textId="77777777" w:rsidR="007E6D76" w:rsidRDefault="00000000">
      <w:pPr>
        <w:keepNext/>
        <w:keepLines/>
        <w:ind w:firstLine="560"/>
        <w:outlineLvl w:val="1"/>
        <w:rPr>
          <w:rFonts w:ascii="宋体" w:eastAsia="宋体" w:hAnsi="宋体" w:cs="宋体" w:hint="eastAsia"/>
          <w:sz w:val="24"/>
          <w:szCs w:val="24"/>
        </w:rPr>
      </w:pPr>
      <w:bookmarkStart w:id="133" w:name="_Toc462564084"/>
      <w:bookmarkStart w:id="134" w:name="_Toc16938541"/>
      <w:bookmarkStart w:id="135" w:name="_Toc20823297"/>
      <w:bookmarkStart w:id="136" w:name="_Toc513029225"/>
      <w:bookmarkEnd w:id="133"/>
      <w:bookmarkEnd w:id="134"/>
      <w:bookmarkEnd w:id="135"/>
      <w:r>
        <w:rPr>
          <w:rFonts w:ascii="Arial" w:eastAsia="宋体" w:hAnsi="Arial" w:cs="Arial"/>
          <w:sz w:val="28"/>
          <w:szCs w:val="28"/>
        </w:rPr>
        <w:t>17</w:t>
      </w:r>
      <w:r>
        <w:rPr>
          <w:rFonts w:ascii="Arial" w:eastAsia="宋体" w:hAnsi="Arial" w:cs="Arial"/>
          <w:sz w:val="28"/>
          <w:szCs w:val="28"/>
        </w:rPr>
        <w:t>、</w:t>
      </w:r>
      <w:r>
        <w:rPr>
          <w:rFonts w:ascii="黑体" w:eastAsia="黑体" w:hAnsi="黑体" w:cs="宋体" w:hint="eastAsia"/>
          <w:sz w:val="28"/>
          <w:szCs w:val="28"/>
        </w:rPr>
        <w:t>投标文件</w:t>
      </w:r>
      <w:bookmarkEnd w:id="136"/>
      <w:r>
        <w:rPr>
          <w:rFonts w:ascii="黑体" w:eastAsia="黑体" w:hAnsi="黑体" w:cs="宋体" w:hint="eastAsia"/>
          <w:sz w:val="28"/>
          <w:szCs w:val="28"/>
        </w:rPr>
        <w:t>的递交</w:t>
      </w:r>
    </w:p>
    <w:p w14:paraId="705ADBF6" w14:textId="77777777" w:rsidR="007E6D76" w:rsidRDefault="00000000">
      <w:pPr>
        <w:ind w:firstLine="480"/>
        <w:outlineLvl w:val="2"/>
        <w:rPr>
          <w:rFonts w:ascii="宋体" w:eastAsia="宋体" w:hAnsi="宋体" w:cs="宋体" w:hint="eastAsia"/>
          <w:sz w:val="24"/>
          <w:szCs w:val="24"/>
        </w:rPr>
      </w:pPr>
      <w:r>
        <w:rPr>
          <w:rFonts w:ascii="宋体" w:eastAsia="宋体" w:hAnsi="宋体" w:cs="宋体" w:hint="eastAsia"/>
          <w:sz w:val="24"/>
          <w:szCs w:val="24"/>
        </w:rPr>
        <w:t>17.1 电子投标文件的递交</w:t>
      </w:r>
    </w:p>
    <w:p w14:paraId="68B56BF8" w14:textId="77777777" w:rsidR="007E6D76" w:rsidRDefault="00000000">
      <w:pPr>
        <w:ind w:left="525"/>
        <w:rPr>
          <w:rFonts w:ascii="宋体" w:eastAsia="宋体" w:hAnsi="宋体" w:cs="宋体" w:hint="eastAsia"/>
          <w:sz w:val="24"/>
          <w:szCs w:val="24"/>
        </w:rPr>
      </w:pPr>
      <w:r>
        <w:rPr>
          <w:rFonts w:ascii="宋体" w:eastAsia="宋体" w:hAnsi="宋体" w:cs="宋体" w:hint="eastAsia"/>
          <w:sz w:val="24"/>
          <w:szCs w:val="24"/>
        </w:rPr>
        <w:t>投标人应当按照《操作手册》规定，在投标截止时间前制作并上传电子投标文件。</w:t>
      </w:r>
      <w:bookmarkStart w:id="137" w:name="_Toc513029226"/>
      <w:bookmarkStart w:id="138" w:name="_Toc16938542"/>
      <w:bookmarkStart w:id="139" w:name="_Toc20823298"/>
      <w:bookmarkEnd w:id="137"/>
      <w:bookmarkEnd w:id="138"/>
      <w:bookmarkEnd w:id="139"/>
    </w:p>
    <w:p w14:paraId="12FBEFD3" w14:textId="77777777" w:rsidR="007E6D76" w:rsidRDefault="00000000">
      <w:pPr>
        <w:keepNext/>
        <w:keepLines/>
        <w:spacing w:before="280" w:after="290" w:line="374" w:lineRule="auto"/>
        <w:ind w:firstLine="420"/>
        <w:outlineLvl w:val="1"/>
        <w:rPr>
          <w:rFonts w:ascii="宋体" w:eastAsia="宋体" w:hAnsi="宋体" w:cs="宋体" w:hint="eastAsia"/>
          <w:sz w:val="24"/>
          <w:szCs w:val="24"/>
        </w:rPr>
      </w:pPr>
      <w:r>
        <w:rPr>
          <w:rFonts w:ascii="Arial" w:eastAsia="宋体" w:hAnsi="Arial" w:cs="Arial"/>
          <w:sz w:val="28"/>
          <w:szCs w:val="28"/>
        </w:rPr>
        <w:t>18</w:t>
      </w:r>
      <w:r>
        <w:rPr>
          <w:rFonts w:ascii="Arial" w:eastAsia="宋体" w:hAnsi="Arial" w:cs="Arial"/>
          <w:sz w:val="28"/>
          <w:szCs w:val="28"/>
        </w:rPr>
        <w:t>、投标截止时间</w:t>
      </w:r>
    </w:p>
    <w:p w14:paraId="662C2640" w14:textId="77777777" w:rsidR="007E6D76" w:rsidRDefault="00000000">
      <w:pPr>
        <w:ind w:firstLine="480"/>
        <w:rPr>
          <w:rFonts w:ascii="宋体" w:eastAsia="宋体" w:hAnsi="宋体" w:cs="宋体" w:hint="eastAsia"/>
          <w:sz w:val="24"/>
          <w:szCs w:val="24"/>
        </w:rPr>
      </w:pPr>
      <w:r>
        <w:rPr>
          <w:rFonts w:ascii="宋体" w:eastAsia="宋体" w:hAnsi="宋体" w:cs="宋体" w:hint="eastAsia"/>
          <w:i/>
          <w:iCs/>
          <w:sz w:val="24"/>
          <w:szCs w:val="24"/>
          <w:u w:val="single"/>
        </w:rPr>
        <w:t>18.1 投标人上传电子投标文件的时间不得迟于招标公告中规定的投标截止时间。</w:t>
      </w:r>
    </w:p>
    <w:p w14:paraId="46C452B8"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投标人应充分考虑到网络环境、网络带宽等风险因素，如因投标人自身原因造成的电子投标文件上传不成功的按照本招标文件第二章第26.1.2条 规定做无效投标处理。</w:t>
      </w:r>
    </w:p>
    <w:p w14:paraId="74A64524"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18.2 政务中心可以按照规定，通过修改招标文件酌情延长投标截止时间，在此情况下，投标人的所有权利和义务以及投标人受制的截止时间均应以延长后新的截止时间为准。</w:t>
      </w:r>
    </w:p>
    <w:p w14:paraId="29B7704A" w14:textId="77777777" w:rsidR="007E6D76" w:rsidRDefault="00000000">
      <w:pPr>
        <w:keepNext/>
        <w:keepLines/>
        <w:ind w:firstLine="420"/>
        <w:outlineLvl w:val="1"/>
        <w:rPr>
          <w:rFonts w:ascii="宋体" w:eastAsia="宋体" w:hAnsi="宋体" w:cs="宋体" w:hint="eastAsia"/>
          <w:sz w:val="24"/>
          <w:szCs w:val="24"/>
        </w:rPr>
      </w:pPr>
      <w:bookmarkStart w:id="140" w:name="_Toc20823299"/>
      <w:bookmarkStart w:id="141" w:name="_Toc513029227"/>
      <w:bookmarkStart w:id="142" w:name="_Toc16938543"/>
      <w:bookmarkEnd w:id="140"/>
      <w:bookmarkEnd w:id="141"/>
      <w:r>
        <w:rPr>
          <w:rFonts w:ascii="Arial" w:eastAsia="宋体" w:hAnsi="Arial" w:cs="Arial"/>
          <w:sz w:val="28"/>
          <w:szCs w:val="28"/>
        </w:rPr>
        <w:t>19</w:t>
      </w:r>
      <w:r>
        <w:rPr>
          <w:rFonts w:ascii="Arial" w:eastAsia="宋体" w:hAnsi="Arial" w:cs="Arial"/>
          <w:sz w:val="28"/>
          <w:szCs w:val="28"/>
        </w:rPr>
        <w:t>、投标文件</w:t>
      </w:r>
      <w:bookmarkEnd w:id="142"/>
      <w:r>
        <w:rPr>
          <w:rFonts w:ascii="Arial" w:eastAsia="宋体" w:hAnsi="Arial" w:cs="Arial"/>
          <w:sz w:val="28"/>
          <w:szCs w:val="28"/>
        </w:rPr>
        <w:t>的拒收</w:t>
      </w:r>
    </w:p>
    <w:p w14:paraId="7D5B843F"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19.1政务中心拒绝接收在其规定的投标截止时间后上传的任何投标文件。</w:t>
      </w:r>
    </w:p>
    <w:p w14:paraId="3AED5C06" w14:textId="77777777" w:rsidR="007E6D76" w:rsidRDefault="00000000">
      <w:pPr>
        <w:keepNext/>
        <w:keepLines/>
        <w:ind w:firstLine="420"/>
        <w:outlineLvl w:val="1"/>
        <w:rPr>
          <w:rFonts w:ascii="宋体" w:eastAsia="宋体" w:hAnsi="宋体" w:cs="宋体" w:hint="eastAsia"/>
          <w:sz w:val="24"/>
          <w:szCs w:val="24"/>
        </w:rPr>
      </w:pPr>
      <w:bookmarkStart w:id="143" w:name="_Toc20823300"/>
      <w:bookmarkStart w:id="144" w:name="_Toc16938544"/>
      <w:bookmarkStart w:id="145" w:name="_Toc513029228"/>
      <w:bookmarkEnd w:id="143"/>
      <w:bookmarkEnd w:id="144"/>
      <w:r>
        <w:rPr>
          <w:rFonts w:ascii="Arial" w:eastAsia="宋体" w:hAnsi="Arial" w:cs="Arial"/>
          <w:sz w:val="28"/>
          <w:szCs w:val="28"/>
        </w:rPr>
        <w:t>20</w:t>
      </w:r>
      <w:r>
        <w:rPr>
          <w:rFonts w:ascii="Arial" w:eastAsia="宋体" w:hAnsi="Arial" w:cs="Arial"/>
          <w:sz w:val="28"/>
          <w:szCs w:val="28"/>
        </w:rPr>
        <w:t>、投标文件的撤回和修改</w:t>
      </w:r>
      <w:bookmarkEnd w:id="145"/>
    </w:p>
    <w:p w14:paraId="3EF024D3" w14:textId="77777777" w:rsidR="007E6D76" w:rsidRDefault="00000000">
      <w:pPr>
        <w:ind w:firstLine="480"/>
        <w:outlineLvl w:val="2"/>
        <w:rPr>
          <w:rFonts w:ascii="宋体" w:eastAsia="宋体" w:hAnsi="宋体" w:cs="宋体" w:hint="eastAsia"/>
          <w:sz w:val="24"/>
          <w:szCs w:val="24"/>
        </w:rPr>
      </w:pPr>
      <w:r>
        <w:rPr>
          <w:rFonts w:ascii="宋体" w:eastAsia="宋体" w:hAnsi="宋体" w:cs="宋体" w:hint="eastAsia"/>
          <w:sz w:val="24"/>
          <w:szCs w:val="24"/>
        </w:rPr>
        <w:t>20.1 投标文件的撤回</w:t>
      </w:r>
    </w:p>
    <w:p w14:paraId="1DC199E8" w14:textId="77777777" w:rsidR="007E6D76" w:rsidRDefault="00000000">
      <w:pPr>
        <w:ind w:firstLine="480"/>
        <w:outlineLvl w:val="3"/>
        <w:rPr>
          <w:rFonts w:ascii="宋体" w:eastAsia="宋体" w:hAnsi="宋体" w:cs="宋体" w:hint="eastAsia"/>
          <w:sz w:val="24"/>
          <w:szCs w:val="24"/>
        </w:rPr>
      </w:pPr>
      <w:r>
        <w:rPr>
          <w:rFonts w:ascii="宋体" w:eastAsia="宋体" w:hAnsi="宋体" w:cs="宋体" w:hint="eastAsia"/>
          <w:sz w:val="24"/>
          <w:szCs w:val="24"/>
        </w:rPr>
        <w:t>20.1.1 电子投标文件的撤回</w:t>
      </w:r>
    </w:p>
    <w:p w14:paraId="273A184C"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投标人可在投标截止时间前，撤回其电子投标文件，具体操作方法见《操作手册》。</w:t>
      </w:r>
    </w:p>
    <w:p w14:paraId="7AC2EC3B" w14:textId="77777777" w:rsidR="007E6D76" w:rsidRDefault="00000000">
      <w:pPr>
        <w:ind w:firstLine="480"/>
        <w:outlineLvl w:val="3"/>
        <w:rPr>
          <w:rFonts w:ascii="宋体" w:eastAsia="宋体" w:hAnsi="宋体" w:cs="宋体" w:hint="eastAsia"/>
          <w:sz w:val="24"/>
          <w:szCs w:val="24"/>
        </w:rPr>
      </w:pPr>
      <w:r>
        <w:rPr>
          <w:rFonts w:ascii="宋体" w:eastAsia="宋体" w:hAnsi="宋体" w:cs="宋体" w:hint="eastAsia"/>
          <w:sz w:val="24"/>
          <w:szCs w:val="24"/>
        </w:rPr>
        <w:t>20.1.2 投标人撤回电子投标文件，则认为其不再参与本项目投标活动。</w:t>
      </w:r>
    </w:p>
    <w:p w14:paraId="22ED7E5C" w14:textId="77777777" w:rsidR="007E6D76" w:rsidRDefault="00000000">
      <w:pPr>
        <w:ind w:firstLine="480"/>
        <w:outlineLvl w:val="2"/>
        <w:rPr>
          <w:rFonts w:ascii="宋体" w:eastAsia="宋体" w:hAnsi="宋体" w:cs="宋体" w:hint="eastAsia"/>
          <w:sz w:val="24"/>
          <w:szCs w:val="24"/>
        </w:rPr>
      </w:pPr>
      <w:r>
        <w:rPr>
          <w:rFonts w:ascii="宋体" w:eastAsia="宋体" w:hAnsi="宋体" w:cs="宋体" w:hint="eastAsia"/>
          <w:sz w:val="24"/>
          <w:szCs w:val="24"/>
        </w:rPr>
        <w:t>20.2 投标文件的修改</w:t>
      </w:r>
    </w:p>
    <w:p w14:paraId="0C154AB2"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20.2.1投标人可在投标截止时间前，对其电子投标文件进行修改，具体操作方法见《操作手册》。</w:t>
      </w:r>
    </w:p>
    <w:p w14:paraId="27DF35C7"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20.2.2 在投标截止时间之后，投标人不得对其电子投标文件作任何修改。</w:t>
      </w:r>
    </w:p>
    <w:p w14:paraId="391EE617" w14:textId="77777777" w:rsidR="007E6D76" w:rsidRDefault="00000000">
      <w:pPr>
        <w:ind w:firstLine="480"/>
        <w:outlineLvl w:val="2"/>
        <w:rPr>
          <w:rFonts w:ascii="宋体" w:eastAsia="宋体" w:hAnsi="宋体" w:cs="宋体" w:hint="eastAsia"/>
          <w:sz w:val="24"/>
          <w:szCs w:val="24"/>
        </w:rPr>
      </w:pPr>
      <w:r>
        <w:rPr>
          <w:rFonts w:ascii="宋体" w:eastAsia="宋体" w:hAnsi="宋体" w:cs="宋体" w:hint="eastAsia"/>
          <w:sz w:val="24"/>
          <w:szCs w:val="24"/>
        </w:rPr>
        <w:t>20.3 在投标截止时间至招标文件中规定的投标有效期满之间的这段时间内，投标人不得撤回其投标。</w:t>
      </w:r>
    </w:p>
    <w:p w14:paraId="716DCF2D" w14:textId="77777777" w:rsidR="007E6D76" w:rsidRDefault="00000000">
      <w:pPr>
        <w:keepNext/>
        <w:keepLines/>
        <w:spacing w:before="145" w:after="145" w:line="360" w:lineRule="auto"/>
        <w:ind w:firstLine="482"/>
        <w:outlineLvl w:val="0"/>
        <w:rPr>
          <w:rFonts w:ascii="宋体" w:eastAsia="宋体" w:hAnsi="宋体" w:cs="宋体" w:hint="eastAsia"/>
          <w:sz w:val="24"/>
          <w:szCs w:val="24"/>
        </w:rPr>
      </w:pPr>
      <w:bookmarkStart w:id="146" w:name="_Toc16938545"/>
      <w:bookmarkStart w:id="147" w:name="_Toc513029229"/>
      <w:bookmarkStart w:id="148" w:name="_Toc120614218"/>
      <w:bookmarkStart w:id="149" w:name="_Toc20823301"/>
      <w:bookmarkEnd w:id="146"/>
      <w:bookmarkEnd w:id="147"/>
      <w:bookmarkEnd w:id="148"/>
      <w:r>
        <w:rPr>
          <w:rFonts w:ascii="Times New Roman" w:eastAsia="宋体" w:hAnsi="Times New Roman" w:cs="Times New Roman"/>
          <w:b/>
          <w:bCs/>
          <w:sz w:val="32"/>
          <w:szCs w:val="32"/>
        </w:rPr>
        <w:t>五、开标与评标</w:t>
      </w:r>
      <w:bookmarkEnd w:id="149"/>
    </w:p>
    <w:p w14:paraId="1CB1F4D9" w14:textId="77777777" w:rsidR="007E6D76" w:rsidRDefault="00000000">
      <w:pPr>
        <w:keepNext/>
        <w:keepLines/>
        <w:ind w:firstLine="420"/>
        <w:outlineLvl w:val="1"/>
        <w:rPr>
          <w:rFonts w:ascii="宋体" w:eastAsia="宋体" w:hAnsi="宋体" w:cs="宋体" w:hint="eastAsia"/>
          <w:sz w:val="24"/>
          <w:szCs w:val="24"/>
        </w:rPr>
      </w:pPr>
      <w:bookmarkStart w:id="150" w:name="_Toc20823302"/>
      <w:bookmarkStart w:id="151" w:name="_Toc16938546"/>
      <w:bookmarkStart w:id="152" w:name="_Toc513029230"/>
      <w:bookmarkEnd w:id="150"/>
      <w:bookmarkEnd w:id="151"/>
      <w:r>
        <w:rPr>
          <w:rFonts w:ascii="Arial" w:eastAsia="宋体" w:hAnsi="Arial" w:cs="Arial"/>
          <w:sz w:val="28"/>
          <w:szCs w:val="28"/>
        </w:rPr>
        <w:t>21</w:t>
      </w:r>
      <w:r>
        <w:rPr>
          <w:rFonts w:ascii="Arial" w:eastAsia="宋体" w:hAnsi="Arial" w:cs="Arial"/>
          <w:sz w:val="28"/>
          <w:szCs w:val="28"/>
        </w:rPr>
        <w:t>、开标</w:t>
      </w:r>
      <w:bookmarkEnd w:id="152"/>
    </w:p>
    <w:p w14:paraId="720AFA47" w14:textId="77777777" w:rsidR="007E6D76" w:rsidRDefault="00000000">
      <w:pPr>
        <w:ind w:firstLine="360"/>
        <w:rPr>
          <w:rFonts w:ascii="宋体" w:eastAsia="宋体" w:hAnsi="宋体" w:cs="宋体" w:hint="eastAsia"/>
          <w:sz w:val="24"/>
          <w:szCs w:val="24"/>
        </w:rPr>
      </w:pPr>
      <w:r>
        <w:rPr>
          <w:rFonts w:ascii="宋体" w:eastAsia="宋体" w:hAnsi="宋体" w:cs="宋体" w:hint="eastAsia"/>
          <w:sz w:val="24"/>
          <w:szCs w:val="24"/>
        </w:rPr>
        <w:t>21.1 政务中心将在招标公告中规定的时间和地点组织公开开标。投标人应当按照《操作手册》规定，参加开标活动和在苏采云系统规定的时间内对投标文件进行解密。</w:t>
      </w:r>
    </w:p>
    <w:p w14:paraId="2A3060A4"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21.2开标仪式由政务中心组织。苏采云系统将自动对项目进行开标，并宣布各投标人名称和投标价格。</w:t>
      </w:r>
    </w:p>
    <w:p w14:paraId="1CF84E52"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21.3投标人在开标过程中涉及到的投标文件解密、开标结果确认等工作，应按照《操作手册》规定执行。</w:t>
      </w:r>
    </w:p>
    <w:p w14:paraId="7CE151FD"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21.4投标人如果对开标过程和开标记录有疑义，应当根据《操作手册》规定提出，如 苏采云系统中《开标记录表》宣布后5分钟内未提出的，视同认可开标结果。</w:t>
      </w:r>
    </w:p>
    <w:p w14:paraId="6B134B92" w14:textId="77777777" w:rsidR="007E6D76" w:rsidRDefault="00000000">
      <w:pPr>
        <w:keepNext/>
        <w:keepLines/>
        <w:ind w:firstLine="420"/>
        <w:outlineLvl w:val="1"/>
        <w:rPr>
          <w:rFonts w:ascii="宋体" w:eastAsia="宋体" w:hAnsi="宋体" w:cs="宋体" w:hint="eastAsia"/>
          <w:sz w:val="24"/>
          <w:szCs w:val="24"/>
        </w:rPr>
      </w:pPr>
      <w:bookmarkStart w:id="153" w:name="_Toc513029231"/>
      <w:bookmarkStart w:id="154" w:name="_Toc16938547"/>
      <w:bookmarkStart w:id="155" w:name="_Toc20823303"/>
      <w:bookmarkEnd w:id="153"/>
      <w:bookmarkEnd w:id="154"/>
      <w:r>
        <w:rPr>
          <w:rFonts w:ascii="Arial" w:eastAsia="宋体" w:hAnsi="Arial" w:cs="Arial"/>
          <w:sz w:val="28"/>
          <w:szCs w:val="28"/>
        </w:rPr>
        <w:t>22</w:t>
      </w:r>
      <w:r>
        <w:rPr>
          <w:rFonts w:ascii="Arial" w:eastAsia="宋体" w:hAnsi="Arial" w:cs="Arial"/>
          <w:sz w:val="28"/>
          <w:szCs w:val="28"/>
        </w:rPr>
        <w:t>、评标委员会</w:t>
      </w:r>
      <w:bookmarkEnd w:id="155"/>
    </w:p>
    <w:p w14:paraId="5E471932" w14:textId="77777777" w:rsidR="007E6D76" w:rsidRDefault="00000000">
      <w:pPr>
        <w:rPr>
          <w:rFonts w:ascii="宋体" w:eastAsia="宋体" w:hAnsi="宋体" w:cs="宋体" w:hint="eastAsia"/>
          <w:sz w:val="24"/>
          <w:szCs w:val="24"/>
        </w:rPr>
      </w:pPr>
      <w:r>
        <w:rPr>
          <w:rFonts w:ascii="宋体" w:eastAsia="宋体" w:hAnsi="宋体" w:cs="宋体" w:hint="eastAsia"/>
          <w:b/>
          <w:bCs/>
          <w:sz w:val="24"/>
          <w:szCs w:val="24"/>
        </w:rPr>
        <w:t xml:space="preserve">  </w:t>
      </w:r>
      <w:r>
        <w:rPr>
          <w:rFonts w:ascii="宋体" w:eastAsia="宋体" w:hAnsi="宋体" w:cs="宋体" w:hint="eastAsia"/>
          <w:sz w:val="24"/>
          <w:szCs w:val="24"/>
        </w:rPr>
        <w:t>22.1</w:t>
      </w:r>
      <w:r>
        <w:rPr>
          <w:rFonts w:ascii="宋体" w:eastAsia="宋体" w:hAnsi="宋体" w:cs="宋体" w:hint="eastAsia"/>
          <w:b/>
          <w:bCs/>
          <w:sz w:val="24"/>
          <w:szCs w:val="24"/>
        </w:rPr>
        <w:t> </w:t>
      </w:r>
      <w:r>
        <w:rPr>
          <w:rFonts w:ascii="宋体" w:eastAsia="宋体" w:hAnsi="宋体" w:cs="宋体" w:hint="eastAsia"/>
          <w:sz w:val="24"/>
          <w:szCs w:val="24"/>
        </w:rPr>
        <w:t>开标后，政务中心将立即组织评标委员会（以下简称评委会）进行评标。</w:t>
      </w:r>
    </w:p>
    <w:p w14:paraId="689E886D" w14:textId="77777777" w:rsidR="007E6D76" w:rsidRDefault="00000000">
      <w:pPr>
        <w:rPr>
          <w:rFonts w:ascii="宋体" w:eastAsia="宋体" w:hAnsi="宋体" w:cs="宋体" w:hint="eastAsia"/>
          <w:sz w:val="24"/>
          <w:szCs w:val="24"/>
        </w:rPr>
      </w:pPr>
      <w:r>
        <w:rPr>
          <w:rFonts w:ascii="宋体" w:eastAsia="宋体" w:hAnsi="宋体" w:cs="宋体" w:hint="eastAsia"/>
          <w:b/>
          <w:bCs/>
          <w:sz w:val="24"/>
          <w:szCs w:val="24"/>
        </w:rPr>
        <w:t xml:space="preserve">  </w:t>
      </w:r>
      <w:r>
        <w:rPr>
          <w:rFonts w:ascii="宋体" w:eastAsia="宋体" w:hAnsi="宋体" w:cs="宋体" w:hint="eastAsia"/>
          <w:sz w:val="24"/>
          <w:szCs w:val="24"/>
        </w:rPr>
        <w:t>22.2 评委会由采购人代表和有关技术、经济等方面的专家组成，且人员构成符合政</w:t>
      </w:r>
      <w:r>
        <w:rPr>
          <w:rFonts w:ascii="宋体" w:eastAsia="宋体" w:hAnsi="宋体" w:cs="宋体" w:hint="eastAsia"/>
          <w:sz w:val="24"/>
          <w:szCs w:val="24"/>
        </w:rPr>
        <w:lastRenderedPageBreak/>
        <w:t>府采购有关规定。</w:t>
      </w:r>
    </w:p>
    <w:p w14:paraId="24E4A1B4" w14:textId="77777777" w:rsidR="007E6D76" w:rsidRDefault="00000000">
      <w:pPr>
        <w:rPr>
          <w:rFonts w:ascii="宋体" w:eastAsia="宋体" w:hAnsi="宋体" w:cs="宋体" w:hint="eastAsia"/>
          <w:sz w:val="24"/>
          <w:szCs w:val="24"/>
        </w:rPr>
      </w:pPr>
      <w:r>
        <w:rPr>
          <w:rFonts w:ascii="宋体" w:eastAsia="宋体" w:hAnsi="宋体" w:cs="宋体" w:hint="eastAsia"/>
          <w:b/>
          <w:bCs/>
          <w:sz w:val="24"/>
          <w:szCs w:val="24"/>
        </w:rPr>
        <w:t xml:space="preserve">  </w:t>
      </w:r>
      <w:r>
        <w:rPr>
          <w:rFonts w:ascii="宋体" w:eastAsia="宋体" w:hAnsi="宋体" w:cs="宋体" w:hint="eastAsia"/>
          <w:sz w:val="24"/>
          <w:szCs w:val="24"/>
        </w:rPr>
        <w:t>22.3评委会独立工作，负责评审所有投标文件并确定中标候选人。</w:t>
      </w:r>
    </w:p>
    <w:p w14:paraId="721C43A4" w14:textId="77777777" w:rsidR="007E6D76" w:rsidRDefault="00000000">
      <w:pPr>
        <w:keepNext/>
        <w:keepLines/>
        <w:ind w:firstLine="420"/>
        <w:outlineLvl w:val="1"/>
        <w:rPr>
          <w:rFonts w:ascii="宋体" w:eastAsia="宋体" w:hAnsi="宋体" w:cs="宋体" w:hint="eastAsia"/>
          <w:sz w:val="24"/>
          <w:szCs w:val="24"/>
        </w:rPr>
      </w:pPr>
      <w:r>
        <w:rPr>
          <w:rFonts w:ascii="黑体" w:eastAsia="黑体" w:hAnsi="黑体" w:cs="宋体" w:hint="eastAsia"/>
          <w:sz w:val="28"/>
          <w:szCs w:val="28"/>
        </w:rPr>
        <w:t>23、评标过程的保密与公正</w:t>
      </w:r>
    </w:p>
    <w:p w14:paraId="415BCED5"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23.1凡是与审查、澄清、评价和比较投标的有关资料以及授标建议等，采购人、评委、政务中心均不得向投标人或与评标无关的其他人员透露。</w:t>
      </w:r>
    </w:p>
    <w:p w14:paraId="7A1A9CB7"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23.2在评标过程中，投标人不得以任何行为影响评标过程，否则其投标文件将被作为无效投标文件。</w:t>
      </w:r>
    </w:p>
    <w:p w14:paraId="69FB026D"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23.3 政务中心和评标委员会不向未中标的投标人解释未中标原因，也不公布评标过程中的相关细节。</w:t>
      </w:r>
    </w:p>
    <w:p w14:paraId="5D9909CE"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23.4 采用综合评分法的项目，未中标的投标人可于中标结果公告期限届满之日起通过苏采云系统查看自己的评审得分及排序情况。</w:t>
      </w:r>
    </w:p>
    <w:p w14:paraId="531A077D" w14:textId="77777777" w:rsidR="007E6D76" w:rsidRDefault="00000000">
      <w:pPr>
        <w:keepNext/>
        <w:keepLines/>
        <w:ind w:firstLine="420"/>
        <w:outlineLvl w:val="1"/>
        <w:rPr>
          <w:rFonts w:ascii="宋体" w:eastAsia="宋体" w:hAnsi="宋体" w:cs="宋体" w:hint="eastAsia"/>
          <w:sz w:val="24"/>
          <w:szCs w:val="24"/>
        </w:rPr>
      </w:pPr>
      <w:bookmarkStart w:id="156" w:name="_Toc16938548"/>
      <w:bookmarkStart w:id="157" w:name="_Toc513029232"/>
      <w:bookmarkStart w:id="158" w:name="_Toc20823304"/>
      <w:bookmarkEnd w:id="156"/>
      <w:bookmarkEnd w:id="157"/>
      <w:r>
        <w:rPr>
          <w:rFonts w:ascii="Arial" w:eastAsia="宋体" w:hAnsi="Arial" w:cs="Arial"/>
          <w:sz w:val="28"/>
          <w:szCs w:val="28"/>
        </w:rPr>
        <w:t>24</w:t>
      </w:r>
      <w:r>
        <w:rPr>
          <w:rFonts w:ascii="Arial" w:eastAsia="宋体" w:hAnsi="Arial" w:cs="Arial"/>
          <w:sz w:val="28"/>
          <w:szCs w:val="28"/>
        </w:rPr>
        <w:t>、投标文件的澄清</w:t>
      </w:r>
      <w:bookmarkEnd w:id="158"/>
    </w:p>
    <w:p w14:paraId="289E3694"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24.1评标期间，评委会对投标文件中含义不明确、同类问题表述不一致或者有明显文字和计算错误的内容 ，有权要求投标人作出必要的澄清、说明或者补正。</w:t>
      </w:r>
    </w:p>
    <w:p w14:paraId="58A0A262"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投标人的澄清、说明或者补正不得超出投标文件的范围或者改变投标文件的实质性内容。</w:t>
      </w:r>
    </w:p>
    <w:p w14:paraId="2582628B"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评标委员会并非对每个投标人都做澄清要求。</w:t>
      </w:r>
    </w:p>
    <w:p w14:paraId="160B3947"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7A116E9"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24.3 接到评委会澄清、说明和补正要求的投标人如未按规定做出澄清、说明和补正，其风险由投标人自行承担。</w:t>
      </w:r>
    </w:p>
    <w:p w14:paraId="09F8B261" w14:textId="77777777" w:rsidR="007E6D76" w:rsidRDefault="00000000">
      <w:pPr>
        <w:keepNext/>
        <w:keepLines/>
        <w:ind w:firstLine="420"/>
        <w:outlineLvl w:val="1"/>
        <w:rPr>
          <w:rFonts w:ascii="宋体" w:eastAsia="宋体" w:hAnsi="宋体" w:cs="宋体" w:hint="eastAsia"/>
          <w:sz w:val="24"/>
          <w:szCs w:val="24"/>
        </w:rPr>
      </w:pPr>
      <w:bookmarkStart w:id="159" w:name="_Toc20823305"/>
      <w:bookmarkStart w:id="160" w:name="_Toc16938549"/>
      <w:bookmarkStart w:id="161" w:name="_Toc513029233"/>
      <w:bookmarkEnd w:id="159"/>
      <w:bookmarkEnd w:id="160"/>
      <w:r>
        <w:rPr>
          <w:rFonts w:ascii="Arial" w:eastAsia="宋体" w:hAnsi="Arial" w:cs="Arial"/>
          <w:sz w:val="28"/>
          <w:szCs w:val="28"/>
        </w:rPr>
        <w:t>25</w:t>
      </w:r>
      <w:r>
        <w:rPr>
          <w:rFonts w:ascii="Arial" w:eastAsia="宋体" w:hAnsi="Arial" w:cs="Arial"/>
          <w:sz w:val="28"/>
          <w:szCs w:val="28"/>
        </w:rPr>
        <w:t>、对投标文件的初审</w:t>
      </w:r>
      <w:bookmarkEnd w:id="161"/>
    </w:p>
    <w:p w14:paraId="24DFDC87"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25.1投标文件初审分为资格审查和符合性审查。</w:t>
      </w:r>
    </w:p>
    <w:p w14:paraId="3B1BDDBE"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25.1.1 资格审查：依据法律法规和招标文件的规定，由采购人对投标文件中的资格证明文件进行审查。资格审查的结论，采购人以书面形式向评委会进行反馈。</w:t>
      </w:r>
    </w:p>
    <w:p w14:paraId="37168C6E"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采购人在进行资格性审查的同时，将在“信用中国”网站（www.creditchina.gov.cn）查询投标人的信用记录，以确定投标人是否具备投标资格,查询结果留存并归档。</w:t>
      </w:r>
    </w:p>
    <w:p w14:paraId="77161998"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接受联合体的项目，两个以上的自然人、法人或者其他组织组成一个联合体，以一个供应商的身份共同参加政府采购活动的,联合体成员存在不良信用记录的，视同联合体存在不良信用记录。</w:t>
      </w:r>
    </w:p>
    <w:p w14:paraId="25E0E0EB"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25.1.2 符合性审查：依据招标文件的规定，由评委会从投标文件的有效性、完整性和对招标文件的响应程度进行审查，以确定是否对招标文件的实质性要求作出响应。</w:t>
      </w:r>
    </w:p>
    <w:p w14:paraId="3F216539"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25.1.3 未通过资格审查或符合性审查的投标人，政务中心将在苏采云系统中告知未通过资格审查或符合性审查的原因，评标结束后，政务中心将不再告知未通过资格审查和符合性审查的原因。</w:t>
      </w:r>
    </w:p>
    <w:p w14:paraId="7F350AFA"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25.2在详细评标之前，评委会将首先审查每份投标文件是否实质性响应了招标文件的要求。实质性响应的投标应该是与招标文件要求的全部条款、条件和规格相符，没有重大偏离或保留的投标。</w:t>
      </w:r>
    </w:p>
    <w:p w14:paraId="30F31FC4"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所谓重大偏离或保留是指与招标文件规定的实质性要求存在负偏离，或者在实质上与招标文件不一致，而且限制了合同中买方和政务中心的权利或投标人的义务，纠正这些偏离或保留将会对其他实质性响应要求的投标人的竞争地位产生不公正的影响。重大</w:t>
      </w:r>
      <w:r>
        <w:rPr>
          <w:rFonts w:ascii="宋体" w:eastAsia="宋体" w:hAnsi="宋体" w:cs="宋体" w:hint="eastAsia"/>
          <w:sz w:val="24"/>
          <w:szCs w:val="24"/>
        </w:rPr>
        <w:lastRenderedPageBreak/>
        <w:t>偏离的认定需经过评委会以少数服从多数的原则作出结论。评委决定投标文件的响应性只根据投标文件本身的内容，而不寻求外部的证据。</w:t>
      </w:r>
    </w:p>
    <w:p w14:paraId="7A168149"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25.3如果投标文件实质上没有响应招标文件的要求，评委会将予以拒绝，投标人不得通过修改或撤销不合要求的偏离或保留而使其投标成为实质性响应的投标。</w:t>
      </w:r>
    </w:p>
    <w:p w14:paraId="4C6ABA9D"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25.4评委会将对确定为实质性响应的投标进行进一步审核，确定其是否有计算上或累加上的算术错误，修正错误的原则如下：</w:t>
      </w:r>
    </w:p>
    <w:p w14:paraId="358604DC"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（1）投标文件中开标一览表内容与投标文件中相应内容不一致的，以开标一览表为准。</w:t>
      </w:r>
    </w:p>
    <w:p w14:paraId="71752E02"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（2）大写金额和小写金额不一致的，以大写金额为准。</w:t>
      </w:r>
    </w:p>
    <w:p w14:paraId="3772E482"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（3）单价金额小数点或者百分比有明显错位的，以开标一览表的总价为准，并修改单价。</w:t>
      </w:r>
    </w:p>
    <w:p w14:paraId="4DB52AB7"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（4）总价金额与按单价汇总金额不一致的，以单价金额计算结果为准。</w:t>
      </w:r>
    </w:p>
    <w:p w14:paraId="3A348001"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同时出现两种以上错误的，按照前款规定的顺序修正。</w:t>
      </w:r>
    </w:p>
    <w:p w14:paraId="0B1F71D2"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25.5 评委会将按上述修正错误的方法调整投标文件中的投标报价，并通过苏采云系统告知投标人，调整后的价格应对投标人具有约束力。如果投标人不接受修正后的价格，则其投标将被拒绝。</w:t>
      </w:r>
    </w:p>
    <w:p w14:paraId="505E3564" w14:textId="77777777" w:rsidR="007E6D76" w:rsidRDefault="00000000">
      <w:pPr>
        <w:ind w:firstLine="420"/>
        <w:rPr>
          <w:rFonts w:ascii="宋体" w:eastAsia="宋体" w:hAnsi="宋体" w:cs="宋体" w:hint="eastAsia"/>
          <w:sz w:val="24"/>
          <w:szCs w:val="24"/>
        </w:rPr>
      </w:pPr>
      <w:bookmarkStart w:id="162" w:name="_Toc513029234"/>
      <w:bookmarkStart w:id="163" w:name="_Toc16938550"/>
      <w:bookmarkStart w:id="164" w:name="_Toc20823306"/>
      <w:bookmarkEnd w:id="162"/>
      <w:bookmarkEnd w:id="163"/>
      <w:r>
        <w:rPr>
          <w:rFonts w:ascii="宋体" w:eastAsia="宋体" w:hAnsi="宋体" w:cs="宋体" w:hint="eastAsia"/>
          <w:sz w:val="24"/>
          <w:szCs w:val="24"/>
        </w:rPr>
        <w:t>25.6投标人在开、评标全过程中应保持通讯畅通，及时登录苏采云系统查阅、答复相关信息，并安排专人与政务中心及评标委员会联系。</w:t>
      </w:r>
      <w:bookmarkEnd w:id="164"/>
    </w:p>
    <w:p w14:paraId="49332EB2" w14:textId="77777777" w:rsidR="007E6D76" w:rsidRDefault="00000000">
      <w:pPr>
        <w:keepNext/>
        <w:keepLines/>
        <w:ind w:firstLine="420"/>
        <w:outlineLvl w:val="1"/>
        <w:rPr>
          <w:rFonts w:ascii="宋体" w:eastAsia="宋体" w:hAnsi="宋体" w:cs="宋体" w:hint="eastAsia"/>
          <w:sz w:val="24"/>
          <w:szCs w:val="24"/>
        </w:rPr>
      </w:pPr>
      <w:r>
        <w:rPr>
          <w:rFonts w:ascii="Arial" w:eastAsia="宋体" w:hAnsi="Arial" w:cs="Arial"/>
          <w:sz w:val="28"/>
          <w:szCs w:val="28"/>
        </w:rPr>
        <w:t>26</w:t>
      </w:r>
      <w:r>
        <w:rPr>
          <w:rFonts w:ascii="Arial" w:eastAsia="宋体" w:hAnsi="Arial" w:cs="Arial"/>
          <w:sz w:val="28"/>
          <w:szCs w:val="28"/>
        </w:rPr>
        <w:t>、无效投标条款和废标条款</w:t>
      </w:r>
    </w:p>
    <w:p w14:paraId="4B9335AF" w14:textId="77777777" w:rsidR="007E6D76" w:rsidRDefault="00000000">
      <w:pPr>
        <w:ind w:left="479"/>
        <w:outlineLvl w:val="2"/>
        <w:rPr>
          <w:rFonts w:ascii="宋体" w:eastAsia="宋体" w:hAnsi="宋体" w:cs="宋体" w:hint="eastAsia"/>
          <w:sz w:val="24"/>
          <w:szCs w:val="24"/>
        </w:rPr>
      </w:pPr>
      <w:bookmarkStart w:id="165" w:name="_Toc16938551"/>
      <w:bookmarkStart w:id="166" w:name="_Toc20823307"/>
      <w:bookmarkStart w:id="167" w:name="_Toc513029235"/>
      <w:bookmarkEnd w:id="165"/>
      <w:bookmarkEnd w:id="166"/>
      <w:r>
        <w:rPr>
          <w:rFonts w:ascii="宋体" w:eastAsia="宋体" w:hAnsi="宋体" w:cs="宋体" w:hint="eastAsia"/>
          <w:sz w:val="24"/>
          <w:szCs w:val="24"/>
        </w:rPr>
        <w:t>26.1无效投标条款</w:t>
      </w:r>
      <w:bookmarkEnd w:id="167"/>
    </w:p>
    <w:p w14:paraId="697F5E4D"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26.1.1 投标人在苏采云系统规定的时间内未成功解密电子投标文件的。</w:t>
      </w:r>
    </w:p>
    <w:p w14:paraId="5651A71C"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26.1.2 投标人未按照招标文件要求上传电子投标文件的。</w:t>
      </w:r>
    </w:p>
    <w:p w14:paraId="1584AFAC" w14:textId="77777777" w:rsidR="007E6D76" w:rsidRDefault="00000000">
      <w:pPr>
        <w:ind w:left="479"/>
        <w:rPr>
          <w:rFonts w:ascii="宋体" w:eastAsia="宋体" w:hAnsi="宋体" w:cs="宋体" w:hint="eastAsia"/>
          <w:sz w:val="24"/>
          <w:szCs w:val="24"/>
        </w:rPr>
      </w:pPr>
      <w:r>
        <w:rPr>
          <w:rFonts w:ascii="宋体" w:eastAsia="宋体" w:hAnsi="宋体" w:cs="宋体" w:hint="eastAsia"/>
          <w:sz w:val="24"/>
          <w:szCs w:val="24"/>
        </w:rPr>
        <w:t>26.1.3同一投标人提交两个（含两个）以上不同的投标报价的。</w:t>
      </w:r>
    </w:p>
    <w:p w14:paraId="1E540C70" w14:textId="77777777" w:rsidR="007E6D76" w:rsidRDefault="00000000">
      <w:pPr>
        <w:ind w:left="479"/>
        <w:rPr>
          <w:rFonts w:ascii="宋体" w:eastAsia="宋体" w:hAnsi="宋体" w:cs="宋体" w:hint="eastAsia"/>
          <w:sz w:val="24"/>
          <w:szCs w:val="24"/>
        </w:rPr>
      </w:pPr>
      <w:r>
        <w:rPr>
          <w:rFonts w:ascii="宋体" w:eastAsia="宋体" w:hAnsi="宋体" w:cs="宋体" w:hint="eastAsia"/>
          <w:sz w:val="24"/>
          <w:szCs w:val="24"/>
        </w:rPr>
        <w:t>26.1.4投标人不具备招标文件中规定资格要求的。</w:t>
      </w:r>
    </w:p>
    <w:p w14:paraId="196DEBF2"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26.1.5投标人的报价超过了采购预算或最高限价的。</w:t>
      </w:r>
    </w:p>
    <w:p w14:paraId="290172CA"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26.1.6未通过符合性审查的。</w:t>
      </w:r>
    </w:p>
    <w:p w14:paraId="379D7AFC"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26.1.7不符合招标文件中规定的实质性要求和条件的</w:t>
      </w:r>
      <w:r>
        <w:rPr>
          <w:rFonts w:ascii="宋体" w:eastAsia="宋体" w:hAnsi="宋体" w:cs="宋体" w:hint="eastAsia"/>
          <w:b/>
          <w:bCs/>
          <w:i/>
          <w:iCs/>
          <w:sz w:val="24"/>
          <w:szCs w:val="24"/>
          <w:u w:val="single"/>
        </w:rPr>
        <w:t>（斜体且有下划线部分为实质性要求和条件）</w:t>
      </w:r>
      <w:r>
        <w:rPr>
          <w:rFonts w:ascii="宋体" w:eastAsia="宋体" w:hAnsi="宋体" w:cs="宋体" w:hint="eastAsia"/>
          <w:sz w:val="24"/>
          <w:szCs w:val="24"/>
        </w:rPr>
        <w:t>。</w:t>
      </w:r>
    </w:p>
    <w:p w14:paraId="2F83F9F4"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518C866"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26.1.9 投标文件含有采购人不能接受的附加条件的。</w:t>
      </w:r>
    </w:p>
    <w:p w14:paraId="52CCEB30"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1A676D47"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26.1.11</w:t>
      </w:r>
      <w:bookmarkStart w:id="168" w:name="_Hlk227145917"/>
      <w:r>
        <w:rPr>
          <w:rFonts w:ascii="宋体" w:eastAsia="宋体" w:hAnsi="宋体" w:cs="宋体" w:hint="eastAsia"/>
          <w:sz w:val="24"/>
          <w:szCs w:val="24"/>
        </w:rPr>
        <w:t>评标委员会认定投标人的报价为异常低价，应当要求相关投标人在规定时间内</w:t>
      </w:r>
      <w:r>
        <w:rPr>
          <w:rFonts w:ascii="宋体" w:eastAsia="宋体" w:hAnsi="宋体" w:cs="宋体"/>
          <w:sz w:val="24"/>
          <w:szCs w:val="24"/>
        </w:rPr>
        <w:t>，提供项目具体成本测算等与报价合理性相关的书面说明及相关证明材料</w:t>
      </w:r>
      <w:r>
        <w:rPr>
          <w:rFonts w:ascii="宋体" w:eastAsia="宋体" w:hAnsi="宋体" w:cs="宋体" w:hint="eastAsia"/>
          <w:sz w:val="24"/>
          <w:szCs w:val="24"/>
        </w:rPr>
        <w:t>，</w:t>
      </w:r>
      <w:r>
        <w:rPr>
          <w:rFonts w:ascii="宋体" w:eastAsia="宋体" w:hAnsi="宋体" w:cs="宋体"/>
          <w:sz w:val="24"/>
          <w:szCs w:val="24"/>
        </w:rPr>
        <w:t>对投标价格作出解释</w:t>
      </w:r>
      <w:r>
        <w:rPr>
          <w:rFonts w:ascii="宋体" w:eastAsia="宋体" w:hAnsi="宋体" w:cs="宋体" w:hint="eastAsia"/>
          <w:sz w:val="24"/>
          <w:szCs w:val="24"/>
        </w:rPr>
        <w:t>；投标人不提供书面说明、证明材料，或者提供的书面说明、证明材料不能证明其报价合理性的，评标委员会应当将其作为无效投标处理</w:t>
      </w:r>
      <w:bookmarkEnd w:id="168"/>
      <w:r>
        <w:rPr>
          <w:rFonts w:ascii="宋体" w:eastAsia="宋体" w:hAnsi="宋体" w:cs="宋体" w:hint="eastAsia"/>
          <w:sz w:val="24"/>
          <w:szCs w:val="24"/>
        </w:rPr>
        <w:t>。</w:t>
      </w:r>
    </w:p>
    <w:p w14:paraId="0CD7F24C"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26.1.12投标文件未按照招标文件要求加盖电子签章或签署的。</w:t>
      </w:r>
    </w:p>
    <w:p w14:paraId="5376F53F"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26.1.13提供虚假材料的（包括工商营业执照、财务报表、资格证明文件等）。</w:t>
      </w:r>
    </w:p>
    <w:p w14:paraId="15AB4F1A"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26.1.14投标文件未按招标文件规定的内容和要求填写的。</w:t>
      </w:r>
    </w:p>
    <w:p w14:paraId="68064A6C"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lastRenderedPageBreak/>
        <w:t>26.1.15其他法律、法规及本招标文件规定的属无效投标的情形。</w:t>
      </w:r>
    </w:p>
    <w:p w14:paraId="5461F0FE" w14:textId="77777777" w:rsidR="007E6D76" w:rsidRDefault="00000000">
      <w:pPr>
        <w:ind w:left="479"/>
        <w:outlineLvl w:val="2"/>
        <w:rPr>
          <w:rFonts w:ascii="宋体" w:eastAsia="宋体" w:hAnsi="宋体" w:cs="宋体" w:hint="eastAsia"/>
          <w:sz w:val="24"/>
          <w:szCs w:val="24"/>
        </w:rPr>
      </w:pPr>
      <w:r>
        <w:rPr>
          <w:rFonts w:ascii="宋体" w:eastAsia="宋体" w:hAnsi="宋体" w:cs="宋体" w:hint="eastAsia"/>
          <w:sz w:val="24"/>
          <w:szCs w:val="24"/>
        </w:rPr>
        <w:t>26.2废标条款</w:t>
      </w:r>
    </w:p>
    <w:p w14:paraId="4C671F5B" w14:textId="77777777" w:rsidR="007E6D76" w:rsidRDefault="00000000">
      <w:pPr>
        <w:ind w:left="479"/>
        <w:rPr>
          <w:rFonts w:ascii="宋体" w:eastAsia="宋体" w:hAnsi="宋体" w:cs="宋体" w:hint="eastAsia"/>
          <w:sz w:val="24"/>
          <w:szCs w:val="24"/>
        </w:rPr>
      </w:pPr>
      <w:r>
        <w:rPr>
          <w:rFonts w:ascii="宋体" w:eastAsia="宋体" w:hAnsi="宋体" w:cs="宋体" w:hint="eastAsia"/>
          <w:sz w:val="24"/>
          <w:szCs w:val="24"/>
        </w:rPr>
        <w:t>26.2.1符合专业条件的供应商或者对招标文件作实质响应的供应商不足三家的。26.2.2出现影响采购公正的违法、违规行为的。</w:t>
      </w:r>
    </w:p>
    <w:p w14:paraId="2B2AD328" w14:textId="77777777" w:rsidR="007E6D76" w:rsidRDefault="00000000">
      <w:pPr>
        <w:ind w:left="479"/>
        <w:rPr>
          <w:rFonts w:ascii="宋体" w:eastAsia="宋体" w:hAnsi="宋体" w:cs="宋体" w:hint="eastAsia"/>
          <w:sz w:val="24"/>
          <w:szCs w:val="24"/>
        </w:rPr>
      </w:pPr>
      <w:r>
        <w:rPr>
          <w:rFonts w:ascii="宋体" w:eastAsia="宋体" w:hAnsi="宋体" w:cs="宋体" w:hint="eastAsia"/>
          <w:sz w:val="24"/>
          <w:szCs w:val="24"/>
        </w:rPr>
        <w:t>26.2.3因重大变故，采购任务取消的。</w:t>
      </w:r>
    </w:p>
    <w:p w14:paraId="24F36AFE" w14:textId="77777777" w:rsidR="007E6D76" w:rsidRDefault="00000000">
      <w:pPr>
        <w:ind w:left="479"/>
        <w:rPr>
          <w:rFonts w:ascii="宋体" w:eastAsia="宋体" w:hAnsi="宋体" w:cs="宋体" w:hint="eastAsia"/>
          <w:sz w:val="24"/>
          <w:szCs w:val="24"/>
        </w:rPr>
      </w:pPr>
      <w:r>
        <w:rPr>
          <w:rFonts w:ascii="宋体" w:eastAsia="宋体" w:hAnsi="宋体" w:cs="宋体" w:hint="eastAsia"/>
          <w:sz w:val="24"/>
          <w:szCs w:val="24"/>
        </w:rPr>
        <w:t>26.2.4评标委员会认定招标文件存在歧义、重大缺陷导致评审工作无法进行。</w:t>
      </w:r>
    </w:p>
    <w:p w14:paraId="295C545D" w14:textId="77777777" w:rsidR="007E6D76" w:rsidRDefault="00000000">
      <w:pPr>
        <w:ind w:left="479"/>
        <w:rPr>
          <w:rFonts w:ascii="宋体" w:eastAsia="宋体" w:hAnsi="宋体" w:cs="宋体" w:hint="eastAsia"/>
          <w:sz w:val="24"/>
          <w:szCs w:val="24"/>
        </w:rPr>
      </w:pPr>
      <w:r>
        <w:rPr>
          <w:rFonts w:ascii="宋体" w:eastAsia="宋体" w:hAnsi="宋体" w:cs="宋体" w:hint="eastAsia"/>
          <w:sz w:val="24"/>
          <w:szCs w:val="24"/>
        </w:rPr>
        <w:t>26.2.5 因苏采云系统系统故障原因造成开标不成功的。</w:t>
      </w:r>
    </w:p>
    <w:p w14:paraId="561D2F34" w14:textId="77777777" w:rsidR="007E6D76" w:rsidRDefault="00000000">
      <w:pPr>
        <w:ind w:left="479"/>
        <w:outlineLvl w:val="2"/>
        <w:rPr>
          <w:rFonts w:ascii="宋体" w:eastAsia="宋体" w:hAnsi="宋体" w:cs="宋体" w:hint="eastAsia"/>
          <w:sz w:val="24"/>
          <w:szCs w:val="24"/>
        </w:rPr>
      </w:pPr>
      <w:r>
        <w:rPr>
          <w:rFonts w:ascii="宋体" w:eastAsia="宋体" w:hAnsi="宋体" w:cs="宋体" w:hint="eastAsia"/>
          <w:sz w:val="24"/>
          <w:szCs w:val="24"/>
        </w:rPr>
        <w:t>26.3 投标截止时间结束后参加投标的供应商不足三家的处理：</w:t>
      </w:r>
    </w:p>
    <w:p w14:paraId="38A8B94E"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26.3.1如出现投标截止时间结束后参加投标的供应商或者在评标期间对招标文件做出实质响应的供应商不足三家情况，按政府采购相关规定执行。</w:t>
      </w:r>
    </w:p>
    <w:p w14:paraId="3BD9AFE4" w14:textId="77777777" w:rsidR="007E6D76" w:rsidRDefault="00000000">
      <w:pPr>
        <w:keepNext/>
        <w:keepLines/>
        <w:spacing w:before="145" w:after="145" w:line="360" w:lineRule="auto"/>
        <w:ind w:firstLine="482"/>
        <w:outlineLvl w:val="0"/>
        <w:rPr>
          <w:rFonts w:ascii="宋体" w:eastAsia="宋体" w:hAnsi="宋体" w:cs="宋体" w:hint="eastAsia"/>
          <w:sz w:val="24"/>
          <w:szCs w:val="24"/>
        </w:rPr>
      </w:pPr>
      <w:bookmarkStart w:id="169" w:name="_Toc120614219"/>
      <w:r>
        <w:rPr>
          <w:rFonts w:ascii="Times New Roman" w:eastAsia="宋体" w:hAnsi="Times New Roman" w:cs="Times New Roman"/>
          <w:b/>
          <w:bCs/>
          <w:sz w:val="32"/>
          <w:szCs w:val="32"/>
        </w:rPr>
        <w:t>六、定标</w:t>
      </w:r>
      <w:bookmarkEnd w:id="169"/>
    </w:p>
    <w:p w14:paraId="293D8D67" w14:textId="77777777" w:rsidR="007E6D76" w:rsidRDefault="00000000">
      <w:pPr>
        <w:keepNext/>
        <w:keepLines/>
        <w:ind w:firstLine="600"/>
        <w:outlineLvl w:val="1"/>
        <w:rPr>
          <w:rFonts w:ascii="宋体" w:eastAsia="宋体" w:hAnsi="宋体" w:cs="宋体" w:hint="eastAsia"/>
          <w:sz w:val="24"/>
          <w:szCs w:val="24"/>
        </w:rPr>
      </w:pPr>
      <w:bookmarkStart w:id="170" w:name="_Toc16938554"/>
      <w:bookmarkStart w:id="171" w:name="_Toc513029238"/>
      <w:bookmarkStart w:id="172" w:name="_Toc20823310"/>
      <w:bookmarkEnd w:id="170"/>
      <w:bookmarkEnd w:id="171"/>
      <w:r>
        <w:rPr>
          <w:rFonts w:ascii="黑体" w:eastAsia="黑体" w:hAnsi="黑体" w:cs="宋体" w:hint="eastAsia"/>
          <w:sz w:val="30"/>
          <w:szCs w:val="30"/>
        </w:rPr>
        <w:t>27、</w:t>
      </w:r>
      <w:bookmarkEnd w:id="172"/>
      <w:r>
        <w:rPr>
          <w:rFonts w:ascii="黑体" w:eastAsia="黑体" w:hAnsi="黑体" w:cs="宋体" w:hint="eastAsia"/>
          <w:sz w:val="30"/>
          <w:szCs w:val="30"/>
        </w:rPr>
        <w:t>确定中标单位</w:t>
      </w:r>
    </w:p>
    <w:p w14:paraId="39667E83"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 xml:space="preserve">27.1中标候选人的选取原则和数量见招标文件第五章规定。 </w:t>
      </w:r>
    </w:p>
    <w:p w14:paraId="2C10361E"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27.2 采购人应根据评委会推荐的中标候选人确定中标人。</w:t>
      </w:r>
    </w:p>
    <w:p w14:paraId="04F8DE2A"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27.3 政务中心将在“江苏政府采购网”发布中标公告，公告期限为1个工作日。</w:t>
      </w:r>
    </w:p>
    <w:p w14:paraId="5A6FACC0"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27.4若有充分证据证明，中标人出现下列情况之一的，一经查实，将被取消中标资格：</w:t>
      </w:r>
    </w:p>
    <w:p w14:paraId="09432422"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27.4.1提供虚假材料谋取中标的。</w:t>
      </w:r>
    </w:p>
    <w:p w14:paraId="6FCDF2C8"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27.4.2向采购人、政务中心行贿或者提供其他不正当利益的。</w:t>
      </w:r>
    </w:p>
    <w:p w14:paraId="4AE7D8F8"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27.4.3属于本文件规定的无效条件，但在评标过程中又未被评委会发现的。</w:t>
      </w:r>
    </w:p>
    <w:p w14:paraId="3B7B74BE"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27.4.4与采购人或者其他供应商恶意串通的。</w:t>
      </w:r>
    </w:p>
    <w:p w14:paraId="0A3A5DEA"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27.4.5采取不正当手段诋毁、排挤其他供应商的。</w:t>
      </w:r>
    </w:p>
    <w:p w14:paraId="7C319905" w14:textId="77777777" w:rsidR="007E6D76" w:rsidRDefault="00000000">
      <w:pPr>
        <w:ind w:firstLine="480"/>
        <w:rPr>
          <w:rFonts w:ascii="宋体" w:eastAsia="宋体" w:hAnsi="宋体" w:cs="宋体" w:hint="eastAsia"/>
          <w:sz w:val="24"/>
          <w:szCs w:val="24"/>
        </w:rPr>
      </w:pPr>
      <w:bookmarkStart w:id="173" w:name="_Toc200451960"/>
      <w:r>
        <w:rPr>
          <w:rFonts w:ascii="宋体" w:eastAsia="宋体" w:hAnsi="宋体" w:cs="宋体" w:hint="eastAsia"/>
          <w:sz w:val="24"/>
          <w:szCs w:val="24"/>
        </w:rPr>
        <w:t xml:space="preserve">27.5 </w:t>
      </w:r>
      <w:r>
        <w:rPr>
          <w:rFonts w:ascii="Times New Roman" w:eastAsia="宋体" w:hAnsi="Times New Roman" w:cs="Times New Roman"/>
          <w:sz w:val="24"/>
          <w:szCs w:val="24"/>
        </w:rPr>
        <w:t>有下列情形之一的，视为投标人串通投标，投标无效：</w:t>
      </w:r>
      <w:bookmarkEnd w:id="173"/>
    </w:p>
    <w:p w14:paraId="15C84BCE"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27.5.1不同投标人的投标文件由同一单位或者个人编制。</w:t>
      </w:r>
    </w:p>
    <w:p w14:paraId="4010E265"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27.5.2不同投标人委托同一单位或者个人办理投标事宜。</w:t>
      </w:r>
    </w:p>
    <w:p w14:paraId="62CA1E3F"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27.5.3 不同投标人的投标文件载明的项目管理成员或者联系人员为同一人。</w:t>
      </w:r>
    </w:p>
    <w:p w14:paraId="7EF743C1"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27.5.4不同投标人的投标文件异常一致或者投标报价呈规律性差异。</w:t>
      </w:r>
    </w:p>
    <w:p w14:paraId="6EEF4064" w14:textId="77777777" w:rsidR="007E6D76" w:rsidRDefault="00000000">
      <w:pPr>
        <w:keepNext/>
        <w:keepLines/>
        <w:ind w:firstLine="600"/>
        <w:outlineLvl w:val="1"/>
        <w:rPr>
          <w:rFonts w:ascii="宋体" w:eastAsia="宋体" w:hAnsi="宋体" w:cs="宋体" w:hint="eastAsia"/>
          <w:sz w:val="24"/>
          <w:szCs w:val="24"/>
        </w:rPr>
      </w:pPr>
      <w:r>
        <w:rPr>
          <w:rFonts w:ascii="黑体" w:eastAsia="黑体" w:hAnsi="黑体" w:cs="宋体" w:hint="eastAsia"/>
          <w:sz w:val="30"/>
          <w:szCs w:val="30"/>
        </w:rPr>
        <w:t>28、质疑处理</w:t>
      </w:r>
    </w:p>
    <w:p w14:paraId="6B863124"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28.1 提出质疑的供应商应当是参与所质疑项目采购活动的供应商。潜在供应商依法获取其可质疑的采购文件的，可以对采购文件提出质疑。</w:t>
      </w:r>
    </w:p>
    <w:p w14:paraId="161812D0"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28.2供应商认为采购文件、采购过程和采购结果使自己的权益受到损害的，可以在知道或应知其权益受到损害之日起七个工作日内，以书面形式根据下述28.4条款的规定向政务中心或采购人提出质疑。上述应知其权益受到损害之日，是指：</w:t>
      </w:r>
    </w:p>
    <w:p w14:paraId="34967C39"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28.2.1</w:t>
      </w:r>
      <w:r>
        <w:rPr>
          <w:rFonts w:ascii="Times New Roman" w:eastAsia="宋体" w:hAnsi="Times New Roman" w:cs="Times New Roman"/>
          <w:sz w:val="24"/>
          <w:szCs w:val="24"/>
        </w:rPr>
        <w:t>对可以质疑的采购文件提出质疑的，为收到采购文件之日或者采购文件公告期限届满之日；</w:t>
      </w:r>
    </w:p>
    <w:p w14:paraId="0C285533"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28.2.2</w:t>
      </w:r>
      <w:r>
        <w:rPr>
          <w:rFonts w:ascii="Times New Roman" w:eastAsia="宋体" w:hAnsi="Times New Roman" w:cs="Times New Roman"/>
          <w:sz w:val="24"/>
          <w:szCs w:val="24"/>
        </w:rPr>
        <w:t>对采购过程提出质疑的，为各采购程序环节结束之日；</w:t>
      </w:r>
    </w:p>
    <w:p w14:paraId="02594BBD"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28.2.3</w:t>
      </w:r>
      <w:r>
        <w:rPr>
          <w:rFonts w:ascii="Times New Roman" w:eastAsia="宋体" w:hAnsi="Times New Roman" w:cs="Times New Roman"/>
          <w:sz w:val="24"/>
          <w:szCs w:val="24"/>
        </w:rPr>
        <w:t>对中标或者成交结果提出质疑的，为中标或者成交结果公告期限届满之日。</w:t>
      </w:r>
    </w:p>
    <w:p w14:paraId="36BB4CB4" w14:textId="77777777" w:rsidR="007E6D76" w:rsidRDefault="00000000">
      <w:pPr>
        <w:ind w:firstLine="480"/>
        <w:rPr>
          <w:rFonts w:ascii="宋体" w:eastAsia="宋体" w:hAnsi="宋体" w:cs="宋体" w:hint="eastAsia"/>
          <w:sz w:val="24"/>
          <w:szCs w:val="24"/>
        </w:rPr>
      </w:pPr>
      <w:r>
        <w:rPr>
          <w:rFonts w:ascii="Times New Roman" w:eastAsia="宋体" w:hAnsi="Times New Roman" w:cs="Times New Roman"/>
          <w:sz w:val="24"/>
          <w:szCs w:val="24"/>
        </w:rPr>
        <w:t>供应商应当在法定质疑期内一次性提出针对同一采购程序环节的质疑。供应商如在法定期限内对同一采购程序环节提出多次质疑的，</w:t>
      </w:r>
      <w:r>
        <w:rPr>
          <w:rFonts w:ascii="Times New Roman" w:eastAsia="宋体" w:hAnsi="Times New Roman" w:cs="Times New Roman" w:hint="eastAsia"/>
          <w:sz w:val="24"/>
          <w:szCs w:val="24"/>
        </w:rPr>
        <w:t>政务中心</w:t>
      </w:r>
      <w:r>
        <w:rPr>
          <w:rFonts w:ascii="Times New Roman" w:eastAsia="宋体" w:hAnsi="Times New Roman" w:cs="Times New Roman"/>
          <w:sz w:val="24"/>
          <w:szCs w:val="24"/>
        </w:rPr>
        <w:t>、采购人将只对供应商第一次质疑作出答复。</w:t>
      </w:r>
    </w:p>
    <w:p w14:paraId="4A7A7454"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28.3质疑函必须按照本招标文件中《质疑函范本》要求的格式和内容进行填写。供应商如组成联合体参加投标，则《质疑函范本》中要求签字、盖章、加盖公章之处，联</w:t>
      </w:r>
      <w:r>
        <w:rPr>
          <w:rFonts w:ascii="宋体" w:eastAsia="宋体" w:hAnsi="宋体" w:cs="宋体" w:hint="eastAsia"/>
          <w:sz w:val="24"/>
          <w:szCs w:val="24"/>
        </w:rPr>
        <w:lastRenderedPageBreak/>
        <w:t>合体各方均须按要求签字、盖章、加盖公章。</w:t>
      </w:r>
    </w:p>
    <w:p w14:paraId="56CD8A50" w14:textId="77777777" w:rsidR="007E6D76" w:rsidRDefault="00000000">
      <w:pPr>
        <w:ind w:firstLine="480"/>
        <w:rPr>
          <w:rFonts w:ascii="宋体" w:eastAsia="宋体" w:hAnsi="宋体" w:cs="宋体" w:hint="eastAsia"/>
          <w:b/>
          <w:bCs/>
          <w:sz w:val="24"/>
          <w:szCs w:val="24"/>
          <w:shd w:val="clear" w:color="auto" w:fill="FFFF00"/>
        </w:rPr>
      </w:pPr>
      <w:r>
        <w:rPr>
          <w:rFonts w:ascii="宋体" w:eastAsia="宋体" w:hAnsi="宋体" w:cs="宋体" w:hint="eastAsia"/>
          <w:sz w:val="24"/>
          <w:szCs w:val="24"/>
        </w:rPr>
        <w:t>28.4供应商（含潜在供应商）对采购方式、采购需求、供应商资格条件及审查结果、评标方法和评标标准、合同文本的询问、质疑请向采购人提出，由采购人负责答复。供应商对除上述事项以外其他事项的询问、质疑请向政务中心提出，由政务中心负责答复。</w:t>
      </w:r>
    </w:p>
    <w:p w14:paraId="26400A10"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政务中心及采购人只接收以纸质原件形式送达的质疑,建议供应商尽量通过邮寄方式提交质疑（采购人和政务中心不接受未填写快递运单的快件）。</w:t>
      </w:r>
    </w:p>
    <w:p w14:paraId="01CEC9FA"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采购人质疑接收人及联系方式见招标文件第一章。</w:t>
      </w:r>
    </w:p>
    <w:p w14:paraId="75273E34"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28.5 以下情形的质疑不予受理</w:t>
      </w:r>
    </w:p>
    <w:p w14:paraId="7D8A4E8B"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28.5.1 内容不符合《政府采购质疑和投诉办法》第十二条规定的质疑。</w:t>
      </w:r>
    </w:p>
    <w:p w14:paraId="3DF432CB"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28.5.2 超出政府采购法定期限的质疑。</w:t>
      </w:r>
    </w:p>
    <w:p w14:paraId="5C4D58CE"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28.5.3 以传真、电子邮件等方式递交的非原件形式的质疑。</w:t>
      </w:r>
    </w:p>
    <w:p w14:paraId="1E54C67B"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28.5.4 未参加投标活动的供应商或在投标活动中自身权益未受到损害的供应商所提出的质疑。</w:t>
      </w:r>
    </w:p>
    <w:p w14:paraId="354F28E3"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28.5.5供应商组成联合体参加投标，联合体中任何一方或多方未按要求签字、盖章、加盖公章的质疑。</w:t>
      </w:r>
    </w:p>
    <w:p w14:paraId="38E05BE4" w14:textId="77777777" w:rsidR="007E6D76" w:rsidRDefault="00000000">
      <w:pPr>
        <w:ind w:firstLine="468"/>
        <w:rPr>
          <w:rFonts w:ascii="宋体" w:eastAsia="宋体" w:hAnsi="宋体" w:cs="宋体" w:hint="eastAsia"/>
          <w:sz w:val="24"/>
          <w:szCs w:val="24"/>
        </w:rPr>
      </w:pPr>
      <w:r>
        <w:rPr>
          <w:rFonts w:ascii="宋体" w:eastAsia="宋体" w:hAnsi="宋体" w:cs="宋体" w:hint="eastAsia"/>
          <w:sz w:val="24"/>
          <w:szCs w:val="24"/>
        </w:rPr>
        <w:t>28.6  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p>
    <w:p w14:paraId="123201FD" w14:textId="77777777" w:rsidR="007E6D76" w:rsidRDefault="00000000">
      <w:pPr>
        <w:keepNext/>
        <w:keepLines/>
        <w:ind w:firstLine="600"/>
        <w:outlineLvl w:val="1"/>
        <w:rPr>
          <w:rFonts w:ascii="宋体" w:eastAsia="宋体" w:hAnsi="宋体" w:cs="宋体" w:hint="eastAsia"/>
          <w:sz w:val="24"/>
          <w:szCs w:val="24"/>
        </w:rPr>
      </w:pPr>
      <w:r>
        <w:rPr>
          <w:rFonts w:ascii="黑体" w:eastAsia="黑体" w:hAnsi="黑体" w:cs="宋体" w:hint="eastAsia"/>
          <w:sz w:val="30"/>
          <w:szCs w:val="30"/>
        </w:rPr>
        <w:t>29、中标通知书</w:t>
      </w:r>
    </w:p>
    <w:p w14:paraId="2382F751"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29.l</w:t>
      </w:r>
      <w:r>
        <w:rPr>
          <w:rFonts w:ascii="宋体" w:eastAsia="宋体" w:hAnsi="宋体" w:cs="宋体" w:hint="eastAsia"/>
          <w:b/>
          <w:bCs/>
          <w:sz w:val="24"/>
          <w:szCs w:val="24"/>
        </w:rPr>
        <w:t> </w:t>
      </w:r>
      <w:r>
        <w:rPr>
          <w:rFonts w:ascii="宋体" w:eastAsia="宋体" w:hAnsi="宋体" w:cs="宋体" w:hint="eastAsia"/>
          <w:sz w:val="24"/>
          <w:szCs w:val="24"/>
        </w:rPr>
        <w:t>中标结果确定后，政务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2569EF0"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29.2中标通知书将是合同的一个组成部分。对采购人和中标人均具有法律效力。中标通知书发出后，采购人改变中标结果的，或者中标人放弃中标项目的，应当依法承担法律责任。</w:t>
      </w:r>
    </w:p>
    <w:p w14:paraId="001C4617" w14:textId="77777777" w:rsidR="007E6D76" w:rsidRDefault="00000000">
      <w:pPr>
        <w:keepNext/>
        <w:keepLines/>
        <w:spacing w:before="145" w:after="145" w:line="360" w:lineRule="auto"/>
        <w:outlineLvl w:val="0"/>
        <w:rPr>
          <w:rFonts w:ascii="宋体" w:eastAsia="宋体" w:hAnsi="宋体" w:cs="宋体" w:hint="eastAsia"/>
          <w:sz w:val="24"/>
          <w:szCs w:val="24"/>
        </w:rPr>
      </w:pPr>
      <w:bookmarkStart w:id="174" w:name="_Toc513029236"/>
      <w:bookmarkStart w:id="175" w:name="_Toc20823308"/>
      <w:bookmarkStart w:id="176" w:name="_Toc120614220"/>
      <w:bookmarkStart w:id="177" w:name="_Toc16938552"/>
      <w:bookmarkEnd w:id="174"/>
      <w:bookmarkEnd w:id="175"/>
      <w:bookmarkEnd w:id="176"/>
      <w:r>
        <w:rPr>
          <w:rFonts w:ascii="Times New Roman" w:eastAsia="宋体" w:hAnsi="Times New Roman" w:cs="Times New Roman"/>
          <w:b/>
          <w:bCs/>
          <w:sz w:val="32"/>
          <w:szCs w:val="32"/>
        </w:rPr>
        <w:t>七、授予合同</w:t>
      </w:r>
      <w:bookmarkEnd w:id="177"/>
    </w:p>
    <w:p w14:paraId="57B99F38" w14:textId="77777777" w:rsidR="007E6D76" w:rsidRDefault="00000000">
      <w:pPr>
        <w:keepNext/>
        <w:keepLines/>
        <w:ind w:firstLine="600"/>
        <w:outlineLvl w:val="1"/>
        <w:rPr>
          <w:rFonts w:ascii="宋体" w:eastAsia="宋体" w:hAnsi="宋体" w:cs="宋体" w:hint="eastAsia"/>
          <w:sz w:val="24"/>
          <w:szCs w:val="24"/>
        </w:rPr>
      </w:pPr>
      <w:bookmarkStart w:id="178" w:name="_Toc513029237"/>
      <w:bookmarkStart w:id="179" w:name="_Toc20823309"/>
      <w:bookmarkStart w:id="180" w:name="_Toc16938553"/>
      <w:bookmarkEnd w:id="178"/>
      <w:bookmarkEnd w:id="179"/>
      <w:r>
        <w:rPr>
          <w:rFonts w:ascii="黑体" w:eastAsia="黑体" w:hAnsi="黑体" w:cs="宋体" w:hint="eastAsia"/>
          <w:sz w:val="30"/>
          <w:szCs w:val="30"/>
        </w:rPr>
        <w:t>30. 签订合同</w:t>
      </w:r>
      <w:bookmarkEnd w:id="180"/>
    </w:p>
    <w:p w14:paraId="071E1066" w14:textId="77777777" w:rsidR="007E6D76" w:rsidRDefault="00000000">
      <w:pPr>
        <w:ind w:firstLine="600"/>
        <w:outlineLvl w:val="2"/>
        <w:rPr>
          <w:rFonts w:ascii="宋体" w:eastAsia="宋体" w:hAnsi="宋体" w:cs="宋体" w:hint="eastAsia"/>
          <w:sz w:val="24"/>
          <w:szCs w:val="24"/>
        </w:rPr>
      </w:pPr>
      <w:r>
        <w:rPr>
          <w:rFonts w:ascii="宋体" w:eastAsia="宋体" w:hAnsi="宋体" w:cs="宋体" w:hint="eastAsia"/>
          <w:sz w:val="24"/>
          <w:szCs w:val="24"/>
        </w:rPr>
        <w:t>30.l中标人应当在中标通知书发出之日起三十日内，按照招标文件确定的事项与采购人签订政府采购合同。</w:t>
      </w:r>
    </w:p>
    <w:p w14:paraId="2767CDE2"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30.2</w:t>
      </w:r>
      <w:r>
        <w:rPr>
          <w:rFonts w:ascii="宋体" w:eastAsia="宋体" w:hAnsi="宋体" w:cs="宋体" w:hint="eastAsia"/>
          <w:b/>
          <w:bCs/>
          <w:sz w:val="24"/>
          <w:szCs w:val="24"/>
        </w:rPr>
        <w:t> </w:t>
      </w:r>
      <w:r>
        <w:rPr>
          <w:rFonts w:ascii="宋体" w:eastAsia="宋体" w:hAnsi="宋体" w:cs="宋体" w:hint="eastAsia"/>
          <w:sz w:val="24"/>
          <w:szCs w:val="24"/>
        </w:rPr>
        <w:t>招标文件、中标人的投标文件及招标过程中有关澄清、承诺文件均应作为合同附件。</w:t>
      </w:r>
    </w:p>
    <w:p w14:paraId="54520CC0"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30.3 签订合同后，</w:t>
      </w:r>
      <w:r>
        <w:rPr>
          <w:rFonts w:ascii="宋体" w:eastAsia="宋体" w:hAnsi="宋体" w:cs="宋体" w:hint="eastAsia"/>
          <w:i/>
          <w:iCs/>
          <w:sz w:val="24"/>
          <w:szCs w:val="24"/>
          <w:u w:val="single"/>
        </w:rPr>
        <w:t>中标人不得将合同标的进行转包</w:t>
      </w:r>
      <w:r>
        <w:rPr>
          <w:rFonts w:ascii="宋体" w:eastAsia="宋体" w:hAnsi="宋体" w:cs="宋体" w:hint="eastAsia"/>
          <w:sz w:val="24"/>
          <w:szCs w:val="24"/>
        </w:rPr>
        <w:t>。未经采购人同意，中标人也不得采用分包的形式履行合同，否则采购人有权终止合同。转包或分包造成采购人损失的，中标人应承担相应赔偿责任。</w:t>
      </w:r>
    </w:p>
    <w:p w14:paraId="6ABFFDAF" w14:textId="77777777" w:rsidR="007E6D76" w:rsidRDefault="00000000">
      <w:pPr>
        <w:keepNext/>
        <w:keepLines/>
        <w:ind w:firstLine="600"/>
        <w:outlineLvl w:val="1"/>
        <w:rPr>
          <w:rFonts w:ascii="宋体" w:eastAsia="宋体" w:hAnsi="宋体" w:cs="宋体" w:hint="eastAsia"/>
          <w:sz w:val="24"/>
          <w:szCs w:val="24"/>
        </w:rPr>
      </w:pPr>
      <w:r>
        <w:rPr>
          <w:rFonts w:ascii="黑体" w:eastAsia="黑体" w:hAnsi="黑体" w:cs="宋体" w:hint="eastAsia"/>
          <w:sz w:val="30"/>
          <w:szCs w:val="30"/>
        </w:rPr>
        <w:t>31、服务（包含与服务相关的货物）的追加</w:t>
      </w:r>
    </w:p>
    <w:p w14:paraId="62741DE8"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BAC2660" w14:textId="77777777" w:rsidR="007E6D76" w:rsidRDefault="00000000">
      <w:pPr>
        <w:keepNext/>
        <w:keepLines/>
        <w:ind w:firstLine="600"/>
        <w:outlineLvl w:val="1"/>
        <w:rPr>
          <w:rFonts w:ascii="宋体" w:eastAsia="宋体" w:hAnsi="宋体" w:cs="宋体" w:hint="eastAsia"/>
          <w:sz w:val="24"/>
          <w:szCs w:val="24"/>
        </w:rPr>
      </w:pPr>
      <w:bookmarkStart w:id="181" w:name="_Toc120614221"/>
      <w:bookmarkStart w:id="182" w:name="_Toc479757207"/>
      <w:bookmarkStart w:id="183" w:name="_Toc513029242"/>
      <w:bookmarkStart w:id="184" w:name="_Toc16938558"/>
      <w:bookmarkStart w:id="185" w:name="_Toc20823314"/>
      <w:bookmarkEnd w:id="181"/>
      <w:bookmarkEnd w:id="182"/>
      <w:bookmarkEnd w:id="183"/>
      <w:bookmarkEnd w:id="184"/>
      <w:r>
        <w:rPr>
          <w:rFonts w:ascii="黑体" w:eastAsia="黑体" w:hAnsi="黑体" w:cs="宋体" w:hint="eastAsia"/>
          <w:sz w:val="30"/>
          <w:szCs w:val="30"/>
        </w:rPr>
        <w:t>32、政府采购履约资金扶持政策</w:t>
      </w:r>
      <w:bookmarkEnd w:id="185"/>
    </w:p>
    <w:p w14:paraId="3648E33A"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32.1供应商可凭政府采购合同办理融资贷款，详情请见江苏政府采购网“政采贷”</w:t>
      </w:r>
      <w:r>
        <w:rPr>
          <w:rFonts w:ascii="宋体" w:eastAsia="宋体" w:hAnsi="宋体" w:cs="宋体" w:hint="eastAsia"/>
          <w:sz w:val="24"/>
          <w:szCs w:val="24"/>
        </w:rPr>
        <w:lastRenderedPageBreak/>
        <w:t>专栏。</w:t>
      </w:r>
    </w:p>
    <w:p w14:paraId="2542044F"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p>
    <w:p w14:paraId="70AC152D"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p>
    <w:p w14:paraId="14B54E52" w14:textId="77777777" w:rsidR="007E6D76" w:rsidRDefault="00000000">
      <w:pPr>
        <w:keepNext/>
        <w:keepLines/>
        <w:spacing w:before="145" w:after="145" w:line="360" w:lineRule="auto"/>
        <w:outlineLvl w:val="0"/>
        <w:rPr>
          <w:rFonts w:ascii="Times New Roman" w:eastAsia="宋体" w:hAnsi="Times New Roman" w:cs="Times New Roman"/>
          <w:b/>
          <w:bCs/>
          <w:sz w:val="32"/>
          <w:szCs w:val="32"/>
        </w:rPr>
      </w:pPr>
      <w:r>
        <w:rPr>
          <w:rFonts w:ascii="Times New Roman" w:eastAsia="宋体" w:hAnsi="Times New Roman" w:cs="Times New Roman" w:hint="eastAsia"/>
          <w:b/>
          <w:bCs/>
          <w:sz w:val="32"/>
          <w:szCs w:val="32"/>
        </w:rPr>
        <w:t>八、政府采购政策功能落实</w:t>
      </w:r>
    </w:p>
    <w:p w14:paraId="0A8A53B8" w14:textId="77777777" w:rsidR="007E6D76" w:rsidRDefault="00000000">
      <w:pPr>
        <w:ind w:firstLine="600"/>
        <w:outlineLvl w:val="1"/>
        <w:rPr>
          <w:rFonts w:ascii="宋体" w:eastAsia="宋体" w:hAnsi="宋体" w:cs="宋体" w:hint="eastAsia"/>
          <w:sz w:val="24"/>
          <w:szCs w:val="24"/>
        </w:rPr>
      </w:pPr>
      <w:r>
        <w:rPr>
          <w:rFonts w:ascii="宋体" w:eastAsia="宋体" w:hAnsi="宋体" w:cs="宋体" w:hint="eastAsia"/>
          <w:sz w:val="24"/>
          <w:szCs w:val="24"/>
        </w:rPr>
        <w:t>33.1中小企业政策</w:t>
      </w:r>
    </w:p>
    <w:p w14:paraId="77BA6899"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本项目按第</w:t>
      </w:r>
      <w:r>
        <w:rPr>
          <w:rFonts w:ascii="宋体" w:eastAsia="宋体" w:hAnsi="宋体" w:cs="宋体" w:hint="eastAsia"/>
          <w:color w:val="000000" w:themeColor="text1"/>
          <w:sz w:val="24"/>
          <w:szCs w:val="24"/>
          <w:u w:val="single"/>
        </w:rPr>
        <w:t xml:space="preserve"> </w:t>
      </w:r>
      <w:r>
        <w:rPr>
          <w:rFonts w:ascii="宋体" w:eastAsia="宋体" w:hAnsi="宋体" w:cs="宋体" w:hint="eastAsia"/>
          <w:b/>
          <w:bCs/>
          <w:color w:val="000000" w:themeColor="text1"/>
          <w:sz w:val="24"/>
          <w:szCs w:val="24"/>
          <w:u w:val="single"/>
        </w:rPr>
        <w:t>（1）</w:t>
      </w:r>
      <w:r>
        <w:rPr>
          <w:rFonts w:ascii="宋体" w:eastAsia="宋体" w:hAnsi="宋体" w:cs="宋体" w:hint="eastAsia"/>
          <w:sz w:val="24"/>
          <w:szCs w:val="24"/>
        </w:rPr>
        <w:t xml:space="preserve"> 种政策落实：</w:t>
      </w:r>
    </w:p>
    <w:p w14:paraId="454B9C9C"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（1）本项目专门面向中小企业（含监狱与戒毒企业、残疾人福利企业）采购。</w:t>
      </w:r>
    </w:p>
    <w:p w14:paraId="00C3DD39"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（2）对符合规定情形的小微企业报价给予20%扣除，用扣除后的价格参加评审。</w:t>
      </w:r>
    </w:p>
    <w:p w14:paraId="750A914C"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注：①参加投标的中小企业，应当按照《政府采购促进中小企业发展管理办法》（财库〔2020〕46号）规定，出具《中小企业声明函》，中小企业划型依据《关于印发中小企业划型标准规定的通知》（工信部联企业〔2011〕300号）。</w:t>
      </w:r>
    </w:p>
    <w:p w14:paraId="3174F64A"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p>
    <w:p w14:paraId="6F1946A1"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③参加投标的残疾人福利性单位，视同小型、微型企业。残疾人福利性单位应当按照《财政部民政部中国残疾人联合会关于促进残疾人就业政府采购政策的通知》（财库〔2017〕141号）的规定，提供《残疾人福利性单位声明函》。</w:t>
      </w:r>
    </w:p>
    <w:p w14:paraId="37B76ED9"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注：残疾人福利单位、监狱企业属于小型、微型企业的，不重复享受政策。</w:t>
      </w:r>
    </w:p>
    <w:p w14:paraId="13244517"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p>
    <w:p w14:paraId="717B370E" w14:textId="77777777" w:rsidR="007E6D76" w:rsidRDefault="00000000">
      <w:pPr>
        <w:ind w:firstLine="600"/>
        <w:outlineLvl w:val="1"/>
        <w:rPr>
          <w:rFonts w:ascii="宋体" w:eastAsia="宋体" w:hAnsi="宋体" w:cs="宋体" w:hint="eastAsia"/>
          <w:sz w:val="24"/>
          <w:szCs w:val="24"/>
        </w:rPr>
      </w:pPr>
      <w:r>
        <w:rPr>
          <w:rFonts w:ascii="宋体" w:eastAsia="宋体" w:hAnsi="宋体" w:cs="宋体" w:hint="eastAsia"/>
          <w:sz w:val="24"/>
          <w:szCs w:val="24"/>
        </w:rPr>
        <w:t>33.2节能产品、环境标志产品</w:t>
      </w:r>
    </w:p>
    <w:p w14:paraId="1EFBFAAA"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拟采购的产品属于品目清单范围的，采购人将依据国家确定的认证机构出具的、处于有效期之内的节能产品、环境标志产品认证证书，对获得证书的产品实施政府优先采购或强制采购。</w:t>
      </w:r>
    </w:p>
    <w:p w14:paraId="43CC18DC"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33.2.1拟采购的产品属于政府强制采购的节能产品品目清单范围的，投标人须提供国家确定的认证机构出具的、处于有效期之内的节能产品认证证书，否则其投标文件作无效标处理。</w:t>
      </w:r>
    </w:p>
    <w:p w14:paraId="07E2863E" w14:textId="77777777" w:rsidR="007E6D76" w:rsidRDefault="00000000">
      <w:pPr>
        <w:ind w:firstLine="600"/>
        <w:outlineLvl w:val="1"/>
        <w:rPr>
          <w:rFonts w:ascii="宋体" w:eastAsia="宋体" w:hAnsi="宋体" w:cs="宋体" w:hint="eastAsia"/>
          <w:sz w:val="24"/>
          <w:szCs w:val="24"/>
        </w:rPr>
      </w:pPr>
      <w:r>
        <w:rPr>
          <w:rFonts w:ascii="宋体" w:eastAsia="宋体" w:hAnsi="宋体" w:cs="宋体" w:hint="eastAsia"/>
          <w:sz w:val="24"/>
          <w:szCs w:val="24"/>
        </w:rPr>
        <w:t>33.3政府采购需求标准</w:t>
      </w:r>
    </w:p>
    <w:p w14:paraId="1844B598" w14:textId="77777777" w:rsidR="007E6D76" w:rsidRDefault="00000000">
      <w:pPr>
        <w:ind w:firstLine="600"/>
        <w:outlineLvl w:val="2"/>
        <w:rPr>
          <w:rFonts w:ascii="宋体" w:eastAsia="宋体" w:hAnsi="宋体" w:cs="宋体" w:hint="eastAsia"/>
          <w:sz w:val="24"/>
          <w:szCs w:val="24"/>
        </w:rPr>
      </w:pPr>
      <w:r>
        <w:rPr>
          <w:rFonts w:ascii="宋体" w:eastAsia="宋体" w:hAnsi="宋体" w:cs="宋体" w:hint="eastAsia"/>
          <w:sz w:val="24"/>
          <w:szCs w:val="24"/>
        </w:rPr>
        <w:t>33.3.1商品包装、快递包装政府采购需求标准（试行）</w:t>
      </w:r>
    </w:p>
    <w:p w14:paraId="1EF73D1F"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按照财政部印发的《商品包装政府采购需求标准（试行）》《快递包装政府采购需求标准（试行）》要求执行，本项目商品包装和快递包装的具体需求详见第四章采购需</w:t>
      </w:r>
      <w:r>
        <w:rPr>
          <w:rFonts w:ascii="宋体" w:eastAsia="宋体" w:hAnsi="宋体" w:cs="宋体" w:hint="eastAsia"/>
          <w:sz w:val="24"/>
          <w:szCs w:val="24"/>
        </w:rPr>
        <w:lastRenderedPageBreak/>
        <w:t>求。</w:t>
      </w:r>
    </w:p>
    <w:p w14:paraId="0DF08AE2" w14:textId="77777777" w:rsidR="007E6D76" w:rsidRDefault="00000000">
      <w:pPr>
        <w:ind w:firstLine="600"/>
        <w:outlineLvl w:val="2"/>
        <w:rPr>
          <w:rFonts w:ascii="宋体" w:eastAsia="宋体" w:hAnsi="宋体" w:cs="宋体" w:hint="eastAsia"/>
          <w:sz w:val="24"/>
          <w:szCs w:val="24"/>
        </w:rPr>
      </w:pPr>
      <w:r>
        <w:rPr>
          <w:rFonts w:ascii="宋体" w:eastAsia="宋体" w:hAnsi="宋体" w:cs="宋体" w:hint="eastAsia"/>
          <w:sz w:val="24"/>
          <w:szCs w:val="24"/>
        </w:rPr>
        <w:t>33.3.2绿色数据中心政府采购需求标准（试行）</w:t>
      </w:r>
    </w:p>
    <w:p w14:paraId="600CB18D"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按照财政部生态环境部工业和信息化部关于印发《绿色数据中心政府采购</w:t>
      </w:r>
    </w:p>
    <w:p w14:paraId="620469ED"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需求标准（试行）》的通知要求执行。</w:t>
      </w:r>
    </w:p>
    <w:p w14:paraId="5E60A507" w14:textId="77777777" w:rsidR="007E6D76" w:rsidRDefault="00000000">
      <w:pPr>
        <w:ind w:firstLine="600"/>
        <w:outlineLvl w:val="2"/>
        <w:rPr>
          <w:rFonts w:ascii="宋体" w:eastAsia="宋体" w:hAnsi="宋体" w:cs="宋体" w:hint="eastAsia"/>
          <w:sz w:val="24"/>
          <w:szCs w:val="24"/>
        </w:rPr>
      </w:pPr>
      <w:r>
        <w:rPr>
          <w:rFonts w:ascii="宋体" w:eastAsia="宋体" w:hAnsi="宋体" w:cs="宋体" w:hint="eastAsia"/>
          <w:sz w:val="24"/>
          <w:szCs w:val="24"/>
        </w:rPr>
        <w:t>33.3.3绿色采购</w:t>
      </w:r>
    </w:p>
    <w:p w14:paraId="3CA7E804"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根据《关于调整优化节能产品、环境标志产品政府采购执行机制的通知》</w:t>
      </w:r>
    </w:p>
    <w:p w14:paraId="107CBF91"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p>
    <w:p w14:paraId="1CCDD68D" w14:textId="77777777" w:rsidR="007E6D76" w:rsidRDefault="00000000">
      <w:pPr>
        <w:ind w:firstLine="600"/>
        <w:outlineLvl w:val="1"/>
        <w:rPr>
          <w:rFonts w:ascii="宋体" w:eastAsia="宋体" w:hAnsi="宋体" w:cs="宋体" w:hint="eastAsia"/>
          <w:sz w:val="24"/>
          <w:szCs w:val="24"/>
        </w:rPr>
      </w:pPr>
      <w:r>
        <w:rPr>
          <w:rFonts w:ascii="宋体" w:eastAsia="宋体" w:hAnsi="宋体" w:cs="宋体" w:hint="eastAsia"/>
          <w:sz w:val="24"/>
          <w:szCs w:val="24"/>
        </w:rPr>
        <w:t>33.4采购本国产品的支持政策</w:t>
      </w:r>
    </w:p>
    <w:p w14:paraId="1FAC8D88"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9BE57A0"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33.4.2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63457F6"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33.4.3本项目政府采购活动中既有本国产品又有非本国产品参与竞争的，依法对本国产品给予价格评审优惠，对本国产品的报价给予20%的价格扣除，用扣除后的价格参与评审。</w:t>
      </w:r>
    </w:p>
    <w:p w14:paraId="311F531B"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9C40B60"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33.4.5供应商需按照招标文件的要求提供《关于符合本国产品标准的声明函》（以下简称《声明函》），如不提供将不享受本国产品价格评审优惠。</w:t>
      </w:r>
    </w:p>
    <w:p w14:paraId="10F5302E"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33.4.6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9460112"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DA3D764" w14:textId="77777777" w:rsidR="007E6D76" w:rsidRDefault="00000000">
      <w:pPr>
        <w:keepNext/>
        <w:keepLines/>
        <w:spacing w:before="145" w:after="145" w:line="360" w:lineRule="auto"/>
        <w:outlineLvl w:val="0"/>
        <w:rPr>
          <w:rFonts w:ascii="Times New Roman" w:eastAsia="宋体" w:hAnsi="Times New Roman" w:cs="Times New Roman"/>
          <w:b/>
          <w:bCs/>
          <w:sz w:val="32"/>
          <w:szCs w:val="32"/>
        </w:rPr>
      </w:pPr>
      <w:r>
        <w:rPr>
          <w:rFonts w:ascii="Times New Roman" w:eastAsia="宋体" w:hAnsi="Times New Roman" w:cs="Times New Roman" w:hint="eastAsia"/>
          <w:b/>
          <w:bCs/>
          <w:sz w:val="32"/>
          <w:szCs w:val="32"/>
        </w:rPr>
        <w:t>九、启动异常低价投标（响应）审查的情形和具体要求</w:t>
      </w:r>
    </w:p>
    <w:p w14:paraId="118B1EF4"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34.根据财库〔2026〕2号《财政部关于推动解决政府采购异常低价问题的通知》文件要求，政府采购评审中出现下列情形之一的，评审委员会应当启动异常低价投标（响</w:t>
      </w:r>
      <w:r>
        <w:rPr>
          <w:rFonts w:ascii="宋体" w:eastAsia="宋体" w:hAnsi="宋体" w:cs="宋体" w:hint="eastAsia"/>
          <w:sz w:val="24"/>
          <w:szCs w:val="24"/>
        </w:rPr>
        <w:lastRenderedPageBreak/>
        <w:t>应）审查程序：</w:t>
      </w:r>
    </w:p>
    <w:p w14:paraId="212F216D"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（1）投标（响应）报价低于全部通过符合性审查供应商投标（响应）报价平均值50%的，即投标（响应）报价&lt;全部通过符合性审查供应商投标（响应）报价平均值×50%；</w:t>
      </w:r>
    </w:p>
    <w:p w14:paraId="28222193"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（2）投标（响应）报价低于通过符合性审查的次低报价供应商投标（响应）报价50%的，即投标（响应）报价&lt;通过符合性审查的次低报价供应商投标（响应）报价×50%；</w:t>
      </w:r>
    </w:p>
    <w:p w14:paraId="406EC91D"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（3）投标（响应）报价低于采购项目最高限价45%的，即投标（响应）报价&lt;采购项目最高限价×45%；</w:t>
      </w:r>
    </w:p>
    <w:p w14:paraId="752626AA"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（4）评标委员会基于专业判断，认为供应商报价过低，有可能影响产品质量或者不能诚信履约的其他情形。</w:t>
      </w:r>
    </w:p>
    <w:p w14:paraId="53A62C63"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p>
    <w:p w14:paraId="2901A9B5"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FD85321"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p>
    <w:p w14:paraId="68F9F2AD"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异常低价投标（响应）审查的启动原因、审查意见和审查结果应当在评标报告中记录，并随供应商提供的相关书面说明及证明材料，以及评审委员会有关互联网浏览、查询历史一并归档。</w:t>
      </w:r>
    </w:p>
    <w:p w14:paraId="57DFC0F2" w14:textId="77777777" w:rsidR="007E6D76" w:rsidRDefault="00000000">
      <w:pPr>
        <w:keepNext/>
        <w:keepLines/>
        <w:spacing w:before="145" w:after="145" w:line="360" w:lineRule="auto"/>
        <w:outlineLvl w:val="0"/>
        <w:rPr>
          <w:rFonts w:ascii="Times New Roman" w:eastAsia="宋体" w:hAnsi="Times New Roman" w:cs="Times New Roman"/>
          <w:b/>
          <w:bCs/>
          <w:sz w:val="32"/>
          <w:szCs w:val="32"/>
        </w:rPr>
      </w:pPr>
      <w:r>
        <w:rPr>
          <w:rFonts w:ascii="Times New Roman" w:eastAsia="宋体" w:hAnsi="Times New Roman" w:cs="Times New Roman" w:hint="eastAsia"/>
          <w:b/>
          <w:bCs/>
          <w:sz w:val="32"/>
          <w:szCs w:val="32"/>
        </w:rPr>
        <w:t>十、其他事项</w:t>
      </w:r>
    </w:p>
    <w:p w14:paraId="3DF9E58C"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p>
    <w:p w14:paraId="36E7F956"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36.投标单位如有提供不实评审材料，弄虚作假者，一律作废标处理，该不良行为予以公示。</w:t>
      </w:r>
    </w:p>
    <w:p w14:paraId="7C552B09"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37.</w:t>
      </w:r>
      <w:bookmarkStart w:id="186" w:name="_Hlk227146259"/>
      <w:r>
        <w:rPr>
          <w:rFonts w:ascii="宋体" w:eastAsia="宋体" w:hAnsi="宋体" w:cs="宋体" w:hint="eastAsia"/>
          <w:sz w:val="24"/>
          <w:szCs w:val="24"/>
        </w:rPr>
        <w:t>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p>
    <w:p w14:paraId="6A60ED75"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38.投标保证金：依据苏财购〔2</w:t>
      </w:r>
      <w:r>
        <w:rPr>
          <w:rFonts w:ascii="宋体" w:eastAsia="宋体" w:hAnsi="宋体" w:cs="宋体"/>
          <w:sz w:val="24"/>
          <w:szCs w:val="24"/>
        </w:rPr>
        <w:t>020</w:t>
      </w:r>
      <w:r>
        <w:rPr>
          <w:rFonts w:ascii="宋体" w:eastAsia="宋体" w:hAnsi="宋体" w:cs="宋体" w:hint="eastAsia"/>
          <w:sz w:val="24"/>
          <w:szCs w:val="24"/>
        </w:rPr>
        <w:t>〕52号文件精神，本项目免收</w:t>
      </w:r>
      <w:r>
        <w:rPr>
          <w:rFonts w:ascii="宋体" w:eastAsia="宋体" w:hAnsi="宋体" w:cs="宋体"/>
          <w:sz w:val="24"/>
          <w:szCs w:val="24"/>
        </w:rPr>
        <w:t>投标</w:t>
      </w:r>
      <w:r>
        <w:rPr>
          <w:rFonts w:ascii="宋体" w:eastAsia="宋体" w:hAnsi="宋体" w:cs="宋体" w:hint="eastAsia"/>
          <w:sz w:val="24"/>
          <w:szCs w:val="24"/>
        </w:rPr>
        <w:t>保证金。</w:t>
      </w:r>
    </w:p>
    <w:p w14:paraId="23827EA4"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39.投标文件格式中需签字或盖章处均可以用电子签名或电子章代替。</w:t>
      </w:r>
      <w:bookmarkEnd w:id="186"/>
    </w:p>
    <w:p w14:paraId="60412AF3" w14:textId="77777777" w:rsidR="007E6D76" w:rsidRDefault="00000000">
      <w:pPr>
        <w:ind w:firstLine="600"/>
        <w:rPr>
          <w:rFonts w:ascii="宋体" w:eastAsia="宋体" w:hAnsi="宋体" w:cs="宋体" w:hint="eastAsia"/>
          <w:sz w:val="24"/>
          <w:szCs w:val="24"/>
        </w:rPr>
      </w:pPr>
      <w:r>
        <w:rPr>
          <w:rFonts w:ascii="宋体" w:eastAsia="宋体" w:hAnsi="宋体" w:cs="宋体" w:hint="eastAsia"/>
          <w:sz w:val="24"/>
          <w:szCs w:val="24"/>
        </w:rPr>
        <w:t>40. 本项目所属行业为</w:t>
      </w:r>
      <w:r>
        <w:rPr>
          <w:rFonts w:ascii="宋体" w:eastAsia="宋体" w:hAnsi="宋体" w:cs="宋体" w:hint="eastAsia"/>
          <w:sz w:val="24"/>
          <w:szCs w:val="24"/>
          <w:u w:val="single"/>
        </w:rPr>
        <w:t xml:space="preserve">   物业管理   </w:t>
      </w:r>
      <w:r>
        <w:rPr>
          <w:rFonts w:ascii="宋体" w:eastAsia="宋体" w:hAnsi="宋体" w:cs="宋体" w:hint="eastAsia"/>
          <w:sz w:val="24"/>
          <w:szCs w:val="24"/>
        </w:rPr>
        <w:t>。</w:t>
      </w:r>
    </w:p>
    <w:p w14:paraId="3F199028"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52BC2D3D"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18206DC8"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w:t>
      </w:r>
    </w:p>
    <w:p w14:paraId="2F20455C" w14:textId="77777777" w:rsidR="007E6D76" w:rsidRDefault="007E6D76">
      <w:pPr>
        <w:rPr>
          <w:rFonts w:ascii="宋体" w:eastAsia="宋体" w:hAnsi="宋体" w:cs="宋体" w:hint="eastAsia"/>
          <w:color w:val="000000"/>
          <w:sz w:val="44"/>
          <w:szCs w:val="44"/>
        </w:rPr>
      </w:pPr>
    </w:p>
    <w:p w14:paraId="04119AA4" w14:textId="77777777" w:rsidR="007E6D76" w:rsidRDefault="00000000">
      <w:pPr>
        <w:keepNext/>
        <w:jc w:val="center"/>
        <w:outlineLvl w:val="0"/>
        <w:rPr>
          <w:rFonts w:ascii="宋体" w:eastAsia="宋体" w:hAnsi="宋体" w:cs="宋体" w:hint="eastAsia"/>
          <w:sz w:val="24"/>
          <w:szCs w:val="24"/>
        </w:rPr>
      </w:pPr>
      <w:bookmarkStart w:id="187" w:name="_Toc479757211"/>
      <w:r>
        <w:rPr>
          <w:rFonts w:ascii="黑体" w:eastAsia="黑体" w:hAnsi="黑体" w:cs="宋体" w:hint="eastAsia"/>
          <w:color w:val="000000"/>
          <w:sz w:val="44"/>
          <w:szCs w:val="44"/>
        </w:rPr>
        <w:t>第三章</w:t>
      </w:r>
      <w:r>
        <w:rPr>
          <w:rFonts w:ascii="Calibri" w:eastAsia="黑体" w:hAnsi="Calibri" w:cs="Calibri"/>
          <w:color w:val="000000"/>
          <w:sz w:val="44"/>
          <w:szCs w:val="44"/>
        </w:rPr>
        <w:t> </w:t>
      </w:r>
      <w:r>
        <w:rPr>
          <w:rFonts w:ascii="黑体" w:eastAsia="黑体" w:hAnsi="黑体" w:cs="宋体" w:hint="eastAsia"/>
          <w:color w:val="000000"/>
          <w:sz w:val="44"/>
          <w:szCs w:val="44"/>
        </w:rPr>
        <w:t xml:space="preserve"> 合同文本</w:t>
      </w:r>
    </w:p>
    <w:p w14:paraId="32662C3E" w14:textId="77777777" w:rsidR="007E6D76" w:rsidRDefault="00000000">
      <w:pPr>
        <w:ind w:firstLine="480"/>
        <w:rPr>
          <w:rFonts w:ascii="宋体" w:eastAsia="宋体" w:hAnsi="宋体" w:cs="宋体" w:hint="eastAsia"/>
          <w:sz w:val="24"/>
          <w:szCs w:val="24"/>
        </w:rPr>
      </w:pPr>
      <w:bookmarkStart w:id="188" w:name="_Toc20823315"/>
      <w:bookmarkStart w:id="189" w:name="_Toc16938559"/>
      <w:bookmarkStart w:id="190" w:name="_Toc513029243"/>
      <w:bookmarkEnd w:id="188"/>
      <w:bookmarkEnd w:id="189"/>
      <w:r>
        <w:rPr>
          <w:rFonts w:ascii="宋体" w:eastAsia="宋体" w:hAnsi="宋体" w:cs="宋体" w:hint="eastAsia"/>
          <w:color w:val="000000"/>
          <w:sz w:val="24"/>
          <w:szCs w:val="24"/>
        </w:rPr>
        <w:t>以下为中标后签订本项目合同的通用条款，中标人不得提出实质性的修改。</w:t>
      </w:r>
      <w:bookmarkEnd w:id="190"/>
    </w:p>
    <w:p w14:paraId="14BC15E0" w14:textId="77777777" w:rsidR="007E6D76" w:rsidRDefault="00000000">
      <w:pPr>
        <w:spacing w:before="145" w:after="145"/>
        <w:jc w:val="center"/>
        <w:rPr>
          <w:rFonts w:ascii="宋体" w:eastAsia="宋体" w:hAnsi="宋体" w:cs="宋体" w:hint="eastAsia"/>
          <w:sz w:val="24"/>
          <w:szCs w:val="24"/>
        </w:rPr>
      </w:pPr>
      <w:r>
        <w:rPr>
          <w:rFonts w:ascii="宋体" w:eastAsia="宋体" w:hAnsi="宋体" w:cs="宋体"/>
          <w:sz w:val="24"/>
          <w:szCs w:val="24"/>
        </w:rPr>
        <w:t> </w:t>
      </w:r>
    </w:p>
    <w:p w14:paraId="0E9FF391" w14:textId="77777777" w:rsidR="007E6D76" w:rsidRDefault="00000000">
      <w:pPr>
        <w:ind w:firstLineChars="900" w:firstLine="3240"/>
        <w:jc w:val="left"/>
        <w:rPr>
          <w:rFonts w:hint="eastAsia"/>
          <w:sz w:val="36"/>
          <w:szCs w:val="36"/>
        </w:rPr>
      </w:pPr>
      <w:r>
        <w:rPr>
          <w:rFonts w:hint="eastAsia"/>
          <w:sz w:val="36"/>
          <w:szCs w:val="36"/>
        </w:rPr>
        <w:t>政府采购合同（服务）</w:t>
      </w:r>
    </w:p>
    <w:p w14:paraId="294FB634" w14:textId="77777777" w:rsidR="007E6D76" w:rsidRDefault="007E6D76">
      <w:pPr>
        <w:widowControl/>
        <w:spacing w:line="360" w:lineRule="exact"/>
        <w:ind w:firstLine="420"/>
        <w:jc w:val="left"/>
        <w:rPr>
          <w:rFonts w:ascii="宋体" w:hAnsi="宋体" w:hint="eastAsia"/>
        </w:rPr>
      </w:pPr>
    </w:p>
    <w:tbl>
      <w:tblPr>
        <w:tblpPr w:leftFromText="180" w:rightFromText="180" w:vertAnchor="text" w:horzAnchor="page" w:tblpX="1824" w:tblpY="340"/>
        <w:tblOverlap w:val="never"/>
        <w:tblW w:w="8475" w:type="dxa"/>
        <w:tblLayout w:type="fixed"/>
        <w:tblLook w:val="04A0" w:firstRow="1" w:lastRow="0" w:firstColumn="1" w:lastColumn="0" w:noHBand="0" w:noVBand="1"/>
      </w:tblPr>
      <w:tblGrid>
        <w:gridCol w:w="4617"/>
        <w:gridCol w:w="3858"/>
      </w:tblGrid>
      <w:tr w:rsidR="007E6D76" w14:paraId="3B93A047" w14:textId="77777777">
        <w:trPr>
          <w:trHeight w:val="543"/>
        </w:trPr>
        <w:tc>
          <w:tcPr>
            <w:tcW w:w="4617" w:type="dxa"/>
          </w:tcPr>
          <w:p w14:paraId="720DA907" w14:textId="77777777" w:rsidR="007E6D76" w:rsidRDefault="00000000">
            <w:pPr>
              <w:spacing w:line="360" w:lineRule="auto"/>
              <w:rPr>
                <w:rFonts w:ascii="宋体" w:hAnsi="宋体" w:cs="宋体" w:hint="eastAsia"/>
              </w:rPr>
            </w:pPr>
            <w:r>
              <w:rPr>
                <w:rFonts w:ascii="宋体" w:hAnsi="宋体" w:cs="宋体"/>
              </w:rPr>
              <w:t>甲方</w:t>
            </w:r>
            <w:r>
              <w:rPr>
                <w:rFonts w:ascii="宋体" w:hAnsi="宋体" w:cs="宋体" w:hint="eastAsia"/>
              </w:rPr>
              <w:t>：泰州市第五人民医院</w:t>
            </w:r>
          </w:p>
        </w:tc>
        <w:tc>
          <w:tcPr>
            <w:tcW w:w="3858" w:type="dxa"/>
          </w:tcPr>
          <w:p w14:paraId="111A5DF8" w14:textId="77777777" w:rsidR="007E6D76" w:rsidRDefault="00000000">
            <w:pPr>
              <w:rPr>
                <w:rFonts w:ascii="宋体" w:eastAsia="宋体" w:hAnsi="宋体" w:cs="宋体" w:hint="eastAsia"/>
              </w:rPr>
            </w:pPr>
            <w:r>
              <w:rPr>
                <w:rFonts w:ascii="宋体" w:hAnsi="宋体" w:cs="宋体"/>
              </w:rPr>
              <w:t>乙方</w:t>
            </w:r>
            <w:r>
              <w:rPr>
                <w:rFonts w:ascii="宋体" w:hAnsi="宋体" w:cs="宋体" w:hint="eastAsia"/>
              </w:rPr>
              <w:t>：</w:t>
            </w:r>
          </w:p>
        </w:tc>
      </w:tr>
      <w:tr w:rsidR="007E6D76" w14:paraId="677D3B6B" w14:textId="77777777">
        <w:trPr>
          <w:trHeight w:val="398"/>
        </w:trPr>
        <w:tc>
          <w:tcPr>
            <w:tcW w:w="4617" w:type="dxa"/>
          </w:tcPr>
          <w:p w14:paraId="29788B93" w14:textId="77777777" w:rsidR="007E6D76" w:rsidRDefault="00000000">
            <w:pPr>
              <w:spacing w:line="360" w:lineRule="auto"/>
              <w:rPr>
                <w:rFonts w:ascii="宋体" w:hAnsi="宋体" w:cs="宋体" w:hint="eastAsia"/>
              </w:rPr>
            </w:pPr>
            <w:r>
              <w:rPr>
                <w:rFonts w:ascii="宋体" w:hAnsi="宋体" w:cs="宋体"/>
              </w:rPr>
              <w:t>通信地址</w:t>
            </w:r>
            <w:r>
              <w:rPr>
                <w:rFonts w:ascii="宋体" w:hAnsi="宋体" w:cs="宋体" w:hint="eastAsia"/>
              </w:rPr>
              <w:t>：</w:t>
            </w:r>
            <w:r>
              <w:rPr>
                <w:rFonts w:ascii="宋体" w:eastAsia="宋体" w:hAnsi="宋体" w:cs="宋体" w:hint="eastAsia"/>
              </w:rPr>
              <w:t>泰州市海陵区</w:t>
            </w:r>
          </w:p>
        </w:tc>
        <w:tc>
          <w:tcPr>
            <w:tcW w:w="3858" w:type="dxa"/>
          </w:tcPr>
          <w:p w14:paraId="108F60B2" w14:textId="77777777" w:rsidR="007E6D76" w:rsidRDefault="00000000">
            <w:pPr>
              <w:rPr>
                <w:rFonts w:ascii="宋体" w:hAnsi="宋体" w:cs="宋体" w:hint="eastAsia"/>
              </w:rPr>
            </w:pPr>
            <w:r>
              <w:rPr>
                <w:rFonts w:ascii="宋体" w:hAnsi="宋体" w:cs="宋体"/>
              </w:rPr>
              <w:t>通信地址</w:t>
            </w:r>
            <w:r>
              <w:rPr>
                <w:rFonts w:ascii="宋体" w:hAnsi="宋体" w:cs="宋体" w:hint="eastAsia"/>
              </w:rPr>
              <w:t>：</w:t>
            </w:r>
          </w:p>
        </w:tc>
      </w:tr>
      <w:tr w:rsidR="007E6D76" w14:paraId="739FDF87" w14:textId="77777777">
        <w:tc>
          <w:tcPr>
            <w:tcW w:w="4617" w:type="dxa"/>
          </w:tcPr>
          <w:p w14:paraId="4A5D5EE6" w14:textId="77777777" w:rsidR="007E6D76" w:rsidRDefault="00000000">
            <w:pPr>
              <w:spacing w:line="360" w:lineRule="auto"/>
              <w:rPr>
                <w:rFonts w:ascii="宋体" w:eastAsia="宋体" w:hAnsi="宋体" w:cs="宋体" w:hint="eastAsia"/>
              </w:rPr>
            </w:pPr>
            <w:r>
              <w:rPr>
                <w:rFonts w:ascii="宋体" w:hAnsi="宋体" w:cs="宋体"/>
              </w:rPr>
              <w:t>联系人</w:t>
            </w:r>
            <w:r>
              <w:rPr>
                <w:rFonts w:ascii="宋体" w:hAnsi="宋体" w:cs="宋体" w:hint="eastAsia"/>
              </w:rPr>
              <w:t>：</w:t>
            </w:r>
          </w:p>
        </w:tc>
        <w:tc>
          <w:tcPr>
            <w:tcW w:w="3858" w:type="dxa"/>
          </w:tcPr>
          <w:p w14:paraId="7B0E6E06" w14:textId="77777777" w:rsidR="007E6D76" w:rsidRDefault="00000000">
            <w:pPr>
              <w:spacing w:line="360" w:lineRule="auto"/>
              <w:rPr>
                <w:rFonts w:ascii="宋体" w:eastAsia="宋体" w:hAnsi="宋体" w:cs="宋体" w:hint="eastAsia"/>
              </w:rPr>
            </w:pPr>
            <w:r>
              <w:rPr>
                <w:rFonts w:ascii="宋体" w:hAnsi="宋体" w:cs="宋体"/>
              </w:rPr>
              <w:t>联系人</w:t>
            </w:r>
            <w:r>
              <w:rPr>
                <w:rFonts w:ascii="宋体" w:hAnsi="宋体" w:cs="宋体" w:hint="eastAsia"/>
              </w:rPr>
              <w:t>：</w:t>
            </w:r>
          </w:p>
        </w:tc>
      </w:tr>
      <w:tr w:rsidR="007E6D76" w14:paraId="320D8BCB" w14:textId="77777777">
        <w:tc>
          <w:tcPr>
            <w:tcW w:w="4617" w:type="dxa"/>
          </w:tcPr>
          <w:p w14:paraId="574F27EA" w14:textId="77777777" w:rsidR="007E6D76" w:rsidRDefault="00000000">
            <w:pPr>
              <w:spacing w:line="360" w:lineRule="auto"/>
              <w:rPr>
                <w:rFonts w:ascii="宋体" w:hAnsi="宋体" w:cs="宋体" w:hint="eastAsia"/>
              </w:rPr>
            </w:pPr>
            <w:r>
              <w:rPr>
                <w:rFonts w:ascii="宋体" w:hAnsi="宋体" w:cs="宋体"/>
              </w:rPr>
              <w:t>联系方式</w:t>
            </w:r>
            <w:r>
              <w:rPr>
                <w:rFonts w:ascii="宋体" w:hAnsi="宋体" w:cs="宋体" w:hint="eastAsia"/>
              </w:rPr>
              <w:t>：</w:t>
            </w:r>
          </w:p>
        </w:tc>
        <w:tc>
          <w:tcPr>
            <w:tcW w:w="3858" w:type="dxa"/>
          </w:tcPr>
          <w:p w14:paraId="12BB2F2D" w14:textId="77777777" w:rsidR="007E6D76" w:rsidRDefault="00000000">
            <w:pPr>
              <w:spacing w:line="360" w:lineRule="auto"/>
              <w:rPr>
                <w:rFonts w:ascii="宋体" w:eastAsia="宋体" w:hAnsi="宋体" w:cs="宋体" w:hint="eastAsia"/>
              </w:rPr>
            </w:pPr>
            <w:r>
              <w:rPr>
                <w:rFonts w:ascii="宋体" w:hAnsi="宋体" w:cs="宋体"/>
              </w:rPr>
              <w:t>联系方式</w:t>
            </w:r>
            <w:r>
              <w:rPr>
                <w:rFonts w:ascii="宋体" w:hAnsi="宋体" w:cs="宋体" w:hint="eastAsia"/>
              </w:rPr>
              <w:t>：</w:t>
            </w:r>
          </w:p>
        </w:tc>
      </w:tr>
    </w:tbl>
    <w:p w14:paraId="4CB8B84C" w14:textId="77777777" w:rsidR="007E6D76" w:rsidRDefault="00000000">
      <w:pPr>
        <w:spacing w:line="480" w:lineRule="exact"/>
        <w:jc w:val="left"/>
        <w:rPr>
          <w:rFonts w:ascii="宋体" w:eastAsia="宋体" w:hAnsi="宋体" w:cs="Times New Roman" w:hint="eastAsia"/>
          <w:b/>
        </w:rPr>
      </w:pPr>
      <w:r>
        <w:rPr>
          <w:rFonts w:ascii="宋体" w:hAnsi="宋体" w:cs="Times New Roman" w:hint="eastAsia"/>
          <w:b/>
        </w:rPr>
        <w:t>1、</w:t>
      </w:r>
      <w:r>
        <w:rPr>
          <w:rFonts w:ascii="宋体" w:eastAsia="宋体" w:hAnsi="宋体" w:cs="Times New Roman"/>
          <w:b/>
        </w:rPr>
        <w:t>合同标的</w:t>
      </w:r>
    </w:p>
    <w:p w14:paraId="6583155F" w14:textId="77777777" w:rsidR="007E6D76" w:rsidRDefault="00000000">
      <w:pPr>
        <w:widowControl/>
        <w:spacing w:line="360" w:lineRule="exact"/>
        <w:ind w:left="105" w:firstLine="315"/>
        <w:jc w:val="left"/>
        <w:rPr>
          <w:rFonts w:ascii="宋体" w:eastAsia="宋体" w:hAnsi="宋体" w:hint="eastAsia"/>
        </w:rPr>
      </w:pPr>
      <w:r>
        <w:rPr>
          <w:rFonts w:ascii="宋体" w:eastAsia="宋体" w:hAnsi="宋体" w:hint="eastAsia"/>
        </w:rPr>
        <w:t>甲乙双方根据政府采购编号</w:t>
      </w:r>
      <w:r>
        <w:rPr>
          <w:rFonts w:hAnsi="宋体" w:hint="eastAsia"/>
          <w:color w:val="000000"/>
          <w:szCs w:val="21"/>
        </w:rPr>
        <w:t>泰州市第五</w:t>
      </w:r>
      <w:r>
        <w:rPr>
          <w:rFonts w:hAnsi="宋体"/>
          <w:color w:val="000000"/>
          <w:szCs w:val="21"/>
        </w:rPr>
        <w:t>人民医院后勤综合</w:t>
      </w:r>
      <w:r>
        <w:rPr>
          <w:rFonts w:hAnsi="宋体" w:hint="eastAsia"/>
          <w:color w:val="000000"/>
          <w:szCs w:val="21"/>
        </w:rPr>
        <w:t>管理</w:t>
      </w:r>
      <w:r>
        <w:rPr>
          <w:rFonts w:hAnsi="宋体"/>
          <w:color w:val="000000"/>
          <w:szCs w:val="21"/>
        </w:rPr>
        <w:t>服务采购项</w:t>
      </w:r>
      <w:r>
        <w:rPr>
          <w:rFonts w:eastAsia="宋体" w:hAnsi="宋体" w:cs="Times New Roman"/>
          <w:color w:val="000000"/>
          <w:szCs w:val="21"/>
        </w:rPr>
        <w:t>目</w:t>
      </w:r>
      <w:r>
        <w:rPr>
          <w:rFonts w:eastAsia="宋体" w:hAnsi="宋体" w:cs="Times New Roman" w:hint="eastAsia"/>
          <w:color w:val="000000"/>
          <w:szCs w:val="21"/>
        </w:rPr>
        <w:t>（含物业、护理辅助服务）</w:t>
      </w:r>
      <w:r>
        <w:rPr>
          <w:rFonts w:ascii="宋体" w:eastAsia="宋体" w:hAnsi="宋体" w:hint="eastAsia"/>
        </w:rPr>
        <w:t>采购项目公开招标采购结果及招标文件的要求,经协商一致,达成如下采购服务合同:</w:t>
      </w:r>
    </w:p>
    <w:p w14:paraId="70D7CE93" w14:textId="77777777" w:rsidR="007E6D76" w:rsidRDefault="00000000">
      <w:pPr>
        <w:spacing w:line="480" w:lineRule="exact"/>
        <w:rPr>
          <w:rFonts w:ascii="宋体" w:hAnsi="宋体" w:hint="eastAsia"/>
          <w:b/>
        </w:rPr>
      </w:pPr>
      <w:r>
        <w:rPr>
          <w:rFonts w:ascii="宋体" w:hAnsi="宋体" w:hint="eastAsia"/>
          <w:b/>
        </w:rPr>
        <w:t>2、</w:t>
      </w:r>
      <w:r>
        <w:rPr>
          <w:rFonts w:ascii="宋体" w:hAnsi="宋体"/>
          <w:b/>
        </w:rPr>
        <w:t>合同文件</w:t>
      </w:r>
    </w:p>
    <w:p w14:paraId="221CE147" w14:textId="77777777" w:rsidR="007E6D76" w:rsidRDefault="00000000">
      <w:pPr>
        <w:widowControl/>
        <w:spacing w:line="360" w:lineRule="exact"/>
        <w:ind w:left="105" w:firstLine="315"/>
        <w:jc w:val="left"/>
        <w:rPr>
          <w:rFonts w:ascii="宋体" w:eastAsia="宋体" w:hAnsi="宋体" w:hint="eastAsia"/>
        </w:rPr>
      </w:pPr>
      <w:r>
        <w:rPr>
          <w:rFonts w:ascii="宋体" w:eastAsia="宋体" w:hAnsi="宋体" w:hint="eastAsia"/>
        </w:rPr>
        <w:t>关于本项目政府采购的招投标文件或与本次采购活动方式相适应的文件及有关附件是本合同不可分割的组成部分，这些文件包括但不限于：</w:t>
      </w:r>
    </w:p>
    <w:p w14:paraId="48FB2EA5" w14:textId="77777777" w:rsidR="007E6D76" w:rsidRDefault="00000000">
      <w:pPr>
        <w:widowControl/>
        <w:spacing w:line="360" w:lineRule="exact"/>
        <w:ind w:left="105" w:firstLine="315"/>
        <w:jc w:val="left"/>
        <w:rPr>
          <w:rFonts w:ascii="宋体" w:eastAsia="宋体" w:hAnsi="宋体" w:hint="eastAsia"/>
        </w:rPr>
      </w:pPr>
      <w:r>
        <w:rPr>
          <w:rFonts w:ascii="宋体" w:eastAsia="宋体" w:hAnsi="宋体" w:hint="eastAsia"/>
        </w:rPr>
        <w:t>（1）</w:t>
      </w:r>
      <w:r>
        <w:rPr>
          <w:rFonts w:ascii="宋体" w:eastAsia="宋体" w:hAnsi="宋体"/>
        </w:rPr>
        <w:t>招标文件及其补充更正公告；</w:t>
      </w:r>
    </w:p>
    <w:p w14:paraId="67393F37" w14:textId="77777777" w:rsidR="007E6D76" w:rsidRDefault="00000000">
      <w:pPr>
        <w:widowControl/>
        <w:spacing w:line="360" w:lineRule="exact"/>
        <w:ind w:left="105" w:firstLine="315"/>
        <w:jc w:val="left"/>
        <w:rPr>
          <w:rFonts w:ascii="宋体" w:eastAsia="宋体" w:hAnsi="宋体" w:hint="eastAsia"/>
        </w:rPr>
      </w:pPr>
      <w:r>
        <w:rPr>
          <w:rFonts w:ascii="宋体" w:eastAsia="宋体" w:hAnsi="宋体" w:hint="eastAsia"/>
        </w:rPr>
        <w:t>（2）</w:t>
      </w:r>
      <w:r>
        <w:rPr>
          <w:rFonts w:ascii="宋体" w:eastAsia="宋体" w:hAnsi="宋体"/>
        </w:rPr>
        <w:t>乙方提交的投标文件和在投标过程中所作的其它承诺、声明、书面变更材料等；</w:t>
      </w:r>
    </w:p>
    <w:p w14:paraId="1A3B0191" w14:textId="77777777" w:rsidR="007E6D76" w:rsidRDefault="00000000">
      <w:pPr>
        <w:widowControl/>
        <w:spacing w:line="360" w:lineRule="exact"/>
        <w:ind w:left="105" w:firstLine="315"/>
        <w:jc w:val="left"/>
        <w:rPr>
          <w:rFonts w:ascii="宋体" w:eastAsia="宋体" w:hAnsi="宋体" w:hint="eastAsia"/>
        </w:rPr>
      </w:pPr>
      <w:r>
        <w:rPr>
          <w:rFonts w:ascii="宋体" w:eastAsia="宋体" w:hAnsi="宋体" w:hint="eastAsia"/>
        </w:rPr>
        <w:t>（3）</w:t>
      </w:r>
      <w:r>
        <w:rPr>
          <w:rFonts w:ascii="宋体" w:eastAsia="宋体" w:hAnsi="宋体"/>
        </w:rPr>
        <w:t>资格证明文件；</w:t>
      </w:r>
    </w:p>
    <w:p w14:paraId="64B7D052" w14:textId="77777777" w:rsidR="007E6D76" w:rsidRDefault="00000000">
      <w:pPr>
        <w:widowControl/>
        <w:spacing w:line="360" w:lineRule="exact"/>
        <w:ind w:left="105" w:firstLine="315"/>
        <w:jc w:val="left"/>
        <w:rPr>
          <w:rFonts w:ascii="宋体" w:eastAsia="宋体" w:hAnsi="宋体" w:cs="Times New Roman" w:hint="eastAsia"/>
        </w:rPr>
      </w:pPr>
      <w:r>
        <w:rPr>
          <w:rFonts w:ascii="宋体" w:eastAsia="宋体" w:hAnsi="宋体" w:cs="Times New Roman" w:hint="eastAsia"/>
        </w:rPr>
        <w:t>（4）</w:t>
      </w:r>
      <w:r>
        <w:rPr>
          <w:rFonts w:ascii="宋体" w:eastAsia="宋体" w:hAnsi="宋体" w:cs="Times New Roman"/>
        </w:rPr>
        <w:t>中标通知书；</w:t>
      </w:r>
    </w:p>
    <w:p w14:paraId="7ABFBFEA" w14:textId="77777777" w:rsidR="007E6D76" w:rsidRDefault="00000000">
      <w:pPr>
        <w:widowControl/>
        <w:spacing w:line="360" w:lineRule="exact"/>
        <w:ind w:left="105" w:firstLine="315"/>
        <w:jc w:val="left"/>
        <w:rPr>
          <w:rFonts w:ascii="宋体" w:eastAsia="宋体" w:hAnsi="宋体" w:cs="Times New Roman" w:hint="eastAsia"/>
        </w:rPr>
      </w:pPr>
      <w:r>
        <w:rPr>
          <w:rFonts w:ascii="宋体" w:eastAsia="宋体" w:hAnsi="宋体" w:cs="Times New Roman" w:hint="eastAsia"/>
        </w:rPr>
        <w:t>（5）双方</w:t>
      </w:r>
      <w:r>
        <w:rPr>
          <w:rFonts w:ascii="宋体" w:eastAsia="宋体" w:hAnsi="宋体" w:cs="Times New Roman"/>
        </w:rPr>
        <w:t>商定的其他必要文件。</w:t>
      </w:r>
    </w:p>
    <w:p w14:paraId="293263F4" w14:textId="77777777" w:rsidR="007E6D76" w:rsidRDefault="00000000">
      <w:pPr>
        <w:widowControl/>
        <w:spacing w:line="360" w:lineRule="exact"/>
        <w:jc w:val="left"/>
        <w:rPr>
          <w:rFonts w:ascii="宋体" w:eastAsia="宋体" w:hAnsi="宋体" w:cs="Times New Roman" w:hint="eastAsia"/>
          <w:b/>
          <w:bCs/>
        </w:rPr>
      </w:pPr>
      <w:r>
        <w:rPr>
          <w:rFonts w:ascii="宋体" w:eastAsia="宋体" w:hAnsi="宋体" w:cs="Times New Roman" w:hint="eastAsia"/>
          <w:b/>
          <w:bCs/>
        </w:rPr>
        <w:t>3、履行地点</w:t>
      </w:r>
    </w:p>
    <w:p w14:paraId="0D314982" w14:textId="77777777" w:rsidR="007E6D76" w:rsidRDefault="00000000">
      <w:pPr>
        <w:widowControl/>
        <w:spacing w:line="360" w:lineRule="exact"/>
        <w:ind w:left="105" w:firstLine="315"/>
        <w:jc w:val="left"/>
        <w:rPr>
          <w:rFonts w:ascii="宋体" w:eastAsia="宋体" w:hAnsi="宋体" w:cs="宋体" w:hint="eastAsia"/>
          <w:szCs w:val="21"/>
          <w:lang w:bidi="ar"/>
        </w:rPr>
      </w:pPr>
      <w:r>
        <w:rPr>
          <w:rFonts w:ascii="宋体" w:eastAsia="宋体" w:hAnsi="宋体" w:cs="Times New Roman" w:hint="eastAsia"/>
        </w:rPr>
        <w:t>泰州市第五</w:t>
      </w:r>
      <w:r>
        <w:rPr>
          <w:rFonts w:ascii="宋体" w:eastAsia="宋体" w:hAnsi="宋体" w:cs="宋体" w:hint="eastAsia"/>
          <w:szCs w:val="21"/>
          <w:lang w:bidi="ar"/>
        </w:rPr>
        <w:t>人民医院院区位于泰州市海陵区春明路51号，占地80亩，建筑面积约万平方米。服务范围包括门急诊楼（3号楼）、病房楼（1号楼、2号楼、4号楼）、行政楼（5号楼）以及院区室外环境等。</w:t>
      </w:r>
    </w:p>
    <w:p w14:paraId="36DDA6BE" w14:textId="77777777" w:rsidR="007E6D76" w:rsidRDefault="00000000">
      <w:pPr>
        <w:keepNext/>
        <w:keepLines/>
        <w:widowControl/>
        <w:spacing w:line="360" w:lineRule="exact"/>
        <w:jc w:val="left"/>
        <w:rPr>
          <w:rFonts w:ascii="宋体" w:hAnsi="宋体" w:hint="eastAsia"/>
          <w:b/>
        </w:rPr>
      </w:pPr>
      <w:r>
        <w:rPr>
          <w:rFonts w:ascii="宋体" w:hAnsi="宋体" w:hint="eastAsia"/>
          <w:b/>
        </w:rPr>
        <w:t>4</w:t>
      </w:r>
      <w:r>
        <w:rPr>
          <w:rFonts w:ascii="宋体" w:hAnsi="宋体"/>
          <w:b/>
        </w:rPr>
        <w:t>、物业管理服务委托时间</w:t>
      </w:r>
    </w:p>
    <w:p w14:paraId="7052886F" w14:textId="77777777" w:rsidR="007E6D76" w:rsidRDefault="00000000">
      <w:pPr>
        <w:widowControl/>
        <w:ind w:firstLineChars="200" w:firstLine="420"/>
        <w:jc w:val="left"/>
        <w:rPr>
          <w:rFonts w:ascii="宋体" w:eastAsia="宋体" w:hAnsi="宋体" w:cs="宋体" w:hint="eastAsia"/>
          <w:szCs w:val="21"/>
          <w:lang w:bidi="ar"/>
        </w:rPr>
      </w:pPr>
      <w:r>
        <w:rPr>
          <w:rFonts w:ascii="Calibri" w:hAnsi="Calibri" w:hint="eastAsia"/>
        </w:rPr>
        <w:t>本项目服务周期为</w:t>
      </w:r>
      <w:r>
        <w:rPr>
          <w:rFonts w:hint="eastAsia"/>
        </w:rPr>
        <w:t>2</w:t>
      </w:r>
      <w:r>
        <w:rPr>
          <w:rFonts w:ascii="Calibri" w:hAnsi="Calibri" w:hint="eastAsia"/>
        </w:rPr>
        <w:t>年，</w:t>
      </w:r>
      <w:r>
        <w:rPr>
          <w:rFonts w:hint="eastAsia"/>
        </w:rPr>
        <w:t>服务期限</w:t>
      </w:r>
      <w:r>
        <w:rPr>
          <w:rFonts w:ascii="宋体" w:eastAsia="宋体" w:hAnsi="宋体" w:cs="宋体" w:hint="eastAsia"/>
          <w:szCs w:val="21"/>
          <w:lang w:bidi="ar"/>
        </w:rPr>
        <w:t>2026年12月4日-2028年12月3日</w:t>
      </w:r>
      <w:r>
        <w:rPr>
          <w:rFonts w:ascii="宋体" w:hAnsi="宋体" w:cs="宋体" w:hint="eastAsia"/>
          <w:szCs w:val="21"/>
          <w:lang w:bidi="ar"/>
        </w:rPr>
        <w:t>（前3个月为试用期）</w:t>
      </w:r>
      <w:r>
        <w:rPr>
          <w:rFonts w:hint="eastAsia"/>
        </w:rPr>
        <w:t>，若第一年全年考核均分未达到</w:t>
      </w:r>
      <w:r>
        <w:rPr>
          <w:rFonts w:hint="eastAsia"/>
        </w:rPr>
        <w:t>90</w:t>
      </w:r>
      <w:r>
        <w:rPr>
          <w:rFonts w:hint="eastAsia"/>
        </w:rPr>
        <w:t>分及以上则终止合作；</w:t>
      </w:r>
      <w:r>
        <w:rPr>
          <w:rFonts w:ascii="宋体" w:eastAsia="宋体" w:hAnsi="宋体" w:cs="Times New Roman" w:hint="eastAsia"/>
          <w:kern w:val="2"/>
          <w:szCs w:val="24"/>
        </w:rPr>
        <w:t>试用期间，如乙方达不到合同规定的服务目标和要求，甲方有权</w:t>
      </w:r>
      <w:r>
        <w:rPr>
          <w:rFonts w:hint="eastAsia"/>
        </w:rPr>
        <w:t>终止</w:t>
      </w:r>
      <w:r>
        <w:rPr>
          <w:rFonts w:ascii="宋体" w:eastAsia="宋体" w:hAnsi="宋体" w:cs="Times New Roman" w:hint="eastAsia"/>
          <w:kern w:val="2"/>
          <w:szCs w:val="24"/>
        </w:rPr>
        <w:t>合同，且不承担乙方由此造成的</w:t>
      </w:r>
      <w:r>
        <w:rPr>
          <w:rFonts w:ascii="宋体" w:eastAsia="宋体" w:hAnsi="宋体" w:cs="宋体" w:hint="eastAsia"/>
          <w:szCs w:val="21"/>
          <w:lang w:bidi="ar"/>
        </w:rPr>
        <w:t>损失。履约到期后，每年考核合格的情况下，采购人组织人员进行最终项目验收并出具验收报告。</w:t>
      </w:r>
    </w:p>
    <w:p w14:paraId="2948FA1E" w14:textId="77777777" w:rsidR="007E6D76" w:rsidRDefault="00000000">
      <w:pPr>
        <w:keepNext/>
        <w:keepLines/>
        <w:widowControl/>
        <w:spacing w:line="360" w:lineRule="exact"/>
        <w:jc w:val="left"/>
        <w:rPr>
          <w:rFonts w:ascii="宋体" w:hAnsi="宋体" w:hint="eastAsia"/>
          <w:b/>
        </w:rPr>
      </w:pPr>
      <w:r>
        <w:rPr>
          <w:rFonts w:ascii="宋体" w:hAnsi="宋体" w:hint="eastAsia"/>
          <w:b/>
        </w:rPr>
        <w:t>5</w:t>
      </w:r>
      <w:r>
        <w:rPr>
          <w:rFonts w:ascii="宋体" w:hAnsi="宋体"/>
          <w:b/>
        </w:rPr>
        <w:t>、物业管理服务履约保证金</w:t>
      </w:r>
    </w:p>
    <w:p w14:paraId="6FB02B09" w14:textId="77777777" w:rsidR="007E6D76" w:rsidRDefault="00000000">
      <w:pPr>
        <w:widowControl/>
        <w:spacing w:line="360" w:lineRule="exact"/>
        <w:ind w:firstLineChars="200" w:firstLine="420"/>
        <w:jc w:val="left"/>
        <w:rPr>
          <w:rFonts w:ascii="宋体" w:eastAsia="宋体" w:hAnsi="宋体" w:cs="Times New Roman" w:hint="eastAsia"/>
          <w:color w:val="000000" w:themeColor="text1"/>
          <w:kern w:val="2"/>
          <w:szCs w:val="24"/>
        </w:rPr>
      </w:pPr>
      <w:r>
        <w:rPr>
          <w:rFonts w:ascii="宋体" w:eastAsia="宋体" w:hAnsi="宋体" w:cs="Times New Roman" w:hint="eastAsia"/>
          <w:color w:val="000000" w:themeColor="text1"/>
          <w:kern w:val="2"/>
          <w:szCs w:val="24"/>
        </w:rPr>
        <w:t>乙方缴纳年合同金额的 5  %作为本合同的履约保证金。（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p>
    <w:p w14:paraId="546FE5D0" w14:textId="77777777" w:rsidR="007E6D76" w:rsidRDefault="00000000">
      <w:pPr>
        <w:widowControl/>
        <w:spacing w:line="360" w:lineRule="exact"/>
        <w:jc w:val="left"/>
        <w:rPr>
          <w:rFonts w:ascii="宋体" w:hAnsi="宋体" w:hint="eastAsia"/>
          <w:b/>
        </w:rPr>
      </w:pPr>
      <w:r>
        <w:rPr>
          <w:rFonts w:ascii="宋体" w:hAnsi="宋体" w:hint="eastAsia"/>
          <w:b/>
        </w:rPr>
        <w:lastRenderedPageBreak/>
        <w:t>6、</w:t>
      </w:r>
      <w:r>
        <w:rPr>
          <w:rFonts w:ascii="宋体" w:hAnsi="宋体"/>
          <w:b/>
        </w:rPr>
        <w:t>合同付款方式</w:t>
      </w:r>
    </w:p>
    <w:p w14:paraId="63D04BFB" w14:textId="77777777" w:rsidR="007E6D76" w:rsidRDefault="00000000">
      <w:pPr>
        <w:keepNext/>
        <w:keepLines/>
        <w:widowControl/>
        <w:spacing w:line="360" w:lineRule="exact"/>
        <w:ind w:firstLineChars="200" w:firstLine="420"/>
        <w:jc w:val="left"/>
        <w:rPr>
          <w:rFonts w:ascii="宋体" w:eastAsia="宋体" w:hAnsi="宋体" w:cs="宋体" w:hint="eastAsia"/>
          <w:szCs w:val="21"/>
          <w:lang w:bidi="ar"/>
        </w:rPr>
      </w:pPr>
      <w:r>
        <w:rPr>
          <w:rFonts w:ascii="宋体" w:hAnsi="宋体" w:cs="宋体" w:hint="eastAsia"/>
          <w:szCs w:val="21"/>
          <w:lang w:bidi="ar"/>
        </w:rPr>
        <w:t>6.1</w:t>
      </w:r>
      <w:r>
        <w:rPr>
          <w:rFonts w:ascii="宋体" w:eastAsia="宋体" w:hAnsi="宋体" w:cs="宋体" w:hint="eastAsia"/>
          <w:szCs w:val="21"/>
          <w:lang w:bidi="ar"/>
        </w:rPr>
        <w:t>物业服务费用：按实际在岗人数*人均月服务费予支付，即每月服务项目完成后，</w:t>
      </w:r>
      <w:r>
        <w:rPr>
          <w:rFonts w:ascii="宋体" w:hAnsi="宋体" w:cs="宋体" w:hint="eastAsia"/>
          <w:szCs w:val="21"/>
          <w:lang w:bidi="ar"/>
        </w:rPr>
        <w:t>甲方</w:t>
      </w:r>
      <w:r>
        <w:rPr>
          <w:rFonts w:ascii="宋体" w:eastAsia="宋体" w:hAnsi="宋体" w:cs="宋体" w:hint="eastAsia"/>
          <w:szCs w:val="21"/>
          <w:lang w:bidi="ar"/>
        </w:rPr>
        <w:t>扣除质量考核等款项后</w:t>
      </w:r>
      <w:r>
        <w:rPr>
          <w:rFonts w:ascii="宋体" w:hAnsi="宋体" w:cs="宋体" w:hint="eastAsia"/>
          <w:szCs w:val="21"/>
          <w:lang w:bidi="ar"/>
        </w:rPr>
        <w:t>，乙方</w:t>
      </w:r>
      <w:r>
        <w:rPr>
          <w:rFonts w:ascii="宋体" w:eastAsia="宋体" w:hAnsi="宋体" w:cs="宋体" w:hint="eastAsia"/>
          <w:szCs w:val="21"/>
          <w:lang w:bidi="ar"/>
        </w:rPr>
        <w:t>按实际在岗人数开具物业服务费用月度发票，次月按财务制度支付。</w:t>
      </w:r>
    </w:p>
    <w:p w14:paraId="48FFB9D8" w14:textId="77777777" w:rsidR="007E6D76" w:rsidRDefault="00000000">
      <w:pPr>
        <w:keepNext/>
        <w:keepLines/>
        <w:widowControl/>
        <w:spacing w:line="360" w:lineRule="exact"/>
        <w:ind w:firstLineChars="200" w:firstLine="420"/>
        <w:jc w:val="left"/>
        <w:rPr>
          <w:rFonts w:ascii="宋体" w:eastAsia="宋体" w:hAnsi="宋体" w:cs="宋体" w:hint="eastAsia"/>
          <w:szCs w:val="21"/>
          <w:lang w:bidi="ar"/>
        </w:rPr>
      </w:pPr>
      <w:r>
        <w:rPr>
          <w:rFonts w:ascii="宋体" w:hAnsi="宋体" w:cs="宋体" w:hint="eastAsia"/>
          <w:szCs w:val="21"/>
          <w:lang w:bidi="ar"/>
        </w:rPr>
        <w:t>6.2</w:t>
      </w:r>
      <w:r>
        <w:rPr>
          <w:rFonts w:ascii="宋体" w:eastAsia="宋体" w:hAnsi="宋体" w:cs="宋体" w:hint="eastAsia"/>
          <w:szCs w:val="21"/>
          <w:lang w:bidi="ar"/>
        </w:rPr>
        <w:t>物业服务费用计算方法：人均月服务费=物业服务投标价/拟采总人数/24月；不足一个月的按照实际用工时长计算（人均月服务费÷当月应出勤天数*实际出勤天数）。</w:t>
      </w:r>
    </w:p>
    <w:p w14:paraId="15896F42" w14:textId="77777777" w:rsidR="007E6D76" w:rsidRDefault="00000000">
      <w:pPr>
        <w:keepNext/>
        <w:keepLines/>
        <w:widowControl/>
        <w:spacing w:line="360" w:lineRule="exact"/>
        <w:jc w:val="left"/>
        <w:rPr>
          <w:rFonts w:ascii="宋体" w:eastAsia="宋体" w:hAnsi="宋体" w:hint="eastAsia"/>
          <w:b/>
        </w:rPr>
      </w:pPr>
      <w:r>
        <w:rPr>
          <w:rFonts w:ascii="宋体" w:eastAsia="宋体" w:hAnsi="宋体" w:hint="eastAsia"/>
          <w:b/>
        </w:rPr>
        <w:t>7、合同总额</w:t>
      </w:r>
    </w:p>
    <w:p w14:paraId="547DFE02" w14:textId="77777777" w:rsidR="007E6D76" w:rsidRDefault="00000000">
      <w:pPr>
        <w:pStyle w:val="ae"/>
        <w:widowControl/>
        <w:spacing w:after="0"/>
        <w:ind w:left="0" w:firstLineChars="200" w:firstLine="420"/>
        <w:rPr>
          <w:rFonts w:ascii="宋体" w:hAnsi="宋体" w:hint="eastAsia"/>
          <w:kern w:val="2"/>
        </w:rPr>
      </w:pPr>
      <w:r>
        <w:rPr>
          <w:rFonts w:ascii="宋体" w:hAnsi="宋体" w:hint="eastAsia"/>
          <w:kern w:val="2"/>
        </w:rPr>
        <w:t>7.1</w:t>
      </w:r>
      <w:r>
        <w:rPr>
          <w:rFonts w:ascii="宋体" w:hAnsi="宋体"/>
          <w:kern w:val="2"/>
        </w:rPr>
        <w:t>本合同总价</w:t>
      </w:r>
      <w:r>
        <w:rPr>
          <w:rFonts w:ascii="宋体" w:hAnsi="宋体" w:hint="eastAsia"/>
          <w:kern w:val="2"/>
        </w:rPr>
        <w:t>为：  元</w:t>
      </w:r>
      <w:r>
        <w:rPr>
          <w:rFonts w:ascii="宋体" w:hAnsi="宋体"/>
          <w:kern w:val="2"/>
        </w:rPr>
        <w:t>人民币（大写</w:t>
      </w:r>
      <w:r>
        <w:rPr>
          <w:rFonts w:ascii="宋体" w:hAnsi="宋体" w:hint="eastAsia"/>
          <w:kern w:val="2"/>
        </w:rPr>
        <w:t xml:space="preserve">：   </w:t>
      </w:r>
      <w:r>
        <w:rPr>
          <w:rFonts w:ascii="宋体" w:hAnsi="宋体"/>
          <w:kern w:val="2"/>
        </w:rPr>
        <w:t>）</w:t>
      </w:r>
      <w:r>
        <w:rPr>
          <w:rFonts w:ascii="宋体" w:hAnsi="宋体" w:cs="宋体" w:hint="eastAsia"/>
          <w:szCs w:val="21"/>
          <w:lang w:bidi="ar"/>
        </w:rPr>
        <w:t>供应商参与本项目的投标报价包括：含税费、管理费、工资、病假人员替班工资、高温费、节日加班费、耗材、设备、社会保险金缴纳等一切费用，后期如遇国家政策调整，费用及风险乙方自行承担。</w:t>
      </w:r>
    </w:p>
    <w:p w14:paraId="00867410"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eastAsia="宋体" w:hAnsi="宋体" w:cs="Times New Roman" w:hint="eastAsia"/>
          <w:kern w:val="2"/>
          <w:szCs w:val="24"/>
        </w:rPr>
        <w:t>7.2</w:t>
      </w:r>
      <w:r>
        <w:rPr>
          <w:rFonts w:ascii="宋体" w:eastAsia="宋体" w:hAnsi="宋体" w:cs="Times New Roman"/>
          <w:kern w:val="2"/>
          <w:szCs w:val="24"/>
        </w:rPr>
        <w:t>合同执行期内，鉴于医院科室开放进度、楼层等不确定因素，乙方根据甲方通知确定服务人员</w:t>
      </w:r>
      <w:r>
        <w:rPr>
          <w:rFonts w:ascii="宋体" w:hAnsi="宋体" w:cs="Times New Roman" w:hint="eastAsia"/>
          <w:kern w:val="2"/>
          <w:szCs w:val="24"/>
        </w:rPr>
        <w:t>。</w:t>
      </w:r>
      <w:r>
        <w:rPr>
          <w:rFonts w:ascii="宋体" w:eastAsia="宋体" w:hAnsi="宋体" w:cs="Times New Roman"/>
          <w:kern w:val="2"/>
          <w:szCs w:val="24"/>
        </w:rPr>
        <w:t>如遇</w:t>
      </w:r>
      <w:r>
        <w:rPr>
          <w:rFonts w:ascii="宋体" w:hAnsi="宋体" w:cs="Times New Roman" w:hint="eastAsia"/>
          <w:kern w:val="2"/>
          <w:szCs w:val="24"/>
        </w:rPr>
        <w:t>甲方</w:t>
      </w:r>
      <w:r>
        <w:rPr>
          <w:rFonts w:ascii="宋体" w:eastAsia="宋体" w:hAnsi="宋体" w:cs="Times New Roman"/>
          <w:kern w:val="2"/>
          <w:szCs w:val="24"/>
        </w:rPr>
        <w:t>根据实际情况进行岗位调整，</w:t>
      </w:r>
      <w:r>
        <w:rPr>
          <w:rFonts w:ascii="宋体" w:eastAsia="宋体" w:hAnsi="宋体" w:cs="Times New Roman" w:hint="eastAsia"/>
          <w:kern w:val="2"/>
          <w:szCs w:val="24"/>
        </w:rPr>
        <w:t>提前一个月通知乙方。</w:t>
      </w:r>
    </w:p>
    <w:p w14:paraId="411F3B6A"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eastAsia="宋体" w:hAnsi="宋体" w:cs="Times New Roman" w:hint="eastAsia"/>
          <w:kern w:val="2"/>
          <w:szCs w:val="24"/>
        </w:rPr>
        <w:t>7.2乙方申请合同款项支付时，甲方有权要求乙方提交工作计划、工作总结、培训记录、员工花名册、社保缴纳凭证，以及甲方要求的能够证明人员实际投入、工作开展情况的其他材料。若乙方提交的上述材料缺失、无效、不完整；或经核查，乙方投入人员数量、资质不符合采购文件及合同约定；或当期服务考核未达到合同约定付款条件的，甲方有权采取以下一项或多项措施：</w:t>
      </w:r>
    </w:p>
    <w:p w14:paraId="663734C9"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eastAsia="宋体" w:hAnsi="宋体" w:cs="Times New Roman" w:hint="eastAsia"/>
          <w:kern w:val="2"/>
          <w:szCs w:val="24"/>
        </w:rPr>
        <w:t>7.2.1 要求乙方限期补充相关材料或作出书面说明；</w:t>
      </w:r>
    </w:p>
    <w:p w14:paraId="6EF1022C"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eastAsia="宋体" w:hAnsi="宋体" w:cs="Times New Roman" w:hint="eastAsia"/>
          <w:kern w:val="2"/>
          <w:szCs w:val="24"/>
        </w:rPr>
        <w:t>7.2.2暂停支付全部合同应付款项；</w:t>
      </w:r>
    </w:p>
    <w:p w14:paraId="2EED3531"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eastAsia="宋体" w:hAnsi="宋体" w:cs="Times New Roman" w:hint="eastAsia"/>
          <w:kern w:val="2"/>
          <w:szCs w:val="24"/>
        </w:rPr>
        <w:t>7.2.3依据考核结果及合同约定予以处罚；</w:t>
      </w:r>
    </w:p>
    <w:p w14:paraId="5D1E5F28"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eastAsia="宋体" w:hAnsi="宋体" w:cs="Times New Roman" w:hint="eastAsia"/>
          <w:kern w:val="2"/>
          <w:szCs w:val="24"/>
        </w:rPr>
        <w:t>7.2.4根据情节轻重，启动违约后续处理程序。</w:t>
      </w:r>
    </w:p>
    <w:p w14:paraId="713570DF"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eastAsia="宋体" w:hAnsi="宋体" w:cs="Times New Roman" w:hint="eastAsia"/>
          <w:kern w:val="2"/>
          <w:szCs w:val="24"/>
        </w:rPr>
        <w:t>乙方如提供虚假证明材料，一经查实，甲方可立即暂停或终止付款，该行为视为乙方严重违约，甲方有权按照合同约定追究乙方全部法律责任。</w:t>
      </w:r>
    </w:p>
    <w:p w14:paraId="2A381812" w14:textId="77777777" w:rsidR="007E6D76" w:rsidRDefault="00000000">
      <w:pPr>
        <w:pStyle w:val="ae"/>
        <w:widowControl/>
        <w:spacing w:after="0"/>
        <w:ind w:left="0"/>
        <w:rPr>
          <w:rFonts w:ascii="宋体" w:hAnsi="宋体" w:hint="eastAsia"/>
          <w:b/>
        </w:rPr>
      </w:pPr>
      <w:r>
        <w:rPr>
          <w:rFonts w:ascii="宋体" w:hAnsi="宋体" w:hint="eastAsia"/>
          <w:b/>
        </w:rPr>
        <w:t>8</w:t>
      </w:r>
      <w:r>
        <w:rPr>
          <w:rFonts w:ascii="宋体" w:hAnsi="宋体"/>
          <w:b/>
        </w:rPr>
        <w:t>、服务标准、服务内容</w:t>
      </w:r>
    </w:p>
    <w:p w14:paraId="45002429" w14:textId="77777777" w:rsidR="007E6D76" w:rsidRDefault="00000000">
      <w:pPr>
        <w:widowControl/>
        <w:spacing w:line="360" w:lineRule="exact"/>
        <w:ind w:firstLine="420"/>
        <w:jc w:val="left"/>
        <w:rPr>
          <w:rFonts w:ascii="宋体" w:hAnsi="宋体" w:hint="eastAsia"/>
        </w:rPr>
      </w:pPr>
      <w:r>
        <w:rPr>
          <w:rFonts w:ascii="宋体" w:hAnsi="宋体"/>
        </w:rPr>
        <w:t>见招标文件及投标文件等有关内容。</w:t>
      </w:r>
    </w:p>
    <w:p w14:paraId="31780685" w14:textId="77777777" w:rsidR="007E6D76" w:rsidRDefault="00000000">
      <w:pPr>
        <w:keepNext/>
        <w:keepLines/>
        <w:widowControl/>
        <w:spacing w:line="360" w:lineRule="exact"/>
        <w:jc w:val="left"/>
        <w:rPr>
          <w:rFonts w:ascii="宋体" w:hAnsi="宋体" w:hint="eastAsia"/>
          <w:b/>
        </w:rPr>
      </w:pPr>
      <w:r>
        <w:rPr>
          <w:rFonts w:ascii="宋体" w:hAnsi="宋体" w:hint="eastAsia"/>
          <w:b/>
        </w:rPr>
        <w:t>9</w:t>
      </w:r>
      <w:r>
        <w:rPr>
          <w:rFonts w:ascii="宋体" w:hAnsi="宋体"/>
          <w:b/>
        </w:rPr>
        <w:t>、检查</w:t>
      </w:r>
      <w:r>
        <w:rPr>
          <w:rFonts w:ascii="宋体" w:hAnsi="宋体" w:hint="eastAsia"/>
          <w:b/>
        </w:rPr>
        <w:t>与</w:t>
      </w:r>
      <w:r>
        <w:rPr>
          <w:rFonts w:ascii="宋体" w:hAnsi="宋体"/>
          <w:b/>
        </w:rPr>
        <w:t>考核</w:t>
      </w:r>
    </w:p>
    <w:p w14:paraId="649EFD0C" w14:textId="77777777" w:rsidR="007E6D76" w:rsidRDefault="00000000">
      <w:pPr>
        <w:spacing w:line="360" w:lineRule="auto"/>
        <w:ind w:firstLineChars="200" w:firstLine="420"/>
        <w:rPr>
          <w:rFonts w:ascii="宋体" w:eastAsia="宋体" w:hAnsi="宋体" w:cs="宋体" w:hint="eastAsia"/>
          <w:szCs w:val="21"/>
          <w:lang w:bidi="ar"/>
        </w:rPr>
      </w:pPr>
      <w:r>
        <w:rPr>
          <w:rFonts w:ascii="宋体" w:eastAsia="宋体" w:hAnsi="宋体" w:cs="Times New Roman" w:hint="eastAsia"/>
          <w:kern w:val="2"/>
          <w:szCs w:val="24"/>
        </w:rPr>
        <w:t>9.1甲方对乙方每月进行服务质量考核</w:t>
      </w:r>
      <w:r>
        <w:rPr>
          <w:rFonts w:ascii="宋体" w:eastAsia="宋体" w:hAnsi="宋体" w:cs="宋体" w:hint="eastAsia"/>
          <w:szCs w:val="21"/>
          <w:lang w:bidi="ar"/>
        </w:rPr>
        <w:t>（见附</w:t>
      </w:r>
      <w:r>
        <w:rPr>
          <w:rFonts w:ascii="宋体" w:hAnsi="宋体" w:cs="宋体" w:hint="eastAsia"/>
          <w:szCs w:val="21"/>
          <w:lang w:bidi="ar"/>
        </w:rPr>
        <w:t>件</w:t>
      </w:r>
      <w:r>
        <w:rPr>
          <w:rFonts w:ascii="宋体" w:eastAsia="宋体" w:hAnsi="宋体" w:cs="宋体" w:hint="eastAsia"/>
          <w:szCs w:val="21"/>
          <w:lang w:bidi="ar"/>
        </w:rPr>
        <w:t>1）</w:t>
      </w:r>
      <w:r>
        <w:rPr>
          <w:rFonts w:ascii="宋体" w:eastAsia="宋体" w:hAnsi="宋体" w:cs="Times New Roman" w:hint="eastAsia"/>
          <w:kern w:val="2"/>
          <w:szCs w:val="24"/>
        </w:rPr>
        <w:t>。对各项服务质量进行定期检查与不定期抽查，每月有计划进行巡视检查，发现问题，通知整改，每月底复查整改情况并进行以下考核</w:t>
      </w:r>
      <w:r>
        <w:rPr>
          <w:rFonts w:ascii="宋体" w:hAnsi="宋体" w:cs="Times New Roman" w:hint="eastAsia"/>
          <w:kern w:val="2"/>
          <w:szCs w:val="24"/>
        </w:rPr>
        <w:t>。</w:t>
      </w:r>
      <w:r>
        <w:rPr>
          <w:rFonts w:ascii="宋体" w:eastAsia="宋体" w:hAnsi="宋体" w:cs="宋体" w:hint="eastAsia"/>
          <w:szCs w:val="21"/>
          <w:lang w:bidi="ar"/>
        </w:rPr>
        <w:t>服务质量考核满分100分，考核最终得分为按各科室考核均分，计算结果四舍五入取整数。90分及以上为合格；89-85分，低于90分的部分每降低1分扣200元；84-80分，低于90分的部分每降低1分扣500元；79分及以下，低于90分的部分每降低1分扣1000元。</w:t>
      </w:r>
    </w:p>
    <w:p w14:paraId="425EA24E"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eastAsia="宋体" w:hAnsi="宋体" w:cs="Times New Roman" w:hint="eastAsia"/>
          <w:kern w:val="2"/>
          <w:szCs w:val="24"/>
        </w:rPr>
        <w:t>9.</w:t>
      </w:r>
      <w:r>
        <w:rPr>
          <w:rFonts w:ascii="宋体" w:hAnsi="宋体" w:cs="Times New Roman" w:hint="eastAsia"/>
          <w:kern w:val="2"/>
          <w:szCs w:val="24"/>
        </w:rPr>
        <w:t>2</w:t>
      </w:r>
      <w:r>
        <w:rPr>
          <w:rFonts w:ascii="宋体" w:eastAsia="宋体" w:hAnsi="宋体" w:cs="Times New Roman" w:hint="eastAsia"/>
          <w:kern w:val="2"/>
          <w:szCs w:val="24"/>
        </w:rPr>
        <w:t>招标文件中已有的考核表甲方有权修改，且可根据乙方工作的实际情况增加新的考核表</w:t>
      </w:r>
      <w:r>
        <w:rPr>
          <w:rFonts w:ascii="宋体" w:hAnsi="宋体" w:cs="Times New Roman" w:hint="eastAsia"/>
          <w:kern w:val="2"/>
          <w:szCs w:val="24"/>
        </w:rPr>
        <w:t>。</w:t>
      </w:r>
      <w:r>
        <w:rPr>
          <w:rFonts w:ascii="宋体" w:eastAsia="宋体" w:hAnsi="宋体" w:cs="Times New Roman" w:hint="eastAsia"/>
          <w:kern w:val="2"/>
          <w:szCs w:val="24"/>
        </w:rPr>
        <w:t>所有考核表修改或增加后，甲方</w:t>
      </w:r>
      <w:r>
        <w:rPr>
          <w:rFonts w:ascii="宋体" w:hAnsi="宋体" w:cs="Times New Roman" w:hint="eastAsia"/>
          <w:kern w:val="2"/>
          <w:szCs w:val="24"/>
        </w:rPr>
        <w:t>应</w:t>
      </w:r>
      <w:r>
        <w:rPr>
          <w:rFonts w:ascii="宋体" w:eastAsia="宋体" w:hAnsi="宋体" w:cs="Times New Roman" w:hint="eastAsia"/>
          <w:kern w:val="2"/>
          <w:szCs w:val="24"/>
        </w:rPr>
        <w:t>及时通知乙方现场负责人</w:t>
      </w:r>
      <w:r>
        <w:rPr>
          <w:rFonts w:ascii="宋体" w:hAnsi="宋体" w:cs="Times New Roman" w:hint="eastAsia"/>
          <w:kern w:val="2"/>
          <w:szCs w:val="24"/>
        </w:rPr>
        <w:t>。</w:t>
      </w:r>
    </w:p>
    <w:p w14:paraId="43856839"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eastAsia="宋体" w:hAnsi="宋体" w:cs="Times New Roman" w:hint="eastAsia"/>
          <w:kern w:val="2"/>
          <w:szCs w:val="24"/>
        </w:rPr>
        <w:t>9.3每月乙方服务</w:t>
      </w:r>
      <w:r>
        <w:rPr>
          <w:rFonts w:ascii="宋体" w:eastAsia="宋体" w:hAnsi="宋体" w:cs="Times New Roman"/>
          <w:kern w:val="2"/>
          <w:szCs w:val="24"/>
        </w:rPr>
        <w:t>质量考评</w:t>
      </w:r>
      <w:r>
        <w:rPr>
          <w:rFonts w:ascii="宋体" w:eastAsia="宋体" w:hAnsi="宋体" w:cs="Times New Roman" w:hint="eastAsia"/>
          <w:kern w:val="2"/>
          <w:szCs w:val="24"/>
        </w:rPr>
        <w:t>低于90分的科室</w:t>
      </w:r>
      <w:r>
        <w:rPr>
          <w:rFonts w:ascii="宋体" w:eastAsia="宋体" w:hAnsi="宋体" w:cs="Times New Roman"/>
          <w:kern w:val="2"/>
          <w:szCs w:val="24"/>
        </w:rPr>
        <w:t>≥</w:t>
      </w:r>
      <w:r>
        <w:rPr>
          <w:rFonts w:ascii="宋体" w:eastAsia="宋体" w:hAnsi="宋体" w:cs="Times New Roman" w:hint="eastAsia"/>
          <w:kern w:val="2"/>
          <w:szCs w:val="24"/>
        </w:rPr>
        <w:t>3个，扣200元。</w:t>
      </w:r>
    </w:p>
    <w:p w14:paraId="6FFC1D09"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hAnsi="宋体" w:cs="Times New Roman" w:hint="eastAsia"/>
          <w:kern w:val="2"/>
          <w:szCs w:val="24"/>
        </w:rPr>
        <w:t>9.4</w:t>
      </w:r>
      <w:r>
        <w:rPr>
          <w:rFonts w:ascii="宋体" w:eastAsia="宋体" w:hAnsi="宋体" w:cs="Times New Roman" w:hint="eastAsia"/>
          <w:kern w:val="2"/>
          <w:szCs w:val="24"/>
        </w:rPr>
        <w:t>应到现场服务的经理和区域主管应提前7天全员到岗，未按时到岗的，扣2000元/月/人；其他员工应在2周内按采购人要求实际在岗，每缺1人核减服务费用，若因缺人影响科室正常运行额外按1000元/月/人予以扣款。</w:t>
      </w:r>
    </w:p>
    <w:p w14:paraId="35F2C34D"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eastAsia="宋体" w:hAnsi="宋体" w:cs="Times New Roman" w:hint="eastAsia"/>
          <w:kern w:val="2"/>
          <w:szCs w:val="24"/>
        </w:rPr>
        <w:t>9.</w:t>
      </w:r>
      <w:r>
        <w:rPr>
          <w:rFonts w:ascii="宋体" w:hAnsi="宋体" w:cs="Times New Roman" w:hint="eastAsia"/>
          <w:kern w:val="2"/>
          <w:szCs w:val="24"/>
        </w:rPr>
        <w:t>5</w:t>
      </w:r>
      <w:r>
        <w:rPr>
          <w:rFonts w:ascii="宋体" w:eastAsia="宋体" w:hAnsi="宋体" w:cs="Times New Roman" w:hint="eastAsia"/>
          <w:kern w:val="2"/>
          <w:szCs w:val="24"/>
        </w:rPr>
        <w:t>在乙方管理期间，甲方委托乙方的项目管理工作受到省级相关部门的通报批评，或在国家法定部门（卫生、安全等）的专项检查或年检中，因乙方原因每有一次不合格，扣款人民币1000-5000元；媒体及市级投诉，经查实，扣500元/次；发生院级投诉，情况属实，扣100元/次。</w:t>
      </w:r>
    </w:p>
    <w:p w14:paraId="3D3B4381"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eastAsia="宋体" w:hAnsi="宋体" w:cs="Times New Roman" w:hint="eastAsia"/>
          <w:kern w:val="2"/>
          <w:szCs w:val="24"/>
        </w:rPr>
        <w:lastRenderedPageBreak/>
        <w:t>9.</w:t>
      </w:r>
      <w:r>
        <w:rPr>
          <w:rFonts w:ascii="宋体" w:hAnsi="宋体" w:cs="Times New Roman" w:hint="eastAsia"/>
          <w:kern w:val="2"/>
          <w:szCs w:val="24"/>
        </w:rPr>
        <w:t>6</w:t>
      </w:r>
      <w:r>
        <w:rPr>
          <w:rFonts w:ascii="宋体" w:eastAsia="宋体" w:hAnsi="宋体" w:cs="宋体" w:hint="eastAsia"/>
          <w:color w:val="000000"/>
          <w:szCs w:val="21"/>
        </w:rPr>
        <w:t>出现工作登记表未按时登记、提前登记、工作期间聚众聊天、未按规定着装等情形，每发现 1 次，处以 50</w:t>
      </w:r>
      <w:r>
        <w:rPr>
          <w:rFonts w:ascii="宋体" w:eastAsia="宋体" w:hAnsi="宋体" w:cs="宋体" w:hint="eastAsia"/>
          <w:color w:val="000000"/>
          <w:szCs w:val="21"/>
        </w:rPr>
        <w:noBreakHyphen/>
        <w:t>500 元罚款。</w:t>
      </w:r>
    </w:p>
    <w:p w14:paraId="2599803C"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hAnsi="宋体" w:cs="Times New Roman" w:hint="eastAsia"/>
          <w:kern w:val="2"/>
          <w:szCs w:val="24"/>
        </w:rPr>
        <w:t>9.7</w:t>
      </w:r>
      <w:r>
        <w:rPr>
          <w:rFonts w:ascii="宋体" w:eastAsia="宋体" w:hAnsi="宋体" w:cs="Times New Roman"/>
          <w:kern w:val="2"/>
          <w:szCs w:val="24"/>
        </w:rPr>
        <w:t>不按时完成院方安排的各项工作任务，每次处100元-</w:t>
      </w:r>
      <w:r>
        <w:rPr>
          <w:rFonts w:ascii="宋体" w:eastAsia="宋体" w:hAnsi="宋体" w:cs="Times New Roman" w:hint="eastAsia"/>
          <w:kern w:val="2"/>
          <w:szCs w:val="24"/>
        </w:rPr>
        <w:t>10</w:t>
      </w:r>
      <w:r>
        <w:rPr>
          <w:rFonts w:ascii="宋体" w:eastAsia="宋体" w:hAnsi="宋体" w:cs="Times New Roman"/>
          <w:kern w:val="2"/>
          <w:szCs w:val="24"/>
        </w:rPr>
        <w:t>00元处罚。</w:t>
      </w:r>
    </w:p>
    <w:p w14:paraId="0CD94582"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eastAsia="宋体" w:hAnsi="宋体" w:cs="Times New Roman" w:hint="eastAsia"/>
          <w:kern w:val="2"/>
          <w:szCs w:val="24"/>
        </w:rPr>
        <w:t>9.</w:t>
      </w:r>
      <w:r>
        <w:rPr>
          <w:rFonts w:ascii="宋体" w:hAnsi="宋体" w:cs="Times New Roman" w:hint="eastAsia"/>
          <w:kern w:val="2"/>
          <w:szCs w:val="24"/>
        </w:rPr>
        <w:t>8</w:t>
      </w:r>
      <w:r>
        <w:rPr>
          <w:rFonts w:ascii="宋体" w:eastAsia="宋体" w:hAnsi="宋体" w:cs="Times New Roman" w:hint="eastAsia"/>
          <w:kern w:val="2"/>
          <w:szCs w:val="24"/>
        </w:rPr>
        <w:t>每月未按要求报送</w:t>
      </w:r>
      <w:r>
        <w:rPr>
          <w:rFonts w:ascii="宋体" w:eastAsia="宋体" w:hAnsi="宋体" w:cs="宋体" w:hint="eastAsia"/>
          <w:szCs w:val="21"/>
        </w:rPr>
        <w:t>工作计划、</w:t>
      </w:r>
      <w:r>
        <w:rPr>
          <w:rFonts w:cs="宋体" w:hint="eastAsia"/>
          <w:szCs w:val="21"/>
        </w:rPr>
        <w:t>排班表、</w:t>
      </w:r>
      <w:r>
        <w:rPr>
          <w:rFonts w:cs="宋体" w:hint="eastAsia"/>
          <w:szCs w:val="21"/>
          <w:lang w:bidi="ar"/>
        </w:rPr>
        <w:t>耗材品牌及使用量、</w:t>
      </w:r>
      <w:r>
        <w:rPr>
          <w:rFonts w:ascii="宋体" w:eastAsia="宋体" w:hAnsi="宋体" w:cs="宋体" w:hint="eastAsia"/>
          <w:szCs w:val="21"/>
        </w:rPr>
        <w:t>工作总结、培训记录、</w:t>
      </w:r>
      <w:r>
        <w:rPr>
          <w:rFonts w:cs="宋体" w:hint="eastAsia"/>
          <w:szCs w:val="21"/>
        </w:rPr>
        <w:t>工作记录、</w:t>
      </w:r>
      <w:r>
        <w:rPr>
          <w:rFonts w:ascii="宋体" w:eastAsia="宋体" w:hAnsi="宋体" w:cs="宋体" w:hint="eastAsia"/>
          <w:szCs w:val="21"/>
        </w:rPr>
        <w:t>员工花名册</w:t>
      </w:r>
      <w:r>
        <w:rPr>
          <w:rFonts w:ascii="宋体" w:eastAsia="宋体" w:hAnsi="宋体" w:cs="Times New Roman" w:hint="eastAsia"/>
          <w:kern w:val="2"/>
          <w:szCs w:val="24"/>
        </w:rPr>
        <w:t>，缺少一项，扣200元。</w:t>
      </w:r>
    </w:p>
    <w:p w14:paraId="064C3930"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hAnsi="宋体" w:cs="Times New Roman" w:hint="eastAsia"/>
          <w:kern w:val="2"/>
          <w:szCs w:val="24"/>
        </w:rPr>
        <w:t>9.9</w:t>
      </w:r>
      <w:r>
        <w:rPr>
          <w:rFonts w:ascii="宋体" w:eastAsia="宋体" w:hAnsi="宋体" w:cs="Times New Roman" w:hint="eastAsia"/>
          <w:kern w:val="2"/>
          <w:szCs w:val="24"/>
        </w:rPr>
        <w:t>日常检查不符合要求的，整改无效视情况处罚50-200元每处。</w:t>
      </w:r>
    </w:p>
    <w:p w14:paraId="353A9951"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eastAsia="宋体" w:hAnsi="宋体" w:cs="Times New Roman" w:hint="eastAsia"/>
          <w:kern w:val="2"/>
          <w:szCs w:val="24"/>
        </w:rPr>
        <w:t>9.</w:t>
      </w:r>
      <w:r>
        <w:rPr>
          <w:rFonts w:ascii="宋体" w:hAnsi="宋体" w:cs="Times New Roman" w:hint="eastAsia"/>
          <w:kern w:val="2"/>
          <w:szCs w:val="24"/>
        </w:rPr>
        <w:t>10</w:t>
      </w:r>
      <w:r>
        <w:rPr>
          <w:rFonts w:ascii="宋体" w:eastAsia="宋体" w:hAnsi="宋体" w:cs="Times New Roman"/>
          <w:kern w:val="2"/>
          <w:szCs w:val="24"/>
        </w:rPr>
        <w:t>日常</w:t>
      </w:r>
      <w:r>
        <w:rPr>
          <w:rFonts w:ascii="宋体" w:eastAsia="宋体" w:hAnsi="宋体" w:cs="Times New Roman" w:hint="eastAsia"/>
          <w:kern w:val="2"/>
          <w:szCs w:val="24"/>
        </w:rPr>
        <w:t>维护保养</w:t>
      </w:r>
      <w:r>
        <w:rPr>
          <w:rFonts w:ascii="宋体" w:eastAsia="宋体" w:hAnsi="宋体" w:cs="Times New Roman"/>
          <w:kern w:val="2"/>
          <w:szCs w:val="24"/>
        </w:rPr>
        <w:t>项目</w:t>
      </w:r>
      <w:r>
        <w:rPr>
          <w:rFonts w:ascii="宋体" w:eastAsia="宋体" w:hAnsi="宋体" w:cs="Times New Roman" w:hint="eastAsia"/>
          <w:kern w:val="2"/>
          <w:szCs w:val="24"/>
        </w:rPr>
        <w:t>不符合甲方要求，甲方有权请第三方公司处理费用物业公司支付，同时给予双倍金额处罚，可在服务费中扣除。</w:t>
      </w:r>
    </w:p>
    <w:p w14:paraId="241878B7"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eastAsia="宋体" w:hAnsi="宋体" w:cs="宋体" w:hint="eastAsia"/>
          <w:szCs w:val="21"/>
        </w:rPr>
        <w:t>9.11发现一次医疗护理员在工作时间给患者进行有偿陪护的，扣200元，非工作时间进行陪护，扣100元。</w:t>
      </w:r>
    </w:p>
    <w:p w14:paraId="59DBD879"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eastAsia="宋体" w:hAnsi="宋体" w:cs="Times New Roman" w:hint="eastAsia"/>
          <w:kern w:val="2"/>
          <w:szCs w:val="24"/>
        </w:rPr>
        <w:t>9.</w:t>
      </w:r>
      <w:r>
        <w:rPr>
          <w:rFonts w:ascii="宋体" w:hAnsi="宋体" w:cs="Times New Roman" w:hint="eastAsia"/>
          <w:kern w:val="2"/>
          <w:szCs w:val="24"/>
        </w:rPr>
        <w:t>12</w:t>
      </w:r>
      <w:r>
        <w:rPr>
          <w:rFonts w:ascii="宋体" w:eastAsia="宋体" w:hAnsi="宋体" w:cs="Times New Roman" w:hint="eastAsia"/>
          <w:kern w:val="2"/>
          <w:szCs w:val="24"/>
        </w:rPr>
        <w:t>擅自兜售物品，扣200元/例；发现私自联系黑救护车等，扣500元/例；从事与项目无关的营利性活动，扣500元/例。</w:t>
      </w:r>
    </w:p>
    <w:p w14:paraId="620C8B8C"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hAnsi="宋体" w:cs="Times New Roman" w:hint="eastAsia"/>
          <w:kern w:val="2"/>
          <w:szCs w:val="24"/>
        </w:rPr>
        <w:t>9.13</w:t>
      </w:r>
      <w:r>
        <w:rPr>
          <w:rFonts w:ascii="宋体" w:eastAsia="宋体" w:hAnsi="宋体" w:cs="Times New Roman" w:hint="eastAsia"/>
          <w:kern w:val="2"/>
          <w:szCs w:val="24"/>
        </w:rPr>
        <w:t>乙方在工作中表现突出，收到科室书面表扬，根据实际情况奖励100-500元。</w:t>
      </w:r>
    </w:p>
    <w:p w14:paraId="165261CA"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hAnsi="宋体" w:cs="Times New Roman" w:hint="eastAsia"/>
          <w:kern w:val="2"/>
          <w:szCs w:val="24"/>
        </w:rPr>
        <w:t>9.14</w:t>
      </w:r>
      <w:r>
        <w:rPr>
          <w:rFonts w:ascii="宋体" w:eastAsia="宋体" w:hAnsi="宋体" w:cs="Times New Roman" w:hint="eastAsia"/>
          <w:kern w:val="2"/>
          <w:szCs w:val="24"/>
        </w:rPr>
        <w:t>病人住院期间，病人对员工贴心周到的服务，有书面形式感谢信或者有锦旗之类的。根据实际情况奖励100元-500元。</w:t>
      </w:r>
    </w:p>
    <w:p w14:paraId="717E3362"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hAnsi="宋体" w:cs="Times New Roman" w:hint="eastAsia"/>
          <w:kern w:val="2"/>
          <w:szCs w:val="24"/>
        </w:rPr>
        <w:t>9.15</w:t>
      </w:r>
      <w:r>
        <w:rPr>
          <w:rFonts w:ascii="宋体" w:eastAsia="宋体" w:hAnsi="宋体" w:cs="Times New Roman" w:hint="eastAsia"/>
          <w:kern w:val="2"/>
          <w:szCs w:val="24"/>
        </w:rPr>
        <w:t>为保护医院财产不受损失，有突出贡献的员工，在工作岗位上及时发现安全隐患，防盗防偷、防逃逸、及时处置报警，使医院财产免遭损失。视事件大小给予500-2000元奖励。</w:t>
      </w:r>
    </w:p>
    <w:p w14:paraId="11862EDD"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hAnsi="宋体" w:cs="Times New Roman" w:hint="eastAsia"/>
          <w:kern w:val="2"/>
          <w:szCs w:val="24"/>
        </w:rPr>
        <w:t>9.16</w:t>
      </w:r>
      <w:r>
        <w:rPr>
          <w:rFonts w:ascii="宋体" w:eastAsia="宋体" w:hAnsi="宋体" w:cs="Times New Roman" w:hint="eastAsia"/>
          <w:kern w:val="2"/>
          <w:szCs w:val="24"/>
        </w:rPr>
        <w:t>乙方在大型检查和重大活动中服务质量被上级点名表扬的，奖励500元/次。</w:t>
      </w:r>
    </w:p>
    <w:p w14:paraId="63C09C4A"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hAnsi="宋体" w:cs="Times New Roman" w:hint="eastAsia"/>
          <w:kern w:val="2"/>
          <w:szCs w:val="24"/>
        </w:rPr>
        <w:t>9.17</w:t>
      </w:r>
      <w:r>
        <w:rPr>
          <w:rFonts w:ascii="宋体" w:eastAsia="宋体" w:hAnsi="宋体" w:cs="Times New Roman" w:hint="eastAsia"/>
          <w:kern w:val="2"/>
          <w:szCs w:val="24"/>
        </w:rPr>
        <w:t>乙方及时发现消防、设施、院感重大隐患并第一时间上报处置，防范安全事故发生，给予500-1000元奖励。</w:t>
      </w:r>
    </w:p>
    <w:p w14:paraId="6F38B213" w14:textId="77777777" w:rsidR="007E6D76" w:rsidRDefault="00000000">
      <w:pPr>
        <w:keepNext/>
        <w:keepLines/>
        <w:widowControl/>
        <w:spacing w:line="360" w:lineRule="exact"/>
        <w:jc w:val="left"/>
        <w:rPr>
          <w:rFonts w:ascii="宋体" w:hAnsi="宋体" w:hint="eastAsia"/>
          <w:b/>
        </w:rPr>
      </w:pPr>
      <w:r>
        <w:rPr>
          <w:rFonts w:ascii="宋体" w:hAnsi="宋体" w:hint="eastAsia"/>
          <w:b/>
        </w:rPr>
        <w:t>10</w:t>
      </w:r>
      <w:r>
        <w:rPr>
          <w:rFonts w:ascii="宋体" w:hAnsi="宋体"/>
          <w:b/>
        </w:rPr>
        <w:t>、甲乙双方的权利与义务</w:t>
      </w:r>
    </w:p>
    <w:p w14:paraId="6D147205" w14:textId="77777777" w:rsidR="007E6D76" w:rsidRDefault="00000000">
      <w:pPr>
        <w:widowControl/>
        <w:spacing w:line="360" w:lineRule="exact"/>
        <w:ind w:firstLine="420"/>
        <w:jc w:val="left"/>
        <w:rPr>
          <w:rFonts w:ascii="宋体" w:hAnsi="宋体" w:hint="eastAsia"/>
        </w:rPr>
      </w:pPr>
      <w:r>
        <w:rPr>
          <w:rFonts w:ascii="宋体" w:hAnsi="宋体" w:hint="eastAsia"/>
        </w:rPr>
        <w:t>10</w:t>
      </w:r>
      <w:r>
        <w:rPr>
          <w:rFonts w:ascii="宋体" w:hAnsi="宋体"/>
        </w:rPr>
        <w:t>.1甲方权利、义务</w:t>
      </w:r>
    </w:p>
    <w:p w14:paraId="4467120B" w14:textId="77777777" w:rsidR="007E6D76" w:rsidRDefault="00000000">
      <w:pPr>
        <w:widowControl/>
        <w:spacing w:line="360" w:lineRule="exact"/>
        <w:ind w:firstLine="420"/>
        <w:jc w:val="left"/>
        <w:rPr>
          <w:rFonts w:ascii="宋体" w:hAnsi="宋体" w:hint="eastAsia"/>
        </w:rPr>
      </w:pPr>
      <w:r>
        <w:rPr>
          <w:rFonts w:ascii="宋体" w:hAnsi="宋体" w:hint="eastAsia"/>
        </w:rPr>
        <w:t>10</w:t>
      </w:r>
      <w:r>
        <w:rPr>
          <w:rFonts w:ascii="宋体" w:hAnsi="宋体"/>
        </w:rPr>
        <w:t>.1.1甲方负责对乙方的工作实施检查和管理，依据考核细则，每</w:t>
      </w:r>
      <w:r>
        <w:rPr>
          <w:rFonts w:ascii="宋体" w:hAnsi="宋体" w:hint="eastAsia"/>
        </w:rPr>
        <w:t>月</w:t>
      </w:r>
      <w:r>
        <w:rPr>
          <w:rFonts w:ascii="宋体" w:hAnsi="宋体"/>
        </w:rPr>
        <w:t>至少进行一次考核评定，并与乙方商量解决有关问题。</w:t>
      </w:r>
    </w:p>
    <w:p w14:paraId="412BFCF3" w14:textId="77777777" w:rsidR="007E6D76" w:rsidRDefault="00000000">
      <w:pPr>
        <w:widowControl/>
        <w:spacing w:line="360" w:lineRule="exact"/>
        <w:ind w:firstLine="420"/>
        <w:jc w:val="left"/>
        <w:rPr>
          <w:rFonts w:ascii="宋体" w:eastAsia="宋体" w:hAnsi="宋体" w:cs="Times New Roman" w:hint="eastAsia"/>
        </w:rPr>
      </w:pPr>
      <w:r>
        <w:rPr>
          <w:rFonts w:ascii="宋体" w:eastAsia="宋体" w:hAnsi="宋体" w:cs="Times New Roman" w:hint="eastAsia"/>
        </w:rPr>
        <w:t>10.1.2甲方对乙方安排的服务人员进行考核，有权对乙方不称职的人员提出撤换要求；对乙方提供服务时投入配置的设备、设施、工具以及相关用品的数量、质量及使用状况进行监督。</w:t>
      </w:r>
    </w:p>
    <w:p w14:paraId="4F93BEA8" w14:textId="77777777" w:rsidR="007E6D76" w:rsidRDefault="00000000">
      <w:pPr>
        <w:widowControl/>
        <w:spacing w:line="360" w:lineRule="exact"/>
        <w:ind w:firstLine="420"/>
        <w:jc w:val="left"/>
        <w:rPr>
          <w:rFonts w:ascii="宋体" w:eastAsia="宋体" w:hAnsi="宋体" w:cs="Times New Roman" w:hint="eastAsia"/>
        </w:rPr>
      </w:pPr>
      <w:r>
        <w:rPr>
          <w:rFonts w:ascii="宋体" w:eastAsia="宋体" w:hAnsi="宋体" w:cs="Times New Roman" w:hint="eastAsia"/>
        </w:rPr>
        <w:t>10.1.3如因人员主动离职、劳动合同到期、岗位调整等可预见原因需更换人员的，乙方必须至少提前7天告知甲方，未征得甲方同意不得随意更换团队成员，人员离岗需及时添补人员，不得影响甲方的日常运营情况，其资质、经验不得低于被替换人员且须满足招标文件和合同要求。</w:t>
      </w:r>
    </w:p>
    <w:p w14:paraId="72061EB3" w14:textId="77777777" w:rsidR="007E6D76" w:rsidRDefault="00000000">
      <w:pPr>
        <w:widowControl/>
        <w:spacing w:line="360" w:lineRule="exact"/>
        <w:ind w:firstLine="420"/>
        <w:jc w:val="left"/>
        <w:rPr>
          <w:rFonts w:ascii="宋体" w:eastAsia="宋体" w:hAnsi="宋体" w:cs="Times New Roman" w:hint="eastAsia"/>
        </w:rPr>
      </w:pPr>
      <w:r>
        <w:rPr>
          <w:rFonts w:ascii="宋体" w:eastAsia="宋体" w:hAnsi="宋体" w:cs="Times New Roman" w:hint="eastAsia"/>
        </w:rPr>
        <w:t>10.1.4因不可抗力、突发疾病、意外事故等不可预见原因导致人员无法继续履职的，乙方应立即以电话或即时通讯方式通知甲方，并在 24 小时内安排符合资质要求的临时人员顶岗，确保甲方日常运营不受影响。</w:t>
      </w:r>
    </w:p>
    <w:p w14:paraId="6FD4B9E7" w14:textId="77777777" w:rsidR="007E6D76" w:rsidRDefault="00000000">
      <w:pPr>
        <w:widowControl/>
        <w:spacing w:line="360" w:lineRule="exact"/>
        <w:ind w:firstLine="420"/>
        <w:jc w:val="left"/>
        <w:rPr>
          <w:rFonts w:ascii="宋体" w:eastAsia="宋体" w:hAnsi="宋体" w:cs="Times New Roman" w:hint="eastAsia"/>
        </w:rPr>
      </w:pPr>
      <w:r>
        <w:rPr>
          <w:rFonts w:ascii="宋体" w:eastAsia="宋体" w:hAnsi="宋体" w:cs="Times New Roman" w:hint="eastAsia"/>
        </w:rPr>
        <w:t>10.1.5甲方对乙方相关节能工作进行指导，督促乙方加大节能管理力度。</w:t>
      </w:r>
    </w:p>
    <w:p w14:paraId="4EECBCF1" w14:textId="77777777" w:rsidR="007E6D76" w:rsidRDefault="00000000">
      <w:pPr>
        <w:widowControl/>
        <w:spacing w:line="360" w:lineRule="exact"/>
        <w:ind w:firstLine="420"/>
        <w:jc w:val="left"/>
        <w:rPr>
          <w:rFonts w:ascii="宋体" w:eastAsia="宋体" w:hAnsi="宋体" w:cs="Times New Roman" w:hint="eastAsia"/>
        </w:rPr>
      </w:pPr>
      <w:r>
        <w:rPr>
          <w:rFonts w:ascii="宋体" w:eastAsia="宋体" w:hAnsi="宋体" w:cs="Times New Roman" w:hint="eastAsia"/>
        </w:rPr>
        <w:t>10.1.6根据有关部门的要求，指导、协调乙方妥善处理与物业管理服务相关的爱国卫生等工作。</w:t>
      </w:r>
    </w:p>
    <w:p w14:paraId="6B194449" w14:textId="77777777" w:rsidR="007E6D76" w:rsidRDefault="00000000">
      <w:pPr>
        <w:widowControl/>
        <w:spacing w:line="360" w:lineRule="exact"/>
        <w:ind w:firstLine="420"/>
        <w:jc w:val="left"/>
        <w:rPr>
          <w:rFonts w:ascii="宋体" w:hAnsi="宋体" w:hint="eastAsia"/>
          <w:b/>
          <w:highlight w:val="blue"/>
        </w:rPr>
      </w:pPr>
      <w:r>
        <w:rPr>
          <w:rFonts w:ascii="宋体" w:eastAsia="宋体" w:hAnsi="宋体" w:cs="Times New Roman" w:hint="eastAsia"/>
        </w:rPr>
        <w:t>10.1.7甲方根据物业工作实际需要提供相应的物业管理用房，</w:t>
      </w:r>
      <w:r>
        <w:rPr>
          <w:rFonts w:ascii="宋体" w:eastAsia="宋体" w:hAnsi="宋体"/>
        </w:rPr>
        <w:t>交物业管理人员使用。甲方只提供值班人员的少量公共休息间，不提供员工宿舍。</w:t>
      </w:r>
    </w:p>
    <w:p w14:paraId="435DA373" w14:textId="77777777" w:rsidR="007E6D76" w:rsidRDefault="00000000">
      <w:pPr>
        <w:widowControl/>
        <w:spacing w:line="380" w:lineRule="exact"/>
        <w:ind w:firstLineChars="200" w:firstLine="420"/>
        <w:jc w:val="left"/>
        <w:rPr>
          <w:rFonts w:ascii="宋体" w:hAnsi="宋体" w:hint="eastAsia"/>
        </w:rPr>
      </w:pPr>
      <w:r>
        <w:rPr>
          <w:rFonts w:ascii="宋体" w:hAnsi="宋体" w:cs="宋体" w:hint="eastAsia"/>
          <w:szCs w:val="21"/>
          <w:lang w:bidi="ar"/>
        </w:rPr>
        <w:t>10</w:t>
      </w:r>
      <w:r>
        <w:rPr>
          <w:rFonts w:ascii="宋体" w:hAnsi="宋体"/>
        </w:rPr>
        <w:t>.1.</w:t>
      </w:r>
      <w:r>
        <w:rPr>
          <w:rFonts w:ascii="宋体" w:hAnsi="宋体" w:hint="eastAsia"/>
        </w:rPr>
        <w:t>8</w:t>
      </w:r>
      <w:r>
        <w:rPr>
          <w:rFonts w:ascii="宋体" w:hAnsi="宋体"/>
        </w:rPr>
        <w:t>协助乙方做好有关项目管理的宣传教育，协调乙方与地方行政管理部门的关系。</w:t>
      </w:r>
    </w:p>
    <w:p w14:paraId="7A544139" w14:textId="77777777" w:rsidR="007E6D76" w:rsidRDefault="00000000">
      <w:pPr>
        <w:widowControl/>
        <w:spacing w:line="360" w:lineRule="exact"/>
        <w:ind w:firstLineChars="200" w:firstLine="420"/>
        <w:jc w:val="left"/>
        <w:rPr>
          <w:rFonts w:ascii="宋体" w:hAnsi="宋体" w:hint="eastAsia"/>
        </w:rPr>
      </w:pPr>
      <w:r>
        <w:rPr>
          <w:rFonts w:ascii="宋体" w:hAnsi="宋体" w:cs="宋体" w:hint="eastAsia"/>
          <w:szCs w:val="21"/>
          <w:lang w:bidi="ar"/>
        </w:rPr>
        <w:lastRenderedPageBreak/>
        <w:t>10</w:t>
      </w:r>
      <w:r>
        <w:rPr>
          <w:rFonts w:ascii="宋体" w:hAnsi="宋体"/>
        </w:rPr>
        <w:t>.1.</w:t>
      </w:r>
      <w:r>
        <w:rPr>
          <w:rFonts w:ascii="宋体" w:hAnsi="宋体" w:hint="eastAsia"/>
        </w:rPr>
        <w:t>9</w:t>
      </w:r>
      <w:r>
        <w:rPr>
          <w:rFonts w:ascii="宋体" w:hAnsi="宋体"/>
        </w:rPr>
        <w:t>审议乙方服务项目的年度计划、工作安排，并予以监督。</w:t>
      </w:r>
    </w:p>
    <w:p w14:paraId="0D572EBB" w14:textId="77777777" w:rsidR="007E6D76" w:rsidRDefault="00000000">
      <w:pPr>
        <w:widowControl/>
        <w:spacing w:line="360" w:lineRule="exact"/>
        <w:ind w:firstLine="420"/>
        <w:jc w:val="left"/>
        <w:rPr>
          <w:rFonts w:ascii="宋体" w:hAnsi="宋体" w:hint="eastAsia"/>
        </w:rPr>
      </w:pPr>
      <w:r>
        <w:rPr>
          <w:rFonts w:ascii="宋体" w:hAnsi="宋体" w:cs="宋体" w:hint="eastAsia"/>
          <w:szCs w:val="21"/>
          <w:lang w:bidi="ar"/>
        </w:rPr>
        <w:t>10</w:t>
      </w:r>
      <w:r>
        <w:rPr>
          <w:rFonts w:ascii="宋体" w:hAnsi="宋体"/>
        </w:rPr>
        <w:t>.1.</w:t>
      </w:r>
      <w:r>
        <w:rPr>
          <w:rFonts w:ascii="宋体" w:hAnsi="宋体" w:hint="eastAsia"/>
        </w:rPr>
        <w:t>10</w:t>
      </w:r>
      <w:r>
        <w:rPr>
          <w:rFonts w:ascii="宋体" w:hAnsi="宋体"/>
        </w:rPr>
        <w:t>甲方有权按照合同约定和法律规定的标准规范，对乙方实施的物业管理服务提出修改和变更建议。</w:t>
      </w:r>
    </w:p>
    <w:p w14:paraId="64A87BB2" w14:textId="77777777" w:rsidR="007E6D76" w:rsidRDefault="00000000">
      <w:pPr>
        <w:widowControl/>
        <w:spacing w:line="360" w:lineRule="exact"/>
        <w:ind w:firstLine="420"/>
        <w:jc w:val="left"/>
        <w:rPr>
          <w:rFonts w:ascii="宋体" w:hAnsi="宋体" w:hint="eastAsia"/>
        </w:rPr>
      </w:pPr>
      <w:r>
        <w:rPr>
          <w:rFonts w:ascii="宋体" w:hAnsi="宋体" w:cs="宋体" w:hint="eastAsia"/>
          <w:szCs w:val="21"/>
          <w:lang w:bidi="ar"/>
        </w:rPr>
        <w:t>10</w:t>
      </w:r>
      <w:r>
        <w:rPr>
          <w:rFonts w:ascii="宋体" w:hAnsi="宋体"/>
        </w:rPr>
        <w:t>.1.</w:t>
      </w:r>
      <w:r>
        <w:rPr>
          <w:rFonts w:ascii="宋体" w:hAnsi="宋体" w:hint="eastAsia"/>
        </w:rPr>
        <w:t>11</w:t>
      </w:r>
      <w:r>
        <w:rPr>
          <w:rFonts w:ascii="宋体" w:hAnsi="宋体"/>
        </w:rPr>
        <w:t>负责协调、处理、解决本合同生效前发生的遗留问题，便于乙方开展工作。</w:t>
      </w:r>
    </w:p>
    <w:p w14:paraId="2E9E4B9C" w14:textId="77777777" w:rsidR="007E6D76" w:rsidRDefault="00000000">
      <w:pPr>
        <w:widowControl/>
        <w:spacing w:line="360" w:lineRule="exact"/>
        <w:ind w:firstLine="420"/>
        <w:jc w:val="left"/>
        <w:rPr>
          <w:rFonts w:ascii="宋体" w:hAnsi="宋体" w:hint="eastAsia"/>
        </w:rPr>
      </w:pPr>
      <w:r>
        <w:rPr>
          <w:rFonts w:ascii="宋体" w:hAnsi="宋体" w:cs="宋体" w:hint="eastAsia"/>
          <w:szCs w:val="21"/>
          <w:lang w:bidi="ar"/>
        </w:rPr>
        <w:t>10</w:t>
      </w:r>
      <w:r>
        <w:rPr>
          <w:rFonts w:ascii="宋体" w:hAnsi="宋体"/>
        </w:rPr>
        <w:t>.2乙方权利、义务</w:t>
      </w:r>
    </w:p>
    <w:p w14:paraId="09C76163" w14:textId="77777777" w:rsidR="007E6D76" w:rsidRDefault="00000000">
      <w:pPr>
        <w:widowControl/>
        <w:spacing w:line="360" w:lineRule="exact"/>
        <w:ind w:firstLine="420"/>
        <w:jc w:val="left"/>
        <w:rPr>
          <w:rFonts w:ascii="宋体" w:eastAsia="宋体" w:hAnsi="宋体" w:hint="eastAsia"/>
        </w:rPr>
      </w:pPr>
      <w:r>
        <w:rPr>
          <w:rFonts w:ascii="宋体" w:hAnsi="宋体" w:cs="宋体" w:hint="eastAsia"/>
          <w:szCs w:val="21"/>
          <w:lang w:bidi="ar"/>
        </w:rPr>
        <w:t>10</w:t>
      </w:r>
      <w:r>
        <w:rPr>
          <w:rFonts w:ascii="宋体" w:hAnsi="宋体" w:hint="eastAsia"/>
        </w:rPr>
        <w:t>.2.1</w:t>
      </w:r>
      <w:r>
        <w:rPr>
          <w:rFonts w:ascii="宋体" w:eastAsia="宋体" w:hAnsi="宋体" w:hint="eastAsia"/>
        </w:rPr>
        <w:t>物业管理公司必须接受甲方的管理、检查、验收方式、奖励与处罚规定。</w:t>
      </w:r>
    </w:p>
    <w:p w14:paraId="40EFD1E8" w14:textId="77777777" w:rsidR="007E6D76" w:rsidRDefault="00000000">
      <w:pPr>
        <w:widowControl/>
        <w:spacing w:line="360" w:lineRule="exact"/>
        <w:ind w:firstLine="420"/>
        <w:jc w:val="left"/>
        <w:rPr>
          <w:rFonts w:ascii="宋体" w:hAnsi="宋体" w:hint="eastAsia"/>
        </w:rPr>
      </w:pPr>
      <w:r>
        <w:rPr>
          <w:rFonts w:ascii="宋体" w:hAnsi="宋体" w:cs="宋体" w:hint="eastAsia"/>
          <w:szCs w:val="21"/>
          <w:lang w:bidi="ar"/>
        </w:rPr>
        <w:t>10</w:t>
      </w:r>
      <w:r>
        <w:rPr>
          <w:rFonts w:ascii="宋体" w:hAnsi="宋体"/>
        </w:rPr>
        <w:t>.2.</w:t>
      </w:r>
      <w:r>
        <w:rPr>
          <w:rFonts w:ascii="宋体" w:hAnsi="宋体" w:hint="eastAsia"/>
        </w:rPr>
        <w:t>2</w:t>
      </w:r>
      <w:r>
        <w:rPr>
          <w:rFonts w:ascii="宋体" w:hAnsi="宋体"/>
        </w:rPr>
        <w:t>在承接物业时，对物业档案资料、共用部位等进行查验，并做好书面确认工作；做好物业资料建档工作。</w:t>
      </w:r>
    </w:p>
    <w:p w14:paraId="4B547AEF" w14:textId="77777777" w:rsidR="007E6D76" w:rsidRDefault="00000000">
      <w:pPr>
        <w:widowControl/>
        <w:spacing w:line="360" w:lineRule="exact"/>
        <w:ind w:firstLine="420"/>
        <w:jc w:val="left"/>
        <w:rPr>
          <w:rFonts w:ascii="宋体" w:hAnsi="宋体" w:hint="eastAsia"/>
        </w:rPr>
      </w:pPr>
      <w:r>
        <w:rPr>
          <w:rFonts w:ascii="宋体" w:hAnsi="宋体" w:cs="宋体" w:hint="eastAsia"/>
          <w:szCs w:val="21"/>
          <w:lang w:bidi="ar"/>
        </w:rPr>
        <w:t>10</w:t>
      </w:r>
      <w:r>
        <w:rPr>
          <w:rFonts w:ascii="宋体" w:hAnsi="宋体"/>
        </w:rPr>
        <w:t>.2.</w:t>
      </w:r>
      <w:r>
        <w:rPr>
          <w:rFonts w:ascii="宋体" w:hAnsi="宋体" w:hint="eastAsia"/>
        </w:rPr>
        <w:t>3</w:t>
      </w:r>
      <w:r>
        <w:rPr>
          <w:rFonts w:ascii="宋体" w:hAnsi="宋体"/>
        </w:rPr>
        <w:t>在物业管理服务区域按</w:t>
      </w:r>
      <w:r>
        <w:rPr>
          <w:rFonts w:ascii="宋体" w:hAnsi="宋体" w:hint="eastAsia"/>
        </w:rPr>
        <w:t>合同</w:t>
      </w:r>
      <w:r>
        <w:rPr>
          <w:rFonts w:ascii="宋体" w:hAnsi="宋体"/>
        </w:rPr>
        <w:t>要求委派符合岗位资格要求的人员履行本合同</w:t>
      </w:r>
      <w:r>
        <w:rPr>
          <w:rFonts w:ascii="宋体" w:hAnsi="宋体" w:hint="eastAsia"/>
        </w:rPr>
        <w:t>，</w:t>
      </w:r>
      <w:r>
        <w:rPr>
          <w:rFonts w:ascii="宋体" w:hAnsi="宋体"/>
        </w:rPr>
        <w:t>统一着装，挂牌服务，文明操作，爱护公共财产，如有损坏照价赔偿。</w:t>
      </w:r>
    </w:p>
    <w:p w14:paraId="02FD11DF" w14:textId="77777777" w:rsidR="007E6D76" w:rsidRDefault="00000000">
      <w:pPr>
        <w:widowControl/>
        <w:spacing w:line="360" w:lineRule="exact"/>
        <w:ind w:firstLine="420"/>
        <w:jc w:val="left"/>
        <w:rPr>
          <w:rFonts w:hint="eastAsia"/>
        </w:rPr>
      </w:pPr>
      <w:r>
        <w:rPr>
          <w:rFonts w:ascii="宋体" w:hAnsi="宋体" w:cs="宋体" w:hint="eastAsia"/>
          <w:szCs w:val="21"/>
          <w:lang w:bidi="ar"/>
        </w:rPr>
        <w:t>10</w:t>
      </w:r>
      <w:r>
        <w:rPr>
          <w:rFonts w:ascii="宋体" w:hAnsi="宋体"/>
        </w:rPr>
        <w:t>.2.</w:t>
      </w:r>
      <w:r>
        <w:rPr>
          <w:rFonts w:ascii="宋体" w:hAnsi="宋体" w:hint="eastAsia"/>
        </w:rPr>
        <w:t>4</w:t>
      </w:r>
      <w:r>
        <w:rPr>
          <w:rFonts w:ascii="宋体" w:hAnsi="宋体"/>
        </w:rPr>
        <w:t>根据合同规定的内容，负责编制本管理项目的物业管理服务方案、年度工作计划、内部考核办法，经甲方批准后，由乙方组织实施。</w:t>
      </w:r>
    </w:p>
    <w:p w14:paraId="41A352D5" w14:textId="77777777" w:rsidR="007E6D76" w:rsidRDefault="00000000">
      <w:pPr>
        <w:widowControl/>
        <w:spacing w:line="360" w:lineRule="exact"/>
        <w:ind w:firstLine="420"/>
        <w:jc w:val="left"/>
        <w:rPr>
          <w:rFonts w:ascii="宋体" w:hAnsi="宋体" w:hint="eastAsia"/>
        </w:rPr>
      </w:pPr>
      <w:r>
        <w:rPr>
          <w:rFonts w:ascii="宋体" w:hAnsi="宋体" w:cs="宋体" w:hint="eastAsia"/>
          <w:szCs w:val="21"/>
          <w:lang w:bidi="ar"/>
        </w:rPr>
        <w:t>10</w:t>
      </w:r>
      <w:r>
        <w:rPr>
          <w:rFonts w:ascii="宋体" w:hAnsi="宋体"/>
        </w:rPr>
        <w:t>.2.</w:t>
      </w:r>
      <w:r>
        <w:rPr>
          <w:rFonts w:ascii="宋体" w:hAnsi="宋体" w:hint="eastAsia"/>
        </w:rPr>
        <w:t>5</w:t>
      </w:r>
      <w:r>
        <w:rPr>
          <w:rFonts w:ascii="宋体" w:hAnsi="宋体"/>
        </w:rPr>
        <w:t>协助甲方做好物业管理区域内各项节能管理工作，对物业管理服务人员进行节能管理专业培训，加大节能管理力度。</w:t>
      </w:r>
    </w:p>
    <w:p w14:paraId="31AD7F69" w14:textId="77777777" w:rsidR="007E6D76" w:rsidRDefault="00000000">
      <w:pPr>
        <w:pStyle w:val="2111"/>
        <w:rPr>
          <w:rFonts w:cs="宋体" w:hint="eastAsia"/>
          <w:szCs w:val="21"/>
        </w:rPr>
      </w:pPr>
      <w:r>
        <w:rPr>
          <w:rFonts w:cs="宋体" w:hint="eastAsia"/>
          <w:szCs w:val="21"/>
          <w:lang w:bidi="ar"/>
        </w:rPr>
        <w:t>10</w:t>
      </w:r>
      <w:r>
        <w:rPr>
          <w:rFonts w:cs="宋体" w:hint="eastAsia"/>
          <w:szCs w:val="21"/>
        </w:rPr>
        <w:t>.2.6每月按要求包括不限于报送工作计划、排班表、</w:t>
      </w:r>
      <w:r>
        <w:rPr>
          <w:rFonts w:cs="宋体" w:hint="eastAsia"/>
          <w:szCs w:val="21"/>
          <w:lang w:bidi="ar"/>
        </w:rPr>
        <w:t>耗材品牌及使用量、</w:t>
      </w:r>
      <w:r>
        <w:rPr>
          <w:rFonts w:cs="宋体" w:hint="eastAsia"/>
          <w:szCs w:val="21"/>
        </w:rPr>
        <w:t>工作总结、培训记录、工作记录、员工花名册、社会保险缴纳凭证等。</w:t>
      </w:r>
    </w:p>
    <w:p w14:paraId="67FDBB4E" w14:textId="77777777" w:rsidR="007E6D76" w:rsidRDefault="00000000">
      <w:pPr>
        <w:pStyle w:val="2111"/>
        <w:rPr>
          <w:rFonts w:cs="宋体" w:hint="eastAsia"/>
          <w:szCs w:val="21"/>
        </w:rPr>
      </w:pPr>
      <w:r>
        <w:rPr>
          <w:rFonts w:cs="宋体" w:hint="eastAsia"/>
          <w:szCs w:val="21"/>
          <w:lang w:bidi="ar"/>
        </w:rPr>
        <w:t>10</w:t>
      </w:r>
      <w:r>
        <w:rPr>
          <w:rFonts w:cs="宋体" w:hint="eastAsia"/>
          <w:szCs w:val="21"/>
        </w:rPr>
        <w:t>.2.7院内废纸盒、报纸普通再生回收物资由乙方负责管理、转运，统一移交有资质单位处置，乙方需向甲方提交相关资质材料，登记表每年提交甲方存档。每次处置须甲方到场监督，乙方不得擅自清运。</w:t>
      </w:r>
    </w:p>
    <w:p w14:paraId="0C078937" w14:textId="77777777" w:rsidR="007E6D76" w:rsidRDefault="00000000">
      <w:pPr>
        <w:ind w:firstLineChars="200" w:firstLine="420"/>
        <w:rPr>
          <w:rFonts w:hint="eastAsia"/>
        </w:rPr>
      </w:pPr>
      <w:r>
        <w:rPr>
          <w:rFonts w:ascii="宋体" w:hAnsi="宋体" w:cs="宋体" w:hint="eastAsia"/>
          <w:szCs w:val="21"/>
          <w:lang w:bidi="ar"/>
        </w:rPr>
        <w:t>10</w:t>
      </w:r>
      <w:r>
        <w:rPr>
          <w:rFonts w:ascii="宋体" w:hAnsi="宋体" w:cs="宋体" w:hint="eastAsia"/>
          <w:szCs w:val="21"/>
        </w:rPr>
        <w:t>.2.8乙方履行合同所需的设备在项目启动前一周应全部到场，且性能良好，工具及日耗品满足甲方日常所需。</w:t>
      </w:r>
    </w:p>
    <w:p w14:paraId="1827A959" w14:textId="77777777" w:rsidR="007E6D76" w:rsidRDefault="00000000">
      <w:pPr>
        <w:widowControl/>
        <w:spacing w:line="360" w:lineRule="exact"/>
        <w:ind w:firstLine="420"/>
        <w:jc w:val="left"/>
        <w:rPr>
          <w:rFonts w:ascii="宋体" w:hAnsi="宋体" w:hint="eastAsia"/>
        </w:rPr>
      </w:pPr>
      <w:r>
        <w:rPr>
          <w:rFonts w:ascii="宋体" w:hAnsi="宋体" w:cs="宋体" w:hint="eastAsia"/>
          <w:szCs w:val="21"/>
          <w:lang w:bidi="ar"/>
        </w:rPr>
        <w:t>10</w:t>
      </w:r>
      <w:r>
        <w:rPr>
          <w:rFonts w:ascii="宋体" w:hAnsi="宋体"/>
        </w:rPr>
        <w:t>.2.</w:t>
      </w:r>
      <w:r>
        <w:rPr>
          <w:rFonts w:ascii="宋体" w:hAnsi="宋体" w:hint="eastAsia"/>
        </w:rPr>
        <w:t>9</w:t>
      </w:r>
      <w:r>
        <w:rPr>
          <w:rFonts w:ascii="宋体" w:hAnsi="宋体"/>
        </w:rPr>
        <w:t>乙方负责员工的生病、事故、伤残、死亡和劳务纠纷的处理，甲方不承担任何相关责任。</w:t>
      </w:r>
    </w:p>
    <w:p w14:paraId="44986ECF" w14:textId="77777777" w:rsidR="007E6D76" w:rsidRDefault="00000000">
      <w:pPr>
        <w:widowControl/>
        <w:spacing w:line="360" w:lineRule="exact"/>
        <w:ind w:firstLine="420"/>
        <w:jc w:val="left"/>
        <w:rPr>
          <w:rFonts w:ascii="宋体" w:eastAsia="宋体" w:hAnsi="宋体" w:hint="eastAsia"/>
        </w:rPr>
      </w:pPr>
      <w:r>
        <w:rPr>
          <w:rFonts w:ascii="宋体" w:hAnsi="宋体" w:cs="宋体" w:hint="eastAsia"/>
          <w:szCs w:val="21"/>
          <w:lang w:bidi="ar"/>
        </w:rPr>
        <w:t>10</w:t>
      </w:r>
      <w:r>
        <w:rPr>
          <w:rFonts w:ascii="宋体" w:hAnsi="宋体"/>
        </w:rPr>
        <w:t>.2.1</w:t>
      </w:r>
      <w:r>
        <w:rPr>
          <w:rFonts w:ascii="宋体" w:hAnsi="宋体" w:hint="eastAsia"/>
        </w:rPr>
        <w:t>0</w:t>
      </w:r>
      <w:r>
        <w:rPr>
          <w:rFonts w:ascii="宋体" w:hAnsi="宋体"/>
        </w:rPr>
        <w:t>正常作息时间：乙方作息时间随甲方作息时间做相应调整，并保证提前准备工作的</w:t>
      </w:r>
      <w:r>
        <w:rPr>
          <w:rFonts w:ascii="宋体" w:eastAsia="宋体" w:hAnsi="宋体"/>
        </w:rPr>
        <w:t>质量效应和下班后的保洁效应</w:t>
      </w:r>
      <w:r>
        <w:rPr>
          <w:rFonts w:ascii="宋体" w:eastAsia="宋体" w:hAnsi="宋体" w:hint="eastAsia"/>
        </w:rPr>
        <w:t>；</w:t>
      </w:r>
      <w:r>
        <w:rPr>
          <w:rFonts w:ascii="宋体" w:eastAsia="宋体" w:hAnsi="宋体"/>
        </w:rPr>
        <w:t>双休日及法定假日</w:t>
      </w:r>
      <w:r>
        <w:rPr>
          <w:rFonts w:ascii="宋体" w:eastAsia="宋体" w:hAnsi="宋体" w:hint="eastAsia"/>
        </w:rPr>
        <w:t>正常提供物业服务</w:t>
      </w:r>
      <w:r>
        <w:rPr>
          <w:rFonts w:ascii="宋体" w:eastAsia="宋体" w:hAnsi="宋体"/>
        </w:rPr>
        <w:t>，甲方</w:t>
      </w:r>
      <w:r>
        <w:rPr>
          <w:rFonts w:ascii="宋体" w:eastAsia="宋体" w:hAnsi="宋体" w:hint="eastAsia"/>
        </w:rPr>
        <w:t>不再</w:t>
      </w:r>
      <w:r>
        <w:rPr>
          <w:rFonts w:ascii="宋体" w:eastAsia="宋体" w:hAnsi="宋体"/>
        </w:rPr>
        <w:t>另行支付</w:t>
      </w:r>
      <w:r>
        <w:rPr>
          <w:rFonts w:ascii="宋体" w:eastAsia="宋体" w:hAnsi="宋体" w:hint="eastAsia"/>
        </w:rPr>
        <w:t>任何费用</w:t>
      </w:r>
      <w:r>
        <w:rPr>
          <w:rFonts w:ascii="宋体" w:eastAsia="宋体" w:hAnsi="宋体"/>
        </w:rPr>
        <w:t>。</w:t>
      </w:r>
    </w:p>
    <w:p w14:paraId="26DFCCDF" w14:textId="77777777" w:rsidR="007E6D76" w:rsidRDefault="00000000">
      <w:pPr>
        <w:widowControl/>
        <w:spacing w:line="360" w:lineRule="exact"/>
        <w:ind w:firstLine="420"/>
        <w:jc w:val="left"/>
        <w:rPr>
          <w:rFonts w:ascii="宋体" w:eastAsia="宋体" w:hAnsi="宋体" w:hint="eastAsia"/>
        </w:rPr>
      </w:pPr>
      <w:r>
        <w:rPr>
          <w:rFonts w:ascii="宋体" w:hAnsi="宋体" w:cs="宋体" w:hint="eastAsia"/>
          <w:szCs w:val="21"/>
          <w:lang w:bidi="ar"/>
        </w:rPr>
        <w:t>10</w:t>
      </w:r>
      <w:r>
        <w:rPr>
          <w:rFonts w:ascii="宋体" w:eastAsia="宋体" w:hAnsi="宋体"/>
        </w:rPr>
        <w:t>.2.1</w:t>
      </w:r>
      <w:r>
        <w:rPr>
          <w:rFonts w:ascii="宋体" w:eastAsia="宋体" w:hAnsi="宋体" w:hint="eastAsia"/>
        </w:rPr>
        <w:t>1</w:t>
      </w:r>
      <w:r>
        <w:rPr>
          <w:rFonts w:ascii="宋体" w:eastAsia="宋体" w:hAnsi="宋体"/>
        </w:rPr>
        <w:t>建立物业服务档案并负责及时记载有关变更情况，在管理期满不再续签新合同时，应移交物业管理权，撤出本</w:t>
      </w:r>
      <w:r>
        <w:rPr>
          <w:rFonts w:ascii="宋体" w:eastAsia="宋体" w:hAnsi="宋体" w:hint="eastAsia"/>
        </w:rPr>
        <w:t>项目。</w:t>
      </w:r>
      <w:r>
        <w:rPr>
          <w:rFonts w:ascii="宋体" w:eastAsia="宋体" w:hAnsi="宋体"/>
        </w:rPr>
        <w:t>协助甲方作好物业服务的交接和善后工作，移交或配合甲方移交管理用房和物业服务的全部档案资料（包括甲方提供的资料）及帐目。</w:t>
      </w:r>
    </w:p>
    <w:p w14:paraId="72C36066" w14:textId="77777777" w:rsidR="007E6D76" w:rsidRDefault="00000000">
      <w:pPr>
        <w:keepNext/>
        <w:keepLines/>
        <w:widowControl/>
        <w:spacing w:line="360" w:lineRule="exact"/>
        <w:jc w:val="left"/>
        <w:rPr>
          <w:rFonts w:ascii="宋体" w:eastAsia="宋体" w:hAnsi="宋体" w:hint="eastAsia"/>
          <w:b/>
        </w:rPr>
      </w:pPr>
      <w:r>
        <w:rPr>
          <w:rFonts w:ascii="宋体" w:hAnsi="宋体" w:hint="eastAsia"/>
          <w:b/>
        </w:rPr>
        <w:t>11</w:t>
      </w:r>
      <w:r>
        <w:rPr>
          <w:rFonts w:ascii="宋体" w:eastAsia="宋体" w:hAnsi="宋体"/>
          <w:b/>
        </w:rPr>
        <w:t>、违约责任</w:t>
      </w:r>
    </w:p>
    <w:p w14:paraId="4C561DA5" w14:textId="77777777" w:rsidR="007E6D76" w:rsidRDefault="00000000">
      <w:pPr>
        <w:pStyle w:val="2111"/>
        <w:rPr>
          <w:rFonts w:hint="eastAsia"/>
          <w:kern w:val="2"/>
          <w:szCs w:val="24"/>
        </w:rPr>
      </w:pPr>
      <w:r>
        <w:rPr>
          <w:rFonts w:hint="eastAsia"/>
        </w:rPr>
        <w:t>11</w:t>
      </w:r>
      <w:r>
        <w:t>.1.</w:t>
      </w:r>
      <w:r>
        <w:rPr>
          <w:rFonts w:hint="eastAsia"/>
        </w:rPr>
        <w:t>1</w:t>
      </w:r>
      <w:r>
        <w:rPr>
          <w:rFonts w:hint="eastAsia"/>
          <w:kern w:val="2"/>
          <w:szCs w:val="24"/>
        </w:rPr>
        <w:t>乙方服务未达到招标文件、投标文件及合同约定服务标准的，甲方有权下达限期整改通知书，乙方须在规定期限内整改，整改期满仍不达标，甲方可视违约情形轻重，扣除当月服务费的1%～5%。</w:t>
      </w:r>
    </w:p>
    <w:p w14:paraId="1EBC0EB2" w14:textId="77777777" w:rsidR="007E6D76" w:rsidRDefault="00000000">
      <w:pPr>
        <w:widowControl/>
        <w:spacing w:line="360" w:lineRule="exact"/>
        <w:ind w:firstLine="420"/>
        <w:jc w:val="left"/>
        <w:rPr>
          <w:rFonts w:ascii="宋体" w:eastAsia="宋体" w:hAnsi="宋体" w:cs="Times New Roman" w:hint="eastAsia"/>
          <w:kern w:val="2"/>
          <w:szCs w:val="24"/>
        </w:rPr>
      </w:pPr>
      <w:r>
        <w:rPr>
          <w:rFonts w:ascii="宋体" w:hAnsi="宋体" w:hint="eastAsia"/>
        </w:rPr>
        <w:t>11</w:t>
      </w:r>
      <w:r>
        <w:rPr>
          <w:rFonts w:ascii="宋体" w:hAnsi="宋体" w:cs="Times New Roman" w:hint="eastAsia"/>
          <w:kern w:val="2"/>
          <w:szCs w:val="24"/>
        </w:rPr>
        <w:t>.1.2</w:t>
      </w:r>
      <w:r>
        <w:rPr>
          <w:rFonts w:ascii="宋体" w:eastAsia="宋体" w:hAnsi="宋体" w:cs="Times New Roman" w:hint="eastAsia"/>
          <w:kern w:val="2"/>
          <w:szCs w:val="24"/>
        </w:rPr>
        <w:t>因乙方原因对甲方正常医疗活动造成重大影响或重大经济损失</w:t>
      </w:r>
      <w:r>
        <w:rPr>
          <w:rFonts w:ascii="宋体" w:hAnsi="宋体" w:cs="Times New Roman" w:hint="eastAsia"/>
          <w:kern w:val="2"/>
          <w:szCs w:val="24"/>
        </w:rPr>
        <w:t>的</w:t>
      </w:r>
      <w:r>
        <w:rPr>
          <w:rFonts w:ascii="宋体" w:eastAsia="宋体" w:hAnsi="宋体" w:cs="Times New Roman" w:hint="eastAsia"/>
          <w:kern w:val="2"/>
          <w:szCs w:val="24"/>
        </w:rPr>
        <w:t>，甲方有权追究</w:t>
      </w:r>
      <w:r>
        <w:rPr>
          <w:rFonts w:ascii="宋体" w:hAnsi="宋体" w:cs="Times New Roman" w:hint="eastAsia"/>
          <w:kern w:val="2"/>
          <w:szCs w:val="24"/>
        </w:rPr>
        <w:t>乙</w:t>
      </w:r>
      <w:r>
        <w:rPr>
          <w:rFonts w:ascii="宋体" w:eastAsia="宋体" w:hAnsi="宋体" w:cs="Times New Roman" w:hint="eastAsia"/>
          <w:kern w:val="2"/>
          <w:szCs w:val="24"/>
        </w:rPr>
        <w:t>方的法律责任并要求乙方赔偿其全部损失（包括直接损失和间接损失）。</w:t>
      </w:r>
    </w:p>
    <w:p w14:paraId="2F8C8EA5" w14:textId="77777777" w:rsidR="007E6D76" w:rsidRDefault="00000000">
      <w:pPr>
        <w:widowControl/>
        <w:spacing w:line="380" w:lineRule="exact"/>
        <w:ind w:firstLineChars="200" w:firstLine="420"/>
        <w:jc w:val="left"/>
        <w:rPr>
          <w:rFonts w:ascii="宋体" w:hAnsi="宋体" w:hint="eastAsia"/>
        </w:rPr>
      </w:pPr>
      <w:r>
        <w:rPr>
          <w:rFonts w:ascii="宋体" w:hAnsi="宋体" w:hint="eastAsia"/>
        </w:rPr>
        <w:t>11.1.3</w:t>
      </w:r>
      <w:r>
        <w:rPr>
          <w:rFonts w:ascii="宋体" w:hAnsi="宋体"/>
        </w:rPr>
        <w:t>由于</w:t>
      </w:r>
      <w:r>
        <w:rPr>
          <w:rFonts w:ascii="宋体" w:hAnsi="宋体" w:hint="eastAsia"/>
        </w:rPr>
        <w:t>乙</w:t>
      </w:r>
      <w:r>
        <w:rPr>
          <w:rFonts w:ascii="宋体" w:hAnsi="宋体"/>
        </w:rPr>
        <w:t>方的原因致使合同签订后乙方不能按时进场，则甲方有权向乙方追索由此造成的损失</w:t>
      </w:r>
      <w:r>
        <w:rPr>
          <w:rFonts w:ascii="宋体" w:hAnsi="宋体" w:hint="eastAsia"/>
        </w:rPr>
        <w:t>（包括直接损失和间接损失），每逾期达1天，应按当合同总金额的千分之五向甲方支付逾期违约金，逾期达10天自动解除合同</w:t>
      </w:r>
      <w:r>
        <w:rPr>
          <w:rFonts w:ascii="宋体" w:hAnsi="宋体"/>
        </w:rPr>
        <w:t>。</w:t>
      </w:r>
    </w:p>
    <w:p w14:paraId="3E490A76" w14:textId="77777777" w:rsidR="007E6D76" w:rsidRDefault="00000000">
      <w:pPr>
        <w:widowControl/>
        <w:spacing w:line="380" w:lineRule="exact"/>
        <w:ind w:firstLineChars="200" w:firstLine="420"/>
        <w:jc w:val="left"/>
        <w:rPr>
          <w:rFonts w:ascii="宋体" w:eastAsia="宋体" w:hAnsi="宋体" w:cs="Times New Roman" w:hint="eastAsia"/>
        </w:rPr>
      </w:pPr>
      <w:r>
        <w:rPr>
          <w:rFonts w:ascii="宋体" w:hAnsi="宋体" w:hint="eastAsia"/>
        </w:rPr>
        <w:lastRenderedPageBreak/>
        <w:t>11.1.4</w:t>
      </w:r>
      <w:r>
        <w:rPr>
          <w:rFonts w:ascii="宋体" w:hAnsi="宋体"/>
        </w:rPr>
        <w:t>乙</w:t>
      </w:r>
      <w:r>
        <w:rPr>
          <w:rFonts w:ascii="宋体" w:eastAsia="宋体" w:hAnsi="宋体" w:cs="Times New Roman"/>
        </w:rPr>
        <w:t>方</w:t>
      </w:r>
      <w:r>
        <w:rPr>
          <w:rFonts w:ascii="宋体" w:eastAsia="宋体" w:hAnsi="宋体" w:cs="Times New Roman" w:hint="eastAsia"/>
        </w:rPr>
        <w:t>出现</w:t>
      </w:r>
      <w:r>
        <w:rPr>
          <w:rFonts w:ascii="宋体" w:eastAsia="宋体" w:hAnsi="宋体" w:cs="Times New Roman"/>
        </w:rPr>
        <w:t>未达到社会保险缴纳</w:t>
      </w:r>
      <w:r>
        <w:rPr>
          <w:rFonts w:cs="Times New Roman" w:hint="eastAsia"/>
        </w:rPr>
        <w:t>人数</w:t>
      </w:r>
      <w:r>
        <w:rPr>
          <w:rFonts w:ascii="宋体" w:eastAsia="宋体" w:hAnsi="宋体" w:cs="Times New Roman"/>
        </w:rPr>
        <w:t>占比的情形，</w:t>
      </w:r>
      <w:r>
        <w:rPr>
          <w:rFonts w:ascii="宋体" w:eastAsia="宋体" w:hAnsi="宋体" w:cs="Times New Roman" w:hint="eastAsia"/>
        </w:rPr>
        <w:t>且未在规定期限内整改到位，</w:t>
      </w:r>
      <w:r>
        <w:rPr>
          <w:rFonts w:ascii="宋体" w:eastAsia="宋体" w:hAnsi="宋体" w:cs="Times New Roman"/>
        </w:rPr>
        <w:t>甲方有权扣减相应服务费用</w:t>
      </w:r>
      <w:r>
        <w:rPr>
          <w:rFonts w:cs="Times New Roman" w:hint="eastAsia"/>
        </w:rPr>
        <w:t>（对应报价社保成本），并可参照本合同</w:t>
      </w:r>
      <w:r>
        <w:rPr>
          <w:rFonts w:ascii="宋体" w:eastAsia="宋体" w:hAnsi="宋体" w:cs="Times New Roman" w:hint="eastAsia"/>
        </w:rPr>
        <w:t>11.1.1</w:t>
      </w:r>
      <w:r>
        <w:rPr>
          <w:rFonts w:cs="Times New Roman" w:hint="eastAsia"/>
        </w:rPr>
        <w:t>条款视违约情节轻重扣除当月服务费</w:t>
      </w:r>
      <w:r>
        <w:rPr>
          <w:rFonts w:ascii="宋体" w:eastAsia="宋体" w:hAnsi="宋体" w:cs="Times New Roman" w:hint="eastAsia"/>
        </w:rPr>
        <w:t>的1%～5%。</w:t>
      </w:r>
      <w:r>
        <w:rPr>
          <w:rFonts w:ascii="宋体" w:eastAsia="宋体" w:hAnsi="宋体" w:cs="Times New Roman"/>
        </w:rPr>
        <w:t>因社保缴纳问题产生的劳动纠纷、行政处罚、工伤赔付、经济补偿金等一切责任与费用，全部由乙方承担，与甲方无关。</w:t>
      </w:r>
    </w:p>
    <w:p w14:paraId="13232564" w14:textId="77777777" w:rsidR="007E6D76" w:rsidRDefault="00000000">
      <w:pPr>
        <w:widowControl/>
        <w:spacing w:line="380" w:lineRule="exact"/>
        <w:ind w:firstLineChars="200" w:firstLine="420"/>
        <w:jc w:val="left"/>
        <w:rPr>
          <w:rFonts w:ascii="宋体" w:eastAsia="宋体" w:hAnsi="宋体" w:cs="Times New Roman" w:hint="eastAsia"/>
        </w:rPr>
      </w:pPr>
      <w:r>
        <w:rPr>
          <w:rFonts w:ascii="宋体" w:eastAsia="宋体" w:hAnsi="宋体" w:cs="Times New Roman" w:hint="eastAsia"/>
        </w:rPr>
        <w:t>11.1.5甲方逾期支付款项的，每逾期一日，按逾期金额万分之三支付违约金，违约金上限不超过合同总价5%。</w:t>
      </w:r>
    </w:p>
    <w:p w14:paraId="465E1C9C" w14:textId="77777777" w:rsidR="007E6D76" w:rsidRDefault="00000000">
      <w:pPr>
        <w:widowControl/>
        <w:spacing w:line="380" w:lineRule="exact"/>
        <w:ind w:firstLineChars="200" w:firstLine="420"/>
        <w:jc w:val="left"/>
        <w:rPr>
          <w:rFonts w:ascii="宋体" w:eastAsia="宋体" w:hAnsi="宋体" w:cs="Times New Roman" w:hint="eastAsia"/>
        </w:rPr>
      </w:pPr>
      <w:r>
        <w:rPr>
          <w:rFonts w:ascii="宋体" w:eastAsia="宋体" w:hAnsi="宋体" w:cs="Times New Roman" w:hint="eastAsia"/>
        </w:rPr>
        <w:t>11.1.6如因乙方员工在提供服务过程中造成人员意外伤害（例如乙方作业人员拖地后地面湿滑未按规范设置警示标识，致使人员滑倒受伤），全部责任及由此产生的一切费用均由乙方承担。</w:t>
      </w:r>
    </w:p>
    <w:p w14:paraId="237C57C1" w14:textId="77777777" w:rsidR="007E6D76" w:rsidRDefault="00000000">
      <w:pPr>
        <w:pStyle w:val="2111"/>
        <w:spacing w:line="380" w:lineRule="exact"/>
        <w:rPr>
          <w:rFonts w:hint="eastAsia"/>
          <w:kern w:val="2"/>
          <w:szCs w:val="24"/>
        </w:rPr>
      </w:pPr>
      <w:r>
        <w:rPr>
          <w:rFonts w:hint="eastAsia"/>
        </w:rPr>
        <w:t>11</w:t>
      </w:r>
      <w:r>
        <w:rPr>
          <w:rFonts w:hint="eastAsia"/>
          <w:kern w:val="2"/>
          <w:szCs w:val="24"/>
        </w:rPr>
        <w:t>.1.7乙方出现以下任一情况，甲方有权向乙方发出书面整改通知；限期内整改仍不达标的，甲方可单方面终止合同并扣除履约保障金，产生全部损失由乙方承担：</w:t>
      </w:r>
    </w:p>
    <w:p w14:paraId="743F3ABC" w14:textId="77777777" w:rsidR="007E6D76" w:rsidRDefault="00000000">
      <w:pPr>
        <w:pStyle w:val="2111"/>
        <w:spacing w:line="380" w:lineRule="exact"/>
        <w:rPr>
          <w:rFonts w:hint="eastAsia"/>
          <w:kern w:val="2"/>
          <w:szCs w:val="24"/>
        </w:rPr>
      </w:pPr>
      <w:r>
        <w:rPr>
          <w:rFonts w:hint="eastAsia"/>
          <w:kern w:val="2"/>
          <w:szCs w:val="24"/>
        </w:rPr>
        <w:t>（1）试用期间，如乙方达不到合同规定的服务目标和要求；</w:t>
      </w:r>
    </w:p>
    <w:p w14:paraId="38BD4445" w14:textId="77777777" w:rsidR="007E6D76" w:rsidRDefault="00000000">
      <w:pPr>
        <w:pStyle w:val="2111"/>
        <w:spacing w:line="380" w:lineRule="exact"/>
        <w:rPr>
          <w:rFonts w:hint="eastAsia"/>
          <w:kern w:val="2"/>
          <w:szCs w:val="24"/>
        </w:rPr>
      </w:pPr>
      <w:r>
        <w:rPr>
          <w:rFonts w:hint="eastAsia"/>
          <w:kern w:val="2"/>
          <w:szCs w:val="24"/>
        </w:rPr>
        <w:t>（2）若第一年全年考核均分未达到90分及以上则终止合作；</w:t>
      </w:r>
    </w:p>
    <w:p w14:paraId="4FF0DC37" w14:textId="77777777" w:rsidR="007E6D76" w:rsidRDefault="00000000">
      <w:pPr>
        <w:pStyle w:val="2111"/>
        <w:spacing w:line="380" w:lineRule="exact"/>
        <w:rPr>
          <w:rFonts w:hint="eastAsia"/>
          <w:kern w:val="2"/>
          <w:szCs w:val="24"/>
        </w:rPr>
      </w:pPr>
      <w:r>
        <w:rPr>
          <w:rFonts w:hint="eastAsia"/>
          <w:kern w:val="2"/>
          <w:szCs w:val="24"/>
        </w:rPr>
        <w:t>（3）乙方将本项目服务整体转包、擅自分包给第三方的情形；</w:t>
      </w:r>
    </w:p>
    <w:p w14:paraId="663CF8F4" w14:textId="77777777" w:rsidR="007E6D76" w:rsidRDefault="00000000">
      <w:pPr>
        <w:pStyle w:val="2111"/>
        <w:spacing w:line="380" w:lineRule="exact"/>
        <w:rPr>
          <w:rFonts w:hint="eastAsia"/>
          <w:kern w:val="2"/>
          <w:szCs w:val="24"/>
        </w:rPr>
      </w:pPr>
      <w:r>
        <w:rPr>
          <w:rFonts w:hint="eastAsia"/>
          <w:kern w:val="2"/>
          <w:szCs w:val="24"/>
        </w:rPr>
        <w:t>（4）乙方人员配置长期缺编，拒不按照招标文件及合同要求配置人员的情形；</w:t>
      </w:r>
    </w:p>
    <w:p w14:paraId="4C2793B6" w14:textId="77777777" w:rsidR="007E6D76" w:rsidRDefault="00000000">
      <w:pPr>
        <w:pStyle w:val="2111"/>
        <w:spacing w:line="380" w:lineRule="exact"/>
        <w:rPr>
          <w:rFonts w:hint="eastAsia"/>
          <w:kern w:val="2"/>
          <w:szCs w:val="24"/>
        </w:rPr>
      </w:pPr>
      <w:r>
        <w:rPr>
          <w:rFonts w:hint="eastAsia"/>
          <w:kern w:val="2"/>
          <w:szCs w:val="24"/>
        </w:rPr>
        <w:t>（5）物业服务连续3次或累计6个月月服务质量考核不合格的情形；</w:t>
      </w:r>
    </w:p>
    <w:p w14:paraId="255A9C9D" w14:textId="77777777" w:rsidR="007E6D76" w:rsidRDefault="00000000">
      <w:pPr>
        <w:pStyle w:val="2111"/>
        <w:spacing w:line="380" w:lineRule="exact"/>
        <w:rPr>
          <w:rFonts w:hint="eastAsia"/>
          <w:kern w:val="2"/>
          <w:szCs w:val="24"/>
        </w:rPr>
      </w:pPr>
      <w:r>
        <w:rPr>
          <w:rFonts w:hint="eastAsia"/>
          <w:kern w:val="2"/>
          <w:szCs w:val="24"/>
        </w:rPr>
        <w:t>（6）院内督查3次及以上不达标，收到整改通知书后拒不整改或整改不到位的情形；</w:t>
      </w:r>
    </w:p>
    <w:p w14:paraId="2036F14E" w14:textId="77777777" w:rsidR="007E6D76" w:rsidRDefault="00000000">
      <w:pPr>
        <w:pStyle w:val="2111"/>
        <w:spacing w:line="380" w:lineRule="exact"/>
        <w:rPr>
          <w:rFonts w:hint="eastAsia"/>
          <w:kern w:val="2"/>
          <w:szCs w:val="24"/>
        </w:rPr>
      </w:pPr>
      <w:r>
        <w:rPr>
          <w:rFonts w:hint="eastAsia"/>
          <w:kern w:val="2"/>
          <w:szCs w:val="24"/>
        </w:rPr>
        <w:t>（7）乙方发生重大安全生产事故、院感事件、患者/职工重大投诉，且责任判定归属乙方的情形；</w:t>
      </w:r>
    </w:p>
    <w:p w14:paraId="76D3EEA3" w14:textId="77777777" w:rsidR="007E6D76" w:rsidRDefault="00000000">
      <w:pPr>
        <w:pStyle w:val="2111"/>
        <w:spacing w:line="380" w:lineRule="exact"/>
        <w:rPr>
          <w:rFonts w:hint="eastAsia"/>
          <w:kern w:val="2"/>
          <w:szCs w:val="24"/>
        </w:rPr>
      </w:pPr>
      <w:r>
        <w:rPr>
          <w:rFonts w:hint="eastAsia"/>
          <w:kern w:val="2"/>
          <w:szCs w:val="24"/>
        </w:rPr>
        <w:t>（8）乙方员工发生泄露患者隐私、盗窃、寻衅滋事、违规操作引发严重不良影响的情形；</w:t>
      </w:r>
    </w:p>
    <w:p w14:paraId="3B76D0FC" w14:textId="77777777" w:rsidR="007E6D76" w:rsidRDefault="00000000">
      <w:pPr>
        <w:pStyle w:val="2111"/>
        <w:spacing w:line="380" w:lineRule="exact"/>
        <w:rPr>
          <w:rFonts w:hint="eastAsia"/>
          <w:kern w:val="2"/>
          <w:szCs w:val="24"/>
        </w:rPr>
      </w:pPr>
      <w:r>
        <w:rPr>
          <w:rFonts w:hint="eastAsia"/>
          <w:kern w:val="2"/>
          <w:szCs w:val="24"/>
        </w:rPr>
        <w:t>（9）乙方拖欠员工工资、未依法缴纳社保保障金，引发群体性劳资纠纷的情形；</w:t>
      </w:r>
    </w:p>
    <w:p w14:paraId="583C316E" w14:textId="77777777" w:rsidR="007E6D76" w:rsidRDefault="00000000">
      <w:pPr>
        <w:pStyle w:val="2111"/>
        <w:spacing w:line="380" w:lineRule="exact"/>
        <w:rPr>
          <w:rFonts w:hint="eastAsia"/>
          <w:kern w:val="2"/>
          <w:szCs w:val="24"/>
        </w:rPr>
      </w:pPr>
      <w:r>
        <w:rPr>
          <w:rFonts w:hint="eastAsia"/>
          <w:kern w:val="2"/>
          <w:szCs w:val="24"/>
        </w:rPr>
        <w:t>（10）乙方服务人员冒用医院名义，从事与合同约定外的行为，造成医院名誉或者财产损失的情形；</w:t>
      </w:r>
    </w:p>
    <w:p w14:paraId="184139A8" w14:textId="77777777" w:rsidR="007E6D76" w:rsidRDefault="00000000">
      <w:pPr>
        <w:pStyle w:val="2111"/>
        <w:spacing w:line="380" w:lineRule="exact"/>
        <w:rPr>
          <w:rFonts w:hint="eastAsia"/>
        </w:rPr>
      </w:pPr>
      <w:r>
        <w:rPr>
          <w:rFonts w:hint="eastAsia"/>
        </w:rPr>
        <w:t>（11）乙方资质失效、相关许可过期，不再具备履行本项目服务的法定条件的情形；</w:t>
      </w:r>
    </w:p>
    <w:p w14:paraId="194D9CB4" w14:textId="77777777" w:rsidR="007E6D76" w:rsidRDefault="00000000">
      <w:pPr>
        <w:keepNext/>
        <w:keepLines/>
        <w:widowControl/>
        <w:spacing w:line="380" w:lineRule="exact"/>
        <w:jc w:val="left"/>
        <w:rPr>
          <w:rFonts w:ascii="宋体" w:hAnsi="宋体" w:hint="eastAsia"/>
          <w:b/>
        </w:rPr>
      </w:pPr>
      <w:r>
        <w:rPr>
          <w:rFonts w:ascii="宋体" w:hAnsi="宋体"/>
          <w:b/>
        </w:rPr>
        <w:t>1</w:t>
      </w:r>
      <w:r>
        <w:rPr>
          <w:rFonts w:ascii="宋体" w:hAnsi="宋体" w:hint="eastAsia"/>
          <w:b/>
        </w:rPr>
        <w:t>2</w:t>
      </w:r>
      <w:r>
        <w:rPr>
          <w:rFonts w:ascii="宋体" w:hAnsi="宋体"/>
          <w:b/>
        </w:rPr>
        <w:t>、合同生效及其它</w:t>
      </w:r>
    </w:p>
    <w:p w14:paraId="5181617B" w14:textId="77777777" w:rsidR="007E6D76" w:rsidRDefault="00000000">
      <w:pPr>
        <w:widowControl/>
        <w:spacing w:line="380" w:lineRule="exact"/>
        <w:ind w:firstLine="420"/>
        <w:jc w:val="left"/>
        <w:rPr>
          <w:rFonts w:ascii="宋体" w:eastAsia="宋体" w:hAnsi="宋体" w:hint="eastAsia"/>
        </w:rPr>
      </w:pPr>
      <w:r>
        <w:rPr>
          <w:rFonts w:ascii="宋体" w:hAnsi="宋体"/>
        </w:rPr>
        <w:t>1</w:t>
      </w:r>
      <w:r>
        <w:rPr>
          <w:rFonts w:ascii="宋体" w:hAnsi="宋体" w:hint="eastAsia"/>
        </w:rPr>
        <w:t>2</w:t>
      </w:r>
      <w:r>
        <w:rPr>
          <w:rFonts w:ascii="宋体" w:hAnsi="宋体"/>
        </w:rPr>
        <w:t>.1合同应在甲方、乙方签字</w:t>
      </w:r>
      <w:r>
        <w:rPr>
          <w:rFonts w:ascii="宋体" w:hAnsi="宋体" w:hint="eastAsia"/>
        </w:rPr>
        <w:t>且</w:t>
      </w:r>
      <w:r>
        <w:rPr>
          <w:rFonts w:ascii="宋体" w:hAnsi="宋体"/>
        </w:rPr>
        <w:t>加盖公章</w:t>
      </w:r>
      <w:r>
        <w:rPr>
          <w:rFonts w:ascii="宋体" w:hAnsi="宋体" w:hint="eastAsia"/>
        </w:rPr>
        <w:t>后生效。</w:t>
      </w:r>
    </w:p>
    <w:p w14:paraId="6B859F72" w14:textId="77777777" w:rsidR="007E6D76" w:rsidRDefault="00000000">
      <w:pPr>
        <w:widowControl/>
        <w:spacing w:line="380" w:lineRule="exact"/>
        <w:ind w:firstLine="420"/>
        <w:jc w:val="left"/>
        <w:rPr>
          <w:rFonts w:ascii="宋体" w:hAnsi="宋体" w:hint="eastAsia"/>
        </w:rPr>
      </w:pPr>
      <w:r>
        <w:rPr>
          <w:rFonts w:ascii="宋体" w:hAnsi="宋体"/>
        </w:rPr>
        <w:t>1</w:t>
      </w:r>
      <w:r>
        <w:rPr>
          <w:rFonts w:ascii="宋体" w:hAnsi="宋体" w:hint="eastAsia"/>
        </w:rPr>
        <w:t>2</w:t>
      </w:r>
      <w:r>
        <w:rPr>
          <w:rFonts w:ascii="宋体" w:hAnsi="宋体"/>
        </w:rPr>
        <w:t>.2如需修改或补充合同内容，应经甲方、乙方协商，共同签署书面修改或补充协议。该协议将作为本合同不可分割的一部分。</w:t>
      </w:r>
    </w:p>
    <w:p w14:paraId="0042CA9C" w14:textId="77777777" w:rsidR="007E6D76" w:rsidRDefault="00000000">
      <w:pPr>
        <w:widowControl/>
        <w:spacing w:line="380" w:lineRule="exact"/>
        <w:ind w:firstLine="420"/>
        <w:jc w:val="left"/>
        <w:rPr>
          <w:rFonts w:ascii="宋体" w:hAnsi="宋体" w:hint="eastAsia"/>
        </w:rPr>
      </w:pPr>
      <w:r>
        <w:rPr>
          <w:rFonts w:ascii="宋体" w:hAnsi="宋体"/>
        </w:rPr>
        <w:t>1</w:t>
      </w:r>
      <w:r>
        <w:rPr>
          <w:rFonts w:ascii="宋体" w:hAnsi="宋体" w:hint="eastAsia"/>
        </w:rPr>
        <w:t>2</w:t>
      </w:r>
      <w:r>
        <w:rPr>
          <w:rFonts w:ascii="宋体" w:hAnsi="宋体"/>
        </w:rPr>
        <w:t>.3本合同应按照中华人民共和国的现行法律进行解释。</w:t>
      </w:r>
    </w:p>
    <w:p w14:paraId="1D636F42" w14:textId="77777777" w:rsidR="007E6D76" w:rsidRDefault="00000000">
      <w:pPr>
        <w:pStyle w:val="a0"/>
        <w:ind w:firstLineChars="200" w:firstLine="420"/>
        <w:rPr>
          <w:rFonts w:ascii="宋体" w:eastAsia="宋体" w:hAnsi="宋体" w:hint="eastAsia"/>
          <w:sz w:val="21"/>
          <w:szCs w:val="24"/>
        </w:rPr>
      </w:pPr>
      <w:r>
        <w:rPr>
          <w:rFonts w:ascii="宋体" w:eastAsia="宋体" w:hAnsi="宋体"/>
          <w:sz w:val="21"/>
          <w:szCs w:val="24"/>
        </w:rPr>
        <w:t>1</w:t>
      </w:r>
      <w:r>
        <w:rPr>
          <w:rFonts w:ascii="宋体" w:eastAsia="宋体" w:hAnsi="宋体" w:hint="eastAsia"/>
          <w:sz w:val="21"/>
          <w:szCs w:val="24"/>
        </w:rPr>
        <w:t>2</w:t>
      </w:r>
      <w:r>
        <w:rPr>
          <w:rFonts w:ascii="宋体" w:eastAsia="宋体" w:hAnsi="宋体"/>
          <w:sz w:val="21"/>
          <w:szCs w:val="24"/>
        </w:rPr>
        <w:t>.4</w:t>
      </w:r>
      <w:r>
        <w:rPr>
          <w:rFonts w:ascii="宋体" w:eastAsia="宋体" w:hAnsi="宋体" w:hint="eastAsia"/>
          <w:sz w:val="21"/>
          <w:szCs w:val="24"/>
        </w:rPr>
        <w:t>因本合同履行产生争议的，甲乙双方应协商解决；协商不成的，双方均可向泰州市海陵区人民法院提起诉讼，诉讼费、律师费、保全费、保全保险费等由败诉方承担。</w:t>
      </w:r>
    </w:p>
    <w:p w14:paraId="0AAFED61" w14:textId="77777777" w:rsidR="007E6D76" w:rsidRDefault="00000000">
      <w:pPr>
        <w:keepNext/>
        <w:keepLines/>
        <w:widowControl/>
        <w:spacing w:line="360" w:lineRule="exact"/>
        <w:jc w:val="left"/>
        <w:rPr>
          <w:rFonts w:ascii="宋体" w:hAnsi="宋体" w:hint="eastAsia"/>
          <w:b/>
        </w:rPr>
      </w:pPr>
      <w:r>
        <w:rPr>
          <w:rFonts w:ascii="宋体" w:hAnsi="宋体"/>
          <w:b/>
        </w:rPr>
        <w:t>1</w:t>
      </w:r>
      <w:r>
        <w:rPr>
          <w:rFonts w:ascii="宋体" w:hAnsi="宋体" w:hint="eastAsia"/>
          <w:b/>
        </w:rPr>
        <w:t>3</w:t>
      </w:r>
      <w:r>
        <w:rPr>
          <w:rFonts w:ascii="宋体" w:hAnsi="宋体"/>
          <w:b/>
        </w:rPr>
        <w:t>、合同</w:t>
      </w:r>
      <w:r>
        <w:rPr>
          <w:rFonts w:ascii="宋体" w:hAnsi="宋体" w:hint="eastAsia"/>
          <w:b/>
        </w:rPr>
        <w:t>份数</w:t>
      </w:r>
    </w:p>
    <w:p w14:paraId="1A325F28" w14:textId="77777777" w:rsidR="007E6D76" w:rsidRDefault="00000000">
      <w:pPr>
        <w:widowControl/>
        <w:spacing w:line="360" w:lineRule="exact"/>
        <w:ind w:firstLine="420"/>
        <w:jc w:val="left"/>
        <w:rPr>
          <w:rFonts w:ascii="宋体" w:hAnsi="宋体" w:hint="eastAsia"/>
        </w:rPr>
      </w:pPr>
      <w:r>
        <w:rPr>
          <w:rFonts w:ascii="宋体" w:hAnsi="宋体"/>
        </w:rPr>
        <w:t>合同一式</w:t>
      </w:r>
      <w:r>
        <w:rPr>
          <w:rFonts w:ascii="宋体" w:hAnsi="宋体" w:hint="eastAsia"/>
        </w:rPr>
        <w:t>肆</w:t>
      </w:r>
      <w:r>
        <w:rPr>
          <w:rFonts w:ascii="宋体" w:hAnsi="宋体"/>
        </w:rPr>
        <w:t>份，以中文书写，甲</w:t>
      </w:r>
      <w:r>
        <w:rPr>
          <w:rFonts w:ascii="宋体" w:hAnsi="宋体" w:hint="eastAsia"/>
        </w:rPr>
        <w:t>方执叁份，乙方执壹份，具有同等法律效力。</w:t>
      </w:r>
    </w:p>
    <w:p w14:paraId="19794EDC" w14:textId="77777777" w:rsidR="007E6D76" w:rsidRDefault="00000000">
      <w:pPr>
        <w:widowControl/>
        <w:spacing w:line="360" w:lineRule="exact"/>
        <w:ind w:firstLine="420"/>
        <w:jc w:val="left"/>
        <w:rPr>
          <w:rFonts w:ascii="宋体" w:hAnsi="宋体" w:hint="eastAsia"/>
        </w:rPr>
      </w:pPr>
      <w:r>
        <w:rPr>
          <w:rFonts w:ascii="宋体" w:hAnsi="宋体"/>
        </w:rPr>
        <w:t>甲方：</w:t>
      </w:r>
      <w:r>
        <w:rPr>
          <w:rFonts w:ascii="宋体" w:hAnsi="宋体" w:hint="eastAsia"/>
        </w:rPr>
        <w:t>泰州市第五人民医院</w:t>
      </w:r>
      <w:r>
        <w:rPr>
          <w:rFonts w:ascii="宋体" w:hAnsi="宋体"/>
        </w:rPr>
        <w:t>（盖章）</w:t>
      </w:r>
    </w:p>
    <w:p w14:paraId="5DD312C8" w14:textId="77777777" w:rsidR="007E6D76" w:rsidRDefault="00000000">
      <w:pPr>
        <w:widowControl/>
        <w:spacing w:line="360" w:lineRule="exact"/>
        <w:ind w:firstLine="420"/>
        <w:jc w:val="left"/>
        <w:rPr>
          <w:rFonts w:ascii="宋体" w:eastAsia="宋体" w:hAnsi="宋体" w:cs="宋体" w:hint="eastAsia"/>
        </w:rPr>
      </w:pPr>
      <w:r>
        <w:rPr>
          <w:rFonts w:ascii="宋体" w:hAnsi="宋体"/>
        </w:rPr>
        <w:t>地址：</w:t>
      </w:r>
      <w:r>
        <w:rPr>
          <w:rFonts w:ascii="宋体" w:eastAsia="宋体" w:hAnsi="宋体" w:cs="宋体" w:hint="eastAsia"/>
        </w:rPr>
        <w:t>泰州市海陵区</w:t>
      </w:r>
      <w:r>
        <w:rPr>
          <w:rFonts w:ascii="宋体" w:hAnsi="宋体" w:cs="宋体" w:hint="eastAsia"/>
        </w:rPr>
        <w:t>春明路51号</w:t>
      </w:r>
    </w:p>
    <w:p w14:paraId="058459BA" w14:textId="77777777" w:rsidR="007E6D76" w:rsidRDefault="00000000">
      <w:pPr>
        <w:widowControl/>
        <w:spacing w:line="360" w:lineRule="exact"/>
        <w:ind w:firstLine="420"/>
        <w:jc w:val="left"/>
        <w:rPr>
          <w:rFonts w:ascii="宋体" w:hAnsi="宋体" w:hint="eastAsia"/>
        </w:rPr>
      </w:pPr>
      <w:r>
        <w:rPr>
          <w:rFonts w:ascii="宋体" w:hAnsi="宋体"/>
        </w:rPr>
        <w:t>法定（授权）代表人：</w:t>
      </w:r>
    </w:p>
    <w:p w14:paraId="4172EA98" w14:textId="77777777" w:rsidR="007E6D76" w:rsidRDefault="00000000">
      <w:pPr>
        <w:widowControl/>
        <w:spacing w:line="360" w:lineRule="exact"/>
        <w:ind w:firstLine="420"/>
        <w:jc w:val="left"/>
        <w:rPr>
          <w:rFonts w:ascii="宋体" w:hAnsi="宋体" w:hint="eastAsia"/>
        </w:rPr>
      </w:pPr>
      <w:r>
        <w:rPr>
          <w:rFonts w:ascii="宋体" w:hAnsi="宋体"/>
        </w:rPr>
        <w:t>二〇</w:t>
      </w:r>
      <w:r>
        <w:rPr>
          <w:rFonts w:ascii="宋体" w:hAnsi="宋体" w:hint="eastAsia"/>
        </w:rPr>
        <w:t xml:space="preserve">二  </w:t>
      </w:r>
      <w:r>
        <w:rPr>
          <w:rFonts w:ascii="宋体" w:hAnsi="宋体"/>
        </w:rPr>
        <w:t>年</w:t>
      </w:r>
      <w:r>
        <w:rPr>
          <w:rFonts w:ascii="宋体" w:hAnsi="宋体" w:hint="eastAsia"/>
        </w:rPr>
        <w:t xml:space="preserve">  </w:t>
      </w:r>
      <w:r>
        <w:rPr>
          <w:rFonts w:ascii="宋体" w:hAnsi="宋体"/>
        </w:rPr>
        <w:t>月</w:t>
      </w:r>
      <w:r>
        <w:rPr>
          <w:rFonts w:ascii="宋体" w:hAnsi="宋体" w:hint="eastAsia"/>
        </w:rPr>
        <w:t xml:space="preserve">  </w:t>
      </w:r>
      <w:r>
        <w:rPr>
          <w:rFonts w:ascii="宋体" w:hAnsi="宋体"/>
        </w:rPr>
        <w:t>日</w:t>
      </w:r>
    </w:p>
    <w:p w14:paraId="709EA1A2" w14:textId="77777777" w:rsidR="007E6D76" w:rsidRDefault="007E6D76">
      <w:pPr>
        <w:widowControl/>
        <w:spacing w:line="360" w:lineRule="exact"/>
        <w:ind w:firstLine="420"/>
        <w:jc w:val="left"/>
        <w:rPr>
          <w:rFonts w:ascii="宋体" w:hAnsi="宋体" w:hint="eastAsia"/>
        </w:rPr>
      </w:pPr>
    </w:p>
    <w:p w14:paraId="10ABAA95" w14:textId="77777777" w:rsidR="007E6D76" w:rsidRDefault="00000000">
      <w:pPr>
        <w:widowControl/>
        <w:spacing w:line="360" w:lineRule="exact"/>
        <w:ind w:firstLine="420"/>
        <w:jc w:val="left"/>
        <w:rPr>
          <w:rFonts w:ascii="宋体" w:eastAsia="宋体" w:hAnsi="宋体" w:hint="eastAsia"/>
        </w:rPr>
      </w:pPr>
      <w:r>
        <w:rPr>
          <w:rFonts w:ascii="宋体" w:hAnsi="宋体"/>
        </w:rPr>
        <w:t>乙方：（盖章）</w:t>
      </w:r>
    </w:p>
    <w:p w14:paraId="24BBCACE" w14:textId="77777777" w:rsidR="007E6D76" w:rsidRDefault="00000000">
      <w:pPr>
        <w:widowControl/>
        <w:spacing w:line="360" w:lineRule="exact"/>
        <w:ind w:firstLine="420"/>
        <w:jc w:val="left"/>
        <w:rPr>
          <w:rFonts w:ascii="宋体" w:eastAsia="宋体" w:hAnsi="宋体" w:hint="eastAsia"/>
        </w:rPr>
      </w:pPr>
      <w:r>
        <w:rPr>
          <w:rFonts w:ascii="宋体" w:hAnsi="宋体"/>
        </w:rPr>
        <w:lastRenderedPageBreak/>
        <w:t>地址：</w:t>
      </w:r>
    </w:p>
    <w:p w14:paraId="53600EE9" w14:textId="77777777" w:rsidR="007E6D76" w:rsidRDefault="00000000">
      <w:pPr>
        <w:widowControl/>
        <w:spacing w:line="360" w:lineRule="exact"/>
        <w:ind w:firstLine="420"/>
        <w:jc w:val="left"/>
        <w:rPr>
          <w:rFonts w:ascii="宋体" w:hAnsi="宋体" w:hint="eastAsia"/>
        </w:rPr>
      </w:pPr>
      <w:r>
        <w:rPr>
          <w:rFonts w:ascii="宋体" w:hAnsi="宋体"/>
        </w:rPr>
        <w:t>法定（授权）代表人：</w:t>
      </w:r>
    </w:p>
    <w:p w14:paraId="2728E4D3" w14:textId="77777777" w:rsidR="007E6D76" w:rsidRDefault="00000000">
      <w:pPr>
        <w:widowControl/>
        <w:spacing w:line="360" w:lineRule="exact"/>
        <w:ind w:firstLine="420"/>
        <w:jc w:val="left"/>
        <w:rPr>
          <w:rFonts w:ascii="宋体" w:eastAsia="宋体" w:hAnsi="宋体" w:hint="eastAsia"/>
        </w:rPr>
      </w:pPr>
      <w:r>
        <w:rPr>
          <w:rFonts w:ascii="宋体" w:eastAsia="宋体" w:hAnsi="宋体"/>
        </w:rPr>
        <w:t>户名：</w:t>
      </w:r>
    </w:p>
    <w:p w14:paraId="66DF46DF" w14:textId="77777777" w:rsidR="007E6D76" w:rsidRDefault="00000000">
      <w:pPr>
        <w:widowControl/>
        <w:spacing w:line="360" w:lineRule="exact"/>
        <w:ind w:firstLine="420"/>
        <w:jc w:val="left"/>
        <w:rPr>
          <w:rFonts w:ascii="宋体" w:eastAsia="宋体" w:hAnsi="宋体" w:hint="eastAsia"/>
        </w:rPr>
      </w:pPr>
      <w:r>
        <w:rPr>
          <w:rFonts w:ascii="宋体" w:eastAsia="宋体" w:hAnsi="宋体"/>
        </w:rPr>
        <w:t>开户行：</w:t>
      </w:r>
    </w:p>
    <w:p w14:paraId="1EAEB926" w14:textId="77777777" w:rsidR="007E6D76" w:rsidRDefault="00000000">
      <w:pPr>
        <w:widowControl/>
        <w:spacing w:line="360" w:lineRule="exact"/>
        <w:ind w:firstLine="420"/>
        <w:jc w:val="left"/>
        <w:rPr>
          <w:rFonts w:ascii="宋体" w:eastAsia="宋体" w:hAnsi="宋体" w:hint="eastAsia"/>
        </w:rPr>
      </w:pPr>
      <w:r>
        <w:rPr>
          <w:rFonts w:ascii="宋体" w:eastAsia="宋体" w:hAnsi="宋体"/>
        </w:rPr>
        <w:t>账号：</w:t>
      </w:r>
    </w:p>
    <w:p w14:paraId="30019C01" w14:textId="77777777" w:rsidR="007E6D76" w:rsidRDefault="00000000">
      <w:pPr>
        <w:widowControl/>
        <w:spacing w:line="360" w:lineRule="exact"/>
        <w:ind w:firstLine="420"/>
        <w:jc w:val="left"/>
        <w:rPr>
          <w:rFonts w:eastAsia="宋体" w:hint="eastAsia"/>
        </w:rPr>
        <w:sectPr w:rsidR="007E6D76">
          <w:pgSz w:w="11906" w:h="16838"/>
          <w:pgMar w:top="1440" w:right="1440" w:bottom="1440" w:left="1177" w:header="851" w:footer="992" w:gutter="0"/>
          <w:cols w:space="720"/>
          <w:docGrid w:linePitch="360"/>
        </w:sectPr>
      </w:pPr>
      <w:r>
        <w:rPr>
          <w:rFonts w:ascii="宋体" w:eastAsia="宋体" w:hAnsi="宋体"/>
        </w:rPr>
        <w:t>二〇二</w:t>
      </w:r>
      <w:r>
        <w:rPr>
          <w:rFonts w:ascii="宋体" w:eastAsia="宋体" w:hAnsi="宋体" w:hint="eastAsia"/>
        </w:rPr>
        <w:t xml:space="preserve"> </w:t>
      </w:r>
      <w:r>
        <w:rPr>
          <w:rFonts w:ascii="宋体" w:eastAsia="宋体" w:hAnsi="宋体"/>
        </w:rPr>
        <w:t xml:space="preserve">  </w:t>
      </w:r>
      <w:r>
        <w:rPr>
          <w:rFonts w:ascii="宋体" w:hAnsi="宋体"/>
        </w:rPr>
        <w:t>年</w:t>
      </w:r>
      <w:r>
        <w:rPr>
          <w:rFonts w:ascii="宋体" w:hAnsi="宋体" w:hint="eastAsia"/>
        </w:rPr>
        <w:t xml:space="preserve"> </w:t>
      </w:r>
      <w:r>
        <w:rPr>
          <w:rFonts w:ascii="宋体" w:hAnsi="宋体"/>
        </w:rPr>
        <w:t xml:space="preserve">  月</w:t>
      </w:r>
    </w:p>
    <w:p w14:paraId="48CAAADA" w14:textId="77777777" w:rsidR="007E6D76" w:rsidRDefault="00000000">
      <w:pPr>
        <w:pStyle w:val="1"/>
        <w:rPr>
          <w:rFonts w:ascii="宋体" w:eastAsia="宋体" w:hAnsi="宋体" w:cs="宋体" w:hint="eastAsia"/>
          <w:sz w:val="24"/>
          <w:szCs w:val="24"/>
        </w:rPr>
      </w:pPr>
      <w:r>
        <w:rPr>
          <w:rFonts w:ascii="宋体" w:eastAsia="宋体" w:hAnsi="宋体" w:cs="宋体" w:hint="eastAsia"/>
          <w:sz w:val="44"/>
        </w:rPr>
        <w:lastRenderedPageBreak/>
        <w:t> 第</w:t>
      </w:r>
      <w:bookmarkEnd w:id="187"/>
      <w:r>
        <w:rPr>
          <w:rFonts w:ascii="宋体" w:eastAsia="宋体" w:hAnsi="宋体" w:cs="宋体" w:hint="eastAsia"/>
          <w:sz w:val="44"/>
        </w:rPr>
        <w:t>四章 采购需求</w:t>
      </w:r>
    </w:p>
    <w:p w14:paraId="22095AE4" w14:textId="77777777" w:rsidR="007E6D76" w:rsidRDefault="00000000">
      <w:pPr>
        <w:rPr>
          <w:rFonts w:ascii="宋体" w:eastAsia="宋体" w:hAnsi="宋体" w:cs="宋体" w:hint="eastAsia"/>
          <w:sz w:val="24"/>
          <w:szCs w:val="24"/>
        </w:rPr>
      </w:pPr>
      <w:bookmarkStart w:id="191" w:name="_Toc26554093"/>
      <w:bookmarkEnd w:id="191"/>
      <w:r>
        <w:rPr>
          <w:rFonts w:ascii="宋体" w:eastAsia="宋体" w:hAnsi="宋体" w:cs="宋体" w:hint="eastAsia"/>
          <w:sz w:val="24"/>
          <w:szCs w:val="24"/>
        </w:rPr>
        <w:t>采购标的对应的中小企业划分标准所属行业一览表</w:t>
      </w:r>
    </w:p>
    <w:tbl>
      <w:tblPr>
        <w:tblW w:w="8522" w:type="dxa"/>
        <w:jc w:val="center"/>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4"/>
        <w:gridCol w:w="4432"/>
        <w:gridCol w:w="3336"/>
      </w:tblGrid>
      <w:tr w:rsidR="007E6D76" w14:paraId="3F9ADCD4" w14:textId="77777777">
        <w:trPr>
          <w:tblCellSpacing w:w="0" w:type="dxa"/>
          <w:jc w:val="center"/>
        </w:trPr>
        <w:tc>
          <w:tcPr>
            <w:tcW w:w="754" w:type="dxa"/>
            <w:tcBorders>
              <w:top w:val="single" w:sz="4" w:space="0" w:color="000000"/>
              <w:left w:val="single" w:sz="4" w:space="0" w:color="000000"/>
              <w:bottom w:val="single" w:sz="4" w:space="0" w:color="000000"/>
              <w:right w:val="single" w:sz="4" w:space="0" w:color="000000"/>
            </w:tcBorders>
            <w:vAlign w:val="center"/>
          </w:tcPr>
          <w:p w14:paraId="5BF0B3AB" w14:textId="77777777" w:rsidR="007E6D76"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4432" w:type="dxa"/>
            <w:tcBorders>
              <w:top w:val="single" w:sz="4" w:space="0" w:color="000000"/>
              <w:left w:val="single" w:sz="4" w:space="0" w:color="000000"/>
              <w:bottom w:val="single" w:sz="4" w:space="0" w:color="000000"/>
              <w:right w:val="single" w:sz="4" w:space="0" w:color="000000"/>
            </w:tcBorders>
            <w:vAlign w:val="center"/>
          </w:tcPr>
          <w:p w14:paraId="3C2994F7" w14:textId="77777777" w:rsidR="007E6D76" w:rsidRDefault="00000000">
            <w:pPr>
              <w:jc w:val="center"/>
              <w:rPr>
                <w:rFonts w:ascii="宋体" w:eastAsia="宋体" w:hAnsi="宋体" w:cs="宋体" w:hint="eastAsia"/>
                <w:sz w:val="24"/>
                <w:szCs w:val="24"/>
              </w:rPr>
            </w:pPr>
            <w:r>
              <w:rPr>
                <w:rFonts w:ascii="宋体" w:eastAsia="宋体" w:hAnsi="宋体" w:cs="宋体" w:hint="eastAsia"/>
                <w:sz w:val="24"/>
                <w:szCs w:val="24"/>
              </w:rPr>
              <w:t>采购标的</w:t>
            </w:r>
          </w:p>
        </w:tc>
        <w:tc>
          <w:tcPr>
            <w:tcW w:w="3336" w:type="dxa"/>
            <w:tcBorders>
              <w:top w:val="single" w:sz="4" w:space="0" w:color="000000"/>
              <w:left w:val="single" w:sz="4" w:space="0" w:color="000000"/>
              <w:bottom w:val="single" w:sz="4" w:space="0" w:color="000000"/>
              <w:right w:val="single" w:sz="4" w:space="0" w:color="000000"/>
            </w:tcBorders>
            <w:vAlign w:val="center"/>
          </w:tcPr>
          <w:p w14:paraId="2244AC83" w14:textId="77777777" w:rsidR="007E6D76" w:rsidRDefault="00000000">
            <w:pPr>
              <w:jc w:val="center"/>
              <w:rPr>
                <w:rFonts w:ascii="宋体" w:eastAsia="宋体" w:hAnsi="宋体" w:cs="宋体" w:hint="eastAsia"/>
                <w:sz w:val="24"/>
                <w:szCs w:val="24"/>
              </w:rPr>
            </w:pPr>
            <w:r>
              <w:rPr>
                <w:rFonts w:ascii="宋体" w:eastAsia="宋体" w:hAnsi="宋体" w:cs="宋体" w:hint="eastAsia"/>
                <w:sz w:val="24"/>
                <w:szCs w:val="24"/>
              </w:rPr>
              <w:t>对应中小企业划分标准所属行业</w:t>
            </w:r>
          </w:p>
        </w:tc>
      </w:tr>
      <w:tr w:rsidR="007E6D76" w14:paraId="2B1AE983" w14:textId="77777777">
        <w:trPr>
          <w:trHeight w:val="291"/>
          <w:tblCellSpacing w:w="0" w:type="dxa"/>
          <w:jc w:val="center"/>
        </w:trPr>
        <w:tc>
          <w:tcPr>
            <w:tcW w:w="754" w:type="dxa"/>
            <w:tcBorders>
              <w:top w:val="single" w:sz="4" w:space="0" w:color="000000"/>
              <w:left w:val="single" w:sz="4" w:space="0" w:color="000000"/>
              <w:bottom w:val="single" w:sz="4" w:space="0" w:color="000000"/>
              <w:right w:val="single" w:sz="4" w:space="0" w:color="000000"/>
            </w:tcBorders>
            <w:vAlign w:val="center"/>
          </w:tcPr>
          <w:p w14:paraId="3316968B" w14:textId="77777777" w:rsidR="007E6D76" w:rsidRDefault="00000000">
            <w:pPr>
              <w:jc w:val="center"/>
              <w:rPr>
                <w:rFonts w:ascii="宋体" w:eastAsia="宋体" w:hAnsi="宋体" w:cs="宋体" w:hint="eastAsia"/>
                <w:sz w:val="24"/>
                <w:szCs w:val="24"/>
              </w:rPr>
            </w:pPr>
            <w:r>
              <w:rPr>
                <w:rFonts w:ascii="宋体" w:eastAsia="宋体" w:hAnsi="宋体" w:cs="宋体" w:hint="eastAsia"/>
                <w:sz w:val="24"/>
                <w:szCs w:val="24"/>
              </w:rPr>
              <w:t>1</w:t>
            </w:r>
          </w:p>
        </w:tc>
        <w:tc>
          <w:tcPr>
            <w:tcW w:w="4432" w:type="dxa"/>
            <w:tcBorders>
              <w:top w:val="single" w:sz="4" w:space="0" w:color="000000"/>
              <w:left w:val="single" w:sz="4" w:space="0" w:color="000000"/>
              <w:bottom w:val="single" w:sz="4" w:space="0" w:color="000000"/>
              <w:right w:val="single" w:sz="4" w:space="0" w:color="000000"/>
            </w:tcBorders>
            <w:vAlign w:val="center"/>
          </w:tcPr>
          <w:p w14:paraId="049A310F" w14:textId="77777777" w:rsidR="007E6D76" w:rsidRDefault="00000000">
            <w:pPr>
              <w:jc w:val="center"/>
              <w:rPr>
                <w:rFonts w:ascii="宋体" w:eastAsia="宋体" w:hAnsi="宋体" w:cs="宋体" w:hint="eastAsia"/>
                <w:sz w:val="24"/>
                <w:szCs w:val="24"/>
              </w:rPr>
            </w:pPr>
            <w:r>
              <w:rPr>
                <w:rFonts w:ascii="宋体" w:eastAsia="宋体" w:hAnsi="宋体" w:cs="宋体" w:hint="eastAsia"/>
                <w:sz w:val="24"/>
                <w:szCs w:val="24"/>
              </w:rPr>
              <w:t>泰州市第五人民医院后勤综合管理服务采购项目（含物业、护理辅助服务）</w:t>
            </w:r>
          </w:p>
        </w:tc>
        <w:tc>
          <w:tcPr>
            <w:tcW w:w="3336" w:type="dxa"/>
            <w:tcBorders>
              <w:top w:val="single" w:sz="4" w:space="0" w:color="000000"/>
              <w:left w:val="single" w:sz="4" w:space="0" w:color="000000"/>
              <w:bottom w:val="single" w:sz="4" w:space="0" w:color="000000"/>
              <w:right w:val="single" w:sz="4" w:space="0" w:color="000000"/>
            </w:tcBorders>
            <w:vAlign w:val="center"/>
          </w:tcPr>
          <w:p w14:paraId="2A58C8C5" w14:textId="77777777" w:rsidR="007E6D76" w:rsidRDefault="00000000">
            <w:pPr>
              <w:jc w:val="center"/>
              <w:rPr>
                <w:rFonts w:ascii="宋体" w:eastAsia="宋体" w:hAnsi="宋体" w:cs="宋体" w:hint="eastAsia"/>
                <w:sz w:val="24"/>
                <w:szCs w:val="24"/>
              </w:rPr>
            </w:pPr>
            <w:r>
              <w:rPr>
                <w:rFonts w:ascii="宋体" w:eastAsia="宋体" w:hAnsi="宋体" w:cs="宋体" w:hint="eastAsia"/>
                <w:sz w:val="24"/>
                <w:szCs w:val="24"/>
              </w:rPr>
              <w:t>物业管理 </w:t>
            </w:r>
          </w:p>
        </w:tc>
      </w:tr>
    </w:tbl>
    <w:p w14:paraId="427D060E"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 </w:t>
      </w:r>
    </w:p>
    <w:p w14:paraId="515E1B28" w14:textId="77777777" w:rsidR="007E6D76" w:rsidRDefault="00000000">
      <w:pPr>
        <w:ind w:firstLineChars="200" w:firstLine="482"/>
        <w:rPr>
          <w:rFonts w:ascii="宋体" w:eastAsia="宋体" w:hAnsi="宋体" w:cs="宋体" w:hint="eastAsia"/>
          <w:b/>
          <w:bCs/>
          <w:sz w:val="24"/>
          <w:szCs w:val="24"/>
        </w:rPr>
      </w:pPr>
      <w:r>
        <w:rPr>
          <w:rFonts w:ascii="宋体" w:eastAsia="宋体" w:hAnsi="宋体" w:cs="宋体" w:hint="eastAsia"/>
          <w:b/>
          <w:bCs/>
          <w:sz w:val="24"/>
          <w:szCs w:val="24"/>
        </w:rPr>
        <w:t>泰州市第五人民医院为泰州市公立三级精神专科医院，承担全市精神障碍患者医疗救治、康复等工作，开设多个精神科住院病区，住院患者大多存在认知受损、生活自理能力不足等情况。</w:t>
      </w:r>
    </w:p>
    <w:p w14:paraId="22449FBB" w14:textId="77777777" w:rsidR="007E6D76" w:rsidRDefault="00000000">
      <w:pPr>
        <w:ind w:firstLineChars="200" w:firstLine="482"/>
        <w:rPr>
          <w:rFonts w:ascii="宋体" w:eastAsia="宋体" w:hAnsi="宋体" w:cs="宋体" w:hint="eastAsia"/>
          <w:b/>
          <w:bCs/>
          <w:sz w:val="24"/>
          <w:szCs w:val="24"/>
        </w:rPr>
      </w:pPr>
      <w:r>
        <w:rPr>
          <w:rFonts w:ascii="宋体" w:eastAsia="宋体" w:hAnsi="宋体" w:cs="宋体" w:hint="eastAsia"/>
          <w:b/>
          <w:bCs/>
          <w:sz w:val="24"/>
          <w:szCs w:val="24"/>
        </w:rPr>
        <w:t>本院病区运行模式特殊，医疗护理员生活照护与保洁服务作业场景联系紧密，两项工作存在较多交叉。为有效防范院感、安全及纠纷风险，保障病区平稳运行，本次采购后勤综合管理服务，要求服务商统筹人员管理，做好交叉岗位协同配合，高质量保障环境管理与患者生活照护工作。</w:t>
      </w:r>
    </w:p>
    <w:p w14:paraId="5779530B" w14:textId="77777777" w:rsidR="007E6D76" w:rsidRDefault="007E6D76">
      <w:pPr>
        <w:ind w:firstLine="400"/>
        <w:rPr>
          <w:rFonts w:ascii="宋体" w:eastAsia="宋体" w:hAnsi="宋体" w:cs="宋体" w:hint="eastAsia"/>
          <w:sz w:val="20"/>
          <w:szCs w:val="20"/>
        </w:rPr>
      </w:pPr>
      <w:bookmarkStart w:id="192" w:name="_Toc17312"/>
      <w:bookmarkStart w:id="193" w:name="_Toc2486"/>
      <w:bookmarkStart w:id="194" w:name="_Toc5112"/>
    </w:p>
    <w:p w14:paraId="64739FCA" w14:textId="77777777" w:rsidR="007E6D76" w:rsidRDefault="00000000">
      <w:pPr>
        <w:spacing w:line="440" w:lineRule="exact"/>
        <w:ind w:firstLine="482"/>
        <w:rPr>
          <w:rFonts w:ascii="宋体" w:hAnsi="宋体" w:hint="eastAsia"/>
          <w:b/>
          <w:i/>
          <w:iCs/>
          <w:sz w:val="24"/>
          <w:szCs w:val="24"/>
          <w:u w:val="single"/>
        </w:rPr>
      </w:pPr>
      <w:bookmarkStart w:id="195" w:name="_Toc383587523"/>
      <w:r>
        <w:rPr>
          <w:rFonts w:ascii="宋体" w:hAnsi="宋体" w:hint="eastAsia"/>
          <w:b/>
          <w:i/>
          <w:iCs/>
          <w:sz w:val="24"/>
          <w:szCs w:val="24"/>
          <w:u w:val="single"/>
        </w:rPr>
        <w:t>注：本章内容里斜体且有下划线部分为实质性要求和条件，投标文件不满足的，视为无效投标处理。</w:t>
      </w:r>
      <w:bookmarkEnd w:id="195"/>
      <w:r>
        <w:rPr>
          <w:rFonts w:ascii="宋体" w:hAnsi="宋体" w:hint="eastAsia"/>
          <w:b/>
          <w:i/>
          <w:iCs/>
          <w:sz w:val="24"/>
          <w:szCs w:val="24"/>
          <w:u w:val="single"/>
        </w:rPr>
        <w:t xml:space="preserve"> </w:t>
      </w:r>
    </w:p>
    <w:p w14:paraId="42C5FD92" w14:textId="77777777" w:rsidR="007E6D76" w:rsidRDefault="00000000">
      <w:pPr>
        <w:ind w:firstLine="400"/>
        <w:outlineLvl w:val="0"/>
        <w:rPr>
          <w:rFonts w:ascii="宋体" w:eastAsia="宋体" w:hAnsi="宋体" w:cs="宋体" w:hint="eastAsia"/>
          <w:b/>
          <w:bCs/>
          <w:szCs w:val="32"/>
        </w:rPr>
      </w:pPr>
      <w:r>
        <w:rPr>
          <w:rFonts w:ascii="宋体" w:eastAsia="宋体" w:hAnsi="宋体" w:cs="宋体" w:hint="eastAsia"/>
          <w:sz w:val="20"/>
          <w:szCs w:val="20"/>
        </w:rPr>
        <w:br w:type="page" w:clear="all"/>
      </w:r>
      <w:r>
        <w:rPr>
          <w:rFonts w:ascii="宋体" w:eastAsia="宋体" w:hAnsi="宋体" w:cs="宋体" w:hint="eastAsia"/>
          <w:b/>
          <w:bCs/>
          <w:szCs w:val="32"/>
        </w:rPr>
        <w:lastRenderedPageBreak/>
        <w:t>1.项目基本情况</w:t>
      </w:r>
      <w:bookmarkEnd w:id="192"/>
    </w:p>
    <w:p w14:paraId="409DA72D" w14:textId="77777777" w:rsidR="007E6D76" w:rsidRDefault="00000000">
      <w:pPr>
        <w:pStyle w:val="3"/>
        <w:ind w:firstLine="422"/>
        <w:rPr>
          <w:rFonts w:ascii="宋体" w:eastAsia="宋体" w:hAnsi="宋体" w:cs="宋体" w:hint="eastAsia"/>
        </w:rPr>
      </w:pPr>
      <w:r>
        <w:rPr>
          <w:rFonts w:ascii="宋体" w:eastAsia="宋体" w:hAnsi="宋体" w:cs="宋体" w:hint="eastAsia"/>
        </w:rPr>
        <w:t>1.1物业情况</w:t>
      </w:r>
    </w:p>
    <w:tbl>
      <w:tblPr>
        <w:tblStyle w:val="aff4"/>
        <w:tblW w:w="46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7"/>
        <w:gridCol w:w="3964"/>
      </w:tblGrid>
      <w:tr w:rsidR="007E6D76" w14:paraId="70D9FFFD" w14:textId="77777777">
        <w:trPr>
          <w:trHeight w:val="440"/>
        </w:trPr>
        <w:tc>
          <w:tcPr>
            <w:tcW w:w="3787" w:type="dxa"/>
            <w:vAlign w:val="center"/>
          </w:tcPr>
          <w:p w14:paraId="7B233AB7" w14:textId="77777777" w:rsidR="007E6D76" w:rsidRDefault="00000000">
            <w:pPr>
              <w:rPr>
                <w:rFonts w:ascii="宋体" w:eastAsia="宋体" w:hAnsi="宋体" w:cs="宋体" w:hint="eastAsia"/>
              </w:rPr>
            </w:pPr>
            <w:r>
              <w:rPr>
                <w:rFonts w:ascii="宋体" w:eastAsia="宋体" w:hAnsi="宋体" w:cs="宋体" w:hint="eastAsia"/>
              </w:rPr>
              <w:t>物业名称</w:t>
            </w:r>
          </w:p>
        </w:tc>
        <w:tc>
          <w:tcPr>
            <w:tcW w:w="4072" w:type="dxa"/>
            <w:vAlign w:val="center"/>
          </w:tcPr>
          <w:p w14:paraId="119088BA" w14:textId="77777777" w:rsidR="007E6D76" w:rsidRDefault="00000000">
            <w:pPr>
              <w:rPr>
                <w:rFonts w:ascii="宋体" w:eastAsia="宋体" w:hAnsi="宋体" w:cs="宋体" w:hint="eastAsia"/>
              </w:rPr>
            </w:pPr>
            <w:r>
              <w:rPr>
                <w:rFonts w:ascii="宋体" w:eastAsia="宋体" w:hAnsi="宋体" w:cs="宋体" w:hint="eastAsia"/>
              </w:rPr>
              <w:t>物业地址</w:t>
            </w:r>
          </w:p>
        </w:tc>
      </w:tr>
      <w:tr w:rsidR="007E6D76" w14:paraId="2B21304B" w14:textId="77777777">
        <w:trPr>
          <w:trHeight w:val="879"/>
        </w:trPr>
        <w:tc>
          <w:tcPr>
            <w:tcW w:w="3787" w:type="dxa"/>
            <w:vAlign w:val="center"/>
          </w:tcPr>
          <w:p w14:paraId="763E847E" w14:textId="77777777" w:rsidR="007E6D76" w:rsidRDefault="00000000">
            <w:pPr>
              <w:rPr>
                <w:rFonts w:ascii="宋体" w:eastAsia="宋体" w:hAnsi="宋体" w:cs="宋体" w:hint="eastAsia"/>
              </w:rPr>
            </w:pPr>
            <w:r>
              <w:rPr>
                <w:rFonts w:hAnsi="宋体" w:hint="eastAsia"/>
                <w:color w:val="000000"/>
                <w:szCs w:val="21"/>
              </w:rPr>
              <w:t>泰州市第五</w:t>
            </w:r>
            <w:r>
              <w:rPr>
                <w:rFonts w:hAnsi="宋体"/>
                <w:color w:val="000000"/>
                <w:szCs w:val="21"/>
              </w:rPr>
              <w:t>人民医院后勤综合</w:t>
            </w:r>
            <w:r>
              <w:rPr>
                <w:rFonts w:hAnsi="宋体" w:hint="eastAsia"/>
                <w:color w:val="000000"/>
                <w:szCs w:val="21"/>
              </w:rPr>
              <w:t>管理</w:t>
            </w:r>
            <w:r>
              <w:rPr>
                <w:rFonts w:hAnsi="宋体"/>
                <w:color w:val="000000"/>
                <w:szCs w:val="21"/>
              </w:rPr>
              <w:t>服务采购项</w:t>
            </w:r>
            <w:r>
              <w:rPr>
                <w:rFonts w:eastAsia="宋体" w:hAnsi="宋体" w:cs="Times New Roman"/>
                <w:color w:val="000000"/>
                <w:szCs w:val="21"/>
              </w:rPr>
              <w:t>目</w:t>
            </w:r>
            <w:r>
              <w:rPr>
                <w:rFonts w:eastAsia="宋体" w:hAnsi="宋体" w:cs="Times New Roman" w:hint="eastAsia"/>
                <w:color w:val="000000"/>
                <w:szCs w:val="21"/>
              </w:rPr>
              <w:t>（含物业、护理辅助服务）</w:t>
            </w:r>
          </w:p>
        </w:tc>
        <w:tc>
          <w:tcPr>
            <w:tcW w:w="4072" w:type="dxa"/>
            <w:vAlign w:val="center"/>
          </w:tcPr>
          <w:p w14:paraId="576DD214" w14:textId="77777777" w:rsidR="007E6D76" w:rsidRDefault="00000000">
            <w:pPr>
              <w:rPr>
                <w:rFonts w:ascii="宋体" w:eastAsia="宋体" w:hAnsi="宋体" w:cs="宋体" w:hint="eastAsia"/>
              </w:rPr>
            </w:pPr>
            <w:r>
              <w:rPr>
                <w:rFonts w:ascii="Times New Roman" w:hAnsi="Times New Roman" w:cs="Times New Roman" w:hint="eastAsia"/>
              </w:rPr>
              <w:t>泰州市海陵区春明路</w:t>
            </w:r>
            <w:r>
              <w:rPr>
                <w:rFonts w:ascii="Times New Roman" w:hAnsi="Times New Roman" w:cs="Times New Roman" w:hint="eastAsia"/>
              </w:rPr>
              <w:t>51</w:t>
            </w:r>
            <w:r>
              <w:rPr>
                <w:rFonts w:ascii="Times New Roman" w:hAnsi="Times New Roman" w:cs="Times New Roman" w:hint="eastAsia"/>
              </w:rPr>
              <w:t>号</w:t>
            </w:r>
          </w:p>
        </w:tc>
      </w:tr>
    </w:tbl>
    <w:p w14:paraId="33467DB8" w14:textId="77777777" w:rsidR="007E6D76" w:rsidRDefault="00000000">
      <w:pPr>
        <w:widowControl/>
        <w:ind w:firstLine="420"/>
        <w:jc w:val="left"/>
        <w:rPr>
          <w:rFonts w:ascii="宋体" w:eastAsia="宋体" w:hAnsi="宋体" w:cs="宋体" w:hint="eastAsia"/>
        </w:rPr>
      </w:pPr>
      <w:r>
        <w:rPr>
          <w:rFonts w:ascii="宋体" w:eastAsia="宋体" w:hAnsi="宋体" w:cs="宋体" w:hint="eastAsia"/>
          <w:szCs w:val="21"/>
        </w:rPr>
        <w:t>注：物业管理服务项目涉及多处物业的，可以分不同地址在上表中列明各物业名称和地址。</w:t>
      </w:r>
    </w:p>
    <w:p w14:paraId="3251D8D5" w14:textId="77777777" w:rsidR="007E6D76" w:rsidRDefault="007E6D76">
      <w:pPr>
        <w:ind w:firstLine="420"/>
        <w:rPr>
          <w:rFonts w:cs="Calibri" w:hint="eastAsia"/>
          <w:szCs w:val="21"/>
        </w:rPr>
      </w:pPr>
    </w:p>
    <w:p w14:paraId="08F826D1" w14:textId="77777777" w:rsidR="007E6D76" w:rsidRDefault="00000000">
      <w:pPr>
        <w:numPr>
          <w:ilvl w:val="0"/>
          <w:numId w:val="2"/>
        </w:numPr>
        <w:ind w:firstLine="420"/>
        <w:rPr>
          <w:rFonts w:cs="Calibri" w:hint="eastAsia"/>
          <w:szCs w:val="21"/>
        </w:rPr>
      </w:pPr>
      <w:r>
        <w:rPr>
          <w:rFonts w:cs="Calibri" w:hint="eastAsia"/>
          <w:szCs w:val="21"/>
        </w:rPr>
        <w:t>采购人可提供的办公室</w:t>
      </w:r>
      <w:r>
        <w:rPr>
          <w:rFonts w:cs="Calibri" w:hint="eastAsia"/>
          <w:szCs w:val="21"/>
        </w:rPr>
        <w:t>1</w:t>
      </w:r>
      <w:r>
        <w:rPr>
          <w:rFonts w:cs="Calibri" w:hint="eastAsia"/>
          <w:szCs w:val="21"/>
        </w:rPr>
        <w:t>间，库房</w:t>
      </w:r>
      <w:r>
        <w:rPr>
          <w:rFonts w:cs="Calibri" w:hint="eastAsia"/>
          <w:szCs w:val="21"/>
        </w:rPr>
        <w:t>1</w:t>
      </w:r>
      <w:r>
        <w:rPr>
          <w:rFonts w:cs="Calibri" w:hint="eastAsia"/>
          <w:szCs w:val="21"/>
        </w:rPr>
        <w:t>间，家具及办公设备供应商自行提供。</w:t>
      </w:r>
    </w:p>
    <w:p w14:paraId="32F5E5AF" w14:textId="77777777" w:rsidR="007E6D76" w:rsidRDefault="00000000">
      <w:pPr>
        <w:ind w:firstLine="420"/>
        <w:rPr>
          <w:rFonts w:ascii="宋体" w:eastAsia="宋体" w:hAnsi="宋体" w:cs="宋体" w:hint="eastAsia"/>
        </w:rPr>
      </w:pPr>
      <w:r>
        <w:rPr>
          <w:rFonts w:ascii="宋体" w:eastAsia="宋体" w:hAnsi="宋体" w:cs="宋体" w:hint="eastAsia"/>
          <w:szCs w:val="21"/>
        </w:rPr>
        <w:t>（2）采购人提供零星维修材料；</w:t>
      </w:r>
    </w:p>
    <w:p w14:paraId="1E794889" w14:textId="77777777" w:rsidR="007E6D76" w:rsidRDefault="00000000">
      <w:pPr>
        <w:ind w:firstLine="420"/>
        <w:rPr>
          <w:rFonts w:cs="Calibri" w:hint="eastAsia"/>
          <w:szCs w:val="21"/>
        </w:rPr>
      </w:pPr>
      <w:r>
        <w:rPr>
          <w:rFonts w:ascii="宋体" w:eastAsia="宋体" w:hAnsi="宋体" w:cs="宋体" w:hint="eastAsia"/>
          <w:szCs w:val="21"/>
        </w:rPr>
        <w:t>（3）采购人提供食堂，餐费由投标人自理；</w:t>
      </w:r>
    </w:p>
    <w:p w14:paraId="2DE08111" w14:textId="77777777" w:rsidR="007E6D76" w:rsidRDefault="00000000">
      <w:pPr>
        <w:pStyle w:val="2"/>
        <w:ind w:firstLine="422"/>
        <w:rPr>
          <w:rFonts w:ascii="宋体" w:eastAsia="宋体" w:hAnsi="宋体" w:cs="宋体" w:hint="eastAsia"/>
        </w:rPr>
      </w:pPr>
      <w:r>
        <w:rPr>
          <w:rFonts w:ascii="宋体" w:eastAsia="宋体" w:hAnsi="宋体" w:cs="宋体" w:hint="eastAsia"/>
        </w:rPr>
        <w:t>2.物业服务范围</w:t>
      </w:r>
    </w:p>
    <w:p w14:paraId="18C44617" w14:textId="77777777" w:rsidR="007E6D76" w:rsidRDefault="00000000">
      <w:pPr>
        <w:pStyle w:val="3"/>
        <w:ind w:firstLine="422"/>
        <w:rPr>
          <w:rFonts w:ascii="宋体" w:eastAsia="宋体" w:hAnsi="宋体" w:cs="宋体" w:hint="eastAsia"/>
        </w:rPr>
      </w:pPr>
      <w:r>
        <w:rPr>
          <w:rFonts w:ascii="宋体" w:eastAsia="宋体" w:hAnsi="宋体" w:cs="宋体" w:hint="eastAsia"/>
        </w:rPr>
        <w:t>（1）物业管理（建筑物）</w:t>
      </w:r>
    </w:p>
    <w:tbl>
      <w:tblPr>
        <w:tblStyle w:val="aff4"/>
        <w:tblW w:w="5000" w:type="pct"/>
        <w:tblLayout w:type="fixed"/>
        <w:tblLook w:val="04A0" w:firstRow="1" w:lastRow="0" w:firstColumn="1" w:lastColumn="0" w:noHBand="0" w:noVBand="1"/>
      </w:tblPr>
      <w:tblGrid>
        <w:gridCol w:w="763"/>
        <w:gridCol w:w="1437"/>
        <w:gridCol w:w="3731"/>
        <w:gridCol w:w="2365"/>
      </w:tblGrid>
      <w:tr w:rsidR="007E6D76" w14:paraId="21C81F18" w14:textId="77777777">
        <w:trPr>
          <w:trHeight w:val="454"/>
        </w:trPr>
        <w:tc>
          <w:tcPr>
            <w:tcW w:w="2484" w:type="dxa"/>
            <w:gridSpan w:val="2"/>
            <w:vAlign w:val="center"/>
          </w:tcPr>
          <w:p w14:paraId="3CC19CD3" w14:textId="77777777" w:rsidR="007E6D76" w:rsidRDefault="00000000">
            <w:pPr>
              <w:jc w:val="center"/>
              <w:rPr>
                <w:rFonts w:ascii="Times New Roman" w:eastAsia="宋体" w:hAnsi="Times New Roman" w:cs="Times New Roman"/>
                <w:b/>
                <w:bCs/>
              </w:rPr>
            </w:pPr>
            <w:r>
              <w:rPr>
                <w:rFonts w:ascii="Calibri" w:eastAsia="宋体" w:hAnsi="Calibri" w:cs="Calibri" w:hint="eastAsia"/>
                <w:b/>
                <w:bCs/>
              </w:rPr>
              <w:t>名称</w:t>
            </w:r>
          </w:p>
        </w:tc>
        <w:tc>
          <w:tcPr>
            <w:tcW w:w="4306" w:type="dxa"/>
            <w:vAlign w:val="center"/>
          </w:tcPr>
          <w:p w14:paraId="6AAA1488" w14:textId="77777777" w:rsidR="007E6D76" w:rsidRDefault="00000000">
            <w:pPr>
              <w:jc w:val="center"/>
              <w:rPr>
                <w:rFonts w:ascii="Times New Roman" w:eastAsia="宋体" w:hAnsi="Times New Roman" w:cs="Times New Roman"/>
                <w:b/>
                <w:bCs/>
              </w:rPr>
            </w:pPr>
            <w:r>
              <w:rPr>
                <w:rFonts w:ascii="Calibri" w:eastAsia="宋体" w:hAnsi="Calibri" w:cs="Calibri" w:hint="eastAsia"/>
                <w:b/>
                <w:bCs/>
              </w:rPr>
              <w:t>明细</w:t>
            </w:r>
          </w:p>
        </w:tc>
        <w:tc>
          <w:tcPr>
            <w:tcW w:w="2715" w:type="dxa"/>
            <w:vAlign w:val="center"/>
          </w:tcPr>
          <w:p w14:paraId="19E282FF" w14:textId="77777777" w:rsidR="007E6D76" w:rsidRDefault="00000000">
            <w:pPr>
              <w:jc w:val="center"/>
              <w:rPr>
                <w:rFonts w:ascii="Times New Roman" w:eastAsia="宋体" w:hAnsi="Times New Roman" w:cs="Times New Roman"/>
                <w:b/>
                <w:bCs/>
              </w:rPr>
            </w:pPr>
            <w:r>
              <w:rPr>
                <w:rFonts w:ascii="Times New Roman" w:eastAsia="宋体" w:hAnsi="Times New Roman" w:cs="Calibri" w:hint="eastAsia"/>
                <w:b/>
                <w:bCs/>
              </w:rPr>
              <w:t>服务内容及标准</w:t>
            </w:r>
          </w:p>
        </w:tc>
      </w:tr>
      <w:tr w:rsidR="007E6D76" w14:paraId="494917A7" w14:textId="77777777">
        <w:trPr>
          <w:trHeight w:val="454"/>
        </w:trPr>
        <w:tc>
          <w:tcPr>
            <w:tcW w:w="2484" w:type="dxa"/>
            <w:gridSpan w:val="2"/>
            <w:vAlign w:val="center"/>
          </w:tcPr>
          <w:p w14:paraId="155DA6E0" w14:textId="77777777" w:rsidR="007E6D76" w:rsidRDefault="00000000">
            <w:pPr>
              <w:ind w:firstLineChars="300" w:firstLine="630"/>
              <w:rPr>
                <w:rFonts w:ascii="宋体" w:eastAsia="宋体" w:hAnsi="宋体" w:cs="宋体" w:hint="eastAsia"/>
                <w:szCs w:val="21"/>
              </w:rPr>
            </w:pPr>
            <w:r>
              <w:rPr>
                <w:rFonts w:ascii="宋体" w:eastAsia="宋体" w:hAnsi="宋体" w:cs="宋体" w:hint="eastAsia"/>
                <w:szCs w:val="21"/>
              </w:rPr>
              <w:t>建筑</w:t>
            </w:r>
          </w:p>
        </w:tc>
        <w:tc>
          <w:tcPr>
            <w:tcW w:w="4306" w:type="dxa"/>
            <w:vAlign w:val="center"/>
          </w:tcPr>
          <w:p w14:paraId="44D799F8" w14:textId="77777777" w:rsidR="007E6D76" w:rsidRDefault="00000000">
            <w:pPr>
              <w:rPr>
                <w:rFonts w:ascii="宋体" w:eastAsia="宋体" w:hAnsi="宋体" w:cs="宋体" w:hint="eastAsia"/>
                <w:szCs w:val="21"/>
              </w:rPr>
            </w:pPr>
            <w:r>
              <w:rPr>
                <w:rFonts w:ascii="宋体" w:eastAsia="宋体" w:hAnsi="宋体" w:cs="宋体" w:hint="eastAsia"/>
                <w:szCs w:val="21"/>
              </w:rPr>
              <w:t>门急诊楼（3号楼）、病房楼（1号楼、2号楼、4号楼）、行政楼（5号楼）</w:t>
            </w:r>
          </w:p>
        </w:tc>
        <w:tc>
          <w:tcPr>
            <w:tcW w:w="2715" w:type="dxa"/>
            <w:vAlign w:val="center"/>
          </w:tcPr>
          <w:p w14:paraId="1E3A9A95" w14:textId="77777777" w:rsidR="007E6D76" w:rsidRDefault="007E6D76">
            <w:pPr>
              <w:rPr>
                <w:rFonts w:ascii="楷体" w:eastAsia="楷体" w:hAnsi="楷体" w:cs="楷体" w:hint="eastAsia"/>
              </w:rPr>
            </w:pPr>
          </w:p>
        </w:tc>
      </w:tr>
      <w:tr w:rsidR="007E6D76" w14:paraId="38CA57FA" w14:textId="77777777">
        <w:trPr>
          <w:trHeight w:val="454"/>
        </w:trPr>
        <w:tc>
          <w:tcPr>
            <w:tcW w:w="850" w:type="dxa"/>
            <w:vAlign w:val="center"/>
          </w:tcPr>
          <w:p w14:paraId="141D2D20" w14:textId="77777777" w:rsidR="007E6D76" w:rsidRDefault="00000000">
            <w:pPr>
              <w:jc w:val="center"/>
              <w:rPr>
                <w:rFonts w:ascii="宋体" w:eastAsia="宋体" w:hAnsi="宋体" w:cs="宋体" w:hint="eastAsia"/>
                <w:szCs w:val="21"/>
              </w:rPr>
            </w:pPr>
            <w:r>
              <w:rPr>
                <w:rFonts w:ascii="宋体" w:eastAsia="宋体" w:hAnsi="宋体" w:cs="宋体" w:hint="eastAsia"/>
                <w:szCs w:val="21"/>
              </w:rPr>
              <w:t>总面积</w:t>
            </w:r>
          </w:p>
        </w:tc>
        <w:tc>
          <w:tcPr>
            <w:tcW w:w="1634" w:type="dxa"/>
            <w:vAlign w:val="center"/>
          </w:tcPr>
          <w:p w14:paraId="3E58D4BB" w14:textId="77777777" w:rsidR="007E6D76" w:rsidRDefault="00000000">
            <w:pPr>
              <w:jc w:val="center"/>
              <w:rPr>
                <w:rFonts w:ascii="宋体" w:eastAsia="宋体" w:hAnsi="宋体" w:cs="宋体" w:hint="eastAsia"/>
                <w:szCs w:val="21"/>
              </w:rPr>
            </w:pPr>
            <w:r>
              <w:rPr>
                <w:rFonts w:ascii="宋体" w:eastAsia="宋体" w:hAnsi="宋体" w:cs="宋体" w:hint="eastAsia"/>
                <w:szCs w:val="21"/>
              </w:rPr>
              <w:t>建筑面积（㎡）</w:t>
            </w:r>
          </w:p>
        </w:tc>
        <w:tc>
          <w:tcPr>
            <w:tcW w:w="4306" w:type="dxa"/>
            <w:vAlign w:val="center"/>
          </w:tcPr>
          <w:p w14:paraId="70E5D4EF" w14:textId="77777777" w:rsidR="007E6D76" w:rsidRDefault="00000000">
            <w:pPr>
              <w:rPr>
                <w:rFonts w:ascii="宋体" w:eastAsia="宋体" w:hAnsi="宋体" w:cs="宋体" w:hint="eastAsia"/>
                <w:szCs w:val="21"/>
              </w:rPr>
            </w:pPr>
            <w:r>
              <w:rPr>
                <w:rFonts w:ascii="宋体" w:eastAsia="宋体" w:hAnsi="宋体" w:cs="宋体" w:hint="eastAsia"/>
                <w:szCs w:val="21"/>
              </w:rPr>
              <w:t>地上总建筑面积38618.11㎡，地下总建筑面积3880.89㎡</w:t>
            </w:r>
          </w:p>
        </w:tc>
        <w:tc>
          <w:tcPr>
            <w:tcW w:w="2715" w:type="dxa"/>
            <w:vAlign w:val="center"/>
          </w:tcPr>
          <w:p w14:paraId="3C26CE35"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3.2“保洁服务”</w:t>
            </w:r>
          </w:p>
          <w:p w14:paraId="37C1AAFC"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3.3</w:t>
            </w:r>
            <w:r>
              <w:rPr>
                <w:rFonts w:ascii="宋体" w:hAnsi="宋体" w:cs="宋体" w:hint="eastAsia"/>
                <w:sz w:val="18"/>
                <w:szCs w:val="18"/>
              </w:rPr>
              <w:t>“护理辅助服务”</w:t>
            </w:r>
          </w:p>
          <w:p w14:paraId="1BC95652"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3.4“医疗废物管理服务”</w:t>
            </w:r>
          </w:p>
          <w:p w14:paraId="16015A4A"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3.5“医用织物收发服务”</w:t>
            </w:r>
          </w:p>
          <w:p w14:paraId="4CF17BD5"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3.6“运送、陪检服务”</w:t>
            </w:r>
          </w:p>
          <w:p w14:paraId="672887FF"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3.7</w:t>
            </w:r>
            <w:r>
              <w:rPr>
                <w:rFonts w:ascii="宋体" w:hAnsi="宋体" w:cs="宋体" w:hint="eastAsia"/>
                <w:sz w:val="18"/>
                <w:szCs w:val="18"/>
              </w:rPr>
              <w:t>“配电房值班服务”</w:t>
            </w:r>
          </w:p>
          <w:p w14:paraId="18F637E0"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w:t>
            </w:r>
            <w:r>
              <w:rPr>
                <w:rFonts w:ascii="宋体" w:hAnsi="宋体" w:cs="宋体" w:hint="eastAsia"/>
                <w:sz w:val="18"/>
                <w:szCs w:val="18"/>
              </w:rPr>
              <w:t>8“综合维修服务”</w:t>
            </w:r>
          </w:p>
        </w:tc>
      </w:tr>
      <w:tr w:rsidR="007E6D76" w14:paraId="484951C6" w14:textId="77777777">
        <w:trPr>
          <w:trHeight w:val="454"/>
        </w:trPr>
        <w:tc>
          <w:tcPr>
            <w:tcW w:w="850" w:type="dxa"/>
            <w:vAlign w:val="center"/>
          </w:tcPr>
          <w:p w14:paraId="459DF639" w14:textId="77777777" w:rsidR="007E6D76" w:rsidRDefault="00000000">
            <w:pPr>
              <w:jc w:val="center"/>
              <w:rPr>
                <w:rFonts w:ascii="宋体" w:eastAsia="宋体" w:hAnsi="宋体" w:cs="宋体" w:hint="eastAsia"/>
                <w:color w:val="000000"/>
                <w:szCs w:val="21"/>
              </w:rPr>
            </w:pPr>
            <w:r>
              <w:rPr>
                <w:rFonts w:ascii="宋体" w:eastAsia="宋体" w:hAnsi="宋体" w:cs="宋体" w:hint="eastAsia"/>
                <w:color w:val="000000"/>
                <w:szCs w:val="21"/>
              </w:rPr>
              <w:t>电梯</w:t>
            </w:r>
          </w:p>
        </w:tc>
        <w:tc>
          <w:tcPr>
            <w:tcW w:w="1634" w:type="dxa"/>
            <w:vAlign w:val="center"/>
          </w:tcPr>
          <w:p w14:paraId="57FBD1D5" w14:textId="77777777" w:rsidR="007E6D76" w:rsidRDefault="00000000">
            <w:pPr>
              <w:jc w:val="center"/>
              <w:rPr>
                <w:rFonts w:ascii="宋体" w:eastAsia="宋体" w:hAnsi="宋体" w:cs="宋体" w:hint="eastAsia"/>
                <w:szCs w:val="21"/>
              </w:rPr>
            </w:pPr>
            <w:r>
              <w:rPr>
                <w:rFonts w:ascii="宋体" w:eastAsia="宋体" w:hAnsi="宋体" w:cs="宋体" w:hint="eastAsia"/>
                <w:szCs w:val="21"/>
              </w:rPr>
              <w:t>数量（台）</w:t>
            </w:r>
          </w:p>
        </w:tc>
        <w:tc>
          <w:tcPr>
            <w:tcW w:w="4306" w:type="dxa"/>
            <w:vAlign w:val="center"/>
          </w:tcPr>
          <w:p w14:paraId="72ADAC25" w14:textId="77777777" w:rsidR="007E6D76" w:rsidRDefault="00000000">
            <w:pPr>
              <w:rPr>
                <w:rFonts w:ascii="宋体" w:eastAsia="宋体" w:hAnsi="宋体" w:cs="宋体" w:hint="eastAsia"/>
                <w:szCs w:val="21"/>
              </w:rPr>
            </w:pPr>
            <w:r>
              <w:rPr>
                <w:rFonts w:ascii="宋体" w:eastAsia="宋体" w:hAnsi="宋体" w:cs="宋体" w:hint="eastAsia"/>
                <w:szCs w:val="21"/>
              </w:rPr>
              <w:t>垂直电梯20台</w:t>
            </w:r>
          </w:p>
        </w:tc>
        <w:tc>
          <w:tcPr>
            <w:tcW w:w="2715" w:type="dxa"/>
            <w:vAlign w:val="center"/>
          </w:tcPr>
          <w:p w14:paraId="0BB20A7F"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3.2“保洁服务”</w:t>
            </w:r>
          </w:p>
        </w:tc>
      </w:tr>
      <w:tr w:rsidR="007E6D76" w14:paraId="486A1877" w14:textId="77777777">
        <w:trPr>
          <w:trHeight w:val="454"/>
        </w:trPr>
        <w:tc>
          <w:tcPr>
            <w:tcW w:w="850" w:type="dxa"/>
            <w:vAlign w:val="center"/>
          </w:tcPr>
          <w:p w14:paraId="3FD2F624" w14:textId="77777777" w:rsidR="007E6D76" w:rsidRDefault="00000000">
            <w:pPr>
              <w:jc w:val="center"/>
              <w:rPr>
                <w:rFonts w:ascii="宋体" w:eastAsia="宋体" w:hAnsi="宋体" w:cs="宋体" w:hint="eastAsia"/>
                <w:szCs w:val="21"/>
              </w:rPr>
            </w:pPr>
            <w:r>
              <w:rPr>
                <w:rFonts w:ascii="宋体" w:hAnsi="宋体" w:cs="宋体" w:hint="eastAsia"/>
                <w:szCs w:val="21"/>
              </w:rPr>
              <w:t>封闭病房楼（1号楼）</w:t>
            </w:r>
          </w:p>
        </w:tc>
        <w:tc>
          <w:tcPr>
            <w:tcW w:w="1634" w:type="dxa"/>
            <w:vAlign w:val="center"/>
          </w:tcPr>
          <w:p w14:paraId="1B399B6C" w14:textId="77777777" w:rsidR="007E6D76" w:rsidRDefault="00000000">
            <w:pPr>
              <w:jc w:val="center"/>
              <w:rPr>
                <w:rFonts w:ascii="宋体" w:eastAsia="宋体" w:hAnsi="宋体" w:cs="宋体" w:hint="eastAsia"/>
                <w:szCs w:val="21"/>
              </w:rPr>
            </w:pPr>
            <w:r>
              <w:rPr>
                <w:rFonts w:ascii="宋体" w:eastAsia="宋体" w:hAnsi="宋体" w:cs="宋体" w:hint="eastAsia"/>
                <w:szCs w:val="21"/>
              </w:rPr>
              <w:t>1F-5F</w:t>
            </w:r>
          </w:p>
        </w:tc>
        <w:tc>
          <w:tcPr>
            <w:tcW w:w="4306" w:type="dxa"/>
            <w:vAlign w:val="center"/>
          </w:tcPr>
          <w:p w14:paraId="0C0C37A2" w14:textId="77777777" w:rsidR="007E6D76" w:rsidRDefault="00000000">
            <w:pPr>
              <w:rPr>
                <w:rFonts w:ascii="宋体" w:eastAsia="宋体" w:hAnsi="宋体" w:cs="宋体" w:hint="eastAsia"/>
                <w:szCs w:val="21"/>
              </w:rPr>
            </w:pPr>
            <w:r>
              <w:rPr>
                <w:rFonts w:ascii="宋体" w:eastAsia="宋体" w:hAnsi="宋体" w:cs="宋体" w:hint="eastAsia"/>
                <w:szCs w:val="21"/>
              </w:rPr>
              <w:t>1F-5F面积7602.96㎡，其中PVC地板</w:t>
            </w:r>
            <w:r>
              <w:rPr>
                <w:rFonts w:ascii="宋体" w:hAnsi="宋体" w:cs="宋体" w:hint="eastAsia"/>
                <w:szCs w:val="21"/>
              </w:rPr>
              <w:t>6925</w:t>
            </w:r>
            <w:r>
              <w:rPr>
                <w:rFonts w:ascii="宋体" w:eastAsia="宋体" w:hAnsi="宋体" w:cs="宋体" w:hint="eastAsia"/>
                <w:szCs w:val="21"/>
              </w:rPr>
              <w:t>㎡，大理石376㎡，卫生间</w:t>
            </w:r>
            <w:r>
              <w:rPr>
                <w:rFonts w:ascii="宋体" w:hAnsi="宋体" w:cs="宋体" w:hint="eastAsia"/>
                <w:szCs w:val="21"/>
              </w:rPr>
              <w:t>126</w:t>
            </w:r>
            <w:r>
              <w:rPr>
                <w:rFonts w:ascii="宋体" w:eastAsia="宋体" w:hAnsi="宋体" w:cs="宋体" w:hint="eastAsia"/>
                <w:szCs w:val="21"/>
              </w:rPr>
              <w:t>个</w:t>
            </w:r>
          </w:p>
        </w:tc>
        <w:tc>
          <w:tcPr>
            <w:tcW w:w="2715" w:type="dxa"/>
            <w:vMerge w:val="restart"/>
            <w:vAlign w:val="center"/>
          </w:tcPr>
          <w:p w14:paraId="4BBEFA92"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3.2“保洁服务”</w:t>
            </w:r>
          </w:p>
          <w:p w14:paraId="789FA022"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3.3</w:t>
            </w:r>
            <w:r>
              <w:rPr>
                <w:rFonts w:ascii="宋体" w:hAnsi="宋体" w:cs="宋体" w:hint="eastAsia"/>
                <w:sz w:val="18"/>
                <w:szCs w:val="18"/>
              </w:rPr>
              <w:t>“护理辅助服务”</w:t>
            </w:r>
          </w:p>
          <w:p w14:paraId="1ECF242D"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3.4“医疗废物管理服务”</w:t>
            </w:r>
          </w:p>
          <w:p w14:paraId="0BAB9483"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3.5“医用织物收发服务”</w:t>
            </w:r>
          </w:p>
          <w:p w14:paraId="506D27FA"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3.6“运送、陪检服务”</w:t>
            </w:r>
          </w:p>
          <w:p w14:paraId="06A3791E" w14:textId="77777777" w:rsidR="007E6D76" w:rsidRDefault="00000000">
            <w:pPr>
              <w:rPr>
                <w:rFonts w:ascii="宋体" w:eastAsia="宋体" w:hAnsi="宋体" w:cs="宋体" w:hint="eastAsia"/>
                <w:sz w:val="18"/>
                <w:szCs w:val="18"/>
                <w:highlight w:val="yellow"/>
              </w:rPr>
            </w:pPr>
            <w:r>
              <w:rPr>
                <w:rFonts w:ascii="宋体" w:eastAsia="宋体" w:hAnsi="宋体" w:cs="宋体" w:hint="eastAsia"/>
                <w:sz w:val="18"/>
                <w:szCs w:val="18"/>
              </w:rPr>
              <w:t>3.</w:t>
            </w:r>
            <w:r>
              <w:rPr>
                <w:rFonts w:ascii="宋体" w:hAnsi="宋体" w:cs="宋体" w:hint="eastAsia"/>
                <w:sz w:val="18"/>
                <w:szCs w:val="18"/>
              </w:rPr>
              <w:t>8“综合维修服务”</w:t>
            </w:r>
          </w:p>
        </w:tc>
      </w:tr>
      <w:tr w:rsidR="007E6D76" w14:paraId="384EE680" w14:textId="77777777">
        <w:trPr>
          <w:trHeight w:val="454"/>
        </w:trPr>
        <w:tc>
          <w:tcPr>
            <w:tcW w:w="850" w:type="dxa"/>
            <w:vAlign w:val="center"/>
          </w:tcPr>
          <w:p w14:paraId="29395949" w14:textId="77777777" w:rsidR="007E6D76" w:rsidRDefault="00000000">
            <w:pPr>
              <w:jc w:val="center"/>
              <w:rPr>
                <w:rFonts w:ascii="宋体" w:eastAsia="宋体" w:hAnsi="宋体" w:cs="宋体" w:hint="eastAsia"/>
                <w:szCs w:val="21"/>
              </w:rPr>
            </w:pPr>
            <w:r>
              <w:rPr>
                <w:rFonts w:ascii="宋体" w:hAnsi="宋体" w:cs="宋体" w:hint="eastAsia"/>
                <w:szCs w:val="21"/>
              </w:rPr>
              <w:t>封闭病房楼（2号楼）</w:t>
            </w:r>
          </w:p>
        </w:tc>
        <w:tc>
          <w:tcPr>
            <w:tcW w:w="1634" w:type="dxa"/>
            <w:vAlign w:val="center"/>
          </w:tcPr>
          <w:p w14:paraId="18230702" w14:textId="77777777" w:rsidR="007E6D76" w:rsidRDefault="00000000">
            <w:pPr>
              <w:jc w:val="center"/>
              <w:rPr>
                <w:rFonts w:ascii="宋体" w:eastAsia="宋体" w:hAnsi="宋体" w:cs="宋体" w:hint="eastAsia"/>
                <w:szCs w:val="21"/>
              </w:rPr>
            </w:pPr>
            <w:r>
              <w:rPr>
                <w:rFonts w:ascii="宋体" w:eastAsia="宋体" w:hAnsi="宋体" w:cs="宋体" w:hint="eastAsia"/>
                <w:szCs w:val="21"/>
              </w:rPr>
              <w:t>1F-5F</w:t>
            </w:r>
          </w:p>
        </w:tc>
        <w:tc>
          <w:tcPr>
            <w:tcW w:w="4306" w:type="dxa"/>
            <w:vAlign w:val="center"/>
          </w:tcPr>
          <w:p w14:paraId="12D0A821" w14:textId="77777777" w:rsidR="007E6D76" w:rsidRDefault="00000000">
            <w:pPr>
              <w:rPr>
                <w:rFonts w:ascii="宋体" w:eastAsia="宋体" w:hAnsi="宋体" w:cs="宋体" w:hint="eastAsia"/>
                <w:szCs w:val="21"/>
              </w:rPr>
            </w:pPr>
            <w:r>
              <w:rPr>
                <w:rFonts w:ascii="宋体" w:eastAsia="宋体" w:hAnsi="宋体" w:cs="宋体" w:hint="eastAsia"/>
                <w:szCs w:val="21"/>
              </w:rPr>
              <w:t>1F-5F面积7006.71㎡，其中PVC地板</w:t>
            </w:r>
            <w:r>
              <w:rPr>
                <w:rFonts w:ascii="宋体" w:hAnsi="宋体" w:cs="宋体" w:hint="eastAsia"/>
                <w:szCs w:val="21"/>
              </w:rPr>
              <w:t>6925</w:t>
            </w:r>
            <w:r>
              <w:rPr>
                <w:rFonts w:ascii="宋体" w:eastAsia="宋体" w:hAnsi="宋体" w:cs="宋体" w:hint="eastAsia"/>
                <w:szCs w:val="21"/>
              </w:rPr>
              <w:t>㎡，面积卫生间</w:t>
            </w:r>
            <w:r>
              <w:rPr>
                <w:rFonts w:ascii="宋体" w:hAnsi="宋体" w:cs="宋体" w:hint="eastAsia"/>
                <w:szCs w:val="21"/>
              </w:rPr>
              <w:t>36</w:t>
            </w:r>
            <w:r>
              <w:rPr>
                <w:rFonts w:ascii="宋体" w:eastAsia="宋体" w:hAnsi="宋体" w:cs="宋体" w:hint="eastAsia"/>
                <w:szCs w:val="21"/>
              </w:rPr>
              <w:t>个</w:t>
            </w:r>
          </w:p>
        </w:tc>
        <w:tc>
          <w:tcPr>
            <w:tcW w:w="2715" w:type="dxa"/>
            <w:vMerge/>
            <w:vAlign w:val="center"/>
          </w:tcPr>
          <w:p w14:paraId="69CEA9A4" w14:textId="77777777" w:rsidR="007E6D76" w:rsidRDefault="007E6D76">
            <w:pPr>
              <w:rPr>
                <w:rFonts w:ascii="宋体" w:eastAsia="宋体" w:hAnsi="宋体" w:cs="宋体" w:hint="eastAsia"/>
                <w:sz w:val="18"/>
                <w:szCs w:val="18"/>
                <w:highlight w:val="yellow"/>
              </w:rPr>
            </w:pPr>
          </w:p>
        </w:tc>
      </w:tr>
      <w:tr w:rsidR="007E6D76" w14:paraId="3CFC5785" w14:textId="77777777">
        <w:trPr>
          <w:trHeight w:val="1003"/>
        </w:trPr>
        <w:tc>
          <w:tcPr>
            <w:tcW w:w="850" w:type="dxa"/>
            <w:vAlign w:val="center"/>
          </w:tcPr>
          <w:p w14:paraId="45ED81E2" w14:textId="77777777" w:rsidR="007E6D76" w:rsidRDefault="00000000">
            <w:pPr>
              <w:jc w:val="center"/>
              <w:rPr>
                <w:rFonts w:ascii="宋体" w:eastAsia="宋体" w:hAnsi="宋体" w:cs="宋体" w:hint="eastAsia"/>
                <w:szCs w:val="21"/>
              </w:rPr>
            </w:pPr>
            <w:r>
              <w:rPr>
                <w:rFonts w:ascii="宋体" w:eastAsia="宋体" w:hAnsi="宋体" w:cs="宋体" w:hint="eastAsia"/>
                <w:szCs w:val="21"/>
              </w:rPr>
              <w:t>门急诊楼（3号</w:t>
            </w:r>
            <w:r>
              <w:rPr>
                <w:rFonts w:ascii="宋体" w:eastAsia="宋体" w:hAnsi="宋体" w:cs="宋体" w:hint="eastAsia"/>
                <w:szCs w:val="21"/>
              </w:rPr>
              <w:lastRenderedPageBreak/>
              <w:t>楼）</w:t>
            </w:r>
          </w:p>
        </w:tc>
        <w:tc>
          <w:tcPr>
            <w:tcW w:w="1634" w:type="dxa"/>
            <w:vAlign w:val="center"/>
          </w:tcPr>
          <w:p w14:paraId="439C9C95" w14:textId="77777777" w:rsidR="007E6D76" w:rsidRDefault="00000000">
            <w:pPr>
              <w:jc w:val="center"/>
              <w:rPr>
                <w:rFonts w:ascii="宋体" w:eastAsia="宋体" w:hAnsi="宋体" w:cs="宋体" w:hint="eastAsia"/>
                <w:szCs w:val="21"/>
              </w:rPr>
            </w:pPr>
            <w:r>
              <w:rPr>
                <w:rFonts w:ascii="宋体" w:eastAsia="宋体" w:hAnsi="宋体" w:cs="宋体" w:hint="eastAsia"/>
                <w:szCs w:val="21"/>
              </w:rPr>
              <w:lastRenderedPageBreak/>
              <w:t>1F-3F、B1</w:t>
            </w:r>
          </w:p>
        </w:tc>
        <w:tc>
          <w:tcPr>
            <w:tcW w:w="4306" w:type="dxa"/>
            <w:vAlign w:val="center"/>
          </w:tcPr>
          <w:p w14:paraId="6A2FE607" w14:textId="77777777" w:rsidR="007E6D76" w:rsidRDefault="00000000">
            <w:pPr>
              <w:rPr>
                <w:rFonts w:ascii="宋体" w:eastAsia="宋体" w:hAnsi="宋体" w:cs="宋体" w:hint="eastAsia"/>
                <w:szCs w:val="21"/>
              </w:rPr>
            </w:pPr>
            <w:r>
              <w:rPr>
                <w:rFonts w:ascii="宋体" w:eastAsia="宋体" w:hAnsi="宋体" w:cs="宋体" w:hint="eastAsia"/>
                <w:szCs w:val="21"/>
              </w:rPr>
              <w:t>1F-3F面积17571.33㎡，B1面积3880.89㎡，其中PVC地板面积8100㎡，大理石面积4000㎡，环氧地坪3880.89㎡，卫生间31个</w:t>
            </w:r>
          </w:p>
        </w:tc>
        <w:tc>
          <w:tcPr>
            <w:tcW w:w="2715" w:type="dxa"/>
            <w:vAlign w:val="center"/>
          </w:tcPr>
          <w:p w14:paraId="4A989BF2"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3.2“保洁服务”</w:t>
            </w:r>
          </w:p>
          <w:p w14:paraId="5BA360FD"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3.4“医疗废物管理服务”</w:t>
            </w:r>
          </w:p>
          <w:p w14:paraId="25CCAE17"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3.5“医用织物收发服务”</w:t>
            </w:r>
          </w:p>
          <w:p w14:paraId="383F7C93"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3.6“运送、陪检服务”</w:t>
            </w:r>
          </w:p>
          <w:p w14:paraId="769AF388" w14:textId="77777777" w:rsidR="007E6D76" w:rsidRDefault="00000000">
            <w:pPr>
              <w:pStyle w:val="415"/>
              <w:ind w:left="0"/>
            </w:pPr>
            <w:r>
              <w:rPr>
                <w:rFonts w:ascii="宋体" w:eastAsia="宋体" w:hAnsi="宋体" w:hint="eastAsia"/>
                <w:sz w:val="18"/>
                <w:szCs w:val="18"/>
              </w:rPr>
              <w:lastRenderedPageBreak/>
              <w:t>3.</w:t>
            </w:r>
            <w:r>
              <w:rPr>
                <w:rFonts w:ascii="宋体" w:hAnsi="宋体" w:hint="eastAsia"/>
                <w:sz w:val="18"/>
                <w:szCs w:val="18"/>
                <w:lang w:val="en-US"/>
              </w:rPr>
              <w:t>8</w:t>
            </w:r>
            <w:r>
              <w:rPr>
                <w:rFonts w:ascii="宋体" w:hAnsi="宋体" w:hint="eastAsia"/>
                <w:sz w:val="18"/>
                <w:szCs w:val="18"/>
              </w:rPr>
              <w:t>“</w:t>
            </w:r>
            <w:r>
              <w:rPr>
                <w:rFonts w:ascii="宋体" w:hAnsi="宋体" w:hint="eastAsia"/>
                <w:sz w:val="18"/>
                <w:szCs w:val="18"/>
                <w:lang w:val="en-US"/>
              </w:rPr>
              <w:t>综合维修服务”</w:t>
            </w:r>
          </w:p>
          <w:p w14:paraId="317DAA55" w14:textId="77777777" w:rsidR="007E6D76" w:rsidRDefault="007E6D76">
            <w:pPr>
              <w:rPr>
                <w:rFonts w:ascii="宋体" w:eastAsia="宋体" w:hAnsi="宋体" w:cs="宋体" w:hint="eastAsia"/>
                <w:sz w:val="18"/>
                <w:szCs w:val="18"/>
                <w:highlight w:val="yellow"/>
              </w:rPr>
            </w:pPr>
          </w:p>
        </w:tc>
      </w:tr>
      <w:tr w:rsidR="007E6D76" w14:paraId="5E2E1EE9" w14:textId="77777777">
        <w:trPr>
          <w:trHeight w:val="454"/>
        </w:trPr>
        <w:tc>
          <w:tcPr>
            <w:tcW w:w="850" w:type="dxa"/>
            <w:vMerge w:val="restart"/>
            <w:vAlign w:val="center"/>
          </w:tcPr>
          <w:p w14:paraId="37B65E96" w14:textId="77777777" w:rsidR="007E6D76" w:rsidRDefault="00000000">
            <w:pPr>
              <w:jc w:val="center"/>
              <w:rPr>
                <w:rFonts w:ascii="宋体" w:eastAsia="宋体" w:hAnsi="宋体" w:cs="宋体" w:hint="eastAsia"/>
                <w:szCs w:val="21"/>
              </w:rPr>
            </w:pPr>
            <w:r>
              <w:rPr>
                <w:rFonts w:ascii="宋体" w:hAnsi="宋体" w:cs="宋体" w:hint="eastAsia"/>
                <w:szCs w:val="21"/>
              </w:rPr>
              <w:lastRenderedPageBreak/>
              <w:t>开放病房楼（4号楼）</w:t>
            </w:r>
          </w:p>
        </w:tc>
        <w:tc>
          <w:tcPr>
            <w:tcW w:w="1634" w:type="dxa"/>
            <w:vAlign w:val="center"/>
          </w:tcPr>
          <w:p w14:paraId="6A576F17" w14:textId="77777777" w:rsidR="007E6D76" w:rsidRDefault="00000000">
            <w:pPr>
              <w:jc w:val="center"/>
              <w:rPr>
                <w:rFonts w:ascii="宋体" w:eastAsia="宋体" w:hAnsi="宋体" w:cs="宋体" w:hint="eastAsia"/>
                <w:szCs w:val="21"/>
              </w:rPr>
            </w:pPr>
            <w:r>
              <w:rPr>
                <w:rFonts w:ascii="宋体" w:eastAsia="宋体" w:hAnsi="宋体" w:cs="宋体" w:hint="eastAsia"/>
                <w:szCs w:val="21"/>
              </w:rPr>
              <w:t>1F-4F</w:t>
            </w:r>
          </w:p>
        </w:tc>
        <w:tc>
          <w:tcPr>
            <w:tcW w:w="4306" w:type="dxa"/>
            <w:vAlign w:val="center"/>
          </w:tcPr>
          <w:p w14:paraId="374DB3F3" w14:textId="77777777" w:rsidR="007E6D76" w:rsidRDefault="00000000">
            <w:pPr>
              <w:rPr>
                <w:rFonts w:ascii="宋体" w:eastAsia="宋体" w:hAnsi="宋体" w:cs="宋体" w:hint="eastAsia"/>
                <w:szCs w:val="21"/>
              </w:rPr>
            </w:pPr>
            <w:r>
              <w:rPr>
                <w:rFonts w:ascii="宋体" w:eastAsia="宋体" w:hAnsi="宋体" w:cs="宋体" w:hint="eastAsia"/>
                <w:szCs w:val="21"/>
              </w:rPr>
              <w:t>1F-4F面积5674.33㎡，其中PVC地板</w:t>
            </w:r>
            <w:r>
              <w:rPr>
                <w:rFonts w:ascii="宋体" w:hAnsi="宋体" w:cs="宋体" w:hint="eastAsia"/>
                <w:szCs w:val="21"/>
              </w:rPr>
              <w:t>5250</w:t>
            </w:r>
            <w:r>
              <w:rPr>
                <w:rFonts w:ascii="宋体" w:eastAsia="宋体" w:hAnsi="宋体" w:cs="宋体" w:hint="eastAsia"/>
                <w:szCs w:val="21"/>
              </w:rPr>
              <w:t>㎡，卫生间</w:t>
            </w:r>
            <w:r>
              <w:rPr>
                <w:rFonts w:ascii="宋体" w:hAnsi="宋体" w:cs="宋体" w:hint="eastAsia"/>
                <w:szCs w:val="21"/>
              </w:rPr>
              <w:t>94</w:t>
            </w:r>
            <w:r>
              <w:rPr>
                <w:rFonts w:ascii="宋体" w:eastAsia="宋体" w:hAnsi="宋体" w:cs="宋体" w:hint="eastAsia"/>
                <w:szCs w:val="21"/>
              </w:rPr>
              <w:t>个</w:t>
            </w:r>
          </w:p>
        </w:tc>
        <w:tc>
          <w:tcPr>
            <w:tcW w:w="2715" w:type="dxa"/>
            <w:vAlign w:val="center"/>
          </w:tcPr>
          <w:p w14:paraId="3AFD4F03"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3.2“保洁服务”</w:t>
            </w:r>
          </w:p>
          <w:p w14:paraId="22CD08D9"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3.4“医疗废物管理服务”</w:t>
            </w:r>
          </w:p>
          <w:p w14:paraId="2ED92FBF"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3.5“医用织物收发服务”</w:t>
            </w:r>
          </w:p>
          <w:p w14:paraId="5D096DBA"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3.6“运送、陪检服务”</w:t>
            </w:r>
          </w:p>
          <w:p w14:paraId="4DC37361" w14:textId="77777777" w:rsidR="007E6D76" w:rsidRDefault="00000000">
            <w:pPr>
              <w:rPr>
                <w:rFonts w:ascii="宋体" w:eastAsia="宋体" w:hAnsi="宋体" w:cs="宋体" w:hint="eastAsia"/>
                <w:sz w:val="18"/>
                <w:szCs w:val="18"/>
                <w:highlight w:val="yellow"/>
              </w:rPr>
            </w:pPr>
            <w:r>
              <w:rPr>
                <w:rFonts w:ascii="宋体" w:eastAsia="宋体" w:hAnsi="宋体" w:cs="宋体" w:hint="eastAsia"/>
                <w:sz w:val="18"/>
                <w:szCs w:val="18"/>
              </w:rPr>
              <w:t>3.</w:t>
            </w:r>
            <w:r>
              <w:rPr>
                <w:rFonts w:ascii="宋体" w:hAnsi="宋体" w:cs="宋体" w:hint="eastAsia"/>
                <w:sz w:val="18"/>
                <w:szCs w:val="18"/>
              </w:rPr>
              <w:t>8“综合维修服务”</w:t>
            </w:r>
          </w:p>
        </w:tc>
      </w:tr>
      <w:tr w:rsidR="007E6D76" w14:paraId="5228E1BF" w14:textId="77777777">
        <w:trPr>
          <w:trHeight w:val="454"/>
        </w:trPr>
        <w:tc>
          <w:tcPr>
            <w:tcW w:w="850" w:type="dxa"/>
            <w:vAlign w:val="center"/>
          </w:tcPr>
          <w:p w14:paraId="2A64C635" w14:textId="77777777" w:rsidR="007E6D76" w:rsidRDefault="00000000">
            <w:pPr>
              <w:jc w:val="center"/>
              <w:rPr>
                <w:rFonts w:ascii="宋体" w:eastAsia="宋体" w:hAnsi="宋体" w:cs="宋体" w:hint="eastAsia"/>
                <w:szCs w:val="21"/>
              </w:rPr>
            </w:pPr>
            <w:r>
              <w:rPr>
                <w:rFonts w:ascii="宋体" w:hAnsi="宋体" w:cs="宋体" w:hint="eastAsia"/>
                <w:szCs w:val="21"/>
              </w:rPr>
              <w:t>行政楼（5号楼)</w:t>
            </w:r>
          </w:p>
        </w:tc>
        <w:tc>
          <w:tcPr>
            <w:tcW w:w="1634" w:type="dxa"/>
            <w:vAlign w:val="center"/>
          </w:tcPr>
          <w:p w14:paraId="7714B8DD" w14:textId="77777777" w:rsidR="007E6D76" w:rsidRDefault="00000000">
            <w:pPr>
              <w:jc w:val="center"/>
              <w:rPr>
                <w:rFonts w:ascii="宋体" w:eastAsia="宋体" w:hAnsi="宋体" w:cs="宋体" w:hint="eastAsia"/>
                <w:szCs w:val="21"/>
              </w:rPr>
            </w:pPr>
            <w:r>
              <w:rPr>
                <w:rFonts w:ascii="宋体" w:hAnsi="宋体" w:cs="宋体" w:hint="eastAsia"/>
                <w:szCs w:val="21"/>
              </w:rPr>
              <w:t>1F-4F</w:t>
            </w:r>
          </w:p>
        </w:tc>
        <w:tc>
          <w:tcPr>
            <w:tcW w:w="4306" w:type="dxa"/>
            <w:vAlign w:val="center"/>
          </w:tcPr>
          <w:p w14:paraId="7104FFC7" w14:textId="77777777" w:rsidR="007E6D76" w:rsidRDefault="00000000">
            <w:pPr>
              <w:rPr>
                <w:rFonts w:ascii="宋体" w:eastAsia="宋体" w:hAnsi="宋体" w:cs="宋体" w:hint="eastAsia"/>
                <w:szCs w:val="21"/>
              </w:rPr>
            </w:pPr>
            <w:r>
              <w:rPr>
                <w:rFonts w:ascii="宋体" w:eastAsia="宋体" w:hAnsi="宋体" w:cs="宋体" w:hint="eastAsia"/>
                <w:szCs w:val="21"/>
              </w:rPr>
              <w:t>1F-4F面积4371.95㎡，</w:t>
            </w:r>
            <w:r>
              <w:rPr>
                <w:rFonts w:ascii="宋体" w:hAnsi="宋体" w:cs="宋体" w:hint="eastAsia"/>
                <w:szCs w:val="21"/>
              </w:rPr>
              <w:t>，其中地毯面积180</w:t>
            </w:r>
            <w:r>
              <w:rPr>
                <w:rFonts w:ascii="宋体" w:eastAsia="宋体" w:hAnsi="宋体" w:cs="宋体" w:hint="eastAsia"/>
                <w:szCs w:val="21"/>
              </w:rPr>
              <w:t>㎡，</w:t>
            </w:r>
            <w:r>
              <w:rPr>
                <w:rFonts w:ascii="宋体" w:hAnsi="宋体" w:cs="宋体" w:hint="eastAsia"/>
                <w:szCs w:val="21"/>
              </w:rPr>
              <w:t>，</w:t>
            </w:r>
            <w:r>
              <w:rPr>
                <w:rFonts w:ascii="宋体" w:eastAsia="宋体" w:hAnsi="宋体" w:cs="宋体" w:hint="eastAsia"/>
                <w:szCs w:val="21"/>
              </w:rPr>
              <w:t>卫生间</w:t>
            </w:r>
            <w:r>
              <w:rPr>
                <w:rFonts w:ascii="宋体" w:hAnsi="宋体" w:cs="宋体" w:hint="eastAsia"/>
                <w:szCs w:val="21"/>
              </w:rPr>
              <w:t>24</w:t>
            </w:r>
            <w:r>
              <w:rPr>
                <w:rFonts w:ascii="宋体" w:eastAsia="宋体" w:hAnsi="宋体" w:cs="宋体" w:hint="eastAsia"/>
                <w:szCs w:val="21"/>
              </w:rPr>
              <w:t>个</w:t>
            </w:r>
          </w:p>
        </w:tc>
        <w:tc>
          <w:tcPr>
            <w:tcW w:w="2715" w:type="dxa"/>
            <w:vAlign w:val="center"/>
          </w:tcPr>
          <w:p w14:paraId="67D55B1E"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3.2“保洁服务”</w:t>
            </w:r>
          </w:p>
          <w:p w14:paraId="7F158867"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3.5“医用织物收发服务”</w:t>
            </w:r>
          </w:p>
          <w:p w14:paraId="781ED6F1" w14:textId="77777777" w:rsidR="007E6D76" w:rsidRDefault="00000000">
            <w:pPr>
              <w:rPr>
                <w:rFonts w:ascii="宋体" w:eastAsia="宋体" w:hAnsi="宋体" w:cs="宋体" w:hint="eastAsia"/>
                <w:sz w:val="18"/>
                <w:szCs w:val="18"/>
                <w:highlight w:val="yellow"/>
              </w:rPr>
            </w:pPr>
            <w:r>
              <w:rPr>
                <w:rFonts w:ascii="宋体" w:eastAsia="宋体" w:hAnsi="宋体" w:cs="宋体" w:hint="eastAsia"/>
                <w:sz w:val="18"/>
                <w:szCs w:val="18"/>
              </w:rPr>
              <w:t>3.</w:t>
            </w:r>
            <w:r>
              <w:rPr>
                <w:rFonts w:ascii="宋体" w:hAnsi="宋体" w:cs="宋体" w:hint="eastAsia"/>
                <w:sz w:val="18"/>
                <w:szCs w:val="18"/>
              </w:rPr>
              <w:t>8“综合维修服务”</w:t>
            </w:r>
          </w:p>
        </w:tc>
      </w:tr>
      <w:tr w:rsidR="007E6D76" w14:paraId="6C958D63" w14:textId="77777777">
        <w:trPr>
          <w:trHeight w:val="454"/>
        </w:trPr>
        <w:tc>
          <w:tcPr>
            <w:tcW w:w="850" w:type="dxa"/>
            <w:vAlign w:val="center"/>
          </w:tcPr>
          <w:p w14:paraId="05694285" w14:textId="77777777" w:rsidR="007E6D76" w:rsidRDefault="00000000">
            <w:pPr>
              <w:rPr>
                <w:rFonts w:ascii="宋体" w:eastAsia="宋体" w:hAnsi="宋体" w:cs="宋体" w:hint="eastAsia"/>
                <w:szCs w:val="21"/>
              </w:rPr>
            </w:pPr>
            <w:r>
              <w:rPr>
                <w:rFonts w:ascii="宋体" w:eastAsia="宋体" w:hAnsi="宋体" w:cs="宋体" w:hint="eastAsia"/>
                <w:szCs w:val="21"/>
              </w:rPr>
              <w:t>垃圾存放点</w:t>
            </w:r>
          </w:p>
        </w:tc>
        <w:tc>
          <w:tcPr>
            <w:tcW w:w="1634" w:type="dxa"/>
            <w:vAlign w:val="center"/>
          </w:tcPr>
          <w:p w14:paraId="32298B89" w14:textId="77777777" w:rsidR="007E6D76" w:rsidRDefault="00000000">
            <w:pPr>
              <w:rPr>
                <w:rFonts w:ascii="宋体" w:eastAsia="宋体" w:hAnsi="宋体" w:cs="宋体" w:hint="eastAsia"/>
                <w:szCs w:val="21"/>
              </w:rPr>
            </w:pPr>
            <w:r>
              <w:rPr>
                <w:rFonts w:ascii="宋体" w:eastAsia="宋体" w:hAnsi="宋体" w:cs="宋体" w:hint="eastAsia"/>
                <w:szCs w:val="21"/>
              </w:rPr>
              <w:t>处置室、生活垃圾暂存地、医疗废物暂存地</w:t>
            </w:r>
          </w:p>
        </w:tc>
        <w:tc>
          <w:tcPr>
            <w:tcW w:w="4306" w:type="dxa"/>
            <w:vAlign w:val="center"/>
          </w:tcPr>
          <w:p w14:paraId="7EDAC87A" w14:textId="77777777" w:rsidR="007E6D76" w:rsidRDefault="00000000">
            <w:pPr>
              <w:rPr>
                <w:rFonts w:ascii="宋体" w:eastAsia="宋体" w:hAnsi="宋体" w:cs="宋体" w:hint="eastAsia"/>
                <w:szCs w:val="21"/>
              </w:rPr>
            </w:pPr>
            <w:r>
              <w:rPr>
                <w:rFonts w:ascii="宋体" w:eastAsia="宋体" w:hAnsi="宋体" w:cs="宋体" w:hint="eastAsia"/>
                <w:szCs w:val="21"/>
              </w:rPr>
              <w:t>每个病区（科室）设处置室1个，内有垃圾桶4个；生活垃圾暂存地1个；医疗废物暂存地1</w:t>
            </w:r>
            <w:r>
              <w:rPr>
                <w:rFonts w:ascii="宋体" w:hAnsi="宋体" w:cs="宋体" w:hint="eastAsia"/>
                <w:szCs w:val="21"/>
              </w:rPr>
              <w:t>间。</w:t>
            </w:r>
          </w:p>
        </w:tc>
        <w:tc>
          <w:tcPr>
            <w:tcW w:w="2715" w:type="dxa"/>
            <w:vAlign w:val="center"/>
          </w:tcPr>
          <w:p w14:paraId="2A49FBFD"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3.2“保洁服务”</w:t>
            </w:r>
          </w:p>
          <w:p w14:paraId="7354E290" w14:textId="77777777" w:rsidR="007E6D76" w:rsidRDefault="00000000">
            <w:pPr>
              <w:rPr>
                <w:rFonts w:ascii="宋体" w:eastAsia="宋体" w:hAnsi="宋体" w:cs="宋体" w:hint="eastAsia"/>
                <w:sz w:val="18"/>
                <w:szCs w:val="18"/>
              </w:rPr>
            </w:pPr>
            <w:r>
              <w:rPr>
                <w:rFonts w:ascii="宋体" w:eastAsia="宋体" w:hAnsi="宋体" w:cs="宋体" w:hint="eastAsia"/>
                <w:sz w:val="18"/>
                <w:szCs w:val="18"/>
              </w:rPr>
              <w:t>3.3“医疗废物管理服务”</w:t>
            </w:r>
          </w:p>
          <w:p w14:paraId="1A849D5C" w14:textId="77777777" w:rsidR="007E6D76" w:rsidRDefault="007E6D76">
            <w:pPr>
              <w:rPr>
                <w:rFonts w:ascii="宋体" w:eastAsia="宋体" w:hAnsi="宋体" w:cs="宋体" w:hint="eastAsia"/>
                <w:sz w:val="18"/>
                <w:szCs w:val="18"/>
              </w:rPr>
            </w:pPr>
          </w:p>
        </w:tc>
      </w:tr>
    </w:tbl>
    <w:p w14:paraId="405E0D4B" w14:textId="77777777" w:rsidR="007E6D76" w:rsidRDefault="007E6D76">
      <w:pPr>
        <w:rPr>
          <w:rFonts w:hint="eastAsia"/>
        </w:rPr>
      </w:pPr>
    </w:p>
    <w:p w14:paraId="7330D9AC" w14:textId="77777777" w:rsidR="007E6D76" w:rsidRDefault="00000000">
      <w:pPr>
        <w:pStyle w:val="3"/>
        <w:numPr>
          <w:ilvl w:val="0"/>
          <w:numId w:val="3"/>
        </w:numPr>
        <w:ind w:firstLine="422"/>
        <w:rPr>
          <w:rFonts w:ascii="宋体" w:eastAsia="宋体" w:hAnsi="宋体" w:cs="宋体" w:hint="eastAsia"/>
        </w:rPr>
      </w:pPr>
      <w:r>
        <w:rPr>
          <w:rFonts w:ascii="宋体" w:eastAsia="宋体" w:hAnsi="宋体" w:cs="宋体" w:hint="eastAsia"/>
        </w:rPr>
        <w:t>物业管理（室外）</w:t>
      </w:r>
    </w:p>
    <w:tbl>
      <w:tblPr>
        <w:tblStyle w:val="aff4"/>
        <w:tblW w:w="4998" w:type="pct"/>
        <w:tblLook w:val="04A0" w:firstRow="1" w:lastRow="0" w:firstColumn="1" w:lastColumn="0" w:noHBand="0" w:noVBand="1"/>
      </w:tblPr>
      <w:tblGrid>
        <w:gridCol w:w="2182"/>
        <w:gridCol w:w="3734"/>
        <w:gridCol w:w="2377"/>
      </w:tblGrid>
      <w:tr w:rsidR="007E6D76" w14:paraId="199F8DAD" w14:textId="77777777">
        <w:trPr>
          <w:trHeight w:val="454"/>
        </w:trPr>
        <w:tc>
          <w:tcPr>
            <w:tcW w:w="2243" w:type="dxa"/>
            <w:vAlign w:val="center"/>
          </w:tcPr>
          <w:p w14:paraId="341B9D1D" w14:textId="77777777" w:rsidR="007E6D76" w:rsidRDefault="00000000">
            <w:pPr>
              <w:jc w:val="center"/>
              <w:rPr>
                <w:rFonts w:ascii="Times New Roman" w:eastAsia="宋体" w:hAnsi="Times New Roman" w:cs="Times New Roman"/>
                <w:b/>
                <w:bCs/>
              </w:rPr>
            </w:pPr>
            <w:r>
              <w:rPr>
                <w:rFonts w:ascii="Calibri" w:eastAsia="宋体" w:hAnsi="Calibri" w:cs="Calibri" w:hint="eastAsia"/>
                <w:b/>
                <w:bCs/>
              </w:rPr>
              <w:t>名称</w:t>
            </w:r>
          </w:p>
        </w:tc>
        <w:tc>
          <w:tcPr>
            <w:tcW w:w="3837" w:type="dxa"/>
            <w:vAlign w:val="center"/>
          </w:tcPr>
          <w:p w14:paraId="22671E4E" w14:textId="77777777" w:rsidR="007E6D76" w:rsidRDefault="00000000">
            <w:pPr>
              <w:jc w:val="center"/>
              <w:rPr>
                <w:rFonts w:ascii="Times New Roman" w:eastAsia="宋体" w:hAnsi="Times New Roman" w:cs="Times New Roman"/>
                <w:b/>
                <w:bCs/>
              </w:rPr>
            </w:pPr>
            <w:r>
              <w:rPr>
                <w:rFonts w:ascii="Calibri" w:eastAsia="宋体" w:hAnsi="Calibri" w:cs="Calibri" w:hint="eastAsia"/>
                <w:b/>
                <w:bCs/>
              </w:rPr>
              <w:t>明细</w:t>
            </w:r>
          </w:p>
        </w:tc>
        <w:tc>
          <w:tcPr>
            <w:tcW w:w="2439" w:type="dxa"/>
            <w:vAlign w:val="center"/>
          </w:tcPr>
          <w:p w14:paraId="690255B9" w14:textId="77777777" w:rsidR="007E6D76" w:rsidRDefault="00000000">
            <w:pPr>
              <w:jc w:val="center"/>
              <w:rPr>
                <w:rFonts w:ascii="Times New Roman" w:eastAsia="宋体" w:hAnsi="Times New Roman" w:cs="Times New Roman"/>
                <w:b/>
                <w:bCs/>
              </w:rPr>
            </w:pPr>
            <w:r>
              <w:rPr>
                <w:rFonts w:ascii="Times New Roman" w:eastAsia="宋体" w:hAnsi="Times New Roman" w:cs="Calibri" w:hint="eastAsia"/>
                <w:b/>
                <w:bCs/>
              </w:rPr>
              <w:t>服务内容及标准</w:t>
            </w:r>
          </w:p>
        </w:tc>
      </w:tr>
      <w:tr w:rsidR="007E6D76" w14:paraId="359298B1" w14:textId="77777777">
        <w:trPr>
          <w:trHeight w:val="454"/>
        </w:trPr>
        <w:tc>
          <w:tcPr>
            <w:tcW w:w="2243" w:type="dxa"/>
            <w:vAlign w:val="center"/>
          </w:tcPr>
          <w:p w14:paraId="190AD5CE" w14:textId="77777777" w:rsidR="007E6D76" w:rsidRDefault="00000000">
            <w:pPr>
              <w:jc w:val="center"/>
              <w:rPr>
                <w:rFonts w:ascii="Times New Roman" w:eastAsia="宋体" w:hAnsi="Times New Roman" w:cs="Times New Roman"/>
              </w:rPr>
            </w:pPr>
            <w:r>
              <w:rPr>
                <w:rFonts w:ascii="Times New Roman" w:eastAsia="宋体" w:hAnsi="Times New Roman" w:cs="Times New Roman" w:hint="eastAsia"/>
              </w:rPr>
              <w:t>室外总面积</w:t>
            </w:r>
          </w:p>
        </w:tc>
        <w:tc>
          <w:tcPr>
            <w:tcW w:w="3837" w:type="dxa"/>
            <w:vAlign w:val="center"/>
          </w:tcPr>
          <w:p w14:paraId="4FB8FCE7" w14:textId="77777777" w:rsidR="007E6D76" w:rsidRDefault="00000000">
            <w:pPr>
              <w:rPr>
                <w:rFonts w:ascii="Times New Roman" w:eastAsia="宋体" w:hAnsi="Times New Roman" w:cs="Times New Roman"/>
              </w:rPr>
            </w:pPr>
            <w:r>
              <w:rPr>
                <w:rFonts w:ascii="宋体" w:eastAsia="宋体" w:hAnsi="宋体" w:cs="宋体" w:hint="eastAsia"/>
              </w:rPr>
              <w:t>包括道路、吸烟区、喷泉、</w:t>
            </w:r>
            <w:r>
              <w:rPr>
                <w:rFonts w:ascii="宋体" w:hAnsi="宋体" w:cs="宋体" w:hint="eastAsia"/>
                <w:color w:val="000000"/>
                <w:sz w:val="20"/>
                <w:szCs w:val="20"/>
                <w:lang w:bidi="ar"/>
              </w:rPr>
              <w:t>沟渠</w:t>
            </w:r>
            <w:r>
              <w:rPr>
                <w:rFonts w:ascii="宋体" w:eastAsia="宋体" w:hAnsi="宋体" w:cs="宋体" w:hint="eastAsia"/>
              </w:rPr>
              <w:t>、垃圾箱、指示牌、门前三包等，共</w:t>
            </w:r>
            <w:r>
              <w:rPr>
                <w:rFonts w:ascii="宋体" w:hAnsi="宋体" w:cs="宋体" w:hint="eastAsia"/>
              </w:rPr>
              <w:t>45449</w:t>
            </w:r>
            <w:r>
              <w:rPr>
                <w:rFonts w:ascii="宋体" w:eastAsia="宋体" w:hAnsi="宋体" w:cs="宋体" w:hint="eastAsia"/>
                <w:szCs w:val="21"/>
              </w:rPr>
              <w:t>㎡</w:t>
            </w:r>
          </w:p>
        </w:tc>
        <w:tc>
          <w:tcPr>
            <w:tcW w:w="2439" w:type="dxa"/>
            <w:vAlign w:val="center"/>
          </w:tcPr>
          <w:p w14:paraId="06CB052F" w14:textId="77777777" w:rsidR="007E6D76" w:rsidRDefault="00000000">
            <w:pPr>
              <w:rPr>
                <w:rFonts w:ascii="Times New Roman" w:eastAsia="宋体" w:hAnsi="Times New Roman" w:cs="Times New Roman"/>
              </w:rPr>
            </w:pPr>
            <w:r>
              <w:rPr>
                <w:rFonts w:ascii="宋体" w:eastAsia="宋体" w:hAnsi="宋体" w:cs="宋体" w:hint="eastAsia"/>
                <w:sz w:val="18"/>
                <w:szCs w:val="18"/>
              </w:rPr>
              <w:t>3.2“保洁服务”</w:t>
            </w:r>
          </w:p>
        </w:tc>
      </w:tr>
    </w:tbl>
    <w:p w14:paraId="53F8961E" w14:textId="77777777" w:rsidR="007E6D76" w:rsidRDefault="007E6D76">
      <w:pPr>
        <w:rPr>
          <w:rFonts w:hint="eastAsia"/>
        </w:rPr>
      </w:pPr>
    </w:p>
    <w:p w14:paraId="02A3D23F" w14:textId="77777777" w:rsidR="007E6D76" w:rsidRDefault="00000000">
      <w:pPr>
        <w:pStyle w:val="2"/>
        <w:ind w:firstLine="422"/>
        <w:rPr>
          <w:rFonts w:ascii="宋体" w:eastAsia="宋体" w:hAnsi="宋体" w:cs="宋体" w:hint="eastAsia"/>
        </w:rPr>
      </w:pPr>
      <w:r>
        <w:rPr>
          <w:rFonts w:ascii="宋体" w:eastAsia="宋体" w:hAnsi="宋体" w:cs="宋体" w:hint="eastAsia"/>
        </w:rPr>
        <w:t>3.物业管理服务内容及标准</w:t>
      </w:r>
    </w:p>
    <w:p w14:paraId="61C56A17" w14:textId="77777777" w:rsidR="007E6D76" w:rsidRDefault="00000000">
      <w:pPr>
        <w:ind w:firstLine="420"/>
        <w:rPr>
          <w:rFonts w:eastAsia="宋体" w:cs="Calibri" w:hint="eastAsia"/>
          <w:szCs w:val="21"/>
        </w:rPr>
      </w:pPr>
      <w:bookmarkStart w:id="196" w:name="_Toc10498"/>
      <w:bookmarkStart w:id="197" w:name="_Toc26485"/>
      <w:bookmarkStart w:id="198" w:name="_Toc26156"/>
      <w:bookmarkEnd w:id="193"/>
      <w:bookmarkEnd w:id="194"/>
      <w:r>
        <w:rPr>
          <w:rFonts w:eastAsia="宋体" w:cs="Calibri" w:hint="eastAsia"/>
          <w:szCs w:val="21"/>
        </w:rPr>
        <w:t>物业管理服务包括保洁服务、护理辅助服务、医疗废物管理服务、医用织物收发服务、运送陪检服务、配电房值班、综合维修服务等。</w:t>
      </w:r>
    </w:p>
    <w:p w14:paraId="6D83DED4" w14:textId="77777777" w:rsidR="007E6D76" w:rsidRDefault="00000000">
      <w:pPr>
        <w:pStyle w:val="3"/>
        <w:spacing w:after="20"/>
        <w:ind w:firstLine="420"/>
        <w:rPr>
          <w:rFonts w:ascii="宋体" w:eastAsia="宋体" w:hAnsi="宋体" w:cs="宋体" w:hint="eastAsia"/>
          <w:szCs w:val="20"/>
          <w:lang w:bidi="ar"/>
        </w:rPr>
      </w:pPr>
      <w:r>
        <w:rPr>
          <w:rFonts w:ascii="宋体" w:eastAsia="宋体" w:hAnsi="宋体" w:cs="宋体" w:hint="eastAsia"/>
        </w:rPr>
        <w:t>3.</w:t>
      </w:r>
      <w:bookmarkEnd w:id="196"/>
      <w:bookmarkEnd w:id="197"/>
      <w:bookmarkEnd w:id="198"/>
      <w:r>
        <w:rPr>
          <w:rFonts w:ascii="宋体" w:eastAsia="宋体" w:hAnsi="宋体" w:cs="宋体" w:hint="eastAsia"/>
          <w:szCs w:val="20"/>
          <w:lang w:bidi="ar"/>
        </w:rPr>
        <w:t>1基本服务</w:t>
      </w:r>
    </w:p>
    <w:tbl>
      <w:tblPr>
        <w:tblStyle w:val="aff4"/>
        <w:tblW w:w="4980" w:type="pct"/>
        <w:tblLayout w:type="fixed"/>
        <w:tblLook w:val="04A0" w:firstRow="1" w:lastRow="0" w:firstColumn="1" w:lastColumn="0" w:noHBand="0" w:noVBand="1"/>
      </w:tblPr>
      <w:tblGrid>
        <w:gridCol w:w="808"/>
        <w:gridCol w:w="1923"/>
        <w:gridCol w:w="5532"/>
      </w:tblGrid>
      <w:tr w:rsidR="007E6D76" w14:paraId="426DFF72" w14:textId="77777777">
        <w:trPr>
          <w:trHeight w:val="454"/>
        </w:trPr>
        <w:tc>
          <w:tcPr>
            <w:tcW w:w="809" w:type="dxa"/>
            <w:vAlign w:val="center"/>
          </w:tcPr>
          <w:p w14:paraId="77086020" w14:textId="77777777" w:rsidR="007E6D76" w:rsidRDefault="00000000">
            <w:pPr>
              <w:widowControl/>
              <w:jc w:val="center"/>
              <w:rPr>
                <w:rFonts w:ascii="Times New Roman" w:eastAsia="宋体" w:hAnsi="Times New Roman" w:cs="Times New Roman"/>
                <w:b/>
                <w:bCs/>
              </w:rPr>
            </w:pPr>
            <w:r>
              <w:rPr>
                <w:rFonts w:ascii="Calibri" w:eastAsia="宋体" w:hAnsi="Calibri" w:cs="Calibri" w:hint="eastAsia"/>
                <w:b/>
                <w:bCs/>
                <w:szCs w:val="21"/>
              </w:rPr>
              <w:t>序号</w:t>
            </w:r>
          </w:p>
        </w:tc>
        <w:tc>
          <w:tcPr>
            <w:tcW w:w="1925" w:type="dxa"/>
            <w:vAlign w:val="center"/>
          </w:tcPr>
          <w:p w14:paraId="175CA83C" w14:textId="77777777" w:rsidR="007E6D76" w:rsidRDefault="00000000">
            <w:pPr>
              <w:widowControl/>
              <w:jc w:val="center"/>
              <w:rPr>
                <w:rFonts w:ascii="Times New Roman" w:eastAsia="宋体" w:hAnsi="Times New Roman" w:cs="Times New Roman"/>
                <w:b/>
                <w:bCs/>
              </w:rPr>
            </w:pPr>
            <w:r>
              <w:rPr>
                <w:rFonts w:ascii="Calibri" w:eastAsia="宋体" w:hAnsi="Calibri" w:cs="Calibri" w:hint="eastAsia"/>
                <w:b/>
                <w:bCs/>
                <w:szCs w:val="21"/>
              </w:rPr>
              <w:t>服务内容</w:t>
            </w:r>
          </w:p>
        </w:tc>
        <w:tc>
          <w:tcPr>
            <w:tcW w:w="5540" w:type="dxa"/>
            <w:vAlign w:val="center"/>
          </w:tcPr>
          <w:p w14:paraId="58AEBBF8" w14:textId="77777777" w:rsidR="007E6D76" w:rsidRDefault="00000000">
            <w:pPr>
              <w:widowControl/>
              <w:jc w:val="center"/>
              <w:rPr>
                <w:rFonts w:ascii="Times New Roman" w:eastAsia="宋体" w:hAnsi="Times New Roman" w:cs="Times New Roman"/>
                <w:b/>
                <w:bCs/>
              </w:rPr>
            </w:pPr>
            <w:r>
              <w:rPr>
                <w:rFonts w:ascii="Calibri" w:eastAsia="宋体" w:hAnsi="Calibri" w:cs="Calibri" w:hint="eastAsia"/>
                <w:b/>
                <w:bCs/>
                <w:szCs w:val="21"/>
              </w:rPr>
              <w:t>服务标准</w:t>
            </w:r>
          </w:p>
        </w:tc>
      </w:tr>
      <w:tr w:rsidR="007E6D76" w14:paraId="29224B71" w14:textId="77777777">
        <w:trPr>
          <w:trHeight w:val="454"/>
        </w:trPr>
        <w:tc>
          <w:tcPr>
            <w:tcW w:w="809" w:type="dxa"/>
            <w:vMerge w:val="restart"/>
            <w:vAlign w:val="center"/>
          </w:tcPr>
          <w:p w14:paraId="10ED96E7" w14:textId="77777777" w:rsidR="007E6D76" w:rsidRDefault="00000000">
            <w:pPr>
              <w:widowControl/>
              <w:jc w:val="center"/>
              <w:rPr>
                <w:rFonts w:ascii="Times New Roman" w:eastAsia="宋体" w:hAnsi="Times New Roman" w:cs="Times New Roman"/>
              </w:rPr>
            </w:pPr>
            <w:r>
              <w:rPr>
                <w:rFonts w:ascii="Calibri" w:eastAsia="宋体" w:hAnsi="Calibri" w:cs="Calibri" w:hint="eastAsia"/>
              </w:rPr>
              <w:t>1</w:t>
            </w:r>
          </w:p>
        </w:tc>
        <w:tc>
          <w:tcPr>
            <w:tcW w:w="1925" w:type="dxa"/>
            <w:vMerge w:val="restart"/>
            <w:vAlign w:val="center"/>
          </w:tcPr>
          <w:p w14:paraId="05C2D145" w14:textId="77777777" w:rsidR="007E6D76" w:rsidRDefault="00000000">
            <w:pPr>
              <w:widowControl/>
              <w:jc w:val="center"/>
              <w:rPr>
                <w:rFonts w:ascii="Times New Roman" w:eastAsia="宋体" w:hAnsi="Times New Roman" w:cs="Times New Roman"/>
              </w:rPr>
            </w:pPr>
            <w:r>
              <w:rPr>
                <w:rFonts w:ascii="Calibri" w:eastAsia="宋体" w:hAnsi="Calibri" w:cs="Calibri" w:hint="eastAsia"/>
              </w:rPr>
              <w:t>目标与责任</w:t>
            </w:r>
          </w:p>
        </w:tc>
        <w:tc>
          <w:tcPr>
            <w:tcW w:w="5540" w:type="dxa"/>
            <w:vAlign w:val="center"/>
          </w:tcPr>
          <w:p w14:paraId="1DE30422"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w:t>
            </w:r>
            <w:r>
              <w:rPr>
                <w:rFonts w:ascii="Times New Roman" w:eastAsia="宋体" w:hAnsi="Times New Roman" w:cs="Calibri" w:hint="eastAsia"/>
                <w:szCs w:val="21"/>
              </w:rPr>
              <w:t>）</w:t>
            </w:r>
            <w:r>
              <w:rPr>
                <w:rFonts w:ascii="Calibri" w:eastAsia="宋体" w:hAnsi="Calibri" w:cs="Calibri" w:hint="eastAsia"/>
                <w:szCs w:val="21"/>
              </w:rPr>
              <w:t>结合采购人要求及服务实际情况，制定年度管理目标，明确责任分工，并制定配套实施方案。</w:t>
            </w:r>
            <w:r>
              <w:rPr>
                <w:rFonts w:ascii="宋体" w:eastAsia="宋体" w:hAnsi="宋体" w:cs="宋体" w:hint="eastAsia"/>
                <w:szCs w:val="21"/>
                <w:lang w:bidi="ar"/>
              </w:rPr>
              <w:t>为采购人提供优质、便捷、文明、舒适、温馨、高效、安全全方位的后勤综合管理服务保障服务。</w:t>
            </w:r>
          </w:p>
        </w:tc>
      </w:tr>
      <w:tr w:rsidR="007E6D76" w14:paraId="44DB1D0C" w14:textId="77777777">
        <w:trPr>
          <w:trHeight w:val="454"/>
        </w:trPr>
        <w:tc>
          <w:tcPr>
            <w:tcW w:w="809" w:type="dxa"/>
            <w:vMerge/>
            <w:vAlign w:val="center"/>
          </w:tcPr>
          <w:p w14:paraId="23B505A5" w14:textId="77777777" w:rsidR="007E6D76" w:rsidRDefault="007E6D76">
            <w:pPr>
              <w:widowControl/>
              <w:jc w:val="center"/>
              <w:rPr>
                <w:rFonts w:ascii="Times New Roman" w:eastAsia="宋体" w:hAnsi="Times New Roman" w:cs="Times New Roman"/>
              </w:rPr>
            </w:pPr>
          </w:p>
        </w:tc>
        <w:tc>
          <w:tcPr>
            <w:tcW w:w="1925" w:type="dxa"/>
            <w:vMerge/>
            <w:vAlign w:val="center"/>
          </w:tcPr>
          <w:p w14:paraId="72A64B61" w14:textId="77777777" w:rsidR="007E6D76" w:rsidRDefault="007E6D76">
            <w:pPr>
              <w:widowControl/>
              <w:rPr>
                <w:rFonts w:ascii="Times New Roman" w:eastAsia="宋体" w:hAnsi="Times New Roman" w:cs="Times New Roman"/>
              </w:rPr>
            </w:pPr>
          </w:p>
        </w:tc>
        <w:tc>
          <w:tcPr>
            <w:tcW w:w="5540" w:type="dxa"/>
            <w:vAlign w:val="center"/>
          </w:tcPr>
          <w:p w14:paraId="70A6AA2B"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2</w:t>
            </w:r>
            <w:r>
              <w:rPr>
                <w:rFonts w:ascii="Times New Roman" w:eastAsia="宋体" w:hAnsi="Times New Roman" w:cs="Calibri" w:hint="eastAsia"/>
                <w:szCs w:val="21"/>
              </w:rPr>
              <w:t>）</w:t>
            </w:r>
            <w:r>
              <w:rPr>
                <w:rFonts w:ascii="宋体" w:eastAsia="宋体" w:hAnsi="宋体" w:cs="宋体" w:hint="eastAsia"/>
                <w:szCs w:val="21"/>
                <w:lang w:bidi="ar"/>
              </w:rPr>
              <w:t>坚持“以患者为中心，以服务质量为核心”，围绕“精细管理、用心服务、安全可靠”的服务理念，完善服务制度，规范服务行为，提升沟通水平，提高服务质量，确保服务安全并落到实处。</w:t>
            </w:r>
          </w:p>
        </w:tc>
      </w:tr>
      <w:tr w:rsidR="007E6D76" w14:paraId="595012FD" w14:textId="77777777">
        <w:trPr>
          <w:trHeight w:val="454"/>
        </w:trPr>
        <w:tc>
          <w:tcPr>
            <w:tcW w:w="809" w:type="dxa"/>
            <w:vMerge/>
            <w:vAlign w:val="center"/>
          </w:tcPr>
          <w:p w14:paraId="24F61EB7" w14:textId="77777777" w:rsidR="007E6D76" w:rsidRDefault="007E6D76">
            <w:pPr>
              <w:widowControl/>
              <w:jc w:val="center"/>
              <w:rPr>
                <w:rFonts w:ascii="Times New Roman" w:eastAsia="宋体" w:hAnsi="Times New Roman" w:cs="Times New Roman"/>
              </w:rPr>
            </w:pPr>
          </w:p>
        </w:tc>
        <w:tc>
          <w:tcPr>
            <w:tcW w:w="1925" w:type="dxa"/>
            <w:vMerge/>
            <w:vAlign w:val="center"/>
          </w:tcPr>
          <w:p w14:paraId="110525A7" w14:textId="77777777" w:rsidR="007E6D76" w:rsidRDefault="007E6D76">
            <w:pPr>
              <w:widowControl/>
              <w:rPr>
                <w:rFonts w:ascii="Times New Roman" w:eastAsia="宋体" w:hAnsi="Times New Roman" w:cs="Times New Roman"/>
              </w:rPr>
            </w:pPr>
          </w:p>
        </w:tc>
        <w:tc>
          <w:tcPr>
            <w:tcW w:w="5540" w:type="dxa"/>
            <w:vAlign w:val="center"/>
          </w:tcPr>
          <w:p w14:paraId="0D8242F9" w14:textId="77777777" w:rsidR="007E6D76" w:rsidRDefault="00000000">
            <w:pPr>
              <w:spacing w:line="460" w:lineRule="exact"/>
              <w:ind w:firstLine="210"/>
              <w:rPr>
                <w:rFonts w:ascii="Calibri" w:eastAsia="宋体" w:hAnsi="Calibri" w:cs="Calibri"/>
                <w:szCs w:val="21"/>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3</w:t>
            </w:r>
            <w:r>
              <w:rPr>
                <w:rFonts w:ascii="Times New Roman" w:eastAsia="宋体" w:hAnsi="Times New Roman" w:cs="Calibri" w:hint="eastAsia"/>
                <w:szCs w:val="21"/>
              </w:rPr>
              <w:t>）</w:t>
            </w:r>
            <w:r>
              <w:rPr>
                <w:rFonts w:ascii="宋体" w:eastAsia="宋体" w:hAnsi="宋体" w:cs="宋体" w:hint="eastAsia"/>
                <w:szCs w:val="21"/>
                <w:lang w:bidi="ar"/>
              </w:rPr>
              <w:t>为采购人提供优质、便捷、文明、舒适、温馨、高效、安全全方位的后勤综合管理服务保障服务。</w:t>
            </w:r>
          </w:p>
        </w:tc>
      </w:tr>
      <w:tr w:rsidR="007E6D76" w14:paraId="1DBFEE40" w14:textId="77777777">
        <w:trPr>
          <w:trHeight w:val="454"/>
        </w:trPr>
        <w:tc>
          <w:tcPr>
            <w:tcW w:w="809" w:type="dxa"/>
            <w:vMerge w:val="restart"/>
            <w:vAlign w:val="center"/>
          </w:tcPr>
          <w:p w14:paraId="6FF54727" w14:textId="77777777" w:rsidR="007E6D76" w:rsidRDefault="00000000">
            <w:pPr>
              <w:widowControl/>
              <w:jc w:val="center"/>
              <w:rPr>
                <w:rFonts w:ascii="Times New Roman" w:eastAsia="宋体" w:hAnsi="Times New Roman" w:cs="Times New Roman"/>
              </w:rPr>
            </w:pPr>
            <w:r>
              <w:rPr>
                <w:rFonts w:ascii="Calibri" w:eastAsia="宋体" w:hAnsi="Calibri" w:cs="Calibri" w:hint="eastAsia"/>
              </w:rPr>
              <w:lastRenderedPageBreak/>
              <w:t>2</w:t>
            </w:r>
          </w:p>
        </w:tc>
        <w:tc>
          <w:tcPr>
            <w:tcW w:w="1925" w:type="dxa"/>
            <w:vMerge w:val="restart"/>
            <w:vAlign w:val="center"/>
          </w:tcPr>
          <w:p w14:paraId="2FB79BCE" w14:textId="77777777" w:rsidR="007E6D76" w:rsidRDefault="00000000">
            <w:pPr>
              <w:widowControl/>
              <w:jc w:val="center"/>
              <w:rPr>
                <w:rFonts w:ascii="Times New Roman" w:eastAsia="宋体" w:hAnsi="Times New Roman" w:cs="Times New Roman"/>
              </w:rPr>
            </w:pPr>
            <w:r>
              <w:rPr>
                <w:rFonts w:ascii="Calibri" w:eastAsia="宋体" w:hAnsi="Calibri" w:cs="Calibri" w:hint="eastAsia"/>
              </w:rPr>
              <w:t>服务人员要求</w:t>
            </w:r>
          </w:p>
        </w:tc>
        <w:tc>
          <w:tcPr>
            <w:tcW w:w="5540" w:type="dxa"/>
            <w:vAlign w:val="center"/>
          </w:tcPr>
          <w:p w14:paraId="31E0F266"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w:t>
            </w:r>
            <w:r>
              <w:rPr>
                <w:rFonts w:ascii="Times New Roman" w:eastAsia="宋体" w:hAnsi="Times New Roman" w:cs="Calibri" w:hint="eastAsia"/>
                <w:szCs w:val="21"/>
              </w:rPr>
              <w:t>）</w:t>
            </w:r>
            <w:r>
              <w:rPr>
                <w:rFonts w:ascii="宋体" w:eastAsia="宋体" w:hAnsi="宋体" w:cs="宋体" w:hint="eastAsia"/>
                <w:szCs w:val="21"/>
                <w:lang w:bidi="ar"/>
              </w:rPr>
              <w:t>投标人应设立与本服务项目所对应的组织机构，对服务流程与服务质量、培训、绩效、应急演练、员工权益保障实施有效管理；管理团队人数配置合理，确定各级员工的任务，确定权利与责任，确定工作标准，有效运用多种质量管理工具和信息化管理系统进行管理，如PDCA管理方式、网格化管理模式等，对服务管理品质负责。</w:t>
            </w:r>
          </w:p>
        </w:tc>
      </w:tr>
      <w:tr w:rsidR="007E6D76" w14:paraId="1F76E2BD" w14:textId="77777777">
        <w:trPr>
          <w:trHeight w:val="454"/>
        </w:trPr>
        <w:tc>
          <w:tcPr>
            <w:tcW w:w="809" w:type="dxa"/>
            <w:vMerge/>
            <w:vAlign w:val="center"/>
          </w:tcPr>
          <w:p w14:paraId="6723D3C1" w14:textId="77777777" w:rsidR="007E6D76" w:rsidRDefault="007E6D76">
            <w:pPr>
              <w:jc w:val="center"/>
              <w:rPr>
                <w:rFonts w:ascii="Times New Roman" w:eastAsia="宋体" w:hAnsi="Times New Roman" w:cs="Times New Roman"/>
              </w:rPr>
            </w:pPr>
          </w:p>
        </w:tc>
        <w:tc>
          <w:tcPr>
            <w:tcW w:w="1925" w:type="dxa"/>
            <w:vMerge/>
            <w:vAlign w:val="center"/>
          </w:tcPr>
          <w:p w14:paraId="647F9064" w14:textId="77777777" w:rsidR="007E6D76" w:rsidRDefault="007E6D76">
            <w:pPr>
              <w:rPr>
                <w:rFonts w:ascii="Times New Roman" w:eastAsia="宋体" w:hAnsi="Times New Roman" w:cs="Times New Roman"/>
              </w:rPr>
            </w:pPr>
          </w:p>
        </w:tc>
        <w:tc>
          <w:tcPr>
            <w:tcW w:w="5540" w:type="dxa"/>
            <w:vAlign w:val="center"/>
          </w:tcPr>
          <w:p w14:paraId="0CD34125" w14:textId="77777777" w:rsidR="007E6D76" w:rsidRDefault="00000000">
            <w:pPr>
              <w:widowControl/>
              <w:ind w:firstLine="210"/>
              <w:jc w:val="left"/>
              <w:rPr>
                <w:rFonts w:ascii="Calibri" w:eastAsia="宋体" w:hAnsi="Calibri" w:cs="Calibri"/>
                <w:szCs w:val="21"/>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hAnsi="Times New Roman" w:cs="Calibri" w:hint="eastAsia"/>
                <w:szCs w:val="21"/>
              </w:rPr>
              <w:t>2</w:t>
            </w:r>
            <w:r>
              <w:rPr>
                <w:rFonts w:ascii="Times New Roman" w:eastAsia="宋体" w:hAnsi="Times New Roman" w:cs="Calibri" w:hint="eastAsia"/>
                <w:szCs w:val="21"/>
              </w:rPr>
              <w:t>）</w:t>
            </w:r>
            <w:r>
              <w:rPr>
                <w:rFonts w:ascii="Calibri" w:eastAsia="宋体" w:hAnsi="Calibri" w:cs="Calibri" w:hint="eastAsia"/>
                <w:szCs w:val="21"/>
              </w:rPr>
              <w:t>每季度至少开展</w:t>
            </w:r>
            <w:r>
              <w:rPr>
                <w:rFonts w:ascii="Calibri" w:eastAsia="宋体" w:hAnsi="Calibri" w:cs="Calibri" w:hint="eastAsia"/>
                <w:szCs w:val="21"/>
              </w:rPr>
              <w:t>1</w:t>
            </w:r>
            <w:r>
              <w:rPr>
                <w:rFonts w:ascii="Calibri" w:eastAsia="宋体" w:hAnsi="Calibri" w:cs="Calibri" w:hint="eastAsia"/>
                <w:szCs w:val="21"/>
              </w:rPr>
              <w:t>次岗位技能、职业素质、服务知识、客户文化、绿色节能环保等教育培训，并进行适当形式的考核。</w:t>
            </w:r>
          </w:p>
        </w:tc>
      </w:tr>
      <w:tr w:rsidR="007E6D76" w14:paraId="78E5F521" w14:textId="77777777">
        <w:trPr>
          <w:trHeight w:val="454"/>
        </w:trPr>
        <w:tc>
          <w:tcPr>
            <w:tcW w:w="809" w:type="dxa"/>
            <w:vMerge/>
            <w:vAlign w:val="center"/>
          </w:tcPr>
          <w:p w14:paraId="2EE52C47" w14:textId="77777777" w:rsidR="007E6D76" w:rsidRDefault="007E6D76">
            <w:pPr>
              <w:jc w:val="center"/>
              <w:rPr>
                <w:rFonts w:ascii="Times New Roman" w:eastAsia="宋体" w:hAnsi="Times New Roman" w:cs="Times New Roman"/>
              </w:rPr>
            </w:pPr>
          </w:p>
        </w:tc>
        <w:tc>
          <w:tcPr>
            <w:tcW w:w="1925" w:type="dxa"/>
            <w:vMerge/>
            <w:vAlign w:val="center"/>
          </w:tcPr>
          <w:p w14:paraId="28E05B70" w14:textId="77777777" w:rsidR="007E6D76" w:rsidRDefault="007E6D76">
            <w:pPr>
              <w:rPr>
                <w:rFonts w:ascii="Times New Roman" w:eastAsia="宋体" w:hAnsi="Times New Roman" w:cs="Times New Roman"/>
              </w:rPr>
            </w:pPr>
          </w:p>
        </w:tc>
        <w:tc>
          <w:tcPr>
            <w:tcW w:w="5540" w:type="dxa"/>
            <w:vAlign w:val="center"/>
          </w:tcPr>
          <w:p w14:paraId="4220A1A4"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hAnsi="Times New Roman" w:cs="Calibri" w:hint="eastAsia"/>
                <w:szCs w:val="21"/>
              </w:rPr>
              <w:t>3</w:t>
            </w:r>
            <w:r>
              <w:rPr>
                <w:rFonts w:ascii="Times New Roman" w:eastAsia="宋体" w:hAnsi="Times New Roman" w:cs="Calibri" w:hint="eastAsia"/>
                <w:szCs w:val="21"/>
              </w:rPr>
              <w:t>）</w:t>
            </w:r>
            <w:r>
              <w:rPr>
                <w:rFonts w:ascii="Calibri" w:eastAsia="宋体" w:hAnsi="Calibri" w:cs="Calibri" w:hint="eastAsia"/>
                <w:szCs w:val="21"/>
              </w:rPr>
              <w:t>根据采购人要求对服务人员进行从业资格审查，审查结果向采购人报备。</w:t>
            </w:r>
            <w:r>
              <w:rPr>
                <w:rFonts w:ascii="宋体" w:eastAsia="宋体" w:hAnsi="宋体" w:cs="宋体" w:hint="eastAsia"/>
                <w:color w:val="000000"/>
                <w:szCs w:val="21"/>
                <w:lang w:bidi="ar"/>
              </w:rPr>
              <w:t>所有人员要求身体健康，非因病提前退休。</w:t>
            </w:r>
          </w:p>
        </w:tc>
      </w:tr>
      <w:tr w:rsidR="007E6D76" w14:paraId="025874B7" w14:textId="77777777">
        <w:trPr>
          <w:trHeight w:val="454"/>
        </w:trPr>
        <w:tc>
          <w:tcPr>
            <w:tcW w:w="809" w:type="dxa"/>
            <w:vMerge/>
            <w:vAlign w:val="center"/>
          </w:tcPr>
          <w:p w14:paraId="28F9EA0D" w14:textId="77777777" w:rsidR="007E6D76" w:rsidRDefault="007E6D76">
            <w:pPr>
              <w:jc w:val="center"/>
              <w:rPr>
                <w:rFonts w:ascii="Times New Roman" w:eastAsia="宋体" w:hAnsi="Times New Roman" w:cs="Times New Roman"/>
              </w:rPr>
            </w:pPr>
          </w:p>
        </w:tc>
        <w:tc>
          <w:tcPr>
            <w:tcW w:w="1925" w:type="dxa"/>
            <w:vMerge/>
            <w:vAlign w:val="center"/>
          </w:tcPr>
          <w:p w14:paraId="1694C054" w14:textId="77777777" w:rsidR="007E6D76" w:rsidRDefault="007E6D76">
            <w:pPr>
              <w:rPr>
                <w:rFonts w:ascii="Times New Roman" w:eastAsia="宋体" w:hAnsi="Times New Roman" w:cs="Times New Roman"/>
              </w:rPr>
            </w:pPr>
          </w:p>
        </w:tc>
        <w:tc>
          <w:tcPr>
            <w:tcW w:w="5540" w:type="dxa"/>
            <w:vAlign w:val="center"/>
          </w:tcPr>
          <w:p w14:paraId="63A3148E"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hAnsi="Times New Roman" w:cs="Calibri" w:hint="eastAsia"/>
                <w:szCs w:val="21"/>
              </w:rPr>
              <w:t>4</w:t>
            </w:r>
            <w:r>
              <w:rPr>
                <w:rFonts w:ascii="Times New Roman" w:eastAsia="宋体" w:hAnsi="Times New Roman" w:cs="Calibri" w:hint="eastAsia"/>
                <w:szCs w:val="21"/>
              </w:rPr>
              <w:t>）</w:t>
            </w:r>
            <w:r>
              <w:rPr>
                <w:rFonts w:ascii="Calibri" w:eastAsia="宋体" w:hAnsi="Calibri" w:cs="Calibri" w:hint="eastAsia"/>
                <w:bCs/>
                <w:szCs w:val="21"/>
              </w:rPr>
              <w:t>服务人员的年龄、学历、工作经验及资格条件</w:t>
            </w:r>
            <w:r>
              <w:rPr>
                <w:rFonts w:ascii="Times New Roman" w:eastAsia="宋体" w:hAnsi="Times New Roman" w:cs="Calibri" w:hint="eastAsia"/>
                <w:bCs/>
                <w:szCs w:val="21"/>
              </w:rPr>
              <w:t>应当</w:t>
            </w:r>
            <w:r>
              <w:rPr>
                <w:rFonts w:ascii="Calibri" w:eastAsia="宋体" w:hAnsi="Calibri" w:cs="Calibri" w:hint="eastAsia"/>
                <w:bCs/>
                <w:szCs w:val="21"/>
              </w:rPr>
              <w:t>与所在岗位能力要求相匹配，到岗前</w:t>
            </w:r>
            <w:r>
              <w:rPr>
                <w:rFonts w:ascii="Times New Roman" w:eastAsia="宋体" w:hAnsi="Times New Roman" w:cs="Calibri" w:hint="eastAsia"/>
                <w:bCs/>
                <w:szCs w:val="21"/>
              </w:rPr>
              <w:t>应当</w:t>
            </w:r>
            <w:r>
              <w:rPr>
                <w:rFonts w:ascii="Calibri" w:eastAsia="宋体" w:hAnsi="Calibri" w:cs="Calibri" w:hint="eastAsia"/>
                <w:bCs/>
                <w:szCs w:val="21"/>
              </w:rPr>
              <w:t>经过必要的岗前培训以达到岗位能力要求，国家、行业规定应</w:t>
            </w:r>
            <w:r>
              <w:rPr>
                <w:rFonts w:ascii="Times New Roman" w:eastAsia="宋体" w:hAnsi="Times New Roman" w:cs="Calibri" w:hint="eastAsia"/>
                <w:bCs/>
                <w:szCs w:val="21"/>
              </w:rPr>
              <w:t>当</w:t>
            </w:r>
            <w:r>
              <w:rPr>
                <w:rFonts w:ascii="Calibri" w:eastAsia="宋体" w:hAnsi="Calibri" w:cs="Calibri" w:hint="eastAsia"/>
                <w:bCs/>
                <w:szCs w:val="21"/>
              </w:rPr>
              <w:t>取得职业资格证书或特种作业证书的，应</w:t>
            </w:r>
            <w:r>
              <w:rPr>
                <w:rFonts w:ascii="Times New Roman" w:eastAsia="宋体" w:hAnsi="Times New Roman" w:cs="Calibri" w:hint="eastAsia"/>
                <w:bCs/>
                <w:szCs w:val="21"/>
              </w:rPr>
              <w:t>当</w:t>
            </w:r>
            <w:r>
              <w:rPr>
                <w:rFonts w:ascii="Calibri" w:eastAsia="宋体" w:hAnsi="Calibri" w:cs="Calibri" w:hint="eastAsia"/>
                <w:bCs/>
                <w:szCs w:val="21"/>
              </w:rPr>
              <w:t>按规定持证上岗。</w:t>
            </w:r>
            <w:r>
              <w:rPr>
                <w:rFonts w:ascii="宋体" w:eastAsia="宋体" w:hAnsi="宋体" w:cs="宋体" w:hint="eastAsia"/>
                <w:color w:val="000000"/>
                <w:szCs w:val="21"/>
                <w:lang w:bidi="ar"/>
              </w:rPr>
              <w:t>国家法定节假日在岗人</w:t>
            </w:r>
            <w:r>
              <w:rPr>
                <w:rFonts w:ascii="宋体" w:hAnsi="宋体" w:cs="宋体" w:hint="eastAsia"/>
                <w:color w:val="000000"/>
                <w:szCs w:val="21"/>
                <w:lang w:bidi="ar"/>
              </w:rPr>
              <w:t>数不少于实际服务总人数的70%，</w:t>
            </w:r>
            <w:r>
              <w:rPr>
                <w:rFonts w:ascii="宋体" w:eastAsia="宋体" w:hAnsi="宋体" w:cs="宋体" w:hint="eastAsia"/>
                <w:color w:val="000000"/>
                <w:szCs w:val="21"/>
                <w:lang w:bidi="ar"/>
              </w:rPr>
              <w:t>满足采购人开诊需求。</w:t>
            </w:r>
          </w:p>
        </w:tc>
      </w:tr>
      <w:tr w:rsidR="007E6D76" w14:paraId="030C0F43" w14:textId="77777777">
        <w:trPr>
          <w:trHeight w:val="454"/>
        </w:trPr>
        <w:tc>
          <w:tcPr>
            <w:tcW w:w="809" w:type="dxa"/>
            <w:vMerge/>
            <w:vAlign w:val="center"/>
          </w:tcPr>
          <w:p w14:paraId="16823DE4" w14:textId="77777777" w:rsidR="007E6D76" w:rsidRDefault="007E6D76">
            <w:pPr>
              <w:jc w:val="center"/>
              <w:rPr>
                <w:rFonts w:ascii="Times New Roman" w:eastAsia="宋体" w:hAnsi="Times New Roman" w:cs="Times New Roman"/>
              </w:rPr>
            </w:pPr>
          </w:p>
        </w:tc>
        <w:tc>
          <w:tcPr>
            <w:tcW w:w="1925" w:type="dxa"/>
            <w:vMerge/>
            <w:vAlign w:val="center"/>
          </w:tcPr>
          <w:p w14:paraId="1D8D0A28" w14:textId="77777777" w:rsidR="007E6D76" w:rsidRDefault="007E6D76">
            <w:pPr>
              <w:rPr>
                <w:rFonts w:ascii="Times New Roman" w:eastAsia="宋体" w:hAnsi="Times New Roman" w:cs="Times New Roman"/>
              </w:rPr>
            </w:pPr>
          </w:p>
        </w:tc>
        <w:tc>
          <w:tcPr>
            <w:tcW w:w="5540" w:type="dxa"/>
            <w:vAlign w:val="center"/>
          </w:tcPr>
          <w:p w14:paraId="46CB5F19"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hAnsi="Times New Roman" w:cs="Calibri" w:hint="eastAsia"/>
                <w:szCs w:val="21"/>
              </w:rPr>
              <w:t>5</w:t>
            </w:r>
            <w:r>
              <w:rPr>
                <w:rFonts w:ascii="Times New Roman" w:eastAsia="宋体" w:hAnsi="Times New Roman" w:cs="Calibri" w:hint="eastAsia"/>
                <w:szCs w:val="21"/>
              </w:rPr>
              <w:t>）</w:t>
            </w:r>
            <w:r>
              <w:rPr>
                <w:rFonts w:ascii="Calibri" w:eastAsia="宋体" w:hAnsi="Calibri" w:cs="Calibri" w:hint="eastAsia"/>
                <w:bCs/>
                <w:szCs w:val="21"/>
              </w:rPr>
              <w:t>如采购人认为服务人员不适应岗位要求或存在其他影响工作的，可要求供应商进行</w:t>
            </w:r>
            <w:r>
              <w:rPr>
                <w:rFonts w:ascii="Times New Roman" w:eastAsia="宋体" w:hAnsi="Times New Roman" w:cs="Calibri" w:hint="eastAsia"/>
                <w:bCs/>
                <w:szCs w:val="21"/>
              </w:rPr>
              <w:t>调换</w:t>
            </w:r>
            <w:r>
              <w:rPr>
                <w:rFonts w:ascii="Calibri" w:eastAsia="宋体" w:hAnsi="Calibri" w:cs="Calibri" w:hint="eastAsia"/>
                <w:bCs/>
                <w:szCs w:val="21"/>
              </w:rPr>
              <w:t>。如因供应商原因对服务人员进行</w:t>
            </w:r>
            <w:r>
              <w:rPr>
                <w:rFonts w:ascii="Times New Roman" w:eastAsia="宋体" w:hAnsi="Times New Roman" w:cs="Calibri" w:hint="eastAsia"/>
                <w:bCs/>
                <w:szCs w:val="21"/>
              </w:rPr>
              <w:t>调换</w:t>
            </w:r>
            <w:r>
              <w:rPr>
                <w:rFonts w:ascii="Calibri" w:eastAsia="宋体" w:hAnsi="Calibri" w:cs="Calibri" w:hint="eastAsia"/>
                <w:bCs/>
                <w:szCs w:val="21"/>
              </w:rPr>
              <w:t>，</w:t>
            </w:r>
            <w:r>
              <w:rPr>
                <w:rFonts w:ascii="Times New Roman" w:eastAsia="宋体" w:hAnsi="Times New Roman" w:cs="Calibri" w:hint="eastAsia"/>
                <w:bCs/>
                <w:szCs w:val="21"/>
              </w:rPr>
              <w:t>应当</w:t>
            </w:r>
            <w:r>
              <w:rPr>
                <w:rFonts w:ascii="Calibri" w:eastAsia="宋体" w:hAnsi="Calibri" w:cs="Calibri" w:hint="eastAsia"/>
                <w:bCs/>
                <w:szCs w:val="21"/>
              </w:rPr>
              <w:t>经采购人同意。本项目服务人员不得在其他项目兼职。</w:t>
            </w:r>
          </w:p>
        </w:tc>
      </w:tr>
      <w:tr w:rsidR="007E6D76" w14:paraId="33371FD6" w14:textId="77777777">
        <w:trPr>
          <w:trHeight w:val="454"/>
        </w:trPr>
        <w:tc>
          <w:tcPr>
            <w:tcW w:w="809" w:type="dxa"/>
            <w:vMerge/>
            <w:vAlign w:val="center"/>
          </w:tcPr>
          <w:p w14:paraId="00B23444" w14:textId="77777777" w:rsidR="007E6D76" w:rsidRDefault="007E6D76">
            <w:pPr>
              <w:jc w:val="center"/>
              <w:rPr>
                <w:rFonts w:ascii="Times New Roman" w:eastAsia="宋体" w:hAnsi="Times New Roman" w:cs="Times New Roman"/>
              </w:rPr>
            </w:pPr>
          </w:p>
        </w:tc>
        <w:tc>
          <w:tcPr>
            <w:tcW w:w="1925" w:type="dxa"/>
            <w:vMerge/>
            <w:vAlign w:val="center"/>
          </w:tcPr>
          <w:p w14:paraId="4F8BCDA6" w14:textId="77777777" w:rsidR="007E6D76" w:rsidRDefault="007E6D76">
            <w:pPr>
              <w:rPr>
                <w:rFonts w:ascii="Times New Roman" w:eastAsia="宋体" w:hAnsi="Times New Roman" w:cs="Times New Roman"/>
              </w:rPr>
            </w:pPr>
          </w:p>
        </w:tc>
        <w:tc>
          <w:tcPr>
            <w:tcW w:w="5540" w:type="dxa"/>
            <w:vAlign w:val="center"/>
          </w:tcPr>
          <w:p w14:paraId="415D4BF0"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hAnsi="Times New Roman" w:cs="Calibri" w:hint="eastAsia"/>
                <w:szCs w:val="21"/>
              </w:rPr>
              <w:t>6</w:t>
            </w:r>
            <w:r>
              <w:rPr>
                <w:rFonts w:ascii="Times New Roman" w:eastAsia="宋体" w:hAnsi="Times New Roman" w:cs="Calibri" w:hint="eastAsia"/>
                <w:szCs w:val="21"/>
              </w:rPr>
              <w:t>）</w:t>
            </w:r>
            <w:r>
              <w:rPr>
                <w:rFonts w:ascii="宋体" w:eastAsia="宋体" w:hAnsi="宋体" w:cs="宋体" w:hint="eastAsia"/>
                <w:szCs w:val="21"/>
              </w:rPr>
              <w:t>项目员工</w:t>
            </w:r>
            <w:r>
              <w:rPr>
                <w:rFonts w:ascii="宋体" w:eastAsia="宋体" w:hAnsi="宋体" w:cs="宋体" w:hint="eastAsia"/>
                <w:szCs w:val="21"/>
                <w:lang w:bidi="ar"/>
              </w:rPr>
              <w:t>着装统一，服装样式须报采购人确认，每人不少于长袖2套、短袖2套、工作鞋、配工号牌和束发头花。</w:t>
            </w:r>
            <w:r>
              <w:rPr>
                <w:rFonts w:ascii="Calibri" w:eastAsia="宋体" w:hAnsi="Calibri" w:cs="Calibri" w:hint="eastAsia"/>
                <w:szCs w:val="21"/>
              </w:rPr>
              <w:t>仪容整洁、姿态端庄、举止文明，态度温和耐心。</w:t>
            </w:r>
          </w:p>
        </w:tc>
      </w:tr>
      <w:tr w:rsidR="007E6D76" w14:paraId="3AACB845" w14:textId="77777777">
        <w:trPr>
          <w:trHeight w:val="454"/>
        </w:trPr>
        <w:tc>
          <w:tcPr>
            <w:tcW w:w="809" w:type="dxa"/>
            <w:vMerge w:val="restart"/>
            <w:vAlign w:val="center"/>
          </w:tcPr>
          <w:p w14:paraId="64CD32ED" w14:textId="77777777" w:rsidR="007E6D76" w:rsidRDefault="00000000">
            <w:pPr>
              <w:widowControl/>
              <w:jc w:val="center"/>
              <w:rPr>
                <w:rFonts w:ascii="Times New Roman" w:eastAsia="宋体" w:hAnsi="Times New Roman" w:cs="Times New Roman"/>
              </w:rPr>
            </w:pPr>
            <w:r>
              <w:rPr>
                <w:rFonts w:ascii="Calibri" w:eastAsia="宋体" w:hAnsi="Calibri" w:cs="Calibri" w:hint="eastAsia"/>
              </w:rPr>
              <w:t>3</w:t>
            </w:r>
          </w:p>
        </w:tc>
        <w:tc>
          <w:tcPr>
            <w:tcW w:w="1925" w:type="dxa"/>
            <w:vMerge w:val="restart"/>
            <w:vAlign w:val="center"/>
          </w:tcPr>
          <w:p w14:paraId="2F27944D" w14:textId="77777777" w:rsidR="007E6D76" w:rsidRDefault="00000000">
            <w:pPr>
              <w:widowControl/>
              <w:rPr>
                <w:rFonts w:ascii="Times New Roman" w:eastAsia="宋体" w:hAnsi="Times New Roman" w:cs="Times New Roman"/>
              </w:rPr>
            </w:pPr>
            <w:r>
              <w:rPr>
                <w:rFonts w:ascii="Calibri" w:eastAsia="宋体" w:hAnsi="Calibri" w:cs="Calibri" w:hint="eastAsia"/>
              </w:rPr>
              <w:t>保密和</w:t>
            </w:r>
            <w:r>
              <w:rPr>
                <w:rFonts w:ascii="Times New Roman" w:eastAsia="宋体" w:hAnsi="Times New Roman" w:cs="Calibri" w:hint="eastAsia"/>
              </w:rPr>
              <w:t>思想政治</w:t>
            </w:r>
            <w:r>
              <w:rPr>
                <w:rFonts w:ascii="Calibri" w:eastAsia="宋体" w:hAnsi="Calibri" w:cs="Calibri" w:hint="eastAsia"/>
              </w:rPr>
              <w:t>教育</w:t>
            </w:r>
          </w:p>
        </w:tc>
        <w:tc>
          <w:tcPr>
            <w:tcW w:w="5540" w:type="dxa"/>
            <w:vAlign w:val="center"/>
          </w:tcPr>
          <w:p w14:paraId="1C711E86"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w:t>
            </w:r>
            <w:r>
              <w:rPr>
                <w:rFonts w:ascii="Times New Roman" w:eastAsia="宋体" w:hAnsi="Times New Roman" w:cs="Calibri" w:hint="eastAsia"/>
                <w:szCs w:val="21"/>
              </w:rPr>
              <w:t>）</w:t>
            </w:r>
            <w:r>
              <w:rPr>
                <w:rFonts w:ascii="Calibri" w:eastAsia="宋体" w:hAnsi="Calibri" w:cs="Calibri" w:hint="eastAsia"/>
                <w:szCs w:val="21"/>
              </w:rPr>
              <w:t>建立保密管理制度。制度内容应</w:t>
            </w:r>
            <w:r>
              <w:rPr>
                <w:rFonts w:ascii="Times New Roman" w:eastAsia="宋体" w:hAnsi="Times New Roman" w:cs="Calibri" w:hint="eastAsia"/>
                <w:szCs w:val="21"/>
              </w:rPr>
              <w:t>当</w:t>
            </w:r>
            <w:r>
              <w:rPr>
                <w:rFonts w:ascii="Calibri" w:eastAsia="宋体" w:hAnsi="Calibri" w:cs="Calibri" w:hint="eastAsia"/>
                <w:szCs w:val="21"/>
              </w:rPr>
              <w:t>包括但不限于：①明确重点要害岗位保密职责。②对涉密工作岗位的保密要求。</w:t>
            </w:r>
          </w:p>
        </w:tc>
      </w:tr>
      <w:tr w:rsidR="007E6D76" w14:paraId="1932282C" w14:textId="77777777">
        <w:trPr>
          <w:trHeight w:val="454"/>
        </w:trPr>
        <w:tc>
          <w:tcPr>
            <w:tcW w:w="809" w:type="dxa"/>
            <w:vMerge/>
            <w:vAlign w:val="center"/>
          </w:tcPr>
          <w:p w14:paraId="0F2614BF" w14:textId="77777777" w:rsidR="007E6D76" w:rsidRDefault="007E6D76">
            <w:pPr>
              <w:jc w:val="center"/>
              <w:rPr>
                <w:rFonts w:ascii="Times New Roman" w:eastAsia="宋体" w:hAnsi="Times New Roman" w:cs="Times New Roman"/>
              </w:rPr>
            </w:pPr>
          </w:p>
        </w:tc>
        <w:tc>
          <w:tcPr>
            <w:tcW w:w="1925" w:type="dxa"/>
            <w:vMerge/>
            <w:vAlign w:val="center"/>
          </w:tcPr>
          <w:p w14:paraId="42F6A985" w14:textId="77777777" w:rsidR="007E6D76" w:rsidRDefault="007E6D76">
            <w:pPr>
              <w:rPr>
                <w:rFonts w:ascii="Times New Roman" w:eastAsia="宋体" w:hAnsi="Times New Roman" w:cs="Times New Roman"/>
              </w:rPr>
            </w:pPr>
          </w:p>
        </w:tc>
        <w:tc>
          <w:tcPr>
            <w:tcW w:w="5540" w:type="dxa"/>
            <w:vAlign w:val="center"/>
          </w:tcPr>
          <w:p w14:paraId="0BD22DC2"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2</w:t>
            </w:r>
            <w:r>
              <w:rPr>
                <w:rFonts w:ascii="Times New Roman" w:eastAsia="宋体" w:hAnsi="Times New Roman" w:cs="Calibri" w:hint="eastAsia"/>
                <w:szCs w:val="21"/>
              </w:rPr>
              <w:t>）</w:t>
            </w:r>
            <w:r>
              <w:rPr>
                <w:rFonts w:ascii="Calibri" w:eastAsia="宋体" w:hAnsi="Calibri" w:cs="Calibri" w:hint="eastAsia"/>
                <w:szCs w:val="21"/>
              </w:rPr>
              <w:t>遵守职业道德，尊重患者人格尊严，不歧视、不侮辱、不泄露隐私信息泄露患者隐私，</w:t>
            </w:r>
            <w:r>
              <w:rPr>
                <w:rFonts w:eastAsia="宋体" w:cs="Calibri" w:hint="eastAsia"/>
                <w:szCs w:val="21"/>
              </w:rPr>
              <w:t>严禁</w:t>
            </w:r>
            <w:r>
              <w:rPr>
                <w:rFonts w:ascii="Calibri" w:eastAsia="宋体" w:hAnsi="Calibri" w:cs="Calibri" w:hint="eastAsia"/>
                <w:szCs w:val="21"/>
              </w:rPr>
              <w:t>将患者照片、信息等发布在微信等社交平台</w:t>
            </w:r>
            <w:r>
              <w:rPr>
                <w:rFonts w:eastAsia="宋体" w:cs="Calibri" w:hint="eastAsia"/>
                <w:szCs w:val="21"/>
              </w:rPr>
              <w:t>，一旦发生</w:t>
            </w:r>
            <w:r>
              <w:rPr>
                <w:rFonts w:ascii="宋体" w:hAnsi="宋体" w:cs="宋体" w:hint="eastAsia"/>
                <w:bCs/>
                <w:szCs w:val="21"/>
              </w:rPr>
              <w:t>予以扣除当事人当月服务费或予以辞退，中标供应商承担因此造成的会直接损失和间接损失。</w:t>
            </w:r>
          </w:p>
        </w:tc>
      </w:tr>
      <w:tr w:rsidR="007E6D76" w14:paraId="447B3A5D" w14:textId="77777777">
        <w:trPr>
          <w:trHeight w:val="454"/>
        </w:trPr>
        <w:tc>
          <w:tcPr>
            <w:tcW w:w="809" w:type="dxa"/>
            <w:vMerge/>
            <w:vAlign w:val="center"/>
          </w:tcPr>
          <w:p w14:paraId="343BD868" w14:textId="77777777" w:rsidR="007E6D76" w:rsidRDefault="007E6D76">
            <w:pPr>
              <w:jc w:val="center"/>
              <w:rPr>
                <w:rFonts w:ascii="Times New Roman" w:eastAsia="宋体" w:hAnsi="Times New Roman" w:cs="Times New Roman"/>
              </w:rPr>
            </w:pPr>
          </w:p>
        </w:tc>
        <w:tc>
          <w:tcPr>
            <w:tcW w:w="1925" w:type="dxa"/>
            <w:vMerge/>
            <w:vAlign w:val="center"/>
          </w:tcPr>
          <w:p w14:paraId="76E9DF00" w14:textId="77777777" w:rsidR="007E6D76" w:rsidRDefault="007E6D76">
            <w:pPr>
              <w:rPr>
                <w:rFonts w:ascii="Times New Roman" w:eastAsia="宋体" w:hAnsi="Times New Roman" w:cs="Times New Roman"/>
              </w:rPr>
            </w:pPr>
          </w:p>
        </w:tc>
        <w:tc>
          <w:tcPr>
            <w:tcW w:w="5540" w:type="dxa"/>
            <w:vAlign w:val="center"/>
          </w:tcPr>
          <w:p w14:paraId="051CFF4F"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3</w:t>
            </w:r>
            <w:r>
              <w:rPr>
                <w:rFonts w:ascii="Times New Roman" w:eastAsia="宋体" w:hAnsi="Times New Roman" w:cs="Calibri" w:hint="eastAsia"/>
                <w:szCs w:val="21"/>
              </w:rPr>
              <w:t>）</w:t>
            </w:r>
            <w:r>
              <w:rPr>
                <w:rFonts w:ascii="Calibri" w:eastAsia="宋体" w:hAnsi="Calibri" w:cs="Calibri" w:hint="eastAsia"/>
                <w:szCs w:val="21"/>
              </w:rPr>
              <w:t>每季度至少</w:t>
            </w:r>
            <w:r>
              <w:rPr>
                <w:rFonts w:ascii="Times New Roman" w:eastAsia="宋体" w:hAnsi="Times New Roman" w:cs="Calibri" w:hint="eastAsia"/>
                <w:szCs w:val="21"/>
              </w:rPr>
              <w:t>开展</w:t>
            </w:r>
            <w:r>
              <w:rPr>
                <w:rFonts w:ascii="Calibri" w:eastAsia="宋体" w:hAnsi="Calibri" w:cs="Calibri" w:hint="eastAsia"/>
                <w:szCs w:val="21"/>
              </w:rPr>
              <w:t>1</w:t>
            </w:r>
            <w:r>
              <w:rPr>
                <w:rFonts w:ascii="Calibri" w:eastAsia="宋体" w:hAnsi="Calibri" w:cs="Calibri" w:hint="eastAsia"/>
                <w:szCs w:val="21"/>
              </w:rPr>
              <w:t>次对服务人员进行保密、思想政治教育</w:t>
            </w:r>
            <w:r>
              <w:rPr>
                <w:rFonts w:ascii="Times New Roman" w:eastAsia="宋体" w:hAnsi="Times New Roman" w:cs="Calibri" w:hint="eastAsia"/>
                <w:szCs w:val="21"/>
              </w:rPr>
              <w:t>的</w:t>
            </w:r>
            <w:r>
              <w:rPr>
                <w:rFonts w:ascii="Calibri" w:eastAsia="宋体" w:hAnsi="Calibri" w:cs="Calibri" w:hint="eastAsia"/>
                <w:szCs w:val="21"/>
              </w:rPr>
              <w:t>培训，</w:t>
            </w:r>
            <w:r>
              <w:rPr>
                <w:rFonts w:ascii="Times New Roman" w:eastAsia="宋体" w:hAnsi="Times New Roman" w:cs="Calibri" w:hint="eastAsia"/>
                <w:szCs w:val="21"/>
              </w:rPr>
              <w:t>提高</w:t>
            </w:r>
            <w:r>
              <w:rPr>
                <w:rFonts w:ascii="Calibri" w:eastAsia="宋体" w:hAnsi="Calibri" w:cs="Calibri" w:hint="eastAsia"/>
                <w:szCs w:val="21"/>
              </w:rPr>
              <w:t>服务人员保密意识和思想政治意识。新入职员工应</w:t>
            </w:r>
            <w:r>
              <w:rPr>
                <w:rFonts w:ascii="Times New Roman" w:eastAsia="宋体" w:hAnsi="Times New Roman" w:cs="Calibri" w:hint="eastAsia"/>
                <w:szCs w:val="21"/>
              </w:rPr>
              <w:t>当</w:t>
            </w:r>
            <w:r>
              <w:rPr>
                <w:rFonts w:ascii="Calibri" w:eastAsia="宋体" w:hAnsi="Calibri" w:cs="Calibri" w:hint="eastAsia"/>
                <w:szCs w:val="21"/>
              </w:rPr>
              <w:t>接受保密、思想政治教育培训，进行必要的</w:t>
            </w:r>
            <w:r>
              <w:rPr>
                <w:rFonts w:ascii="Times New Roman" w:eastAsia="宋体" w:hAnsi="Times New Roman" w:cs="Calibri" w:hint="eastAsia"/>
                <w:szCs w:val="21"/>
              </w:rPr>
              <w:t>人员经历</w:t>
            </w:r>
            <w:r>
              <w:rPr>
                <w:rFonts w:ascii="Calibri" w:eastAsia="宋体" w:hAnsi="Calibri" w:cs="Calibri" w:hint="eastAsia"/>
                <w:szCs w:val="21"/>
              </w:rPr>
              <w:t>审查，合格后签订保密协议方可上岗。</w:t>
            </w:r>
          </w:p>
        </w:tc>
      </w:tr>
      <w:tr w:rsidR="007E6D76" w14:paraId="1AC55C62" w14:textId="77777777">
        <w:trPr>
          <w:trHeight w:val="454"/>
        </w:trPr>
        <w:tc>
          <w:tcPr>
            <w:tcW w:w="809" w:type="dxa"/>
            <w:vMerge/>
            <w:vAlign w:val="center"/>
          </w:tcPr>
          <w:p w14:paraId="467AD242" w14:textId="77777777" w:rsidR="007E6D76" w:rsidRDefault="007E6D76">
            <w:pPr>
              <w:jc w:val="center"/>
              <w:rPr>
                <w:rFonts w:ascii="Times New Roman" w:eastAsia="宋体" w:hAnsi="Times New Roman" w:cs="Times New Roman"/>
              </w:rPr>
            </w:pPr>
          </w:p>
        </w:tc>
        <w:tc>
          <w:tcPr>
            <w:tcW w:w="1925" w:type="dxa"/>
            <w:vMerge/>
            <w:vAlign w:val="center"/>
          </w:tcPr>
          <w:p w14:paraId="70E10AF6" w14:textId="77777777" w:rsidR="007E6D76" w:rsidRDefault="007E6D76">
            <w:pPr>
              <w:rPr>
                <w:rFonts w:ascii="Times New Roman" w:eastAsia="宋体" w:hAnsi="Times New Roman" w:cs="Times New Roman"/>
              </w:rPr>
            </w:pPr>
          </w:p>
        </w:tc>
        <w:tc>
          <w:tcPr>
            <w:tcW w:w="5540" w:type="dxa"/>
            <w:vAlign w:val="center"/>
          </w:tcPr>
          <w:p w14:paraId="046E692B" w14:textId="77777777" w:rsidR="007E6D76" w:rsidRDefault="00000000">
            <w:pPr>
              <w:widowControl/>
              <w:ind w:firstLine="210"/>
              <w:jc w:val="left"/>
              <w:rPr>
                <w:rFonts w:ascii="Calibri" w:eastAsia="宋体" w:hAnsi="Calibri" w:cs="Calibri"/>
                <w:szCs w:val="21"/>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4</w:t>
            </w:r>
            <w:r>
              <w:rPr>
                <w:rFonts w:ascii="Times New Roman" w:eastAsia="宋体" w:hAnsi="Times New Roman" w:cs="Calibri" w:hint="eastAsia"/>
                <w:szCs w:val="21"/>
              </w:rPr>
              <w:t>）</w:t>
            </w:r>
            <w:r>
              <w:rPr>
                <w:rFonts w:ascii="Calibri" w:eastAsia="宋体" w:hAnsi="Calibri" w:cs="Calibri" w:hint="eastAsia"/>
                <w:szCs w:val="21"/>
              </w:rPr>
              <w:t>发现服务人员</w:t>
            </w:r>
            <w:r>
              <w:rPr>
                <w:rFonts w:ascii="Times New Roman" w:eastAsia="宋体" w:hAnsi="Times New Roman" w:cs="Calibri" w:hint="eastAsia"/>
                <w:szCs w:val="21"/>
              </w:rPr>
              <w:t>违法违规或</w:t>
            </w:r>
            <w:r>
              <w:rPr>
                <w:rFonts w:ascii="Calibri" w:eastAsia="宋体" w:hAnsi="Calibri" w:cs="Calibri" w:hint="eastAsia"/>
                <w:szCs w:val="21"/>
              </w:rPr>
              <w:t>重大过失，及时报告采购人，并采取必要补救措施。</w:t>
            </w:r>
          </w:p>
        </w:tc>
      </w:tr>
      <w:tr w:rsidR="007E6D76" w14:paraId="55232224" w14:textId="77777777">
        <w:trPr>
          <w:trHeight w:val="454"/>
        </w:trPr>
        <w:tc>
          <w:tcPr>
            <w:tcW w:w="809" w:type="dxa"/>
            <w:vMerge/>
            <w:vAlign w:val="center"/>
          </w:tcPr>
          <w:p w14:paraId="2075D333" w14:textId="77777777" w:rsidR="007E6D76" w:rsidRDefault="007E6D76">
            <w:pPr>
              <w:jc w:val="center"/>
              <w:rPr>
                <w:rFonts w:ascii="Times New Roman" w:eastAsia="宋体" w:hAnsi="Times New Roman" w:cs="Times New Roman"/>
              </w:rPr>
            </w:pPr>
          </w:p>
        </w:tc>
        <w:tc>
          <w:tcPr>
            <w:tcW w:w="1925" w:type="dxa"/>
            <w:vMerge/>
            <w:vAlign w:val="center"/>
          </w:tcPr>
          <w:p w14:paraId="63341CD3" w14:textId="77777777" w:rsidR="007E6D76" w:rsidRDefault="007E6D76">
            <w:pPr>
              <w:rPr>
                <w:rFonts w:ascii="Times New Roman" w:eastAsia="宋体" w:hAnsi="Times New Roman" w:cs="Times New Roman"/>
              </w:rPr>
            </w:pPr>
          </w:p>
        </w:tc>
        <w:tc>
          <w:tcPr>
            <w:tcW w:w="5540" w:type="dxa"/>
            <w:vAlign w:val="center"/>
          </w:tcPr>
          <w:p w14:paraId="6142A790"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5</w:t>
            </w:r>
            <w:r>
              <w:rPr>
                <w:rFonts w:ascii="Times New Roman" w:eastAsia="宋体" w:hAnsi="Times New Roman" w:cs="Calibri" w:hint="eastAsia"/>
                <w:szCs w:val="21"/>
              </w:rPr>
              <w:t>）</w:t>
            </w:r>
            <w:r>
              <w:rPr>
                <w:rFonts w:ascii="宋体" w:eastAsia="宋体" w:hAnsi="宋体" w:cs="宋体" w:hint="eastAsia"/>
                <w:szCs w:val="21"/>
                <w:lang w:bidi="ar"/>
              </w:rPr>
              <w:t>值班人员上岗时必须遵守“五不”，即不喝酒、不抽烟、不擅离工作岗位，不迟到早退，不做与工作无关的事。</w:t>
            </w:r>
          </w:p>
        </w:tc>
      </w:tr>
      <w:tr w:rsidR="007E6D76" w14:paraId="3CDF7CD1" w14:textId="77777777">
        <w:trPr>
          <w:trHeight w:val="454"/>
        </w:trPr>
        <w:tc>
          <w:tcPr>
            <w:tcW w:w="809" w:type="dxa"/>
            <w:vMerge w:val="restart"/>
            <w:vAlign w:val="center"/>
          </w:tcPr>
          <w:p w14:paraId="3FE1AF52" w14:textId="77777777" w:rsidR="007E6D76" w:rsidRDefault="00000000">
            <w:pPr>
              <w:widowControl/>
              <w:jc w:val="center"/>
              <w:rPr>
                <w:rFonts w:ascii="Times New Roman" w:eastAsia="宋体" w:hAnsi="Times New Roman" w:cs="Times New Roman"/>
              </w:rPr>
            </w:pPr>
            <w:r>
              <w:rPr>
                <w:rFonts w:ascii="Calibri" w:eastAsia="宋体" w:hAnsi="Calibri" w:cs="Calibri" w:hint="eastAsia"/>
              </w:rPr>
              <w:t>4</w:t>
            </w:r>
          </w:p>
        </w:tc>
        <w:tc>
          <w:tcPr>
            <w:tcW w:w="1925" w:type="dxa"/>
            <w:vMerge w:val="restart"/>
            <w:vAlign w:val="center"/>
          </w:tcPr>
          <w:p w14:paraId="500FBA60" w14:textId="77777777" w:rsidR="007E6D76" w:rsidRDefault="00000000">
            <w:pPr>
              <w:widowControl/>
              <w:jc w:val="center"/>
              <w:rPr>
                <w:rFonts w:ascii="Times New Roman" w:eastAsia="宋体" w:hAnsi="Times New Roman" w:cs="Times New Roman"/>
              </w:rPr>
            </w:pPr>
            <w:r>
              <w:rPr>
                <w:rFonts w:ascii="Calibri" w:eastAsia="宋体" w:hAnsi="Calibri" w:cs="Calibri" w:hint="eastAsia"/>
              </w:rPr>
              <w:t>档案管理</w:t>
            </w:r>
          </w:p>
        </w:tc>
        <w:tc>
          <w:tcPr>
            <w:tcW w:w="5540" w:type="dxa"/>
            <w:vAlign w:val="center"/>
          </w:tcPr>
          <w:p w14:paraId="066DC9B3"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w:t>
            </w:r>
            <w:r>
              <w:rPr>
                <w:rFonts w:ascii="Times New Roman" w:eastAsia="宋体" w:hAnsi="Times New Roman" w:cs="Calibri" w:hint="eastAsia"/>
                <w:szCs w:val="21"/>
              </w:rPr>
              <w:t>）</w:t>
            </w:r>
            <w:r>
              <w:rPr>
                <w:rFonts w:ascii="Calibri" w:eastAsia="宋体" w:hAnsi="Calibri" w:cs="Calibri" w:hint="eastAsia"/>
                <w:szCs w:val="21"/>
              </w:rPr>
              <w:t>建立服务信息，准确、及时地对文件资料和服务记录进行归档保存，并确保其物理安全。</w:t>
            </w:r>
          </w:p>
        </w:tc>
      </w:tr>
      <w:tr w:rsidR="007E6D76" w14:paraId="797135B0" w14:textId="77777777">
        <w:trPr>
          <w:trHeight w:val="454"/>
        </w:trPr>
        <w:tc>
          <w:tcPr>
            <w:tcW w:w="809" w:type="dxa"/>
            <w:vMerge/>
            <w:vAlign w:val="center"/>
          </w:tcPr>
          <w:p w14:paraId="64C43EE2" w14:textId="77777777" w:rsidR="007E6D76" w:rsidRDefault="007E6D76">
            <w:pPr>
              <w:widowControl/>
              <w:jc w:val="center"/>
              <w:rPr>
                <w:rFonts w:ascii="Times New Roman" w:eastAsia="宋体" w:hAnsi="Times New Roman" w:cs="Times New Roman"/>
              </w:rPr>
            </w:pPr>
          </w:p>
        </w:tc>
        <w:tc>
          <w:tcPr>
            <w:tcW w:w="1925" w:type="dxa"/>
            <w:vMerge/>
            <w:vAlign w:val="center"/>
          </w:tcPr>
          <w:p w14:paraId="57AD3F96" w14:textId="77777777" w:rsidR="007E6D76" w:rsidRDefault="007E6D76">
            <w:pPr>
              <w:widowControl/>
              <w:rPr>
                <w:rFonts w:ascii="Times New Roman" w:eastAsia="宋体" w:hAnsi="Times New Roman" w:cs="Times New Roman"/>
              </w:rPr>
            </w:pPr>
          </w:p>
        </w:tc>
        <w:tc>
          <w:tcPr>
            <w:tcW w:w="5540" w:type="dxa"/>
            <w:vAlign w:val="center"/>
          </w:tcPr>
          <w:p w14:paraId="2C6D5561"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2</w:t>
            </w:r>
            <w:r>
              <w:rPr>
                <w:rFonts w:ascii="Times New Roman" w:eastAsia="宋体" w:hAnsi="Times New Roman" w:cs="Calibri" w:hint="eastAsia"/>
                <w:szCs w:val="21"/>
              </w:rPr>
              <w:t>）</w:t>
            </w:r>
            <w:r>
              <w:rPr>
                <w:rFonts w:ascii="Calibri" w:eastAsia="宋体" w:hAnsi="Calibri" w:cs="Calibri" w:hint="eastAsia"/>
                <w:szCs w:val="21"/>
              </w:rPr>
              <w:t>档案和记录齐全，包括但不限于：①</w:t>
            </w:r>
            <w:r>
              <w:rPr>
                <w:rFonts w:ascii="Times New Roman" w:eastAsia="宋体" w:hAnsi="Times New Roman" w:cs="Calibri" w:hint="eastAsia"/>
                <w:szCs w:val="21"/>
              </w:rPr>
              <w:t>采购人</w:t>
            </w:r>
            <w:r>
              <w:rPr>
                <w:rFonts w:ascii="Calibri" w:eastAsia="宋体" w:hAnsi="Calibri" w:cs="Calibri" w:hint="eastAsia"/>
                <w:szCs w:val="21"/>
              </w:rPr>
              <w:t>建议与投诉等。教育培训和考核记录。保密、思想政治教育培训记录。②房屋维护服务：房屋装修、维保记录等。③</w:t>
            </w:r>
            <w:r>
              <w:rPr>
                <w:rFonts w:ascii="Times New Roman" w:eastAsia="宋体" w:hAnsi="Times New Roman" w:cs="Calibri" w:hint="eastAsia"/>
                <w:szCs w:val="21"/>
              </w:rPr>
              <w:t>公用设施</w:t>
            </w:r>
            <w:r>
              <w:rPr>
                <w:rFonts w:ascii="Calibri" w:eastAsia="宋体" w:hAnsi="Calibri" w:cs="Calibri" w:hint="eastAsia"/>
                <w:szCs w:val="21"/>
              </w:rPr>
              <w:t>设备维护服务：维保记录</w:t>
            </w:r>
            <w:r>
              <w:rPr>
                <w:rFonts w:ascii="Times New Roman" w:eastAsia="宋体" w:hAnsi="Times New Roman" w:cs="Calibri" w:hint="eastAsia"/>
                <w:szCs w:val="21"/>
              </w:rPr>
              <w:t>、巡查记录、</w:t>
            </w:r>
            <w:r>
              <w:rPr>
                <w:rFonts w:ascii="Times New Roman" w:eastAsia="宋体" w:hAnsi="Times New Roman" w:cs="Times New Roman" w:hint="eastAsia"/>
              </w:rPr>
              <w:t>设施设备</w:t>
            </w:r>
            <w:r>
              <w:rPr>
                <w:rFonts w:ascii="Times New Roman" w:eastAsia="宋体" w:hAnsi="Times New Roman" w:cs="Times New Roman" w:hint="eastAsia"/>
              </w:rPr>
              <w:lastRenderedPageBreak/>
              <w:t>安全运行、设施设备定期巡检、维护保养、维修档案</w:t>
            </w:r>
            <w:r>
              <w:rPr>
                <w:rFonts w:ascii="Calibri" w:eastAsia="宋体" w:hAnsi="Calibri" w:cs="Calibri" w:hint="eastAsia"/>
                <w:szCs w:val="21"/>
              </w:rPr>
              <w:t>等。④环境卫生服务：清洁检查表、电梯消毒记录</w:t>
            </w:r>
            <w:r>
              <w:rPr>
                <w:rFonts w:cs="Calibri" w:hint="eastAsia"/>
                <w:szCs w:val="21"/>
              </w:rPr>
              <w:t>、配送记录表</w:t>
            </w:r>
            <w:r>
              <w:rPr>
                <w:rFonts w:ascii="Calibri" w:eastAsia="宋体" w:hAnsi="Calibri" w:cs="Calibri" w:hint="eastAsia"/>
                <w:szCs w:val="21"/>
              </w:rPr>
              <w:t>等。⑤暂存地管理：包括医废暂存地、生活垃圾暂存地和未被污染的输液瓶（袋）暂存地管理，消毒液配置浓度记录、空气和环境消毒记录、医废收集转出交接记录。</w:t>
            </w:r>
          </w:p>
        </w:tc>
      </w:tr>
      <w:tr w:rsidR="007E6D76" w14:paraId="289C3BF6" w14:textId="77777777">
        <w:trPr>
          <w:trHeight w:val="454"/>
        </w:trPr>
        <w:tc>
          <w:tcPr>
            <w:tcW w:w="809" w:type="dxa"/>
            <w:vMerge/>
            <w:vAlign w:val="center"/>
          </w:tcPr>
          <w:p w14:paraId="07259DC6" w14:textId="77777777" w:rsidR="007E6D76" w:rsidRDefault="007E6D76">
            <w:pPr>
              <w:widowControl/>
              <w:jc w:val="center"/>
              <w:rPr>
                <w:rFonts w:ascii="Times New Roman" w:eastAsia="宋体" w:hAnsi="Times New Roman" w:cs="Times New Roman"/>
              </w:rPr>
            </w:pPr>
          </w:p>
        </w:tc>
        <w:tc>
          <w:tcPr>
            <w:tcW w:w="1925" w:type="dxa"/>
            <w:vMerge/>
            <w:vAlign w:val="center"/>
          </w:tcPr>
          <w:p w14:paraId="492259B8" w14:textId="77777777" w:rsidR="007E6D76" w:rsidRDefault="007E6D76">
            <w:pPr>
              <w:widowControl/>
              <w:rPr>
                <w:rFonts w:ascii="Times New Roman" w:eastAsia="宋体" w:hAnsi="Times New Roman" w:cs="Times New Roman"/>
              </w:rPr>
            </w:pPr>
          </w:p>
        </w:tc>
        <w:tc>
          <w:tcPr>
            <w:tcW w:w="5540" w:type="dxa"/>
            <w:vAlign w:val="center"/>
          </w:tcPr>
          <w:p w14:paraId="45D8C8CD"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3</w:t>
            </w:r>
            <w:r>
              <w:rPr>
                <w:rFonts w:ascii="Times New Roman" w:eastAsia="宋体" w:hAnsi="Times New Roman" w:cs="Calibri" w:hint="eastAsia"/>
                <w:szCs w:val="21"/>
              </w:rPr>
              <w:t>）</w:t>
            </w:r>
            <w:r>
              <w:rPr>
                <w:rFonts w:ascii="Calibri" w:eastAsia="宋体" w:hAnsi="Calibri" w:cs="Calibri" w:hint="eastAsia"/>
                <w:szCs w:val="21"/>
              </w:rPr>
              <w:t>遵守采购人的信息、档案资料保密要求，未经许可，不得将</w:t>
            </w:r>
            <w:r>
              <w:rPr>
                <w:rFonts w:ascii="Times New Roman" w:eastAsia="宋体" w:hAnsi="Times New Roman" w:cs="Calibri" w:hint="eastAsia"/>
                <w:szCs w:val="21"/>
              </w:rPr>
              <w:t>建筑物平面图等</w:t>
            </w:r>
            <w:r>
              <w:rPr>
                <w:rFonts w:ascii="Calibri" w:eastAsia="宋体" w:hAnsi="Calibri" w:cs="Calibri" w:hint="eastAsia"/>
                <w:szCs w:val="21"/>
              </w:rPr>
              <w:t>资料转作其他用途</w:t>
            </w:r>
            <w:r>
              <w:rPr>
                <w:rFonts w:ascii="Times New Roman" w:eastAsia="宋体" w:hAnsi="Times New Roman" w:cs="Calibri" w:hint="eastAsia"/>
                <w:szCs w:val="21"/>
              </w:rPr>
              <w:t>或向其他单位、个人提供</w:t>
            </w:r>
            <w:r>
              <w:rPr>
                <w:rFonts w:ascii="Calibri" w:eastAsia="宋体" w:hAnsi="Calibri" w:cs="Calibri" w:hint="eastAsia"/>
                <w:szCs w:val="21"/>
              </w:rPr>
              <w:t>。</w:t>
            </w:r>
          </w:p>
        </w:tc>
      </w:tr>
      <w:tr w:rsidR="007E6D76" w14:paraId="27289C21" w14:textId="77777777">
        <w:trPr>
          <w:trHeight w:val="454"/>
        </w:trPr>
        <w:tc>
          <w:tcPr>
            <w:tcW w:w="809" w:type="dxa"/>
            <w:vMerge/>
            <w:vAlign w:val="center"/>
          </w:tcPr>
          <w:p w14:paraId="0CB51DE5" w14:textId="77777777" w:rsidR="007E6D76" w:rsidRDefault="007E6D76">
            <w:pPr>
              <w:widowControl/>
              <w:jc w:val="center"/>
              <w:rPr>
                <w:rFonts w:ascii="Times New Roman" w:eastAsia="宋体" w:hAnsi="Times New Roman" w:cs="Times New Roman"/>
              </w:rPr>
            </w:pPr>
          </w:p>
        </w:tc>
        <w:tc>
          <w:tcPr>
            <w:tcW w:w="1925" w:type="dxa"/>
            <w:vMerge/>
            <w:vAlign w:val="center"/>
          </w:tcPr>
          <w:p w14:paraId="1B487F49" w14:textId="77777777" w:rsidR="007E6D76" w:rsidRDefault="007E6D76">
            <w:pPr>
              <w:widowControl/>
              <w:rPr>
                <w:rFonts w:ascii="Times New Roman" w:eastAsia="宋体" w:hAnsi="Times New Roman" w:cs="Times New Roman"/>
              </w:rPr>
            </w:pPr>
          </w:p>
        </w:tc>
        <w:tc>
          <w:tcPr>
            <w:tcW w:w="5540" w:type="dxa"/>
            <w:vAlign w:val="center"/>
          </w:tcPr>
          <w:p w14:paraId="4747C3A0"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4</w:t>
            </w:r>
            <w:r>
              <w:rPr>
                <w:rFonts w:ascii="Times New Roman" w:eastAsia="宋体" w:hAnsi="Times New Roman" w:cs="Calibri" w:hint="eastAsia"/>
                <w:szCs w:val="21"/>
              </w:rPr>
              <w:t>）履约结束后，相关资料交还采购人，采购人按政府采购相关规定存档。</w:t>
            </w:r>
          </w:p>
        </w:tc>
      </w:tr>
      <w:tr w:rsidR="007E6D76" w14:paraId="574AB04A" w14:textId="77777777">
        <w:trPr>
          <w:trHeight w:val="454"/>
        </w:trPr>
        <w:tc>
          <w:tcPr>
            <w:tcW w:w="809" w:type="dxa"/>
            <w:vMerge/>
            <w:vAlign w:val="center"/>
          </w:tcPr>
          <w:p w14:paraId="5BFA7102" w14:textId="77777777" w:rsidR="007E6D76" w:rsidRDefault="007E6D76">
            <w:pPr>
              <w:widowControl/>
              <w:jc w:val="center"/>
              <w:rPr>
                <w:rFonts w:ascii="Times New Roman" w:eastAsia="宋体" w:hAnsi="Times New Roman" w:cs="Times New Roman"/>
              </w:rPr>
            </w:pPr>
          </w:p>
        </w:tc>
        <w:tc>
          <w:tcPr>
            <w:tcW w:w="1925" w:type="dxa"/>
            <w:vMerge/>
            <w:vAlign w:val="center"/>
          </w:tcPr>
          <w:p w14:paraId="31CE3D75" w14:textId="77777777" w:rsidR="007E6D76" w:rsidRDefault="007E6D76">
            <w:pPr>
              <w:widowControl/>
              <w:rPr>
                <w:rFonts w:ascii="Times New Roman" w:eastAsia="宋体" w:hAnsi="Times New Roman" w:cs="Times New Roman"/>
              </w:rPr>
            </w:pPr>
          </w:p>
        </w:tc>
        <w:tc>
          <w:tcPr>
            <w:tcW w:w="5540" w:type="dxa"/>
            <w:vAlign w:val="center"/>
          </w:tcPr>
          <w:p w14:paraId="50188247" w14:textId="77777777" w:rsidR="007E6D76" w:rsidRDefault="00000000">
            <w:pPr>
              <w:pStyle w:val="aff3"/>
              <w:widowControl/>
              <w:ind w:firstLine="210"/>
              <w:rPr>
                <w:rFonts w:ascii="Times New Roman" w:hAnsi="Times New Roman"/>
              </w:rPr>
            </w:pPr>
            <w:r>
              <w:rPr>
                <w:rFonts w:ascii="Wingdings 2" w:eastAsia="Wingdings 2" w:hAnsi="Wingdings 2" w:cs="Wingdings 2"/>
              </w:rPr>
              <w:t></w:t>
            </w:r>
            <w:r>
              <w:rPr>
                <w:rFonts w:ascii="Times New Roman" w:hAnsi="Times New Roman" w:cs="Calibri"/>
              </w:rPr>
              <w:t>（</w:t>
            </w:r>
            <w:r>
              <w:rPr>
                <w:rFonts w:ascii="Times New Roman" w:hAnsi="Times New Roman" w:cs="Calibri"/>
              </w:rPr>
              <w:t>5</w:t>
            </w:r>
            <w:r>
              <w:rPr>
                <w:rFonts w:ascii="Times New Roman" w:hAnsi="Times New Roman" w:cs="Calibri"/>
              </w:rPr>
              <w:t>）</w:t>
            </w:r>
            <w:r>
              <w:t>投标人档案资料需完整无缺，建立健全的档案管理方案，其内容包括但不限于档案资料收集、保存、电子档案管理等。管理过程需有清晰地记录，并及时归档。档案管理必须满足采购人在各类评审、评估及检查中的要求。</w:t>
            </w:r>
          </w:p>
        </w:tc>
      </w:tr>
      <w:tr w:rsidR="007E6D76" w14:paraId="475F10E4" w14:textId="77777777">
        <w:trPr>
          <w:trHeight w:val="454"/>
        </w:trPr>
        <w:tc>
          <w:tcPr>
            <w:tcW w:w="809" w:type="dxa"/>
            <w:vMerge w:val="restart"/>
            <w:vAlign w:val="center"/>
          </w:tcPr>
          <w:p w14:paraId="6759E032" w14:textId="77777777" w:rsidR="007E6D76" w:rsidRDefault="00000000">
            <w:pPr>
              <w:widowControl/>
              <w:jc w:val="center"/>
              <w:rPr>
                <w:rFonts w:ascii="Times New Roman" w:eastAsia="宋体" w:hAnsi="Times New Roman" w:cs="Times New Roman"/>
              </w:rPr>
            </w:pPr>
            <w:r>
              <w:rPr>
                <w:rFonts w:ascii="Calibri" w:eastAsia="宋体" w:hAnsi="Calibri" w:cs="Calibri" w:hint="eastAsia"/>
              </w:rPr>
              <w:t>5</w:t>
            </w:r>
          </w:p>
        </w:tc>
        <w:tc>
          <w:tcPr>
            <w:tcW w:w="1925" w:type="dxa"/>
            <w:vMerge w:val="restart"/>
            <w:vAlign w:val="center"/>
          </w:tcPr>
          <w:p w14:paraId="7DFACBC8" w14:textId="77777777" w:rsidR="007E6D76" w:rsidRDefault="00000000">
            <w:pPr>
              <w:widowControl/>
              <w:ind w:firstLineChars="200" w:firstLine="420"/>
              <w:rPr>
                <w:rFonts w:ascii="Times New Roman" w:eastAsia="宋体" w:hAnsi="Times New Roman" w:cs="Times New Roman"/>
              </w:rPr>
            </w:pPr>
            <w:r>
              <w:rPr>
                <w:rFonts w:ascii="Calibri" w:eastAsia="宋体" w:hAnsi="Calibri" w:cs="Calibri" w:hint="eastAsia"/>
              </w:rPr>
              <w:t>服务改进</w:t>
            </w:r>
          </w:p>
          <w:p w14:paraId="1968ADE5" w14:textId="77777777" w:rsidR="007E6D76" w:rsidRDefault="007E6D76">
            <w:pPr>
              <w:widowControl/>
              <w:rPr>
                <w:rFonts w:ascii="Times New Roman" w:eastAsia="宋体" w:hAnsi="Times New Roman" w:cs="Times New Roman"/>
              </w:rPr>
            </w:pPr>
          </w:p>
        </w:tc>
        <w:tc>
          <w:tcPr>
            <w:tcW w:w="5540" w:type="dxa"/>
            <w:vAlign w:val="center"/>
          </w:tcPr>
          <w:p w14:paraId="5FE3F5F1"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w:t>
            </w:r>
            <w:r>
              <w:rPr>
                <w:rFonts w:ascii="Times New Roman" w:eastAsia="宋体" w:hAnsi="Times New Roman" w:cs="Calibri" w:hint="eastAsia"/>
                <w:szCs w:val="21"/>
              </w:rPr>
              <w:t>）</w:t>
            </w:r>
            <w:r>
              <w:rPr>
                <w:rFonts w:ascii="Calibri" w:eastAsia="宋体" w:hAnsi="Calibri" w:cs="Calibri" w:hint="eastAsia"/>
                <w:szCs w:val="21"/>
              </w:rPr>
              <w:t>明确负责人，定期对服务过程进行自查，结合反馈意见与评价结果采取改进措施，持续提升管理与服务水平。</w:t>
            </w:r>
          </w:p>
        </w:tc>
      </w:tr>
      <w:tr w:rsidR="007E6D76" w14:paraId="30C06E00" w14:textId="77777777">
        <w:trPr>
          <w:trHeight w:val="454"/>
        </w:trPr>
        <w:tc>
          <w:tcPr>
            <w:tcW w:w="809" w:type="dxa"/>
            <w:vMerge/>
            <w:vAlign w:val="center"/>
          </w:tcPr>
          <w:p w14:paraId="2517DBB6" w14:textId="77777777" w:rsidR="007E6D76" w:rsidRDefault="007E6D76">
            <w:pPr>
              <w:widowControl/>
              <w:jc w:val="center"/>
              <w:rPr>
                <w:rFonts w:ascii="Times New Roman" w:eastAsia="宋体" w:hAnsi="Times New Roman" w:cs="Times New Roman"/>
              </w:rPr>
            </w:pPr>
          </w:p>
        </w:tc>
        <w:tc>
          <w:tcPr>
            <w:tcW w:w="1925" w:type="dxa"/>
            <w:vMerge/>
            <w:vAlign w:val="center"/>
          </w:tcPr>
          <w:p w14:paraId="1F54A9A3" w14:textId="77777777" w:rsidR="007E6D76" w:rsidRDefault="007E6D76">
            <w:pPr>
              <w:widowControl/>
              <w:rPr>
                <w:rFonts w:ascii="Times New Roman" w:eastAsia="宋体" w:hAnsi="Times New Roman" w:cs="Times New Roman"/>
              </w:rPr>
            </w:pPr>
          </w:p>
        </w:tc>
        <w:tc>
          <w:tcPr>
            <w:tcW w:w="5540" w:type="dxa"/>
            <w:vAlign w:val="center"/>
          </w:tcPr>
          <w:p w14:paraId="0DFCA7DC"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2</w:t>
            </w:r>
            <w:r>
              <w:rPr>
                <w:rFonts w:ascii="Times New Roman" w:eastAsia="宋体" w:hAnsi="Times New Roman" w:cs="Calibri" w:hint="eastAsia"/>
                <w:szCs w:val="21"/>
              </w:rPr>
              <w:t>）</w:t>
            </w:r>
            <w:r>
              <w:rPr>
                <w:rFonts w:ascii="Calibri" w:eastAsia="宋体" w:hAnsi="Calibri" w:cs="Calibri" w:hint="eastAsia"/>
                <w:szCs w:val="21"/>
              </w:rPr>
              <w:t>对不合格服务进行控制，对不合格服务的原因进行识别和分析，及时采取纠正措施，消除不合格的原因，防止不合格再发生。</w:t>
            </w:r>
          </w:p>
        </w:tc>
      </w:tr>
      <w:tr w:rsidR="007E6D76" w14:paraId="07C6E335" w14:textId="77777777">
        <w:trPr>
          <w:trHeight w:val="454"/>
        </w:trPr>
        <w:tc>
          <w:tcPr>
            <w:tcW w:w="809" w:type="dxa"/>
            <w:vMerge/>
            <w:vAlign w:val="center"/>
          </w:tcPr>
          <w:p w14:paraId="6148CFFD" w14:textId="77777777" w:rsidR="007E6D76" w:rsidRDefault="007E6D76">
            <w:pPr>
              <w:widowControl/>
              <w:jc w:val="center"/>
              <w:rPr>
                <w:rFonts w:ascii="Times New Roman" w:eastAsia="宋体" w:hAnsi="Times New Roman" w:cs="Times New Roman"/>
              </w:rPr>
            </w:pPr>
          </w:p>
        </w:tc>
        <w:tc>
          <w:tcPr>
            <w:tcW w:w="1925" w:type="dxa"/>
            <w:vMerge/>
            <w:vAlign w:val="center"/>
          </w:tcPr>
          <w:p w14:paraId="415FFC85" w14:textId="77777777" w:rsidR="007E6D76" w:rsidRDefault="007E6D76">
            <w:pPr>
              <w:widowControl/>
              <w:rPr>
                <w:rFonts w:ascii="Times New Roman" w:eastAsia="宋体" w:hAnsi="Times New Roman" w:cs="Times New Roman"/>
              </w:rPr>
            </w:pPr>
          </w:p>
        </w:tc>
        <w:tc>
          <w:tcPr>
            <w:tcW w:w="5540" w:type="dxa"/>
            <w:vAlign w:val="center"/>
          </w:tcPr>
          <w:p w14:paraId="1A674B77"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3</w:t>
            </w:r>
            <w:r>
              <w:rPr>
                <w:rFonts w:ascii="Times New Roman" w:eastAsia="宋体" w:hAnsi="Times New Roman" w:cs="Calibri" w:hint="eastAsia"/>
                <w:szCs w:val="21"/>
              </w:rPr>
              <w:t>）</w:t>
            </w:r>
            <w:r>
              <w:rPr>
                <w:rFonts w:ascii="Calibri" w:eastAsia="宋体" w:hAnsi="Calibri" w:cs="Calibri" w:hint="eastAsia"/>
                <w:szCs w:val="21"/>
              </w:rPr>
              <w:t>需整改问题</w:t>
            </w:r>
            <w:r>
              <w:rPr>
                <w:rFonts w:ascii="Times New Roman" w:eastAsia="宋体" w:hAnsi="Times New Roman" w:cs="Calibri" w:hint="eastAsia"/>
                <w:szCs w:val="21"/>
              </w:rPr>
              <w:t>及时</w:t>
            </w:r>
            <w:r>
              <w:rPr>
                <w:rFonts w:ascii="Calibri" w:eastAsia="宋体" w:hAnsi="Calibri" w:cs="Calibri" w:hint="eastAsia"/>
                <w:szCs w:val="21"/>
              </w:rPr>
              <w:t>整改完成。</w:t>
            </w:r>
          </w:p>
        </w:tc>
      </w:tr>
      <w:tr w:rsidR="007E6D76" w14:paraId="3DABECE4" w14:textId="77777777">
        <w:trPr>
          <w:trHeight w:val="454"/>
        </w:trPr>
        <w:tc>
          <w:tcPr>
            <w:tcW w:w="809" w:type="dxa"/>
            <w:vMerge w:val="restart"/>
            <w:vAlign w:val="center"/>
          </w:tcPr>
          <w:p w14:paraId="74072CF6" w14:textId="77777777" w:rsidR="007E6D76" w:rsidRDefault="00000000">
            <w:pPr>
              <w:widowControl/>
              <w:jc w:val="center"/>
              <w:rPr>
                <w:rFonts w:ascii="Times New Roman" w:eastAsia="宋体" w:hAnsi="Times New Roman" w:cs="Times New Roman"/>
              </w:rPr>
            </w:pPr>
            <w:r>
              <w:rPr>
                <w:rFonts w:ascii="Times New Roman" w:eastAsia="宋体" w:hAnsi="Times New Roman" w:cs="Calibri" w:hint="eastAsia"/>
              </w:rPr>
              <w:t>6</w:t>
            </w:r>
          </w:p>
        </w:tc>
        <w:tc>
          <w:tcPr>
            <w:tcW w:w="1925" w:type="dxa"/>
            <w:vMerge w:val="restart"/>
            <w:vAlign w:val="center"/>
          </w:tcPr>
          <w:p w14:paraId="5254C8DC" w14:textId="77777777" w:rsidR="007E6D76" w:rsidRDefault="00000000">
            <w:pPr>
              <w:widowControl/>
              <w:rPr>
                <w:rFonts w:ascii="Times New Roman" w:eastAsia="宋体" w:hAnsi="Times New Roman" w:cs="Times New Roman"/>
              </w:rPr>
            </w:pPr>
            <w:r>
              <w:rPr>
                <w:rFonts w:ascii="Calibri" w:eastAsia="宋体" w:hAnsi="Calibri" w:cs="Calibri" w:hint="eastAsia"/>
              </w:rPr>
              <w:t>重大活动后勤保障</w:t>
            </w:r>
          </w:p>
        </w:tc>
        <w:tc>
          <w:tcPr>
            <w:tcW w:w="5540" w:type="dxa"/>
            <w:vAlign w:val="center"/>
          </w:tcPr>
          <w:p w14:paraId="19AA848E"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w:t>
            </w:r>
            <w:r>
              <w:rPr>
                <w:rFonts w:ascii="Times New Roman" w:eastAsia="宋体" w:hAnsi="Times New Roman" w:cs="Calibri" w:hint="eastAsia"/>
                <w:szCs w:val="21"/>
              </w:rPr>
              <w:t>）</w:t>
            </w:r>
            <w:r>
              <w:rPr>
                <w:rFonts w:ascii="Calibri" w:eastAsia="宋体" w:hAnsi="Calibri" w:cs="Calibri" w:hint="eastAsia"/>
                <w:szCs w:val="21"/>
              </w:rPr>
              <w:t>制订流程。配合采购人制订重大活动后勤保障工作流程，需对任务进行详细了解，并根据工作安排制定详细的后勤保障计划。</w:t>
            </w:r>
          </w:p>
        </w:tc>
      </w:tr>
      <w:tr w:rsidR="007E6D76" w14:paraId="50A9850F" w14:textId="77777777">
        <w:trPr>
          <w:trHeight w:val="976"/>
        </w:trPr>
        <w:tc>
          <w:tcPr>
            <w:tcW w:w="809" w:type="dxa"/>
            <w:vMerge/>
            <w:vAlign w:val="center"/>
          </w:tcPr>
          <w:p w14:paraId="07ABAE3D" w14:textId="77777777" w:rsidR="007E6D76" w:rsidRDefault="007E6D76">
            <w:pPr>
              <w:widowControl/>
              <w:jc w:val="center"/>
              <w:rPr>
                <w:rFonts w:ascii="Times New Roman" w:eastAsia="宋体" w:hAnsi="Times New Roman" w:cs="Times New Roman"/>
              </w:rPr>
            </w:pPr>
          </w:p>
        </w:tc>
        <w:tc>
          <w:tcPr>
            <w:tcW w:w="1925" w:type="dxa"/>
            <w:vMerge/>
            <w:vAlign w:val="center"/>
          </w:tcPr>
          <w:p w14:paraId="6048119B" w14:textId="77777777" w:rsidR="007E6D76" w:rsidRDefault="007E6D76">
            <w:pPr>
              <w:widowControl/>
              <w:rPr>
                <w:rFonts w:ascii="Times New Roman" w:eastAsia="宋体" w:hAnsi="Times New Roman" w:cs="Times New Roman"/>
              </w:rPr>
            </w:pPr>
          </w:p>
        </w:tc>
        <w:tc>
          <w:tcPr>
            <w:tcW w:w="5540" w:type="dxa"/>
            <w:vAlign w:val="center"/>
          </w:tcPr>
          <w:p w14:paraId="47D85108"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2</w:t>
            </w:r>
            <w:r>
              <w:rPr>
                <w:rFonts w:ascii="Times New Roman" w:eastAsia="宋体" w:hAnsi="Times New Roman" w:cs="Calibri" w:hint="eastAsia"/>
                <w:szCs w:val="21"/>
              </w:rPr>
              <w:t>）</w:t>
            </w:r>
            <w:r>
              <w:rPr>
                <w:rFonts w:ascii="Calibri" w:eastAsia="宋体" w:hAnsi="Calibri" w:cs="Calibri" w:hint="eastAsia"/>
                <w:szCs w:val="21"/>
              </w:rPr>
              <w:t>实施保障。按计划在关键区域和重点部位进行部署，责任到人、分片包干，以礼貌、专业的态度对待来宾，展现良好形象，确保任务顺利进行。</w:t>
            </w:r>
          </w:p>
        </w:tc>
      </w:tr>
      <w:tr w:rsidR="007E6D76" w14:paraId="12EB955A" w14:textId="77777777">
        <w:trPr>
          <w:trHeight w:val="454"/>
        </w:trPr>
        <w:tc>
          <w:tcPr>
            <w:tcW w:w="809" w:type="dxa"/>
            <w:vMerge/>
            <w:vAlign w:val="center"/>
          </w:tcPr>
          <w:p w14:paraId="12627289" w14:textId="77777777" w:rsidR="007E6D76" w:rsidRDefault="007E6D76">
            <w:pPr>
              <w:widowControl/>
              <w:jc w:val="center"/>
              <w:rPr>
                <w:rFonts w:ascii="Times New Roman" w:eastAsia="宋体" w:hAnsi="Times New Roman" w:cs="Times New Roman"/>
              </w:rPr>
            </w:pPr>
          </w:p>
        </w:tc>
        <w:tc>
          <w:tcPr>
            <w:tcW w:w="1925" w:type="dxa"/>
            <w:vMerge/>
            <w:vAlign w:val="center"/>
          </w:tcPr>
          <w:p w14:paraId="65D09C54" w14:textId="77777777" w:rsidR="007E6D76" w:rsidRDefault="007E6D76">
            <w:pPr>
              <w:widowControl/>
              <w:rPr>
                <w:rFonts w:ascii="Times New Roman" w:eastAsia="宋体" w:hAnsi="Times New Roman" w:cs="Times New Roman"/>
              </w:rPr>
            </w:pPr>
          </w:p>
        </w:tc>
        <w:tc>
          <w:tcPr>
            <w:tcW w:w="5540" w:type="dxa"/>
            <w:vAlign w:val="center"/>
          </w:tcPr>
          <w:p w14:paraId="0F0A22F4"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3</w:t>
            </w:r>
            <w:r>
              <w:rPr>
                <w:rFonts w:ascii="Times New Roman" w:eastAsia="宋体" w:hAnsi="Times New Roman" w:cs="Calibri" w:hint="eastAsia"/>
                <w:szCs w:val="21"/>
              </w:rPr>
              <w:t>）</w:t>
            </w:r>
            <w:r>
              <w:rPr>
                <w:rFonts w:ascii="Calibri" w:eastAsia="宋体" w:hAnsi="Calibri" w:cs="Calibri" w:hint="eastAsia"/>
                <w:szCs w:val="21"/>
              </w:rPr>
              <w:t>收尾工作。对现场进行检查，做好清理工作。</w:t>
            </w:r>
          </w:p>
        </w:tc>
      </w:tr>
      <w:tr w:rsidR="007E6D76" w14:paraId="7A8C0904" w14:textId="77777777">
        <w:trPr>
          <w:trHeight w:val="2305"/>
        </w:trPr>
        <w:tc>
          <w:tcPr>
            <w:tcW w:w="809" w:type="dxa"/>
            <w:vMerge w:val="restart"/>
            <w:vAlign w:val="center"/>
          </w:tcPr>
          <w:p w14:paraId="72CD65B3" w14:textId="77777777" w:rsidR="007E6D76" w:rsidRDefault="00000000">
            <w:pPr>
              <w:widowControl/>
              <w:jc w:val="center"/>
              <w:rPr>
                <w:rFonts w:ascii="Times New Roman" w:eastAsia="宋体" w:hAnsi="Times New Roman" w:cs="Times New Roman"/>
              </w:rPr>
            </w:pPr>
            <w:r>
              <w:rPr>
                <w:rFonts w:ascii="Times New Roman" w:eastAsia="宋体" w:hAnsi="Times New Roman" w:cs="Calibri" w:hint="eastAsia"/>
                <w:szCs w:val="21"/>
              </w:rPr>
              <w:t>7</w:t>
            </w:r>
          </w:p>
        </w:tc>
        <w:tc>
          <w:tcPr>
            <w:tcW w:w="1925" w:type="dxa"/>
            <w:vMerge w:val="restart"/>
            <w:vAlign w:val="center"/>
          </w:tcPr>
          <w:p w14:paraId="4CC37338" w14:textId="77777777" w:rsidR="007E6D76" w:rsidRDefault="00000000">
            <w:pPr>
              <w:widowControl/>
              <w:rPr>
                <w:rFonts w:ascii="Times New Roman" w:eastAsia="宋体" w:hAnsi="Times New Roman" w:cs="Times New Roman"/>
              </w:rPr>
            </w:pPr>
            <w:r>
              <w:rPr>
                <w:rFonts w:ascii="Calibri" w:eastAsia="宋体" w:hAnsi="Calibri" w:cs="Calibri" w:hint="eastAsia"/>
                <w:szCs w:val="21"/>
              </w:rPr>
              <w:t>应急保障预案</w:t>
            </w:r>
          </w:p>
        </w:tc>
        <w:tc>
          <w:tcPr>
            <w:tcW w:w="5540" w:type="dxa"/>
            <w:vAlign w:val="center"/>
          </w:tcPr>
          <w:p w14:paraId="01281A77" w14:textId="77777777" w:rsidR="007E6D76" w:rsidRDefault="00000000">
            <w:pPr>
              <w:ind w:firstLine="210"/>
              <w:rPr>
                <w:rFonts w:hint="eastAsia"/>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w:t>
            </w:r>
            <w:r>
              <w:rPr>
                <w:rFonts w:ascii="Times New Roman" w:eastAsia="宋体" w:hAnsi="Times New Roman" w:cs="Calibri" w:hint="eastAsia"/>
                <w:szCs w:val="21"/>
              </w:rPr>
              <w:t>）</w:t>
            </w:r>
            <w:r>
              <w:rPr>
                <w:rFonts w:ascii="Calibri" w:eastAsia="宋体" w:hAnsi="Calibri" w:cs="Calibri" w:hint="eastAsia"/>
                <w:szCs w:val="21"/>
              </w:rPr>
              <w:t>应急预案的建立。</w:t>
            </w:r>
            <w:r>
              <w:rPr>
                <w:rFonts w:ascii="宋体" w:eastAsia="宋体" w:hAnsi="宋体" w:cs="宋体" w:hint="eastAsia"/>
              </w:rPr>
              <w:t>构建应急突发事件组织架构，明确各组织岗位安全生产职责包括但不限于公共安全类应急措施预案（如：火灾应急预案；医疗废物流失、泄漏、扩散和意外事故应急预案；感染风险应急预案；职业暴露应急预案；生产安全应急预案；自然灾害应急措施预案；文明城市及大型检查应急措施预案；</w:t>
            </w:r>
            <w:r>
              <w:rPr>
                <w:rFonts w:ascii="宋体" w:hAnsi="宋体" w:cs="宋体" w:hint="eastAsia"/>
              </w:rPr>
              <w:t>精神科专属突发事件患者自伤自残、冲动伤人、患者脱逃走失等。</w:t>
            </w:r>
          </w:p>
        </w:tc>
      </w:tr>
      <w:tr w:rsidR="007E6D76" w14:paraId="5E3D9BFF" w14:textId="77777777">
        <w:trPr>
          <w:trHeight w:val="454"/>
        </w:trPr>
        <w:tc>
          <w:tcPr>
            <w:tcW w:w="809" w:type="dxa"/>
            <w:vMerge/>
            <w:vAlign w:val="center"/>
          </w:tcPr>
          <w:p w14:paraId="6942CAB9" w14:textId="77777777" w:rsidR="007E6D76" w:rsidRDefault="007E6D76">
            <w:pPr>
              <w:widowControl/>
              <w:jc w:val="center"/>
              <w:rPr>
                <w:rFonts w:ascii="Times New Roman" w:eastAsia="宋体" w:hAnsi="Times New Roman" w:cs="Times New Roman"/>
              </w:rPr>
            </w:pPr>
          </w:p>
        </w:tc>
        <w:tc>
          <w:tcPr>
            <w:tcW w:w="1925" w:type="dxa"/>
            <w:vMerge/>
            <w:vAlign w:val="center"/>
          </w:tcPr>
          <w:p w14:paraId="426812B8" w14:textId="77777777" w:rsidR="007E6D76" w:rsidRDefault="007E6D76">
            <w:pPr>
              <w:widowControl/>
              <w:rPr>
                <w:rFonts w:ascii="Times New Roman" w:eastAsia="宋体" w:hAnsi="Times New Roman" w:cs="Times New Roman"/>
              </w:rPr>
            </w:pPr>
          </w:p>
        </w:tc>
        <w:tc>
          <w:tcPr>
            <w:tcW w:w="5540" w:type="dxa"/>
            <w:vAlign w:val="center"/>
          </w:tcPr>
          <w:p w14:paraId="2DA2EBD2"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hAnsi="Times New Roman" w:cs="Calibri" w:hint="eastAsia"/>
                <w:szCs w:val="21"/>
              </w:rPr>
              <w:t>3</w:t>
            </w:r>
            <w:r>
              <w:rPr>
                <w:rFonts w:ascii="Times New Roman" w:eastAsia="宋体" w:hAnsi="Times New Roman" w:cs="Calibri" w:hint="eastAsia"/>
                <w:szCs w:val="21"/>
              </w:rPr>
              <w:t>）</w:t>
            </w:r>
            <w:r>
              <w:rPr>
                <w:rFonts w:ascii="Calibri" w:eastAsia="宋体" w:hAnsi="Calibri" w:cs="Calibri" w:hint="eastAsia"/>
                <w:szCs w:val="21"/>
              </w:rPr>
              <w:t>应急预案的培训和演练。应急预案定期培训和演练，</w:t>
            </w:r>
            <w:r>
              <w:rPr>
                <w:rFonts w:cs="Calibri" w:hint="eastAsia"/>
                <w:szCs w:val="21"/>
              </w:rPr>
              <w:t>按采购人要求</w:t>
            </w:r>
            <w:r>
              <w:rPr>
                <w:rFonts w:ascii="Calibri" w:eastAsia="宋体" w:hAnsi="Calibri" w:cs="Calibri" w:hint="eastAsia"/>
                <w:szCs w:val="21"/>
              </w:rPr>
              <w:t>组织相关岗位每年至少开展一次专项应急预案演练；留存培训及演练记录，并对预案进行评价，确保与实际情况相结合</w:t>
            </w:r>
            <w:r>
              <w:rPr>
                <w:rFonts w:ascii="Times New Roman" w:eastAsia="宋体" w:hAnsi="Times New Roman" w:cs="Calibri" w:hint="eastAsia"/>
                <w:szCs w:val="21"/>
              </w:rPr>
              <w:t>。</w:t>
            </w:r>
          </w:p>
        </w:tc>
      </w:tr>
      <w:tr w:rsidR="007E6D76" w14:paraId="626BD374" w14:textId="77777777">
        <w:trPr>
          <w:trHeight w:val="454"/>
        </w:trPr>
        <w:tc>
          <w:tcPr>
            <w:tcW w:w="809" w:type="dxa"/>
            <w:vMerge/>
            <w:vAlign w:val="center"/>
          </w:tcPr>
          <w:p w14:paraId="7C967520" w14:textId="77777777" w:rsidR="007E6D76" w:rsidRDefault="007E6D76">
            <w:pPr>
              <w:widowControl/>
              <w:jc w:val="center"/>
              <w:rPr>
                <w:rFonts w:ascii="Times New Roman" w:eastAsia="宋体" w:hAnsi="Times New Roman" w:cs="Times New Roman"/>
              </w:rPr>
            </w:pPr>
          </w:p>
        </w:tc>
        <w:tc>
          <w:tcPr>
            <w:tcW w:w="1925" w:type="dxa"/>
            <w:vMerge/>
            <w:vAlign w:val="center"/>
          </w:tcPr>
          <w:p w14:paraId="3318579E" w14:textId="77777777" w:rsidR="007E6D76" w:rsidRDefault="007E6D76">
            <w:pPr>
              <w:widowControl/>
              <w:rPr>
                <w:rFonts w:ascii="Times New Roman" w:eastAsia="宋体" w:hAnsi="Times New Roman" w:cs="Times New Roman"/>
              </w:rPr>
            </w:pPr>
          </w:p>
        </w:tc>
        <w:tc>
          <w:tcPr>
            <w:tcW w:w="5540" w:type="dxa"/>
            <w:vAlign w:val="center"/>
          </w:tcPr>
          <w:p w14:paraId="47E62024"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hAnsi="Times New Roman" w:cs="Calibri" w:hint="eastAsia"/>
                <w:szCs w:val="21"/>
              </w:rPr>
              <w:t>4</w:t>
            </w:r>
            <w:r>
              <w:rPr>
                <w:rFonts w:ascii="Times New Roman" w:eastAsia="宋体" w:hAnsi="Times New Roman" w:cs="Calibri" w:hint="eastAsia"/>
                <w:szCs w:val="21"/>
              </w:rPr>
              <w:t>）</w:t>
            </w:r>
            <w:r>
              <w:rPr>
                <w:rFonts w:ascii="Calibri" w:eastAsia="宋体" w:hAnsi="Calibri" w:cs="Calibri" w:hint="eastAsia"/>
                <w:szCs w:val="21"/>
              </w:rPr>
              <w:t>应急物资的管理。根据专项预案中的应对需要</w:t>
            </w:r>
            <w:r>
              <w:rPr>
                <w:rFonts w:ascii="Times New Roman" w:eastAsia="宋体" w:hAnsi="Times New Roman" w:cs="Calibri" w:hint="eastAsia"/>
                <w:szCs w:val="21"/>
              </w:rPr>
              <w:t>、</w:t>
            </w:r>
            <w:r>
              <w:rPr>
                <w:rFonts w:ascii="Calibri" w:eastAsia="宋体" w:hAnsi="Calibri" w:cs="Calibri" w:hint="eastAsia"/>
                <w:szCs w:val="21"/>
              </w:rPr>
              <w:t>必要的应急物资（如防汛物资、除冰雪防冻物资等），建立清单或台账，并由专人定期对应急物资进行检查，</w:t>
            </w:r>
            <w:r>
              <w:rPr>
                <w:rFonts w:ascii="Times New Roman" w:eastAsia="宋体" w:hAnsi="Times New Roman" w:cs="Calibri" w:hint="eastAsia"/>
                <w:szCs w:val="21"/>
              </w:rPr>
              <w:t>如有应急物资不足，及时通知采购人购置齐全，</w:t>
            </w:r>
            <w:r>
              <w:rPr>
                <w:rFonts w:ascii="Calibri" w:eastAsia="宋体" w:hAnsi="Calibri" w:cs="Calibri" w:hint="eastAsia"/>
                <w:szCs w:val="21"/>
              </w:rPr>
              <w:t>确保能够随时正常使用。</w:t>
            </w:r>
          </w:p>
        </w:tc>
      </w:tr>
      <w:tr w:rsidR="007E6D76" w14:paraId="45D52219" w14:textId="77777777">
        <w:trPr>
          <w:trHeight w:val="454"/>
        </w:trPr>
        <w:tc>
          <w:tcPr>
            <w:tcW w:w="809" w:type="dxa"/>
            <w:vMerge w:val="restart"/>
            <w:vAlign w:val="center"/>
          </w:tcPr>
          <w:p w14:paraId="5D9BE2D4" w14:textId="77777777" w:rsidR="007E6D76" w:rsidRDefault="00000000">
            <w:pPr>
              <w:widowControl/>
              <w:jc w:val="center"/>
              <w:rPr>
                <w:rFonts w:ascii="Times New Roman" w:eastAsia="宋体" w:hAnsi="Times New Roman" w:cs="Times New Roman"/>
              </w:rPr>
            </w:pPr>
            <w:r>
              <w:rPr>
                <w:rFonts w:ascii="Times New Roman" w:eastAsia="宋体" w:hAnsi="Times New Roman" w:cs="Calibri" w:hint="eastAsia"/>
              </w:rPr>
              <w:lastRenderedPageBreak/>
              <w:t>8</w:t>
            </w:r>
          </w:p>
        </w:tc>
        <w:tc>
          <w:tcPr>
            <w:tcW w:w="1925" w:type="dxa"/>
            <w:vMerge w:val="restart"/>
            <w:vAlign w:val="center"/>
          </w:tcPr>
          <w:p w14:paraId="4059C91D" w14:textId="77777777" w:rsidR="007E6D76" w:rsidRDefault="00000000">
            <w:pPr>
              <w:widowControl/>
              <w:rPr>
                <w:rFonts w:ascii="Times New Roman" w:eastAsia="宋体" w:hAnsi="Times New Roman" w:cs="Times New Roman"/>
              </w:rPr>
            </w:pPr>
            <w:r>
              <w:rPr>
                <w:rFonts w:ascii="Calibri" w:eastAsia="宋体" w:hAnsi="Calibri" w:cs="Calibri" w:hint="eastAsia"/>
              </w:rPr>
              <w:t>服务方案</w:t>
            </w:r>
            <w:r>
              <w:rPr>
                <w:rFonts w:ascii="Times New Roman" w:eastAsia="宋体" w:hAnsi="Times New Roman" w:cs="Calibri" w:hint="eastAsia"/>
              </w:rPr>
              <w:t>及工作制度</w:t>
            </w:r>
          </w:p>
        </w:tc>
        <w:tc>
          <w:tcPr>
            <w:tcW w:w="5540" w:type="dxa"/>
            <w:vAlign w:val="center"/>
          </w:tcPr>
          <w:p w14:paraId="4F853F2B" w14:textId="77777777" w:rsidR="007E6D76" w:rsidRDefault="00000000">
            <w:pPr>
              <w:pStyle w:val="aff3"/>
              <w:widowControl/>
              <w:ind w:firstLine="210"/>
              <w:rPr>
                <w:rFonts w:ascii="Times New Roman" w:hAnsi="Times New Roman"/>
                <w:bCs/>
              </w:rPr>
            </w:pPr>
            <w:r>
              <w:rPr>
                <w:rFonts w:ascii="Wingdings 2" w:eastAsia="Wingdings 2" w:hAnsi="Wingdings 2" w:cs="Wingdings 2"/>
              </w:rPr>
              <w:t></w:t>
            </w:r>
            <w:r>
              <w:t>（</w:t>
            </w:r>
            <w:r>
              <w:t>1</w:t>
            </w:r>
            <w:r>
              <w:t>）制定工作制度，</w:t>
            </w:r>
            <w:r>
              <w:rPr>
                <w:bCs/>
              </w:rPr>
              <w:t>主要包括：</w:t>
            </w:r>
            <w:r>
              <w:t>医疗废物暂存地管理制度（体现分类放置、内部运送、暂时贮存、外部集中收运等日常管理</w:t>
            </w:r>
            <w:r>
              <w:rPr>
                <w:rFonts w:hint="eastAsia"/>
              </w:rPr>
              <w:t>）、洗消中心管理制度、陪送陪检制度</w:t>
            </w:r>
            <w:r>
              <w:t>；考勤管理制度；项目管理处值班制度（体现假日值班特殊安排与日常值班规范运作，融入考核机制，确保项目运行的连续性与稳定性）；投诉处理制度、流程等。</w:t>
            </w:r>
          </w:p>
        </w:tc>
      </w:tr>
      <w:tr w:rsidR="007E6D76" w14:paraId="722460A1" w14:textId="77777777">
        <w:trPr>
          <w:trHeight w:val="90"/>
        </w:trPr>
        <w:tc>
          <w:tcPr>
            <w:tcW w:w="809" w:type="dxa"/>
            <w:vMerge/>
            <w:vAlign w:val="center"/>
          </w:tcPr>
          <w:p w14:paraId="1C89EBE1" w14:textId="77777777" w:rsidR="007E6D76" w:rsidRDefault="007E6D76">
            <w:pPr>
              <w:widowControl/>
              <w:jc w:val="center"/>
              <w:rPr>
                <w:rFonts w:ascii="Times New Roman" w:eastAsia="宋体" w:hAnsi="Times New Roman" w:cs="Times New Roman"/>
              </w:rPr>
            </w:pPr>
          </w:p>
        </w:tc>
        <w:tc>
          <w:tcPr>
            <w:tcW w:w="1925" w:type="dxa"/>
            <w:vMerge/>
            <w:vAlign w:val="center"/>
          </w:tcPr>
          <w:p w14:paraId="722AE58F" w14:textId="77777777" w:rsidR="007E6D76" w:rsidRDefault="007E6D76">
            <w:pPr>
              <w:widowControl/>
              <w:rPr>
                <w:rFonts w:ascii="Times New Roman" w:eastAsia="宋体" w:hAnsi="Times New Roman" w:cs="Times New Roman"/>
              </w:rPr>
            </w:pPr>
          </w:p>
        </w:tc>
        <w:tc>
          <w:tcPr>
            <w:tcW w:w="5540" w:type="dxa"/>
            <w:vAlign w:val="center"/>
          </w:tcPr>
          <w:p w14:paraId="72B5A272" w14:textId="77777777" w:rsidR="007E6D76" w:rsidRDefault="00000000">
            <w:pPr>
              <w:pStyle w:val="aff3"/>
              <w:widowControl/>
              <w:ind w:firstLine="210"/>
              <w:rPr>
                <w:rFonts w:hint="eastAsia"/>
                <w:bCs/>
                <w:iCs/>
                <w:color w:val="000000"/>
                <w:lang w:val="zh-CN"/>
              </w:rPr>
            </w:pPr>
            <w:r>
              <w:rPr>
                <w:rFonts w:ascii="Wingdings 2" w:eastAsia="Wingdings 2" w:hAnsi="Wingdings 2" w:cs="Wingdings 2"/>
              </w:rPr>
              <w:t></w:t>
            </w:r>
            <w:r>
              <w:rPr>
                <w:rFonts w:ascii="Times New Roman" w:hAnsi="Times New Roman" w:cs="Calibri"/>
              </w:rPr>
              <w:t>（</w:t>
            </w:r>
            <w:r>
              <w:rPr>
                <w:rFonts w:ascii="Times New Roman" w:hAnsi="Times New Roman" w:cs="Calibri"/>
              </w:rPr>
              <w:t>2</w:t>
            </w:r>
            <w:r>
              <w:rPr>
                <w:rFonts w:ascii="Times New Roman" w:hAnsi="Times New Roman" w:cs="Calibri"/>
              </w:rPr>
              <w:t>）</w:t>
            </w:r>
            <w:r>
              <w:t>顺利进场退场：</w:t>
            </w:r>
            <w:r>
              <w:t>①</w:t>
            </w:r>
            <w:r>
              <w:t>投标人需在进驻与撤离过程中，对意外事件具备迅速响应和有效处理的应急能力。建立健全的进退场方案，</w:t>
            </w:r>
            <w:r>
              <w:rPr>
                <w:bCs/>
                <w:iCs/>
                <w:color w:val="000000"/>
                <w:lang w:val="zh-CN"/>
              </w:rPr>
              <w:t>内容包括人员</w:t>
            </w:r>
            <w:r>
              <w:rPr>
                <w:bCs/>
                <w:iCs/>
                <w:color w:val="000000"/>
              </w:rPr>
              <w:t>进场和退场</w:t>
            </w:r>
            <w:r>
              <w:rPr>
                <w:bCs/>
                <w:iCs/>
                <w:color w:val="000000"/>
                <w:lang w:val="zh-CN"/>
              </w:rPr>
              <w:t>计划的可行性和有效性、人员全部到位时间安排周期等</w:t>
            </w:r>
            <w:r>
              <w:rPr>
                <w:bCs/>
                <w:iCs/>
                <w:color w:val="000000"/>
              </w:rPr>
              <w:t>具体服务方案</w:t>
            </w:r>
            <w:r>
              <w:rPr>
                <w:bCs/>
                <w:iCs/>
                <w:color w:val="000000"/>
                <w:lang w:val="zh-CN"/>
              </w:rPr>
              <w:t>。</w:t>
            </w:r>
          </w:p>
          <w:p w14:paraId="3D25E73A" w14:textId="77777777" w:rsidR="007E6D76" w:rsidRDefault="00000000">
            <w:pPr>
              <w:pStyle w:val="aff3"/>
              <w:widowControl/>
              <w:ind w:firstLine="210"/>
              <w:rPr>
                <w:rFonts w:ascii="Times New Roman" w:hAnsi="Times New Roman"/>
              </w:rPr>
            </w:pPr>
            <w:r>
              <w:rPr>
                <w:bCs/>
                <w:iCs/>
                <w:color w:val="000000"/>
              </w:rPr>
              <w:t>②</w:t>
            </w:r>
            <w:r>
              <w:rPr>
                <w:bCs/>
                <w:iCs/>
                <w:color w:val="000000"/>
              </w:rPr>
              <w:t>投标人须承诺服务公司项目启动与转场时，公司必须自行按国家相关法律法规妥善安排所有用工人员，并做好交接工作，不得影响医院正常运转。</w:t>
            </w:r>
          </w:p>
        </w:tc>
      </w:tr>
      <w:tr w:rsidR="007E6D76" w14:paraId="074A17C8" w14:textId="77777777">
        <w:trPr>
          <w:trHeight w:val="90"/>
        </w:trPr>
        <w:tc>
          <w:tcPr>
            <w:tcW w:w="809" w:type="dxa"/>
            <w:vMerge/>
            <w:vAlign w:val="center"/>
          </w:tcPr>
          <w:p w14:paraId="789BE20B" w14:textId="77777777" w:rsidR="007E6D76" w:rsidRDefault="007E6D76">
            <w:pPr>
              <w:widowControl/>
              <w:jc w:val="center"/>
              <w:rPr>
                <w:rFonts w:ascii="Times New Roman" w:eastAsia="宋体" w:hAnsi="Times New Roman" w:cs="Times New Roman"/>
              </w:rPr>
            </w:pPr>
          </w:p>
        </w:tc>
        <w:tc>
          <w:tcPr>
            <w:tcW w:w="1925" w:type="dxa"/>
            <w:vMerge/>
            <w:vAlign w:val="center"/>
          </w:tcPr>
          <w:p w14:paraId="0F3BAD05" w14:textId="77777777" w:rsidR="007E6D76" w:rsidRDefault="007E6D76">
            <w:pPr>
              <w:widowControl/>
              <w:rPr>
                <w:rFonts w:ascii="Times New Roman" w:eastAsia="宋体" w:hAnsi="Times New Roman" w:cs="Times New Roman"/>
              </w:rPr>
            </w:pPr>
          </w:p>
        </w:tc>
        <w:tc>
          <w:tcPr>
            <w:tcW w:w="5540" w:type="dxa"/>
            <w:vAlign w:val="center"/>
          </w:tcPr>
          <w:p w14:paraId="7F695761"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3</w:t>
            </w:r>
            <w:r>
              <w:rPr>
                <w:rFonts w:ascii="Times New Roman" w:eastAsia="宋体" w:hAnsi="Times New Roman" w:cs="Calibri" w:hint="eastAsia"/>
                <w:szCs w:val="21"/>
              </w:rPr>
              <w:t>）制定</w:t>
            </w:r>
            <w:r>
              <w:rPr>
                <w:rFonts w:ascii="Calibri" w:eastAsia="宋体" w:hAnsi="Calibri" w:cs="Calibri" w:hint="eastAsia"/>
                <w:bCs/>
                <w:szCs w:val="21"/>
              </w:rPr>
              <w:t>服务方案</w:t>
            </w:r>
            <w:r>
              <w:rPr>
                <w:rFonts w:ascii="Times New Roman" w:eastAsia="宋体" w:hAnsi="Times New Roman" w:cs="Calibri" w:hint="eastAsia"/>
                <w:bCs/>
                <w:szCs w:val="21"/>
              </w:rPr>
              <w:t>，主要</w:t>
            </w:r>
            <w:r>
              <w:rPr>
                <w:rFonts w:ascii="Calibri" w:eastAsia="宋体" w:hAnsi="Calibri" w:cs="Calibri" w:hint="eastAsia"/>
                <w:bCs/>
                <w:szCs w:val="21"/>
              </w:rPr>
              <w:t>包括：环境卫生服务方案、医疗废物管理方案、陪送陪检服务方案</w:t>
            </w:r>
            <w:r>
              <w:rPr>
                <w:rFonts w:cs="Calibri" w:hint="eastAsia"/>
                <w:bCs/>
                <w:szCs w:val="21"/>
              </w:rPr>
              <w:t>等。</w:t>
            </w:r>
          </w:p>
        </w:tc>
      </w:tr>
      <w:tr w:rsidR="007E6D76" w14:paraId="4750312B" w14:textId="77777777">
        <w:trPr>
          <w:trHeight w:val="871"/>
        </w:trPr>
        <w:tc>
          <w:tcPr>
            <w:tcW w:w="809" w:type="dxa"/>
            <w:vMerge w:val="restart"/>
            <w:vAlign w:val="center"/>
          </w:tcPr>
          <w:p w14:paraId="407F0ABB" w14:textId="77777777" w:rsidR="007E6D76" w:rsidRDefault="00000000">
            <w:pPr>
              <w:widowControl/>
              <w:jc w:val="center"/>
              <w:rPr>
                <w:rFonts w:ascii="Times New Roman" w:eastAsia="宋体" w:hAnsi="Times New Roman" w:cs="Times New Roman"/>
              </w:rPr>
            </w:pPr>
            <w:r>
              <w:rPr>
                <w:rFonts w:ascii="Times New Roman" w:eastAsia="宋体" w:hAnsi="Times New Roman" w:cs="Calibri" w:hint="eastAsia"/>
              </w:rPr>
              <w:t>9</w:t>
            </w:r>
          </w:p>
        </w:tc>
        <w:tc>
          <w:tcPr>
            <w:tcW w:w="1925" w:type="dxa"/>
            <w:vMerge w:val="restart"/>
            <w:vAlign w:val="center"/>
          </w:tcPr>
          <w:p w14:paraId="64CB6ED0" w14:textId="77777777" w:rsidR="007E6D76" w:rsidRDefault="00000000">
            <w:pPr>
              <w:spacing w:line="460" w:lineRule="exact"/>
              <w:ind w:firstLineChars="200" w:firstLine="420"/>
              <w:rPr>
                <w:rFonts w:ascii="宋体" w:eastAsia="宋体" w:hAnsi="宋体" w:cs="宋体" w:hint="eastAsia"/>
                <w:szCs w:val="21"/>
              </w:rPr>
            </w:pPr>
            <w:r>
              <w:rPr>
                <w:rFonts w:ascii="宋体" w:eastAsia="宋体" w:hAnsi="宋体" w:cs="宋体" w:hint="eastAsia"/>
                <w:szCs w:val="21"/>
              </w:rPr>
              <w:t>设备用品用具</w:t>
            </w:r>
          </w:p>
          <w:p w14:paraId="6B671B52" w14:textId="77777777" w:rsidR="007E6D76" w:rsidRDefault="007E6D76">
            <w:pPr>
              <w:widowControl/>
              <w:rPr>
                <w:rFonts w:ascii="Times New Roman" w:eastAsia="宋体" w:hAnsi="Times New Roman" w:cs="Times New Roman"/>
              </w:rPr>
            </w:pPr>
          </w:p>
        </w:tc>
        <w:tc>
          <w:tcPr>
            <w:tcW w:w="5540" w:type="dxa"/>
            <w:vAlign w:val="center"/>
          </w:tcPr>
          <w:p w14:paraId="6D8FF8FF"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w:t>
            </w:r>
            <w:r>
              <w:rPr>
                <w:rFonts w:ascii="Times New Roman" w:eastAsia="宋体" w:hAnsi="Times New Roman" w:cs="Calibri" w:hint="eastAsia"/>
                <w:szCs w:val="21"/>
              </w:rPr>
              <w:t>）</w:t>
            </w:r>
            <w:r>
              <w:rPr>
                <w:rFonts w:ascii="宋体" w:eastAsia="宋体" w:hAnsi="宋体" w:cs="宋体" w:hint="eastAsia"/>
                <w:szCs w:val="21"/>
              </w:rPr>
              <w:t>设备用品用具数量充足，满足采购人使用要求，满足医院感染防控要求，一次性使用耗材不得重复使用。</w:t>
            </w:r>
          </w:p>
        </w:tc>
      </w:tr>
      <w:tr w:rsidR="007E6D76" w14:paraId="597C574E" w14:textId="77777777">
        <w:trPr>
          <w:trHeight w:val="454"/>
        </w:trPr>
        <w:tc>
          <w:tcPr>
            <w:tcW w:w="809" w:type="dxa"/>
            <w:vMerge/>
            <w:vAlign w:val="center"/>
          </w:tcPr>
          <w:p w14:paraId="6A7B1310" w14:textId="77777777" w:rsidR="007E6D76" w:rsidRDefault="007E6D76">
            <w:pPr>
              <w:widowControl/>
              <w:jc w:val="center"/>
              <w:rPr>
                <w:rFonts w:ascii="Times New Roman" w:eastAsia="宋体" w:hAnsi="Times New Roman" w:cs="Times New Roman"/>
              </w:rPr>
            </w:pPr>
          </w:p>
        </w:tc>
        <w:tc>
          <w:tcPr>
            <w:tcW w:w="1925" w:type="dxa"/>
            <w:vMerge/>
            <w:vAlign w:val="center"/>
          </w:tcPr>
          <w:p w14:paraId="0E9741DB" w14:textId="77777777" w:rsidR="007E6D76" w:rsidRDefault="007E6D76">
            <w:pPr>
              <w:widowControl/>
              <w:rPr>
                <w:rFonts w:ascii="Times New Roman" w:eastAsia="宋体" w:hAnsi="Times New Roman" w:cs="Times New Roman"/>
              </w:rPr>
            </w:pPr>
          </w:p>
        </w:tc>
        <w:tc>
          <w:tcPr>
            <w:tcW w:w="5540" w:type="dxa"/>
            <w:vAlign w:val="center"/>
          </w:tcPr>
          <w:p w14:paraId="5BC61765"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sym w:font="Wingdings 2" w:char="0052"/>
            </w:r>
            <w:r>
              <w:rPr>
                <w:rFonts w:ascii="Times New Roman" w:eastAsia="宋体" w:hAnsi="Times New Roman" w:cs="Calibri" w:hint="eastAsia"/>
                <w:szCs w:val="21"/>
              </w:rPr>
              <w:t>（</w:t>
            </w:r>
            <w:r>
              <w:rPr>
                <w:rFonts w:ascii="Times New Roman" w:hAnsi="Times New Roman" w:cs="Calibri" w:hint="eastAsia"/>
                <w:szCs w:val="21"/>
              </w:rPr>
              <w:t>2</w:t>
            </w:r>
            <w:r>
              <w:rPr>
                <w:rFonts w:ascii="Times New Roman" w:eastAsia="宋体" w:hAnsi="Times New Roman" w:cs="Calibri" w:hint="eastAsia"/>
                <w:szCs w:val="21"/>
              </w:rPr>
              <w:t>）</w:t>
            </w:r>
            <w:r>
              <w:rPr>
                <w:rFonts w:ascii="Calibri" w:eastAsia="宋体" w:hAnsi="Calibri" w:cs="Calibri" w:hint="eastAsia"/>
                <w:szCs w:val="21"/>
              </w:rPr>
              <w:t>大件物品出入</w:t>
            </w:r>
            <w:r>
              <w:rPr>
                <w:rFonts w:ascii="Times New Roman" w:eastAsia="宋体" w:hAnsi="Times New Roman" w:cs="Calibri" w:hint="eastAsia"/>
                <w:szCs w:val="21"/>
              </w:rPr>
              <w:t>向采购人</w:t>
            </w:r>
            <w:r>
              <w:rPr>
                <w:rFonts w:ascii="Calibri" w:eastAsia="宋体" w:hAnsi="Calibri" w:cs="Calibri" w:hint="eastAsia"/>
                <w:szCs w:val="21"/>
              </w:rPr>
              <w:t>报告</w:t>
            </w:r>
            <w:r>
              <w:rPr>
                <w:rFonts w:ascii="Times New Roman" w:eastAsia="宋体" w:hAnsi="Times New Roman" w:cs="Calibri" w:hint="eastAsia"/>
                <w:szCs w:val="21"/>
              </w:rPr>
              <w:t>，待采购人确认无误后放行。</w:t>
            </w:r>
          </w:p>
        </w:tc>
      </w:tr>
      <w:tr w:rsidR="007E6D76" w14:paraId="172CF6A0" w14:textId="77777777">
        <w:trPr>
          <w:trHeight w:val="454"/>
        </w:trPr>
        <w:tc>
          <w:tcPr>
            <w:tcW w:w="809" w:type="dxa"/>
            <w:vMerge w:val="restart"/>
            <w:vAlign w:val="center"/>
          </w:tcPr>
          <w:p w14:paraId="122E2E78" w14:textId="77777777" w:rsidR="007E6D76" w:rsidRDefault="00000000">
            <w:pPr>
              <w:widowControl/>
              <w:jc w:val="center"/>
              <w:rPr>
                <w:rFonts w:ascii="Times New Roman" w:eastAsia="宋体" w:hAnsi="Times New Roman" w:cs="Times New Roman"/>
              </w:rPr>
            </w:pPr>
            <w:r>
              <w:rPr>
                <w:rFonts w:ascii="Times New Roman" w:eastAsia="宋体" w:hAnsi="Times New Roman" w:cs="Times New Roman" w:hint="eastAsia"/>
              </w:rPr>
              <w:t>10</w:t>
            </w:r>
          </w:p>
        </w:tc>
        <w:tc>
          <w:tcPr>
            <w:tcW w:w="1925" w:type="dxa"/>
            <w:vMerge w:val="restart"/>
            <w:vAlign w:val="center"/>
          </w:tcPr>
          <w:p w14:paraId="10B970FC" w14:textId="77777777" w:rsidR="007E6D76" w:rsidRDefault="00000000">
            <w:pPr>
              <w:widowControl/>
              <w:jc w:val="center"/>
              <w:rPr>
                <w:rFonts w:ascii="Times New Roman" w:eastAsia="宋体" w:hAnsi="Times New Roman" w:cs="Times New Roman"/>
              </w:rPr>
            </w:pPr>
            <w:r>
              <w:rPr>
                <w:rFonts w:ascii="宋体" w:eastAsia="宋体" w:hAnsi="宋体" w:cs="宋体" w:hint="eastAsia"/>
                <w:szCs w:val="21"/>
              </w:rPr>
              <w:t>培训带教</w:t>
            </w:r>
          </w:p>
        </w:tc>
        <w:tc>
          <w:tcPr>
            <w:tcW w:w="5540" w:type="dxa"/>
            <w:vAlign w:val="center"/>
          </w:tcPr>
          <w:p w14:paraId="353040A6" w14:textId="77777777" w:rsidR="007E6D76" w:rsidRDefault="00000000">
            <w:pPr>
              <w:ind w:firstLine="210"/>
              <w:rPr>
                <w:rFonts w:ascii="Calibri" w:eastAsia="宋体" w:hAnsi="Calibri" w:cs="Calibri"/>
                <w:szCs w:val="21"/>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w:t>
            </w:r>
            <w:r>
              <w:rPr>
                <w:rFonts w:ascii="Times New Roman" w:eastAsia="宋体" w:hAnsi="Times New Roman" w:cs="Calibri" w:hint="eastAsia"/>
                <w:szCs w:val="21"/>
              </w:rPr>
              <w:t>）</w:t>
            </w:r>
            <w:r>
              <w:rPr>
                <w:rFonts w:ascii="宋体" w:eastAsia="宋体" w:hAnsi="宋体" w:cs="宋体" w:hint="eastAsia"/>
                <w:szCs w:val="21"/>
              </w:rPr>
              <w:t>投标人具备良好的人员培训能力，建立健全的培训方案，有完善的不同岗位培训计划，培训计划中岗位技能、应急响应、安全要求、岗位要求等，</w:t>
            </w:r>
            <w:r>
              <w:rPr>
                <w:rFonts w:ascii="宋体" w:eastAsia="宋体" w:hAnsi="宋体" w:cs="宋体" w:hint="eastAsia"/>
                <w:bCs/>
                <w:iCs/>
                <w:color w:val="000000"/>
                <w:szCs w:val="21"/>
                <w:lang w:val="zh-CN" w:bidi="ar"/>
              </w:rPr>
              <w:t>方案全面、合理、科学、可行性强，培训台账资料及时完善。</w:t>
            </w:r>
          </w:p>
        </w:tc>
      </w:tr>
      <w:tr w:rsidR="007E6D76" w14:paraId="3C49DF90" w14:textId="77777777">
        <w:trPr>
          <w:trHeight w:val="454"/>
        </w:trPr>
        <w:tc>
          <w:tcPr>
            <w:tcW w:w="809" w:type="dxa"/>
            <w:vMerge/>
            <w:vAlign w:val="center"/>
          </w:tcPr>
          <w:p w14:paraId="32FE1531" w14:textId="77777777" w:rsidR="007E6D76" w:rsidRDefault="007E6D76">
            <w:pPr>
              <w:widowControl/>
              <w:jc w:val="center"/>
              <w:rPr>
                <w:rFonts w:ascii="Times New Roman" w:eastAsia="宋体" w:hAnsi="Times New Roman" w:cs="Times New Roman"/>
              </w:rPr>
            </w:pPr>
          </w:p>
        </w:tc>
        <w:tc>
          <w:tcPr>
            <w:tcW w:w="1925" w:type="dxa"/>
            <w:vMerge/>
            <w:vAlign w:val="center"/>
          </w:tcPr>
          <w:p w14:paraId="587FD410" w14:textId="77777777" w:rsidR="007E6D76" w:rsidRDefault="007E6D76">
            <w:pPr>
              <w:widowControl/>
              <w:jc w:val="center"/>
              <w:rPr>
                <w:rFonts w:ascii="宋体" w:eastAsia="宋体" w:hAnsi="宋体" w:cs="宋体" w:hint="eastAsia"/>
                <w:szCs w:val="21"/>
              </w:rPr>
            </w:pPr>
          </w:p>
        </w:tc>
        <w:tc>
          <w:tcPr>
            <w:tcW w:w="5540" w:type="dxa"/>
            <w:vAlign w:val="center"/>
          </w:tcPr>
          <w:p w14:paraId="3AF74CCB" w14:textId="77777777" w:rsidR="007E6D76" w:rsidRDefault="00000000">
            <w:pPr>
              <w:widowControl/>
              <w:ind w:firstLine="210"/>
              <w:jc w:val="left"/>
              <w:rPr>
                <w:rFonts w:ascii="Calibri" w:eastAsia="宋体" w:hAnsi="Calibri" w:cs="Calibri"/>
                <w:szCs w:val="21"/>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2</w:t>
            </w:r>
            <w:r>
              <w:rPr>
                <w:rFonts w:ascii="Times New Roman" w:eastAsia="宋体" w:hAnsi="Times New Roman" w:cs="Calibri" w:hint="eastAsia"/>
                <w:szCs w:val="21"/>
              </w:rPr>
              <w:t>）</w:t>
            </w:r>
            <w:r>
              <w:rPr>
                <w:rFonts w:ascii="宋体" w:eastAsia="宋体" w:hAnsi="宋体" w:cs="宋体" w:hint="eastAsia"/>
                <w:szCs w:val="21"/>
              </w:rPr>
              <w:t>培训每月不少于1次，其内容包括但不限于管理人员培训计划，普通一线员工的工作培训流程、培训形式、培训方法、效果评估、培训考核等。</w:t>
            </w:r>
          </w:p>
        </w:tc>
      </w:tr>
      <w:tr w:rsidR="007E6D76" w14:paraId="6D37DCEF" w14:textId="77777777">
        <w:trPr>
          <w:trHeight w:val="454"/>
        </w:trPr>
        <w:tc>
          <w:tcPr>
            <w:tcW w:w="809" w:type="dxa"/>
            <w:vMerge/>
            <w:vAlign w:val="center"/>
          </w:tcPr>
          <w:p w14:paraId="79126CA7" w14:textId="77777777" w:rsidR="007E6D76" w:rsidRDefault="007E6D76">
            <w:pPr>
              <w:widowControl/>
              <w:jc w:val="center"/>
              <w:rPr>
                <w:rFonts w:ascii="Times New Roman" w:eastAsia="宋体" w:hAnsi="Times New Roman" w:cs="Times New Roman"/>
              </w:rPr>
            </w:pPr>
          </w:p>
        </w:tc>
        <w:tc>
          <w:tcPr>
            <w:tcW w:w="1925" w:type="dxa"/>
            <w:vMerge/>
            <w:vAlign w:val="center"/>
          </w:tcPr>
          <w:p w14:paraId="52DF3E99" w14:textId="77777777" w:rsidR="007E6D76" w:rsidRDefault="007E6D76">
            <w:pPr>
              <w:widowControl/>
              <w:jc w:val="center"/>
              <w:rPr>
                <w:rFonts w:ascii="宋体" w:eastAsia="宋体" w:hAnsi="宋体" w:cs="宋体" w:hint="eastAsia"/>
                <w:szCs w:val="21"/>
              </w:rPr>
            </w:pPr>
          </w:p>
        </w:tc>
        <w:tc>
          <w:tcPr>
            <w:tcW w:w="5540" w:type="dxa"/>
            <w:vAlign w:val="center"/>
          </w:tcPr>
          <w:p w14:paraId="59715E34" w14:textId="77777777" w:rsidR="007E6D76" w:rsidRDefault="00000000">
            <w:pPr>
              <w:widowControl/>
              <w:ind w:firstLine="210"/>
              <w:jc w:val="left"/>
              <w:rPr>
                <w:rFonts w:ascii="Calibri" w:eastAsia="宋体" w:hAnsi="Calibri" w:cs="Calibri"/>
                <w:szCs w:val="21"/>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3</w:t>
            </w:r>
            <w:r>
              <w:rPr>
                <w:rFonts w:ascii="Times New Roman" w:eastAsia="宋体" w:hAnsi="Times New Roman" w:cs="Calibri" w:hint="eastAsia"/>
                <w:szCs w:val="21"/>
              </w:rPr>
              <w:t>）</w:t>
            </w:r>
            <w:r>
              <w:rPr>
                <w:rFonts w:ascii="宋体" w:eastAsia="宋体" w:hAnsi="宋体" w:cs="宋体" w:hint="eastAsia"/>
                <w:bCs/>
                <w:iCs/>
                <w:color w:val="000000"/>
                <w:szCs w:val="21"/>
                <w:lang w:val="zh-CN" w:bidi="ar"/>
              </w:rPr>
              <w:t>凡新招聘的服务人员须进行岗前培训，经理论加操作考核合格后方可上岗。保证正常业务不受影响</w:t>
            </w:r>
            <w:r>
              <w:rPr>
                <w:rFonts w:ascii="宋体" w:hAnsi="宋体" w:cs="宋体" w:hint="eastAsia"/>
                <w:bCs/>
                <w:iCs/>
                <w:color w:val="000000"/>
                <w:szCs w:val="21"/>
                <w:lang w:val="zh-CN" w:bidi="ar"/>
              </w:rPr>
              <w:t>，</w:t>
            </w:r>
            <w:r>
              <w:rPr>
                <w:rFonts w:ascii="宋体" w:eastAsia="宋体" w:hAnsi="宋体" w:cs="宋体" w:hint="eastAsia"/>
                <w:bCs/>
                <w:iCs/>
                <w:color w:val="000000"/>
                <w:szCs w:val="21"/>
                <w:lang w:val="zh-CN" w:bidi="ar"/>
              </w:rPr>
              <w:t>采购人</w:t>
            </w:r>
            <w:r>
              <w:rPr>
                <w:rFonts w:ascii="宋体" w:hAnsi="宋体" w:cs="宋体" w:hint="eastAsia"/>
                <w:bCs/>
                <w:szCs w:val="21"/>
              </w:rPr>
              <w:t>不支付人员培训期间费用。</w:t>
            </w:r>
          </w:p>
        </w:tc>
      </w:tr>
      <w:tr w:rsidR="007E6D76" w14:paraId="3344E6EC" w14:textId="77777777">
        <w:trPr>
          <w:trHeight w:val="454"/>
        </w:trPr>
        <w:tc>
          <w:tcPr>
            <w:tcW w:w="809" w:type="dxa"/>
            <w:vMerge/>
            <w:vAlign w:val="center"/>
          </w:tcPr>
          <w:p w14:paraId="1323BA2F" w14:textId="77777777" w:rsidR="007E6D76" w:rsidRDefault="007E6D76">
            <w:pPr>
              <w:widowControl/>
              <w:jc w:val="center"/>
              <w:rPr>
                <w:rFonts w:ascii="Times New Roman" w:eastAsia="宋体" w:hAnsi="Times New Roman" w:cs="Times New Roman"/>
              </w:rPr>
            </w:pPr>
          </w:p>
        </w:tc>
        <w:tc>
          <w:tcPr>
            <w:tcW w:w="1925" w:type="dxa"/>
            <w:vMerge/>
            <w:vAlign w:val="center"/>
          </w:tcPr>
          <w:p w14:paraId="5CAA4C34" w14:textId="77777777" w:rsidR="007E6D76" w:rsidRDefault="007E6D76">
            <w:pPr>
              <w:widowControl/>
              <w:jc w:val="center"/>
              <w:rPr>
                <w:rFonts w:ascii="宋体" w:eastAsia="宋体" w:hAnsi="宋体" w:cs="宋体" w:hint="eastAsia"/>
                <w:szCs w:val="21"/>
              </w:rPr>
            </w:pPr>
          </w:p>
        </w:tc>
        <w:tc>
          <w:tcPr>
            <w:tcW w:w="5540" w:type="dxa"/>
            <w:vAlign w:val="center"/>
          </w:tcPr>
          <w:p w14:paraId="0C3A4A66" w14:textId="77777777" w:rsidR="007E6D76" w:rsidRDefault="00000000">
            <w:pPr>
              <w:widowControl/>
              <w:ind w:firstLine="210"/>
              <w:jc w:val="left"/>
              <w:rPr>
                <w:rFonts w:ascii="Wingdings 2" w:eastAsia="Wingdings 2" w:hAnsi="Wingdings 2" w:cs="Wingdings 2"/>
                <w:szCs w:val="21"/>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4</w:t>
            </w:r>
            <w:r>
              <w:rPr>
                <w:rFonts w:ascii="Times New Roman" w:eastAsia="宋体" w:hAnsi="Times New Roman" w:cs="Calibri" w:hint="eastAsia"/>
                <w:szCs w:val="21"/>
              </w:rPr>
              <w:t>）</w:t>
            </w:r>
            <w:r>
              <w:rPr>
                <w:rFonts w:ascii="宋体" w:eastAsia="宋体" w:hAnsi="宋体" w:cs="宋体" w:hint="eastAsia"/>
                <w:szCs w:val="21"/>
              </w:rPr>
              <w:t>医疗废物管理人员应定期参加院感培训和健康体检，掌握医疗废物管理知识、安全防护知识以及职业暴露时的应急处理。</w:t>
            </w:r>
          </w:p>
        </w:tc>
      </w:tr>
      <w:tr w:rsidR="007E6D76" w14:paraId="6C77CCED" w14:textId="77777777">
        <w:trPr>
          <w:trHeight w:val="454"/>
        </w:trPr>
        <w:tc>
          <w:tcPr>
            <w:tcW w:w="809" w:type="dxa"/>
            <w:vMerge/>
            <w:vAlign w:val="center"/>
          </w:tcPr>
          <w:p w14:paraId="755BCA97" w14:textId="77777777" w:rsidR="007E6D76" w:rsidRDefault="007E6D76">
            <w:pPr>
              <w:widowControl/>
              <w:jc w:val="center"/>
              <w:rPr>
                <w:rFonts w:ascii="Times New Roman" w:eastAsia="宋体" w:hAnsi="Times New Roman" w:cs="Times New Roman"/>
              </w:rPr>
            </w:pPr>
          </w:p>
        </w:tc>
        <w:tc>
          <w:tcPr>
            <w:tcW w:w="1925" w:type="dxa"/>
            <w:vMerge/>
            <w:vAlign w:val="center"/>
          </w:tcPr>
          <w:p w14:paraId="5D780168" w14:textId="77777777" w:rsidR="007E6D76" w:rsidRDefault="007E6D76">
            <w:pPr>
              <w:widowControl/>
              <w:jc w:val="center"/>
              <w:rPr>
                <w:rFonts w:ascii="宋体" w:eastAsia="宋体" w:hAnsi="宋体" w:cs="宋体" w:hint="eastAsia"/>
                <w:szCs w:val="21"/>
              </w:rPr>
            </w:pPr>
          </w:p>
        </w:tc>
        <w:tc>
          <w:tcPr>
            <w:tcW w:w="5540" w:type="dxa"/>
            <w:vAlign w:val="center"/>
          </w:tcPr>
          <w:p w14:paraId="5FDAEB0A" w14:textId="77777777" w:rsidR="007E6D76" w:rsidRDefault="00000000">
            <w:pPr>
              <w:widowControl/>
              <w:ind w:firstLine="210"/>
              <w:jc w:val="left"/>
              <w:rPr>
                <w:rFonts w:ascii="Wingdings 2" w:eastAsia="Wingdings 2" w:hAnsi="Wingdings 2" w:cs="Wingdings 2"/>
                <w:szCs w:val="21"/>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5</w:t>
            </w:r>
            <w:r>
              <w:rPr>
                <w:rFonts w:ascii="Times New Roman" w:eastAsia="宋体" w:hAnsi="Times New Roman" w:cs="Calibri" w:hint="eastAsia"/>
                <w:szCs w:val="21"/>
              </w:rPr>
              <w:t>）培养员工应对</w:t>
            </w:r>
            <w:r>
              <w:rPr>
                <w:rFonts w:ascii="宋体" w:eastAsia="宋体" w:hAnsi="宋体" w:cs="宋体" w:hint="eastAsia"/>
                <w:szCs w:val="21"/>
                <w:lang w:bidi="ar"/>
              </w:rPr>
              <w:t>突发事件现场初级应急救护的能力。</w:t>
            </w:r>
          </w:p>
        </w:tc>
      </w:tr>
    </w:tbl>
    <w:p w14:paraId="4AFD8853" w14:textId="77777777" w:rsidR="007E6D76" w:rsidRDefault="007E6D76">
      <w:pPr>
        <w:rPr>
          <w:rFonts w:hint="eastAsia"/>
        </w:rPr>
      </w:pPr>
    </w:p>
    <w:p w14:paraId="7B63A51A" w14:textId="77777777" w:rsidR="007E6D76" w:rsidRDefault="00000000">
      <w:pPr>
        <w:pStyle w:val="3"/>
        <w:spacing w:after="20"/>
        <w:ind w:firstLine="420"/>
        <w:rPr>
          <w:rFonts w:hint="eastAsia"/>
        </w:rPr>
      </w:pPr>
      <w:r>
        <w:rPr>
          <w:rFonts w:ascii="宋体" w:eastAsia="宋体" w:hAnsi="宋体" w:cs="宋体" w:hint="eastAsia"/>
        </w:rPr>
        <w:t>3.2</w:t>
      </w:r>
      <w:r>
        <w:t>保洁服务</w:t>
      </w:r>
    </w:p>
    <w:tbl>
      <w:tblPr>
        <w:tblStyle w:val="aff4"/>
        <w:tblW w:w="4989" w:type="pct"/>
        <w:tblLayout w:type="fixed"/>
        <w:tblLook w:val="04A0" w:firstRow="1" w:lastRow="0" w:firstColumn="1" w:lastColumn="0" w:noHBand="0" w:noVBand="1"/>
      </w:tblPr>
      <w:tblGrid>
        <w:gridCol w:w="795"/>
        <w:gridCol w:w="1959"/>
        <w:gridCol w:w="5524"/>
      </w:tblGrid>
      <w:tr w:rsidR="007E6D76" w14:paraId="7091F187" w14:textId="77777777">
        <w:trPr>
          <w:trHeight w:val="454"/>
        </w:trPr>
        <w:tc>
          <w:tcPr>
            <w:tcW w:w="796" w:type="dxa"/>
            <w:vAlign w:val="center"/>
          </w:tcPr>
          <w:p w14:paraId="38C1C531" w14:textId="77777777" w:rsidR="007E6D76" w:rsidRDefault="00000000">
            <w:pPr>
              <w:widowControl/>
              <w:jc w:val="center"/>
              <w:rPr>
                <w:rFonts w:ascii="Times New Roman" w:eastAsia="宋体" w:hAnsi="Times New Roman" w:cs="Times New Roman"/>
                <w:b/>
                <w:bCs/>
              </w:rPr>
            </w:pPr>
            <w:r>
              <w:rPr>
                <w:rFonts w:ascii="Times New Roman" w:eastAsia="宋体" w:hAnsi="Times New Roman" w:cs="Calibri" w:hint="eastAsia"/>
                <w:b/>
                <w:bCs/>
                <w:szCs w:val="21"/>
              </w:rPr>
              <w:t>序号</w:t>
            </w:r>
          </w:p>
        </w:tc>
        <w:tc>
          <w:tcPr>
            <w:tcW w:w="1961" w:type="dxa"/>
            <w:vAlign w:val="center"/>
          </w:tcPr>
          <w:p w14:paraId="7CB6AE42" w14:textId="77777777" w:rsidR="007E6D76" w:rsidRDefault="00000000">
            <w:pPr>
              <w:widowControl/>
              <w:jc w:val="center"/>
              <w:rPr>
                <w:rFonts w:ascii="Times New Roman" w:eastAsia="宋体" w:hAnsi="Times New Roman" w:cs="Times New Roman"/>
                <w:b/>
                <w:bCs/>
              </w:rPr>
            </w:pPr>
            <w:r>
              <w:rPr>
                <w:rFonts w:ascii="Calibri" w:eastAsia="宋体" w:hAnsi="Calibri" w:cs="Calibri" w:hint="eastAsia"/>
                <w:b/>
                <w:bCs/>
                <w:szCs w:val="21"/>
              </w:rPr>
              <w:t>服务内容</w:t>
            </w:r>
          </w:p>
        </w:tc>
        <w:tc>
          <w:tcPr>
            <w:tcW w:w="5531" w:type="dxa"/>
            <w:vAlign w:val="center"/>
          </w:tcPr>
          <w:p w14:paraId="0748026E" w14:textId="77777777" w:rsidR="007E6D76" w:rsidRDefault="00000000">
            <w:pPr>
              <w:widowControl/>
              <w:jc w:val="center"/>
              <w:rPr>
                <w:rFonts w:ascii="Times New Roman" w:eastAsia="宋体" w:hAnsi="Times New Roman" w:cs="Times New Roman"/>
                <w:b/>
                <w:bCs/>
              </w:rPr>
            </w:pPr>
            <w:r>
              <w:rPr>
                <w:rFonts w:ascii="Times New Roman" w:eastAsia="宋体" w:hAnsi="Times New Roman" w:cs="Calibri" w:hint="eastAsia"/>
                <w:b/>
                <w:bCs/>
                <w:szCs w:val="21"/>
              </w:rPr>
              <w:t>服务标准</w:t>
            </w:r>
          </w:p>
        </w:tc>
      </w:tr>
      <w:tr w:rsidR="007E6D76" w14:paraId="4AC7A2C5" w14:textId="77777777">
        <w:trPr>
          <w:trHeight w:val="454"/>
        </w:trPr>
        <w:tc>
          <w:tcPr>
            <w:tcW w:w="796" w:type="dxa"/>
            <w:vMerge w:val="restart"/>
            <w:vAlign w:val="center"/>
          </w:tcPr>
          <w:p w14:paraId="29EBB165" w14:textId="77777777" w:rsidR="007E6D76" w:rsidRDefault="00000000">
            <w:pPr>
              <w:widowControl/>
              <w:jc w:val="center"/>
              <w:rPr>
                <w:rFonts w:ascii="Times New Roman" w:eastAsia="宋体" w:hAnsi="Times New Roman" w:cs="Times New Roman"/>
              </w:rPr>
            </w:pPr>
            <w:r>
              <w:rPr>
                <w:rFonts w:ascii="Times New Roman" w:eastAsia="宋体" w:hAnsi="Times New Roman" w:cs="Times New Roman" w:hint="eastAsia"/>
              </w:rPr>
              <w:t>1</w:t>
            </w:r>
          </w:p>
        </w:tc>
        <w:tc>
          <w:tcPr>
            <w:tcW w:w="1961" w:type="dxa"/>
            <w:vMerge w:val="restart"/>
            <w:vAlign w:val="center"/>
          </w:tcPr>
          <w:p w14:paraId="52013227" w14:textId="77777777" w:rsidR="007E6D76" w:rsidRDefault="00000000">
            <w:pPr>
              <w:widowControl/>
              <w:rPr>
                <w:rFonts w:ascii="Times New Roman" w:eastAsia="宋体" w:hAnsi="Times New Roman" w:cs="Times New Roman"/>
              </w:rPr>
            </w:pPr>
            <w:r>
              <w:rPr>
                <w:rFonts w:ascii="Times New Roman" w:eastAsia="宋体" w:hAnsi="Times New Roman" w:cs="Times New Roman" w:hint="eastAsia"/>
              </w:rPr>
              <w:t>基本要求</w:t>
            </w:r>
          </w:p>
        </w:tc>
        <w:tc>
          <w:tcPr>
            <w:tcW w:w="5531" w:type="dxa"/>
            <w:vAlign w:val="center"/>
          </w:tcPr>
          <w:p w14:paraId="12EDE06E"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w:t>
            </w:r>
            <w:r>
              <w:rPr>
                <w:rFonts w:ascii="Times New Roman" w:eastAsia="宋体" w:hAnsi="Times New Roman" w:cs="Calibri" w:hint="eastAsia"/>
                <w:szCs w:val="21"/>
              </w:rPr>
              <w:t>）</w:t>
            </w:r>
            <w:r>
              <w:rPr>
                <w:rFonts w:ascii="宋体" w:eastAsia="宋体" w:hAnsi="宋体" w:cs="宋体" w:hint="eastAsia"/>
                <w:szCs w:val="21"/>
              </w:rPr>
              <w:t>严格执行中华人民共和国卫生行业标准WS/T311《医院隔离技术规范》、WS/T509《重症监护病房医院感染预防与控制规范》、WS/T512《医疗机构环境表面清洁与消毒管理规范》、WST508《医院医用织物洗涤消毒技术规范》、等医院感染管理相关要求。</w:t>
            </w:r>
          </w:p>
        </w:tc>
      </w:tr>
      <w:tr w:rsidR="007E6D76" w14:paraId="4C0F8656" w14:textId="77777777">
        <w:trPr>
          <w:trHeight w:val="454"/>
        </w:trPr>
        <w:tc>
          <w:tcPr>
            <w:tcW w:w="796" w:type="dxa"/>
            <w:vMerge/>
            <w:vAlign w:val="center"/>
          </w:tcPr>
          <w:p w14:paraId="67BC2BFE" w14:textId="77777777" w:rsidR="007E6D76" w:rsidRDefault="007E6D76">
            <w:pPr>
              <w:widowControl/>
              <w:jc w:val="center"/>
              <w:rPr>
                <w:rFonts w:ascii="Times New Roman" w:eastAsia="宋体" w:hAnsi="Times New Roman" w:cs="Times New Roman"/>
              </w:rPr>
            </w:pPr>
          </w:p>
        </w:tc>
        <w:tc>
          <w:tcPr>
            <w:tcW w:w="1961" w:type="dxa"/>
            <w:vMerge/>
            <w:vAlign w:val="center"/>
          </w:tcPr>
          <w:p w14:paraId="38F0939A" w14:textId="77777777" w:rsidR="007E6D76" w:rsidRDefault="007E6D76">
            <w:pPr>
              <w:widowControl/>
              <w:rPr>
                <w:rFonts w:ascii="Times New Roman" w:eastAsia="宋体" w:hAnsi="Times New Roman" w:cs="Times New Roman"/>
              </w:rPr>
            </w:pPr>
          </w:p>
        </w:tc>
        <w:tc>
          <w:tcPr>
            <w:tcW w:w="5531" w:type="dxa"/>
            <w:vAlign w:val="center"/>
          </w:tcPr>
          <w:p w14:paraId="005B5D1B" w14:textId="77777777" w:rsidR="007E6D76" w:rsidRDefault="00000000">
            <w:pPr>
              <w:widowControl/>
              <w:ind w:firstLine="210"/>
              <w:jc w:val="left"/>
              <w:rPr>
                <w:rFonts w:ascii="Calibri" w:eastAsia="宋体" w:hAnsi="Calibri" w:cs="Calibri"/>
                <w:szCs w:val="21"/>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2</w:t>
            </w:r>
            <w:r>
              <w:rPr>
                <w:rFonts w:ascii="Times New Roman" w:eastAsia="宋体" w:hAnsi="Times New Roman" w:cs="Calibri" w:hint="eastAsia"/>
                <w:szCs w:val="21"/>
              </w:rPr>
              <w:t>）</w:t>
            </w:r>
            <w:r>
              <w:rPr>
                <w:rFonts w:ascii="Calibri" w:eastAsia="宋体" w:hAnsi="Calibri" w:cs="Calibri" w:hint="eastAsia"/>
                <w:szCs w:val="21"/>
              </w:rPr>
              <w:t>建立保洁服务的工作制度及工作计划，并按照执行</w:t>
            </w:r>
            <w:r>
              <w:rPr>
                <w:rFonts w:ascii="Times New Roman" w:eastAsia="宋体" w:hAnsi="Times New Roman" w:cs="Calibri" w:hint="eastAsia"/>
                <w:szCs w:val="21"/>
              </w:rPr>
              <w:t>。</w:t>
            </w:r>
          </w:p>
        </w:tc>
      </w:tr>
      <w:tr w:rsidR="007E6D76" w14:paraId="06F17CDD" w14:textId="77777777">
        <w:trPr>
          <w:trHeight w:val="454"/>
        </w:trPr>
        <w:tc>
          <w:tcPr>
            <w:tcW w:w="796" w:type="dxa"/>
            <w:vMerge/>
            <w:vAlign w:val="center"/>
          </w:tcPr>
          <w:p w14:paraId="0AA16D8F" w14:textId="77777777" w:rsidR="007E6D76" w:rsidRDefault="007E6D76">
            <w:pPr>
              <w:widowControl/>
              <w:jc w:val="center"/>
              <w:rPr>
                <w:rFonts w:ascii="Times New Roman" w:eastAsia="宋体" w:hAnsi="Times New Roman" w:cs="Times New Roman"/>
              </w:rPr>
            </w:pPr>
          </w:p>
        </w:tc>
        <w:tc>
          <w:tcPr>
            <w:tcW w:w="1961" w:type="dxa"/>
            <w:vMerge/>
            <w:vAlign w:val="center"/>
          </w:tcPr>
          <w:p w14:paraId="6DF4C06B" w14:textId="77777777" w:rsidR="007E6D76" w:rsidRDefault="007E6D76">
            <w:pPr>
              <w:widowControl/>
              <w:rPr>
                <w:rFonts w:ascii="Times New Roman" w:eastAsia="宋体" w:hAnsi="Times New Roman" w:cs="Times New Roman"/>
              </w:rPr>
            </w:pPr>
          </w:p>
        </w:tc>
        <w:tc>
          <w:tcPr>
            <w:tcW w:w="5531" w:type="dxa"/>
            <w:vAlign w:val="center"/>
          </w:tcPr>
          <w:p w14:paraId="6186AEEC"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3</w:t>
            </w:r>
            <w:r>
              <w:rPr>
                <w:rFonts w:ascii="Times New Roman" w:eastAsia="宋体" w:hAnsi="Times New Roman" w:cs="Calibri" w:hint="eastAsia"/>
                <w:szCs w:val="21"/>
              </w:rPr>
              <w:t>）</w:t>
            </w:r>
            <w:r>
              <w:rPr>
                <w:rFonts w:ascii="宋体" w:eastAsia="宋体" w:hAnsi="宋体" w:cs="宋体" w:hint="eastAsia"/>
                <w:szCs w:val="21"/>
              </w:rPr>
              <w:t>按指定频率完成环境卫生，且有日流程、周重点、月（年）计划，</w:t>
            </w:r>
            <w:r>
              <w:rPr>
                <w:rFonts w:ascii="Calibri" w:eastAsia="宋体" w:hAnsi="Calibri" w:cs="Calibri" w:hint="eastAsia"/>
                <w:szCs w:val="21"/>
              </w:rPr>
              <w:t>记录填写规范，</w:t>
            </w:r>
            <w:r>
              <w:rPr>
                <w:rFonts w:ascii="宋体" w:eastAsia="宋体" w:hAnsi="宋体" w:cs="宋体" w:hint="eastAsia"/>
                <w:szCs w:val="21"/>
              </w:rPr>
              <w:t>书面保存</w:t>
            </w:r>
            <w:r>
              <w:rPr>
                <w:rFonts w:ascii="Calibri" w:eastAsia="宋体" w:hAnsi="Calibri" w:cs="Calibri" w:hint="eastAsia"/>
                <w:szCs w:val="21"/>
              </w:rPr>
              <w:t>完好</w:t>
            </w:r>
            <w:r>
              <w:rPr>
                <w:rFonts w:ascii="Times New Roman" w:eastAsia="宋体" w:hAnsi="Times New Roman" w:cs="Calibri" w:hint="eastAsia"/>
                <w:szCs w:val="21"/>
              </w:rPr>
              <w:t>。</w:t>
            </w:r>
          </w:p>
        </w:tc>
      </w:tr>
      <w:tr w:rsidR="007E6D76" w14:paraId="7A9367DA" w14:textId="77777777">
        <w:trPr>
          <w:trHeight w:val="454"/>
        </w:trPr>
        <w:tc>
          <w:tcPr>
            <w:tcW w:w="796" w:type="dxa"/>
            <w:vMerge/>
            <w:vAlign w:val="center"/>
          </w:tcPr>
          <w:p w14:paraId="794FD7B0" w14:textId="77777777" w:rsidR="007E6D76" w:rsidRDefault="007E6D76">
            <w:pPr>
              <w:widowControl/>
              <w:jc w:val="center"/>
              <w:rPr>
                <w:rFonts w:ascii="Times New Roman" w:eastAsia="宋体" w:hAnsi="Times New Roman" w:cs="Times New Roman"/>
              </w:rPr>
            </w:pPr>
          </w:p>
        </w:tc>
        <w:tc>
          <w:tcPr>
            <w:tcW w:w="1961" w:type="dxa"/>
            <w:vMerge/>
            <w:vAlign w:val="center"/>
          </w:tcPr>
          <w:p w14:paraId="07127DFE" w14:textId="77777777" w:rsidR="007E6D76" w:rsidRDefault="007E6D76">
            <w:pPr>
              <w:widowControl/>
              <w:rPr>
                <w:rFonts w:ascii="Times New Roman" w:eastAsia="宋体" w:hAnsi="Times New Roman" w:cs="Times New Roman"/>
              </w:rPr>
            </w:pPr>
          </w:p>
        </w:tc>
        <w:tc>
          <w:tcPr>
            <w:tcW w:w="5531" w:type="dxa"/>
            <w:vAlign w:val="center"/>
          </w:tcPr>
          <w:p w14:paraId="6B7820E8"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4</w:t>
            </w:r>
            <w:r>
              <w:rPr>
                <w:rFonts w:ascii="Times New Roman" w:eastAsia="宋体" w:hAnsi="Times New Roman" w:cs="Calibri" w:hint="eastAsia"/>
                <w:szCs w:val="21"/>
              </w:rPr>
              <w:t>）</w:t>
            </w:r>
            <w:r>
              <w:rPr>
                <w:rFonts w:ascii="Calibri" w:eastAsia="宋体" w:hAnsi="Calibri" w:cs="Calibri" w:hint="eastAsia"/>
                <w:szCs w:val="21"/>
              </w:rPr>
              <w:t>作业时采取安全防护措施，防止对作业人员或他人造成伤害。相关耗材的环保、安全性</w:t>
            </w:r>
            <w:r>
              <w:rPr>
                <w:rFonts w:ascii="Times New Roman" w:eastAsia="宋体" w:hAnsi="Times New Roman" w:cs="Calibri" w:hint="eastAsia"/>
                <w:szCs w:val="21"/>
              </w:rPr>
              <w:t>等</w:t>
            </w:r>
            <w:r>
              <w:rPr>
                <w:rFonts w:ascii="Calibri" w:eastAsia="宋体" w:hAnsi="Calibri" w:cs="Calibri" w:hint="eastAsia"/>
                <w:szCs w:val="21"/>
              </w:rPr>
              <w:t>应</w:t>
            </w:r>
            <w:r>
              <w:rPr>
                <w:rFonts w:ascii="Times New Roman" w:eastAsia="宋体" w:hAnsi="Times New Roman" w:cs="Calibri" w:hint="eastAsia"/>
                <w:szCs w:val="21"/>
              </w:rPr>
              <w:t>当</w:t>
            </w:r>
            <w:r>
              <w:rPr>
                <w:rFonts w:ascii="Calibri" w:eastAsia="宋体" w:hAnsi="Calibri" w:cs="Calibri" w:hint="eastAsia"/>
                <w:szCs w:val="21"/>
              </w:rPr>
              <w:t>符合</w:t>
            </w:r>
            <w:r>
              <w:rPr>
                <w:rFonts w:ascii="Times New Roman" w:eastAsia="宋体" w:hAnsi="Times New Roman" w:cs="Calibri" w:hint="eastAsia"/>
                <w:szCs w:val="21"/>
              </w:rPr>
              <w:t>国家相关</w:t>
            </w:r>
            <w:r>
              <w:rPr>
                <w:rFonts w:ascii="Calibri" w:eastAsia="宋体" w:hAnsi="Calibri" w:cs="Calibri" w:hint="eastAsia"/>
                <w:szCs w:val="21"/>
              </w:rPr>
              <w:t>规定要求</w:t>
            </w:r>
            <w:r>
              <w:rPr>
                <w:rFonts w:ascii="Times New Roman" w:eastAsia="宋体" w:hAnsi="Times New Roman" w:cs="Calibri" w:hint="eastAsia"/>
                <w:szCs w:val="21"/>
              </w:rPr>
              <w:t>。</w:t>
            </w:r>
          </w:p>
        </w:tc>
      </w:tr>
      <w:tr w:rsidR="007E6D76" w14:paraId="0623816E" w14:textId="77777777">
        <w:trPr>
          <w:trHeight w:val="454"/>
        </w:trPr>
        <w:tc>
          <w:tcPr>
            <w:tcW w:w="796" w:type="dxa"/>
            <w:vMerge/>
            <w:vAlign w:val="center"/>
          </w:tcPr>
          <w:p w14:paraId="040414E7" w14:textId="77777777" w:rsidR="007E6D76" w:rsidRDefault="007E6D76">
            <w:pPr>
              <w:widowControl/>
              <w:jc w:val="center"/>
              <w:rPr>
                <w:rFonts w:ascii="Times New Roman" w:eastAsia="宋体" w:hAnsi="Times New Roman" w:cs="Times New Roman"/>
              </w:rPr>
            </w:pPr>
          </w:p>
        </w:tc>
        <w:tc>
          <w:tcPr>
            <w:tcW w:w="1961" w:type="dxa"/>
            <w:vMerge/>
            <w:vAlign w:val="center"/>
          </w:tcPr>
          <w:p w14:paraId="2BA29B64" w14:textId="77777777" w:rsidR="007E6D76" w:rsidRDefault="007E6D76">
            <w:pPr>
              <w:widowControl/>
              <w:rPr>
                <w:rFonts w:ascii="Times New Roman" w:eastAsia="宋体" w:hAnsi="Times New Roman" w:cs="Times New Roman"/>
              </w:rPr>
            </w:pPr>
          </w:p>
        </w:tc>
        <w:tc>
          <w:tcPr>
            <w:tcW w:w="5531" w:type="dxa"/>
            <w:vAlign w:val="center"/>
          </w:tcPr>
          <w:p w14:paraId="18300B05"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5</w:t>
            </w:r>
            <w:r>
              <w:rPr>
                <w:rFonts w:ascii="Times New Roman" w:eastAsia="宋体" w:hAnsi="Times New Roman" w:cs="Calibri" w:hint="eastAsia"/>
                <w:szCs w:val="21"/>
              </w:rPr>
              <w:t>）</w:t>
            </w:r>
            <w:r>
              <w:rPr>
                <w:rFonts w:ascii="Calibri" w:eastAsia="宋体" w:hAnsi="Calibri" w:cs="Calibri" w:hint="eastAsia"/>
                <w:szCs w:val="21"/>
              </w:rPr>
              <w:t>进入保密区域时，有</w:t>
            </w:r>
            <w:r>
              <w:rPr>
                <w:rFonts w:ascii="Times New Roman" w:eastAsia="宋体" w:hAnsi="Times New Roman" w:cs="Calibri" w:hint="eastAsia"/>
                <w:szCs w:val="21"/>
              </w:rPr>
              <w:t>采购人</w:t>
            </w:r>
            <w:r>
              <w:rPr>
                <w:rFonts w:ascii="Calibri" w:eastAsia="宋体" w:hAnsi="Calibri" w:cs="Calibri" w:hint="eastAsia"/>
                <w:szCs w:val="21"/>
              </w:rPr>
              <w:t>相关人员</w:t>
            </w:r>
            <w:r>
              <w:rPr>
                <w:rFonts w:ascii="Times New Roman" w:eastAsia="宋体" w:hAnsi="Times New Roman" w:cs="Calibri" w:hint="eastAsia"/>
                <w:szCs w:val="21"/>
              </w:rPr>
              <w:t>全程</w:t>
            </w:r>
            <w:r>
              <w:rPr>
                <w:rFonts w:ascii="Calibri" w:eastAsia="宋体" w:hAnsi="Calibri" w:cs="Calibri" w:hint="eastAsia"/>
                <w:szCs w:val="21"/>
              </w:rPr>
              <w:t>在场</w:t>
            </w:r>
            <w:r>
              <w:rPr>
                <w:rFonts w:ascii="Times New Roman" w:eastAsia="宋体" w:hAnsi="Times New Roman" w:cs="Calibri" w:hint="eastAsia"/>
                <w:szCs w:val="21"/>
              </w:rPr>
              <w:t>。</w:t>
            </w:r>
          </w:p>
        </w:tc>
      </w:tr>
      <w:tr w:rsidR="007E6D76" w14:paraId="180ABB78" w14:textId="77777777">
        <w:trPr>
          <w:trHeight w:val="454"/>
        </w:trPr>
        <w:tc>
          <w:tcPr>
            <w:tcW w:w="796" w:type="dxa"/>
            <w:vMerge/>
            <w:vAlign w:val="center"/>
          </w:tcPr>
          <w:p w14:paraId="1B291ECC" w14:textId="77777777" w:rsidR="007E6D76" w:rsidRDefault="007E6D76">
            <w:pPr>
              <w:widowControl/>
              <w:jc w:val="center"/>
              <w:rPr>
                <w:rFonts w:ascii="Times New Roman" w:eastAsia="宋体" w:hAnsi="Times New Roman" w:cs="Times New Roman"/>
              </w:rPr>
            </w:pPr>
          </w:p>
        </w:tc>
        <w:tc>
          <w:tcPr>
            <w:tcW w:w="1961" w:type="dxa"/>
            <w:vMerge/>
            <w:vAlign w:val="center"/>
          </w:tcPr>
          <w:p w14:paraId="138F36AD" w14:textId="77777777" w:rsidR="007E6D76" w:rsidRDefault="007E6D76">
            <w:pPr>
              <w:widowControl/>
              <w:rPr>
                <w:rFonts w:ascii="Times New Roman" w:eastAsia="宋体" w:hAnsi="Times New Roman" w:cs="Times New Roman"/>
              </w:rPr>
            </w:pPr>
          </w:p>
        </w:tc>
        <w:tc>
          <w:tcPr>
            <w:tcW w:w="5531" w:type="dxa"/>
            <w:vAlign w:val="center"/>
          </w:tcPr>
          <w:p w14:paraId="78315805" w14:textId="77777777" w:rsidR="007E6D76" w:rsidRDefault="00000000">
            <w:pPr>
              <w:widowControl/>
              <w:ind w:firstLine="210"/>
              <w:jc w:val="left"/>
              <w:rPr>
                <w:rFonts w:ascii="Calibri" w:eastAsia="宋体" w:hAnsi="Calibri" w:cs="Calibri"/>
                <w:szCs w:val="21"/>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6</w:t>
            </w:r>
            <w:r>
              <w:rPr>
                <w:rFonts w:ascii="Times New Roman" w:eastAsia="宋体" w:hAnsi="Times New Roman" w:cs="Calibri" w:hint="eastAsia"/>
                <w:szCs w:val="21"/>
              </w:rPr>
              <w:t>）</w:t>
            </w:r>
            <w:r>
              <w:rPr>
                <w:rFonts w:ascii="宋体" w:eastAsia="宋体" w:hAnsi="宋体" w:cs="宋体" w:hint="eastAsia"/>
                <w:szCs w:val="21"/>
              </w:rPr>
              <w:t>对院区室内外环境全方位做好卫生，包括所有医疗、办公、学习、生活区域的地面、门窗、墙壁、天花板及其附属物的环境卫生和消毒，做到“六面光”、无死角，包含玻璃顶清洁。室内消毒应符合医院消毒规范。</w:t>
            </w:r>
          </w:p>
        </w:tc>
      </w:tr>
      <w:tr w:rsidR="007E6D76" w14:paraId="407190F5" w14:textId="77777777">
        <w:trPr>
          <w:trHeight w:val="454"/>
        </w:trPr>
        <w:tc>
          <w:tcPr>
            <w:tcW w:w="796" w:type="dxa"/>
            <w:vMerge/>
            <w:vAlign w:val="center"/>
          </w:tcPr>
          <w:p w14:paraId="6EC6A39D" w14:textId="77777777" w:rsidR="007E6D76" w:rsidRDefault="007E6D76">
            <w:pPr>
              <w:widowControl/>
              <w:jc w:val="center"/>
              <w:rPr>
                <w:rFonts w:ascii="Times New Roman" w:eastAsia="宋体" w:hAnsi="Times New Roman" w:cs="Times New Roman"/>
              </w:rPr>
            </w:pPr>
          </w:p>
        </w:tc>
        <w:tc>
          <w:tcPr>
            <w:tcW w:w="1961" w:type="dxa"/>
            <w:vMerge/>
            <w:vAlign w:val="center"/>
          </w:tcPr>
          <w:p w14:paraId="557FA0A4" w14:textId="77777777" w:rsidR="007E6D76" w:rsidRDefault="007E6D76">
            <w:pPr>
              <w:widowControl/>
              <w:rPr>
                <w:rFonts w:ascii="Times New Roman" w:eastAsia="宋体" w:hAnsi="Times New Roman" w:cs="Times New Roman"/>
              </w:rPr>
            </w:pPr>
          </w:p>
        </w:tc>
        <w:tc>
          <w:tcPr>
            <w:tcW w:w="5531" w:type="dxa"/>
            <w:vAlign w:val="center"/>
          </w:tcPr>
          <w:p w14:paraId="1C428EEB" w14:textId="77777777" w:rsidR="007E6D76" w:rsidRDefault="00000000">
            <w:pPr>
              <w:widowControl/>
              <w:ind w:firstLine="210"/>
              <w:jc w:val="left"/>
              <w:rPr>
                <w:rFonts w:ascii="Calibri" w:eastAsia="宋体" w:hAnsi="Calibri" w:cs="Calibri"/>
                <w:szCs w:val="21"/>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7</w:t>
            </w:r>
            <w:r>
              <w:rPr>
                <w:rFonts w:ascii="Times New Roman" w:eastAsia="宋体" w:hAnsi="Times New Roman" w:cs="Calibri" w:hint="eastAsia"/>
                <w:szCs w:val="21"/>
              </w:rPr>
              <w:t>）</w:t>
            </w:r>
            <w:r>
              <w:rPr>
                <w:rFonts w:ascii="宋体" w:eastAsia="宋体" w:hAnsi="宋体" w:cs="宋体" w:hint="eastAsia"/>
                <w:szCs w:val="21"/>
              </w:rPr>
              <w:t>根据采购人作息时间合理安排服务时间，避开诊疗高峰期，保证环境干净、干燥、安静、整洁。室内环境卫生可采用智能化设备循环作业，室外道路清扫</w:t>
            </w:r>
            <w:r>
              <w:rPr>
                <w:rFonts w:ascii="宋体" w:hAnsi="宋体" w:cs="宋体" w:hint="eastAsia"/>
                <w:szCs w:val="21"/>
              </w:rPr>
              <w:t>可</w:t>
            </w:r>
            <w:r>
              <w:rPr>
                <w:rFonts w:ascii="宋体" w:eastAsia="宋体" w:hAnsi="宋体" w:cs="宋体" w:hint="eastAsia"/>
                <w:szCs w:val="21"/>
              </w:rPr>
              <w:t>采用机械化作业伴人工清扫，确保无暴露性垃圾。</w:t>
            </w:r>
          </w:p>
        </w:tc>
      </w:tr>
      <w:tr w:rsidR="007E6D76" w14:paraId="588AAF31" w14:textId="77777777">
        <w:trPr>
          <w:trHeight w:val="454"/>
        </w:trPr>
        <w:tc>
          <w:tcPr>
            <w:tcW w:w="796" w:type="dxa"/>
            <w:vMerge/>
            <w:vAlign w:val="center"/>
          </w:tcPr>
          <w:p w14:paraId="5FD2DAB2" w14:textId="77777777" w:rsidR="007E6D76" w:rsidRDefault="007E6D76">
            <w:pPr>
              <w:widowControl/>
              <w:jc w:val="center"/>
              <w:rPr>
                <w:rFonts w:ascii="Times New Roman" w:eastAsia="宋体" w:hAnsi="Times New Roman" w:cs="Times New Roman"/>
              </w:rPr>
            </w:pPr>
          </w:p>
        </w:tc>
        <w:tc>
          <w:tcPr>
            <w:tcW w:w="1961" w:type="dxa"/>
            <w:vMerge/>
            <w:vAlign w:val="center"/>
          </w:tcPr>
          <w:p w14:paraId="371CDABF" w14:textId="77777777" w:rsidR="007E6D76" w:rsidRDefault="007E6D76">
            <w:pPr>
              <w:widowControl/>
              <w:rPr>
                <w:rFonts w:ascii="Times New Roman" w:eastAsia="宋体" w:hAnsi="Times New Roman" w:cs="Times New Roman"/>
              </w:rPr>
            </w:pPr>
          </w:p>
        </w:tc>
        <w:tc>
          <w:tcPr>
            <w:tcW w:w="5531" w:type="dxa"/>
            <w:vAlign w:val="center"/>
          </w:tcPr>
          <w:p w14:paraId="6900A36E" w14:textId="77777777" w:rsidR="007E6D76" w:rsidRDefault="00000000">
            <w:pPr>
              <w:widowControl/>
              <w:ind w:firstLine="210"/>
              <w:jc w:val="left"/>
              <w:rPr>
                <w:rFonts w:ascii="Calibri" w:eastAsia="宋体" w:hAnsi="Calibri" w:cs="Calibri"/>
                <w:szCs w:val="21"/>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8</w:t>
            </w:r>
            <w:r>
              <w:rPr>
                <w:rFonts w:ascii="Times New Roman" w:eastAsia="宋体" w:hAnsi="Times New Roman" w:cs="Calibri" w:hint="eastAsia"/>
                <w:szCs w:val="21"/>
              </w:rPr>
              <w:t>）</w:t>
            </w:r>
            <w:r>
              <w:rPr>
                <w:rFonts w:ascii="宋体" w:eastAsia="宋体" w:hAnsi="宋体" w:cs="宋体" w:hint="eastAsia"/>
                <w:szCs w:val="21"/>
              </w:rPr>
              <w:t>地面清洁必须湿式清扫且无积水,湿拖后地面及时摆放“小心地滑”黄色安全警示牌；用于地面清洁保养的药剂应环保无异味，并符合医院院感的要求。应在开诊前完成地面湿拖并保持干燥。</w:t>
            </w:r>
          </w:p>
        </w:tc>
      </w:tr>
      <w:tr w:rsidR="007E6D76" w14:paraId="4299E36E" w14:textId="77777777">
        <w:trPr>
          <w:trHeight w:val="454"/>
        </w:trPr>
        <w:tc>
          <w:tcPr>
            <w:tcW w:w="796" w:type="dxa"/>
            <w:vMerge/>
            <w:vAlign w:val="center"/>
          </w:tcPr>
          <w:p w14:paraId="5B6FCAC8" w14:textId="77777777" w:rsidR="007E6D76" w:rsidRDefault="007E6D76">
            <w:pPr>
              <w:widowControl/>
              <w:jc w:val="center"/>
              <w:rPr>
                <w:rFonts w:ascii="Times New Roman" w:eastAsia="宋体" w:hAnsi="Times New Roman" w:cs="Times New Roman"/>
              </w:rPr>
            </w:pPr>
          </w:p>
        </w:tc>
        <w:tc>
          <w:tcPr>
            <w:tcW w:w="1961" w:type="dxa"/>
            <w:vMerge/>
            <w:vAlign w:val="center"/>
          </w:tcPr>
          <w:p w14:paraId="6AC34EA5" w14:textId="77777777" w:rsidR="007E6D76" w:rsidRDefault="007E6D76">
            <w:pPr>
              <w:widowControl/>
              <w:rPr>
                <w:rFonts w:ascii="Times New Roman" w:eastAsia="宋体" w:hAnsi="Times New Roman" w:cs="Times New Roman"/>
              </w:rPr>
            </w:pPr>
          </w:p>
        </w:tc>
        <w:tc>
          <w:tcPr>
            <w:tcW w:w="5531" w:type="dxa"/>
            <w:vAlign w:val="center"/>
          </w:tcPr>
          <w:p w14:paraId="61ACF0AC" w14:textId="77777777" w:rsidR="007E6D76" w:rsidRDefault="00000000">
            <w:pPr>
              <w:widowControl/>
              <w:ind w:firstLine="210"/>
              <w:jc w:val="left"/>
              <w:rPr>
                <w:rFonts w:ascii="Calibri" w:eastAsia="宋体" w:hAnsi="Calibri" w:cs="Calibri"/>
                <w:szCs w:val="21"/>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9</w:t>
            </w:r>
            <w:r>
              <w:rPr>
                <w:rFonts w:ascii="Times New Roman" w:eastAsia="宋体" w:hAnsi="Times New Roman" w:cs="Calibri" w:hint="eastAsia"/>
                <w:szCs w:val="21"/>
              </w:rPr>
              <w:t>）用于清洁消毒的</w:t>
            </w:r>
            <w:r>
              <w:rPr>
                <w:rFonts w:ascii="宋体" w:eastAsia="宋体" w:hAnsi="宋体" w:cs="宋体" w:hint="eastAsia"/>
                <w:szCs w:val="21"/>
              </w:rPr>
              <w:t>毛巾按采购人要求分四种颜色分区使用；地巾专区专用，有分色标记和文字提示；成立洗消中心，使用后的污染毛巾和地巾进行集中清洗、消毒、烘干后下发至科室备用</w:t>
            </w:r>
            <w:r>
              <w:rPr>
                <w:rFonts w:ascii="宋体" w:hAnsi="宋体" w:cs="宋体" w:hint="eastAsia"/>
                <w:szCs w:val="21"/>
              </w:rPr>
              <w:t>。</w:t>
            </w:r>
            <w:r>
              <w:rPr>
                <w:rFonts w:ascii="宋体" w:hAnsi="宋体" w:cs="宋体" w:hint="eastAsia"/>
                <w:b/>
                <w:bCs/>
                <w:i/>
                <w:iCs/>
                <w:szCs w:val="21"/>
                <w:u w:val="single"/>
              </w:rPr>
              <w:t>洗消中心投入</w:t>
            </w:r>
            <w:r>
              <w:rPr>
                <w:rFonts w:ascii="宋体" w:eastAsia="宋体" w:hAnsi="宋体" w:cs="宋体" w:hint="eastAsia"/>
                <w:b/>
                <w:bCs/>
                <w:i/>
                <w:iCs/>
                <w:szCs w:val="21"/>
                <w:u w:val="single"/>
              </w:rPr>
              <w:t>洗涤设备、烘干设备各1台；另配置2台烘干机供病区使用。</w:t>
            </w:r>
            <w:r>
              <w:rPr>
                <w:rFonts w:ascii="宋体" w:eastAsia="宋体" w:hAnsi="宋体" w:cs="宋体" w:hint="eastAsia"/>
                <w:b/>
                <w:bCs/>
                <w:i/>
                <w:iCs/>
                <w:u w:val="single"/>
              </w:rPr>
              <w:t>（提供承诺函，格式自拟）</w:t>
            </w:r>
          </w:p>
        </w:tc>
      </w:tr>
      <w:tr w:rsidR="007E6D76" w14:paraId="78CF4E8D" w14:textId="77777777">
        <w:trPr>
          <w:trHeight w:val="454"/>
        </w:trPr>
        <w:tc>
          <w:tcPr>
            <w:tcW w:w="796" w:type="dxa"/>
            <w:vMerge/>
            <w:vAlign w:val="center"/>
          </w:tcPr>
          <w:p w14:paraId="24B6D0D9" w14:textId="77777777" w:rsidR="007E6D76" w:rsidRDefault="007E6D76">
            <w:pPr>
              <w:widowControl/>
              <w:jc w:val="center"/>
              <w:rPr>
                <w:rFonts w:ascii="Times New Roman" w:eastAsia="宋体" w:hAnsi="Times New Roman" w:cs="Times New Roman"/>
              </w:rPr>
            </w:pPr>
          </w:p>
        </w:tc>
        <w:tc>
          <w:tcPr>
            <w:tcW w:w="1961" w:type="dxa"/>
            <w:vMerge/>
            <w:vAlign w:val="center"/>
          </w:tcPr>
          <w:p w14:paraId="1476DF2A" w14:textId="77777777" w:rsidR="007E6D76" w:rsidRDefault="007E6D76">
            <w:pPr>
              <w:widowControl/>
              <w:rPr>
                <w:rFonts w:ascii="Times New Roman" w:eastAsia="宋体" w:hAnsi="Times New Roman" w:cs="Times New Roman"/>
              </w:rPr>
            </w:pPr>
          </w:p>
        </w:tc>
        <w:tc>
          <w:tcPr>
            <w:tcW w:w="5531" w:type="dxa"/>
            <w:vAlign w:val="center"/>
          </w:tcPr>
          <w:p w14:paraId="2F5C08EE" w14:textId="77777777" w:rsidR="007E6D76" w:rsidRDefault="00000000">
            <w:pPr>
              <w:widowControl/>
              <w:ind w:firstLine="210"/>
              <w:jc w:val="left"/>
              <w:rPr>
                <w:rFonts w:ascii="Calibri" w:eastAsia="宋体" w:hAnsi="Calibri" w:cs="Calibri"/>
                <w:szCs w:val="21"/>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10</w:t>
            </w:r>
            <w:r>
              <w:rPr>
                <w:rFonts w:ascii="Times New Roman" w:eastAsia="宋体" w:hAnsi="Times New Roman" w:cs="Calibri" w:hint="eastAsia"/>
                <w:szCs w:val="21"/>
              </w:rPr>
              <w:t>）</w:t>
            </w:r>
            <w:r>
              <w:rPr>
                <w:rFonts w:ascii="宋体" w:eastAsia="宋体" w:hAnsi="宋体" w:cs="宋体" w:hint="eastAsia"/>
                <w:szCs w:val="21"/>
              </w:rPr>
              <w:t>院区内各处严禁张贴小广告等“牛皮癣”，宣传栏无乱贴现象。至少每周清理1次，门诊等重点区域每日随时清除小广告。</w:t>
            </w:r>
          </w:p>
        </w:tc>
      </w:tr>
      <w:tr w:rsidR="007E6D76" w14:paraId="453720F6" w14:textId="77777777">
        <w:trPr>
          <w:trHeight w:val="454"/>
        </w:trPr>
        <w:tc>
          <w:tcPr>
            <w:tcW w:w="796" w:type="dxa"/>
            <w:vMerge/>
            <w:vAlign w:val="center"/>
          </w:tcPr>
          <w:p w14:paraId="44056AFD" w14:textId="77777777" w:rsidR="007E6D76" w:rsidRDefault="007E6D76">
            <w:pPr>
              <w:widowControl/>
              <w:jc w:val="center"/>
              <w:rPr>
                <w:rFonts w:ascii="Times New Roman" w:eastAsia="宋体" w:hAnsi="Times New Roman" w:cs="Times New Roman"/>
              </w:rPr>
            </w:pPr>
          </w:p>
        </w:tc>
        <w:tc>
          <w:tcPr>
            <w:tcW w:w="1961" w:type="dxa"/>
            <w:vMerge/>
            <w:vAlign w:val="center"/>
          </w:tcPr>
          <w:p w14:paraId="1EE637D1" w14:textId="77777777" w:rsidR="007E6D76" w:rsidRDefault="007E6D76">
            <w:pPr>
              <w:widowControl/>
              <w:rPr>
                <w:rFonts w:ascii="Times New Roman" w:eastAsia="宋体" w:hAnsi="Times New Roman" w:cs="Times New Roman"/>
              </w:rPr>
            </w:pPr>
          </w:p>
        </w:tc>
        <w:tc>
          <w:tcPr>
            <w:tcW w:w="5531" w:type="dxa"/>
            <w:vAlign w:val="center"/>
          </w:tcPr>
          <w:p w14:paraId="00F8007B"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11</w:t>
            </w:r>
            <w:r>
              <w:rPr>
                <w:rFonts w:ascii="Times New Roman" w:eastAsia="宋体" w:hAnsi="Times New Roman" w:cs="Calibri" w:hint="eastAsia"/>
                <w:szCs w:val="21"/>
              </w:rPr>
              <w:t>）</w:t>
            </w:r>
            <w:r>
              <w:rPr>
                <w:rFonts w:ascii="宋体" w:eastAsia="宋体" w:hAnsi="宋体" w:cs="宋体" w:hint="eastAsia"/>
                <w:szCs w:val="21"/>
              </w:rPr>
              <w:t>院区PVC地板面积约</w:t>
            </w:r>
            <w:r>
              <w:rPr>
                <w:rFonts w:ascii="宋体" w:hAnsi="宋体" w:cs="宋体" w:hint="eastAsia"/>
                <w:szCs w:val="21"/>
              </w:rPr>
              <w:t>2.72</w:t>
            </w:r>
            <w:r>
              <w:rPr>
                <w:rFonts w:ascii="宋体" w:eastAsia="宋体" w:hAnsi="宋体" w:cs="宋体" w:hint="eastAsia"/>
                <w:szCs w:val="21"/>
              </w:rPr>
              <w:t>万平方米，专业养护每年两次；大理石专业晶面养护每月一次；麻石砖每周刷洗；地毯、地砖每日清洁。</w:t>
            </w:r>
            <w:r>
              <w:rPr>
                <w:rFonts w:ascii="Times New Roman" w:eastAsia="宋体" w:hAnsi="Times New Roman" w:cs="Calibri" w:hint="eastAsia"/>
                <w:szCs w:val="21"/>
              </w:rPr>
              <w:t>（各类材质地面服务标准详见</w:t>
            </w:r>
            <w:r>
              <w:rPr>
                <w:rFonts w:ascii="Times New Roman" w:eastAsia="宋体" w:hAnsi="Times New Roman" w:cs="Calibri" w:hint="eastAsia"/>
                <w:szCs w:val="21"/>
              </w:rPr>
              <w:t>3.2.1</w:t>
            </w:r>
            <w:r>
              <w:rPr>
                <w:rFonts w:ascii="Times New Roman" w:eastAsia="宋体" w:hAnsi="Times New Roman" w:cs="Calibri" w:hint="eastAsia"/>
                <w:szCs w:val="21"/>
              </w:rPr>
              <w:t>）</w:t>
            </w:r>
          </w:p>
        </w:tc>
      </w:tr>
      <w:tr w:rsidR="007E6D76" w14:paraId="6D50B622" w14:textId="77777777">
        <w:trPr>
          <w:trHeight w:val="1507"/>
        </w:trPr>
        <w:tc>
          <w:tcPr>
            <w:tcW w:w="796" w:type="dxa"/>
            <w:vMerge w:val="restart"/>
            <w:vAlign w:val="center"/>
          </w:tcPr>
          <w:p w14:paraId="6EF852A2" w14:textId="77777777" w:rsidR="007E6D76" w:rsidRDefault="007E6D76">
            <w:pPr>
              <w:widowControl/>
              <w:jc w:val="center"/>
              <w:rPr>
                <w:rFonts w:ascii="Times New Roman" w:eastAsia="宋体" w:hAnsi="Times New Roman" w:cs="Times New Roman"/>
              </w:rPr>
            </w:pPr>
          </w:p>
          <w:p w14:paraId="47871147" w14:textId="77777777" w:rsidR="007E6D76" w:rsidRDefault="007E6D76">
            <w:pPr>
              <w:widowControl/>
              <w:jc w:val="center"/>
              <w:rPr>
                <w:rFonts w:ascii="Times New Roman" w:eastAsia="宋体" w:hAnsi="Times New Roman" w:cs="Times New Roman"/>
              </w:rPr>
            </w:pPr>
          </w:p>
          <w:p w14:paraId="23AEB786" w14:textId="77777777" w:rsidR="007E6D76" w:rsidRDefault="007E6D76">
            <w:pPr>
              <w:widowControl/>
              <w:jc w:val="center"/>
              <w:rPr>
                <w:rFonts w:ascii="Times New Roman" w:eastAsia="宋体" w:hAnsi="Times New Roman" w:cs="Times New Roman"/>
              </w:rPr>
            </w:pPr>
          </w:p>
          <w:p w14:paraId="00C34449" w14:textId="77777777" w:rsidR="007E6D76" w:rsidRDefault="007E6D76">
            <w:pPr>
              <w:widowControl/>
              <w:jc w:val="center"/>
              <w:rPr>
                <w:rFonts w:ascii="Times New Roman" w:eastAsia="宋体" w:hAnsi="Times New Roman" w:cs="Times New Roman"/>
              </w:rPr>
            </w:pPr>
          </w:p>
          <w:p w14:paraId="5E1F4543" w14:textId="77777777" w:rsidR="007E6D76" w:rsidRDefault="007E6D76">
            <w:pPr>
              <w:widowControl/>
              <w:jc w:val="center"/>
              <w:rPr>
                <w:rFonts w:ascii="Times New Roman" w:eastAsia="宋体" w:hAnsi="Times New Roman" w:cs="Times New Roman"/>
              </w:rPr>
            </w:pPr>
          </w:p>
          <w:p w14:paraId="70B103A3" w14:textId="77777777" w:rsidR="007E6D76" w:rsidRDefault="007E6D76">
            <w:pPr>
              <w:widowControl/>
              <w:jc w:val="center"/>
              <w:rPr>
                <w:rFonts w:ascii="Times New Roman" w:eastAsia="宋体" w:hAnsi="Times New Roman" w:cs="Times New Roman"/>
              </w:rPr>
            </w:pPr>
          </w:p>
          <w:p w14:paraId="51E589E3" w14:textId="77777777" w:rsidR="007E6D76" w:rsidRDefault="007E6D76">
            <w:pPr>
              <w:widowControl/>
              <w:jc w:val="center"/>
              <w:rPr>
                <w:rFonts w:ascii="Times New Roman" w:eastAsia="宋体" w:hAnsi="Times New Roman" w:cs="Times New Roman"/>
              </w:rPr>
            </w:pPr>
          </w:p>
          <w:p w14:paraId="6DE7A51A" w14:textId="77777777" w:rsidR="007E6D76" w:rsidRDefault="007E6D76">
            <w:pPr>
              <w:widowControl/>
              <w:jc w:val="center"/>
              <w:rPr>
                <w:rFonts w:ascii="Times New Roman" w:eastAsia="宋体" w:hAnsi="Times New Roman" w:cs="Times New Roman"/>
              </w:rPr>
            </w:pPr>
          </w:p>
          <w:p w14:paraId="6AB5B5E7" w14:textId="77777777" w:rsidR="007E6D76" w:rsidRDefault="007E6D76">
            <w:pPr>
              <w:widowControl/>
              <w:jc w:val="center"/>
              <w:rPr>
                <w:rFonts w:ascii="Times New Roman" w:eastAsia="宋体" w:hAnsi="Times New Roman" w:cs="Times New Roman"/>
              </w:rPr>
            </w:pPr>
          </w:p>
          <w:p w14:paraId="581048A4" w14:textId="77777777" w:rsidR="007E6D76" w:rsidRDefault="007E6D76">
            <w:pPr>
              <w:widowControl/>
              <w:jc w:val="center"/>
              <w:rPr>
                <w:rFonts w:ascii="Times New Roman" w:eastAsia="宋体" w:hAnsi="Times New Roman" w:cs="Times New Roman"/>
              </w:rPr>
            </w:pPr>
          </w:p>
          <w:p w14:paraId="03BFA0BC" w14:textId="77777777" w:rsidR="007E6D76" w:rsidRDefault="007E6D76">
            <w:pPr>
              <w:widowControl/>
              <w:jc w:val="center"/>
              <w:rPr>
                <w:rFonts w:ascii="Times New Roman" w:eastAsia="宋体" w:hAnsi="Times New Roman" w:cs="Times New Roman"/>
              </w:rPr>
            </w:pPr>
          </w:p>
          <w:p w14:paraId="69860803" w14:textId="77777777" w:rsidR="007E6D76" w:rsidRDefault="007E6D76">
            <w:pPr>
              <w:widowControl/>
              <w:jc w:val="center"/>
              <w:rPr>
                <w:rFonts w:ascii="Times New Roman" w:eastAsia="宋体" w:hAnsi="Times New Roman" w:cs="Times New Roman"/>
              </w:rPr>
            </w:pPr>
          </w:p>
          <w:p w14:paraId="55EE5260" w14:textId="77777777" w:rsidR="007E6D76" w:rsidRDefault="007E6D76">
            <w:pPr>
              <w:widowControl/>
              <w:jc w:val="center"/>
              <w:rPr>
                <w:rFonts w:ascii="Times New Roman" w:eastAsia="宋体" w:hAnsi="Times New Roman" w:cs="Times New Roman"/>
              </w:rPr>
            </w:pPr>
          </w:p>
          <w:p w14:paraId="32DB0D4F" w14:textId="77777777" w:rsidR="007E6D76" w:rsidRDefault="007E6D76">
            <w:pPr>
              <w:widowControl/>
              <w:jc w:val="center"/>
              <w:rPr>
                <w:rFonts w:ascii="Times New Roman" w:eastAsia="宋体" w:hAnsi="Times New Roman" w:cs="Times New Roman"/>
              </w:rPr>
            </w:pPr>
          </w:p>
          <w:p w14:paraId="189A60C6" w14:textId="77777777" w:rsidR="007E6D76" w:rsidRDefault="007E6D76">
            <w:pPr>
              <w:widowControl/>
              <w:jc w:val="center"/>
              <w:rPr>
                <w:rFonts w:ascii="Times New Roman" w:eastAsia="宋体" w:hAnsi="Times New Roman" w:cs="Times New Roman"/>
              </w:rPr>
            </w:pPr>
          </w:p>
          <w:p w14:paraId="757F53EF" w14:textId="77777777" w:rsidR="007E6D76" w:rsidRDefault="00000000">
            <w:pPr>
              <w:widowControl/>
              <w:ind w:firstLineChars="100" w:firstLine="210"/>
              <w:rPr>
                <w:rFonts w:ascii="Times New Roman" w:eastAsia="宋体" w:hAnsi="Times New Roman" w:cs="Times New Roman"/>
              </w:rPr>
            </w:pPr>
            <w:r>
              <w:rPr>
                <w:rFonts w:ascii="Times New Roman" w:eastAsia="宋体" w:hAnsi="Times New Roman" w:cs="Times New Roman" w:hint="eastAsia"/>
              </w:rPr>
              <w:t>2</w:t>
            </w:r>
          </w:p>
        </w:tc>
        <w:tc>
          <w:tcPr>
            <w:tcW w:w="1961" w:type="dxa"/>
            <w:vMerge w:val="restart"/>
            <w:vAlign w:val="center"/>
          </w:tcPr>
          <w:p w14:paraId="30C3E705" w14:textId="77777777" w:rsidR="007E6D76" w:rsidRDefault="007E6D76">
            <w:pPr>
              <w:widowControl/>
              <w:rPr>
                <w:rFonts w:ascii="Times New Roman" w:eastAsia="宋体" w:hAnsi="Times New Roman" w:cs="Times New Roman"/>
              </w:rPr>
            </w:pPr>
          </w:p>
          <w:p w14:paraId="66827392" w14:textId="77777777" w:rsidR="007E6D76" w:rsidRDefault="007E6D76">
            <w:pPr>
              <w:widowControl/>
              <w:rPr>
                <w:rFonts w:ascii="Times New Roman" w:eastAsia="宋体" w:hAnsi="Times New Roman" w:cs="Times New Roman"/>
              </w:rPr>
            </w:pPr>
          </w:p>
          <w:p w14:paraId="35989031" w14:textId="77777777" w:rsidR="007E6D76" w:rsidRDefault="007E6D76">
            <w:pPr>
              <w:widowControl/>
              <w:rPr>
                <w:rFonts w:ascii="Times New Roman" w:eastAsia="宋体" w:hAnsi="Times New Roman" w:cs="Times New Roman"/>
              </w:rPr>
            </w:pPr>
          </w:p>
          <w:p w14:paraId="38E06DB6" w14:textId="77777777" w:rsidR="007E6D76" w:rsidRDefault="007E6D76">
            <w:pPr>
              <w:widowControl/>
              <w:rPr>
                <w:rFonts w:ascii="Times New Roman" w:eastAsia="宋体" w:hAnsi="Times New Roman" w:cs="Times New Roman"/>
              </w:rPr>
            </w:pPr>
          </w:p>
          <w:p w14:paraId="14DDA4A7" w14:textId="77777777" w:rsidR="007E6D76" w:rsidRDefault="007E6D76">
            <w:pPr>
              <w:widowControl/>
              <w:rPr>
                <w:rFonts w:ascii="Times New Roman" w:eastAsia="宋体" w:hAnsi="Times New Roman" w:cs="Times New Roman"/>
              </w:rPr>
            </w:pPr>
          </w:p>
          <w:p w14:paraId="160263BA" w14:textId="77777777" w:rsidR="007E6D76" w:rsidRDefault="007E6D76">
            <w:pPr>
              <w:widowControl/>
              <w:rPr>
                <w:rFonts w:ascii="Times New Roman" w:eastAsia="宋体" w:hAnsi="Times New Roman" w:cs="Times New Roman"/>
              </w:rPr>
            </w:pPr>
          </w:p>
          <w:p w14:paraId="74B88DDD" w14:textId="77777777" w:rsidR="007E6D76" w:rsidRDefault="007E6D76">
            <w:pPr>
              <w:widowControl/>
              <w:rPr>
                <w:rFonts w:ascii="Times New Roman" w:eastAsia="宋体" w:hAnsi="Times New Roman" w:cs="Times New Roman"/>
              </w:rPr>
            </w:pPr>
          </w:p>
          <w:p w14:paraId="6727596F" w14:textId="77777777" w:rsidR="007E6D76" w:rsidRDefault="007E6D76">
            <w:pPr>
              <w:widowControl/>
              <w:rPr>
                <w:rFonts w:ascii="Times New Roman" w:eastAsia="宋体" w:hAnsi="Times New Roman" w:cs="Times New Roman"/>
              </w:rPr>
            </w:pPr>
          </w:p>
          <w:p w14:paraId="6B9EE4CB" w14:textId="77777777" w:rsidR="007E6D76" w:rsidRDefault="007E6D76">
            <w:pPr>
              <w:widowControl/>
              <w:rPr>
                <w:rFonts w:ascii="Times New Roman" w:eastAsia="宋体" w:hAnsi="Times New Roman" w:cs="Times New Roman"/>
              </w:rPr>
            </w:pPr>
          </w:p>
          <w:p w14:paraId="49BC280C" w14:textId="77777777" w:rsidR="007E6D76" w:rsidRDefault="007E6D76">
            <w:pPr>
              <w:widowControl/>
              <w:rPr>
                <w:rFonts w:ascii="Times New Roman" w:eastAsia="宋体" w:hAnsi="Times New Roman" w:cs="Times New Roman"/>
              </w:rPr>
            </w:pPr>
          </w:p>
          <w:p w14:paraId="52592834" w14:textId="77777777" w:rsidR="007E6D76" w:rsidRDefault="007E6D76">
            <w:pPr>
              <w:widowControl/>
              <w:rPr>
                <w:rFonts w:ascii="Times New Roman" w:eastAsia="宋体" w:hAnsi="Times New Roman" w:cs="Times New Roman"/>
              </w:rPr>
            </w:pPr>
          </w:p>
          <w:p w14:paraId="4168368C" w14:textId="77777777" w:rsidR="007E6D76" w:rsidRDefault="007E6D76">
            <w:pPr>
              <w:widowControl/>
              <w:rPr>
                <w:rFonts w:ascii="Times New Roman" w:eastAsia="宋体" w:hAnsi="Times New Roman" w:cs="Times New Roman"/>
              </w:rPr>
            </w:pPr>
          </w:p>
          <w:p w14:paraId="560162AA" w14:textId="77777777" w:rsidR="007E6D76" w:rsidRDefault="007E6D76">
            <w:pPr>
              <w:widowControl/>
              <w:rPr>
                <w:rFonts w:ascii="Times New Roman" w:eastAsia="宋体" w:hAnsi="Times New Roman" w:cs="Times New Roman"/>
              </w:rPr>
            </w:pPr>
          </w:p>
          <w:p w14:paraId="0E32EA61" w14:textId="77777777" w:rsidR="007E6D76" w:rsidRDefault="007E6D76">
            <w:pPr>
              <w:widowControl/>
              <w:rPr>
                <w:rFonts w:ascii="Times New Roman" w:eastAsia="宋体" w:hAnsi="Times New Roman" w:cs="Times New Roman"/>
              </w:rPr>
            </w:pPr>
          </w:p>
          <w:p w14:paraId="52563DD0" w14:textId="77777777" w:rsidR="007E6D76" w:rsidRDefault="007E6D76">
            <w:pPr>
              <w:widowControl/>
              <w:rPr>
                <w:rFonts w:ascii="Times New Roman" w:eastAsia="宋体" w:hAnsi="Times New Roman" w:cs="Times New Roman"/>
              </w:rPr>
            </w:pPr>
          </w:p>
          <w:p w14:paraId="518E45B4" w14:textId="77777777" w:rsidR="007E6D76" w:rsidRDefault="00000000">
            <w:pPr>
              <w:widowControl/>
              <w:rPr>
                <w:rFonts w:ascii="Times New Roman" w:eastAsia="宋体" w:hAnsi="Times New Roman" w:cs="Times New Roman"/>
              </w:rPr>
            </w:pPr>
            <w:r>
              <w:rPr>
                <w:rFonts w:ascii="Times New Roman" w:eastAsia="宋体" w:hAnsi="Times New Roman" w:cs="Times New Roman" w:hint="eastAsia"/>
              </w:rPr>
              <w:lastRenderedPageBreak/>
              <w:t>办公区、诊疗区、生活区域保洁</w:t>
            </w:r>
          </w:p>
        </w:tc>
        <w:tc>
          <w:tcPr>
            <w:tcW w:w="5531" w:type="dxa"/>
            <w:vAlign w:val="center"/>
          </w:tcPr>
          <w:p w14:paraId="5A14EEDE"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lastRenderedPageBreak/>
              <w:t></w:t>
            </w:r>
            <w:r>
              <w:rPr>
                <w:rFonts w:ascii="Times New Roman" w:eastAsia="宋体" w:hAnsi="Times New Roman" w:cs="Calibri" w:hint="eastAsia"/>
                <w:szCs w:val="21"/>
              </w:rPr>
              <w:t>（</w:t>
            </w:r>
            <w:r>
              <w:rPr>
                <w:rFonts w:ascii="Times New Roman" w:eastAsia="宋体" w:hAnsi="Times New Roman" w:cs="Calibri" w:hint="eastAsia"/>
                <w:szCs w:val="21"/>
              </w:rPr>
              <w:t>1</w:t>
            </w:r>
            <w:r>
              <w:rPr>
                <w:rFonts w:ascii="Times New Roman" w:eastAsia="宋体" w:hAnsi="Times New Roman" w:cs="Calibri" w:hint="eastAsia"/>
                <w:szCs w:val="21"/>
              </w:rPr>
              <w:t>）</w:t>
            </w:r>
            <w:r>
              <w:rPr>
                <w:rFonts w:ascii="Calibri" w:eastAsia="宋体" w:hAnsi="Calibri" w:cs="Calibri" w:hint="eastAsia"/>
                <w:szCs w:val="21"/>
              </w:rPr>
              <w:t>大厅、楼内公共通道</w:t>
            </w:r>
            <w:r>
              <w:rPr>
                <w:rFonts w:ascii="Times New Roman" w:eastAsia="宋体" w:hAnsi="Times New Roman" w:cs="Calibri" w:hint="eastAsia"/>
                <w:szCs w:val="21"/>
              </w:rPr>
              <w:t>：</w:t>
            </w:r>
          </w:p>
          <w:p w14:paraId="701CAABD" w14:textId="77777777" w:rsidR="007E6D76" w:rsidRDefault="00000000">
            <w:pPr>
              <w:widowControl/>
              <w:ind w:firstLine="210"/>
              <w:jc w:val="left"/>
              <w:rPr>
                <w:rFonts w:ascii="Times New Roman" w:eastAsia="宋体" w:hAnsi="Times New Roman" w:cs="Times New Roman"/>
              </w:rPr>
            </w:pPr>
            <w:r>
              <w:rPr>
                <w:rFonts w:ascii="Calibri" w:eastAsia="宋体" w:hAnsi="Calibri" w:cs="Calibri" w:hint="eastAsia"/>
                <w:szCs w:val="21"/>
              </w:rPr>
              <w:t>①公共通道保持干净，无异味、无杂物、无积水</w:t>
            </w:r>
            <w:r>
              <w:rPr>
                <w:rFonts w:ascii="Times New Roman" w:eastAsia="宋体" w:hAnsi="Times New Roman" w:cs="Calibri" w:hint="eastAsia"/>
                <w:szCs w:val="21"/>
              </w:rPr>
              <w:t>，每日至少</w:t>
            </w:r>
            <w:r>
              <w:rPr>
                <w:rFonts w:ascii="Times New Roman" w:eastAsia="宋体" w:hAnsi="Times New Roman" w:cs="Calibri" w:hint="eastAsia"/>
                <w:szCs w:val="21"/>
              </w:rPr>
              <w:t>2</w:t>
            </w:r>
            <w:r>
              <w:rPr>
                <w:rFonts w:ascii="Times New Roman" w:eastAsia="宋体" w:hAnsi="Times New Roman" w:cs="Calibri" w:hint="eastAsia"/>
                <w:szCs w:val="21"/>
              </w:rPr>
              <w:t>次清洁作业。</w:t>
            </w:r>
          </w:p>
          <w:p w14:paraId="16CF0AAD" w14:textId="77777777" w:rsidR="007E6D76" w:rsidRDefault="00000000">
            <w:pPr>
              <w:widowControl/>
              <w:ind w:firstLine="210"/>
              <w:jc w:val="left"/>
              <w:rPr>
                <w:rFonts w:ascii="Times New Roman" w:eastAsia="宋体" w:hAnsi="Times New Roman" w:cs="Times New Roman"/>
              </w:rPr>
            </w:pPr>
            <w:r>
              <w:rPr>
                <w:rFonts w:ascii="Calibri" w:eastAsia="宋体" w:hAnsi="Calibri" w:cs="Calibri" w:hint="eastAsia"/>
                <w:szCs w:val="21"/>
              </w:rPr>
              <w:t>②门窗玻璃干净无尘，透光性好</w:t>
            </w:r>
            <w:r>
              <w:rPr>
                <w:rFonts w:ascii="Times New Roman" w:eastAsia="宋体" w:hAnsi="Times New Roman" w:cs="Calibri" w:hint="eastAsia"/>
                <w:szCs w:val="21"/>
              </w:rPr>
              <w:t>，每周至少开展</w:t>
            </w:r>
            <w:r>
              <w:rPr>
                <w:rFonts w:ascii="Times New Roman" w:eastAsia="宋体" w:hAnsi="Times New Roman" w:cs="Calibri" w:hint="eastAsia"/>
                <w:szCs w:val="21"/>
              </w:rPr>
              <w:t>1</w:t>
            </w:r>
            <w:r>
              <w:rPr>
                <w:rFonts w:ascii="Times New Roman" w:eastAsia="宋体" w:hAnsi="Times New Roman" w:cs="Calibri" w:hint="eastAsia"/>
                <w:szCs w:val="21"/>
              </w:rPr>
              <w:t>次清洁作业</w:t>
            </w:r>
            <w:r>
              <w:rPr>
                <w:rFonts w:ascii="Calibri" w:eastAsia="宋体" w:hAnsi="Calibri" w:cs="Calibri" w:hint="eastAsia"/>
                <w:szCs w:val="21"/>
              </w:rPr>
              <w:t>。</w:t>
            </w:r>
          </w:p>
          <w:p w14:paraId="1FD9459F" w14:textId="77777777" w:rsidR="007E6D76" w:rsidRDefault="00000000">
            <w:pPr>
              <w:widowControl/>
              <w:ind w:firstLine="210"/>
              <w:jc w:val="left"/>
              <w:rPr>
                <w:rFonts w:ascii="Times New Roman" w:eastAsia="宋体" w:hAnsi="Times New Roman" w:cs="Times New Roman"/>
              </w:rPr>
            </w:pPr>
            <w:r>
              <w:rPr>
                <w:rFonts w:ascii="Calibri" w:eastAsia="宋体" w:hAnsi="Calibri" w:cs="Calibri" w:hint="eastAsia"/>
                <w:szCs w:val="21"/>
              </w:rPr>
              <w:t>③指示牌干净，无污渍</w:t>
            </w:r>
            <w:r>
              <w:rPr>
                <w:rFonts w:ascii="Times New Roman" w:eastAsia="宋体" w:hAnsi="Times New Roman" w:cs="Calibri" w:hint="eastAsia"/>
                <w:szCs w:val="21"/>
              </w:rPr>
              <w:t>，每日至少开展</w:t>
            </w:r>
            <w:r>
              <w:rPr>
                <w:rFonts w:ascii="Times New Roman" w:eastAsia="宋体" w:hAnsi="Times New Roman" w:cs="Calibri" w:hint="eastAsia"/>
                <w:szCs w:val="21"/>
              </w:rPr>
              <w:t>1</w:t>
            </w:r>
            <w:r>
              <w:rPr>
                <w:rFonts w:ascii="Times New Roman" w:eastAsia="宋体" w:hAnsi="Times New Roman" w:cs="Calibri" w:hint="eastAsia"/>
                <w:szCs w:val="21"/>
              </w:rPr>
              <w:t>次清洁作业。</w:t>
            </w:r>
          </w:p>
        </w:tc>
      </w:tr>
      <w:tr w:rsidR="007E6D76" w14:paraId="7111F0D7" w14:textId="77777777">
        <w:trPr>
          <w:trHeight w:val="1095"/>
        </w:trPr>
        <w:tc>
          <w:tcPr>
            <w:tcW w:w="796" w:type="dxa"/>
            <w:vMerge/>
            <w:vAlign w:val="center"/>
          </w:tcPr>
          <w:p w14:paraId="4C681A3B" w14:textId="77777777" w:rsidR="007E6D76" w:rsidRDefault="007E6D76">
            <w:pPr>
              <w:widowControl/>
              <w:jc w:val="center"/>
              <w:rPr>
                <w:rFonts w:ascii="Times New Roman" w:eastAsia="宋体" w:hAnsi="Times New Roman" w:cs="Times New Roman"/>
              </w:rPr>
            </w:pPr>
          </w:p>
        </w:tc>
        <w:tc>
          <w:tcPr>
            <w:tcW w:w="1961" w:type="dxa"/>
            <w:vMerge/>
            <w:vAlign w:val="center"/>
          </w:tcPr>
          <w:p w14:paraId="50C32838" w14:textId="77777777" w:rsidR="007E6D76" w:rsidRDefault="007E6D76">
            <w:pPr>
              <w:widowControl/>
              <w:rPr>
                <w:rFonts w:ascii="Times New Roman" w:eastAsia="宋体" w:hAnsi="Times New Roman" w:cs="Times New Roman"/>
              </w:rPr>
            </w:pPr>
          </w:p>
        </w:tc>
        <w:tc>
          <w:tcPr>
            <w:tcW w:w="5531" w:type="dxa"/>
            <w:vAlign w:val="center"/>
          </w:tcPr>
          <w:p w14:paraId="69EABD90"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2</w:t>
            </w:r>
            <w:r>
              <w:rPr>
                <w:rFonts w:ascii="Times New Roman" w:eastAsia="宋体" w:hAnsi="Times New Roman" w:cs="Calibri" w:hint="eastAsia"/>
                <w:szCs w:val="21"/>
              </w:rPr>
              <w:t>）</w:t>
            </w:r>
            <w:r>
              <w:rPr>
                <w:rFonts w:ascii="Calibri" w:eastAsia="宋体" w:hAnsi="Calibri" w:cs="Calibri" w:hint="eastAsia"/>
                <w:szCs w:val="21"/>
              </w:rPr>
              <w:t>墙壁附属设施、室内陈设设备</w:t>
            </w:r>
            <w:r>
              <w:rPr>
                <w:rFonts w:ascii="Times New Roman" w:eastAsia="宋体" w:hAnsi="Times New Roman" w:cs="Calibri" w:hint="eastAsia"/>
                <w:szCs w:val="21"/>
              </w:rPr>
              <w:t>：</w:t>
            </w:r>
          </w:p>
          <w:p w14:paraId="6D77399E" w14:textId="77777777" w:rsidR="007E6D76" w:rsidRDefault="00000000">
            <w:pPr>
              <w:widowControl/>
              <w:ind w:firstLine="420"/>
              <w:jc w:val="left"/>
              <w:rPr>
                <w:rFonts w:ascii="Times New Roman" w:eastAsia="宋体" w:hAnsi="Times New Roman" w:cs="Times New Roman"/>
              </w:rPr>
            </w:pPr>
            <w:r>
              <w:rPr>
                <w:rFonts w:ascii="Calibri" w:eastAsia="宋体" w:hAnsi="Calibri" w:cs="Calibri" w:hint="eastAsia"/>
                <w:szCs w:val="21"/>
              </w:rPr>
              <w:t>①各类开关插座、扶手把手、标牌标识</w:t>
            </w:r>
            <w:r>
              <w:rPr>
                <w:rFonts w:ascii="宋体" w:eastAsia="宋体" w:hAnsi="宋体" w:cs="宋体" w:hint="eastAsia"/>
                <w:szCs w:val="21"/>
              </w:rPr>
              <w:t>宣传栏</w:t>
            </w:r>
            <w:r>
              <w:rPr>
                <w:rFonts w:ascii="Calibri" w:eastAsia="宋体" w:hAnsi="Calibri" w:cs="Calibri" w:hint="eastAsia"/>
                <w:szCs w:val="21"/>
              </w:rPr>
              <w:t>等保持表面干净，无尘无污迹</w:t>
            </w:r>
            <w:r>
              <w:rPr>
                <w:rFonts w:ascii="Times New Roman" w:eastAsia="宋体" w:hAnsi="Times New Roman" w:cs="Calibri" w:hint="eastAsia"/>
                <w:szCs w:val="21"/>
              </w:rPr>
              <w:t>，每周至少开展</w:t>
            </w:r>
            <w:r>
              <w:rPr>
                <w:rFonts w:ascii="Times New Roman" w:eastAsia="宋体" w:hAnsi="Times New Roman" w:cs="Calibri" w:hint="eastAsia"/>
                <w:szCs w:val="21"/>
              </w:rPr>
              <w:t>1</w:t>
            </w:r>
            <w:r>
              <w:rPr>
                <w:rFonts w:ascii="Times New Roman" w:eastAsia="宋体" w:hAnsi="Times New Roman" w:cs="Calibri" w:hint="eastAsia"/>
                <w:szCs w:val="21"/>
              </w:rPr>
              <w:t>次清洁作业</w:t>
            </w:r>
            <w:r>
              <w:rPr>
                <w:rFonts w:ascii="Calibri" w:eastAsia="宋体" w:hAnsi="Calibri" w:cs="Calibri" w:hint="eastAsia"/>
                <w:szCs w:val="21"/>
              </w:rPr>
              <w:t>。</w:t>
            </w:r>
          </w:p>
          <w:p w14:paraId="11EA495A" w14:textId="77777777" w:rsidR="007E6D76" w:rsidRDefault="00000000">
            <w:pPr>
              <w:widowControl/>
              <w:ind w:firstLine="420"/>
              <w:jc w:val="left"/>
              <w:rPr>
                <w:rFonts w:ascii="Calibri" w:eastAsia="宋体" w:hAnsi="Calibri" w:cs="Calibri"/>
                <w:szCs w:val="21"/>
              </w:rPr>
            </w:pPr>
            <w:r>
              <w:rPr>
                <w:rFonts w:ascii="Calibri" w:eastAsia="宋体" w:hAnsi="Calibri" w:cs="Calibri" w:hint="eastAsia"/>
                <w:szCs w:val="21"/>
              </w:rPr>
              <w:t>②墙面、天花板表面光亮，无尘、无斑点</w:t>
            </w:r>
            <w:r>
              <w:rPr>
                <w:rFonts w:ascii="Times New Roman" w:eastAsia="宋体" w:hAnsi="Times New Roman" w:cs="Calibri" w:hint="eastAsia"/>
                <w:szCs w:val="21"/>
              </w:rPr>
              <w:t>，每周至少开展</w:t>
            </w:r>
            <w:r>
              <w:rPr>
                <w:rFonts w:ascii="Times New Roman" w:eastAsia="宋体" w:hAnsi="Times New Roman" w:cs="Calibri" w:hint="eastAsia"/>
                <w:szCs w:val="21"/>
              </w:rPr>
              <w:t>1</w:t>
            </w:r>
            <w:r>
              <w:rPr>
                <w:rFonts w:ascii="Times New Roman" w:eastAsia="宋体" w:hAnsi="Times New Roman" w:cs="Calibri" w:hint="eastAsia"/>
                <w:szCs w:val="21"/>
              </w:rPr>
              <w:t>次清洁作业</w:t>
            </w:r>
            <w:r>
              <w:rPr>
                <w:rFonts w:ascii="Calibri" w:eastAsia="宋体" w:hAnsi="Calibri" w:cs="Calibri" w:hint="eastAsia"/>
                <w:szCs w:val="21"/>
              </w:rPr>
              <w:t>。</w:t>
            </w:r>
          </w:p>
          <w:p w14:paraId="640CCB59" w14:textId="77777777" w:rsidR="007E6D76" w:rsidRDefault="00000000">
            <w:pPr>
              <w:widowControl/>
              <w:ind w:firstLine="420"/>
              <w:jc w:val="left"/>
              <w:rPr>
                <w:rFonts w:ascii="宋体" w:eastAsia="宋体" w:hAnsi="宋体" w:cs="宋体" w:hint="eastAsia"/>
                <w:szCs w:val="21"/>
              </w:rPr>
            </w:pPr>
            <w:r>
              <w:rPr>
                <w:rFonts w:ascii="宋体" w:eastAsia="宋体" w:hAnsi="宋体" w:cs="宋体" w:hint="eastAsia"/>
                <w:szCs w:val="21"/>
              </w:rPr>
              <w:t>③窗户玻璃、窗台、窗槽等保持表面干净，无尘无污迹，每周至少开展1次清洁作业。</w:t>
            </w:r>
          </w:p>
          <w:p w14:paraId="59E20460" w14:textId="77777777" w:rsidR="007E6D76" w:rsidRDefault="00000000">
            <w:pPr>
              <w:pStyle w:val="affd"/>
              <w:widowControl/>
              <w:spacing w:after="0" w:line="240" w:lineRule="auto"/>
              <w:rPr>
                <w:rFonts w:eastAsia="宋体" w:hAnsi="宋体" w:cs="宋体" w:hint="eastAsia"/>
                <w:sz w:val="21"/>
                <w:szCs w:val="21"/>
              </w:rPr>
            </w:pPr>
            <w:r>
              <w:rPr>
                <w:rFonts w:eastAsia="宋体" w:hAnsi="宋体" w:cs="宋体" w:hint="eastAsia"/>
                <w:sz w:val="21"/>
                <w:szCs w:val="21"/>
              </w:rPr>
              <w:t>④门、桌椅、病床、床头柜、储物柜、设备带等保持表面干净，无尘无污迹，每日至少开展1次清洁作业。</w:t>
            </w:r>
          </w:p>
          <w:p w14:paraId="4ECEB80E" w14:textId="77777777" w:rsidR="007E6D76" w:rsidRDefault="00000000">
            <w:pPr>
              <w:pStyle w:val="affd"/>
              <w:widowControl/>
              <w:spacing w:after="0" w:line="240" w:lineRule="auto"/>
              <w:rPr>
                <w:rFonts w:eastAsia="宋体" w:hAnsi="宋体" w:cs="宋体" w:hint="eastAsia"/>
                <w:sz w:val="21"/>
                <w:szCs w:val="21"/>
              </w:rPr>
            </w:pPr>
            <w:r>
              <w:rPr>
                <w:rFonts w:eastAsia="宋体" w:hAnsi="宋体" w:cs="宋体" w:hint="eastAsia"/>
                <w:sz w:val="21"/>
                <w:szCs w:val="21"/>
              </w:rPr>
              <w:lastRenderedPageBreak/>
              <w:t>⑤出院患者床单元，根据院感要求及时进行终末消毒。</w:t>
            </w:r>
          </w:p>
          <w:p w14:paraId="6B77E17A" w14:textId="77777777" w:rsidR="007E6D76" w:rsidRDefault="00000000">
            <w:pPr>
              <w:ind w:firstLine="420"/>
              <w:rPr>
                <w:rFonts w:hint="eastAsia"/>
              </w:rPr>
            </w:pPr>
            <w:r>
              <w:rPr>
                <w:rFonts w:ascii="宋体" w:eastAsia="宋体" w:hAnsi="宋体" w:cs="宋体" w:hint="eastAsia"/>
                <w:szCs w:val="21"/>
              </w:rPr>
              <w:t>⑥候诊椅、钢琴、</w:t>
            </w:r>
            <w:r>
              <w:rPr>
                <w:rFonts w:ascii="宋体" w:hAnsi="宋体" w:cs="宋体" w:hint="eastAsia"/>
                <w:szCs w:val="21"/>
              </w:rPr>
              <w:t>装饰画、</w:t>
            </w:r>
            <w:r>
              <w:rPr>
                <w:rFonts w:ascii="宋体" w:eastAsia="宋体" w:hAnsi="宋体" w:cs="宋体" w:hint="eastAsia"/>
                <w:szCs w:val="21"/>
              </w:rPr>
              <w:t>各类室陈设设备设施、公共设施目视无明显灰尘、油渍、污渍等。</w:t>
            </w:r>
          </w:p>
        </w:tc>
      </w:tr>
      <w:tr w:rsidR="007E6D76" w14:paraId="002E435A" w14:textId="77777777">
        <w:trPr>
          <w:trHeight w:val="454"/>
        </w:trPr>
        <w:tc>
          <w:tcPr>
            <w:tcW w:w="796" w:type="dxa"/>
            <w:vMerge/>
            <w:vAlign w:val="center"/>
          </w:tcPr>
          <w:p w14:paraId="58515B1F" w14:textId="77777777" w:rsidR="007E6D76" w:rsidRDefault="007E6D76">
            <w:pPr>
              <w:widowControl/>
              <w:jc w:val="center"/>
              <w:rPr>
                <w:rFonts w:ascii="Times New Roman" w:eastAsia="宋体" w:hAnsi="Times New Roman" w:cs="Times New Roman"/>
              </w:rPr>
            </w:pPr>
          </w:p>
        </w:tc>
        <w:tc>
          <w:tcPr>
            <w:tcW w:w="1961" w:type="dxa"/>
            <w:vMerge/>
            <w:vAlign w:val="center"/>
          </w:tcPr>
          <w:p w14:paraId="44218735" w14:textId="77777777" w:rsidR="007E6D76" w:rsidRDefault="007E6D76">
            <w:pPr>
              <w:widowControl/>
              <w:rPr>
                <w:rFonts w:ascii="Times New Roman" w:eastAsia="宋体" w:hAnsi="Times New Roman" w:cs="Times New Roman"/>
              </w:rPr>
            </w:pPr>
          </w:p>
        </w:tc>
        <w:tc>
          <w:tcPr>
            <w:tcW w:w="5531" w:type="dxa"/>
            <w:vAlign w:val="center"/>
          </w:tcPr>
          <w:p w14:paraId="554CD904"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3</w:t>
            </w:r>
            <w:r>
              <w:rPr>
                <w:rFonts w:ascii="Times New Roman" w:eastAsia="宋体" w:hAnsi="Times New Roman" w:cs="Calibri" w:hint="eastAsia"/>
                <w:szCs w:val="21"/>
              </w:rPr>
              <w:t>）</w:t>
            </w:r>
            <w:r>
              <w:rPr>
                <w:rFonts w:ascii="Calibri" w:eastAsia="宋体" w:hAnsi="Calibri" w:cs="Calibri" w:hint="eastAsia"/>
                <w:szCs w:val="21"/>
              </w:rPr>
              <w:t>楼梯及楼梯间保持干净、无异味、无杂物、无积水</w:t>
            </w:r>
            <w:r>
              <w:rPr>
                <w:rFonts w:ascii="Times New Roman" w:eastAsia="宋体" w:hAnsi="Times New Roman" w:cs="Calibri" w:hint="eastAsia"/>
                <w:szCs w:val="21"/>
              </w:rPr>
              <w:t>，每日至少开展</w:t>
            </w:r>
            <w:r>
              <w:rPr>
                <w:rFonts w:ascii="Times New Roman" w:eastAsia="宋体" w:hAnsi="Times New Roman" w:cs="Calibri" w:hint="eastAsia"/>
                <w:szCs w:val="21"/>
              </w:rPr>
              <w:t>2</w:t>
            </w:r>
            <w:r>
              <w:rPr>
                <w:rFonts w:ascii="Times New Roman" w:eastAsia="宋体" w:hAnsi="Times New Roman" w:cs="Calibri" w:hint="eastAsia"/>
                <w:szCs w:val="21"/>
              </w:rPr>
              <w:t>次清洁作业。</w:t>
            </w:r>
          </w:p>
        </w:tc>
      </w:tr>
      <w:tr w:rsidR="007E6D76" w14:paraId="68C385C4" w14:textId="77777777">
        <w:trPr>
          <w:trHeight w:val="454"/>
        </w:trPr>
        <w:tc>
          <w:tcPr>
            <w:tcW w:w="796" w:type="dxa"/>
            <w:vMerge/>
            <w:vAlign w:val="center"/>
          </w:tcPr>
          <w:p w14:paraId="09DA7F75" w14:textId="77777777" w:rsidR="007E6D76" w:rsidRDefault="007E6D76">
            <w:pPr>
              <w:widowControl/>
              <w:jc w:val="center"/>
              <w:rPr>
                <w:rFonts w:ascii="Times New Roman" w:eastAsia="宋体" w:hAnsi="Times New Roman" w:cs="Times New Roman"/>
              </w:rPr>
            </w:pPr>
          </w:p>
        </w:tc>
        <w:tc>
          <w:tcPr>
            <w:tcW w:w="1961" w:type="dxa"/>
            <w:vMerge/>
            <w:vAlign w:val="center"/>
          </w:tcPr>
          <w:p w14:paraId="1E5861FB" w14:textId="77777777" w:rsidR="007E6D76" w:rsidRDefault="007E6D76">
            <w:pPr>
              <w:widowControl/>
              <w:rPr>
                <w:rFonts w:ascii="Times New Roman" w:eastAsia="宋体" w:hAnsi="Times New Roman" w:cs="Times New Roman"/>
              </w:rPr>
            </w:pPr>
          </w:p>
        </w:tc>
        <w:tc>
          <w:tcPr>
            <w:tcW w:w="5531" w:type="dxa"/>
            <w:vAlign w:val="center"/>
          </w:tcPr>
          <w:p w14:paraId="3FB39E0F"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4</w:t>
            </w:r>
            <w:r>
              <w:rPr>
                <w:rFonts w:ascii="Times New Roman" w:eastAsia="宋体" w:hAnsi="Times New Roman" w:cs="Calibri" w:hint="eastAsia"/>
                <w:szCs w:val="21"/>
              </w:rPr>
              <w:t>）</w:t>
            </w:r>
            <w:r>
              <w:rPr>
                <w:rFonts w:ascii="Calibri" w:eastAsia="宋体" w:hAnsi="Calibri" w:cs="Calibri" w:hint="eastAsia"/>
                <w:szCs w:val="21"/>
              </w:rPr>
              <w:t>开水间保持干净、无异味、无杂物、无积水</w:t>
            </w:r>
            <w:r>
              <w:rPr>
                <w:rFonts w:ascii="Times New Roman" w:eastAsia="宋体" w:hAnsi="Times New Roman" w:cs="Calibri" w:hint="eastAsia"/>
                <w:szCs w:val="21"/>
              </w:rPr>
              <w:t>，每日至少开展</w:t>
            </w:r>
            <w:r>
              <w:rPr>
                <w:rFonts w:ascii="Times New Roman" w:eastAsia="宋体" w:hAnsi="Times New Roman" w:cs="Calibri" w:hint="eastAsia"/>
                <w:szCs w:val="21"/>
              </w:rPr>
              <w:t>2</w:t>
            </w:r>
            <w:r>
              <w:rPr>
                <w:rFonts w:ascii="Times New Roman" w:eastAsia="宋体" w:hAnsi="Times New Roman" w:cs="Calibri" w:hint="eastAsia"/>
                <w:szCs w:val="21"/>
              </w:rPr>
              <w:t>次清洁作业</w:t>
            </w:r>
            <w:r>
              <w:rPr>
                <w:rFonts w:ascii="宋体" w:eastAsia="宋体" w:hAnsi="宋体" w:cs="宋体" w:hint="eastAsia"/>
                <w:szCs w:val="21"/>
              </w:rPr>
              <w:t>。</w:t>
            </w:r>
          </w:p>
        </w:tc>
      </w:tr>
      <w:tr w:rsidR="007E6D76" w14:paraId="4A186261" w14:textId="77777777">
        <w:trPr>
          <w:trHeight w:val="454"/>
        </w:trPr>
        <w:tc>
          <w:tcPr>
            <w:tcW w:w="796" w:type="dxa"/>
            <w:vMerge/>
            <w:vAlign w:val="center"/>
          </w:tcPr>
          <w:p w14:paraId="2FEFB055" w14:textId="77777777" w:rsidR="007E6D76" w:rsidRDefault="007E6D76">
            <w:pPr>
              <w:widowControl/>
              <w:jc w:val="center"/>
              <w:rPr>
                <w:rFonts w:ascii="Times New Roman" w:eastAsia="宋体" w:hAnsi="Times New Roman" w:cs="Times New Roman"/>
              </w:rPr>
            </w:pPr>
          </w:p>
        </w:tc>
        <w:tc>
          <w:tcPr>
            <w:tcW w:w="1961" w:type="dxa"/>
            <w:vMerge/>
            <w:vAlign w:val="center"/>
          </w:tcPr>
          <w:p w14:paraId="194C7796" w14:textId="77777777" w:rsidR="007E6D76" w:rsidRDefault="007E6D76">
            <w:pPr>
              <w:widowControl/>
              <w:rPr>
                <w:rFonts w:ascii="Times New Roman" w:eastAsia="宋体" w:hAnsi="Times New Roman" w:cs="Times New Roman"/>
              </w:rPr>
            </w:pPr>
          </w:p>
        </w:tc>
        <w:tc>
          <w:tcPr>
            <w:tcW w:w="5531" w:type="dxa"/>
            <w:vAlign w:val="center"/>
          </w:tcPr>
          <w:p w14:paraId="25946CA4"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5</w:t>
            </w:r>
            <w:r>
              <w:rPr>
                <w:rFonts w:ascii="Times New Roman" w:eastAsia="宋体" w:hAnsi="Times New Roman" w:cs="Calibri" w:hint="eastAsia"/>
                <w:szCs w:val="21"/>
              </w:rPr>
              <w:t>）</w:t>
            </w:r>
            <w:r>
              <w:rPr>
                <w:rFonts w:ascii="Calibri" w:eastAsia="宋体" w:hAnsi="Calibri" w:cs="Calibri" w:hint="eastAsia"/>
                <w:szCs w:val="21"/>
              </w:rPr>
              <w:t>作业工具间</w:t>
            </w:r>
            <w:r>
              <w:rPr>
                <w:rFonts w:ascii="Times New Roman" w:eastAsia="宋体" w:hAnsi="Times New Roman" w:cs="Calibri" w:hint="eastAsia"/>
                <w:szCs w:val="21"/>
              </w:rPr>
              <w:t>：</w:t>
            </w:r>
          </w:p>
          <w:p w14:paraId="4A189D6E" w14:textId="77777777" w:rsidR="007E6D76" w:rsidRDefault="00000000">
            <w:pPr>
              <w:widowControl/>
              <w:ind w:firstLine="210"/>
              <w:jc w:val="left"/>
              <w:rPr>
                <w:rFonts w:ascii="Times New Roman" w:eastAsia="宋体" w:hAnsi="Times New Roman" w:cs="Times New Roman"/>
              </w:rPr>
            </w:pPr>
            <w:r>
              <w:rPr>
                <w:rFonts w:ascii="Calibri" w:eastAsia="宋体" w:hAnsi="Calibri" w:cs="Calibri" w:hint="eastAsia"/>
                <w:szCs w:val="21"/>
              </w:rPr>
              <w:t>①保持干净，无异味、无杂物、无积水</w:t>
            </w:r>
            <w:r>
              <w:rPr>
                <w:rFonts w:ascii="Times New Roman" w:eastAsia="宋体" w:hAnsi="Times New Roman" w:cs="Calibri" w:hint="eastAsia"/>
                <w:szCs w:val="21"/>
              </w:rPr>
              <w:t>，每日至少开展</w:t>
            </w:r>
            <w:r>
              <w:rPr>
                <w:rFonts w:ascii="Times New Roman" w:eastAsia="宋体" w:hAnsi="Times New Roman" w:cs="Calibri" w:hint="eastAsia"/>
                <w:szCs w:val="21"/>
              </w:rPr>
              <w:t>2</w:t>
            </w:r>
            <w:r>
              <w:rPr>
                <w:rFonts w:ascii="Times New Roman" w:eastAsia="宋体" w:hAnsi="Times New Roman" w:cs="Calibri" w:hint="eastAsia"/>
                <w:szCs w:val="21"/>
              </w:rPr>
              <w:t>次清洁作业。</w:t>
            </w:r>
          </w:p>
          <w:p w14:paraId="2D5C543D" w14:textId="77777777" w:rsidR="007E6D76" w:rsidRDefault="00000000">
            <w:pPr>
              <w:widowControl/>
              <w:ind w:firstLine="210"/>
              <w:jc w:val="left"/>
              <w:rPr>
                <w:rFonts w:ascii="Times New Roman" w:eastAsia="宋体" w:hAnsi="Times New Roman" w:cs="Times New Roman"/>
              </w:rPr>
            </w:pPr>
            <w:r>
              <w:rPr>
                <w:rFonts w:ascii="Calibri" w:eastAsia="宋体" w:hAnsi="Calibri" w:cs="Calibri" w:hint="eastAsia"/>
                <w:szCs w:val="21"/>
              </w:rPr>
              <w:t>②作业工具分类摆放整齐有序，表面干净无渍</w:t>
            </w:r>
            <w:r>
              <w:rPr>
                <w:rFonts w:ascii="Times New Roman" w:eastAsia="宋体" w:hAnsi="Times New Roman" w:cs="Calibri" w:hint="eastAsia"/>
                <w:szCs w:val="21"/>
              </w:rPr>
              <w:t>，每日消毒。</w:t>
            </w:r>
          </w:p>
        </w:tc>
      </w:tr>
      <w:tr w:rsidR="007E6D76" w14:paraId="78F2047C" w14:textId="77777777">
        <w:trPr>
          <w:trHeight w:val="460"/>
        </w:trPr>
        <w:tc>
          <w:tcPr>
            <w:tcW w:w="796" w:type="dxa"/>
            <w:vMerge/>
            <w:vAlign w:val="center"/>
          </w:tcPr>
          <w:p w14:paraId="24830240" w14:textId="77777777" w:rsidR="007E6D76" w:rsidRDefault="007E6D76">
            <w:pPr>
              <w:widowControl/>
              <w:jc w:val="center"/>
              <w:rPr>
                <w:rFonts w:ascii="Times New Roman" w:eastAsia="宋体" w:hAnsi="Times New Roman" w:cs="Times New Roman"/>
              </w:rPr>
            </w:pPr>
          </w:p>
        </w:tc>
        <w:tc>
          <w:tcPr>
            <w:tcW w:w="1961" w:type="dxa"/>
            <w:vMerge/>
            <w:vAlign w:val="center"/>
          </w:tcPr>
          <w:p w14:paraId="50FA1103" w14:textId="77777777" w:rsidR="007E6D76" w:rsidRDefault="007E6D76">
            <w:pPr>
              <w:widowControl/>
              <w:rPr>
                <w:rFonts w:ascii="Times New Roman" w:eastAsia="宋体" w:hAnsi="Times New Roman" w:cs="Times New Roman"/>
              </w:rPr>
            </w:pPr>
          </w:p>
        </w:tc>
        <w:tc>
          <w:tcPr>
            <w:tcW w:w="5531" w:type="dxa"/>
            <w:vAlign w:val="center"/>
          </w:tcPr>
          <w:p w14:paraId="246B9009"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6</w:t>
            </w:r>
            <w:r>
              <w:rPr>
                <w:rFonts w:ascii="Times New Roman" w:eastAsia="宋体" w:hAnsi="Times New Roman" w:cs="Calibri" w:hint="eastAsia"/>
                <w:szCs w:val="21"/>
              </w:rPr>
              <w:t>）</w:t>
            </w:r>
            <w:r>
              <w:rPr>
                <w:rFonts w:ascii="Calibri" w:eastAsia="宋体" w:hAnsi="Calibri" w:cs="Calibri" w:hint="eastAsia"/>
                <w:szCs w:val="21"/>
              </w:rPr>
              <w:t>卫生间</w:t>
            </w:r>
            <w:r>
              <w:rPr>
                <w:rFonts w:ascii="Times New Roman" w:eastAsia="宋体" w:hAnsi="Times New Roman" w:cs="Calibri" w:hint="eastAsia"/>
                <w:szCs w:val="21"/>
              </w:rPr>
              <w:t>：</w:t>
            </w:r>
          </w:p>
          <w:p w14:paraId="4D816AFB" w14:textId="77777777" w:rsidR="007E6D76" w:rsidRDefault="00000000">
            <w:pPr>
              <w:widowControl/>
              <w:ind w:firstLine="210"/>
              <w:jc w:val="left"/>
              <w:rPr>
                <w:rFonts w:ascii="Times New Roman" w:eastAsia="宋体" w:hAnsi="Times New Roman" w:cs="Times New Roman"/>
              </w:rPr>
            </w:pPr>
            <w:r>
              <w:rPr>
                <w:rFonts w:ascii="Calibri" w:eastAsia="宋体" w:hAnsi="Calibri" w:cs="Calibri" w:hint="eastAsia"/>
                <w:szCs w:val="21"/>
              </w:rPr>
              <w:t>①保持干净，</w:t>
            </w:r>
            <w:r>
              <w:rPr>
                <w:rFonts w:ascii="宋体" w:eastAsia="宋体" w:hAnsi="宋体" w:cs="宋体" w:hint="eastAsia"/>
                <w:szCs w:val="21"/>
              </w:rPr>
              <w:t>无积水、</w:t>
            </w:r>
            <w:r>
              <w:rPr>
                <w:rFonts w:ascii="Calibri" w:eastAsia="宋体" w:hAnsi="Calibri" w:cs="Calibri" w:hint="eastAsia"/>
                <w:szCs w:val="21"/>
              </w:rPr>
              <w:t>无异味，垃圾无溢出</w:t>
            </w:r>
            <w:r>
              <w:rPr>
                <w:rFonts w:ascii="Times New Roman" w:eastAsia="宋体" w:hAnsi="Times New Roman" w:cs="Calibri" w:hint="eastAsia"/>
                <w:szCs w:val="21"/>
              </w:rPr>
              <w:t>，每日至少开展</w:t>
            </w:r>
            <w:r>
              <w:rPr>
                <w:rFonts w:ascii="Times New Roman" w:eastAsia="宋体" w:hAnsi="Times New Roman" w:cs="Calibri" w:hint="eastAsia"/>
                <w:szCs w:val="21"/>
              </w:rPr>
              <w:t>2</w:t>
            </w:r>
            <w:r>
              <w:rPr>
                <w:rFonts w:ascii="Times New Roman" w:eastAsia="宋体" w:hAnsi="Times New Roman" w:cs="Calibri" w:hint="eastAsia"/>
                <w:szCs w:val="21"/>
              </w:rPr>
              <w:t>次清洁作业。门诊卫生间至少每</w:t>
            </w:r>
            <w:r>
              <w:rPr>
                <w:rFonts w:ascii="Times New Roman" w:eastAsia="宋体" w:hAnsi="Times New Roman" w:cs="Calibri" w:hint="eastAsia"/>
                <w:szCs w:val="21"/>
              </w:rPr>
              <w:t>1</w:t>
            </w:r>
            <w:r>
              <w:rPr>
                <w:rFonts w:ascii="Times New Roman" w:eastAsia="宋体" w:hAnsi="Times New Roman" w:cs="Calibri" w:hint="eastAsia"/>
                <w:szCs w:val="21"/>
              </w:rPr>
              <w:t>小时清洁</w:t>
            </w:r>
            <w:r>
              <w:rPr>
                <w:rFonts w:ascii="Times New Roman" w:eastAsia="宋体" w:hAnsi="Times New Roman" w:cs="Calibri" w:hint="eastAsia"/>
                <w:szCs w:val="21"/>
              </w:rPr>
              <w:t>1</w:t>
            </w:r>
            <w:r>
              <w:rPr>
                <w:rFonts w:ascii="Times New Roman" w:eastAsia="宋体" w:hAnsi="Times New Roman" w:cs="Calibri" w:hint="eastAsia"/>
                <w:szCs w:val="21"/>
              </w:rPr>
              <w:t>次。</w:t>
            </w:r>
          </w:p>
        </w:tc>
      </w:tr>
      <w:tr w:rsidR="007E6D76" w14:paraId="1607E869" w14:textId="77777777">
        <w:trPr>
          <w:trHeight w:val="1461"/>
        </w:trPr>
        <w:tc>
          <w:tcPr>
            <w:tcW w:w="796" w:type="dxa"/>
            <w:vMerge/>
            <w:vAlign w:val="center"/>
          </w:tcPr>
          <w:p w14:paraId="77A2F910" w14:textId="77777777" w:rsidR="007E6D76" w:rsidRDefault="007E6D76">
            <w:pPr>
              <w:widowControl/>
              <w:jc w:val="center"/>
              <w:rPr>
                <w:rFonts w:ascii="Times New Roman" w:eastAsia="宋体" w:hAnsi="Times New Roman" w:cs="Times New Roman"/>
              </w:rPr>
            </w:pPr>
          </w:p>
        </w:tc>
        <w:tc>
          <w:tcPr>
            <w:tcW w:w="1961" w:type="dxa"/>
            <w:vMerge/>
            <w:vAlign w:val="center"/>
          </w:tcPr>
          <w:p w14:paraId="4239C9EE" w14:textId="77777777" w:rsidR="007E6D76" w:rsidRDefault="007E6D76">
            <w:pPr>
              <w:widowControl/>
              <w:rPr>
                <w:rFonts w:ascii="Times New Roman" w:eastAsia="宋体" w:hAnsi="Times New Roman" w:cs="Times New Roman"/>
              </w:rPr>
            </w:pPr>
          </w:p>
        </w:tc>
        <w:tc>
          <w:tcPr>
            <w:tcW w:w="5531" w:type="dxa"/>
            <w:vAlign w:val="center"/>
          </w:tcPr>
          <w:p w14:paraId="3E0497B0" w14:textId="77777777" w:rsidR="007E6D76" w:rsidRDefault="00000000">
            <w:pPr>
              <w:widowControl/>
              <w:ind w:firstLine="210"/>
              <w:jc w:val="left"/>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（7）电梯轿厢：</w:t>
            </w:r>
          </w:p>
          <w:p w14:paraId="513C07D0" w14:textId="77777777" w:rsidR="007E6D76" w:rsidRDefault="00000000">
            <w:pPr>
              <w:widowControl/>
              <w:ind w:firstLine="210"/>
              <w:jc w:val="left"/>
              <w:rPr>
                <w:rFonts w:ascii="宋体" w:eastAsia="宋体" w:hAnsi="宋体" w:cs="宋体" w:hint="eastAsia"/>
                <w:szCs w:val="21"/>
              </w:rPr>
            </w:pPr>
            <w:r>
              <w:rPr>
                <w:rFonts w:ascii="宋体" w:eastAsia="宋体" w:hAnsi="宋体" w:cs="宋体" w:hint="eastAsia"/>
                <w:szCs w:val="21"/>
              </w:rPr>
              <w:t>①保持干净，无污渍、无粘贴物、无异味，每日至少开展2次清洁作业。</w:t>
            </w:r>
          </w:p>
          <w:p w14:paraId="07049E58" w14:textId="77777777" w:rsidR="007E6D76" w:rsidRDefault="00000000">
            <w:pPr>
              <w:widowControl/>
              <w:ind w:firstLine="210"/>
              <w:jc w:val="left"/>
              <w:rPr>
                <w:rFonts w:ascii="宋体" w:eastAsia="宋体" w:hAnsi="宋体" w:cs="宋体" w:hint="eastAsia"/>
                <w:szCs w:val="21"/>
              </w:rPr>
            </w:pPr>
            <w:r>
              <w:rPr>
                <w:rFonts w:ascii="宋体" w:eastAsia="宋体" w:hAnsi="宋体" w:cs="宋体" w:hint="eastAsia"/>
                <w:szCs w:val="21"/>
              </w:rPr>
              <w:t>②扶手、操作指示板、标牌标识表面清洁明亮。</w:t>
            </w:r>
          </w:p>
          <w:p w14:paraId="573B3909" w14:textId="77777777" w:rsidR="007E6D76" w:rsidRDefault="00000000">
            <w:pPr>
              <w:pStyle w:val="affd"/>
              <w:spacing w:line="240" w:lineRule="auto"/>
              <w:ind w:firstLine="210"/>
              <w:rPr>
                <w:rFonts w:eastAsia="宋体" w:hAnsi="宋体" w:cs="宋体" w:hint="eastAsia"/>
                <w:sz w:val="21"/>
                <w:szCs w:val="21"/>
              </w:rPr>
            </w:pPr>
            <w:r>
              <w:rPr>
                <w:rFonts w:eastAsia="宋体" w:hAnsi="宋体" w:cs="宋体" w:hint="eastAsia"/>
                <w:sz w:val="21"/>
                <w:szCs w:val="21"/>
              </w:rPr>
              <w:t>③根据感控要求，使用合适的药剂和消毒液擦拭电梯内壁。</w:t>
            </w:r>
          </w:p>
        </w:tc>
      </w:tr>
      <w:tr w:rsidR="007E6D76" w14:paraId="172F6F09" w14:textId="77777777">
        <w:trPr>
          <w:trHeight w:val="454"/>
        </w:trPr>
        <w:tc>
          <w:tcPr>
            <w:tcW w:w="796" w:type="dxa"/>
            <w:vMerge/>
            <w:vAlign w:val="center"/>
          </w:tcPr>
          <w:p w14:paraId="486BCB54" w14:textId="77777777" w:rsidR="007E6D76" w:rsidRDefault="007E6D76">
            <w:pPr>
              <w:widowControl/>
              <w:jc w:val="center"/>
              <w:rPr>
                <w:rFonts w:ascii="Times New Roman" w:eastAsia="宋体" w:hAnsi="Times New Roman" w:cs="Times New Roman"/>
              </w:rPr>
            </w:pPr>
          </w:p>
        </w:tc>
        <w:tc>
          <w:tcPr>
            <w:tcW w:w="1961" w:type="dxa"/>
            <w:vMerge/>
            <w:vAlign w:val="center"/>
          </w:tcPr>
          <w:p w14:paraId="6A641E6B" w14:textId="77777777" w:rsidR="007E6D76" w:rsidRDefault="007E6D76">
            <w:pPr>
              <w:widowControl/>
              <w:rPr>
                <w:rFonts w:ascii="Times New Roman" w:eastAsia="宋体" w:hAnsi="Times New Roman" w:cs="Times New Roman"/>
              </w:rPr>
            </w:pPr>
          </w:p>
        </w:tc>
        <w:tc>
          <w:tcPr>
            <w:tcW w:w="5531" w:type="dxa"/>
            <w:vAlign w:val="center"/>
          </w:tcPr>
          <w:p w14:paraId="1DEFE4F6" w14:textId="77777777" w:rsidR="007E6D76" w:rsidRDefault="00000000">
            <w:pPr>
              <w:widowControl/>
              <w:ind w:firstLine="210"/>
              <w:jc w:val="left"/>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（8）平台、屋顶、天沟保持干净，有杂物及时清扫，保持下水口通畅，每</w:t>
            </w:r>
            <w:r>
              <w:rPr>
                <w:rFonts w:ascii="宋体" w:hAnsi="宋体" w:cs="宋体" w:hint="eastAsia"/>
                <w:szCs w:val="21"/>
              </w:rPr>
              <w:t>月</w:t>
            </w:r>
            <w:r>
              <w:rPr>
                <w:rFonts w:ascii="宋体" w:eastAsia="宋体" w:hAnsi="宋体" w:cs="宋体" w:hint="eastAsia"/>
                <w:szCs w:val="21"/>
              </w:rPr>
              <w:t>至少开展</w:t>
            </w:r>
            <w:r>
              <w:rPr>
                <w:rFonts w:ascii="宋体" w:hAnsi="宋体" w:cs="宋体" w:hint="eastAsia"/>
                <w:szCs w:val="21"/>
              </w:rPr>
              <w:t>2</w:t>
            </w:r>
            <w:r>
              <w:rPr>
                <w:rFonts w:ascii="宋体" w:eastAsia="宋体" w:hAnsi="宋体" w:cs="宋体" w:hint="eastAsia"/>
                <w:szCs w:val="21"/>
              </w:rPr>
              <w:t>次清洁作业。</w:t>
            </w:r>
          </w:p>
        </w:tc>
      </w:tr>
      <w:tr w:rsidR="007E6D76" w14:paraId="6C0AF539" w14:textId="77777777">
        <w:trPr>
          <w:trHeight w:val="454"/>
        </w:trPr>
        <w:tc>
          <w:tcPr>
            <w:tcW w:w="796" w:type="dxa"/>
            <w:vMerge/>
            <w:vAlign w:val="center"/>
          </w:tcPr>
          <w:p w14:paraId="11C3728E" w14:textId="77777777" w:rsidR="007E6D76" w:rsidRDefault="007E6D76">
            <w:pPr>
              <w:widowControl/>
              <w:jc w:val="center"/>
              <w:rPr>
                <w:rFonts w:ascii="Times New Roman" w:eastAsia="宋体" w:hAnsi="Times New Roman" w:cs="Times New Roman"/>
              </w:rPr>
            </w:pPr>
          </w:p>
        </w:tc>
        <w:tc>
          <w:tcPr>
            <w:tcW w:w="1961" w:type="dxa"/>
            <w:vMerge/>
            <w:vAlign w:val="center"/>
          </w:tcPr>
          <w:p w14:paraId="120E739A" w14:textId="77777777" w:rsidR="007E6D76" w:rsidRDefault="007E6D76">
            <w:pPr>
              <w:widowControl/>
              <w:rPr>
                <w:rFonts w:ascii="Times New Roman" w:eastAsia="宋体" w:hAnsi="Times New Roman" w:cs="Times New Roman"/>
              </w:rPr>
            </w:pPr>
          </w:p>
        </w:tc>
        <w:tc>
          <w:tcPr>
            <w:tcW w:w="5531" w:type="dxa"/>
            <w:vAlign w:val="center"/>
          </w:tcPr>
          <w:p w14:paraId="4F758F65" w14:textId="77777777" w:rsidR="007E6D76" w:rsidRDefault="00000000">
            <w:pPr>
              <w:widowControl/>
              <w:ind w:firstLine="210"/>
              <w:jc w:val="left"/>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（9）石材地面、PVC地面、内墙做好养护工作。（各类材质地面、内墙服务管理标准详见3.</w:t>
            </w:r>
            <w:r>
              <w:rPr>
                <w:rFonts w:ascii="宋体" w:hAnsi="宋体" w:cs="宋体" w:hint="eastAsia"/>
                <w:szCs w:val="21"/>
              </w:rPr>
              <w:t>2</w:t>
            </w:r>
            <w:r>
              <w:rPr>
                <w:rFonts w:ascii="宋体" w:eastAsia="宋体" w:hAnsi="宋体" w:cs="宋体" w:hint="eastAsia"/>
                <w:szCs w:val="21"/>
              </w:rPr>
              <w:t>.1）</w:t>
            </w:r>
          </w:p>
        </w:tc>
      </w:tr>
      <w:tr w:rsidR="007E6D76" w14:paraId="04F1386E" w14:textId="77777777">
        <w:trPr>
          <w:trHeight w:val="454"/>
        </w:trPr>
        <w:tc>
          <w:tcPr>
            <w:tcW w:w="796" w:type="dxa"/>
            <w:vMerge/>
            <w:vAlign w:val="center"/>
          </w:tcPr>
          <w:p w14:paraId="7B6E7C3F" w14:textId="77777777" w:rsidR="007E6D76" w:rsidRDefault="007E6D76">
            <w:pPr>
              <w:widowControl/>
              <w:jc w:val="center"/>
              <w:rPr>
                <w:rFonts w:ascii="Times New Roman" w:eastAsia="宋体" w:hAnsi="Times New Roman" w:cs="Times New Roman"/>
              </w:rPr>
            </w:pPr>
          </w:p>
        </w:tc>
        <w:tc>
          <w:tcPr>
            <w:tcW w:w="1961" w:type="dxa"/>
            <w:vMerge/>
            <w:vAlign w:val="center"/>
          </w:tcPr>
          <w:p w14:paraId="58A1767F" w14:textId="77777777" w:rsidR="007E6D76" w:rsidRDefault="007E6D76">
            <w:pPr>
              <w:widowControl/>
              <w:rPr>
                <w:rFonts w:ascii="Times New Roman" w:eastAsia="宋体" w:hAnsi="Times New Roman" w:cs="Times New Roman"/>
              </w:rPr>
            </w:pPr>
          </w:p>
        </w:tc>
        <w:tc>
          <w:tcPr>
            <w:tcW w:w="5531" w:type="dxa"/>
            <w:vAlign w:val="center"/>
          </w:tcPr>
          <w:p w14:paraId="454BB87C" w14:textId="77777777" w:rsidR="007E6D76" w:rsidRDefault="00000000">
            <w:pPr>
              <w:widowControl/>
              <w:ind w:firstLine="210"/>
              <w:jc w:val="left"/>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（10）地毯干净、无油渍、无污渍、无褪色</w:t>
            </w:r>
            <w:r>
              <w:rPr>
                <w:rFonts w:ascii="宋体" w:hAnsi="宋体" w:cs="宋体" w:hint="eastAsia"/>
                <w:szCs w:val="21"/>
              </w:rPr>
              <w:t>。</w:t>
            </w:r>
          </w:p>
        </w:tc>
      </w:tr>
      <w:tr w:rsidR="007E6D76" w14:paraId="537224CE" w14:textId="77777777">
        <w:trPr>
          <w:trHeight w:val="982"/>
        </w:trPr>
        <w:tc>
          <w:tcPr>
            <w:tcW w:w="796" w:type="dxa"/>
            <w:vMerge/>
            <w:vAlign w:val="center"/>
          </w:tcPr>
          <w:p w14:paraId="350E7D19" w14:textId="77777777" w:rsidR="007E6D76" w:rsidRDefault="007E6D76">
            <w:pPr>
              <w:widowControl/>
              <w:jc w:val="center"/>
              <w:rPr>
                <w:rFonts w:ascii="Times New Roman" w:eastAsia="宋体" w:hAnsi="Times New Roman" w:cs="Times New Roman"/>
              </w:rPr>
            </w:pPr>
          </w:p>
        </w:tc>
        <w:tc>
          <w:tcPr>
            <w:tcW w:w="1961" w:type="dxa"/>
            <w:vMerge/>
            <w:vAlign w:val="center"/>
          </w:tcPr>
          <w:p w14:paraId="07E1F736" w14:textId="77777777" w:rsidR="007E6D76" w:rsidRDefault="007E6D76">
            <w:pPr>
              <w:widowControl/>
              <w:rPr>
                <w:rFonts w:ascii="Times New Roman" w:eastAsia="宋体" w:hAnsi="Times New Roman" w:cs="Times New Roman"/>
              </w:rPr>
            </w:pPr>
          </w:p>
        </w:tc>
        <w:tc>
          <w:tcPr>
            <w:tcW w:w="5531" w:type="dxa"/>
            <w:vAlign w:val="center"/>
          </w:tcPr>
          <w:p w14:paraId="02D57EE7" w14:textId="77777777" w:rsidR="007E6D76" w:rsidRDefault="00000000">
            <w:pPr>
              <w:widowControl/>
              <w:ind w:firstLine="210"/>
              <w:jc w:val="left"/>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（11）门、软门帘、冬季棉帘等保持干净光亮，无污渍、无脚踢印迹、无损坏、无丢失。窗帘、隔帘、门帘至少每年2次进行拆卸清洗和安装，特殊情况随时拆洗安装。</w:t>
            </w:r>
          </w:p>
        </w:tc>
      </w:tr>
      <w:tr w:rsidR="007E6D76" w14:paraId="1FEA9EA4" w14:textId="77777777">
        <w:trPr>
          <w:trHeight w:val="561"/>
        </w:trPr>
        <w:tc>
          <w:tcPr>
            <w:tcW w:w="796" w:type="dxa"/>
            <w:vMerge/>
            <w:vAlign w:val="center"/>
          </w:tcPr>
          <w:p w14:paraId="5CFAD837" w14:textId="77777777" w:rsidR="007E6D76" w:rsidRDefault="007E6D76">
            <w:pPr>
              <w:widowControl/>
              <w:jc w:val="center"/>
              <w:rPr>
                <w:rFonts w:ascii="Times New Roman" w:eastAsia="宋体" w:hAnsi="Times New Roman" w:cs="Times New Roman"/>
              </w:rPr>
            </w:pPr>
          </w:p>
        </w:tc>
        <w:tc>
          <w:tcPr>
            <w:tcW w:w="1961" w:type="dxa"/>
            <w:vMerge/>
            <w:vAlign w:val="center"/>
          </w:tcPr>
          <w:p w14:paraId="1E459D9C" w14:textId="77777777" w:rsidR="007E6D76" w:rsidRDefault="007E6D76">
            <w:pPr>
              <w:widowControl/>
              <w:rPr>
                <w:rFonts w:ascii="Times New Roman" w:eastAsia="宋体" w:hAnsi="Times New Roman" w:cs="Times New Roman"/>
              </w:rPr>
            </w:pPr>
          </w:p>
        </w:tc>
        <w:tc>
          <w:tcPr>
            <w:tcW w:w="5531" w:type="dxa"/>
            <w:vAlign w:val="center"/>
          </w:tcPr>
          <w:p w14:paraId="6FBC252A" w14:textId="77777777" w:rsidR="007E6D76" w:rsidRDefault="00000000">
            <w:pPr>
              <w:widowControl/>
              <w:ind w:firstLine="210"/>
              <w:jc w:val="left"/>
              <w:rPr>
                <w:rFonts w:ascii="Calibri" w:eastAsia="宋体" w:hAnsi="Calibri" w:cs="Calibri"/>
                <w:szCs w:val="21"/>
              </w:rPr>
            </w:pPr>
            <w:r>
              <w:rPr>
                <w:rFonts w:ascii="Wingdings 2" w:eastAsia="Wingdings 2" w:hAnsi="Wingdings 2" w:cs="Wingdings 2"/>
                <w:szCs w:val="21"/>
              </w:rPr>
              <w:sym w:font="Wingdings 2" w:char="0052"/>
            </w:r>
            <w:r>
              <w:rPr>
                <w:rFonts w:ascii="Times New Roman" w:eastAsia="宋体" w:hAnsi="Times New Roman" w:cs="Calibri" w:hint="eastAsia"/>
                <w:szCs w:val="21"/>
              </w:rPr>
              <w:t>（</w:t>
            </w:r>
            <w:r>
              <w:rPr>
                <w:rFonts w:ascii="Times New Roman" w:eastAsia="宋体" w:hAnsi="Times New Roman" w:cs="Calibri" w:hint="eastAsia"/>
                <w:szCs w:val="21"/>
              </w:rPr>
              <w:t>1</w:t>
            </w:r>
            <w:r>
              <w:rPr>
                <w:rFonts w:ascii="Times New Roman" w:hAnsi="Times New Roman" w:cs="Calibri" w:hint="eastAsia"/>
                <w:szCs w:val="21"/>
              </w:rPr>
              <w:t>2</w:t>
            </w:r>
            <w:r>
              <w:rPr>
                <w:rFonts w:ascii="Times New Roman" w:eastAsia="宋体" w:hAnsi="Times New Roman" w:cs="Calibri" w:hint="eastAsia"/>
                <w:szCs w:val="21"/>
              </w:rPr>
              <w:t>）</w:t>
            </w:r>
            <w:r>
              <w:rPr>
                <w:rFonts w:ascii="宋体" w:eastAsia="宋体" w:hAnsi="宋体" w:cs="宋体" w:hint="eastAsia"/>
                <w:szCs w:val="21"/>
              </w:rPr>
              <w:t>病床、推车、轮椅、各类转运车辆每日清洁维护，根据使用部门要求定期消毒；车轮无杂物缠绕，至少每周清理一次。</w:t>
            </w:r>
          </w:p>
        </w:tc>
      </w:tr>
      <w:tr w:rsidR="007E6D76" w14:paraId="2FC92061" w14:textId="77777777">
        <w:trPr>
          <w:trHeight w:val="454"/>
        </w:trPr>
        <w:tc>
          <w:tcPr>
            <w:tcW w:w="796" w:type="dxa"/>
            <w:vMerge/>
            <w:vAlign w:val="center"/>
          </w:tcPr>
          <w:p w14:paraId="06D4C017" w14:textId="77777777" w:rsidR="007E6D76" w:rsidRDefault="007E6D76">
            <w:pPr>
              <w:widowControl/>
              <w:jc w:val="center"/>
              <w:rPr>
                <w:rFonts w:ascii="Times New Roman" w:eastAsia="宋体" w:hAnsi="Times New Roman" w:cs="Times New Roman"/>
              </w:rPr>
            </w:pPr>
          </w:p>
        </w:tc>
        <w:tc>
          <w:tcPr>
            <w:tcW w:w="1961" w:type="dxa"/>
            <w:vMerge/>
            <w:vAlign w:val="center"/>
          </w:tcPr>
          <w:p w14:paraId="2AD9E2E9" w14:textId="77777777" w:rsidR="007E6D76" w:rsidRDefault="007E6D76">
            <w:pPr>
              <w:widowControl/>
              <w:rPr>
                <w:rFonts w:ascii="Times New Roman" w:eastAsia="宋体" w:hAnsi="Times New Roman" w:cs="Times New Roman"/>
              </w:rPr>
            </w:pPr>
          </w:p>
        </w:tc>
        <w:tc>
          <w:tcPr>
            <w:tcW w:w="5531" w:type="dxa"/>
            <w:vAlign w:val="center"/>
          </w:tcPr>
          <w:p w14:paraId="03E2D319" w14:textId="77777777" w:rsidR="007E6D76" w:rsidRDefault="00000000">
            <w:pPr>
              <w:widowControl/>
              <w:adjustRightInd w:val="0"/>
              <w:spacing w:line="240" w:lineRule="atLeast"/>
              <w:ind w:firstLineChars="100" w:firstLine="210"/>
              <w:jc w:val="left"/>
              <w:textAlignment w:val="center"/>
              <w:rPr>
                <w:rFonts w:ascii="Wingdings 2" w:eastAsia="Wingdings 2" w:hAnsi="Wingdings 2" w:cs="Wingdings 2"/>
                <w:szCs w:val="21"/>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13</w:t>
            </w:r>
            <w:r>
              <w:rPr>
                <w:rFonts w:ascii="宋体" w:eastAsia="宋体" w:hAnsi="宋体" w:cs="宋体" w:hint="eastAsia"/>
                <w:szCs w:val="21"/>
              </w:rPr>
              <w:t>）随时清洁、循环清洁，保证区域内无垃圾等目视污物，整体干净明亮。工作人员在每天下班前半小时对各自服务区域进行自查，发现问题及时处理。</w:t>
            </w:r>
          </w:p>
        </w:tc>
      </w:tr>
      <w:tr w:rsidR="007E6D76" w14:paraId="49574406" w14:textId="77777777">
        <w:trPr>
          <w:trHeight w:val="454"/>
        </w:trPr>
        <w:tc>
          <w:tcPr>
            <w:tcW w:w="796" w:type="dxa"/>
            <w:vMerge w:val="restart"/>
            <w:vAlign w:val="center"/>
          </w:tcPr>
          <w:p w14:paraId="51EBE8DA" w14:textId="77777777" w:rsidR="007E6D76" w:rsidRDefault="00000000">
            <w:pPr>
              <w:widowControl/>
              <w:jc w:val="center"/>
              <w:rPr>
                <w:rFonts w:ascii="Times New Roman" w:eastAsia="宋体" w:hAnsi="Times New Roman" w:cs="Times New Roman"/>
              </w:rPr>
            </w:pPr>
            <w:r>
              <w:rPr>
                <w:rFonts w:ascii="Times New Roman" w:eastAsia="宋体" w:hAnsi="Times New Roman" w:cs="Times New Roman" w:hint="eastAsia"/>
              </w:rPr>
              <w:t>3</w:t>
            </w:r>
          </w:p>
        </w:tc>
        <w:tc>
          <w:tcPr>
            <w:tcW w:w="1961" w:type="dxa"/>
            <w:vMerge w:val="restart"/>
            <w:vAlign w:val="center"/>
          </w:tcPr>
          <w:p w14:paraId="6250D533" w14:textId="77777777" w:rsidR="007E6D76" w:rsidRDefault="00000000">
            <w:pPr>
              <w:widowControl/>
              <w:rPr>
                <w:rFonts w:ascii="Times New Roman" w:eastAsia="宋体" w:hAnsi="Times New Roman" w:cs="Times New Roman"/>
              </w:rPr>
            </w:pPr>
            <w:r>
              <w:rPr>
                <w:rFonts w:ascii="Times New Roman" w:eastAsia="宋体" w:hAnsi="Times New Roman" w:cs="Times New Roman" w:hint="eastAsia"/>
              </w:rPr>
              <w:t>公共场地区域保洁</w:t>
            </w:r>
          </w:p>
        </w:tc>
        <w:tc>
          <w:tcPr>
            <w:tcW w:w="5531" w:type="dxa"/>
            <w:vAlign w:val="center"/>
          </w:tcPr>
          <w:p w14:paraId="520FF5D8"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w:t>
            </w:r>
            <w:r>
              <w:rPr>
                <w:rFonts w:ascii="Times New Roman" w:eastAsia="宋体" w:hAnsi="Times New Roman" w:cs="Calibri" w:hint="eastAsia"/>
                <w:szCs w:val="21"/>
              </w:rPr>
              <w:t>）</w:t>
            </w:r>
            <w:r>
              <w:rPr>
                <w:rFonts w:ascii="Calibri" w:eastAsia="宋体" w:hAnsi="Calibri" w:cs="Calibri" w:hint="eastAsia"/>
                <w:szCs w:val="21"/>
              </w:rPr>
              <w:t>每日清扫道路地面、停车场等公共区域</w:t>
            </w:r>
            <w:r>
              <w:rPr>
                <w:rFonts w:ascii="Times New Roman" w:eastAsia="宋体" w:hAnsi="Times New Roman" w:cs="Calibri" w:hint="eastAsia"/>
                <w:szCs w:val="21"/>
              </w:rPr>
              <w:t>2</w:t>
            </w:r>
            <w:r>
              <w:rPr>
                <w:rFonts w:ascii="Times New Roman" w:eastAsia="宋体" w:hAnsi="Times New Roman" w:cs="Calibri" w:hint="eastAsia"/>
                <w:szCs w:val="21"/>
              </w:rPr>
              <w:t>次</w:t>
            </w:r>
            <w:r>
              <w:rPr>
                <w:rFonts w:ascii="Calibri" w:eastAsia="宋体" w:hAnsi="Calibri" w:cs="Calibri" w:hint="eastAsia"/>
                <w:szCs w:val="21"/>
              </w:rPr>
              <w:t>，保持干净、</w:t>
            </w:r>
            <w:r>
              <w:rPr>
                <w:rFonts w:ascii="宋体" w:eastAsia="宋体" w:hAnsi="宋体" w:cs="宋体" w:hint="eastAsia"/>
                <w:szCs w:val="21"/>
              </w:rPr>
              <w:t>院区内主干道全天候保持干净，无烟头、纸屑、</w:t>
            </w:r>
            <w:r>
              <w:rPr>
                <w:rFonts w:ascii="Calibri" w:eastAsia="宋体" w:hAnsi="Calibri" w:cs="Calibri" w:hint="eastAsia"/>
                <w:szCs w:val="21"/>
              </w:rPr>
              <w:t>无杂物、</w:t>
            </w:r>
            <w:r>
              <w:rPr>
                <w:rFonts w:ascii="宋体" w:eastAsia="宋体" w:hAnsi="宋体" w:cs="宋体" w:hint="eastAsia"/>
                <w:szCs w:val="21"/>
              </w:rPr>
              <w:t>无明显泥沙、污垢、积水、树叶，外墙面转角处无积土、垃圾。</w:t>
            </w:r>
          </w:p>
        </w:tc>
      </w:tr>
      <w:tr w:rsidR="007E6D76" w14:paraId="05D12EF7" w14:textId="77777777">
        <w:trPr>
          <w:trHeight w:val="454"/>
        </w:trPr>
        <w:tc>
          <w:tcPr>
            <w:tcW w:w="796" w:type="dxa"/>
            <w:vMerge/>
            <w:vAlign w:val="center"/>
          </w:tcPr>
          <w:p w14:paraId="33D96AE1" w14:textId="77777777" w:rsidR="007E6D76" w:rsidRDefault="007E6D76">
            <w:pPr>
              <w:widowControl/>
              <w:jc w:val="center"/>
              <w:rPr>
                <w:rFonts w:ascii="Times New Roman" w:eastAsia="宋体" w:hAnsi="Times New Roman" w:cs="Times New Roman"/>
              </w:rPr>
            </w:pPr>
          </w:p>
        </w:tc>
        <w:tc>
          <w:tcPr>
            <w:tcW w:w="1961" w:type="dxa"/>
            <w:vMerge/>
            <w:vAlign w:val="center"/>
          </w:tcPr>
          <w:p w14:paraId="36E60544" w14:textId="77777777" w:rsidR="007E6D76" w:rsidRDefault="007E6D76">
            <w:pPr>
              <w:widowControl/>
              <w:rPr>
                <w:rFonts w:ascii="Times New Roman" w:eastAsia="宋体" w:hAnsi="Times New Roman" w:cs="Times New Roman"/>
              </w:rPr>
            </w:pPr>
          </w:p>
        </w:tc>
        <w:tc>
          <w:tcPr>
            <w:tcW w:w="5531" w:type="dxa"/>
            <w:vAlign w:val="center"/>
          </w:tcPr>
          <w:p w14:paraId="3164DF24"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2</w:t>
            </w:r>
            <w:r>
              <w:rPr>
                <w:rFonts w:ascii="Times New Roman" w:eastAsia="宋体" w:hAnsi="Times New Roman" w:cs="Calibri" w:hint="eastAsia"/>
                <w:szCs w:val="21"/>
              </w:rPr>
              <w:t>）雨</w:t>
            </w:r>
            <w:r>
              <w:rPr>
                <w:rFonts w:ascii="Calibri" w:eastAsia="宋体" w:hAnsi="Calibri" w:cs="Calibri" w:hint="eastAsia"/>
                <w:szCs w:val="21"/>
              </w:rPr>
              <w:t>雪、冰冻等恶劣天气时及时清除</w:t>
            </w:r>
            <w:r>
              <w:rPr>
                <w:rFonts w:ascii="宋体" w:eastAsia="宋体" w:hAnsi="宋体" w:cs="宋体" w:hint="eastAsia"/>
                <w:szCs w:val="21"/>
              </w:rPr>
              <w:t>路面</w:t>
            </w:r>
            <w:r>
              <w:rPr>
                <w:rFonts w:ascii="Calibri" w:eastAsia="宋体" w:hAnsi="Calibri" w:cs="Calibri" w:hint="eastAsia"/>
                <w:szCs w:val="21"/>
              </w:rPr>
              <w:t>积水、积雪，</w:t>
            </w:r>
            <w:r>
              <w:rPr>
                <w:rFonts w:ascii="宋体" w:eastAsia="宋体" w:hAnsi="宋体" w:cs="宋体" w:hint="eastAsia"/>
                <w:szCs w:val="21"/>
              </w:rPr>
              <w:t>保持全部道路畅通。为防止地面结冰应提前做好防冻措施，坡道等易滑处放置防滑地垫，防止行人摔伤，确保安全。</w:t>
            </w:r>
          </w:p>
        </w:tc>
      </w:tr>
      <w:tr w:rsidR="007E6D76" w14:paraId="3F9BD433" w14:textId="77777777">
        <w:trPr>
          <w:trHeight w:val="454"/>
        </w:trPr>
        <w:tc>
          <w:tcPr>
            <w:tcW w:w="796" w:type="dxa"/>
            <w:vMerge/>
            <w:vAlign w:val="center"/>
          </w:tcPr>
          <w:p w14:paraId="450366C3" w14:textId="77777777" w:rsidR="007E6D76" w:rsidRDefault="007E6D76">
            <w:pPr>
              <w:widowControl/>
              <w:jc w:val="center"/>
              <w:rPr>
                <w:rFonts w:ascii="Times New Roman" w:eastAsia="宋体" w:hAnsi="Times New Roman" w:cs="Times New Roman"/>
              </w:rPr>
            </w:pPr>
          </w:p>
        </w:tc>
        <w:tc>
          <w:tcPr>
            <w:tcW w:w="1961" w:type="dxa"/>
            <w:vMerge/>
            <w:vAlign w:val="center"/>
          </w:tcPr>
          <w:p w14:paraId="2E8A270D" w14:textId="77777777" w:rsidR="007E6D76" w:rsidRDefault="007E6D76">
            <w:pPr>
              <w:widowControl/>
              <w:rPr>
                <w:rFonts w:ascii="Times New Roman" w:eastAsia="宋体" w:hAnsi="Times New Roman" w:cs="Times New Roman"/>
              </w:rPr>
            </w:pPr>
          </w:p>
        </w:tc>
        <w:tc>
          <w:tcPr>
            <w:tcW w:w="5531" w:type="dxa"/>
            <w:vAlign w:val="center"/>
          </w:tcPr>
          <w:p w14:paraId="0508D9E5"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3</w:t>
            </w:r>
            <w:r>
              <w:rPr>
                <w:rFonts w:ascii="Times New Roman" w:eastAsia="宋体" w:hAnsi="Times New Roman" w:cs="Calibri" w:hint="eastAsia"/>
                <w:szCs w:val="21"/>
              </w:rPr>
              <w:t>）</w:t>
            </w:r>
            <w:r>
              <w:rPr>
                <w:rFonts w:ascii="Calibri" w:eastAsia="宋体" w:hAnsi="Calibri" w:cs="Calibri" w:hint="eastAsia"/>
                <w:szCs w:val="21"/>
              </w:rPr>
              <w:t>各种路标、宣传栏等保持干净</w:t>
            </w:r>
            <w:r>
              <w:rPr>
                <w:rFonts w:ascii="Times New Roman" w:eastAsia="宋体" w:hAnsi="Times New Roman" w:cs="Calibri" w:hint="eastAsia"/>
                <w:szCs w:val="21"/>
              </w:rPr>
              <w:t>，每月至少开展</w:t>
            </w:r>
            <w:r>
              <w:rPr>
                <w:rFonts w:ascii="Times New Roman" w:eastAsia="宋体" w:hAnsi="Times New Roman" w:cs="Calibri" w:hint="eastAsia"/>
                <w:szCs w:val="21"/>
              </w:rPr>
              <w:t>1</w:t>
            </w:r>
            <w:r>
              <w:rPr>
                <w:rFonts w:ascii="Times New Roman" w:eastAsia="宋体" w:hAnsi="Times New Roman" w:cs="Calibri" w:hint="eastAsia"/>
                <w:szCs w:val="21"/>
              </w:rPr>
              <w:t>次清洁作业</w:t>
            </w:r>
            <w:r>
              <w:rPr>
                <w:rFonts w:ascii="Calibri" w:eastAsia="宋体" w:hAnsi="Calibri" w:cs="Calibri" w:hint="eastAsia"/>
                <w:szCs w:val="21"/>
              </w:rPr>
              <w:t>。</w:t>
            </w:r>
          </w:p>
        </w:tc>
      </w:tr>
      <w:tr w:rsidR="007E6D76" w14:paraId="7227665D" w14:textId="77777777">
        <w:trPr>
          <w:trHeight w:val="454"/>
        </w:trPr>
        <w:tc>
          <w:tcPr>
            <w:tcW w:w="796" w:type="dxa"/>
            <w:vMerge/>
            <w:vAlign w:val="center"/>
          </w:tcPr>
          <w:p w14:paraId="5828703C" w14:textId="77777777" w:rsidR="007E6D76" w:rsidRDefault="007E6D76">
            <w:pPr>
              <w:widowControl/>
              <w:jc w:val="center"/>
              <w:rPr>
                <w:rFonts w:ascii="Times New Roman" w:eastAsia="宋体" w:hAnsi="Times New Roman" w:cs="Times New Roman"/>
              </w:rPr>
            </w:pPr>
          </w:p>
        </w:tc>
        <w:tc>
          <w:tcPr>
            <w:tcW w:w="1961" w:type="dxa"/>
            <w:vMerge/>
            <w:vAlign w:val="center"/>
          </w:tcPr>
          <w:p w14:paraId="2266811F" w14:textId="77777777" w:rsidR="007E6D76" w:rsidRDefault="007E6D76">
            <w:pPr>
              <w:widowControl/>
              <w:rPr>
                <w:rFonts w:ascii="Times New Roman" w:eastAsia="宋体" w:hAnsi="Times New Roman" w:cs="Times New Roman"/>
              </w:rPr>
            </w:pPr>
          </w:p>
        </w:tc>
        <w:tc>
          <w:tcPr>
            <w:tcW w:w="5531" w:type="dxa"/>
            <w:vAlign w:val="center"/>
          </w:tcPr>
          <w:p w14:paraId="51743523"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4</w:t>
            </w:r>
            <w:r>
              <w:rPr>
                <w:rFonts w:ascii="Times New Roman" w:eastAsia="宋体" w:hAnsi="Times New Roman" w:cs="Calibri" w:hint="eastAsia"/>
                <w:szCs w:val="21"/>
              </w:rPr>
              <w:t>）</w:t>
            </w:r>
            <w:r>
              <w:rPr>
                <w:rFonts w:ascii="宋体" w:eastAsia="宋体" w:hAnsi="宋体" w:cs="宋体" w:hint="eastAsia"/>
                <w:szCs w:val="21"/>
              </w:rPr>
              <w:t>院内各顶棚、顶楼、雨棚目视无垃圾、青苔、积水、污迹，明沟通畅，无污物堆积。天沟、地沟、平</w:t>
            </w:r>
            <w:r>
              <w:rPr>
                <w:rFonts w:ascii="宋体" w:eastAsia="宋体" w:hAnsi="宋体" w:cs="宋体" w:hint="eastAsia"/>
                <w:szCs w:val="21"/>
              </w:rPr>
              <w:lastRenderedPageBreak/>
              <w:t>台、各类下水口按时清洁。</w:t>
            </w:r>
          </w:p>
        </w:tc>
      </w:tr>
      <w:tr w:rsidR="007E6D76" w14:paraId="4BF5B37D" w14:textId="77777777">
        <w:trPr>
          <w:trHeight w:val="454"/>
        </w:trPr>
        <w:tc>
          <w:tcPr>
            <w:tcW w:w="796" w:type="dxa"/>
            <w:vMerge/>
            <w:vAlign w:val="center"/>
          </w:tcPr>
          <w:p w14:paraId="6C8EF824" w14:textId="77777777" w:rsidR="007E6D76" w:rsidRDefault="007E6D76">
            <w:pPr>
              <w:widowControl/>
              <w:jc w:val="center"/>
              <w:rPr>
                <w:rFonts w:ascii="Times New Roman" w:eastAsia="宋体" w:hAnsi="Times New Roman" w:cs="Times New Roman"/>
              </w:rPr>
            </w:pPr>
          </w:p>
        </w:tc>
        <w:tc>
          <w:tcPr>
            <w:tcW w:w="1961" w:type="dxa"/>
            <w:vMerge/>
            <w:vAlign w:val="center"/>
          </w:tcPr>
          <w:p w14:paraId="43D26EBF" w14:textId="77777777" w:rsidR="007E6D76" w:rsidRDefault="007E6D76">
            <w:pPr>
              <w:widowControl/>
              <w:rPr>
                <w:rFonts w:ascii="Times New Roman" w:eastAsia="宋体" w:hAnsi="Times New Roman" w:cs="Times New Roman"/>
              </w:rPr>
            </w:pPr>
          </w:p>
        </w:tc>
        <w:tc>
          <w:tcPr>
            <w:tcW w:w="5531" w:type="dxa"/>
            <w:vAlign w:val="center"/>
          </w:tcPr>
          <w:p w14:paraId="7AEF5DFD"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5</w:t>
            </w:r>
            <w:r>
              <w:rPr>
                <w:rFonts w:ascii="Times New Roman" w:eastAsia="宋体" w:hAnsi="Times New Roman" w:cs="Calibri" w:hint="eastAsia"/>
                <w:szCs w:val="21"/>
              </w:rPr>
              <w:t>）</w:t>
            </w:r>
            <w:r>
              <w:rPr>
                <w:rFonts w:ascii="Calibri" w:eastAsia="宋体" w:hAnsi="Calibri" w:cs="Calibri" w:hint="eastAsia"/>
                <w:szCs w:val="21"/>
              </w:rPr>
              <w:t>绿地内无杂物、无改变用途和破坏、践踏、占用现象</w:t>
            </w:r>
            <w:r>
              <w:rPr>
                <w:rFonts w:ascii="Times New Roman" w:eastAsia="宋体" w:hAnsi="Times New Roman" w:cs="Calibri" w:hint="eastAsia"/>
                <w:szCs w:val="21"/>
              </w:rPr>
              <w:t>，每天至少开展</w:t>
            </w:r>
            <w:r>
              <w:rPr>
                <w:rFonts w:ascii="Times New Roman" w:eastAsia="宋体" w:hAnsi="Times New Roman" w:cs="Calibri" w:hint="eastAsia"/>
                <w:szCs w:val="21"/>
              </w:rPr>
              <w:t>1</w:t>
            </w:r>
            <w:r>
              <w:rPr>
                <w:rFonts w:ascii="Times New Roman" w:eastAsia="宋体" w:hAnsi="Times New Roman" w:cs="Calibri" w:hint="eastAsia"/>
                <w:szCs w:val="21"/>
              </w:rPr>
              <w:t>次巡查和清理。</w:t>
            </w:r>
          </w:p>
        </w:tc>
      </w:tr>
      <w:tr w:rsidR="007E6D76" w14:paraId="4A406938" w14:textId="77777777">
        <w:trPr>
          <w:trHeight w:val="520"/>
        </w:trPr>
        <w:tc>
          <w:tcPr>
            <w:tcW w:w="796" w:type="dxa"/>
            <w:vMerge/>
            <w:vAlign w:val="center"/>
          </w:tcPr>
          <w:p w14:paraId="2BF39090" w14:textId="77777777" w:rsidR="007E6D76" w:rsidRDefault="007E6D76">
            <w:pPr>
              <w:widowControl/>
              <w:jc w:val="center"/>
              <w:rPr>
                <w:rFonts w:ascii="Times New Roman" w:eastAsia="宋体" w:hAnsi="Times New Roman" w:cs="Times New Roman"/>
              </w:rPr>
            </w:pPr>
          </w:p>
        </w:tc>
        <w:tc>
          <w:tcPr>
            <w:tcW w:w="1961" w:type="dxa"/>
            <w:vMerge/>
            <w:vAlign w:val="center"/>
          </w:tcPr>
          <w:p w14:paraId="39FDA919" w14:textId="77777777" w:rsidR="007E6D76" w:rsidRDefault="007E6D76">
            <w:pPr>
              <w:widowControl/>
              <w:rPr>
                <w:rFonts w:ascii="Times New Roman" w:eastAsia="宋体" w:hAnsi="Times New Roman" w:cs="Times New Roman"/>
              </w:rPr>
            </w:pPr>
          </w:p>
        </w:tc>
        <w:tc>
          <w:tcPr>
            <w:tcW w:w="5531" w:type="dxa"/>
            <w:vAlign w:val="center"/>
          </w:tcPr>
          <w:p w14:paraId="534CF42E"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6</w:t>
            </w:r>
            <w:r>
              <w:rPr>
                <w:rFonts w:ascii="Times New Roman" w:eastAsia="宋体" w:hAnsi="Times New Roman" w:cs="Calibri" w:hint="eastAsia"/>
                <w:szCs w:val="21"/>
              </w:rPr>
              <w:t>）</w:t>
            </w:r>
            <w:r>
              <w:rPr>
                <w:rFonts w:ascii="Times New Roman" w:eastAsia="宋体" w:hAnsi="Times New Roman" w:cs="Times New Roman" w:hint="eastAsia"/>
              </w:rPr>
              <w:t>楼宇外立面</w:t>
            </w:r>
            <w:r>
              <w:rPr>
                <w:rFonts w:ascii="Times New Roman" w:eastAsia="宋体" w:hAnsi="Times New Roman" w:cs="Times New Roman" w:hint="eastAsia"/>
              </w:rPr>
              <w:t>3</w:t>
            </w:r>
            <w:r>
              <w:rPr>
                <w:rFonts w:ascii="Times New Roman" w:eastAsia="宋体" w:hAnsi="Times New Roman" w:cs="Times New Roman" w:hint="eastAsia"/>
              </w:rPr>
              <w:t>米以下外窗玻璃</w:t>
            </w:r>
            <w:r>
              <w:rPr>
                <w:rFonts w:ascii="Times New Roman" w:hAnsi="Times New Roman" w:cs="Times New Roman" w:hint="eastAsia"/>
              </w:rPr>
              <w:t>、铝塑板墙面</w:t>
            </w:r>
            <w:r>
              <w:rPr>
                <w:rFonts w:ascii="Times New Roman" w:eastAsia="宋体" w:hAnsi="Times New Roman" w:cs="Times New Roman" w:hint="eastAsia"/>
              </w:rPr>
              <w:t>擦拭，每月</w:t>
            </w:r>
            <w:r>
              <w:rPr>
                <w:rFonts w:ascii="Times New Roman" w:eastAsia="宋体" w:hAnsi="Times New Roman" w:cs="Calibri" w:hint="eastAsia"/>
                <w:szCs w:val="21"/>
              </w:rPr>
              <w:t>至少开展</w:t>
            </w:r>
            <w:r>
              <w:rPr>
                <w:rFonts w:ascii="Times New Roman" w:eastAsia="宋体" w:hAnsi="Times New Roman" w:cs="Times New Roman" w:hint="eastAsia"/>
              </w:rPr>
              <w:t>1</w:t>
            </w:r>
            <w:r>
              <w:rPr>
                <w:rFonts w:ascii="Times New Roman" w:eastAsia="宋体" w:hAnsi="Times New Roman" w:cs="Times New Roman" w:hint="eastAsia"/>
              </w:rPr>
              <w:t>次清洗。</w:t>
            </w:r>
          </w:p>
        </w:tc>
      </w:tr>
      <w:tr w:rsidR="007E6D76" w14:paraId="44965EA7" w14:textId="77777777">
        <w:trPr>
          <w:trHeight w:val="520"/>
        </w:trPr>
        <w:tc>
          <w:tcPr>
            <w:tcW w:w="796" w:type="dxa"/>
            <w:vMerge/>
            <w:vAlign w:val="center"/>
          </w:tcPr>
          <w:p w14:paraId="24116163" w14:textId="77777777" w:rsidR="007E6D76" w:rsidRDefault="007E6D76">
            <w:pPr>
              <w:widowControl/>
              <w:jc w:val="center"/>
              <w:rPr>
                <w:rFonts w:ascii="Times New Roman" w:eastAsia="宋体" w:hAnsi="Times New Roman" w:cs="Times New Roman"/>
              </w:rPr>
            </w:pPr>
          </w:p>
        </w:tc>
        <w:tc>
          <w:tcPr>
            <w:tcW w:w="1961" w:type="dxa"/>
            <w:vMerge/>
            <w:vAlign w:val="center"/>
          </w:tcPr>
          <w:p w14:paraId="49D1D6D9" w14:textId="77777777" w:rsidR="007E6D76" w:rsidRDefault="007E6D76">
            <w:pPr>
              <w:widowControl/>
              <w:rPr>
                <w:rFonts w:ascii="Times New Roman" w:eastAsia="宋体" w:hAnsi="Times New Roman" w:cs="Times New Roman"/>
              </w:rPr>
            </w:pPr>
          </w:p>
        </w:tc>
        <w:tc>
          <w:tcPr>
            <w:tcW w:w="5531" w:type="dxa"/>
            <w:vAlign w:val="center"/>
          </w:tcPr>
          <w:p w14:paraId="122C3267" w14:textId="77777777" w:rsidR="007E6D76" w:rsidRDefault="00000000">
            <w:pPr>
              <w:widowControl/>
              <w:ind w:firstLine="210"/>
              <w:jc w:val="left"/>
              <w:rPr>
                <w:rFonts w:ascii="Wingdings 2" w:eastAsia="Wingdings 2" w:hAnsi="Wingdings 2" w:cs="Wingdings 2"/>
                <w:szCs w:val="21"/>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7</w:t>
            </w:r>
            <w:r>
              <w:rPr>
                <w:rFonts w:ascii="宋体" w:eastAsia="宋体" w:hAnsi="宋体" w:cs="宋体" w:hint="eastAsia"/>
                <w:szCs w:val="21"/>
              </w:rPr>
              <w:t>）随时清洁、循环清洁，保证区域内无垃圾等目视污物，整体干净明亮。工作人员在每天下班前半小时对各自服务区域进行自查，发现问题及时处理。</w:t>
            </w:r>
          </w:p>
        </w:tc>
      </w:tr>
      <w:tr w:rsidR="007E6D76" w14:paraId="42009B1B" w14:textId="77777777">
        <w:trPr>
          <w:trHeight w:val="527"/>
        </w:trPr>
        <w:tc>
          <w:tcPr>
            <w:tcW w:w="796" w:type="dxa"/>
            <w:vMerge w:val="restart"/>
            <w:vAlign w:val="center"/>
          </w:tcPr>
          <w:p w14:paraId="57BA0036" w14:textId="77777777" w:rsidR="007E6D76" w:rsidRDefault="00000000">
            <w:pPr>
              <w:widowControl/>
              <w:jc w:val="center"/>
              <w:rPr>
                <w:rFonts w:ascii="Times New Roman" w:eastAsia="宋体" w:hAnsi="Times New Roman" w:cs="Times New Roman"/>
              </w:rPr>
            </w:pPr>
            <w:r>
              <w:rPr>
                <w:rFonts w:ascii="Times New Roman" w:eastAsia="宋体" w:hAnsi="Times New Roman" w:cs="Times New Roman" w:hint="eastAsia"/>
              </w:rPr>
              <w:t>4</w:t>
            </w:r>
          </w:p>
        </w:tc>
        <w:tc>
          <w:tcPr>
            <w:tcW w:w="1961" w:type="dxa"/>
            <w:vMerge w:val="restart"/>
            <w:vAlign w:val="center"/>
          </w:tcPr>
          <w:p w14:paraId="15A705C4" w14:textId="77777777" w:rsidR="007E6D76" w:rsidRDefault="00000000">
            <w:pPr>
              <w:widowControl/>
              <w:rPr>
                <w:rFonts w:ascii="Times New Roman" w:eastAsia="宋体" w:hAnsi="Times New Roman" w:cs="Times New Roman"/>
              </w:rPr>
            </w:pPr>
            <w:r>
              <w:rPr>
                <w:rFonts w:ascii="Times New Roman" w:eastAsia="宋体" w:hAnsi="Times New Roman" w:cs="Times New Roman" w:hint="eastAsia"/>
              </w:rPr>
              <w:t>生活垃圾收集处理</w:t>
            </w:r>
          </w:p>
        </w:tc>
        <w:tc>
          <w:tcPr>
            <w:tcW w:w="5531" w:type="dxa"/>
            <w:vAlign w:val="center"/>
          </w:tcPr>
          <w:p w14:paraId="4394E421"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w:t>
            </w:r>
            <w:r>
              <w:rPr>
                <w:rFonts w:ascii="Times New Roman" w:eastAsia="宋体" w:hAnsi="Times New Roman" w:cs="Calibri" w:hint="eastAsia"/>
                <w:szCs w:val="21"/>
              </w:rPr>
              <w:t>）</w:t>
            </w:r>
            <w:r>
              <w:rPr>
                <w:rFonts w:ascii="Calibri" w:eastAsia="宋体" w:hAnsi="Calibri" w:cs="Calibri" w:hint="eastAsia"/>
                <w:szCs w:val="21"/>
              </w:rPr>
              <w:t>桶身表面干净无污渍</w:t>
            </w:r>
            <w:r>
              <w:rPr>
                <w:rFonts w:ascii="Times New Roman" w:eastAsia="宋体" w:hAnsi="Times New Roman" w:cs="Calibri" w:hint="eastAsia"/>
                <w:szCs w:val="21"/>
              </w:rPr>
              <w:t>，每日开展至少</w:t>
            </w:r>
            <w:r>
              <w:rPr>
                <w:rFonts w:ascii="Times New Roman" w:eastAsia="宋体" w:hAnsi="Times New Roman" w:cs="Calibri" w:hint="eastAsia"/>
                <w:szCs w:val="21"/>
              </w:rPr>
              <w:t>2</w:t>
            </w:r>
            <w:r>
              <w:rPr>
                <w:rFonts w:ascii="Times New Roman" w:eastAsia="宋体" w:hAnsi="Times New Roman" w:cs="Calibri" w:hint="eastAsia"/>
                <w:szCs w:val="21"/>
              </w:rPr>
              <w:t>次清洁作业。</w:t>
            </w:r>
          </w:p>
        </w:tc>
      </w:tr>
      <w:tr w:rsidR="007E6D76" w14:paraId="66101687" w14:textId="77777777">
        <w:trPr>
          <w:trHeight w:val="454"/>
        </w:trPr>
        <w:tc>
          <w:tcPr>
            <w:tcW w:w="796" w:type="dxa"/>
            <w:vMerge/>
            <w:vAlign w:val="center"/>
          </w:tcPr>
          <w:p w14:paraId="2C4B41D6" w14:textId="77777777" w:rsidR="007E6D76" w:rsidRDefault="007E6D76">
            <w:pPr>
              <w:widowControl/>
              <w:jc w:val="center"/>
              <w:rPr>
                <w:rFonts w:ascii="Times New Roman" w:eastAsia="宋体" w:hAnsi="Times New Roman" w:cs="Times New Roman"/>
              </w:rPr>
            </w:pPr>
          </w:p>
        </w:tc>
        <w:tc>
          <w:tcPr>
            <w:tcW w:w="1961" w:type="dxa"/>
            <w:vMerge/>
            <w:vAlign w:val="center"/>
          </w:tcPr>
          <w:p w14:paraId="5E297F37" w14:textId="77777777" w:rsidR="007E6D76" w:rsidRDefault="007E6D76">
            <w:pPr>
              <w:widowControl/>
              <w:rPr>
                <w:rFonts w:ascii="Times New Roman" w:eastAsia="宋体" w:hAnsi="Times New Roman" w:cs="Times New Roman"/>
              </w:rPr>
            </w:pPr>
          </w:p>
        </w:tc>
        <w:tc>
          <w:tcPr>
            <w:tcW w:w="5531" w:type="dxa"/>
            <w:vAlign w:val="center"/>
          </w:tcPr>
          <w:p w14:paraId="79023DF7"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hAnsi="Times New Roman" w:cs="Calibri" w:hint="eastAsia"/>
                <w:szCs w:val="21"/>
              </w:rPr>
              <w:t>2</w:t>
            </w:r>
            <w:r>
              <w:rPr>
                <w:rFonts w:ascii="Times New Roman" w:eastAsia="宋体" w:hAnsi="Times New Roman" w:cs="Calibri" w:hint="eastAsia"/>
                <w:szCs w:val="21"/>
              </w:rPr>
              <w:t>）生活</w:t>
            </w:r>
            <w:r>
              <w:rPr>
                <w:rFonts w:ascii="Calibri" w:eastAsia="宋体" w:hAnsi="Calibri" w:cs="Calibri" w:hint="eastAsia"/>
                <w:szCs w:val="21"/>
              </w:rPr>
              <w:t>垃圾暂存地保持整洁，</w:t>
            </w:r>
            <w:r>
              <w:rPr>
                <w:rFonts w:ascii="宋体" w:eastAsia="宋体" w:hAnsi="宋体" w:cs="宋体" w:hint="eastAsia"/>
                <w:szCs w:val="21"/>
              </w:rPr>
              <w:t>无积水、</w:t>
            </w:r>
            <w:r>
              <w:rPr>
                <w:rFonts w:ascii="Calibri" w:eastAsia="宋体" w:hAnsi="Calibri" w:cs="Calibri" w:hint="eastAsia"/>
                <w:szCs w:val="21"/>
              </w:rPr>
              <w:t>无明显异味</w:t>
            </w:r>
            <w:r>
              <w:rPr>
                <w:rFonts w:ascii="Times New Roman" w:eastAsia="宋体" w:hAnsi="Times New Roman" w:cs="Calibri" w:hint="eastAsia"/>
                <w:szCs w:val="21"/>
              </w:rPr>
              <w:t>，每日至少开展</w:t>
            </w:r>
            <w:r>
              <w:rPr>
                <w:rFonts w:ascii="Times New Roman" w:eastAsia="宋体" w:hAnsi="Times New Roman" w:cs="Calibri" w:hint="eastAsia"/>
                <w:szCs w:val="21"/>
              </w:rPr>
              <w:t>2</w:t>
            </w:r>
            <w:r>
              <w:rPr>
                <w:rFonts w:ascii="Times New Roman" w:eastAsia="宋体" w:hAnsi="Times New Roman" w:cs="Calibri" w:hint="eastAsia"/>
                <w:szCs w:val="21"/>
              </w:rPr>
              <w:t>次清洁作业。</w:t>
            </w:r>
          </w:p>
        </w:tc>
      </w:tr>
      <w:tr w:rsidR="007E6D76" w14:paraId="35219B7D" w14:textId="77777777">
        <w:trPr>
          <w:trHeight w:val="454"/>
        </w:trPr>
        <w:tc>
          <w:tcPr>
            <w:tcW w:w="796" w:type="dxa"/>
            <w:vMerge/>
            <w:vAlign w:val="center"/>
          </w:tcPr>
          <w:p w14:paraId="123D252B" w14:textId="77777777" w:rsidR="007E6D76" w:rsidRDefault="007E6D76">
            <w:pPr>
              <w:widowControl/>
              <w:jc w:val="center"/>
              <w:rPr>
                <w:rFonts w:ascii="Times New Roman" w:eastAsia="宋体" w:hAnsi="Times New Roman" w:cs="Times New Roman"/>
              </w:rPr>
            </w:pPr>
          </w:p>
        </w:tc>
        <w:tc>
          <w:tcPr>
            <w:tcW w:w="1961" w:type="dxa"/>
            <w:vMerge/>
            <w:vAlign w:val="center"/>
          </w:tcPr>
          <w:p w14:paraId="4EC79A38" w14:textId="77777777" w:rsidR="007E6D76" w:rsidRDefault="007E6D76">
            <w:pPr>
              <w:widowControl/>
              <w:rPr>
                <w:rFonts w:ascii="Times New Roman" w:eastAsia="宋体" w:hAnsi="Times New Roman" w:cs="Times New Roman"/>
              </w:rPr>
            </w:pPr>
          </w:p>
        </w:tc>
        <w:tc>
          <w:tcPr>
            <w:tcW w:w="5531" w:type="dxa"/>
            <w:vAlign w:val="center"/>
          </w:tcPr>
          <w:p w14:paraId="5A7427A4" w14:textId="77777777" w:rsidR="007E6D76" w:rsidRDefault="00000000">
            <w:pPr>
              <w:widowControl/>
              <w:ind w:firstLine="210"/>
              <w:jc w:val="left"/>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hAnsi="Times New Roman" w:cs="Calibri" w:hint="eastAsia"/>
                <w:szCs w:val="21"/>
              </w:rPr>
              <w:t>3</w:t>
            </w:r>
            <w:r>
              <w:rPr>
                <w:rFonts w:ascii="Times New Roman" w:eastAsia="宋体" w:hAnsi="Times New Roman" w:cs="Calibri" w:hint="eastAsia"/>
                <w:szCs w:val="21"/>
              </w:rPr>
              <w:t>）</w:t>
            </w:r>
            <w:r>
              <w:rPr>
                <w:rFonts w:ascii="宋体" w:eastAsia="宋体" w:hAnsi="宋体" w:cs="宋体" w:hint="eastAsia"/>
                <w:szCs w:val="21"/>
              </w:rPr>
              <w:t>收集各科室产生的生活垃圾，按采购人要求装袋打包、收集、投放，转运至指定的院内暂存地，运送过程保持密闭不得遗洒、不得流失。</w:t>
            </w:r>
          </w:p>
        </w:tc>
      </w:tr>
      <w:tr w:rsidR="007E6D76" w14:paraId="5FB7492E" w14:textId="77777777">
        <w:trPr>
          <w:trHeight w:val="454"/>
        </w:trPr>
        <w:tc>
          <w:tcPr>
            <w:tcW w:w="796" w:type="dxa"/>
            <w:vMerge/>
            <w:vAlign w:val="center"/>
          </w:tcPr>
          <w:p w14:paraId="6556ED3D" w14:textId="77777777" w:rsidR="007E6D76" w:rsidRDefault="007E6D76">
            <w:pPr>
              <w:widowControl/>
              <w:jc w:val="center"/>
              <w:rPr>
                <w:rFonts w:ascii="Times New Roman" w:eastAsia="宋体" w:hAnsi="Times New Roman" w:cs="Times New Roman"/>
              </w:rPr>
            </w:pPr>
          </w:p>
        </w:tc>
        <w:tc>
          <w:tcPr>
            <w:tcW w:w="1961" w:type="dxa"/>
            <w:vMerge/>
            <w:vAlign w:val="center"/>
          </w:tcPr>
          <w:p w14:paraId="52D82D67" w14:textId="77777777" w:rsidR="007E6D76" w:rsidRDefault="007E6D76">
            <w:pPr>
              <w:widowControl/>
              <w:rPr>
                <w:rFonts w:ascii="Times New Roman" w:eastAsia="宋体" w:hAnsi="Times New Roman" w:cs="Times New Roman"/>
              </w:rPr>
            </w:pPr>
          </w:p>
        </w:tc>
        <w:tc>
          <w:tcPr>
            <w:tcW w:w="5531" w:type="dxa"/>
            <w:vAlign w:val="center"/>
          </w:tcPr>
          <w:p w14:paraId="4A52A601" w14:textId="77777777" w:rsidR="007E6D76" w:rsidRDefault="00000000">
            <w:pPr>
              <w:widowControl/>
              <w:ind w:firstLine="210"/>
              <w:jc w:val="left"/>
              <w:rPr>
                <w:rFonts w:ascii="宋体" w:eastAsia="宋体" w:hAnsi="宋体" w:cs="宋体" w:hint="eastAsia"/>
              </w:rPr>
            </w:pPr>
            <w:r>
              <w:rPr>
                <w:rFonts w:ascii="Wingdings 2" w:eastAsia="Wingdings 2" w:hAnsi="Wingdings 2" w:cs="Wingdings 2"/>
                <w:szCs w:val="21"/>
              </w:rPr>
              <w:t></w:t>
            </w:r>
            <w:r>
              <w:rPr>
                <w:rFonts w:ascii="宋体" w:eastAsia="宋体" w:hAnsi="宋体" w:cs="宋体" w:hint="eastAsia"/>
                <w:szCs w:val="21"/>
              </w:rPr>
              <w:t>（</w:t>
            </w:r>
            <w:r>
              <w:rPr>
                <w:rFonts w:ascii="宋体" w:hAnsi="宋体" w:cs="宋体" w:hint="eastAsia"/>
                <w:szCs w:val="21"/>
              </w:rPr>
              <w:t>4</w:t>
            </w:r>
            <w:r>
              <w:rPr>
                <w:rFonts w:ascii="宋体" w:eastAsia="宋体" w:hAnsi="宋体" w:cs="宋体" w:hint="eastAsia"/>
                <w:szCs w:val="21"/>
              </w:rPr>
              <w:t>）垃圾日产日清，不在产生科室和暂存地隔夜逗留。</w:t>
            </w:r>
          </w:p>
        </w:tc>
      </w:tr>
      <w:tr w:rsidR="007E6D76" w14:paraId="09D9B56F" w14:textId="77777777">
        <w:trPr>
          <w:trHeight w:val="454"/>
        </w:trPr>
        <w:tc>
          <w:tcPr>
            <w:tcW w:w="796" w:type="dxa"/>
            <w:vMerge/>
            <w:vAlign w:val="center"/>
          </w:tcPr>
          <w:p w14:paraId="157F5B3B" w14:textId="77777777" w:rsidR="007E6D76" w:rsidRDefault="007E6D76">
            <w:pPr>
              <w:widowControl/>
              <w:jc w:val="center"/>
              <w:rPr>
                <w:rFonts w:ascii="Times New Roman" w:eastAsia="宋体" w:hAnsi="Times New Roman" w:cs="Times New Roman"/>
              </w:rPr>
            </w:pPr>
          </w:p>
        </w:tc>
        <w:tc>
          <w:tcPr>
            <w:tcW w:w="1961" w:type="dxa"/>
            <w:vMerge/>
            <w:vAlign w:val="center"/>
          </w:tcPr>
          <w:p w14:paraId="51DBA107" w14:textId="77777777" w:rsidR="007E6D76" w:rsidRDefault="007E6D76">
            <w:pPr>
              <w:widowControl/>
              <w:rPr>
                <w:rFonts w:ascii="Times New Roman" w:eastAsia="宋体" w:hAnsi="Times New Roman" w:cs="Times New Roman"/>
              </w:rPr>
            </w:pPr>
          </w:p>
        </w:tc>
        <w:tc>
          <w:tcPr>
            <w:tcW w:w="5531" w:type="dxa"/>
            <w:vAlign w:val="center"/>
          </w:tcPr>
          <w:p w14:paraId="71BD6507" w14:textId="77777777" w:rsidR="007E6D76" w:rsidRDefault="00000000">
            <w:pPr>
              <w:widowControl/>
              <w:ind w:firstLine="210"/>
              <w:jc w:val="left"/>
              <w:rPr>
                <w:rFonts w:ascii="宋体" w:eastAsia="宋体" w:hAnsi="宋体" w:cs="宋体" w:hint="eastAsia"/>
              </w:rPr>
            </w:pPr>
            <w:r>
              <w:rPr>
                <w:rFonts w:ascii="Wingdings 2" w:eastAsia="Wingdings 2" w:hAnsi="Wingdings 2" w:cs="Wingdings 2"/>
                <w:szCs w:val="21"/>
              </w:rPr>
              <w:t></w:t>
            </w:r>
            <w:r>
              <w:rPr>
                <w:rFonts w:ascii="宋体" w:eastAsia="宋体" w:hAnsi="宋体" w:cs="宋体" w:hint="eastAsia"/>
                <w:szCs w:val="21"/>
              </w:rPr>
              <w:t>（</w:t>
            </w:r>
            <w:r>
              <w:rPr>
                <w:rFonts w:ascii="宋体" w:hAnsi="宋体" w:cs="宋体" w:hint="eastAsia"/>
                <w:szCs w:val="21"/>
              </w:rPr>
              <w:t>5</w:t>
            </w:r>
            <w:r>
              <w:rPr>
                <w:rFonts w:ascii="宋体" w:eastAsia="宋体" w:hAnsi="宋体" w:cs="宋体" w:hint="eastAsia"/>
                <w:szCs w:val="21"/>
              </w:rPr>
              <w:t>）生活垃圾交由采购人指定的单位回收处理，每日与运输单位之间做好交接，建立垃圾清运台账，并保存相关记录</w:t>
            </w:r>
            <w:r>
              <w:rPr>
                <w:rFonts w:ascii="宋体" w:hAnsi="宋体" w:cs="宋体" w:hint="eastAsia"/>
                <w:szCs w:val="21"/>
              </w:rPr>
              <w:t>（如有）</w:t>
            </w:r>
            <w:r>
              <w:rPr>
                <w:rFonts w:ascii="宋体" w:eastAsia="宋体" w:hAnsi="宋体" w:cs="宋体" w:hint="eastAsia"/>
                <w:szCs w:val="21"/>
              </w:rPr>
              <w:t>。</w:t>
            </w:r>
          </w:p>
        </w:tc>
      </w:tr>
      <w:tr w:rsidR="007E6D76" w14:paraId="6612BC4F" w14:textId="77777777">
        <w:trPr>
          <w:trHeight w:val="454"/>
        </w:trPr>
        <w:tc>
          <w:tcPr>
            <w:tcW w:w="796" w:type="dxa"/>
            <w:vMerge/>
            <w:vAlign w:val="center"/>
          </w:tcPr>
          <w:p w14:paraId="0012086B" w14:textId="77777777" w:rsidR="007E6D76" w:rsidRDefault="007E6D76">
            <w:pPr>
              <w:widowControl/>
              <w:jc w:val="center"/>
              <w:rPr>
                <w:rFonts w:ascii="Times New Roman" w:eastAsia="宋体" w:hAnsi="Times New Roman" w:cs="Times New Roman"/>
              </w:rPr>
            </w:pPr>
          </w:p>
        </w:tc>
        <w:tc>
          <w:tcPr>
            <w:tcW w:w="1961" w:type="dxa"/>
            <w:vMerge/>
            <w:vAlign w:val="center"/>
          </w:tcPr>
          <w:p w14:paraId="4ED9A0F9" w14:textId="77777777" w:rsidR="007E6D76" w:rsidRDefault="007E6D76">
            <w:pPr>
              <w:widowControl/>
              <w:rPr>
                <w:rFonts w:ascii="Times New Roman" w:eastAsia="宋体" w:hAnsi="Times New Roman" w:cs="Times New Roman"/>
              </w:rPr>
            </w:pPr>
          </w:p>
        </w:tc>
        <w:tc>
          <w:tcPr>
            <w:tcW w:w="5531" w:type="dxa"/>
            <w:vAlign w:val="center"/>
          </w:tcPr>
          <w:p w14:paraId="0E0161D4" w14:textId="77777777" w:rsidR="007E6D76" w:rsidRDefault="00000000">
            <w:pPr>
              <w:widowControl/>
              <w:ind w:firstLine="210"/>
              <w:jc w:val="left"/>
              <w:rPr>
                <w:rFonts w:ascii="宋体" w:eastAsia="宋体" w:hAnsi="宋体" w:cs="宋体" w:hint="eastAsia"/>
              </w:rPr>
            </w:pPr>
            <w:r>
              <w:rPr>
                <w:rFonts w:ascii="Wingdings 2" w:eastAsia="Wingdings 2" w:hAnsi="Wingdings 2" w:cs="Wingdings 2"/>
                <w:szCs w:val="21"/>
              </w:rPr>
              <w:t></w:t>
            </w:r>
            <w:r>
              <w:rPr>
                <w:rFonts w:ascii="宋体" w:eastAsia="宋体" w:hAnsi="宋体" w:cs="宋体" w:hint="eastAsia"/>
                <w:szCs w:val="21"/>
              </w:rPr>
              <w:t>（</w:t>
            </w:r>
            <w:r>
              <w:rPr>
                <w:rFonts w:ascii="宋体" w:hAnsi="宋体" w:cs="宋体" w:hint="eastAsia"/>
                <w:szCs w:val="21"/>
              </w:rPr>
              <w:t>6</w:t>
            </w:r>
            <w:r>
              <w:rPr>
                <w:rFonts w:ascii="宋体" w:eastAsia="宋体" w:hAnsi="宋体" w:cs="宋体" w:hint="eastAsia"/>
                <w:szCs w:val="21"/>
              </w:rPr>
              <w:t>）做好垃圾分类管理的宣传工作，督促并引导全员参与垃圾分类投放。</w:t>
            </w:r>
          </w:p>
        </w:tc>
      </w:tr>
      <w:tr w:rsidR="007E6D76" w14:paraId="168CBB25" w14:textId="77777777">
        <w:trPr>
          <w:trHeight w:val="597"/>
        </w:trPr>
        <w:tc>
          <w:tcPr>
            <w:tcW w:w="796" w:type="dxa"/>
            <w:vMerge/>
            <w:vAlign w:val="center"/>
          </w:tcPr>
          <w:p w14:paraId="77CF08AC" w14:textId="77777777" w:rsidR="007E6D76" w:rsidRDefault="007E6D76">
            <w:pPr>
              <w:widowControl/>
              <w:jc w:val="center"/>
              <w:rPr>
                <w:rFonts w:ascii="Times New Roman" w:eastAsia="宋体" w:hAnsi="Times New Roman" w:cs="Times New Roman"/>
              </w:rPr>
            </w:pPr>
          </w:p>
        </w:tc>
        <w:tc>
          <w:tcPr>
            <w:tcW w:w="1961" w:type="dxa"/>
            <w:vMerge/>
            <w:vAlign w:val="center"/>
          </w:tcPr>
          <w:p w14:paraId="5C8CB6DA" w14:textId="77777777" w:rsidR="007E6D76" w:rsidRDefault="007E6D76">
            <w:pPr>
              <w:widowControl/>
              <w:rPr>
                <w:rFonts w:ascii="Times New Roman" w:eastAsia="宋体" w:hAnsi="Times New Roman" w:cs="Times New Roman"/>
              </w:rPr>
            </w:pPr>
          </w:p>
        </w:tc>
        <w:tc>
          <w:tcPr>
            <w:tcW w:w="5531" w:type="dxa"/>
            <w:vAlign w:val="center"/>
          </w:tcPr>
          <w:p w14:paraId="1D4FB984" w14:textId="77777777" w:rsidR="007E6D76" w:rsidRDefault="00000000">
            <w:pPr>
              <w:widowControl/>
              <w:ind w:firstLine="210"/>
              <w:jc w:val="left"/>
              <w:rPr>
                <w:rFonts w:ascii="宋体" w:eastAsia="宋体" w:hAnsi="宋体" w:cs="宋体" w:hint="eastAsia"/>
              </w:rPr>
            </w:pPr>
            <w:r>
              <w:rPr>
                <w:rFonts w:ascii="Wingdings 2" w:eastAsia="Wingdings 2" w:hAnsi="Wingdings 2" w:cs="Wingdings 2"/>
                <w:szCs w:val="21"/>
              </w:rPr>
              <w:t></w:t>
            </w:r>
            <w:r>
              <w:rPr>
                <w:rFonts w:ascii="宋体" w:eastAsia="宋体" w:hAnsi="宋体" w:cs="宋体" w:hint="eastAsia"/>
                <w:szCs w:val="21"/>
              </w:rPr>
              <w:t>（</w:t>
            </w:r>
            <w:r>
              <w:rPr>
                <w:rFonts w:ascii="宋体" w:hAnsi="宋体" w:cs="宋体" w:hint="eastAsia"/>
                <w:szCs w:val="21"/>
              </w:rPr>
              <w:t>7</w:t>
            </w:r>
            <w:r>
              <w:rPr>
                <w:rFonts w:ascii="宋体" w:eastAsia="宋体" w:hAnsi="宋体" w:cs="宋体" w:hint="eastAsia"/>
                <w:szCs w:val="21"/>
              </w:rPr>
              <w:t>）垃圾分类投放管理工作的执行标准，按所在城市的要求执行。</w:t>
            </w:r>
          </w:p>
        </w:tc>
      </w:tr>
      <w:tr w:rsidR="007E6D76" w14:paraId="6CC4E844" w14:textId="77777777">
        <w:trPr>
          <w:trHeight w:val="597"/>
        </w:trPr>
        <w:tc>
          <w:tcPr>
            <w:tcW w:w="796" w:type="dxa"/>
            <w:vMerge/>
            <w:vAlign w:val="center"/>
          </w:tcPr>
          <w:p w14:paraId="2FF44B24" w14:textId="77777777" w:rsidR="007E6D76" w:rsidRDefault="007E6D76">
            <w:pPr>
              <w:widowControl/>
              <w:jc w:val="center"/>
              <w:rPr>
                <w:rFonts w:ascii="Times New Roman" w:eastAsia="宋体" w:hAnsi="Times New Roman" w:cs="Times New Roman"/>
              </w:rPr>
            </w:pPr>
          </w:p>
        </w:tc>
        <w:tc>
          <w:tcPr>
            <w:tcW w:w="1961" w:type="dxa"/>
            <w:vMerge/>
            <w:vAlign w:val="center"/>
          </w:tcPr>
          <w:p w14:paraId="49F36F9B" w14:textId="77777777" w:rsidR="007E6D76" w:rsidRDefault="007E6D76">
            <w:pPr>
              <w:widowControl/>
              <w:rPr>
                <w:rFonts w:ascii="Times New Roman" w:eastAsia="宋体" w:hAnsi="Times New Roman" w:cs="Times New Roman"/>
              </w:rPr>
            </w:pPr>
          </w:p>
        </w:tc>
        <w:tc>
          <w:tcPr>
            <w:tcW w:w="5531" w:type="dxa"/>
            <w:vAlign w:val="center"/>
          </w:tcPr>
          <w:p w14:paraId="1B0D6ABF" w14:textId="77777777" w:rsidR="007E6D76" w:rsidRDefault="00000000">
            <w:pPr>
              <w:ind w:firstLine="210"/>
              <w:rPr>
                <w:rFonts w:ascii="宋体" w:eastAsia="宋体" w:hAnsi="宋体" w:cs="宋体" w:hint="eastAsia"/>
              </w:rPr>
            </w:pPr>
            <w:r>
              <w:rPr>
                <w:rFonts w:ascii="Wingdings 2" w:eastAsia="Wingdings 2" w:hAnsi="Wingdings 2" w:cs="Wingdings 2"/>
                <w:szCs w:val="21"/>
              </w:rPr>
              <w:t></w:t>
            </w:r>
            <w:r>
              <w:rPr>
                <w:rFonts w:ascii="宋体" w:eastAsia="宋体" w:hAnsi="宋体" w:cs="宋体" w:hint="eastAsia"/>
                <w:szCs w:val="21"/>
              </w:rPr>
              <w:t>（</w:t>
            </w:r>
            <w:r>
              <w:rPr>
                <w:rFonts w:ascii="宋体" w:hAnsi="宋体" w:cs="宋体" w:hint="eastAsia"/>
                <w:szCs w:val="21"/>
              </w:rPr>
              <w:t>8</w:t>
            </w:r>
            <w:r>
              <w:rPr>
                <w:rFonts w:ascii="宋体" w:eastAsia="宋体" w:hAnsi="宋体" w:cs="宋体" w:hint="eastAsia"/>
                <w:szCs w:val="21"/>
              </w:rPr>
              <w:t>）运送各类垃圾须按采购人要求在指定的时间段从专用电梯、专用通道、指定路线转运。</w:t>
            </w:r>
          </w:p>
        </w:tc>
      </w:tr>
      <w:tr w:rsidR="007E6D76" w14:paraId="03CB5097" w14:textId="77777777">
        <w:trPr>
          <w:trHeight w:val="597"/>
        </w:trPr>
        <w:tc>
          <w:tcPr>
            <w:tcW w:w="796" w:type="dxa"/>
            <w:vMerge/>
            <w:vAlign w:val="center"/>
          </w:tcPr>
          <w:p w14:paraId="590F7276" w14:textId="77777777" w:rsidR="007E6D76" w:rsidRDefault="007E6D76">
            <w:pPr>
              <w:widowControl/>
              <w:jc w:val="center"/>
              <w:rPr>
                <w:rFonts w:ascii="Times New Roman" w:eastAsia="宋体" w:hAnsi="Times New Roman" w:cs="Times New Roman"/>
              </w:rPr>
            </w:pPr>
          </w:p>
        </w:tc>
        <w:tc>
          <w:tcPr>
            <w:tcW w:w="1961" w:type="dxa"/>
            <w:vMerge/>
            <w:vAlign w:val="center"/>
          </w:tcPr>
          <w:p w14:paraId="40A6F926" w14:textId="77777777" w:rsidR="007E6D76" w:rsidRDefault="007E6D76">
            <w:pPr>
              <w:widowControl/>
              <w:rPr>
                <w:rFonts w:ascii="Times New Roman" w:eastAsia="宋体" w:hAnsi="Times New Roman" w:cs="Times New Roman"/>
              </w:rPr>
            </w:pPr>
          </w:p>
        </w:tc>
        <w:tc>
          <w:tcPr>
            <w:tcW w:w="5531" w:type="dxa"/>
            <w:vAlign w:val="center"/>
          </w:tcPr>
          <w:p w14:paraId="60B1104D" w14:textId="77777777" w:rsidR="007E6D76" w:rsidRDefault="00000000">
            <w:pPr>
              <w:ind w:firstLine="210"/>
              <w:rPr>
                <w:rFonts w:ascii="Wingdings 2" w:eastAsia="Wingdings 2" w:hAnsi="Wingdings 2" w:cs="Wingdings 2"/>
                <w:szCs w:val="21"/>
              </w:rPr>
            </w:pPr>
            <w:r>
              <w:rPr>
                <w:rFonts w:ascii="Wingdings 2" w:eastAsia="Wingdings 2" w:hAnsi="Wingdings 2" w:cs="Wingdings 2"/>
                <w:szCs w:val="21"/>
              </w:rPr>
              <w:t></w:t>
            </w:r>
            <w:r>
              <w:rPr>
                <w:rFonts w:ascii="宋体" w:eastAsia="宋体" w:hAnsi="宋体" w:cs="宋体" w:hint="eastAsia"/>
                <w:szCs w:val="21"/>
              </w:rPr>
              <w:t>（9）</w:t>
            </w:r>
            <w:r>
              <w:rPr>
                <w:rFonts w:ascii="Wingdings 2" w:eastAsia="Wingdings 2" w:hAnsi="Wingdings 2" w:cs="Wingdings 2"/>
                <w:szCs w:val="21"/>
              </w:rPr>
              <w:t>外围及绿化带秋冬季节或落叶较多季节增加清洁次数，目视无杂物。</w:t>
            </w:r>
          </w:p>
        </w:tc>
      </w:tr>
    </w:tbl>
    <w:p w14:paraId="29DF5293" w14:textId="77777777" w:rsidR="007E6D76" w:rsidRDefault="007E6D76">
      <w:pPr>
        <w:rPr>
          <w:rFonts w:hint="eastAsia"/>
        </w:rPr>
      </w:pPr>
    </w:p>
    <w:p w14:paraId="776FA133" w14:textId="77777777" w:rsidR="007E6D76" w:rsidRDefault="007E6D76">
      <w:pPr>
        <w:rPr>
          <w:rFonts w:hint="eastAsia"/>
        </w:rPr>
      </w:pPr>
    </w:p>
    <w:p w14:paraId="10880C87" w14:textId="77777777" w:rsidR="007E6D76" w:rsidRDefault="00000000">
      <w:pPr>
        <w:pStyle w:val="3"/>
        <w:rPr>
          <w:rFonts w:hint="eastAsia"/>
        </w:rPr>
      </w:pPr>
      <w:r>
        <w:rPr>
          <w:rFonts w:hint="eastAsia"/>
        </w:rPr>
        <w:t>3.2.1</w:t>
      </w:r>
      <w:r>
        <w:rPr>
          <w:rFonts w:hint="eastAsia"/>
        </w:rPr>
        <w:t>具体清洁要求</w:t>
      </w:r>
    </w:p>
    <w:tbl>
      <w:tblPr>
        <w:tblStyle w:val="aff4"/>
        <w:tblW w:w="4994" w:type="pct"/>
        <w:tblLook w:val="04A0" w:firstRow="1" w:lastRow="0" w:firstColumn="1" w:lastColumn="0" w:noHBand="0" w:noVBand="1"/>
      </w:tblPr>
      <w:tblGrid>
        <w:gridCol w:w="816"/>
        <w:gridCol w:w="1959"/>
        <w:gridCol w:w="5511"/>
      </w:tblGrid>
      <w:tr w:rsidR="007E6D76" w14:paraId="2E1BFFF1" w14:textId="77777777">
        <w:trPr>
          <w:trHeight w:val="454"/>
        </w:trPr>
        <w:tc>
          <w:tcPr>
            <w:tcW w:w="889" w:type="dxa"/>
            <w:vAlign w:val="center"/>
          </w:tcPr>
          <w:p w14:paraId="4E555934" w14:textId="77777777" w:rsidR="007E6D76" w:rsidRDefault="00000000">
            <w:pPr>
              <w:jc w:val="center"/>
              <w:rPr>
                <w:rFonts w:ascii="Times New Roman" w:eastAsia="宋体" w:hAnsi="Times New Roman" w:cs="Times New Roman"/>
                <w:b/>
                <w:bCs/>
              </w:rPr>
            </w:pPr>
            <w:r>
              <w:rPr>
                <w:rFonts w:ascii="Times New Roman" w:eastAsia="宋体" w:hAnsi="Times New Roman" w:cs="Times New Roman" w:hint="eastAsia"/>
                <w:b/>
                <w:bCs/>
              </w:rPr>
              <w:t>序号</w:t>
            </w:r>
          </w:p>
        </w:tc>
        <w:tc>
          <w:tcPr>
            <w:tcW w:w="2207" w:type="dxa"/>
            <w:vAlign w:val="center"/>
          </w:tcPr>
          <w:p w14:paraId="3B4C08A4" w14:textId="77777777" w:rsidR="007E6D76" w:rsidRDefault="00000000">
            <w:pPr>
              <w:jc w:val="center"/>
              <w:rPr>
                <w:rFonts w:ascii="Times New Roman" w:eastAsia="宋体" w:hAnsi="Times New Roman" w:cs="Times New Roman"/>
                <w:b/>
                <w:bCs/>
              </w:rPr>
            </w:pPr>
            <w:r>
              <w:rPr>
                <w:rFonts w:ascii="Times New Roman" w:eastAsia="宋体" w:hAnsi="Times New Roman" w:cs="Times New Roman" w:hint="eastAsia"/>
                <w:b/>
                <w:bCs/>
              </w:rPr>
              <w:t>材质</w:t>
            </w:r>
          </w:p>
        </w:tc>
        <w:tc>
          <w:tcPr>
            <w:tcW w:w="6398" w:type="dxa"/>
            <w:vAlign w:val="center"/>
          </w:tcPr>
          <w:p w14:paraId="6EF452DE" w14:textId="77777777" w:rsidR="007E6D76" w:rsidRDefault="00000000">
            <w:pPr>
              <w:jc w:val="center"/>
              <w:rPr>
                <w:rFonts w:ascii="Times New Roman" w:eastAsia="宋体" w:hAnsi="Times New Roman" w:cs="Times New Roman"/>
                <w:b/>
                <w:bCs/>
              </w:rPr>
            </w:pPr>
            <w:r>
              <w:rPr>
                <w:rFonts w:ascii="Times New Roman" w:eastAsia="宋体" w:hAnsi="Times New Roman" w:cs="Times New Roman" w:hint="eastAsia"/>
                <w:b/>
                <w:bCs/>
              </w:rPr>
              <w:t>清洁要求</w:t>
            </w:r>
          </w:p>
        </w:tc>
      </w:tr>
      <w:tr w:rsidR="007E6D76" w14:paraId="206ED140" w14:textId="77777777">
        <w:trPr>
          <w:trHeight w:val="454"/>
        </w:trPr>
        <w:tc>
          <w:tcPr>
            <w:tcW w:w="889" w:type="dxa"/>
            <w:vMerge w:val="restart"/>
            <w:vAlign w:val="center"/>
          </w:tcPr>
          <w:p w14:paraId="03368C9B" w14:textId="77777777" w:rsidR="007E6D76" w:rsidRDefault="00000000">
            <w:pPr>
              <w:jc w:val="center"/>
              <w:rPr>
                <w:rFonts w:ascii="Times New Roman" w:eastAsia="宋体" w:hAnsi="Times New Roman" w:cs="Times New Roman"/>
              </w:rPr>
            </w:pPr>
            <w:r>
              <w:rPr>
                <w:rFonts w:ascii="Times New Roman" w:eastAsia="宋体" w:hAnsi="Times New Roman" w:cs="Times New Roman" w:hint="eastAsia"/>
              </w:rPr>
              <w:t>1</w:t>
            </w:r>
          </w:p>
        </w:tc>
        <w:tc>
          <w:tcPr>
            <w:tcW w:w="2207" w:type="dxa"/>
            <w:vMerge w:val="restart"/>
            <w:vAlign w:val="center"/>
          </w:tcPr>
          <w:p w14:paraId="5EBCD7CB" w14:textId="77777777" w:rsidR="007E6D76" w:rsidRDefault="00000000">
            <w:pPr>
              <w:rPr>
                <w:rFonts w:ascii="Times New Roman" w:eastAsia="宋体" w:hAnsi="Times New Roman" w:cs="Times New Roman"/>
              </w:rPr>
            </w:pPr>
            <w:r>
              <w:rPr>
                <w:rFonts w:ascii="Times New Roman" w:eastAsia="宋体" w:hAnsi="Times New Roman" w:cs="Times New Roman" w:hint="eastAsia"/>
              </w:rPr>
              <w:t>环氧地坪地面</w:t>
            </w:r>
          </w:p>
        </w:tc>
        <w:tc>
          <w:tcPr>
            <w:tcW w:w="6398" w:type="dxa"/>
            <w:vAlign w:val="center"/>
          </w:tcPr>
          <w:p w14:paraId="0DAF7D83"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w:t>
            </w:r>
            <w:r>
              <w:rPr>
                <w:rFonts w:ascii="Times New Roman" w:eastAsia="宋体" w:hAnsi="Times New Roman" w:cs="Calibri" w:hint="eastAsia"/>
                <w:szCs w:val="21"/>
              </w:rPr>
              <w:t>）</w:t>
            </w:r>
            <w:r>
              <w:rPr>
                <w:rFonts w:ascii="Times New Roman" w:eastAsia="宋体" w:hAnsi="Times New Roman" w:cs="Times New Roman" w:hint="eastAsia"/>
              </w:rPr>
              <w:t>清理垃圾：清理地面上的垃圾和杂物。</w:t>
            </w:r>
          </w:p>
        </w:tc>
      </w:tr>
      <w:tr w:rsidR="007E6D76" w14:paraId="2CADB00B" w14:textId="77777777">
        <w:trPr>
          <w:trHeight w:val="454"/>
        </w:trPr>
        <w:tc>
          <w:tcPr>
            <w:tcW w:w="889" w:type="dxa"/>
            <w:vMerge/>
            <w:vAlign w:val="center"/>
          </w:tcPr>
          <w:p w14:paraId="565E42BD" w14:textId="77777777" w:rsidR="007E6D76" w:rsidRDefault="007E6D76">
            <w:pPr>
              <w:jc w:val="center"/>
              <w:rPr>
                <w:rFonts w:ascii="Times New Roman" w:eastAsia="宋体" w:hAnsi="Times New Roman" w:cs="Times New Roman"/>
              </w:rPr>
            </w:pPr>
          </w:p>
        </w:tc>
        <w:tc>
          <w:tcPr>
            <w:tcW w:w="2207" w:type="dxa"/>
            <w:vMerge/>
            <w:vAlign w:val="center"/>
          </w:tcPr>
          <w:p w14:paraId="7933393A" w14:textId="77777777" w:rsidR="007E6D76" w:rsidRDefault="007E6D76">
            <w:pPr>
              <w:rPr>
                <w:rFonts w:ascii="Times New Roman" w:eastAsia="宋体" w:hAnsi="Times New Roman" w:cs="Times New Roman"/>
              </w:rPr>
            </w:pPr>
          </w:p>
        </w:tc>
        <w:tc>
          <w:tcPr>
            <w:tcW w:w="6398" w:type="dxa"/>
            <w:vAlign w:val="center"/>
          </w:tcPr>
          <w:p w14:paraId="3D276DD7"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2</w:t>
            </w:r>
            <w:r>
              <w:rPr>
                <w:rFonts w:ascii="Times New Roman" w:eastAsia="宋体" w:hAnsi="Times New Roman" w:cs="Calibri" w:hint="eastAsia"/>
                <w:szCs w:val="21"/>
              </w:rPr>
              <w:t>）</w:t>
            </w:r>
            <w:r>
              <w:rPr>
                <w:rFonts w:ascii="Times New Roman" w:eastAsia="宋体" w:hAnsi="Times New Roman" w:cs="Times New Roman" w:hint="eastAsia"/>
              </w:rPr>
              <w:t>清洗地面：用专业的清洁剂或去污剂清洗地面。清洁剂和去污剂的选取要根据污垢的性质而定。环氧地坪一般使用弱酸性或弱碱性的清洁剂，避免使用酸性或碱性强的清洁剂。</w:t>
            </w:r>
          </w:p>
        </w:tc>
      </w:tr>
      <w:tr w:rsidR="007E6D76" w14:paraId="43DD715C" w14:textId="77777777">
        <w:trPr>
          <w:trHeight w:val="454"/>
        </w:trPr>
        <w:tc>
          <w:tcPr>
            <w:tcW w:w="889" w:type="dxa"/>
            <w:vMerge/>
            <w:vAlign w:val="center"/>
          </w:tcPr>
          <w:p w14:paraId="1E474ECB" w14:textId="77777777" w:rsidR="007E6D76" w:rsidRDefault="007E6D76">
            <w:pPr>
              <w:jc w:val="center"/>
              <w:rPr>
                <w:rFonts w:ascii="Times New Roman" w:eastAsia="宋体" w:hAnsi="Times New Roman" w:cs="Times New Roman"/>
              </w:rPr>
            </w:pPr>
          </w:p>
        </w:tc>
        <w:tc>
          <w:tcPr>
            <w:tcW w:w="2207" w:type="dxa"/>
            <w:vMerge/>
            <w:vAlign w:val="center"/>
          </w:tcPr>
          <w:p w14:paraId="30A68F73" w14:textId="77777777" w:rsidR="007E6D76" w:rsidRDefault="007E6D76">
            <w:pPr>
              <w:rPr>
                <w:rFonts w:ascii="Times New Roman" w:eastAsia="宋体" w:hAnsi="Times New Roman" w:cs="Times New Roman"/>
              </w:rPr>
            </w:pPr>
          </w:p>
        </w:tc>
        <w:tc>
          <w:tcPr>
            <w:tcW w:w="6398" w:type="dxa"/>
            <w:vAlign w:val="center"/>
          </w:tcPr>
          <w:p w14:paraId="00D9F01E"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3</w:t>
            </w:r>
            <w:r>
              <w:rPr>
                <w:rFonts w:ascii="Times New Roman" w:eastAsia="宋体" w:hAnsi="Times New Roman" w:cs="Calibri" w:hint="eastAsia"/>
                <w:szCs w:val="21"/>
              </w:rPr>
              <w:t>）</w:t>
            </w:r>
            <w:r>
              <w:rPr>
                <w:rFonts w:ascii="Times New Roman" w:eastAsia="宋体" w:hAnsi="Times New Roman" w:cs="Times New Roman" w:hint="eastAsia"/>
              </w:rPr>
              <w:t>滚刷或颗粒机进行深层清洗：对于顽固沉积物，需要使用滚刷或颗粒机进行深层清洗。</w:t>
            </w:r>
          </w:p>
        </w:tc>
      </w:tr>
      <w:tr w:rsidR="007E6D76" w14:paraId="2C63CA38" w14:textId="77777777">
        <w:trPr>
          <w:trHeight w:val="454"/>
        </w:trPr>
        <w:tc>
          <w:tcPr>
            <w:tcW w:w="889" w:type="dxa"/>
            <w:vMerge/>
            <w:vAlign w:val="center"/>
          </w:tcPr>
          <w:p w14:paraId="2152B4AF" w14:textId="77777777" w:rsidR="007E6D76" w:rsidRDefault="007E6D76">
            <w:pPr>
              <w:jc w:val="center"/>
              <w:rPr>
                <w:rFonts w:ascii="Times New Roman" w:eastAsia="宋体" w:hAnsi="Times New Roman" w:cs="Times New Roman"/>
              </w:rPr>
            </w:pPr>
          </w:p>
        </w:tc>
        <w:tc>
          <w:tcPr>
            <w:tcW w:w="2207" w:type="dxa"/>
            <w:vMerge/>
            <w:vAlign w:val="center"/>
          </w:tcPr>
          <w:p w14:paraId="7CEA6FD8" w14:textId="77777777" w:rsidR="007E6D76" w:rsidRDefault="007E6D76">
            <w:pPr>
              <w:rPr>
                <w:rFonts w:ascii="Times New Roman" w:eastAsia="宋体" w:hAnsi="Times New Roman" w:cs="Times New Roman"/>
              </w:rPr>
            </w:pPr>
          </w:p>
        </w:tc>
        <w:tc>
          <w:tcPr>
            <w:tcW w:w="6398" w:type="dxa"/>
            <w:vAlign w:val="center"/>
          </w:tcPr>
          <w:p w14:paraId="48D19C3E"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4</w:t>
            </w:r>
            <w:r>
              <w:rPr>
                <w:rFonts w:ascii="Times New Roman" w:eastAsia="宋体" w:hAnsi="Times New Roman" w:cs="Calibri" w:hint="eastAsia"/>
                <w:szCs w:val="21"/>
              </w:rPr>
              <w:t>）</w:t>
            </w:r>
            <w:r>
              <w:rPr>
                <w:rFonts w:ascii="Times New Roman" w:eastAsia="宋体" w:hAnsi="Times New Roman" w:cs="Times New Roman" w:hint="eastAsia"/>
              </w:rPr>
              <w:t>浸泡：将清洁剂或去污剂浸泡在环氧地坪上，加强去除污渍的效果。</w:t>
            </w:r>
          </w:p>
        </w:tc>
      </w:tr>
      <w:tr w:rsidR="007E6D76" w14:paraId="5941D95D" w14:textId="77777777">
        <w:trPr>
          <w:trHeight w:val="454"/>
        </w:trPr>
        <w:tc>
          <w:tcPr>
            <w:tcW w:w="889" w:type="dxa"/>
            <w:vMerge/>
            <w:vAlign w:val="center"/>
          </w:tcPr>
          <w:p w14:paraId="0B519C11" w14:textId="77777777" w:rsidR="007E6D76" w:rsidRDefault="007E6D76">
            <w:pPr>
              <w:jc w:val="center"/>
              <w:rPr>
                <w:rFonts w:ascii="Times New Roman" w:eastAsia="宋体" w:hAnsi="Times New Roman" w:cs="Times New Roman"/>
              </w:rPr>
            </w:pPr>
          </w:p>
        </w:tc>
        <w:tc>
          <w:tcPr>
            <w:tcW w:w="2207" w:type="dxa"/>
            <w:vMerge/>
            <w:vAlign w:val="center"/>
          </w:tcPr>
          <w:p w14:paraId="54DCE3DC" w14:textId="77777777" w:rsidR="007E6D76" w:rsidRDefault="007E6D76">
            <w:pPr>
              <w:rPr>
                <w:rFonts w:ascii="Times New Roman" w:eastAsia="宋体" w:hAnsi="Times New Roman" w:cs="Times New Roman"/>
              </w:rPr>
            </w:pPr>
          </w:p>
        </w:tc>
        <w:tc>
          <w:tcPr>
            <w:tcW w:w="6398" w:type="dxa"/>
            <w:vAlign w:val="center"/>
          </w:tcPr>
          <w:p w14:paraId="391E44CA"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5</w:t>
            </w:r>
            <w:r>
              <w:rPr>
                <w:rFonts w:ascii="Times New Roman" w:eastAsia="宋体" w:hAnsi="Times New Roman" w:cs="Calibri" w:hint="eastAsia"/>
                <w:szCs w:val="21"/>
              </w:rPr>
              <w:t>）</w:t>
            </w:r>
            <w:r>
              <w:rPr>
                <w:rFonts w:ascii="Times New Roman" w:eastAsia="宋体" w:hAnsi="Times New Roman" w:cs="Times New Roman" w:hint="eastAsia"/>
              </w:rPr>
              <w:t>冲洗：用清水将地面冲洗干净，以去除残留的清洁剂或去污剂。</w:t>
            </w:r>
          </w:p>
        </w:tc>
      </w:tr>
      <w:tr w:rsidR="007E6D76" w14:paraId="7632AB7D" w14:textId="77777777">
        <w:trPr>
          <w:trHeight w:val="454"/>
        </w:trPr>
        <w:tc>
          <w:tcPr>
            <w:tcW w:w="889" w:type="dxa"/>
            <w:vMerge w:val="restart"/>
            <w:vAlign w:val="center"/>
          </w:tcPr>
          <w:p w14:paraId="4E3CB8C6" w14:textId="77777777" w:rsidR="007E6D76" w:rsidRDefault="00000000">
            <w:pPr>
              <w:jc w:val="center"/>
              <w:rPr>
                <w:rFonts w:ascii="Times New Roman" w:eastAsia="宋体" w:hAnsi="Times New Roman" w:cs="Times New Roman"/>
              </w:rPr>
            </w:pPr>
            <w:r>
              <w:rPr>
                <w:rFonts w:ascii="Times New Roman" w:eastAsia="宋体" w:hAnsi="Times New Roman" w:cs="Times New Roman" w:hint="eastAsia"/>
              </w:rPr>
              <w:lastRenderedPageBreak/>
              <w:t>3</w:t>
            </w:r>
          </w:p>
        </w:tc>
        <w:tc>
          <w:tcPr>
            <w:tcW w:w="2207" w:type="dxa"/>
            <w:vMerge w:val="restart"/>
            <w:vAlign w:val="center"/>
          </w:tcPr>
          <w:p w14:paraId="0A8964AA" w14:textId="77777777" w:rsidR="007E6D76" w:rsidRDefault="00000000">
            <w:pPr>
              <w:rPr>
                <w:rFonts w:ascii="Times New Roman" w:eastAsia="宋体" w:hAnsi="Times New Roman" w:cs="Times New Roman"/>
              </w:rPr>
            </w:pPr>
            <w:r>
              <w:rPr>
                <w:rFonts w:ascii="Times New Roman" w:eastAsia="宋体" w:hAnsi="Times New Roman" w:cs="Times New Roman" w:hint="eastAsia"/>
              </w:rPr>
              <w:t>瓷砖地面</w:t>
            </w:r>
          </w:p>
        </w:tc>
        <w:tc>
          <w:tcPr>
            <w:tcW w:w="6398" w:type="dxa"/>
            <w:vAlign w:val="center"/>
          </w:tcPr>
          <w:p w14:paraId="53E79457"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w:t>
            </w:r>
            <w:r>
              <w:rPr>
                <w:rFonts w:ascii="Times New Roman" w:eastAsia="宋体" w:hAnsi="Times New Roman" w:cs="Calibri" w:hint="eastAsia"/>
                <w:szCs w:val="21"/>
              </w:rPr>
              <w:t>）</w:t>
            </w:r>
            <w:r>
              <w:rPr>
                <w:rFonts w:ascii="Times New Roman" w:eastAsia="宋体" w:hAnsi="Times New Roman" w:cs="Times New Roman" w:hint="eastAsia"/>
              </w:rPr>
              <w:t>日常清洁：推尘，保持地面干净无杂物。</w:t>
            </w:r>
          </w:p>
        </w:tc>
      </w:tr>
      <w:tr w:rsidR="007E6D76" w14:paraId="3E3B4ED8" w14:textId="77777777">
        <w:trPr>
          <w:trHeight w:val="454"/>
        </w:trPr>
        <w:tc>
          <w:tcPr>
            <w:tcW w:w="889" w:type="dxa"/>
            <w:vMerge/>
            <w:vAlign w:val="center"/>
          </w:tcPr>
          <w:p w14:paraId="10E9CB1B" w14:textId="77777777" w:rsidR="007E6D76" w:rsidRDefault="007E6D76">
            <w:pPr>
              <w:jc w:val="center"/>
              <w:rPr>
                <w:rFonts w:ascii="Times New Roman" w:eastAsia="宋体" w:hAnsi="Times New Roman" w:cs="Times New Roman"/>
              </w:rPr>
            </w:pPr>
          </w:p>
        </w:tc>
        <w:tc>
          <w:tcPr>
            <w:tcW w:w="2207" w:type="dxa"/>
            <w:vMerge/>
            <w:vAlign w:val="center"/>
          </w:tcPr>
          <w:p w14:paraId="74218579" w14:textId="77777777" w:rsidR="007E6D76" w:rsidRDefault="007E6D76">
            <w:pPr>
              <w:rPr>
                <w:rFonts w:ascii="Times New Roman" w:eastAsia="宋体" w:hAnsi="Times New Roman" w:cs="Times New Roman"/>
              </w:rPr>
            </w:pPr>
          </w:p>
        </w:tc>
        <w:tc>
          <w:tcPr>
            <w:tcW w:w="6398" w:type="dxa"/>
            <w:vAlign w:val="center"/>
          </w:tcPr>
          <w:p w14:paraId="450A7BC7"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2</w:t>
            </w:r>
            <w:r>
              <w:rPr>
                <w:rFonts w:ascii="Times New Roman" w:eastAsia="宋体" w:hAnsi="Times New Roman" w:cs="Calibri" w:hint="eastAsia"/>
                <w:szCs w:val="21"/>
              </w:rPr>
              <w:t>）</w:t>
            </w:r>
            <w:r>
              <w:rPr>
                <w:rFonts w:ascii="Times New Roman" w:eastAsia="宋体" w:hAnsi="Times New Roman" w:cs="Times New Roman" w:hint="eastAsia"/>
              </w:rPr>
              <w:t>深度清洁：使用洗洁精或肥皂水清理。</w:t>
            </w:r>
          </w:p>
        </w:tc>
      </w:tr>
      <w:tr w:rsidR="007E6D76" w14:paraId="36AA6AF1" w14:textId="77777777">
        <w:trPr>
          <w:trHeight w:val="454"/>
        </w:trPr>
        <w:tc>
          <w:tcPr>
            <w:tcW w:w="889" w:type="dxa"/>
            <w:vMerge/>
            <w:vAlign w:val="center"/>
          </w:tcPr>
          <w:p w14:paraId="044C8E3D" w14:textId="77777777" w:rsidR="007E6D76" w:rsidRDefault="007E6D76">
            <w:pPr>
              <w:jc w:val="center"/>
              <w:rPr>
                <w:rFonts w:ascii="Times New Roman" w:eastAsia="宋体" w:hAnsi="Times New Roman" w:cs="Times New Roman"/>
              </w:rPr>
            </w:pPr>
          </w:p>
        </w:tc>
        <w:tc>
          <w:tcPr>
            <w:tcW w:w="2207" w:type="dxa"/>
            <w:vMerge/>
            <w:vAlign w:val="center"/>
          </w:tcPr>
          <w:p w14:paraId="07F95E81" w14:textId="77777777" w:rsidR="007E6D76" w:rsidRDefault="007E6D76">
            <w:pPr>
              <w:rPr>
                <w:rFonts w:ascii="Times New Roman" w:eastAsia="宋体" w:hAnsi="Times New Roman" w:cs="Times New Roman"/>
              </w:rPr>
            </w:pPr>
          </w:p>
        </w:tc>
        <w:tc>
          <w:tcPr>
            <w:tcW w:w="6398" w:type="dxa"/>
            <w:vAlign w:val="center"/>
          </w:tcPr>
          <w:p w14:paraId="04AB3204"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3</w:t>
            </w:r>
            <w:r>
              <w:rPr>
                <w:rFonts w:ascii="Times New Roman" w:eastAsia="宋体" w:hAnsi="Times New Roman" w:cs="Calibri" w:hint="eastAsia"/>
                <w:szCs w:val="21"/>
              </w:rPr>
              <w:t>）根据采购人要求，使用含氯消毒剂进行消毒</w:t>
            </w:r>
            <w:r>
              <w:rPr>
                <w:rFonts w:ascii="Times New Roman" w:hAnsi="Times New Roman" w:cs="Calibri" w:hint="eastAsia"/>
                <w:szCs w:val="21"/>
              </w:rPr>
              <w:t>。</w:t>
            </w:r>
          </w:p>
        </w:tc>
      </w:tr>
      <w:tr w:rsidR="007E6D76" w14:paraId="57928DF6" w14:textId="77777777">
        <w:trPr>
          <w:trHeight w:val="454"/>
        </w:trPr>
        <w:tc>
          <w:tcPr>
            <w:tcW w:w="889" w:type="dxa"/>
            <w:vMerge w:val="restart"/>
            <w:vAlign w:val="center"/>
          </w:tcPr>
          <w:p w14:paraId="42D56ED3" w14:textId="77777777" w:rsidR="007E6D76" w:rsidRDefault="00000000">
            <w:pPr>
              <w:jc w:val="center"/>
              <w:rPr>
                <w:rFonts w:ascii="Times New Roman" w:eastAsia="宋体" w:hAnsi="Times New Roman" w:cs="Times New Roman"/>
              </w:rPr>
            </w:pPr>
            <w:r>
              <w:rPr>
                <w:rFonts w:ascii="Times New Roman" w:eastAsia="宋体" w:hAnsi="Times New Roman" w:cs="Times New Roman" w:hint="eastAsia"/>
              </w:rPr>
              <w:t>4</w:t>
            </w:r>
          </w:p>
        </w:tc>
        <w:tc>
          <w:tcPr>
            <w:tcW w:w="2207" w:type="dxa"/>
            <w:vMerge w:val="restart"/>
            <w:vAlign w:val="center"/>
          </w:tcPr>
          <w:p w14:paraId="1109753D" w14:textId="77777777" w:rsidR="007E6D76" w:rsidRDefault="00000000">
            <w:pPr>
              <w:rPr>
                <w:rFonts w:ascii="Times New Roman" w:eastAsia="宋体" w:hAnsi="Times New Roman" w:cs="Times New Roman"/>
              </w:rPr>
            </w:pPr>
            <w:r>
              <w:rPr>
                <w:rFonts w:ascii="Times New Roman" w:eastAsia="宋体" w:hAnsi="Times New Roman" w:cs="Times New Roman" w:hint="eastAsia"/>
              </w:rPr>
              <w:t>石材地面</w:t>
            </w:r>
          </w:p>
        </w:tc>
        <w:tc>
          <w:tcPr>
            <w:tcW w:w="6398" w:type="dxa"/>
            <w:vAlign w:val="center"/>
          </w:tcPr>
          <w:p w14:paraId="32E35DCF"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w:t>
            </w:r>
            <w:r>
              <w:rPr>
                <w:rFonts w:ascii="Times New Roman" w:eastAsia="宋体" w:hAnsi="Times New Roman" w:cs="Calibri" w:hint="eastAsia"/>
                <w:szCs w:val="21"/>
              </w:rPr>
              <w:t>）</w:t>
            </w:r>
            <w:r>
              <w:rPr>
                <w:rFonts w:ascii="Times New Roman" w:eastAsia="宋体" w:hAnsi="Times New Roman" w:cs="Times New Roman" w:hint="eastAsia"/>
              </w:rPr>
              <w:t>根据各区域的人流量及大理石的实际磨损程度制定大理石的晶面保养计划</w:t>
            </w:r>
            <w:r>
              <w:rPr>
                <w:rFonts w:ascii="Times New Roman" w:hAnsi="Times New Roman" w:cs="Times New Roman" w:hint="eastAsia"/>
              </w:rPr>
              <w:t>，每月至少开展</w:t>
            </w:r>
            <w:r>
              <w:rPr>
                <w:rFonts w:ascii="Times New Roman" w:hAnsi="Times New Roman" w:cs="Times New Roman" w:hint="eastAsia"/>
              </w:rPr>
              <w:t>1</w:t>
            </w:r>
            <w:r>
              <w:rPr>
                <w:rFonts w:ascii="Times New Roman" w:hAnsi="Times New Roman" w:cs="Times New Roman" w:hint="eastAsia"/>
              </w:rPr>
              <w:t>次。</w:t>
            </w:r>
          </w:p>
        </w:tc>
      </w:tr>
      <w:tr w:rsidR="007E6D76" w14:paraId="1446C074" w14:textId="77777777">
        <w:trPr>
          <w:trHeight w:val="454"/>
        </w:trPr>
        <w:tc>
          <w:tcPr>
            <w:tcW w:w="889" w:type="dxa"/>
            <w:vMerge/>
            <w:vAlign w:val="center"/>
          </w:tcPr>
          <w:p w14:paraId="2C5D0650" w14:textId="77777777" w:rsidR="007E6D76" w:rsidRDefault="007E6D76">
            <w:pPr>
              <w:jc w:val="center"/>
              <w:rPr>
                <w:rFonts w:ascii="Times New Roman" w:eastAsia="宋体" w:hAnsi="Times New Roman" w:cs="Times New Roman"/>
                <w:highlight w:val="yellow"/>
              </w:rPr>
            </w:pPr>
          </w:p>
        </w:tc>
        <w:tc>
          <w:tcPr>
            <w:tcW w:w="2207" w:type="dxa"/>
            <w:vMerge/>
            <w:vAlign w:val="center"/>
          </w:tcPr>
          <w:p w14:paraId="07C7ECC7" w14:textId="77777777" w:rsidR="007E6D76" w:rsidRDefault="007E6D76">
            <w:pPr>
              <w:rPr>
                <w:rFonts w:ascii="Times New Roman" w:eastAsia="宋体" w:hAnsi="Times New Roman" w:cs="Times New Roman"/>
                <w:highlight w:val="yellow"/>
              </w:rPr>
            </w:pPr>
          </w:p>
        </w:tc>
        <w:tc>
          <w:tcPr>
            <w:tcW w:w="6398" w:type="dxa"/>
            <w:vAlign w:val="center"/>
          </w:tcPr>
          <w:p w14:paraId="1BD34D3C"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2</w:t>
            </w:r>
            <w:r>
              <w:rPr>
                <w:rFonts w:ascii="Times New Roman" w:eastAsia="宋体" w:hAnsi="Times New Roman" w:cs="Calibri" w:hint="eastAsia"/>
                <w:szCs w:val="21"/>
              </w:rPr>
              <w:t>）</w:t>
            </w:r>
            <w:r>
              <w:rPr>
                <w:rFonts w:ascii="Calibri" w:eastAsia="宋体" w:hAnsi="Calibri" w:cs="Calibri" w:hint="eastAsia"/>
                <w:szCs w:val="21"/>
              </w:rPr>
              <w:t>启动晶面机，使用中性清洁剂清洁，避免使用强酸或强碱清洁剂，定期进行晶面保养等基础维护</w:t>
            </w:r>
            <w:r>
              <w:rPr>
                <w:rFonts w:ascii="Times New Roman" w:eastAsia="宋体" w:hAnsi="Times New Roman" w:cs="Calibri" w:hint="eastAsia"/>
                <w:szCs w:val="21"/>
              </w:rPr>
              <w:t>。</w:t>
            </w:r>
          </w:p>
        </w:tc>
      </w:tr>
      <w:tr w:rsidR="007E6D76" w14:paraId="424360F1" w14:textId="77777777">
        <w:trPr>
          <w:trHeight w:val="454"/>
        </w:trPr>
        <w:tc>
          <w:tcPr>
            <w:tcW w:w="889" w:type="dxa"/>
            <w:vMerge/>
            <w:vAlign w:val="center"/>
          </w:tcPr>
          <w:p w14:paraId="7951EAD1" w14:textId="77777777" w:rsidR="007E6D76" w:rsidRDefault="007E6D76">
            <w:pPr>
              <w:jc w:val="center"/>
              <w:rPr>
                <w:rFonts w:ascii="Times New Roman" w:eastAsia="宋体" w:hAnsi="Times New Roman" w:cs="Times New Roman"/>
                <w:highlight w:val="yellow"/>
              </w:rPr>
            </w:pPr>
          </w:p>
        </w:tc>
        <w:tc>
          <w:tcPr>
            <w:tcW w:w="2207" w:type="dxa"/>
            <w:vMerge/>
            <w:vAlign w:val="center"/>
          </w:tcPr>
          <w:p w14:paraId="56AA5B78" w14:textId="77777777" w:rsidR="007E6D76" w:rsidRDefault="007E6D76">
            <w:pPr>
              <w:rPr>
                <w:rFonts w:ascii="Times New Roman" w:eastAsia="宋体" w:hAnsi="Times New Roman" w:cs="Times New Roman"/>
                <w:highlight w:val="yellow"/>
              </w:rPr>
            </w:pPr>
          </w:p>
        </w:tc>
        <w:tc>
          <w:tcPr>
            <w:tcW w:w="6398" w:type="dxa"/>
            <w:vAlign w:val="center"/>
          </w:tcPr>
          <w:p w14:paraId="6083FB0F"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3</w:t>
            </w:r>
            <w:r>
              <w:rPr>
                <w:rFonts w:ascii="Times New Roman" w:eastAsia="宋体" w:hAnsi="Times New Roman" w:cs="Calibri" w:hint="eastAsia"/>
                <w:szCs w:val="21"/>
              </w:rPr>
              <w:t>）保持地面清洁光亮。</w:t>
            </w:r>
          </w:p>
        </w:tc>
      </w:tr>
      <w:tr w:rsidR="007E6D76" w14:paraId="6E4CE182" w14:textId="77777777">
        <w:trPr>
          <w:trHeight w:val="454"/>
        </w:trPr>
        <w:tc>
          <w:tcPr>
            <w:tcW w:w="889" w:type="dxa"/>
            <w:vMerge w:val="restart"/>
            <w:vAlign w:val="center"/>
          </w:tcPr>
          <w:p w14:paraId="2DEAC602" w14:textId="77777777" w:rsidR="007E6D76" w:rsidRDefault="00000000">
            <w:pPr>
              <w:jc w:val="center"/>
              <w:rPr>
                <w:rFonts w:ascii="Times New Roman" w:eastAsia="宋体" w:hAnsi="Times New Roman" w:cs="Times New Roman"/>
              </w:rPr>
            </w:pPr>
            <w:r>
              <w:rPr>
                <w:rFonts w:ascii="Times New Roman" w:eastAsia="宋体" w:hAnsi="Times New Roman" w:cs="Times New Roman" w:hint="eastAsia"/>
              </w:rPr>
              <w:t>6</w:t>
            </w:r>
          </w:p>
        </w:tc>
        <w:tc>
          <w:tcPr>
            <w:tcW w:w="2207" w:type="dxa"/>
            <w:vMerge w:val="restart"/>
            <w:vAlign w:val="center"/>
          </w:tcPr>
          <w:p w14:paraId="22BB0701" w14:textId="77777777" w:rsidR="007E6D76" w:rsidRDefault="00000000">
            <w:pPr>
              <w:rPr>
                <w:rFonts w:ascii="Times New Roman" w:eastAsia="宋体" w:hAnsi="Times New Roman" w:cs="Times New Roman"/>
              </w:rPr>
            </w:pPr>
            <w:r>
              <w:rPr>
                <w:rFonts w:ascii="Times New Roman" w:eastAsia="宋体" w:hAnsi="Times New Roman" w:cs="Times New Roman" w:hint="eastAsia"/>
              </w:rPr>
              <w:t>PVC</w:t>
            </w:r>
            <w:r>
              <w:rPr>
                <w:rFonts w:ascii="Times New Roman" w:eastAsia="宋体" w:hAnsi="Times New Roman" w:cs="Times New Roman" w:hint="eastAsia"/>
              </w:rPr>
              <w:t>地板地面</w:t>
            </w:r>
          </w:p>
        </w:tc>
        <w:tc>
          <w:tcPr>
            <w:tcW w:w="6398" w:type="dxa"/>
            <w:vAlign w:val="center"/>
          </w:tcPr>
          <w:p w14:paraId="7C0887C1"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w:t>
            </w:r>
            <w:r>
              <w:rPr>
                <w:rFonts w:ascii="Times New Roman" w:eastAsia="宋体" w:hAnsi="Times New Roman" w:cs="Calibri" w:hint="eastAsia"/>
                <w:szCs w:val="21"/>
              </w:rPr>
              <w:t>）</w:t>
            </w:r>
            <w:r>
              <w:rPr>
                <w:rFonts w:ascii="Times New Roman" w:eastAsia="宋体" w:hAnsi="Times New Roman" w:cs="Times New Roman" w:hint="eastAsia"/>
              </w:rPr>
              <w:t>定期保养。使用中性清洁剂清洁，避免使用强酸或强碱清洁剂，定期进行基础维护。</w:t>
            </w:r>
          </w:p>
        </w:tc>
      </w:tr>
      <w:tr w:rsidR="007E6D76" w14:paraId="34BD6858" w14:textId="77777777">
        <w:trPr>
          <w:trHeight w:val="454"/>
        </w:trPr>
        <w:tc>
          <w:tcPr>
            <w:tcW w:w="889" w:type="dxa"/>
            <w:vMerge/>
            <w:vAlign w:val="center"/>
          </w:tcPr>
          <w:p w14:paraId="167435BC" w14:textId="77777777" w:rsidR="007E6D76" w:rsidRDefault="007E6D76">
            <w:pPr>
              <w:jc w:val="center"/>
              <w:rPr>
                <w:rFonts w:ascii="Times New Roman" w:eastAsia="宋体" w:hAnsi="Times New Roman" w:cs="Times New Roman"/>
              </w:rPr>
            </w:pPr>
          </w:p>
        </w:tc>
        <w:tc>
          <w:tcPr>
            <w:tcW w:w="2207" w:type="dxa"/>
            <w:vMerge/>
            <w:vAlign w:val="center"/>
          </w:tcPr>
          <w:p w14:paraId="033E2A5E" w14:textId="77777777" w:rsidR="007E6D76" w:rsidRDefault="007E6D76">
            <w:pPr>
              <w:rPr>
                <w:rFonts w:ascii="Times New Roman" w:eastAsia="宋体" w:hAnsi="Times New Roman" w:cs="Times New Roman"/>
              </w:rPr>
            </w:pPr>
          </w:p>
        </w:tc>
        <w:tc>
          <w:tcPr>
            <w:tcW w:w="6398" w:type="dxa"/>
            <w:vAlign w:val="center"/>
          </w:tcPr>
          <w:p w14:paraId="02EC0D0D"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2</w:t>
            </w:r>
            <w:r>
              <w:rPr>
                <w:rFonts w:ascii="Times New Roman" w:eastAsia="宋体" w:hAnsi="Times New Roman" w:cs="Calibri" w:hint="eastAsia"/>
                <w:szCs w:val="21"/>
              </w:rPr>
              <w:t>）</w:t>
            </w:r>
            <w:r>
              <w:rPr>
                <w:rFonts w:ascii="Times New Roman" w:eastAsia="宋体" w:hAnsi="Times New Roman" w:cs="Times New Roman" w:hint="eastAsia"/>
              </w:rPr>
              <w:t>日常维护。使用湿润的拖把清洁，污染严重时局部清洁，每日对</w:t>
            </w:r>
            <w:r>
              <w:rPr>
                <w:rFonts w:ascii="Times New Roman" w:eastAsia="宋体" w:hAnsi="Times New Roman" w:cs="Times New Roman" w:hint="eastAsia"/>
              </w:rPr>
              <w:t>PVC</w:t>
            </w:r>
            <w:r>
              <w:rPr>
                <w:rFonts w:ascii="Times New Roman" w:eastAsia="宋体" w:hAnsi="Times New Roman" w:cs="Times New Roman" w:hint="eastAsia"/>
              </w:rPr>
              <w:t>地板地面进行清洁处理。</w:t>
            </w:r>
          </w:p>
        </w:tc>
      </w:tr>
      <w:tr w:rsidR="007E6D76" w14:paraId="486564BC" w14:textId="77777777">
        <w:trPr>
          <w:trHeight w:val="454"/>
        </w:trPr>
        <w:tc>
          <w:tcPr>
            <w:tcW w:w="889" w:type="dxa"/>
            <w:vMerge/>
            <w:vAlign w:val="center"/>
          </w:tcPr>
          <w:p w14:paraId="6158C06B" w14:textId="77777777" w:rsidR="007E6D76" w:rsidRDefault="007E6D76">
            <w:pPr>
              <w:jc w:val="center"/>
              <w:rPr>
                <w:rFonts w:ascii="Times New Roman" w:eastAsia="宋体" w:hAnsi="Times New Roman" w:cs="Times New Roman"/>
              </w:rPr>
            </w:pPr>
          </w:p>
        </w:tc>
        <w:tc>
          <w:tcPr>
            <w:tcW w:w="2207" w:type="dxa"/>
            <w:vMerge/>
            <w:vAlign w:val="center"/>
          </w:tcPr>
          <w:p w14:paraId="24DAB3DF" w14:textId="77777777" w:rsidR="007E6D76" w:rsidRDefault="007E6D76">
            <w:pPr>
              <w:rPr>
                <w:rFonts w:ascii="Times New Roman" w:eastAsia="宋体" w:hAnsi="Times New Roman" w:cs="Times New Roman"/>
              </w:rPr>
            </w:pPr>
          </w:p>
        </w:tc>
        <w:tc>
          <w:tcPr>
            <w:tcW w:w="6398" w:type="dxa"/>
            <w:vAlign w:val="center"/>
          </w:tcPr>
          <w:p w14:paraId="7533342C"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Times New Roman" w:hint="eastAsia"/>
              </w:rPr>
              <w:t>（</w:t>
            </w:r>
            <w:r>
              <w:rPr>
                <w:rFonts w:ascii="Times New Roman" w:eastAsia="宋体" w:hAnsi="Times New Roman" w:cs="Times New Roman" w:hint="eastAsia"/>
              </w:rPr>
              <w:t>3</w:t>
            </w:r>
            <w:r>
              <w:rPr>
                <w:rFonts w:ascii="Times New Roman" w:eastAsia="宋体" w:hAnsi="Times New Roman" w:cs="Times New Roman" w:hint="eastAsia"/>
              </w:rPr>
              <w:t>）启动单擦机、加重机、抛光机等，进行起蜡、打蜡、抛光等专业养护</w:t>
            </w:r>
            <w:r>
              <w:rPr>
                <w:rFonts w:ascii="Times New Roman" w:hAnsi="Times New Roman" w:cs="Times New Roman" w:hint="eastAsia"/>
              </w:rPr>
              <w:t>，至少</w:t>
            </w:r>
            <w:r>
              <w:rPr>
                <w:rFonts w:ascii="Times New Roman" w:hAnsi="Times New Roman" w:cs="Times New Roman" w:hint="eastAsia"/>
              </w:rPr>
              <w:t>2</w:t>
            </w:r>
            <w:r>
              <w:rPr>
                <w:rFonts w:ascii="Times New Roman" w:hAnsi="Times New Roman" w:cs="Times New Roman" w:hint="eastAsia"/>
              </w:rPr>
              <w:t>底</w:t>
            </w:r>
            <w:r>
              <w:rPr>
                <w:rFonts w:ascii="Times New Roman" w:hAnsi="Times New Roman" w:cs="Times New Roman" w:hint="eastAsia"/>
              </w:rPr>
              <w:t>3</w:t>
            </w:r>
            <w:r>
              <w:rPr>
                <w:rFonts w:ascii="Times New Roman" w:hAnsi="Times New Roman" w:cs="Times New Roman" w:hint="eastAsia"/>
              </w:rPr>
              <w:t>面，使用耗材品牌经采购人认可。</w:t>
            </w:r>
          </w:p>
        </w:tc>
      </w:tr>
      <w:tr w:rsidR="007E6D76" w14:paraId="1A1D0F8A" w14:textId="77777777">
        <w:trPr>
          <w:trHeight w:val="454"/>
        </w:trPr>
        <w:tc>
          <w:tcPr>
            <w:tcW w:w="889" w:type="dxa"/>
            <w:vMerge w:val="restart"/>
            <w:vAlign w:val="center"/>
          </w:tcPr>
          <w:p w14:paraId="74D657BC" w14:textId="77777777" w:rsidR="007E6D76" w:rsidRDefault="00000000">
            <w:pPr>
              <w:jc w:val="center"/>
              <w:rPr>
                <w:rFonts w:ascii="Times New Roman" w:eastAsia="宋体" w:hAnsi="Times New Roman" w:cs="Times New Roman"/>
              </w:rPr>
            </w:pPr>
            <w:r>
              <w:rPr>
                <w:rFonts w:ascii="Times New Roman" w:eastAsia="宋体" w:hAnsi="Times New Roman" w:cs="Times New Roman" w:hint="eastAsia"/>
              </w:rPr>
              <w:t>7</w:t>
            </w:r>
          </w:p>
        </w:tc>
        <w:tc>
          <w:tcPr>
            <w:tcW w:w="2207" w:type="dxa"/>
            <w:vMerge w:val="restart"/>
            <w:vAlign w:val="center"/>
          </w:tcPr>
          <w:p w14:paraId="5DF0C686" w14:textId="77777777" w:rsidR="007E6D76" w:rsidRDefault="00000000">
            <w:pPr>
              <w:rPr>
                <w:rFonts w:ascii="Times New Roman" w:eastAsia="宋体" w:hAnsi="Times New Roman" w:cs="Times New Roman"/>
              </w:rPr>
            </w:pPr>
            <w:r>
              <w:rPr>
                <w:rFonts w:ascii="Times New Roman" w:eastAsia="宋体" w:hAnsi="Times New Roman" w:cs="Times New Roman" w:hint="eastAsia"/>
              </w:rPr>
              <w:t>地板地面</w:t>
            </w:r>
          </w:p>
        </w:tc>
        <w:tc>
          <w:tcPr>
            <w:tcW w:w="6398" w:type="dxa"/>
            <w:vAlign w:val="center"/>
          </w:tcPr>
          <w:p w14:paraId="78FCED00"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w:t>
            </w:r>
            <w:r>
              <w:rPr>
                <w:rFonts w:ascii="Times New Roman" w:eastAsia="宋体" w:hAnsi="Times New Roman" w:cs="Calibri" w:hint="eastAsia"/>
                <w:szCs w:val="21"/>
              </w:rPr>
              <w:t>）</w:t>
            </w:r>
            <w:r>
              <w:rPr>
                <w:rFonts w:ascii="Times New Roman" w:eastAsia="宋体" w:hAnsi="Times New Roman" w:cs="Times New Roman" w:hint="eastAsia"/>
              </w:rPr>
              <w:t>定期保养。使用中性清洁剂清洁，避免使用强酸或强碱清洁剂，定期进行基础维护。</w:t>
            </w:r>
          </w:p>
        </w:tc>
      </w:tr>
      <w:tr w:rsidR="007E6D76" w14:paraId="7745E7F4" w14:textId="77777777">
        <w:trPr>
          <w:trHeight w:val="454"/>
        </w:trPr>
        <w:tc>
          <w:tcPr>
            <w:tcW w:w="889" w:type="dxa"/>
            <w:vMerge/>
            <w:vAlign w:val="center"/>
          </w:tcPr>
          <w:p w14:paraId="67E9E265" w14:textId="77777777" w:rsidR="007E6D76" w:rsidRDefault="007E6D76">
            <w:pPr>
              <w:jc w:val="center"/>
              <w:rPr>
                <w:rFonts w:ascii="Times New Roman" w:eastAsia="宋体" w:hAnsi="Times New Roman" w:cs="Times New Roman"/>
              </w:rPr>
            </w:pPr>
          </w:p>
        </w:tc>
        <w:tc>
          <w:tcPr>
            <w:tcW w:w="2207" w:type="dxa"/>
            <w:vMerge/>
            <w:vAlign w:val="center"/>
          </w:tcPr>
          <w:p w14:paraId="129F1E8D" w14:textId="77777777" w:rsidR="007E6D76" w:rsidRDefault="007E6D76">
            <w:pPr>
              <w:rPr>
                <w:rFonts w:ascii="Times New Roman" w:eastAsia="宋体" w:hAnsi="Times New Roman" w:cs="Times New Roman"/>
              </w:rPr>
            </w:pPr>
          </w:p>
        </w:tc>
        <w:tc>
          <w:tcPr>
            <w:tcW w:w="6398" w:type="dxa"/>
            <w:vAlign w:val="center"/>
          </w:tcPr>
          <w:p w14:paraId="7D63C33D"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2</w:t>
            </w:r>
            <w:r>
              <w:rPr>
                <w:rFonts w:ascii="Times New Roman" w:eastAsia="宋体" w:hAnsi="Times New Roman" w:cs="Calibri" w:hint="eastAsia"/>
                <w:szCs w:val="21"/>
              </w:rPr>
              <w:t>）</w:t>
            </w:r>
            <w:r>
              <w:rPr>
                <w:rFonts w:ascii="Times New Roman" w:eastAsia="宋体" w:hAnsi="Times New Roman" w:cs="Times New Roman" w:hint="eastAsia"/>
              </w:rPr>
              <w:t>日常维护。使用湿润的拖把清洁，污染严重时局部清洁，每日对地板进行清洁处理。</w:t>
            </w:r>
          </w:p>
        </w:tc>
      </w:tr>
      <w:tr w:rsidR="007E6D76" w14:paraId="34457618" w14:textId="77777777">
        <w:trPr>
          <w:trHeight w:val="454"/>
        </w:trPr>
        <w:tc>
          <w:tcPr>
            <w:tcW w:w="889" w:type="dxa"/>
            <w:vMerge/>
            <w:vAlign w:val="center"/>
          </w:tcPr>
          <w:p w14:paraId="4FE071F4" w14:textId="77777777" w:rsidR="007E6D76" w:rsidRDefault="007E6D76">
            <w:pPr>
              <w:jc w:val="center"/>
              <w:rPr>
                <w:rFonts w:ascii="Times New Roman" w:eastAsia="宋体" w:hAnsi="Times New Roman" w:cs="Times New Roman"/>
              </w:rPr>
            </w:pPr>
          </w:p>
        </w:tc>
        <w:tc>
          <w:tcPr>
            <w:tcW w:w="2207" w:type="dxa"/>
            <w:vMerge/>
            <w:vAlign w:val="center"/>
          </w:tcPr>
          <w:p w14:paraId="70807049" w14:textId="77777777" w:rsidR="007E6D76" w:rsidRDefault="007E6D76">
            <w:pPr>
              <w:rPr>
                <w:rFonts w:ascii="Times New Roman" w:eastAsia="宋体" w:hAnsi="Times New Roman" w:cs="Times New Roman"/>
              </w:rPr>
            </w:pPr>
          </w:p>
        </w:tc>
        <w:tc>
          <w:tcPr>
            <w:tcW w:w="6398" w:type="dxa"/>
            <w:vAlign w:val="center"/>
          </w:tcPr>
          <w:p w14:paraId="0A6087C6"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3</w:t>
            </w:r>
            <w:r>
              <w:rPr>
                <w:rFonts w:ascii="Times New Roman" w:eastAsia="宋体" w:hAnsi="Times New Roman" w:cs="Calibri" w:hint="eastAsia"/>
                <w:szCs w:val="21"/>
              </w:rPr>
              <w:t>）启动单擦机，每年</w:t>
            </w:r>
            <w:r>
              <w:rPr>
                <w:rFonts w:ascii="Times New Roman" w:eastAsia="宋体" w:hAnsi="Times New Roman" w:cs="Calibri" w:hint="eastAsia"/>
                <w:szCs w:val="21"/>
              </w:rPr>
              <w:t>2</w:t>
            </w:r>
            <w:r>
              <w:rPr>
                <w:rFonts w:ascii="Times New Roman" w:eastAsia="宋体" w:hAnsi="Times New Roman" w:cs="Calibri" w:hint="eastAsia"/>
                <w:szCs w:val="21"/>
              </w:rPr>
              <w:t>次进行打蜡抛光等专业养护。</w:t>
            </w:r>
          </w:p>
        </w:tc>
      </w:tr>
      <w:tr w:rsidR="007E6D76" w14:paraId="05D3432C" w14:textId="77777777">
        <w:trPr>
          <w:trHeight w:val="454"/>
        </w:trPr>
        <w:tc>
          <w:tcPr>
            <w:tcW w:w="889" w:type="dxa"/>
            <w:vMerge w:val="restart"/>
            <w:vAlign w:val="center"/>
          </w:tcPr>
          <w:p w14:paraId="67D05547" w14:textId="77777777" w:rsidR="007E6D76" w:rsidRDefault="00000000">
            <w:pPr>
              <w:jc w:val="center"/>
              <w:rPr>
                <w:rFonts w:ascii="Times New Roman" w:eastAsia="宋体" w:hAnsi="Times New Roman" w:cs="Times New Roman"/>
              </w:rPr>
            </w:pPr>
            <w:r>
              <w:rPr>
                <w:rFonts w:ascii="Times New Roman" w:eastAsia="宋体" w:hAnsi="Times New Roman" w:cs="Times New Roman" w:hint="eastAsia"/>
              </w:rPr>
              <w:t>8</w:t>
            </w:r>
          </w:p>
        </w:tc>
        <w:tc>
          <w:tcPr>
            <w:tcW w:w="2207" w:type="dxa"/>
            <w:vMerge w:val="restart"/>
            <w:vAlign w:val="center"/>
          </w:tcPr>
          <w:p w14:paraId="3E646779" w14:textId="77777777" w:rsidR="007E6D76" w:rsidRDefault="00000000">
            <w:pPr>
              <w:rPr>
                <w:rFonts w:ascii="Times New Roman" w:eastAsia="宋体" w:hAnsi="Times New Roman" w:cs="Times New Roman"/>
              </w:rPr>
            </w:pPr>
            <w:r>
              <w:rPr>
                <w:rFonts w:ascii="Times New Roman" w:eastAsia="宋体" w:hAnsi="Times New Roman" w:cs="Times New Roman" w:hint="eastAsia"/>
              </w:rPr>
              <w:t>地毯地面</w:t>
            </w:r>
          </w:p>
        </w:tc>
        <w:tc>
          <w:tcPr>
            <w:tcW w:w="6398" w:type="dxa"/>
            <w:vAlign w:val="center"/>
          </w:tcPr>
          <w:p w14:paraId="2CE26F44"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1</w:t>
            </w:r>
            <w:r>
              <w:rPr>
                <w:rFonts w:ascii="Times New Roman" w:eastAsia="宋体" w:hAnsi="Times New Roman" w:cs="Calibri" w:hint="eastAsia"/>
                <w:szCs w:val="21"/>
              </w:rPr>
              <w:t>）</w:t>
            </w:r>
            <w:r>
              <w:rPr>
                <w:rFonts w:ascii="Times New Roman" w:eastAsia="宋体" w:hAnsi="Times New Roman" w:cs="Times New Roman" w:hint="eastAsia"/>
              </w:rPr>
              <w:t>日常用吸尘机除尘，局部脏污用湿布配中性清洁液重点清洁。</w:t>
            </w:r>
          </w:p>
        </w:tc>
      </w:tr>
      <w:tr w:rsidR="007E6D76" w14:paraId="4E3E784B" w14:textId="77777777">
        <w:trPr>
          <w:trHeight w:val="454"/>
        </w:trPr>
        <w:tc>
          <w:tcPr>
            <w:tcW w:w="889" w:type="dxa"/>
            <w:vMerge/>
            <w:vAlign w:val="center"/>
          </w:tcPr>
          <w:p w14:paraId="14C49CB2" w14:textId="77777777" w:rsidR="007E6D76" w:rsidRDefault="007E6D76">
            <w:pPr>
              <w:jc w:val="center"/>
              <w:rPr>
                <w:rFonts w:ascii="Times New Roman" w:eastAsia="宋体" w:hAnsi="Times New Roman" w:cs="Times New Roman"/>
              </w:rPr>
            </w:pPr>
          </w:p>
        </w:tc>
        <w:tc>
          <w:tcPr>
            <w:tcW w:w="2207" w:type="dxa"/>
            <w:vMerge/>
            <w:vAlign w:val="center"/>
          </w:tcPr>
          <w:p w14:paraId="55BC047F" w14:textId="77777777" w:rsidR="007E6D76" w:rsidRDefault="007E6D76">
            <w:pPr>
              <w:rPr>
                <w:rFonts w:ascii="Times New Roman" w:eastAsia="宋体" w:hAnsi="Times New Roman" w:cs="Times New Roman"/>
              </w:rPr>
            </w:pPr>
          </w:p>
        </w:tc>
        <w:tc>
          <w:tcPr>
            <w:tcW w:w="6398" w:type="dxa"/>
            <w:vAlign w:val="center"/>
          </w:tcPr>
          <w:p w14:paraId="29055FF1"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Calibri" w:hint="eastAsia"/>
                <w:szCs w:val="21"/>
              </w:rPr>
              <w:t>（</w:t>
            </w:r>
            <w:r>
              <w:rPr>
                <w:rFonts w:ascii="Times New Roman" w:eastAsia="宋体" w:hAnsi="Times New Roman" w:cs="Calibri" w:hint="eastAsia"/>
                <w:szCs w:val="21"/>
              </w:rPr>
              <w:t>2</w:t>
            </w:r>
            <w:r>
              <w:rPr>
                <w:rFonts w:ascii="Times New Roman" w:eastAsia="宋体" w:hAnsi="Times New Roman" w:cs="Calibri" w:hint="eastAsia"/>
                <w:szCs w:val="21"/>
              </w:rPr>
              <w:t>）</w:t>
            </w:r>
            <w:r>
              <w:rPr>
                <w:rFonts w:ascii="Times New Roman" w:eastAsia="宋体" w:hAnsi="Times New Roman" w:cs="Times New Roman" w:hint="eastAsia"/>
              </w:rPr>
              <w:t>用地毯清洗机进行整体清洗，除螨。</w:t>
            </w:r>
          </w:p>
        </w:tc>
      </w:tr>
      <w:tr w:rsidR="007E6D76" w14:paraId="497CE802" w14:textId="77777777">
        <w:trPr>
          <w:trHeight w:val="454"/>
        </w:trPr>
        <w:tc>
          <w:tcPr>
            <w:tcW w:w="889" w:type="dxa"/>
            <w:vAlign w:val="center"/>
          </w:tcPr>
          <w:p w14:paraId="4D99A39F" w14:textId="77777777" w:rsidR="007E6D76" w:rsidRDefault="00000000">
            <w:pPr>
              <w:jc w:val="center"/>
              <w:rPr>
                <w:rFonts w:ascii="Times New Roman" w:eastAsia="宋体" w:hAnsi="Times New Roman" w:cs="Times New Roman"/>
              </w:rPr>
            </w:pPr>
            <w:r>
              <w:rPr>
                <w:rFonts w:ascii="Times New Roman" w:eastAsia="宋体" w:hAnsi="Times New Roman" w:cs="Times New Roman" w:hint="eastAsia"/>
              </w:rPr>
              <w:t>9</w:t>
            </w:r>
          </w:p>
        </w:tc>
        <w:tc>
          <w:tcPr>
            <w:tcW w:w="2207" w:type="dxa"/>
            <w:vAlign w:val="center"/>
          </w:tcPr>
          <w:p w14:paraId="1A26E474" w14:textId="77777777" w:rsidR="007E6D76" w:rsidRDefault="00000000">
            <w:pPr>
              <w:rPr>
                <w:rFonts w:ascii="Times New Roman" w:eastAsia="宋体" w:hAnsi="Times New Roman" w:cs="Times New Roman"/>
              </w:rPr>
            </w:pPr>
            <w:r>
              <w:rPr>
                <w:rFonts w:ascii="Times New Roman" w:eastAsia="宋体" w:hAnsi="Times New Roman" w:cs="Times New Roman" w:hint="eastAsia"/>
              </w:rPr>
              <w:t>乳胶漆内墙</w:t>
            </w:r>
          </w:p>
        </w:tc>
        <w:tc>
          <w:tcPr>
            <w:tcW w:w="6398" w:type="dxa"/>
            <w:vAlign w:val="center"/>
          </w:tcPr>
          <w:p w14:paraId="6116F9E0"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Times New Roman" w:hint="eastAsia"/>
              </w:rPr>
              <w:t>有污渍时用半干布擦拭。</w:t>
            </w:r>
          </w:p>
        </w:tc>
      </w:tr>
      <w:tr w:rsidR="007E6D76" w14:paraId="5934FAF9" w14:textId="77777777">
        <w:trPr>
          <w:trHeight w:val="454"/>
        </w:trPr>
        <w:tc>
          <w:tcPr>
            <w:tcW w:w="889" w:type="dxa"/>
            <w:vAlign w:val="center"/>
          </w:tcPr>
          <w:p w14:paraId="57DD6234" w14:textId="77777777" w:rsidR="007E6D76" w:rsidRDefault="00000000">
            <w:pPr>
              <w:jc w:val="center"/>
              <w:rPr>
                <w:rFonts w:ascii="Times New Roman" w:eastAsia="宋体" w:hAnsi="Times New Roman" w:cs="Times New Roman"/>
              </w:rPr>
            </w:pPr>
            <w:r>
              <w:rPr>
                <w:rFonts w:ascii="Times New Roman" w:eastAsia="宋体" w:hAnsi="Times New Roman" w:cs="Times New Roman" w:hint="eastAsia"/>
              </w:rPr>
              <w:t>10</w:t>
            </w:r>
          </w:p>
        </w:tc>
        <w:tc>
          <w:tcPr>
            <w:tcW w:w="2207" w:type="dxa"/>
            <w:vAlign w:val="center"/>
          </w:tcPr>
          <w:p w14:paraId="630D37AF" w14:textId="77777777" w:rsidR="007E6D76" w:rsidRDefault="00000000">
            <w:pPr>
              <w:rPr>
                <w:rFonts w:ascii="Times New Roman" w:eastAsia="宋体" w:hAnsi="Times New Roman" w:cs="Times New Roman"/>
              </w:rPr>
            </w:pPr>
            <w:r>
              <w:rPr>
                <w:rFonts w:ascii="Times New Roman" w:eastAsia="宋体" w:hAnsi="Times New Roman" w:cs="Times New Roman" w:hint="eastAsia"/>
              </w:rPr>
              <w:t>墙纸内墙</w:t>
            </w:r>
          </w:p>
        </w:tc>
        <w:tc>
          <w:tcPr>
            <w:tcW w:w="6398" w:type="dxa"/>
            <w:vAlign w:val="center"/>
          </w:tcPr>
          <w:p w14:paraId="0D1E29C4"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sym w:font="Wingdings 2" w:char="0052"/>
            </w:r>
            <w:r>
              <w:rPr>
                <w:rFonts w:ascii="Times New Roman" w:eastAsia="宋体" w:hAnsi="Times New Roman" w:cs="Times New Roman" w:hint="eastAsia"/>
              </w:rPr>
              <w:t>有污渍时用半干布擦拭。</w:t>
            </w:r>
          </w:p>
        </w:tc>
      </w:tr>
      <w:tr w:rsidR="007E6D76" w14:paraId="049E89FE" w14:textId="77777777">
        <w:trPr>
          <w:trHeight w:val="454"/>
        </w:trPr>
        <w:tc>
          <w:tcPr>
            <w:tcW w:w="889" w:type="dxa"/>
            <w:vAlign w:val="center"/>
          </w:tcPr>
          <w:p w14:paraId="608D1A31" w14:textId="77777777" w:rsidR="007E6D76" w:rsidRDefault="00000000">
            <w:pPr>
              <w:jc w:val="center"/>
              <w:rPr>
                <w:rFonts w:ascii="Times New Roman" w:eastAsia="宋体" w:hAnsi="Times New Roman" w:cs="Times New Roman"/>
              </w:rPr>
            </w:pPr>
            <w:r>
              <w:rPr>
                <w:rFonts w:ascii="Times New Roman" w:eastAsia="宋体" w:hAnsi="Times New Roman" w:cs="Times New Roman" w:hint="eastAsia"/>
              </w:rPr>
              <w:t>11</w:t>
            </w:r>
          </w:p>
        </w:tc>
        <w:tc>
          <w:tcPr>
            <w:tcW w:w="2207" w:type="dxa"/>
            <w:vAlign w:val="center"/>
          </w:tcPr>
          <w:p w14:paraId="2032ADAF" w14:textId="77777777" w:rsidR="007E6D76" w:rsidRDefault="00000000">
            <w:pPr>
              <w:rPr>
                <w:rFonts w:ascii="Times New Roman" w:eastAsia="宋体" w:hAnsi="Times New Roman" w:cs="Times New Roman"/>
              </w:rPr>
            </w:pPr>
            <w:r>
              <w:rPr>
                <w:rFonts w:ascii="Times New Roman" w:eastAsia="宋体" w:hAnsi="Times New Roman" w:cs="Times New Roman" w:hint="eastAsia"/>
              </w:rPr>
              <w:t>木饰面内墙</w:t>
            </w:r>
          </w:p>
        </w:tc>
        <w:tc>
          <w:tcPr>
            <w:tcW w:w="6398" w:type="dxa"/>
            <w:vAlign w:val="center"/>
          </w:tcPr>
          <w:p w14:paraId="533DCAEB"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sym w:font="Wingdings 2" w:char="0052"/>
            </w:r>
            <w:r>
              <w:rPr>
                <w:rFonts w:ascii="Times New Roman" w:eastAsia="宋体" w:hAnsi="Times New Roman" w:cs="Times New Roman" w:hint="eastAsia"/>
              </w:rPr>
              <w:t>有污渍时用中性清洁剂、半干布擦拭。</w:t>
            </w:r>
          </w:p>
        </w:tc>
      </w:tr>
      <w:tr w:rsidR="007E6D76" w14:paraId="16CAD7F6" w14:textId="77777777">
        <w:trPr>
          <w:trHeight w:val="454"/>
        </w:trPr>
        <w:tc>
          <w:tcPr>
            <w:tcW w:w="889" w:type="dxa"/>
            <w:vAlign w:val="center"/>
          </w:tcPr>
          <w:p w14:paraId="512088F9" w14:textId="77777777" w:rsidR="007E6D76" w:rsidRDefault="00000000">
            <w:pPr>
              <w:jc w:val="center"/>
              <w:rPr>
                <w:rFonts w:ascii="Times New Roman" w:eastAsia="宋体" w:hAnsi="Times New Roman" w:cs="Times New Roman"/>
              </w:rPr>
            </w:pPr>
            <w:r>
              <w:rPr>
                <w:rFonts w:ascii="Times New Roman" w:eastAsia="宋体" w:hAnsi="Times New Roman" w:cs="Times New Roman" w:hint="eastAsia"/>
              </w:rPr>
              <w:t>12</w:t>
            </w:r>
          </w:p>
        </w:tc>
        <w:tc>
          <w:tcPr>
            <w:tcW w:w="2207" w:type="dxa"/>
            <w:vAlign w:val="center"/>
          </w:tcPr>
          <w:p w14:paraId="68339F08" w14:textId="77777777" w:rsidR="007E6D76" w:rsidRDefault="00000000">
            <w:pPr>
              <w:rPr>
                <w:rFonts w:ascii="Times New Roman" w:eastAsia="宋体" w:hAnsi="Times New Roman" w:cs="Times New Roman"/>
              </w:rPr>
            </w:pPr>
            <w:r>
              <w:rPr>
                <w:rFonts w:ascii="Times New Roman" w:eastAsia="宋体" w:hAnsi="Times New Roman" w:cs="Times New Roman" w:hint="eastAsia"/>
              </w:rPr>
              <w:t>金属板内墙</w:t>
            </w:r>
          </w:p>
        </w:tc>
        <w:tc>
          <w:tcPr>
            <w:tcW w:w="6398" w:type="dxa"/>
            <w:vAlign w:val="center"/>
          </w:tcPr>
          <w:p w14:paraId="1F68E94C" w14:textId="77777777" w:rsidR="007E6D76" w:rsidRDefault="00000000">
            <w:pPr>
              <w:ind w:firstLine="210"/>
              <w:rPr>
                <w:rFonts w:ascii="Times New Roman" w:eastAsia="宋体" w:hAnsi="Times New Roman" w:cs="Times New Roman"/>
              </w:rPr>
            </w:pPr>
            <w:r>
              <w:rPr>
                <w:rFonts w:ascii="Wingdings 2" w:eastAsia="Wingdings 2" w:hAnsi="Wingdings 2" w:cs="Wingdings 2"/>
                <w:szCs w:val="21"/>
              </w:rPr>
              <w:t></w:t>
            </w:r>
            <w:r>
              <w:rPr>
                <w:rFonts w:ascii="Times New Roman" w:eastAsia="宋体" w:hAnsi="Times New Roman" w:cs="Times New Roman" w:hint="eastAsia"/>
              </w:rPr>
              <w:t>有污渍时用半干布擦拭。</w:t>
            </w:r>
          </w:p>
        </w:tc>
      </w:tr>
    </w:tbl>
    <w:p w14:paraId="7ECBB98D" w14:textId="77777777" w:rsidR="007E6D76" w:rsidRDefault="00000000">
      <w:pPr>
        <w:ind w:firstLine="420"/>
        <w:rPr>
          <w:rFonts w:ascii="楷体" w:eastAsia="楷体" w:hAnsi="楷体" w:cs="楷体" w:hint="eastAsia"/>
        </w:rPr>
      </w:pPr>
      <w:r>
        <w:rPr>
          <w:rFonts w:ascii="楷体" w:eastAsia="楷体" w:hAnsi="楷体" w:cs="楷体" w:hint="eastAsia"/>
        </w:rPr>
        <w:t>注：物业根据材质情况选择清洁要求</w:t>
      </w:r>
    </w:p>
    <w:p w14:paraId="689A5779" w14:textId="77777777" w:rsidR="007E6D76" w:rsidRDefault="007E6D76">
      <w:pPr>
        <w:rPr>
          <w:rFonts w:hint="eastAsia"/>
        </w:rPr>
      </w:pPr>
    </w:p>
    <w:p w14:paraId="041AA38A" w14:textId="77777777" w:rsidR="007E6D76" w:rsidRDefault="00000000">
      <w:pPr>
        <w:pStyle w:val="3"/>
        <w:spacing w:after="20"/>
        <w:ind w:firstLine="420"/>
        <w:rPr>
          <w:rFonts w:ascii="宋体" w:eastAsia="宋体" w:hAnsi="宋体" w:cs="宋体" w:hint="eastAsia"/>
        </w:rPr>
      </w:pPr>
      <w:r>
        <w:rPr>
          <w:rFonts w:ascii="宋体" w:eastAsia="宋体" w:hAnsi="宋体" w:cs="宋体" w:hint="eastAsia"/>
        </w:rPr>
        <w:t>3.3</w:t>
      </w:r>
      <w:r>
        <w:rPr>
          <w:rFonts w:hint="eastAsia"/>
        </w:rPr>
        <w:t>护理辅助服务</w:t>
      </w:r>
    </w:p>
    <w:tbl>
      <w:tblPr>
        <w:tblStyle w:val="aff4"/>
        <w:tblW w:w="4989" w:type="pct"/>
        <w:tblLayout w:type="fixed"/>
        <w:tblLook w:val="04A0" w:firstRow="1" w:lastRow="0" w:firstColumn="1" w:lastColumn="0" w:noHBand="0" w:noVBand="1"/>
      </w:tblPr>
      <w:tblGrid>
        <w:gridCol w:w="795"/>
        <w:gridCol w:w="1959"/>
        <w:gridCol w:w="5524"/>
      </w:tblGrid>
      <w:tr w:rsidR="007E6D76" w14:paraId="730483F9" w14:textId="77777777">
        <w:trPr>
          <w:trHeight w:val="597"/>
        </w:trPr>
        <w:tc>
          <w:tcPr>
            <w:tcW w:w="796" w:type="dxa"/>
            <w:vAlign w:val="center"/>
          </w:tcPr>
          <w:p w14:paraId="0D008BCD" w14:textId="77777777" w:rsidR="007E6D76" w:rsidRDefault="00000000">
            <w:pPr>
              <w:widowControl/>
              <w:jc w:val="center"/>
              <w:rPr>
                <w:rFonts w:ascii="Times New Roman" w:eastAsia="宋体" w:hAnsi="Times New Roman" w:cs="Times New Roman"/>
              </w:rPr>
            </w:pPr>
            <w:r>
              <w:rPr>
                <w:rFonts w:ascii="Calibri" w:eastAsia="宋体" w:hAnsi="Calibri" w:cs="Calibri" w:hint="eastAsia"/>
                <w:b/>
                <w:bCs/>
                <w:szCs w:val="21"/>
              </w:rPr>
              <w:t>序号</w:t>
            </w:r>
          </w:p>
        </w:tc>
        <w:tc>
          <w:tcPr>
            <w:tcW w:w="1961" w:type="dxa"/>
            <w:vAlign w:val="center"/>
          </w:tcPr>
          <w:p w14:paraId="68FFE075" w14:textId="77777777" w:rsidR="007E6D76" w:rsidRDefault="00000000">
            <w:pPr>
              <w:spacing w:line="440" w:lineRule="exact"/>
              <w:jc w:val="center"/>
              <w:rPr>
                <w:rFonts w:ascii="宋体" w:eastAsia="宋体" w:hAnsi="宋体" w:cs="宋体" w:hint="eastAsia"/>
                <w:b/>
                <w:bCs/>
                <w:szCs w:val="21"/>
                <w:highlight w:val="yellow"/>
              </w:rPr>
            </w:pPr>
            <w:r>
              <w:rPr>
                <w:rFonts w:ascii="Calibri" w:eastAsia="宋体" w:hAnsi="Calibri" w:cs="Calibri" w:hint="eastAsia"/>
                <w:b/>
                <w:bCs/>
                <w:szCs w:val="21"/>
              </w:rPr>
              <w:t>服务内容</w:t>
            </w:r>
          </w:p>
        </w:tc>
        <w:tc>
          <w:tcPr>
            <w:tcW w:w="5531" w:type="dxa"/>
            <w:vAlign w:val="center"/>
          </w:tcPr>
          <w:p w14:paraId="3B52D00E" w14:textId="77777777" w:rsidR="007E6D76" w:rsidRDefault="00000000">
            <w:pPr>
              <w:spacing w:line="440" w:lineRule="exact"/>
              <w:ind w:firstLine="211"/>
              <w:jc w:val="center"/>
              <w:rPr>
                <w:rFonts w:ascii="宋体" w:eastAsia="宋体" w:hAnsi="宋体" w:cs="宋体" w:hint="eastAsia"/>
                <w:szCs w:val="21"/>
              </w:rPr>
            </w:pPr>
            <w:r>
              <w:rPr>
                <w:rFonts w:ascii="Times New Roman" w:eastAsia="宋体" w:hAnsi="Times New Roman" w:cs="Calibri" w:hint="eastAsia"/>
                <w:b/>
                <w:bCs/>
                <w:szCs w:val="21"/>
              </w:rPr>
              <w:t>服务标准</w:t>
            </w:r>
          </w:p>
        </w:tc>
      </w:tr>
      <w:tr w:rsidR="007E6D76" w14:paraId="346F4064" w14:textId="77777777">
        <w:trPr>
          <w:trHeight w:val="1118"/>
        </w:trPr>
        <w:tc>
          <w:tcPr>
            <w:tcW w:w="796" w:type="dxa"/>
            <w:vMerge w:val="restart"/>
            <w:vAlign w:val="center"/>
          </w:tcPr>
          <w:p w14:paraId="0F47CDF6" w14:textId="77777777" w:rsidR="007E6D76" w:rsidRDefault="007E6D76">
            <w:pPr>
              <w:widowControl/>
              <w:jc w:val="center"/>
              <w:rPr>
                <w:rFonts w:ascii="Times New Roman" w:eastAsia="宋体" w:hAnsi="Times New Roman" w:cs="Times New Roman"/>
              </w:rPr>
            </w:pPr>
          </w:p>
          <w:p w14:paraId="50B51C6D" w14:textId="77777777" w:rsidR="007E6D76" w:rsidRDefault="007E6D76">
            <w:pPr>
              <w:widowControl/>
              <w:jc w:val="center"/>
              <w:rPr>
                <w:rFonts w:ascii="Times New Roman" w:eastAsia="宋体" w:hAnsi="Times New Roman" w:cs="Times New Roman"/>
              </w:rPr>
            </w:pPr>
          </w:p>
          <w:p w14:paraId="4F105511" w14:textId="77777777" w:rsidR="007E6D76" w:rsidRDefault="007E6D76">
            <w:pPr>
              <w:widowControl/>
              <w:jc w:val="center"/>
              <w:rPr>
                <w:rFonts w:ascii="Times New Roman" w:eastAsia="宋体" w:hAnsi="Times New Roman" w:cs="Times New Roman"/>
              </w:rPr>
            </w:pPr>
          </w:p>
          <w:p w14:paraId="409C545A" w14:textId="77777777" w:rsidR="007E6D76" w:rsidRDefault="007E6D76">
            <w:pPr>
              <w:widowControl/>
              <w:jc w:val="center"/>
              <w:rPr>
                <w:rFonts w:ascii="Times New Roman" w:eastAsia="宋体" w:hAnsi="Times New Roman" w:cs="Times New Roman"/>
              </w:rPr>
            </w:pPr>
          </w:p>
          <w:p w14:paraId="485CDF1B" w14:textId="77777777" w:rsidR="007E6D76" w:rsidRDefault="007E6D76">
            <w:pPr>
              <w:widowControl/>
              <w:jc w:val="center"/>
              <w:rPr>
                <w:rFonts w:ascii="Times New Roman" w:eastAsia="宋体" w:hAnsi="Times New Roman" w:cs="Times New Roman"/>
              </w:rPr>
            </w:pPr>
          </w:p>
          <w:p w14:paraId="2DE7E38E" w14:textId="77777777" w:rsidR="007E6D76" w:rsidRDefault="007E6D76">
            <w:pPr>
              <w:widowControl/>
              <w:jc w:val="center"/>
              <w:rPr>
                <w:rFonts w:ascii="Times New Roman" w:eastAsia="宋体" w:hAnsi="Times New Roman" w:cs="Times New Roman"/>
              </w:rPr>
            </w:pPr>
          </w:p>
          <w:p w14:paraId="341182C6" w14:textId="77777777" w:rsidR="007E6D76" w:rsidRDefault="007E6D76">
            <w:pPr>
              <w:widowControl/>
              <w:jc w:val="center"/>
              <w:rPr>
                <w:rFonts w:ascii="Times New Roman" w:eastAsia="宋体" w:hAnsi="Times New Roman" w:cs="Times New Roman"/>
              </w:rPr>
            </w:pPr>
          </w:p>
          <w:p w14:paraId="1ED2A4A6" w14:textId="77777777" w:rsidR="007E6D76" w:rsidRDefault="007E6D76">
            <w:pPr>
              <w:widowControl/>
              <w:jc w:val="center"/>
              <w:rPr>
                <w:rFonts w:ascii="Times New Roman" w:eastAsia="宋体" w:hAnsi="Times New Roman" w:cs="Times New Roman"/>
              </w:rPr>
            </w:pPr>
          </w:p>
          <w:p w14:paraId="1203290F" w14:textId="77777777" w:rsidR="007E6D76" w:rsidRDefault="007E6D76">
            <w:pPr>
              <w:widowControl/>
              <w:jc w:val="center"/>
              <w:rPr>
                <w:rFonts w:ascii="Times New Roman" w:eastAsia="宋体" w:hAnsi="Times New Roman" w:cs="Times New Roman"/>
              </w:rPr>
            </w:pPr>
          </w:p>
          <w:p w14:paraId="1E4AD322" w14:textId="77777777" w:rsidR="007E6D76" w:rsidRDefault="007E6D76">
            <w:pPr>
              <w:widowControl/>
              <w:jc w:val="center"/>
              <w:rPr>
                <w:rFonts w:ascii="Times New Roman" w:eastAsia="宋体" w:hAnsi="Times New Roman" w:cs="Times New Roman"/>
              </w:rPr>
            </w:pPr>
          </w:p>
          <w:p w14:paraId="3792790C" w14:textId="77777777" w:rsidR="007E6D76" w:rsidRDefault="007E6D76">
            <w:pPr>
              <w:widowControl/>
              <w:jc w:val="center"/>
              <w:rPr>
                <w:rFonts w:ascii="Times New Roman" w:eastAsia="宋体" w:hAnsi="Times New Roman" w:cs="Times New Roman"/>
              </w:rPr>
            </w:pPr>
          </w:p>
          <w:p w14:paraId="093A95F5" w14:textId="77777777" w:rsidR="007E6D76" w:rsidRDefault="007E6D76">
            <w:pPr>
              <w:widowControl/>
              <w:jc w:val="center"/>
              <w:rPr>
                <w:rFonts w:ascii="Times New Roman" w:eastAsia="宋体" w:hAnsi="Times New Roman" w:cs="Times New Roman"/>
              </w:rPr>
            </w:pPr>
          </w:p>
          <w:p w14:paraId="27978E41" w14:textId="77777777" w:rsidR="007E6D76" w:rsidRDefault="007E6D76">
            <w:pPr>
              <w:widowControl/>
              <w:jc w:val="center"/>
              <w:rPr>
                <w:rFonts w:ascii="Times New Roman" w:eastAsia="宋体" w:hAnsi="Times New Roman" w:cs="Times New Roman"/>
              </w:rPr>
            </w:pPr>
          </w:p>
          <w:p w14:paraId="7C391A91" w14:textId="77777777" w:rsidR="007E6D76" w:rsidRDefault="007E6D76">
            <w:pPr>
              <w:widowControl/>
              <w:jc w:val="center"/>
              <w:rPr>
                <w:rFonts w:ascii="Times New Roman" w:eastAsia="宋体" w:hAnsi="Times New Roman" w:cs="Times New Roman"/>
              </w:rPr>
            </w:pPr>
          </w:p>
          <w:p w14:paraId="35BD2D67" w14:textId="77777777" w:rsidR="007E6D76" w:rsidRDefault="007E6D76">
            <w:pPr>
              <w:widowControl/>
              <w:jc w:val="center"/>
              <w:rPr>
                <w:rFonts w:ascii="Times New Roman" w:eastAsia="宋体" w:hAnsi="Times New Roman" w:cs="Times New Roman"/>
              </w:rPr>
            </w:pPr>
          </w:p>
          <w:p w14:paraId="3583A4A8" w14:textId="77777777" w:rsidR="007E6D76" w:rsidRDefault="007E6D76">
            <w:pPr>
              <w:widowControl/>
              <w:jc w:val="center"/>
              <w:rPr>
                <w:rFonts w:ascii="Times New Roman" w:eastAsia="宋体" w:hAnsi="Times New Roman" w:cs="Times New Roman"/>
              </w:rPr>
            </w:pPr>
          </w:p>
          <w:p w14:paraId="16508B83" w14:textId="77777777" w:rsidR="007E6D76" w:rsidRDefault="00000000">
            <w:pPr>
              <w:widowControl/>
              <w:jc w:val="center"/>
              <w:rPr>
                <w:rFonts w:ascii="Times New Roman" w:eastAsia="宋体" w:hAnsi="Times New Roman" w:cs="Times New Roman"/>
              </w:rPr>
            </w:pPr>
            <w:r>
              <w:rPr>
                <w:rFonts w:ascii="Times New Roman" w:eastAsia="宋体" w:hAnsi="Times New Roman" w:cs="Times New Roman" w:hint="eastAsia"/>
              </w:rPr>
              <w:t>1</w:t>
            </w:r>
          </w:p>
        </w:tc>
        <w:tc>
          <w:tcPr>
            <w:tcW w:w="1961" w:type="dxa"/>
            <w:vMerge w:val="restart"/>
            <w:vAlign w:val="center"/>
          </w:tcPr>
          <w:p w14:paraId="2B04E932" w14:textId="77777777" w:rsidR="007E6D76" w:rsidRDefault="00000000">
            <w:pPr>
              <w:spacing w:line="440" w:lineRule="exact"/>
              <w:rPr>
                <w:rFonts w:ascii="Times New Roman" w:eastAsia="宋体" w:hAnsi="Times New Roman" w:cs="Times New Roman"/>
              </w:rPr>
            </w:pPr>
            <w:r>
              <w:rPr>
                <w:rFonts w:ascii="宋体" w:eastAsia="宋体" w:hAnsi="宋体" w:cs="宋体" w:hint="eastAsia"/>
                <w:b/>
                <w:bCs/>
                <w:szCs w:val="21"/>
              </w:rPr>
              <w:lastRenderedPageBreak/>
              <w:t>基本要求</w:t>
            </w:r>
          </w:p>
        </w:tc>
        <w:tc>
          <w:tcPr>
            <w:tcW w:w="5531" w:type="dxa"/>
            <w:vAlign w:val="center"/>
          </w:tcPr>
          <w:p w14:paraId="7672FD60" w14:textId="77777777" w:rsidR="007E6D76" w:rsidRDefault="00000000">
            <w:pPr>
              <w:adjustRightInd w:val="0"/>
              <w:snapToGrid w:val="0"/>
              <w:spacing w:line="240" w:lineRule="atLeast"/>
              <w:ind w:firstLineChars="100" w:firstLine="210"/>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（1）精神科护理工作人员实行24小时值勤护理工作(包括节假日)，依照泰州市第五人民医院关于精神患者的护理制度和要求，认真而细致的做好各项护理工作。</w:t>
            </w:r>
          </w:p>
        </w:tc>
      </w:tr>
      <w:tr w:rsidR="007E6D76" w14:paraId="1C9689AB" w14:textId="77777777">
        <w:trPr>
          <w:trHeight w:val="597"/>
        </w:trPr>
        <w:tc>
          <w:tcPr>
            <w:tcW w:w="796" w:type="dxa"/>
            <w:vMerge/>
            <w:vAlign w:val="center"/>
          </w:tcPr>
          <w:p w14:paraId="2B060130" w14:textId="77777777" w:rsidR="007E6D76" w:rsidRDefault="007E6D76">
            <w:pPr>
              <w:widowControl/>
              <w:jc w:val="center"/>
              <w:rPr>
                <w:rFonts w:ascii="Times New Roman" w:eastAsia="宋体" w:hAnsi="Times New Roman" w:cs="Times New Roman"/>
              </w:rPr>
            </w:pPr>
          </w:p>
        </w:tc>
        <w:tc>
          <w:tcPr>
            <w:tcW w:w="1961" w:type="dxa"/>
            <w:vMerge/>
            <w:vAlign w:val="center"/>
          </w:tcPr>
          <w:p w14:paraId="20686582" w14:textId="77777777" w:rsidR="007E6D76" w:rsidRDefault="007E6D76">
            <w:pPr>
              <w:widowControl/>
              <w:rPr>
                <w:rFonts w:ascii="Times New Roman" w:eastAsia="宋体" w:hAnsi="Times New Roman" w:cs="Times New Roman"/>
              </w:rPr>
            </w:pPr>
          </w:p>
        </w:tc>
        <w:tc>
          <w:tcPr>
            <w:tcW w:w="5531" w:type="dxa"/>
            <w:vAlign w:val="center"/>
          </w:tcPr>
          <w:p w14:paraId="600AE240" w14:textId="77777777" w:rsidR="007E6D76" w:rsidRDefault="00000000">
            <w:pPr>
              <w:ind w:firstLine="210"/>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（2）拥有较强的心理承受能力‌，能在压力下保持冷静，应对患者情绪波动</w:t>
            </w:r>
          </w:p>
        </w:tc>
      </w:tr>
      <w:tr w:rsidR="007E6D76" w14:paraId="50D061C1" w14:textId="77777777">
        <w:trPr>
          <w:trHeight w:val="597"/>
        </w:trPr>
        <w:tc>
          <w:tcPr>
            <w:tcW w:w="796" w:type="dxa"/>
            <w:vMerge/>
            <w:vAlign w:val="center"/>
          </w:tcPr>
          <w:p w14:paraId="562C257C" w14:textId="77777777" w:rsidR="007E6D76" w:rsidRDefault="007E6D76">
            <w:pPr>
              <w:widowControl/>
              <w:jc w:val="center"/>
              <w:rPr>
                <w:rFonts w:ascii="Times New Roman" w:eastAsia="宋体" w:hAnsi="Times New Roman" w:cs="Times New Roman"/>
              </w:rPr>
            </w:pPr>
          </w:p>
        </w:tc>
        <w:tc>
          <w:tcPr>
            <w:tcW w:w="1961" w:type="dxa"/>
            <w:vMerge w:val="restart"/>
            <w:vAlign w:val="center"/>
          </w:tcPr>
          <w:p w14:paraId="76A6E102" w14:textId="77777777" w:rsidR="007E6D76" w:rsidRDefault="007E6D76">
            <w:pPr>
              <w:widowControl/>
              <w:rPr>
                <w:rFonts w:ascii="宋体" w:eastAsia="宋体" w:hAnsi="宋体" w:cs="宋体" w:hint="eastAsia"/>
                <w:b/>
                <w:bCs/>
                <w:szCs w:val="21"/>
              </w:rPr>
            </w:pPr>
          </w:p>
          <w:p w14:paraId="7B12F732" w14:textId="77777777" w:rsidR="007E6D76" w:rsidRDefault="007E6D76">
            <w:pPr>
              <w:widowControl/>
              <w:rPr>
                <w:rFonts w:ascii="宋体" w:eastAsia="宋体" w:hAnsi="宋体" w:cs="宋体" w:hint="eastAsia"/>
                <w:b/>
                <w:bCs/>
                <w:szCs w:val="21"/>
              </w:rPr>
            </w:pPr>
          </w:p>
          <w:p w14:paraId="21A2218B" w14:textId="77777777" w:rsidR="007E6D76" w:rsidRDefault="007E6D76">
            <w:pPr>
              <w:widowControl/>
              <w:rPr>
                <w:rFonts w:ascii="宋体" w:eastAsia="宋体" w:hAnsi="宋体" w:cs="宋体" w:hint="eastAsia"/>
                <w:b/>
                <w:bCs/>
                <w:szCs w:val="21"/>
              </w:rPr>
            </w:pPr>
          </w:p>
          <w:p w14:paraId="63ED8605" w14:textId="77777777" w:rsidR="007E6D76" w:rsidRDefault="007E6D76">
            <w:pPr>
              <w:widowControl/>
              <w:rPr>
                <w:rFonts w:ascii="宋体" w:eastAsia="宋体" w:hAnsi="宋体" w:cs="宋体" w:hint="eastAsia"/>
                <w:b/>
                <w:bCs/>
                <w:szCs w:val="21"/>
              </w:rPr>
            </w:pPr>
          </w:p>
          <w:p w14:paraId="2A3B5452" w14:textId="77777777" w:rsidR="007E6D76" w:rsidRDefault="007E6D76">
            <w:pPr>
              <w:widowControl/>
              <w:rPr>
                <w:rFonts w:ascii="宋体" w:eastAsia="宋体" w:hAnsi="宋体" w:cs="宋体" w:hint="eastAsia"/>
                <w:b/>
                <w:bCs/>
                <w:szCs w:val="21"/>
              </w:rPr>
            </w:pPr>
          </w:p>
          <w:p w14:paraId="411E93D9" w14:textId="77777777" w:rsidR="007E6D76" w:rsidRDefault="007E6D76">
            <w:pPr>
              <w:widowControl/>
              <w:rPr>
                <w:rFonts w:ascii="宋体" w:eastAsia="宋体" w:hAnsi="宋体" w:cs="宋体" w:hint="eastAsia"/>
                <w:b/>
                <w:bCs/>
                <w:szCs w:val="21"/>
              </w:rPr>
            </w:pPr>
          </w:p>
          <w:p w14:paraId="4D1ABF4D" w14:textId="77777777" w:rsidR="007E6D76" w:rsidRDefault="007E6D76">
            <w:pPr>
              <w:widowControl/>
              <w:rPr>
                <w:rFonts w:ascii="宋体" w:eastAsia="宋体" w:hAnsi="宋体" w:cs="宋体" w:hint="eastAsia"/>
                <w:b/>
                <w:bCs/>
                <w:szCs w:val="21"/>
              </w:rPr>
            </w:pPr>
          </w:p>
          <w:p w14:paraId="1629D427" w14:textId="77777777" w:rsidR="007E6D76" w:rsidRDefault="007E6D76">
            <w:pPr>
              <w:widowControl/>
              <w:rPr>
                <w:rFonts w:ascii="宋体" w:eastAsia="宋体" w:hAnsi="宋体" w:cs="宋体" w:hint="eastAsia"/>
                <w:b/>
                <w:bCs/>
                <w:szCs w:val="21"/>
              </w:rPr>
            </w:pPr>
          </w:p>
          <w:p w14:paraId="5DBC9436" w14:textId="77777777" w:rsidR="007E6D76" w:rsidRDefault="00000000">
            <w:pPr>
              <w:widowControl/>
              <w:rPr>
                <w:rFonts w:ascii="Times New Roman" w:eastAsia="宋体" w:hAnsi="Times New Roman" w:cs="Times New Roman"/>
              </w:rPr>
            </w:pPr>
            <w:r>
              <w:rPr>
                <w:rFonts w:ascii="宋体" w:eastAsia="宋体" w:hAnsi="宋体" w:cs="宋体" w:hint="eastAsia"/>
                <w:b/>
                <w:bCs/>
                <w:szCs w:val="21"/>
              </w:rPr>
              <w:t>护理辅助服务（医疗护理员）</w:t>
            </w:r>
          </w:p>
        </w:tc>
        <w:tc>
          <w:tcPr>
            <w:tcW w:w="5531" w:type="dxa"/>
            <w:vAlign w:val="center"/>
          </w:tcPr>
          <w:p w14:paraId="268ED6BA" w14:textId="77777777" w:rsidR="007E6D76" w:rsidRDefault="00000000">
            <w:pPr>
              <w:rPr>
                <w:rFonts w:ascii="宋体" w:eastAsia="宋体" w:hAnsi="宋体" w:cs="宋体" w:hint="eastAsia"/>
                <w:szCs w:val="21"/>
              </w:rPr>
            </w:pPr>
            <w:r>
              <w:rPr>
                <w:rFonts w:ascii="Wingdings 2" w:eastAsia="Wingdings 2" w:hAnsi="Wingdings 2" w:cs="Wingdings 2"/>
                <w:szCs w:val="21"/>
              </w:rPr>
              <w:lastRenderedPageBreak/>
              <w:t></w:t>
            </w:r>
            <w:r>
              <w:rPr>
                <w:rFonts w:ascii="宋体" w:eastAsia="宋体" w:hAnsi="宋体" w:cs="宋体" w:hint="eastAsia"/>
                <w:szCs w:val="21"/>
              </w:rPr>
              <w:t>（1）在</w:t>
            </w:r>
            <w:r>
              <w:rPr>
                <w:rFonts w:hint="eastAsia"/>
              </w:rPr>
              <w:t>护士长领导和护士指导下做好患者安全管理，协助护士看护患者，防患者自杀自伤、伤人毁物、外走、</w:t>
            </w:r>
            <w:r>
              <w:rPr>
                <w:rFonts w:hint="eastAsia"/>
              </w:rPr>
              <w:lastRenderedPageBreak/>
              <w:t>噎食、跌倒坠床等意外事件发生。配合护士按时做好病房巡视工作，按照规定的频次和路线进行病房巡视，重点时段（夜间、用餐、如厕、洗浴、外出活动等）应加强巡视，发现问题及时汇报；协助护士做好危险品的安全检查及管理。</w:t>
            </w:r>
          </w:p>
        </w:tc>
      </w:tr>
      <w:tr w:rsidR="007E6D76" w14:paraId="789DE8C7" w14:textId="77777777">
        <w:trPr>
          <w:trHeight w:val="597"/>
        </w:trPr>
        <w:tc>
          <w:tcPr>
            <w:tcW w:w="796" w:type="dxa"/>
            <w:vMerge/>
            <w:vAlign w:val="center"/>
          </w:tcPr>
          <w:p w14:paraId="65430E31" w14:textId="77777777" w:rsidR="007E6D76" w:rsidRDefault="007E6D76">
            <w:pPr>
              <w:widowControl/>
              <w:jc w:val="center"/>
              <w:rPr>
                <w:rFonts w:ascii="Times New Roman" w:eastAsia="宋体" w:hAnsi="Times New Roman" w:cs="Times New Roman"/>
              </w:rPr>
            </w:pPr>
          </w:p>
        </w:tc>
        <w:tc>
          <w:tcPr>
            <w:tcW w:w="1961" w:type="dxa"/>
            <w:vMerge/>
            <w:vAlign w:val="center"/>
          </w:tcPr>
          <w:p w14:paraId="588448EA" w14:textId="77777777" w:rsidR="007E6D76" w:rsidRDefault="007E6D76">
            <w:pPr>
              <w:widowControl/>
              <w:rPr>
                <w:rFonts w:ascii="Times New Roman" w:eastAsia="宋体" w:hAnsi="Times New Roman" w:cs="Times New Roman"/>
              </w:rPr>
            </w:pPr>
          </w:p>
        </w:tc>
        <w:tc>
          <w:tcPr>
            <w:tcW w:w="5531" w:type="dxa"/>
            <w:vAlign w:val="center"/>
          </w:tcPr>
          <w:p w14:paraId="65EE0E0D" w14:textId="77777777" w:rsidR="007E6D76" w:rsidRDefault="00000000">
            <w:pPr>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（2）做好患者清洁卫生，协助护士完成晨晚间护理及生活护理，有序安排并协助患者洗漱洗澡，卧床患者做好基础护理，协助开饭及喂饭；保持病房整洁，协助提供舒适的休养环境。</w:t>
            </w:r>
          </w:p>
        </w:tc>
      </w:tr>
      <w:tr w:rsidR="007E6D76" w14:paraId="4DCE73C7" w14:textId="77777777">
        <w:trPr>
          <w:trHeight w:val="597"/>
        </w:trPr>
        <w:tc>
          <w:tcPr>
            <w:tcW w:w="796" w:type="dxa"/>
            <w:vMerge/>
            <w:vAlign w:val="center"/>
          </w:tcPr>
          <w:p w14:paraId="5CF81540" w14:textId="77777777" w:rsidR="007E6D76" w:rsidRDefault="007E6D76">
            <w:pPr>
              <w:widowControl/>
              <w:jc w:val="center"/>
              <w:rPr>
                <w:rFonts w:ascii="Times New Roman" w:eastAsia="宋体" w:hAnsi="Times New Roman" w:cs="Times New Roman"/>
              </w:rPr>
            </w:pPr>
          </w:p>
        </w:tc>
        <w:tc>
          <w:tcPr>
            <w:tcW w:w="1961" w:type="dxa"/>
            <w:vMerge/>
            <w:vAlign w:val="center"/>
          </w:tcPr>
          <w:p w14:paraId="345414F0" w14:textId="77777777" w:rsidR="007E6D76" w:rsidRDefault="007E6D76">
            <w:pPr>
              <w:widowControl/>
              <w:rPr>
                <w:rFonts w:ascii="Times New Roman" w:eastAsia="宋体" w:hAnsi="Times New Roman" w:cs="Times New Roman"/>
              </w:rPr>
            </w:pPr>
          </w:p>
        </w:tc>
        <w:tc>
          <w:tcPr>
            <w:tcW w:w="5531" w:type="dxa"/>
            <w:vAlign w:val="center"/>
          </w:tcPr>
          <w:p w14:paraId="18B4091E" w14:textId="77777777" w:rsidR="007E6D76" w:rsidRDefault="00000000">
            <w:pPr>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3）配合护士做好突发事件的处置。发现患者出现冲动、自伤、自杀、外走、噎食、跌倒等异常或突发情况，应立即采取应急处置措施，同时报告当班护士或医生，并配合后续处置；具有消防安全意识，严防火灾，协助护士做好火灾、停水、停电的应急处置。</w:t>
            </w:r>
          </w:p>
        </w:tc>
      </w:tr>
      <w:tr w:rsidR="007E6D76" w14:paraId="15C3025D" w14:textId="77777777">
        <w:trPr>
          <w:trHeight w:val="597"/>
        </w:trPr>
        <w:tc>
          <w:tcPr>
            <w:tcW w:w="796" w:type="dxa"/>
            <w:vMerge/>
            <w:vAlign w:val="center"/>
          </w:tcPr>
          <w:p w14:paraId="043C75C2" w14:textId="77777777" w:rsidR="007E6D76" w:rsidRDefault="007E6D76">
            <w:pPr>
              <w:widowControl/>
              <w:jc w:val="center"/>
              <w:rPr>
                <w:rFonts w:ascii="Times New Roman" w:eastAsia="宋体" w:hAnsi="Times New Roman" w:cs="Times New Roman"/>
              </w:rPr>
            </w:pPr>
          </w:p>
        </w:tc>
        <w:tc>
          <w:tcPr>
            <w:tcW w:w="1961" w:type="dxa"/>
            <w:vMerge/>
            <w:vAlign w:val="center"/>
          </w:tcPr>
          <w:p w14:paraId="1E7E4C80" w14:textId="77777777" w:rsidR="007E6D76" w:rsidRDefault="007E6D76">
            <w:pPr>
              <w:widowControl/>
              <w:rPr>
                <w:rFonts w:ascii="Times New Roman" w:eastAsia="宋体" w:hAnsi="Times New Roman" w:cs="Times New Roman"/>
              </w:rPr>
            </w:pPr>
          </w:p>
        </w:tc>
        <w:tc>
          <w:tcPr>
            <w:tcW w:w="5531" w:type="dxa"/>
            <w:vAlign w:val="center"/>
          </w:tcPr>
          <w:p w14:paraId="6E4986BD" w14:textId="77777777" w:rsidR="007E6D76" w:rsidRDefault="00000000">
            <w:pPr>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（4）不与患者家属发生利益关系，不允许给患者进行有偿陪护，严禁在工作时期内边工作，边陪护；</w:t>
            </w:r>
            <w:r>
              <w:rPr>
                <w:rFonts w:hint="eastAsia"/>
              </w:rPr>
              <w:t>未经护士长允许，不得擅自给患者带食品、物品；不得食用患者食品，不得擅自使用非私人物品或带回家。</w:t>
            </w:r>
          </w:p>
        </w:tc>
      </w:tr>
      <w:tr w:rsidR="007E6D76" w14:paraId="23E3D186" w14:textId="77777777">
        <w:trPr>
          <w:trHeight w:val="597"/>
        </w:trPr>
        <w:tc>
          <w:tcPr>
            <w:tcW w:w="796" w:type="dxa"/>
            <w:vMerge/>
            <w:vAlign w:val="center"/>
          </w:tcPr>
          <w:p w14:paraId="753E6D71" w14:textId="77777777" w:rsidR="007E6D76" w:rsidRDefault="007E6D76">
            <w:pPr>
              <w:widowControl/>
              <w:jc w:val="center"/>
              <w:rPr>
                <w:rFonts w:ascii="Times New Roman" w:eastAsia="宋体" w:hAnsi="Times New Roman" w:cs="Times New Roman"/>
              </w:rPr>
            </w:pPr>
          </w:p>
        </w:tc>
        <w:tc>
          <w:tcPr>
            <w:tcW w:w="1961" w:type="dxa"/>
            <w:vMerge/>
            <w:vAlign w:val="center"/>
          </w:tcPr>
          <w:p w14:paraId="76F98913" w14:textId="77777777" w:rsidR="007E6D76" w:rsidRDefault="007E6D76">
            <w:pPr>
              <w:widowControl/>
              <w:rPr>
                <w:rFonts w:ascii="Times New Roman" w:eastAsia="宋体" w:hAnsi="Times New Roman" w:cs="Times New Roman"/>
              </w:rPr>
            </w:pPr>
          </w:p>
        </w:tc>
        <w:tc>
          <w:tcPr>
            <w:tcW w:w="5531" w:type="dxa"/>
            <w:vAlign w:val="center"/>
          </w:tcPr>
          <w:p w14:paraId="5E0C9603" w14:textId="77777777" w:rsidR="007E6D76" w:rsidRDefault="00000000">
            <w:pPr>
              <w:rPr>
                <w:rFonts w:ascii="Wingdings 2" w:eastAsia="宋体" w:hAnsi="Wingdings 2" w:cs="Wingdings 2" w:hint="eastAsia"/>
                <w:szCs w:val="21"/>
              </w:rPr>
            </w:pPr>
            <w:r>
              <w:rPr>
                <w:rFonts w:ascii="Wingdings 2" w:eastAsia="Wingdings 2" w:hAnsi="Wingdings 2" w:cs="Wingdings 2"/>
                <w:szCs w:val="21"/>
              </w:rPr>
              <w:t></w:t>
            </w:r>
            <w:r>
              <w:rPr>
                <w:rFonts w:ascii="宋体" w:eastAsia="宋体" w:hAnsi="宋体" w:cs="宋体" w:hint="eastAsia"/>
                <w:szCs w:val="21"/>
              </w:rPr>
              <w:t>（5）</w:t>
            </w:r>
            <w:r>
              <w:rPr>
                <w:rFonts w:ascii="Wingdings 2" w:eastAsia="Wingdings 2" w:hAnsi="Wingdings 2" w:cs="Wingdings 2"/>
                <w:szCs w:val="21"/>
              </w:rPr>
              <w:t>遇到急诊、病人病情变化等特殊情况需要加班</w:t>
            </w:r>
            <w:r>
              <w:rPr>
                <w:rFonts w:ascii="Wingdings 2" w:hAnsi="Wingdings 2" w:cs="Wingdings 2"/>
                <w:szCs w:val="21"/>
              </w:rPr>
              <w:t>，物业需统筹安排，确保病房看护工作有序进行。</w:t>
            </w:r>
          </w:p>
        </w:tc>
      </w:tr>
      <w:tr w:rsidR="007E6D76" w14:paraId="7FFFA557" w14:textId="77777777">
        <w:trPr>
          <w:trHeight w:val="597"/>
        </w:trPr>
        <w:tc>
          <w:tcPr>
            <w:tcW w:w="796" w:type="dxa"/>
            <w:vMerge/>
            <w:vAlign w:val="center"/>
          </w:tcPr>
          <w:p w14:paraId="75E9D2C0" w14:textId="77777777" w:rsidR="007E6D76" w:rsidRDefault="007E6D76">
            <w:pPr>
              <w:widowControl/>
              <w:jc w:val="center"/>
              <w:rPr>
                <w:rFonts w:ascii="Times New Roman" w:eastAsia="宋体" w:hAnsi="Times New Roman" w:cs="Times New Roman"/>
              </w:rPr>
            </w:pPr>
          </w:p>
        </w:tc>
        <w:tc>
          <w:tcPr>
            <w:tcW w:w="1961" w:type="dxa"/>
            <w:vMerge/>
            <w:vAlign w:val="center"/>
          </w:tcPr>
          <w:p w14:paraId="2646FE1F" w14:textId="77777777" w:rsidR="007E6D76" w:rsidRDefault="007E6D76">
            <w:pPr>
              <w:widowControl/>
              <w:rPr>
                <w:rFonts w:ascii="Times New Roman" w:eastAsia="宋体" w:hAnsi="Times New Roman" w:cs="Times New Roman"/>
              </w:rPr>
            </w:pPr>
          </w:p>
        </w:tc>
        <w:tc>
          <w:tcPr>
            <w:tcW w:w="5531" w:type="dxa"/>
            <w:vAlign w:val="center"/>
          </w:tcPr>
          <w:p w14:paraId="0C8FB42C" w14:textId="77777777" w:rsidR="007E6D76" w:rsidRDefault="00000000">
            <w:pPr>
              <w:rPr>
                <w:rFonts w:ascii="Wingdings 2" w:eastAsia="Wingdings 2" w:hAnsi="Wingdings 2" w:cs="Wingdings 2"/>
                <w:szCs w:val="21"/>
              </w:rPr>
            </w:pPr>
            <w:r>
              <w:rPr>
                <w:rFonts w:ascii="Wingdings 2" w:eastAsia="Wingdings 2" w:hAnsi="Wingdings 2" w:cs="Wingdings 2"/>
                <w:szCs w:val="21"/>
              </w:rPr>
              <w:t></w:t>
            </w:r>
            <w:r>
              <w:rPr>
                <w:rFonts w:ascii="宋体" w:eastAsia="宋体" w:hAnsi="宋体" w:cs="宋体" w:hint="eastAsia"/>
                <w:szCs w:val="21"/>
              </w:rPr>
              <w:t>（6）</w:t>
            </w:r>
            <w:r>
              <w:rPr>
                <w:rFonts w:ascii="Wingdings 2" w:eastAsia="Wingdings 2" w:hAnsi="Wingdings 2" w:cs="Wingdings 2"/>
                <w:szCs w:val="21"/>
              </w:rPr>
              <w:t>完成每日临时分配的其它工作任务</w:t>
            </w:r>
            <w:r>
              <w:rPr>
                <w:rFonts w:ascii="Wingdings 2" w:hAnsi="Wingdings 2" w:cs="Wingdings 2"/>
                <w:szCs w:val="21"/>
              </w:rPr>
              <w:t>。如保洁不在时的病房清洁、患者回房后活动室打扫、陪送陪检等。</w:t>
            </w:r>
          </w:p>
        </w:tc>
      </w:tr>
      <w:tr w:rsidR="007E6D76" w14:paraId="28DFDF1D" w14:textId="77777777">
        <w:trPr>
          <w:trHeight w:val="597"/>
        </w:trPr>
        <w:tc>
          <w:tcPr>
            <w:tcW w:w="796" w:type="dxa"/>
            <w:vMerge/>
            <w:vAlign w:val="center"/>
          </w:tcPr>
          <w:p w14:paraId="0D770500" w14:textId="77777777" w:rsidR="007E6D76" w:rsidRDefault="007E6D76">
            <w:pPr>
              <w:widowControl/>
              <w:jc w:val="center"/>
              <w:rPr>
                <w:rFonts w:ascii="Times New Roman" w:eastAsia="宋体" w:hAnsi="Times New Roman" w:cs="Times New Roman"/>
              </w:rPr>
            </w:pPr>
          </w:p>
        </w:tc>
        <w:tc>
          <w:tcPr>
            <w:tcW w:w="1961" w:type="dxa"/>
            <w:vMerge/>
            <w:vAlign w:val="center"/>
          </w:tcPr>
          <w:p w14:paraId="2A07975C" w14:textId="77777777" w:rsidR="007E6D76" w:rsidRDefault="007E6D76">
            <w:pPr>
              <w:widowControl/>
              <w:rPr>
                <w:rFonts w:ascii="Times New Roman" w:eastAsia="宋体" w:hAnsi="Times New Roman" w:cs="Times New Roman"/>
              </w:rPr>
            </w:pPr>
          </w:p>
        </w:tc>
        <w:tc>
          <w:tcPr>
            <w:tcW w:w="5531" w:type="dxa"/>
            <w:vAlign w:val="center"/>
          </w:tcPr>
          <w:p w14:paraId="00466D68" w14:textId="77777777" w:rsidR="007E6D76" w:rsidRDefault="00000000">
            <w:pPr>
              <w:rPr>
                <w:rFonts w:ascii="Wingdings 2" w:eastAsia="Wingdings 2" w:hAnsi="Wingdings 2" w:cs="Wingdings 2"/>
                <w:szCs w:val="21"/>
              </w:rPr>
            </w:pPr>
            <w:r>
              <w:rPr>
                <w:rFonts w:ascii="Wingdings 2" w:eastAsia="Wingdings 2" w:hAnsi="Wingdings 2" w:cs="Wingdings 2"/>
                <w:szCs w:val="21"/>
              </w:rPr>
              <w:t></w:t>
            </w:r>
            <w:r>
              <w:rPr>
                <w:rFonts w:ascii="宋体" w:eastAsia="宋体" w:hAnsi="宋体" w:cs="宋体" w:hint="eastAsia"/>
                <w:szCs w:val="21"/>
              </w:rPr>
              <w:t>（7）按要求参加医院组织的各类培训及应急演练。</w:t>
            </w:r>
          </w:p>
        </w:tc>
      </w:tr>
    </w:tbl>
    <w:p w14:paraId="2F7F1515" w14:textId="77777777" w:rsidR="007E6D76" w:rsidRDefault="007E6D76">
      <w:pPr>
        <w:ind w:firstLine="420"/>
        <w:rPr>
          <w:rFonts w:ascii="宋体" w:eastAsia="宋体" w:hAnsi="宋体" w:cs="宋体" w:hint="eastAsia"/>
        </w:rPr>
      </w:pPr>
    </w:p>
    <w:p w14:paraId="39589BAC" w14:textId="77777777" w:rsidR="007E6D76" w:rsidRDefault="00000000">
      <w:pPr>
        <w:pStyle w:val="3"/>
        <w:spacing w:after="20"/>
        <w:ind w:firstLine="420"/>
        <w:rPr>
          <w:rFonts w:hint="eastAsia"/>
        </w:rPr>
      </w:pPr>
      <w:r>
        <w:rPr>
          <w:rFonts w:ascii="宋体" w:eastAsia="宋体" w:hAnsi="宋体" w:cs="宋体" w:hint="eastAsia"/>
        </w:rPr>
        <w:t>3.4</w:t>
      </w:r>
      <w:r>
        <w:rPr>
          <w:rFonts w:hint="eastAsia"/>
        </w:rPr>
        <w:t>医疗废物管理服务</w:t>
      </w:r>
    </w:p>
    <w:tbl>
      <w:tblPr>
        <w:tblStyle w:val="aff4"/>
        <w:tblW w:w="5001" w:type="pct"/>
        <w:tblLayout w:type="fixed"/>
        <w:tblLook w:val="04A0" w:firstRow="1" w:lastRow="0" w:firstColumn="1" w:lastColumn="0" w:noHBand="0" w:noVBand="1"/>
      </w:tblPr>
      <w:tblGrid>
        <w:gridCol w:w="797"/>
        <w:gridCol w:w="1963"/>
        <w:gridCol w:w="5538"/>
      </w:tblGrid>
      <w:tr w:rsidR="007E6D76" w14:paraId="7D09C10C" w14:textId="77777777">
        <w:trPr>
          <w:trHeight w:val="597"/>
        </w:trPr>
        <w:tc>
          <w:tcPr>
            <w:tcW w:w="887" w:type="dxa"/>
            <w:vAlign w:val="center"/>
          </w:tcPr>
          <w:p w14:paraId="1758F58C" w14:textId="77777777" w:rsidR="007E6D76" w:rsidRDefault="00000000">
            <w:pPr>
              <w:widowControl/>
              <w:jc w:val="center"/>
              <w:rPr>
                <w:rFonts w:ascii="Times New Roman" w:eastAsia="宋体" w:hAnsi="Times New Roman" w:cs="Times New Roman"/>
              </w:rPr>
            </w:pPr>
            <w:r>
              <w:rPr>
                <w:rFonts w:ascii="Calibri" w:eastAsia="宋体" w:hAnsi="Calibri" w:cs="Calibri" w:hint="eastAsia"/>
                <w:b/>
                <w:bCs/>
                <w:szCs w:val="21"/>
              </w:rPr>
              <w:t>序号</w:t>
            </w:r>
          </w:p>
        </w:tc>
        <w:tc>
          <w:tcPr>
            <w:tcW w:w="2238" w:type="dxa"/>
            <w:vAlign w:val="center"/>
          </w:tcPr>
          <w:p w14:paraId="4AD0AA17" w14:textId="77777777" w:rsidR="007E6D76" w:rsidRDefault="00000000">
            <w:pPr>
              <w:spacing w:line="440" w:lineRule="exact"/>
              <w:jc w:val="center"/>
              <w:rPr>
                <w:rFonts w:ascii="宋体" w:eastAsia="宋体" w:hAnsi="宋体" w:cs="宋体" w:hint="eastAsia"/>
                <w:b/>
                <w:bCs/>
                <w:szCs w:val="21"/>
                <w:highlight w:val="yellow"/>
              </w:rPr>
            </w:pPr>
            <w:r>
              <w:rPr>
                <w:rFonts w:ascii="Calibri" w:eastAsia="宋体" w:hAnsi="Calibri" w:cs="Calibri" w:hint="eastAsia"/>
                <w:b/>
                <w:bCs/>
                <w:szCs w:val="21"/>
              </w:rPr>
              <w:t>服务内容</w:t>
            </w:r>
          </w:p>
        </w:tc>
        <w:tc>
          <w:tcPr>
            <w:tcW w:w="6382" w:type="dxa"/>
            <w:vAlign w:val="center"/>
          </w:tcPr>
          <w:p w14:paraId="421A10F8" w14:textId="77777777" w:rsidR="007E6D76" w:rsidRDefault="00000000">
            <w:pPr>
              <w:spacing w:line="440" w:lineRule="exact"/>
              <w:ind w:firstLine="211"/>
              <w:jc w:val="center"/>
              <w:rPr>
                <w:rFonts w:ascii="宋体" w:eastAsia="宋体" w:hAnsi="宋体" w:cs="宋体" w:hint="eastAsia"/>
                <w:szCs w:val="21"/>
              </w:rPr>
            </w:pPr>
            <w:r>
              <w:rPr>
                <w:rFonts w:ascii="Times New Roman" w:eastAsia="宋体" w:hAnsi="Times New Roman" w:cs="Calibri" w:hint="eastAsia"/>
                <w:b/>
                <w:bCs/>
                <w:szCs w:val="21"/>
              </w:rPr>
              <w:t>服务标准</w:t>
            </w:r>
          </w:p>
        </w:tc>
      </w:tr>
      <w:tr w:rsidR="007E6D76" w14:paraId="5D3B307C" w14:textId="77777777">
        <w:trPr>
          <w:trHeight w:val="597"/>
        </w:trPr>
        <w:tc>
          <w:tcPr>
            <w:tcW w:w="887" w:type="dxa"/>
            <w:vMerge w:val="restart"/>
            <w:vAlign w:val="center"/>
          </w:tcPr>
          <w:p w14:paraId="7A3FEA15" w14:textId="77777777" w:rsidR="007E6D76" w:rsidRDefault="00000000">
            <w:pPr>
              <w:widowControl/>
              <w:jc w:val="center"/>
              <w:rPr>
                <w:rFonts w:ascii="Times New Roman" w:eastAsia="宋体" w:hAnsi="Times New Roman" w:cs="Times New Roman"/>
              </w:rPr>
            </w:pPr>
            <w:r>
              <w:rPr>
                <w:rFonts w:ascii="Times New Roman" w:eastAsia="宋体" w:hAnsi="Times New Roman" w:cs="Times New Roman" w:hint="eastAsia"/>
              </w:rPr>
              <w:t>1</w:t>
            </w:r>
          </w:p>
        </w:tc>
        <w:tc>
          <w:tcPr>
            <w:tcW w:w="2238" w:type="dxa"/>
            <w:vMerge w:val="restart"/>
            <w:vAlign w:val="center"/>
          </w:tcPr>
          <w:p w14:paraId="01042A3C" w14:textId="77777777" w:rsidR="007E6D76" w:rsidRDefault="00000000">
            <w:pPr>
              <w:spacing w:line="440" w:lineRule="exact"/>
              <w:rPr>
                <w:rFonts w:ascii="Times New Roman" w:eastAsia="宋体" w:hAnsi="Times New Roman" w:cs="Times New Roman"/>
              </w:rPr>
            </w:pPr>
            <w:r>
              <w:rPr>
                <w:rFonts w:ascii="宋体" w:eastAsia="宋体" w:hAnsi="宋体" w:cs="宋体" w:hint="eastAsia"/>
                <w:b/>
                <w:bCs/>
                <w:szCs w:val="21"/>
              </w:rPr>
              <w:t>医疗废物管理服务</w:t>
            </w:r>
          </w:p>
        </w:tc>
        <w:tc>
          <w:tcPr>
            <w:tcW w:w="6382" w:type="dxa"/>
            <w:vAlign w:val="center"/>
          </w:tcPr>
          <w:p w14:paraId="17D4E3FD" w14:textId="77777777" w:rsidR="007E6D76" w:rsidRDefault="00000000">
            <w:pPr>
              <w:spacing w:line="440" w:lineRule="exact"/>
              <w:ind w:firstLine="210"/>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（1）医疗废物收集做到日产日清，不在产生科室隔夜逗留。</w:t>
            </w:r>
          </w:p>
        </w:tc>
      </w:tr>
      <w:tr w:rsidR="007E6D76" w14:paraId="2FA48FF7" w14:textId="77777777">
        <w:trPr>
          <w:trHeight w:val="597"/>
        </w:trPr>
        <w:tc>
          <w:tcPr>
            <w:tcW w:w="887" w:type="dxa"/>
            <w:vMerge/>
            <w:vAlign w:val="center"/>
          </w:tcPr>
          <w:p w14:paraId="42BFE6A4" w14:textId="77777777" w:rsidR="007E6D76" w:rsidRDefault="007E6D76">
            <w:pPr>
              <w:widowControl/>
              <w:jc w:val="center"/>
              <w:rPr>
                <w:rFonts w:ascii="Times New Roman" w:eastAsia="宋体" w:hAnsi="Times New Roman" w:cs="Times New Roman"/>
              </w:rPr>
            </w:pPr>
          </w:p>
        </w:tc>
        <w:tc>
          <w:tcPr>
            <w:tcW w:w="2238" w:type="dxa"/>
            <w:vMerge/>
            <w:vAlign w:val="center"/>
          </w:tcPr>
          <w:p w14:paraId="56FFFECA" w14:textId="77777777" w:rsidR="007E6D76" w:rsidRDefault="007E6D76">
            <w:pPr>
              <w:widowControl/>
              <w:rPr>
                <w:rFonts w:ascii="Times New Roman" w:eastAsia="宋体" w:hAnsi="Times New Roman" w:cs="Times New Roman"/>
              </w:rPr>
            </w:pPr>
          </w:p>
        </w:tc>
        <w:tc>
          <w:tcPr>
            <w:tcW w:w="6382" w:type="dxa"/>
            <w:vAlign w:val="center"/>
          </w:tcPr>
          <w:p w14:paraId="35DE63B9" w14:textId="77777777" w:rsidR="007E6D76" w:rsidRDefault="00000000">
            <w:pPr>
              <w:ind w:firstLine="210"/>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2）严格执行《固体废物污染环境防治法》、《医疗废物管理条例》、《医疗卫生机构医疗废物管理办法》、《医疗废物专用包装物、容器标准和警示标识规定》、《医疗废物分类目录》等医院感染管理相关要求。</w:t>
            </w:r>
          </w:p>
        </w:tc>
      </w:tr>
      <w:tr w:rsidR="007E6D76" w14:paraId="2C564CB9" w14:textId="77777777">
        <w:trPr>
          <w:trHeight w:val="597"/>
        </w:trPr>
        <w:tc>
          <w:tcPr>
            <w:tcW w:w="887" w:type="dxa"/>
            <w:vMerge/>
            <w:vAlign w:val="center"/>
          </w:tcPr>
          <w:p w14:paraId="5733D5D0" w14:textId="77777777" w:rsidR="007E6D76" w:rsidRDefault="007E6D76">
            <w:pPr>
              <w:widowControl/>
              <w:jc w:val="center"/>
              <w:rPr>
                <w:rFonts w:ascii="Times New Roman" w:eastAsia="宋体" w:hAnsi="Times New Roman" w:cs="Times New Roman"/>
              </w:rPr>
            </w:pPr>
          </w:p>
        </w:tc>
        <w:tc>
          <w:tcPr>
            <w:tcW w:w="2238" w:type="dxa"/>
            <w:vMerge/>
            <w:vAlign w:val="center"/>
          </w:tcPr>
          <w:p w14:paraId="7A9E79A8" w14:textId="77777777" w:rsidR="007E6D76" w:rsidRDefault="007E6D76">
            <w:pPr>
              <w:widowControl/>
              <w:rPr>
                <w:rFonts w:ascii="Times New Roman" w:eastAsia="宋体" w:hAnsi="Times New Roman" w:cs="Times New Roman"/>
              </w:rPr>
            </w:pPr>
          </w:p>
        </w:tc>
        <w:tc>
          <w:tcPr>
            <w:tcW w:w="6382" w:type="dxa"/>
            <w:vAlign w:val="center"/>
          </w:tcPr>
          <w:p w14:paraId="2CAE0DDB" w14:textId="77777777" w:rsidR="007E6D76" w:rsidRDefault="00000000">
            <w:pPr>
              <w:ind w:firstLine="210"/>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（3）医疗废物收集转运应由专业培训合格的指定人员负责管理。</w:t>
            </w:r>
          </w:p>
        </w:tc>
      </w:tr>
      <w:tr w:rsidR="007E6D76" w14:paraId="3677775F" w14:textId="77777777">
        <w:trPr>
          <w:trHeight w:val="597"/>
        </w:trPr>
        <w:tc>
          <w:tcPr>
            <w:tcW w:w="887" w:type="dxa"/>
            <w:vMerge/>
            <w:vAlign w:val="center"/>
          </w:tcPr>
          <w:p w14:paraId="05CA1799" w14:textId="77777777" w:rsidR="007E6D76" w:rsidRDefault="007E6D76">
            <w:pPr>
              <w:widowControl/>
              <w:jc w:val="center"/>
              <w:rPr>
                <w:rFonts w:ascii="Times New Roman" w:eastAsia="宋体" w:hAnsi="Times New Roman" w:cs="Times New Roman"/>
              </w:rPr>
            </w:pPr>
          </w:p>
        </w:tc>
        <w:tc>
          <w:tcPr>
            <w:tcW w:w="2238" w:type="dxa"/>
            <w:vMerge/>
            <w:vAlign w:val="center"/>
          </w:tcPr>
          <w:p w14:paraId="34F7F983" w14:textId="77777777" w:rsidR="007E6D76" w:rsidRDefault="007E6D76">
            <w:pPr>
              <w:widowControl/>
              <w:rPr>
                <w:rFonts w:ascii="Times New Roman" w:eastAsia="宋体" w:hAnsi="Times New Roman" w:cs="Times New Roman"/>
              </w:rPr>
            </w:pPr>
          </w:p>
        </w:tc>
        <w:tc>
          <w:tcPr>
            <w:tcW w:w="6382" w:type="dxa"/>
            <w:vAlign w:val="center"/>
          </w:tcPr>
          <w:p w14:paraId="282BE185" w14:textId="77777777" w:rsidR="007E6D76" w:rsidRDefault="00000000">
            <w:pPr>
              <w:ind w:firstLine="210"/>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（4）医疗废物管理相关人员应熟练操作医疗废物信息管理系统，每日检查医疗废物管理信息系统设备设施性能，执行规范操作流程，及时正确采集数据，并及时上传至市级和省级医废监管平台。</w:t>
            </w:r>
          </w:p>
        </w:tc>
      </w:tr>
      <w:tr w:rsidR="007E6D76" w14:paraId="63E05075" w14:textId="77777777">
        <w:trPr>
          <w:trHeight w:val="733"/>
        </w:trPr>
        <w:tc>
          <w:tcPr>
            <w:tcW w:w="887" w:type="dxa"/>
            <w:vMerge/>
            <w:vAlign w:val="center"/>
          </w:tcPr>
          <w:p w14:paraId="202B3900" w14:textId="77777777" w:rsidR="007E6D76" w:rsidRDefault="007E6D76">
            <w:pPr>
              <w:widowControl/>
              <w:jc w:val="center"/>
              <w:rPr>
                <w:rFonts w:ascii="Times New Roman" w:eastAsia="宋体" w:hAnsi="Times New Roman" w:cs="Times New Roman"/>
              </w:rPr>
            </w:pPr>
          </w:p>
        </w:tc>
        <w:tc>
          <w:tcPr>
            <w:tcW w:w="2238" w:type="dxa"/>
            <w:vMerge/>
            <w:vAlign w:val="center"/>
          </w:tcPr>
          <w:p w14:paraId="35368566" w14:textId="77777777" w:rsidR="007E6D76" w:rsidRDefault="007E6D76">
            <w:pPr>
              <w:widowControl/>
              <w:rPr>
                <w:rFonts w:ascii="Times New Roman" w:eastAsia="宋体" w:hAnsi="Times New Roman" w:cs="Times New Roman"/>
              </w:rPr>
            </w:pPr>
          </w:p>
        </w:tc>
        <w:tc>
          <w:tcPr>
            <w:tcW w:w="6382" w:type="dxa"/>
            <w:vAlign w:val="center"/>
          </w:tcPr>
          <w:p w14:paraId="07A87013" w14:textId="77777777" w:rsidR="007E6D76" w:rsidRDefault="00000000">
            <w:pPr>
              <w:spacing w:line="440" w:lineRule="exact"/>
              <w:ind w:firstLine="210"/>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（5）按照院感要求使用专用包装容器，对医疗废物进行分类、收集、转运、暂存。</w:t>
            </w:r>
          </w:p>
        </w:tc>
      </w:tr>
      <w:tr w:rsidR="007E6D76" w14:paraId="27B217C8" w14:textId="77777777">
        <w:trPr>
          <w:trHeight w:val="597"/>
        </w:trPr>
        <w:tc>
          <w:tcPr>
            <w:tcW w:w="887" w:type="dxa"/>
            <w:vMerge/>
            <w:vAlign w:val="center"/>
          </w:tcPr>
          <w:p w14:paraId="2F7B8441" w14:textId="77777777" w:rsidR="007E6D76" w:rsidRDefault="007E6D76">
            <w:pPr>
              <w:widowControl/>
              <w:jc w:val="center"/>
              <w:rPr>
                <w:rFonts w:ascii="Times New Roman" w:eastAsia="宋体" w:hAnsi="Times New Roman" w:cs="Times New Roman"/>
              </w:rPr>
            </w:pPr>
          </w:p>
        </w:tc>
        <w:tc>
          <w:tcPr>
            <w:tcW w:w="2238" w:type="dxa"/>
            <w:vMerge/>
            <w:vAlign w:val="center"/>
          </w:tcPr>
          <w:p w14:paraId="308D6CBC" w14:textId="77777777" w:rsidR="007E6D76" w:rsidRDefault="007E6D76">
            <w:pPr>
              <w:widowControl/>
              <w:rPr>
                <w:rFonts w:ascii="Times New Roman" w:eastAsia="宋体" w:hAnsi="Times New Roman" w:cs="Times New Roman"/>
              </w:rPr>
            </w:pPr>
          </w:p>
        </w:tc>
        <w:tc>
          <w:tcPr>
            <w:tcW w:w="6382" w:type="dxa"/>
            <w:vAlign w:val="center"/>
          </w:tcPr>
          <w:p w14:paraId="3C9127D6" w14:textId="77777777" w:rsidR="007E6D76" w:rsidRDefault="00000000">
            <w:pPr>
              <w:ind w:firstLine="210"/>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（6）按指定时间和指定路线将产生科室的医疗废物密闭转运至院区内医废暂存地，转运过程无泄漏、无流</w:t>
            </w:r>
            <w:r>
              <w:rPr>
                <w:rFonts w:ascii="宋体" w:eastAsia="宋体" w:hAnsi="宋体" w:cs="宋体" w:hint="eastAsia"/>
                <w:szCs w:val="21"/>
              </w:rPr>
              <w:lastRenderedPageBreak/>
              <w:t>失，符合院感要求。</w:t>
            </w:r>
          </w:p>
        </w:tc>
      </w:tr>
      <w:tr w:rsidR="007E6D76" w14:paraId="2EFF071E" w14:textId="77777777">
        <w:trPr>
          <w:trHeight w:val="597"/>
        </w:trPr>
        <w:tc>
          <w:tcPr>
            <w:tcW w:w="887" w:type="dxa"/>
            <w:vMerge/>
            <w:vAlign w:val="center"/>
          </w:tcPr>
          <w:p w14:paraId="764721BB" w14:textId="77777777" w:rsidR="007E6D76" w:rsidRDefault="007E6D76">
            <w:pPr>
              <w:widowControl/>
              <w:jc w:val="center"/>
              <w:rPr>
                <w:rFonts w:ascii="Times New Roman" w:eastAsia="宋体" w:hAnsi="Times New Roman" w:cs="Times New Roman"/>
              </w:rPr>
            </w:pPr>
          </w:p>
        </w:tc>
        <w:tc>
          <w:tcPr>
            <w:tcW w:w="2238" w:type="dxa"/>
            <w:vMerge/>
            <w:vAlign w:val="center"/>
          </w:tcPr>
          <w:p w14:paraId="21E5E71D" w14:textId="77777777" w:rsidR="007E6D76" w:rsidRDefault="007E6D76">
            <w:pPr>
              <w:widowControl/>
              <w:rPr>
                <w:rFonts w:ascii="Times New Roman" w:eastAsia="宋体" w:hAnsi="Times New Roman" w:cs="Times New Roman"/>
              </w:rPr>
            </w:pPr>
          </w:p>
        </w:tc>
        <w:tc>
          <w:tcPr>
            <w:tcW w:w="6382" w:type="dxa"/>
            <w:vAlign w:val="center"/>
          </w:tcPr>
          <w:p w14:paraId="0BE017D5" w14:textId="77777777" w:rsidR="007E6D76" w:rsidRDefault="00000000">
            <w:pPr>
              <w:ind w:firstLine="210"/>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（7）每日检查医疗废物暂存地，确保空气消毒设备性能良好，室内排水通畅无外溢。转运工具和室内环境整洁。</w:t>
            </w:r>
          </w:p>
        </w:tc>
      </w:tr>
      <w:tr w:rsidR="007E6D76" w14:paraId="5B1A4FCD" w14:textId="77777777">
        <w:trPr>
          <w:trHeight w:val="597"/>
        </w:trPr>
        <w:tc>
          <w:tcPr>
            <w:tcW w:w="887" w:type="dxa"/>
            <w:vMerge/>
            <w:vAlign w:val="center"/>
          </w:tcPr>
          <w:p w14:paraId="08C0E158" w14:textId="77777777" w:rsidR="007E6D76" w:rsidRDefault="007E6D76">
            <w:pPr>
              <w:widowControl/>
              <w:jc w:val="center"/>
              <w:rPr>
                <w:rFonts w:ascii="Times New Roman" w:eastAsia="宋体" w:hAnsi="Times New Roman" w:cs="Times New Roman"/>
              </w:rPr>
            </w:pPr>
          </w:p>
        </w:tc>
        <w:tc>
          <w:tcPr>
            <w:tcW w:w="2238" w:type="dxa"/>
            <w:vMerge/>
            <w:vAlign w:val="center"/>
          </w:tcPr>
          <w:p w14:paraId="6A919F78" w14:textId="77777777" w:rsidR="007E6D76" w:rsidRDefault="007E6D76">
            <w:pPr>
              <w:widowControl/>
              <w:rPr>
                <w:rFonts w:ascii="Times New Roman" w:eastAsia="宋体" w:hAnsi="Times New Roman" w:cs="Times New Roman"/>
              </w:rPr>
            </w:pPr>
          </w:p>
        </w:tc>
        <w:tc>
          <w:tcPr>
            <w:tcW w:w="6382" w:type="dxa"/>
            <w:vAlign w:val="center"/>
          </w:tcPr>
          <w:p w14:paraId="6F9FA8C4" w14:textId="77777777" w:rsidR="007E6D76" w:rsidRDefault="00000000">
            <w:pPr>
              <w:ind w:firstLine="210"/>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（8）每日与医疗废物运输单位交接医疗废物，及时填写交接记录并妥善保存，月底交监管部门存档。</w:t>
            </w:r>
          </w:p>
        </w:tc>
      </w:tr>
      <w:tr w:rsidR="007E6D76" w14:paraId="5994915F" w14:textId="77777777">
        <w:trPr>
          <w:trHeight w:val="597"/>
        </w:trPr>
        <w:tc>
          <w:tcPr>
            <w:tcW w:w="887" w:type="dxa"/>
            <w:vMerge/>
            <w:vAlign w:val="center"/>
          </w:tcPr>
          <w:p w14:paraId="1B745B31" w14:textId="77777777" w:rsidR="007E6D76" w:rsidRDefault="007E6D76">
            <w:pPr>
              <w:widowControl/>
              <w:jc w:val="center"/>
              <w:rPr>
                <w:rFonts w:ascii="Times New Roman" w:eastAsia="宋体" w:hAnsi="Times New Roman" w:cs="Times New Roman"/>
              </w:rPr>
            </w:pPr>
          </w:p>
        </w:tc>
        <w:tc>
          <w:tcPr>
            <w:tcW w:w="2238" w:type="dxa"/>
            <w:vMerge/>
            <w:vAlign w:val="center"/>
          </w:tcPr>
          <w:p w14:paraId="59DB39F8" w14:textId="77777777" w:rsidR="007E6D76" w:rsidRDefault="007E6D76">
            <w:pPr>
              <w:widowControl/>
              <w:rPr>
                <w:rFonts w:ascii="Times New Roman" w:eastAsia="宋体" w:hAnsi="Times New Roman" w:cs="Times New Roman"/>
              </w:rPr>
            </w:pPr>
          </w:p>
        </w:tc>
        <w:tc>
          <w:tcPr>
            <w:tcW w:w="6382" w:type="dxa"/>
            <w:vAlign w:val="center"/>
          </w:tcPr>
          <w:p w14:paraId="4A4BD0C2" w14:textId="77777777" w:rsidR="007E6D76" w:rsidRDefault="00000000">
            <w:pPr>
              <w:spacing w:line="440" w:lineRule="exact"/>
              <w:ind w:firstLine="210"/>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（9）医疗废物管理人员应配备必要的防护用品，工作人员不得徒手接触医疗废物，不得抛撒、滴漏医疗废物。</w:t>
            </w:r>
          </w:p>
        </w:tc>
      </w:tr>
      <w:tr w:rsidR="007E6D76" w14:paraId="11BECA85" w14:textId="77777777">
        <w:trPr>
          <w:trHeight w:val="597"/>
        </w:trPr>
        <w:tc>
          <w:tcPr>
            <w:tcW w:w="887" w:type="dxa"/>
            <w:vMerge/>
            <w:vAlign w:val="center"/>
          </w:tcPr>
          <w:p w14:paraId="3399BCC2" w14:textId="77777777" w:rsidR="007E6D76" w:rsidRDefault="007E6D76">
            <w:pPr>
              <w:widowControl/>
              <w:jc w:val="center"/>
              <w:rPr>
                <w:rFonts w:ascii="Times New Roman" w:eastAsia="宋体" w:hAnsi="Times New Roman" w:cs="Times New Roman"/>
              </w:rPr>
            </w:pPr>
          </w:p>
        </w:tc>
        <w:tc>
          <w:tcPr>
            <w:tcW w:w="2238" w:type="dxa"/>
            <w:vMerge/>
            <w:vAlign w:val="center"/>
          </w:tcPr>
          <w:p w14:paraId="2BEB30C0" w14:textId="77777777" w:rsidR="007E6D76" w:rsidRDefault="007E6D76">
            <w:pPr>
              <w:widowControl/>
              <w:rPr>
                <w:rFonts w:ascii="Times New Roman" w:eastAsia="宋体" w:hAnsi="Times New Roman" w:cs="Times New Roman"/>
              </w:rPr>
            </w:pPr>
          </w:p>
        </w:tc>
        <w:tc>
          <w:tcPr>
            <w:tcW w:w="6382" w:type="dxa"/>
            <w:vAlign w:val="center"/>
          </w:tcPr>
          <w:p w14:paraId="78B9FA28" w14:textId="77777777" w:rsidR="007E6D76" w:rsidRDefault="00000000">
            <w:pPr>
              <w:ind w:firstLine="210"/>
              <w:rPr>
                <w:rFonts w:ascii="Wingdings 2" w:eastAsia="Wingdings 2" w:hAnsi="Wingdings 2" w:cs="Wingdings 2"/>
                <w:szCs w:val="21"/>
              </w:rPr>
            </w:pPr>
            <w:r>
              <w:rPr>
                <w:rFonts w:ascii="Wingdings 2" w:eastAsia="Wingdings 2" w:hAnsi="Wingdings 2" w:cs="Wingdings 2"/>
                <w:szCs w:val="21"/>
              </w:rPr>
              <w:t></w:t>
            </w:r>
            <w:r>
              <w:rPr>
                <w:rFonts w:ascii="宋体" w:eastAsia="宋体" w:hAnsi="宋体" w:cs="宋体" w:hint="eastAsia"/>
                <w:szCs w:val="21"/>
              </w:rPr>
              <w:t>（10）</w:t>
            </w:r>
            <w:r>
              <w:rPr>
                <w:rFonts w:ascii="Wingdings 2" w:eastAsia="Wingdings 2" w:hAnsi="Wingdings 2" w:cs="Wingdings 2"/>
                <w:szCs w:val="21"/>
              </w:rPr>
              <w:t>系统故障、设备异常时，立即启动手工台账临时登记，保障医废数据不中断，故障消除后及时补录上传监管平台。</w:t>
            </w:r>
          </w:p>
        </w:tc>
      </w:tr>
      <w:tr w:rsidR="007E6D76" w14:paraId="5272888E" w14:textId="77777777">
        <w:trPr>
          <w:trHeight w:val="597"/>
        </w:trPr>
        <w:tc>
          <w:tcPr>
            <w:tcW w:w="887" w:type="dxa"/>
            <w:vMerge/>
            <w:vAlign w:val="center"/>
          </w:tcPr>
          <w:p w14:paraId="5F6BF8B3" w14:textId="77777777" w:rsidR="007E6D76" w:rsidRDefault="007E6D76">
            <w:pPr>
              <w:widowControl/>
              <w:jc w:val="center"/>
              <w:rPr>
                <w:rFonts w:ascii="Times New Roman" w:eastAsia="宋体" w:hAnsi="Times New Roman" w:cs="Times New Roman"/>
              </w:rPr>
            </w:pPr>
          </w:p>
        </w:tc>
        <w:tc>
          <w:tcPr>
            <w:tcW w:w="2238" w:type="dxa"/>
            <w:vMerge/>
            <w:vAlign w:val="center"/>
          </w:tcPr>
          <w:p w14:paraId="4C30E78F" w14:textId="77777777" w:rsidR="007E6D76" w:rsidRDefault="007E6D76">
            <w:pPr>
              <w:widowControl/>
              <w:rPr>
                <w:rFonts w:ascii="Times New Roman" w:eastAsia="宋体" w:hAnsi="Times New Roman" w:cs="Times New Roman"/>
              </w:rPr>
            </w:pPr>
          </w:p>
        </w:tc>
        <w:tc>
          <w:tcPr>
            <w:tcW w:w="6382" w:type="dxa"/>
            <w:vAlign w:val="center"/>
          </w:tcPr>
          <w:p w14:paraId="0B302E72" w14:textId="77777777" w:rsidR="007E6D76" w:rsidRDefault="00000000">
            <w:pPr>
              <w:ind w:firstLine="210"/>
              <w:rPr>
                <w:rFonts w:ascii="Wingdings 2" w:eastAsia="Wingdings 2" w:hAnsi="Wingdings 2" w:cs="Wingdings 2"/>
                <w:szCs w:val="21"/>
              </w:rPr>
            </w:pPr>
            <w:r>
              <w:rPr>
                <w:rFonts w:ascii="Wingdings 2" w:eastAsia="Wingdings 2" w:hAnsi="Wingdings 2" w:cs="Wingdings 2"/>
                <w:szCs w:val="21"/>
              </w:rPr>
              <w:t></w:t>
            </w:r>
            <w:r>
              <w:rPr>
                <w:rFonts w:ascii="宋体" w:eastAsia="宋体" w:hAnsi="宋体" w:cs="宋体" w:hint="eastAsia"/>
                <w:szCs w:val="21"/>
              </w:rPr>
              <w:t>（11）</w:t>
            </w:r>
            <w:r>
              <w:rPr>
                <w:rFonts w:ascii="Wingdings 2" w:eastAsia="Wingdings 2" w:hAnsi="Wingdings 2" w:cs="Wingdings 2"/>
                <w:szCs w:val="21"/>
              </w:rPr>
              <w:t>配合院感、卫健、生态环境部门各类监督检查，及时落实检查发现问题整改。</w:t>
            </w:r>
          </w:p>
        </w:tc>
      </w:tr>
      <w:tr w:rsidR="007E6D76" w14:paraId="06682971" w14:textId="77777777">
        <w:trPr>
          <w:trHeight w:val="597"/>
        </w:trPr>
        <w:tc>
          <w:tcPr>
            <w:tcW w:w="887" w:type="dxa"/>
            <w:vMerge/>
            <w:vAlign w:val="center"/>
          </w:tcPr>
          <w:p w14:paraId="0EED91D2" w14:textId="77777777" w:rsidR="007E6D76" w:rsidRDefault="007E6D76">
            <w:pPr>
              <w:widowControl/>
              <w:jc w:val="center"/>
              <w:rPr>
                <w:rFonts w:ascii="Times New Roman" w:eastAsia="宋体" w:hAnsi="Times New Roman" w:cs="Times New Roman"/>
              </w:rPr>
            </w:pPr>
          </w:p>
        </w:tc>
        <w:tc>
          <w:tcPr>
            <w:tcW w:w="2238" w:type="dxa"/>
            <w:vMerge/>
            <w:vAlign w:val="center"/>
          </w:tcPr>
          <w:p w14:paraId="4AFFDDC9" w14:textId="77777777" w:rsidR="007E6D76" w:rsidRDefault="007E6D76">
            <w:pPr>
              <w:widowControl/>
              <w:rPr>
                <w:rFonts w:ascii="Times New Roman" w:eastAsia="宋体" w:hAnsi="Times New Roman" w:cs="Times New Roman"/>
              </w:rPr>
            </w:pPr>
          </w:p>
        </w:tc>
        <w:tc>
          <w:tcPr>
            <w:tcW w:w="6382" w:type="dxa"/>
            <w:vAlign w:val="center"/>
          </w:tcPr>
          <w:p w14:paraId="54EC4036" w14:textId="77777777" w:rsidR="007E6D76" w:rsidRDefault="00000000">
            <w:pPr>
              <w:ind w:firstLine="210"/>
              <w:rPr>
                <w:rFonts w:ascii="Wingdings 2" w:eastAsia="Wingdings 2" w:hAnsi="Wingdings 2" w:cs="Wingdings 2"/>
                <w:szCs w:val="21"/>
              </w:rPr>
            </w:pPr>
            <w:r>
              <w:rPr>
                <w:rFonts w:ascii="Wingdings 2" w:eastAsia="Wingdings 2" w:hAnsi="Wingdings 2" w:cs="Wingdings 2"/>
                <w:szCs w:val="21"/>
              </w:rPr>
              <w:t></w:t>
            </w:r>
            <w:r>
              <w:rPr>
                <w:rFonts w:ascii="宋体" w:eastAsia="宋体" w:hAnsi="宋体" w:cs="宋体" w:hint="eastAsia"/>
                <w:szCs w:val="21"/>
              </w:rPr>
              <w:t>（12）</w:t>
            </w:r>
            <w:r>
              <w:rPr>
                <w:rFonts w:ascii="Wingdings 2" w:eastAsia="Wingdings 2" w:hAnsi="Wingdings 2" w:cs="Wingdings 2"/>
                <w:szCs w:val="21"/>
              </w:rPr>
              <w:t>工作人员不得擅自脱岗、顶岗；人员发生变动须提前报备医院，并完成新员工岗前院感培训方可上岗。</w:t>
            </w:r>
          </w:p>
        </w:tc>
      </w:tr>
      <w:tr w:rsidR="007E6D76" w14:paraId="6330BDBC" w14:textId="77777777">
        <w:trPr>
          <w:trHeight w:val="597"/>
        </w:trPr>
        <w:tc>
          <w:tcPr>
            <w:tcW w:w="887" w:type="dxa"/>
            <w:vMerge/>
            <w:vAlign w:val="center"/>
          </w:tcPr>
          <w:p w14:paraId="650A9503" w14:textId="77777777" w:rsidR="007E6D76" w:rsidRDefault="007E6D76">
            <w:pPr>
              <w:widowControl/>
              <w:jc w:val="center"/>
              <w:rPr>
                <w:rFonts w:ascii="Times New Roman" w:eastAsia="宋体" w:hAnsi="Times New Roman" w:cs="Times New Roman"/>
              </w:rPr>
            </w:pPr>
          </w:p>
        </w:tc>
        <w:tc>
          <w:tcPr>
            <w:tcW w:w="2238" w:type="dxa"/>
            <w:vMerge/>
            <w:vAlign w:val="center"/>
          </w:tcPr>
          <w:p w14:paraId="6203806F" w14:textId="77777777" w:rsidR="007E6D76" w:rsidRDefault="007E6D76">
            <w:pPr>
              <w:widowControl/>
              <w:rPr>
                <w:rFonts w:ascii="Times New Roman" w:eastAsia="宋体" w:hAnsi="Times New Roman" w:cs="Times New Roman"/>
              </w:rPr>
            </w:pPr>
          </w:p>
        </w:tc>
        <w:tc>
          <w:tcPr>
            <w:tcW w:w="6382" w:type="dxa"/>
            <w:vAlign w:val="center"/>
          </w:tcPr>
          <w:p w14:paraId="3B631531" w14:textId="77777777" w:rsidR="007E6D76" w:rsidRDefault="00000000">
            <w:pPr>
              <w:ind w:firstLine="210"/>
              <w:rPr>
                <w:rFonts w:ascii="Wingdings 2" w:eastAsia="Wingdings 2" w:hAnsi="Wingdings 2" w:cs="Wingdings 2"/>
                <w:szCs w:val="21"/>
              </w:rPr>
            </w:pPr>
            <w:r>
              <w:rPr>
                <w:rFonts w:ascii="Wingdings 2" w:eastAsia="Wingdings 2" w:hAnsi="Wingdings 2" w:cs="Wingdings 2"/>
                <w:szCs w:val="21"/>
              </w:rPr>
              <w:t></w:t>
            </w:r>
            <w:r>
              <w:rPr>
                <w:rFonts w:ascii="宋体" w:eastAsia="宋体" w:hAnsi="宋体" w:cs="宋体" w:hint="eastAsia"/>
                <w:szCs w:val="21"/>
              </w:rPr>
              <w:t>（13）</w:t>
            </w:r>
            <w:r>
              <w:rPr>
                <w:rFonts w:ascii="Wingdings 2" w:eastAsia="Wingdings 2" w:hAnsi="Wingdings 2" w:cs="Wingdings 2"/>
                <w:szCs w:val="21"/>
              </w:rPr>
              <w:t>如因操作不规范引发行政处罚、院感事件，由</w:t>
            </w:r>
            <w:r>
              <w:rPr>
                <w:rFonts w:ascii="Wingdings 2" w:hAnsi="Wingdings 2" w:cs="Wingdings 2"/>
                <w:szCs w:val="21"/>
              </w:rPr>
              <w:t>供应商</w:t>
            </w:r>
            <w:r>
              <w:rPr>
                <w:rFonts w:ascii="Wingdings 2" w:eastAsia="Wingdings 2" w:hAnsi="Wingdings 2" w:cs="Wingdings 2"/>
                <w:szCs w:val="21"/>
              </w:rPr>
              <w:t>承担相应责任。</w:t>
            </w:r>
          </w:p>
        </w:tc>
      </w:tr>
      <w:tr w:rsidR="007E6D76" w14:paraId="0D258AB8" w14:textId="77777777">
        <w:trPr>
          <w:trHeight w:val="597"/>
        </w:trPr>
        <w:tc>
          <w:tcPr>
            <w:tcW w:w="887" w:type="dxa"/>
            <w:vMerge/>
            <w:vAlign w:val="center"/>
          </w:tcPr>
          <w:p w14:paraId="5FEBB355" w14:textId="77777777" w:rsidR="007E6D76" w:rsidRDefault="007E6D76">
            <w:pPr>
              <w:widowControl/>
              <w:jc w:val="center"/>
              <w:rPr>
                <w:rFonts w:ascii="Times New Roman" w:eastAsia="宋体" w:hAnsi="Times New Roman" w:cs="Times New Roman"/>
              </w:rPr>
            </w:pPr>
          </w:p>
        </w:tc>
        <w:tc>
          <w:tcPr>
            <w:tcW w:w="2238" w:type="dxa"/>
            <w:vMerge/>
            <w:vAlign w:val="center"/>
          </w:tcPr>
          <w:p w14:paraId="704B9C24" w14:textId="77777777" w:rsidR="007E6D76" w:rsidRDefault="007E6D76">
            <w:pPr>
              <w:widowControl/>
              <w:rPr>
                <w:rFonts w:ascii="Times New Roman" w:eastAsia="宋体" w:hAnsi="Times New Roman" w:cs="Times New Roman"/>
              </w:rPr>
            </w:pPr>
          </w:p>
        </w:tc>
        <w:tc>
          <w:tcPr>
            <w:tcW w:w="6382" w:type="dxa"/>
            <w:vAlign w:val="center"/>
          </w:tcPr>
          <w:p w14:paraId="1FB2103C" w14:textId="77777777" w:rsidR="007E6D76" w:rsidRDefault="00000000">
            <w:pPr>
              <w:ind w:firstLine="210"/>
              <w:rPr>
                <w:rFonts w:ascii="Wingdings 2" w:eastAsia="宋体" w:hAnsi="Wingdings 2" w:cs="Wingdings 2" w:hint="eastAsia"/>
                <w:szCs w:val="21"/>
              </w:rPr>
            </w:pPr>
            <w:r>
              <w:rPr>
                <w:rFonts w:ascii="Wingdings 2" w:eastAsia="Wingdings 2" w:hAnsi="Wingdings 2" w:cs="Wingdings 2"/>
                <w:szCs w:val="21"/>
              </w:rPr>
              <w:t></w:t>
            </w:r>
            <w:r>
              <w:rPr>
                <w:rFonts w:ascii="宋体" w:eastAsia="宋体" w:hAnsi="宋体" w:cs="宋体" w:hint="eastAsia"/>
                <w:szCs w:val="21"/>
              </w:rPr>
              <w:t>（14）</w:t>
            </w:r>
            <w:r>
              <w:rPr>
                <w:rFonts w:ascii="Wingdings 2" w:hAnsi="Wingdings 2" w:cs="Wingdings 2"/>
                <w:b/>
                <w:bCs/>
                <w:i/>
                <w:iCs/>
                <w:szCs w:val="21"/>
                <w:u w:val="single"/>
              </w:rPr>
              <w:t>一体式智能称重医废转运车由投标人提供，集成一体式称重、扫码赋码、数据实时上传功能，对接卫健部门医废监管平台，实现医废收集、称重、交接全流程数字化追溯管理。</w:t>
            </w:r>
            <w:r>
              <w:rPr>
                <w:rFonts w:ascii="宋体" w:eastAsia="宋体" w:hAnsi="宋体" w:cs="宋体" w:hint="eastAsia"/>
                <w:b/>
                <w:bCs/>
                <w:i/>
                <w:iCs/>
                <w:u w:val="single"/>
              </w:rPr>
              <w:t>（提供承诺函，格式自拟）</w:t>
            </w:r>
          </w:p>
        </w:tc>
      </w:tr>
    </w:tbl>
    <w:p w14:paraId="74475BCE" w14:textId="77777777" w:rsidR="007E6D76" w:rsidRDefault="007E6D76">
      <w:pPr>
        <w:rPr>
          <w:rFonts w:hint="eastAsia"/>
        </w:rPr>
      </w:pPr>
    </w:p>
    <w:p w14:paraId="7099D90E" w14:textId="77777777" w:rsidR="007E6D76" w:rsidRDefault="00000000">
      <w:pPr>
        <w:spacing w:line="440" w:lineRule="exact"/>
        <w:rPr>
          <w:rFonts w:hint="eastAsia"/>
          <w:b/>
          <w:bCs/>
          <w:sz w:val="32"/>
          <w:szCs w:val="32"/>
        </w:rPr>
      </w:pPr>
      <w:r>
        <w:rPr>
          <w:rFonts w:hint="eastAsia"/>
          <w:b/>
          <w:bCs/>
          <w:sz w:val="32"/>
          <w:szCs w:val="32"/>
        </w:rPr>
        <w:t>3.5</w:t>
      </w:r>
      <w:r>
        <w:rPr>
          <w:rFonts w:hint="eastAsia"/>
          <w:b/>
          <w:bCs/>
          <w:sz w:val="32"/>
          <w:szCs w:val="32"/>
        </w:rPr>
        <w:t>医用织物收发服务</w:t>
      </w:r>
    </w:p>
    <w:tbl>
      <w:tblPr>
        <w:tblStyle w:val="aff4"/>
        <w:tblW w:w="5001" w:type="pct"/>
        <w:tblLayout w:type="fixed"/>
        <w:tblLook w:val="04A0" w:firstRow="1" w:lastRow="0" w:firstColumn="1" w:lastColumn="0" w:noHBand="0" w:noVBand="1"/>
      </w:tblPr>
      <w:tblGrid>
        <w:gridCol w:w="797"/>
        <w:gridCol w:w="1963"/>
        <w:gridCol w:w="5538"/>
      </w:tblGrid>
      <w:tr w:rsidR="007E6D76" w14:paraId="64ACD5A2" w14:textId="77777777">
        <w:trPr>
          <w:trHeight w:val="536"/>
        </w:trPr>
        <w:tc>
          <w:tcPr>
            <w:tcW w:w="887" w:type="dxa"/>
            <w:vAlign w:val="center"/>
          </w:tcPr>
          <w:p w14:paraId="5928EB97" w14:textId="77777777" w:rsidR="007E6D76" w:rsidRDefault="00000000">
            <w:pPr>
              <w:widowControl/>
              <w:jc w:val="center"/>
              <w:rPr>
                <w:rFonts w:ascii="Times New Roman" w:eastAsia="宋体" w:hAnsi="Times New Roman" w:cs="Times New Roman"/>
              </w:rPr>
            </w:pPr>
            <w:r>
              <w:rPr>
                <w:rFonts w:ascii="Times New Roman" w:eastAsia="宋体" w:hAnsi="Times New Roman" w:cs="Calibri" w:hint="eastAsia"/>
                <w:b/>
                <w:bCs/>
                <w:szCs w:val="21"/>
              </w:rPr>
              <w:t>序号</w:t>
            </w:r>
          </w:p>
        </w:tc>
        <w:tc>
          <w:tcPr>
            <w:tcW w:w="2238" w:type="dxa"/>
            <w:vAlign w:val="center"/>
          </w:tcPr>
          <w:p w14:paraId="11E2E34A" w14:textId="77777777" w:rsidR="007E6D76" w:rsidRDefault="00000000">
            <w:pPr>
              <w:widowControl/>
              <w:jc w:val="center"/>
              <w:rPr>
                <w:rFonts w:ascii="Times New Roman" w:eastAsia="宋体" w:hAnsi="Times New Roman" w:cs="Times New Roman"/>
              </w:rPr>
            </w:pPr>
            <w:r>
              <w:rPr>
                <w:rFonts w:ascii="Calibri" w:eastAsia="宋体" w:hAnsi="Calibri" w:cs="Calibri" w:hint="eastAsia"/>
                <w:b/>
                <w:bCs/>
                <w:szCs w:val="21"/>
              </w:rPr>
              <w:t>服务内容</w:t>
            </w:r>
          </w:p>
        </w:tc>
        <w:tc>
          <w:tcPr>
            <w:tcW w:w="6382" w:type="dxa"/>
            <w:vAlign w:val="center"/>
          </w:tcPr>
          <w:p w14:paraId="483642C8" w14:textId="77777777" w:rsidR="007E6D76" w:rsidRDefault="00000000">
            <w:pPr>
              <w:ind w:firstLine="211"/>
              <w:jc w:val="center"/>
              <w:rPr>
                <w:rFonts w:ascii="宋体" w:eastAsia="宋体" w:hAnsi="宋体" w:cs="宋体" w:hint="eastAsia"/>
                <w:szCs w:val="21"/>
                <w:highlight w:val="yellow"/>
              </w:rPr>
            </w:pPr>
            <w:r>
              <w:rPr>
                <w:rFonts w:ascii="Times New Roman" w:eastAsia="宋体" w:hAnsi="Times New Roman" w:cs="Calibri" w:hint="eastAsia"/>
                <w:b/>
                <w:bCs/>
                <w:szCs w:val="21"/>
              </w:rPr>
              <w:t>服务标准</w:t>
            </w:r>
          </w:p>
        </w:tc>
      </w:tr>
      <w:tr w:rsidR="007E6D76" w14:paraId="35906D2A" w14:textId="77777777">
        <w:trPr>
          <w:trHeight w:val="536"/>
        </w:trPr>
        <w:tc>
          <w:tcPr>
            <w:tcW w:w="887" w:type="dxa"/>
            <w:vMerge w:val="restart"/>
            <w:vAlign w:val="center"/>
          </w:tcPr>
          <w:p w14:paraId="558CA608" w14:textId="77777777" w:rsidR="007E6D76" w:rsidRDefault="00000000">
            <w:pPr>
              <w:widowControl/>
              <w:jc w:val="center"/>
              <w:rPr>
                <w:rFonts w:ascii="Times New Roman" w:eastAsia="宋体" w:hAnsi="Times New Roman" w:cs="Times New Roman"/>
              </w:rPr>
            </w:pPr>
            <w:r>
              <w:rPr>
                <w:rFonts w:ascii="Times New Roman" w:eastAsia="宋体" w:hAnsi="Times New Roman" w:cs="Times New Roman" w:hint="eastAsia"/>
              </w:rPr>
              <w:t>1</w:t>
            </w:r>
          </w:p>
        </w:tc>
        <w:tc>
          <w:tcPr>
            <w:tcW w:w="2238" w:type="dxa"/>
            <w:vMerge w:val="restart"/>
            <w:vAlign w:val="center"/>
          </w:tcPr>
          <w:p w14:paraId="0FCA5641" w14:textId="77777777" w:rsidR="007E6D76" w:rsidRDefault="00000000">
            <w:pPr>
              <w:spacing w:line="440" w:lineRule="exact"/>
              <w:rPr>
                <w:rFonts w:ascii="宋体" w:eastAsia="宋体" w:hAnsi="宋体" w:cs="宋体" w:hint="eastAsia"/>
                <w:b/>
                <w:bCs/>
                <w:szCs w:val="21"/>
              </w:rPr>
            </w:pPr>
            <w:r>
              <w:rPr>
                <w:rFonts w:ascii="宋体" w:eastAsia="宋体" w:hAnsi="宋体" w:cs="宋体" w:hint="eastAsia"/>
                <w:b/>
                <w:bCs/>
                <w:szCs w:val="21"/>
              </w:rPr>
              <w:t>医用织物收发洗涤</w:t>
            </w:r>
          </w:p>
          <w:p w14:paraId="605BAAD1" w14:textId="77777777" w:rsidR="007E6D76" w:rsidRDefault="007E6D76">
            <w:pPr>
              <w:widowControl/>
              <w:rPr>
                <w:rFonts w:ascii="Times New Roman" w:eastAsia="宋体" w:hAnsi="Times New Roman" w:cs="Times New Roman"/>
              </w:rPr>
            </w:pPr>
          </w:p>
        </w:tc>
        <w:tc>
          <w:tcPr>
            <w:tcW w:w="6382" w:type="dxa"/>
            <w:vAlign w:val="center"/>
          </w:tcPr>
          <w:p w14:paraId="37B4FE66" w14:textId="77777777" w:rsidR="007E6D76" w:rsidRDefault="00000000">
            <w:pPr>
              <w:spacing w:line="440" w:lineRule="exact"/>
              <w:ind w:firstLine="210"/>
              <w:rPr>
                <w:rFonts w:ascii="Calibri" w:eastAsia="宋体" w:hAnsi="Calibri" w:cs="Calibri"/>
                <w:szCs w:val="21"/>
              </w:rPr>
            </w:pPr>
            <w:r>
              <w:rPr>
                <w:rFonts w:ascii="Wingdings 2" w:eastAsia="Wingdings 2" w:hAnsi="Wingdings 2" w:cs="Wingdings 2"/>
                <w:szCs w:val="21"/>
              </w:rPr>
              <w:t></w:t>
            </w:r>
            <w:r>
              <w:rPr>
                <w:rFonts w:ascii="宋体" w:eastAsia="宋体" w:hAnsi="宋体" w:cs="宋体" w:hint="eastAsia"/>
                <w:szCs w:val="21"/>
              </w:rPr>
              <w:t>（1）负责职工工作服</w:t>
            </w:r>
            <w:r>
              <w:rPr>
                <w:rFonts w:ascii="宋体" w:hAnsi="宋体" w:cs="宋体" w:hint="eastAsia"/>
                <w:szCs w:val="21"/>
              </w:rPr>
              <w:t>、全院</w:t>
            </w:r>
            <w:r>
              <w:rPr>
                <w:rFonts w:ascii="宋体" w:eastAsia="宋体" w:hAnsi="宋体" w:cs="宋体" w:hint="eastAsia"/>
                <w:szCs w:val="21"/>
              </w:rPr>
              <w:t>床单元等收发工作，清点好数量后交与洗涤公司。</w:t>
            </w:r>
          </w:p>
        </w:tc>
      </w:tr>
      <w:tr w:rsidR="007E6D76" w14:paraId="765E1426" w14:textId="77777777">
        <w:trPr>
          <w:trHeight w:val="536"/>
        </w:trPr>
        <w:tc>
          <w:tcPr>
            <w:tcW w:w="887" w:type="dxa"/>
            <w:vMerge/>
            <w:vAlign w:val="center"/>
          </w:tcPr>
          <w:p w14:paraId="00B8C37F" w14:textId="77777777" w:rsidR="007E6D76" w:rsidRDefault="007E6D76">
            <w:pPr>
              <w:widowControl/>
              <w:jc w:val="center"/>
              <w:rPr>
                <w:rFonts w:ascii="Times New Roman" w:eastAsia="宋体" w:hAnsi="Times New Roman" w:cs="Times New Roman"/>
              </w:rPr>
            </w:pPr>
          </w:p>
        </w:tc>
        <w:tc>
          <w:tcPr>
            <w:tcW w:w="2238" w:type="dxa"/>
            <w:vMerge/>
            <w:vAlign w:val="center"/>
          </w:tcPr>
          <w:p w14:paraId="4B308D71" w14:textId="77777777" w:rsidR="007E6D76" w:rsidRDefault="007E6D76">
            <w:pPr>
              <w:widowControl/>
              <w:rPr>
                <w:rFonts w:ascii="Times New Roman" w:eastAsia="宋体" w:hAnsi="Times New Roman" w:cs="Times New Roman"/>
              </w:rPr>
            </w:pPr>
          </w:p>
        </w:tc>
        <w:tc>
          <w:tcPr>
            <w:tcW w:w="6382" w:type="dxa"/>
            <w:vAlign w:val="center"/>
          </w:tcPr>
          <w:p w14:paraId="20AF0BA2" w14:textId="77777777" w:rsidR="007E6D76" w:rsidRDefault="00000000">
            <w:pPr>
              <w:spacing w:line="440" w:lineRule="exact"/>
              <w:ind w:firstLine="210"/>
              <w:rPr>
                <w:rFonts w:ascii="Calibri" w:eastAsia="宋体" w:hAnsi="Calibri" w:cs="Calibri"/>
                <w:szCs w:val="21"/>
              </w:rPr>
            </w:pPr>
            <w:r>
              <w:rPr>
                <w:rFonts w:ascii="Wingdings 2" w:eastAsia="Wingdings 2" w:hAnsi="Wingdings 2" w:cs="Wingdings 2"/>
                <w:szCs w:val="21"/>
              </w:rPr>
              <w:t></w:t>
            </w:r>
            <w:r>
              <w:rPr>
                <w:rFonts w:ascii="宋体" w:eastAsia="宋体" w:hAnsi="宋体" w:cs="宋体" w:hint="eastAsia"/>
                <w:szCs w:val="21"/>
              </w:rPr>
              <w:t>（2）全院所有地巾、小毛巾集中收发、清洗消毒，每日开展。</w:t>
            </w:r>
          </w:p>
        </w:tc>
      </w:tr>
      <w:tr w:rsidR="007E6D76" w14:paraId="0BCAD661" w14:textId="77777777">
        <w:trPr>
          <w:trHeight w:val="536"/>
        </w:trPr>
        <w:tc>
          <w:tcPr>
            <w:tcW w:w="887" w:type="dxa"/>
            <w:vMerge/>
            <w:vAlign w:val="center"/>
          </w:tcPr>
          <w:p w14:paraId="1237EEE4" w14:textId="77777777" w:rsidR="007E6D76" w:rsidRDefault="007E6D76">
            <w:pPr>
              <w:widowControl/>
              <w:jc w:val="center"/>
              <w:rPr>
                <w:rFonts w:ascii="Times New Roman" w:eastAsia="宋体" w:hAnsi="Times New Roman" w:cs="Times New Roman"/>
              </w:rPr>
            </w:pPr>
          </w:p>
        </w:tc>
        <w:tc>
          <w:tcPr>
            <w:tcW w:w="2238" w:type="dxa"/>
            <w:vMerge/>
            <w:vAlign w:val="center"/>
          </w:tcPr>
          <w:p w14:paraId="06D468B0" w14:textId="77777777" w:rsidR="007E6D76" w:rsidRDefault="007E6D76">
            <w:pPr>
              <w:widowControl/>
              <w:rPr>
                <w:rFonts w:ascii="Times New Roman" w:eastAsia="宋体" w:hAnsi="Times New Roman" w:cs="Times New Roman"/>
              </w:rPr>
            </w:pPr>
          </w:p>
        </w:tc>
        <w:tc>
          <w:tcPr>
            <w:tcW w:w="6382" w:type="dxa"/>
            <w:vAlign w:val="center"/>
          </w:tcPr>
          <w:p w14:paraId="1DC0E2D5" w14:textId="77777777" w:rsidR="007E6D76" w:rsidRDefault="00000000">
            <w:pPr>
              <w:spacing w:line="440" w:lineRule="exact"/>
              <w:ind w:firstLine="210"/>
              <w:rPr>
                <w:rFonts w:ascii="Calibri" w:eastAsia="宋体" w:hAnsi="Calibri" w:cs="Calibri"/>
                <w:szCs w:val="21"/>
              </w:rPr>
            </w:pPr>
            <w:r>
              <w:rPr>
                <w:rFonts w:ascii="Wingdings 2" w:eastAsia="Wingdings 2" w:hAnsi="Wingdings 2" w:cs="Wingdings 2"/>
                <w:szCs w:val="21"/>
              </w:rPr>
              <w:t></w:t>
            </w:r>
            <w:r>
              <w:rPr>
                <w:rFonts w:ascii="宋体" w:eastAsia="宋体" w:hAnsi="宋体" w:cs="宋体" w:hint="eastAsia"/>
                <w:szCs w:val="21"/>
              </w:rPr>
              <w:t>（</w:t>
            </w:r>
            <w:r>
              <w:rPr>
                <w:rFonts w:ascii="宋体" w:hAnsi="宋体" w:cs="宋体" w:hint="eastAsia"/>
                <w:szCs w:val="21"/>
              </w:rPr>
              <w:t>3</w:t>
            </w:r>
            <w:r>
              <w:rPr>
                <w:rFonts w:ascii="宋体" w:eastAsia="宋体" w:hAnsi="宋体" w:cs="宋体" w:hint="eastAsia"/>
                <w:szCs w:val="21"/>
              </w:rPr>
              <w:t>）回收污染织物和下送清洁织物过程中，应做到洁污分车、密闭转运。</w:t>
            </w:r>
          </w:p>
        </w:tc>
      </w:tr>
      <w:tr w:rsidR="007E6D76" w14:paraId="15A3ADC0" w14:textId="77777777">
        <w:trPr>
          <w:trHeight w:val="536"/>
        </w:trPr>
        <w:tc>
          <w:tcPr>
            <w:tcW w:w="887" w:type="dxa"/>
            <w:vMerge/>
            <w:vAlign w:val="center"/>
          </w:tcPr>
          <w:p w14:paraId="7F8F0846" w14:textId="77777777" w:rsidR="007E6D76" w:rsidRDefault="007E6D76">
            <w:pPr>
              <w:widowControl/>
              <w:jc w:val="center"/>
              <w:rPr>
                <w:rFonts w:ascii="Times New Roman" w:eastAsia="宋体" w:hAnsi="Times New Roman" w:cs="Times New Roman"/>
              </w:rPr>
            </w:pPr>
          </w:p>
        </w:tc>
        <w:tc>
          <w:tcPr>
            <w:tcW w:w="2238" w:type="dxa"/>
            <w:vMerge/>
            <w:vAlign w:val="center"/>
          </w:tcPr>
          <w:p w14:paraId="2D3D58BF" w14:textId="77777777" w:rsidR="007E6D76" w:rsidRDefault="007E6D76">
            <w:pPr>
              <w:widowControl/>
              <w:rPr>
                <w:rFonts w:ascii="Times New Roman" w:eastAsia="宋体" w:hAnsi="Times New Roman" w:cs="Times New Roman"/>
              </w:rPr>
            </w:pPr>
          </w:p>
        </w:tc>
        <w:tc>
          <w:tcPr>
            <w:tcW w:w="6382" w:type="dxa"/>
            <w:vAlign w:val="center"/>
          </w:tcPr>
          <w:p w14:paraId="25825FD8" w14:textId="77777777" w:rsidR="007E6D76" w:rsidRDefault="00000000">
            <w:pPr>
              <w:spacing w:line="440" w:lineRule="exact"/>
              <w:ind w:firstLine="210"/>
              <w:rPr>
                <w:rFonts w:ascii="Calibri" w:eastAsia="宋体" w:hAnsi="Calibri" w:cs="Calibri"/>
                <w:szCs w:val="21"/>
              </w:rPr>
            </w:pPr>
            <w:r>
              <w:rPr>
                <w:rFonts w:ascii="Wingdings 2" w:eastAsia="Wingdings 2" w:hAnsi="Wingdings 2" w:cs="Wingdings 2"/>
                <w:szCs w:val="21"/>
              </w:rPr>
              <w:t></w:t>
            </w:r>
            <w:r>
              <w:rPr>
                <w:rFonts w:ascii="宋体" w:eastAsia="宋体" w:hAnsi="宋体" w:cs="宋体" w:hint="eastAsia"/>
                <w:szCs w:val="21"/>
              </w:rPr>
              <w:t>（4）被多重耐药菌等污染的织物，应遵循院内感染控制要求，独立包装、密闭转运。</w:t>
            </w:r>
          </w:p>
        </w:tc>
      </w:tr>
      <w:tr w:rsidR="007E6D76" w14:paraId="7504BD67" w14:textId="77777777">
        <w:trPr>
          <w:trHeight w:val="536"/>
        </w:trPr>
        <w:tc>
          <w:tcPr>
            <w:tcW w:w="887" w:type="dxa"/>
            <w:vMerge/>
            <w:vAlign w:val="center"/>
          </w:tcPr>
          <w:p w14:paraId="434D4EC7" w14:textId="77777777" w:rsidR="007E6D76" w:rsidRDefault="007E6D76">
            <w:pPr>
              <w:widowControl/>
              <w:jc w:val="center"/>
              <w:rPr>
                <w:rFonts w:ascii="Times New Roman" w:eastAsia="宋体" w:hAnsi="Times New Roman" w:cs="Times New Roman"/>
              </w:rPr>
            </w:pPr>
          </w:p>
        </w:tc>
        <w:tc>
          <w:tcPr>
            <w:tcW w:w="2238" w:type="dxa"/>
            <w:vMerge/>
            <w:vAlign w:val="center"/>
          </w:tcPr>
          <w:p w14:paraId="07D412B2" w14:textId="77777777" w:rsidR="007E6D76" w:rsidRDefault="007E6D76">
            <w:pPr>
              <w:widowControl/>
              <w:rPr>
                <w:rFonts w:ascii="Times New Roman" w:eastAsia="宋体" w:hAnsi="Times New Roman" w:cs="Times New Roman"/>
              </w:rPr>
            </w:pPr>
          </w:p>
        </w:tc>
        <w:tc>
          <w:tcPr>
            <w:tcW w:w="6382" w:type="dxa"/>
            <w:vAlign w:val="center"/>
          </w:tcPr>
          <w:p w14:paraId="6DDDE771" w14:textId="77777777" w:rsidR="007E6D76" w:rsidRDefault="00000000">
            <w:pPr>
              <w:spacing w:line="440" w:lineRule="exact"/>
              <w:ind w:firstLine="210"/>
              <w:rPr>
                <w:rFonts w:ascii="Calibri" w:eastAsia="宋体" w:hAnsi="Calibri" w:cs="Calibri"/>
                <w:szCs w:val="21"/>
              </w:rPr>
            </w:pPr>
            <w:r>
              <w:rPr>
                <w:rFonts w:ascii="Wingdings 2" w:eastAsia="Wingdings 2" w:hAnsi="Wingdings 2" w:cs="Wingdings 2"/>
                <w:szCs w:val="21"/>
              </w:rPr>
              <w:t></w:t>
            </w:r>
            <w:r>
              <w:rPr>
                <w:rFonts w:ascii="宋体" w:eastAsia="宋体" w:hAnsi="宋体" w:cs="宋体" w:hint="eastAsia"/>
                <w:szCs w:val="21"/>
              </w:rPr>
              <w:t>（5）按采购人指定的时间和路线收污送洁，与使用科室做好交接清点，双签字确认。</w:t>
            </w:r>
          </w:p>
        </w:tc>
      </w:tr>
      <w:tr w:rsidR="007E6D76" w14:paraId="1AB5CA00" w14:textId="77777777">
        <w:trPr>
          <w:trHeight w:val="536"/>
        </w:trPr>
        <w:tc>
          <w:tcPr>
            <w:tcW w:w="887" w:type="dxa"/>
            <w:vMerge/>
            <w:vAlign w:val="center"/>
          </w:tcPr>
          <w:p w14:paraId="51E3133A" w14:textId="77777777" w:rsidR="007E6D76" w:rsidRDefault="007E6D76">
            <w:pPr>
              <w:widowControl/>
              <w:jc w:val="center"/>
              <w:rPr>
                <w:rFonts w:ascii="Times New Roman" w:eastAsia="宋体" w:hAnsi="Times New Roman" w:cs="Times New Roman"/>
              </w:rPr>
            </w:pPr>
          </w:p>
        </w:tc>
        <w:tc>
          <w:tcPr>
            <w:tcW w:w="2238" w:type="dxa"/>
            <w:vMerge/>
            <w:vAlign w:val="center"/>
          </w:tcPr>
          <w:p w14:paraId="0F6566D3" w14:textId="77777777" w:rsidR="007E6D76" w:rsidRDefault="007E6D76">
            <w:pPr>
              <w:widowControl/>
              <w:rPr>
                <w:rFonts w:ascii="Times New Roman" w:eastAsia="宋体" w:hAnsi="Times New Roman" w:cs="Times New Roman"/>
              </w:rPr>
            </w:pPr>
          </w:p>
        </w:tc>
        <w:tc>
          <w:tcPr>
            <w:tcW w:w="6382" w:type="dxa"/>
            <w:vAlign w:val="center"/>
          </w:tcPr>
          <w:p w14:paraId="40265C75" w14:textId="77777777" w:rsidR="007E6D76" w:rsidRDefault="00000000">
            <w:pPr>
              <w:spacing w:line="440" w:lineRule="exact"/>
              <w:ind w:firstLine="210"/>
              <w:rPr>
                <w:rFonts w:ascii="Calibri" w:eastAsia="宋体" w:hAnsi="Calibri" w:cs="Calibri"/>
                <w:szCs w:val="21"/>
              </w:rPr>
            </w:pPr>
            <w:r>
              <w:rPr>
                <w:rFonts w:ascii="Wingdings 2" w:eastAsia="Wingdings 2" w:hAnsi="Wingdings 2" w:cs="Wingdings 2"/>
                <w:szCs w:val="21"/>
              </w:rPr>
              <w:t></w:t>
            </w:r>
            <w:r>
              <w:rPr>
                <w:rFonts w:ascii="宋体" w:eastAsia="宋体" w:hAnsi="宋体" w:cs="宋体" w:hint="eastAsia"/>
                <w:szCs w:val="21"/>
              </w:rPr>
              <w:t>（6）下发织物过程中发现有处理不彻底的污渍时，应</w:t>
            </w:r>
            <w:r>
              <w:rPr>
                <w:rFonts w:ascii="宋体" w:hAnsi="宋体" w:cs="宋体" w:hint="eastAsia"/>
                <w:szCs w:val="21"/>
              </w:rPr>
              <w:t>退回洗涤公司进行返洗并做好登记</w:t>
            </w:r>
            <w:r>
              <w:rPr>
                <w:rFonts w:ascii="宋体" w:eastAsia="宋体" w:hAnsi="宋体" w:cs="宋体" w:hint="eastAsia"/>
                <w:szCs w:val="21"/>
              </w:rPr>
              <w:t>。</w:t>
            </w:r>
          </w:p>
        </w:tc>
      </w:tr>
    </w:tbl>
    <w:p w14:paraId="4B131F24" w14:textId="77777777" w:rsidR="007E6D76" w:rsidRDefault="007E6D76">
      <w:pPr>
        <w:rPr>
          <w:rFonts w:hint="eastAsia"/>
        </w:rPr>
      </w:pPr>
    </w:p>
    <w:p w14:paraId="379E8A4F" w14:textId="77777777" w:rsidR="007E6D76" w:rsidRDefault="00000000">
      <w:pPr>
        <w:spacing w:line="440" w:lineRule="exact"/>
        <w:rPr>
          <w:rFonts w:eastAsia="宋体" w:hint="eastAsia"/>
          <w:b/>
          <w:bCs/>
          <w:sz w:val="32"/>
          <w:szCs w:val="32"/>
        </w:rPr>
      </w:pPr>
      <w:r>
        <w:rPr>
          <w:rFonts w:hint="eastAsia"/>
          <w:b/>
          <w:bCs/>
          <w:sz w:val="32"/>
          <w:szCs w:val="32"/>
        </w:rPr>
        <w:t>3.6</w:t>
      </w:r>
      <w:r>
        <w:rPr>
          <w:rFonts w:hint="eastAsia"/>
          <w:b/>
          <w:bCs/>
          <w:sz w:val="32"/>
          <w:szCs w:val="32"/>
        </w:rPr>
        <w:t>运送、陪检服务</w:t>
      </w:r>
    </w:p>
    <w:tbl>
      <w:tblPr>
        <w:tblStyle w:val="aff4"/>
        <w:tblW w:w="5001" w:type="pct"/>
        <w:tblLayout w:type="fixed"/>
        <w:tblLook w:val="04A0" w:firstRow="1" w:lastRow="0" w:firstColumn="1" w:lastColumn="0" w:noHBand="0" w:noVBand="1"/>
      </w:tblPr>
      <w:tblGrid>
        <w:gridCol w:w="797"/>
        <w:gridCol w:w="1963"/>
        <w:gridCol w:w="5538"/>
      </w:tblGrid>
      <w:tr w:rsidR="007E6D76" w14:paraId="704025E1" w14:textId="77777777">
        <w:trPr>
          <w:trHeight w:val="90"/>
        </w:trPr>
        <w:tc>
          <w:tcPr>
            <w:tcW w:w="887" w:type="dxa"/>
            <w:vAlign w:val="center"/>
          </w:tcPr>
          <w:p w14:paraId="582CD78F" w14:textId="77777777" w:rsidR="007E6D76" w:rsidRDefault="00000000">
            <w:pPr>
              <w:widowControl/>
              <w:jc w:val="center"/>
              <w:rPr>
                <w:rFonts w:ascii="Times New Roman" w:eastAsia="宋体" w:hAnsi="Times New Roman" w:cs="Times New Roman"/>
              </w:rPr>
            </w:pPr>
            <w:r>
              <w:rPr>
                <w:rFonts w:ascii="Times New Roman" w:eastAsia="宋体" w:hAnsi="Times New Roman" w:cs="Calibri" w:hint="eastAsia"/>
                <w:b/>
                <w:bCs/>
                <w:szCs w:val="21"/>
              </w:rPr>
              <w:t>序号</w:t>
            </w:r>
          </w:p>
        </w:tc>
        <w:tc>
          <w:tcPr>
            <w:tcW w:w="2238" w:type="dxa"/>
            <w:vAlign w:val="center"/>
          </w:tcPr>
          <w:p w14:paraId="4B566124" w14:textId="77777777" w:rsidR="007E6D76" w:rsidRDefault="00000000">
            <w:pPr>
              <w:widowControl/>
              <w:jc w:val="center"/>
              <w:rPr>
                <w:rFonts w:ascii="Times New Roman" w:eastAsia="宋体" w:hAnsi="Times New Roman" w:cs="Times New Roman"/>
              </w:rPr>
            </w:pPr>
            <w:r>
              <w:rPr>
                <w:rFonts w:ascii="Calibri" w:eastAsia="宋体" w:hAnsi="Calibri" w:cs="Calibri" w:hint="eastAsia"/>
                <w:b/>
                <w:bCs/>
                <w:szCs w:val="21"/>
              </w:rPr>
              <w:t>服务内容</w:t>
            </w:r>
          </w:p>
        </w:tc>
        <w:tc>
          <w:tcPr>
            <w:tcW w:w="6382" w:type="dxa"/>
            <w:vAlign w:val="center"/>
          </w:tcPr>
          <w:p w14:paraId="4BD973E6" w14:textId="77777777" w:rsidR="007E6D76" w:rsidRDefault="00000000">
            <w:pPr>
              <w:ind w:firstLine="211"/>
              <w:jc w:val="center"/>
              <w:rPr>
                <w:rFonts w:ascii="宋体" w:eastAsia="宋体" w:hAnsi="宋体" w:cs="宋体" w:hint="eastAsia"/>
                <w:szCs w:val="21"/>
                <w:highlight w:val="yellow"/>
              </w:rPr>
            </w:pPr>
            <w:r>
              <w:rPr>
                <w:rFonts w:ascii="Times New Roman" w:eastAsia="宋体" w:hAnsi="Times New Roman" w:cs="Calibri" w:hint="eastAsia"/>
                <w:b/>
                <w:bCs/>
                <w:szCs w:val="21"/>
              </w:rPr>
              <w:t>服务标准</w:t>
            </w:r>
          </w:p>
        </w:tc>
      </w:tr>
      <w:tr w:rsidR="007E6D76" w14:paraId="4B3D1E5B" w14:textId="77777777">
        <w:trPr>
          <w:trHeight w:val="90"/>
        </w:trPr>
        <w:tc>
          <w:tcPr>
            <w:tcW w:w="887" w:type="dxa"/>
            <w:vMerge w:val="restart"/>
            <w:vAlign w:val="center"/>
          </w:tcPr>
          <w:p w14:paraId="67FA1515" w14:textId="77777777" w:rsidR="007E6D76" w:rsidRDefault="00000000">
            <w:pPr>
              <w:widowControl/>
              <w:jc w:val="center"/>
              <w:rPr>
                <w:rFonts w:ascii="Times New Roman" w:eastAsia="宋体" w:hAnsi="Times New Roman" w:cs="Times New Roman"/>
              </w:rPr>
            </w:pPr>
            <w:r>
              <w:rPr>
                <w:rFonts w:ascii="Times New Roman" w:eastAsia="宋体" w:hAnsi="Times New Roman" w:cs="Times New Roman" w:hint="eastAsia"/>
              </w:rPr>
              <w:t>1</w:t>
            </w:r>
          </w:p>
        </w:tc>
        <w:tc>
          <w:tcPr>
            <w:tcW w:w="2238" w:type="dxa"/>
            <w:vMerge w:val="restart"/>
            <w:vAlign w:val="center"/>
          </w:tcPr>
          <w:p w14:paraId="0007B9A6" w14:textId="77777777" w:rsidR="007E6D76" w:rsidRDefault="00000000">
            <w:pPr>
              <w:widowControl/>
              <w:rPr>
                <w:rFonts w:ascii="Times New Roman" w:eastAsia="宋体" w:hAnsi="Times New Roman" w:cs="Times New Roman"/>
              </w:rPr>
            </w:pPr>
            <w:r>
              <w:rPr>
                <w:rFonts w:ascii="Times New Roman" w:eastAsia="宋体" w:hAnsi="Times New Roman" w:cs="Times New Roman" w:hint="eastAsia"/>
              </w:rPr>
              <w:t>运送、陪检服务</w:t>
            </w:r>
          </w:p>
        </w:tc>
        <w:tc>
          <w:tcPr>
            <w:tcW w:w="6382" w:type="dxa"/>
            <w:vAlign w:val="center"/>
          </w:tcPr>
          <w:p w14:paraId="4369C1D0" w14:textId="77777777" w:rsidR="007E6D76" w:rsidRDefault="00000000">
            <w:pPr>
              <w:ind w:firstLineChars="100" w:firstLine="210"/>
              <w:rPr>
                <w:rFonts w:ascii="Calibri" w:eastAsia="宋体" w:hAnsi="Calibri" w:cs="Calibri"/>
                <w:szCs w:val="21"/>
              </w:rPr>
            </w:pPr>
            <w:r>
              <w:rPr>
                <w:rFonts w:ascii="Wingdings 2" w:eastAsia="Wingdings 2" w:hAnsi="Wingdings 2" w:cs="Wingdings 2"/>
                <w:szCs w:val="21"/>
              </w:rPr>
              <w:t></w:t>
            </w:r>
            <w:r>
              <w:rPr>
                <w:rFonts w:ascii="宋体" w:eastAsia="宋体" w:hAnsi="宋体" w:cs="宋体" w:hint="eastAsia"/>
                <w:szCs w:val="21"/>
              </w:rPr>
              <w:t>（1）物品配送：药品运送、标本送检等。</w:t>
            </w:r>
          </w:p>
        </w:tc>
      </w:tr>
      <w:tr w:rsidR="007E6D76" w14:paraId="79AF33F9" w14:textId="77777777">
        <w:trPr>
          <w:trHeight w:val="1859"/>
        </w:trPr>
        <w:tc>
          <w:tcPr>
            <w:tcW w:w="887" w:type="dxa"/>
            <w:vMerge/>
            <w:vAlign w:val="center"/>
          </w:tcPr>
          <w:p w14:paraId="02C26FB7" w14:textId="77777777" w:rsidR="007E6D76" w:rsidRDefault="007E6D76">
            <w:pPr>
              <w:widowControl/>
              <w:jc w:val="center"/>
              <w:rPr>
                <w:rFonts w:ascii="Times New Roman" w:eastAsia="宋体" w:hAnsi="Times New Roman" w:cs="Times New Roman"/>
              </w:rPr>
            </w:pPr>
          </w:p>
        </w:tc>
        <w:tc>
          <w:tcPr>
            <w:tcW w:w="2238" w:type="dxa"/>
            <w:vMerge/>
            <w:vAlign w:val="center"/>
          </w:tcPr>
          <w:p w14:paraId="78446D1C" w14:textId="77777777" w:rsidR="007E6D76" w:rsidRDefault="007E6D76">
            <w:pPr>
              <w:widowControl/>
              <w:rPr>
                <w:rFonts w:ascii="Times New Roman" w:eastAsia="宋体" w:hAnsi="Times New Roman" w:cs="Times New Roman"/>
              </w:rPr>
            </w:pPr>
          </w:p>
        </w:tc>
        <w:tc>
          <w:tcPr>
            <w:tcW w:w="6382" w:type="dxa"/>
            <w:vAlign w:val="center"/>
          </w:tcPr>
          <w:p w14:paraId="741ABCC3" w14:textId="77777777" w:rsidR="007E6D76" w:rsidRDefault="00000000">
            <w:pPr>
              <w:ind w:firstLineChars="100" w:firstLine="210"/>
              <w:rPr>
                <w:rFonts w:ascii="宋体" w:eastAsia="宋体" w:hAnsi="宋体" w:cs="宋体" w:hint="eastAsia"/>
                <w:szCs w:val="21"/>
              </w:rPr>
            </w:pPr>
            <w:r>
              <w:rPr>
                <w:rFonts w:ascii="Wingdings 2" w:eastAsia="Wingdings 2" w:hAnsi="Wingdings 2" w:cs="Wingdings 2"/>
                <w:szCs w:val="21"/>
              </w:rPr>
              <w:sym w:font="Wingdings 2" w:char="0052"/>
            </w:r>
            <w:r>
              <w:rPr>
                <w:rFonts w:ascii="宋体" w:eastAsia="宋体" w:hAnsi="宋体" w:cs="宋体" w:hint="eastAsia"/>
                <w:szCs w:val="21"/>
              </w:rPr>
              <w:t>（2）病员陪检:</w:t>
            </w:r>
          </w:p>
          <w:p w14:paraId="40C883D8" w14:textId="77777777" w:rsidR="007E6D76" w:rsidRDefault="00000000">
            <w:pPr>
              <w:ind w:firstLineChars="100" w:firstLine="210"/>
              <w:rPr>
                <w:rFonts w:ascii="Wingdings 2" w:eastAsia="Wingdings 2" w:hAnsi="Wingdings 2" w:cs="Wingdings 2"/>
                <w:szCs w:val="21"/>
              </w:rPr>
            </w:pPr>
            <w:r>
              <w:rPr>
                <w:rFonts w:ascii="宋体" w:eastAsia="宋体" w:hAnsi="宋体" w:cs="宋体" w:hint="eastAsia"/>
                <w:szCs w:val="21"/>
              </w:rPr>
              <w:t>1）</w:t>
            </w:r>
            <w:r>
              <w:rPr>
                <w:rFonts w:ascii="宋体" w:eastAsia="宋体" w:hAnsi="宋体" w:cs="宋体"/>
                <w:szCs w:val="21"/>
              </w:rPr>
              <w:t>持预约单至</w:t>
            </w:r>
            <w:r>
              <w:rPr>
                <w:rFonts w:ascii="宋体" w:eastAsia="宋体" w:hAnsi="宋体" w:cs="宋体" w:hint="eastAsia"/>
                <w:szCs w:val="21"/>
              </w:rPr>
              <w:t>相</w:t>
            </w:r>
            <w:r>
              <w:rPr>
                <w:rFonts w:ascii="宋体" w:eastAsia="宋体" w:hAnsi="宋体" w:cs="宋体"/>
                <w:szCs w:val="21"/>
              </w:rPr>
              <w:t>应病区，与病区护士双人核对患者信息、检查项目及外出事宜，确认无误后在患者外出管理登记本签字确认。</w:t>
            </w:r>
          </w:p>
          <w:p w14:paraId="6776CACF" w14:textId="77777777" w:rsidR="007E6D76" w:rsidRDefault="00000000">
            <w:pPr>
              <w:ind w:firstLine="210"/>
              <w:rPr>
                <w:rFonts w:ascii="Wingdings 2" w:eastAsia="Wingdings 2" w:hAnsi="Wingdings 2" w:cs="Wingdings 2"/>
                <w:szCs w:val="21"/>
              </w:rPr>
            </w:pPr>
            <w:r>
              <w:rPr>
                <w:rFonts w:ascii="宋体" w:eastAsia="宋体" w:hAnsi="宋体" w:cs="宋体" w:hint="eastAsia"/>
                <w:szCs w:val="21"/>
              </w:rPr>
              <w:t>2）</w:t>
            </w:r>
            <w:r>
              <w:rPr>
                <w:rFonts w:ascii="宋体" w:eastAsia="宋体" w:hAnsi="宋体" w:cs="宋体"/>
                <w:szCs w:val="21"/>
              </w:rPr>
              <w:t>患者外出期间，陪检人员全程严密监护，持续掌握患者动态，严防患者脱离视线、私自外走及其他意外情况发生</w:t>
            </w:r>
            <w:r>
              <w:rPr>
                <w:rFonts w:ascii="宋体" w:eastAsia="宋体" w:hAnsi="宋体" w:cs="宋体" w:hint="eastAsia"/>
                <w:szCs w:val="21"/>
              </w:rPr>
              <w:t>。</w:t>
            </w:r>
          </w:p>
          <w:p w14:paraId="534F6321" w14:textId="77777777" w:rsidR="007E6D76" w:rsidRDefault="00000000">
            <w:pPr>
              <w:ind w:firstLine="210"/>
              <w:rPr>
                <w:rFonts w:ascii="宋体" w:eastAsia="宋体" w:hAnsi="宋体" w:cs="宋体" w:hint="eastAsia"/>
                <w:szCs w:val="21"/>
              </w:rPr>
            </w:pPr>
            <w:r>
              <w:rPr>
                <w:rFonts w:ascii="宋体" w:eastAsia="宋体" w:hAnsi="宋体" w:cs="宋体" w:hint="eastAsia"/>
                <w:szCs w:val="21"/>
              </w:rPr>
              <w:t>3）</w:t>
            </w:r>
            <w:r>
              <w:rPr>
                <w:rFonts w:ascii="宋体" w:eastAsia="宋体" w:hAnsi="宋体" w:cs="宋体"/>
                <w:szCs w:val="21"/>
              </w:rPr>
              <w:t>检查治疗项目完成后，核对患者人数及身份信息，确认患者无异常后安全护送返回病区，并与病区护士完成交接登记。</w:t>
            </w:r>
          </w:p>
          <w:p w14:paraId="279AD377" w14:textId="77777777" w:rsidR="007E6D76" w:rsidRDefault="007E6D76">
            <w:pPr>
              <w:ind w:firstLine="210"/>
              <w:rPr>
                <w:rFonts w:ascii="Wingdings 2" w:eastAsia="Wingdings 2" w:hAnsi="Wingdings 2" w:cs="Wingdings 2"/>
                <w:szCs w:val="21"/>
              </w:rPr>
            </w:pPr>
          </w:p>
        </w:tc>
      </w:tr>
      <w:tr w:rsidR="007E6D76" w14:paraId="25C27265" w14:textId="77777777">
        <w:trPr>
          <w:trHeight w:val="1170"/>
        </w:trPr>
        <w:tc>
          <w:tcPr>
            <w:tcW w:w="887" w:type="dxa"/>
            <w:vMerge/>
            <w:vAlign w:val="center"/>
          </w:tcPr>
          <w:p w14:paraId="5169DD0E" w14:textId="77777777" w:rsidR="007E6D76" w:rsidRDefault="007E6D76">
            <w:pPr>
              <w:widowControl/>
              <w:jc w:val="center"/>
              <w:rPr>
                <w:rFonts w:ascii="Times New Roman" w:eastAsia="宋体" w:hAnsi="Times New Roman" w:cs="Times New Roman"/>
              </w:rPr>
            </w:pPr>
          </w:p>
        </w:tc>
        <w:tc>
          <w:tcPr>
            <w:tcW w:w="2238" w:type="dxa"/>
            <w:vMerge/>
            <w:vAlign w:val="center"/>
          </w:tcPr>
          <w:p w14:paraId="655236D4" w14:textId="77777777" w:rsidR="007E6D76" w:rsidRDefault="007E6D76">
            <w:pPr>
              <w:widowControl/>
              <w:rPr>
                <w:rFonts w:ascii="Times New Roman" w:eastAsia="宋体" w:hAnsi="Times New Roman" w:cs="Times New Roman"/>
              </w:rPr>
            </w:pPr>
          </w:p>
        </w:tc>
        <w:tc>
          <w:tcPr>
            <w:tcW w:w="6382" w:type="dxa"/>
            <w:vAlign w:val="center"/>
          </w:tcPr>
          <w:p w14:paraId="1E0E4D91" w14:textId="77777777" w:rsidR="007E6D76" w:rsidRDefault="00000000">
            <w:pPr>
              <w:ind w:firstLine="210"/>
              <w:rPr>
                <w:rFonts w:ascii="Wingdings 2" w:eastAsia="Wingdings 2" w:hAnsi="Wingdings 2" w:cs="Wingdings 2"/>
                <w:szCs w:val="21"/>
              </w:rPr>
            </w:pPr>
            <w:r>
              <w:rPr>
                <w:rFonts w:ascii="宋体" w:eastAsia="宋体" w:hAnsi="宋体" w:cs="宋体" w:hint="eastAsia"/>
                <w:b/>
                <w:bCs/>
                <w:i/>
                <w:iCs/>
                <w:szCs w:val="21"/>
                <w:u w:val="single"/>
              </w:rPr>
              <w:t>投标人应配置安全便捷的运送、陪检信息管理系统，相关人员应熟练操作信息管理系统，每日检查信息系统设备设施性能，及时上传数据，便于追溯。</w:t>
            </w:r>
            <w:r>
              <w:rPr>
                <w:rFonts w:ascii="宋体" w:eastAsia="宋体" w:hAnsi="宋体" w:cs="宋体" w:hint="eastAsia"/>
                <w:b/>
                <w:bCs/>
                <w:i/>
                <w:iCs/>
                <w:u w:val="single"/>
              </w:rPr>
              <w:t>陪检全流程闭环管理，保护患者隐私不被泄露、确保患者信息安全。（提供承诺函，格式自拟）</w:t>
            </w:r>
          </w:p>
        </w:tc>
      </w:tr>
    </w:tbl>
    <w:p w14:paraId="2FAB4171" w14:textId="77777777" w:rsidR="007E6D76" w:rsidRDefault="007E6D76">
      <w:pPr>
        <w:rPr>
          <w:rFonts w:hint="eastAsia"/>
        </w:rPr>
      </w:pPr>
    </w:p>
    <w:p w14:paraId="57FA6118" w14:textId="77777777" w:rsidR="007E6D76" w:rsidRDefault="00000000">
      <w:pPr>
        <w:rPr>
          <w:rFonts w:eastAsia="宋体" w:hint="eastAsia"/>
          <w:b/>
          <w:bCs/>
          <w:sz w:val="32"/>
          <w:szCs w:val="32"/>
        </w:rPr>
      </w:pPr>
      <w:r>
        <w:rPr>
          <w:rFonts w:hint="eastAsia"/>
          <w:b/>
          <w:bCs/>
          <w:sz w:val="32"/>
          <w:szCs w:val="32"/>
        </w:rPr>
        <w:t>3.7</w:t>
      </w:r>
      <w:r>
        <w:rPr>
          <w:rFonts w:hint="eastAsia"/>
          <w:b/>
          <w:bCs/>
          <w:sz w:val="32"/>
          <w:szCs w:val="32"/>
        </w:rPr>
        <w:t>配电房值班服务</w:t>
      </w:r>
    </w:p>
    <w:tbl>
      <w:tblPr>
        <w:tblStyle w:val="aff4"/>
        <w:tblW w:w="5007" w:type="pct"/>
        <w:tblLayout w:type="fixed"/>
        <w:tblLook w:val="04A0" w:firstRow="1" w:lastRow="0" w:firstColumn="1" w:lastColumn="0" w:noHBand="0" w:noVBand="1"/>
      </w:tblPr>
      <w:tblGrid>
        <w:gridCol w:w="799"/>
        <w:gridCol w:w="1965"/>
        <w:gridCol w:w="5544"/>
      </w:tblGrid>
      <w:tr w:rsidR="007E6D76" w14:paraId="190A623A" w14:textId="77777777">
        <w:trPr>
          <w:trHeight w:val="181"/>
        </w:trPr>
        <w:tc>
          <w:tcPr>
            <w:tcW w:w="888" w:type="dxa"/>
            <w:vAlign w:val="center"/>
          </w:tcPr>
          <w:p w14:paraId="3B6BB5C7" w14:textId="77777777" w:rsidR="007E6D76" w:rsidRDefault="00000000">
            <w:pPr>
              <w:widowControl/>
              <w:jc w:val="center"/>
              <w:rPr>
                <w:rFonts w:ascii="Times New Roman" w:eastAsia="宋体" w:hAnsi="Times New Roman" w:cs="Times New Roman"/>
              </w:rPr>
            </w:pPr>
            <w:r>
              <w:rPr>
                <w:rFonts w:ascii="Times New Roman" w:eastAsia="宋体" w:hAnsi="Times New Roman" w:cs="Calibri" w:hint="eastAsia"/>
                <w:b/>
                <w:bCs/>
                <w:szCs w:val="21"/>
              </w:rPr>
              <w:t>序号</w:t>
            </w:r>
          </w:p>
        </w:tc>
        <w:tc>
          <w:tcPr>
            <w:tcW w:w="2241" w:type="dxa"/>
            <w:vAlign w:val="center"/>
          </w:tcPr>
          <w:p w14:paraId="2E2967E3" w14:textId="77777777" w:rsidR="007E6D76" w:rsidRDefault="00000000">
            <w:pPr>
              <w:widowControl/>
              <w:jc w:val="center"/>
              <w:rPr>
                <w:rFonts w:ascii="Times New Roman" w:eastAsia="宋体" w:hAnsi="Times New Roman" w:cs="Times New Roman"/>
              </w:rPr>
            </w:pPr>
            <w:r>
              <w:rPr>
                <w:rFonts w:ascii="Calibri" w:eastAsia="宋体" w:hAnsi="Calibri" w:cs="Calibri" w:hint="eastAsia"/>
                <w:b/>
                <w:bCs/>
                <w:szCs w:val="21"/>
              </w:rPr>
              <w:t>服务内容</w:t>
            </w:r>
          </w:p>
        </w:tc>
        <w:tc>
          <w:tcPr>
            <w:tcW w:w="6390" w:type="dxa"/>
            <w:vAlign w:val="center"/>
          </w:tcPr>
          <w:p w14:paraId="05834C15" w14:textId="77777777" w:rsidR="007E6D76" w:rsidRDefault="00000000">
            <w:pPr>
              <w:ind w:firstLine="211"/>
              <w:jc w:val="center"/>
              <w:rPr>
                <w:rFonts w:ascii="宋体" w:eastAsia="宋体" w:hAnsi="宋体" w:cs="宋体" w:hint="eastAsia"/>
                <w:szCs w:val="21"/>
              </w:rPr>
            </w:pPr>
            <w:r>
              <w:rPr>
                <w:rFonts w:ascii="Times New Roman" w:eastAsia="宋体" w:hAnsi="Times New Roman" w:cs="Calibri" w:hint="eastAsia"/>
                <w:b/>
                <w:bCs/>
                <w:szCs w:val="21"/>
              </w:rPr>
              <w:t>服务标准</w:t>
            </w:r>
          </w:p>
        </w:tc>
      </w:tr>
      <w:tr w:rsidR="007E6D76" w14:paraId="0ECE2A4A" w14:textId="77777777">
        <w:trPr>
          <w:trHeight w:val="1757"/>
        </w:trPr>
        <w:tc>
          <w:tcPr>
            <w:tcW w:w="888" w:type="dxa"/>
            <w:vAlign w:val="center"/>
          </w:tcPr>
          <w:p w14:paraId="3E66FF12" w14:textId="77777777" w:rsidR="007E6D76" w:rsidRDefault="007E6D76">
            <w:pPr>
              <w:widowControl/>
              <w:jc w:val="center"/>
              <w:rPr>
                <w:rFonts w:ascii="Times New Roman" w:eastAsia="宋体" w:hAnsi="Times New Roman" w:cs="Times New Roman"/>
              </w:rPr>
            </w:pPr>
          </w:p>
          <w:p w14:paraId="105431A1" w14:textId="77777777" w:rsidR="007E6D76" w:rsidRDefault="007E6D76">
            <w:pPr>
              <w:widowControl/>
              <w:jc w:val="center"/>
              <w:rPr>
                <w:rFonts w:ascii="Times New Roman" w:eastAsia="宋体" w:hAnsi="Times New Roman" w:cs="Times New Roman"/>
              </w:rPr>
            </w:pPr>
          </w:p>
          <w:p w14:paraId="0900AA09" w14:textId="77777777" w:rsidR="007E6D76" w:rsidRDefault="007E6D76">
            <w:pPr>
              <w:widowControl/>
              <w:jc w:val="center"/>
              <w:rPr>
                <w:rFonts w:ascii="Times New Roman" w:eastAsia="宋体" w:hAnsi="Times New Roman" w:cs="Times New Roman"/>
              </w:rPr>
            </w:pPr>
          </w:p>
          <w:p w14:paraId="7987C5C0" w14:textId="77777777" w:rsidR="007E6D76" w:rsidRDefault="00000000">
            <w:pPr>
              <w:widowControl/>
              <w:jc w:val="center"/>
              <w:rPr>
                <w:rFonts w:ascii="Times New Roman" w:eastAsia="宋体" w:hAnsi="Times New Roman" w:cs="Times New Roman"/>
              </w:rPr>
            </w:pPr>
            <w:r>
              <w:rPr>
                <w:rFonts w:ascii="Times New Roman" w:eastAsia="宋体" w:hAnsi="Times New Roman" w:cs="Times New Roman" w:hint="eastAsia"/>
              </w:rPr>
              <w:t>1</w:t>
            </w:r>
          </w:p>
        </w:tc>
        <w:tc>
          <w:tcPr>
            <w:tcW w:w="2241" w:type="dxa"/>
            <w:vAlign w:val="center"/>
          </w:tcPr>
          <w:p w14:paraId="68BA5693" w14:textId="77777777" w:rsidR="007E6D76" w:rsidRDefault="007E6D76">
            <w:pPr>
              <w:widowControl/>
              <w:rPr>
                <w:rFonts w:hint="eastAsia"/>
                <w:b/>
                <w:bCs/>
                <w:sz w:val="32"/>
                <w:szCs w:val="32"/>
              </w:rPr>
            </w:pPr>
          </w:p>
          <w:p w14:paraId="4F98411C" w14:textId="77777777" w:rsidR="007E6D76" w:rsidRDefault="007E6D76">
            <w:pPr>
              <w:widowControl/>
              <w:rPr>
                <w:rFonts w:hint="eastAsia"/>
                <w:b/>
                <w:bCs/>
                <w:sz w:val="32"/>
                <w:szCs w:val="32"/>
              </w:rPr>
            </w:pPr>
          </w:p>
          <w:p w14:paraId="1F06A4BE" w14:textId="77777777" w:rsidR="007E6D76" w:rsidRDefault="00000000">
            <w:pPr>
              <w:widowControl/>
              <w:rPr>
                <w:rFonts w:ascii="Times New Roman" w:eastAsia="宋体" w:hAnsi="Times New Roman" w:cs="Times New Roman"/>
              </w:rPr>
            </w:pPr>
            <w:r>
              <w:rPr>
                <w:rFonts w:hint="eastAsia"/>
                <w:b/>
                <w:bCs/>
                <w:sz w:val="32"/>
                <w:szCs w:val="32"/>
              </w:rPr>
              <w:t>配电房值班</w:t>
            </w:r>
          </w:p>
        </w:tc>
        <w:tc>
          <w:tcPr>
            <w:tcW w:w="6390" w:type="dxa"/>
            <w:vAlign w:val="center"/>
          </w:tcPr>
          <w:p w14:paraId="5CEAD122" w14:textId="77777777" w:rsidR="007E6D76" w:rsidRDefault="00000000">
            <w:pPr>
              <w:ind w:firstLineChars="100" w:firstLine="210"/>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（1）全天24小时2名高压值班电工值班配电房，填写值班和交接班记录；每2小时巡查配电房高压柜、变压器、低压柜各项电气参数并记录；</w:t>
            </w:r>
          </w:p>
          <w:p w14:paraId="3765E376" w14:textId="77777777" w:rsidR="007E6D76" w:rsidRDefault="00000000">
            <w:pPr>
              <w:ind w:firstLineChars="100" w:firstLine="210"/>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（2）每月巡查一次全院强电间内配电柜及内部元器件桩头是否异常并记录；</w:t>
            </w:r>
          </w:p>
          <w:p w14:paraId="5AD4051A" w14:textId="77777777" w:rsidR="007E6D76" w:rsidRDefault="00000000">
            <w:pPr>
              <w:ind w:firstLineChars="100" w:firstLine="210"/>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（3）每天早晚开关全院公共区域照明及风机；</w:t>
            </w:r>
          </w:p>
          <w:p w14:paraId="12D48B1E" w14:textId="77777777" w:rsidR="007E6D76" w:rsidRDefault="00000000">
            <w:pPr>
              <w:ind w:firstLineChars="100" w:firstLine="210"/>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（4）配合配电房维保人员进行维护保养，确保其始终处于正常使用状态；</w:t>
            </w:r>
          </w:p>
          <w:p w14:paraId="7EE9BB1D" w14:textId="77777777" w:rsidR="007E6D76" w:rsidRDefault="00000000">
            <w:pPr>
              <w:ind w:firstLineChars="100" w:firstLine="210"/>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（5）突发停电立即汇报医院管理人员并熟练使用倒闸操作恢复停电区域的供电；</w:t>
            </w:r>
          </w:p>
          <w:p w14:paraId="67BC30BB" w14:textId="77777777" w:rsidR="007E6D76" w:rsidRDefault="00000000">
            <w:pPr>
              <w:ind w:firstLineChars="100" w:firstLine="210"/>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（6）遵守配电房各项管理制度；</w:t>
            </w:r>
          </w:p>
          <w:p w14:paraId="39A67709" w14:textId="77777777" w:rsidR="007E6D76" w:rsidRDefault="00000000">
            <w:pPr>
              <w:ind w:firstLineChars="100" w:firstLine="210"/>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（7）每月抄一次全院各区域电表及配电房各抽屉柜电表；</w:t>
            </w:r>
          </w:p>
          <w:p w14:paraId="42316CD6" w14:textId="77777777" w:rsidR="007E6D76" w:rsidRDefault="00000000">
            <w:pPr>
              <w:ind w:firstLineChars="100" w:firstLine="210"/>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（8）协助医院管理人员做好配电相关的其他工作；</w:t>
            </w:r>
          </w:p>
          <w:p w14:paraId="7D291C0A" w14:textId="77777777" w:rsidR="007E6D76" w:rsidRDefault="00000000">
            <w:pPr>
              <w:ind w:firstLineChars="100" w:firstLine="210"/>
              <w:rPr>
                <w:rFonts w:ascii="宋体" w:eastAsia="宋体" w:hAnsi="宋体" w:cs="宋体" w:hint="eastAsia"/>
                <w:szCs w:val="21"/>
              </w:rPr>
            </w:pPr>
            <w:r>
              <w:rPr>
                <w:rFonts w:ascii="Wingdings 2" w:eastAsia="Wingdings 2" w:hAnsi="Wingdings 2" w:cs="Wingdings 2"/>
                <w:szCs w:val="21"/>
              </w:rPr>
              <w:t></w:t>
            </w:r>
            <w:r>
              <w:rPr>
                <w:rFonts w:ascii="宋体" w:eastAsia="宋体" w:hAnsi="宋体" w:cs="宋体" w:hint="eastAsia"/>
                <w:szCs w:val="21"/>
              </w:rPr>
              <w:t>（9）提供：1）</w:t>
            </w:r>
            <w:r>
              <w:rPr>
                <w:rFonts w:ascii="宋体" w:eastAsia="宋体" w:hAnsi="宋体" w:cs="宋体"/>
                <w:szCs w:val="21"/>
              </w:rPr>
              <w:t>检修工具：螺丝刀、扳手、钢锯、电工刀、电工钳</w:t>
            </w:r>
            <w:r>
              <w:rPr>
                <w:rFonts w:ascii="宋体" w:eastAsia="宋体" w:hAnsi="宋体" w:cs="宋体" w:hint="eastAsia"/>
                <w:szCs w:val="21"/>
              </w:rPr>
              <w:t>、手枪钻</w:t>
            </w:r>
            <w:r>
              <w:rPr>
                <w:rFonts w:ascii="宋体" w:eastAsia="宋体" w:hAnsi="宋体" w:cs="宋体"/>
                <w:szCs w:val="21"/>
              </w:rPr>
              <w:t>等；</w:t>
            </w:r>
          </w:p>
          <w:p w14:paraId="2D25A4B8" w14:textId="77777777" w:rsidR="007E6D76" w:rsidRDefault="00000000">
            <w:pPr>
              <w:ind w:firstLineChars="100" w:firstLine="210"/>
              <w:rPr>
                <w:rFonts w:ascii="宋体" w:eastAsia="宋体" w:hAnsi="宋体" w:cs="宋体" w:hint="eastAsia"/>
                <w:szCs w:val="21"/>
              </w:rPr>
            </w:pPr>
            <w:r>
              <w:rPr>
                <w:rFonts w:ascii="宋体" w:eastAsia="宋体" w:hAnsi="宋体" w:cs="宋体" w:hint="eastAsia"/>
                <w:szCs w:val="21"/>
              </w:rPr>
              <w:t>2</w:t>
            </w:r>
            <w:r>
              <w:rPr>
                <w:rFonts w:ascii="宋体" w:eastAsia="宋体" w:hAnsi="宋体" w:cs="宋体"/>
                <w:szCs w:val="21"/>
              </w:rPr>
              <w:t>)测量仪表：</w:t>
            </w:r>
            <w:r>
              <w:rPr>
                <w:rFonts w:ascii="宋体" w:eastAsia="宋体" w:hAnsi="宋体" w:cs="宋体" w:hint="eastAsia"/>
                <w:szCs w:val="21"/>
              </w:rPr>
              <w:t>红外温度测试仪、</w:t>
            </w:r>
            <w:r>
              <w:rPr>
                <w:rFonts w:ascii="宋体" w:eastAsia="宋体" w:hAnsi="宋体" w:cs="宋体"/>
                <w:szCs w:val="21"/>
              </w:rPr>
              <w:t>万用表、钳形电流表、</w:t>
            </w:r>
            <w:r>
              <w:rPr>
                <w:rFonts w:ascii="宋体" w:eastAsia="宋体" w:hAnsi="宋体" w:cs="宋体" w:hint="eastAsia"/>
                <w:szCs w:val="21"/>
              </w:rPr>
              <w:t>2</w:t>
            </w:r>
            <w:r>
              <w:rPr>
                <w:rFonts w:ascii="宋体" w:eastAsia="宋体" w:hAnsi="宋体" w:cs="宋体"/>
                <w:szCs w:val="21"/>
              </w:rPr>
              <w:t>500V绝缘电阻表等</w:t>
            </w:r>
            <w:r>
              <w:rPr>
                <w:rFonts w:ascii="宋体" w:eastAsia="宋体" w:hAnsi="宋体" w:cs="宋体" w:hint="eastAsia"/>
                <w:szCs w:val="21"/>
              </w:rPr>
              <w:t>。</w:t>
            </w:r>
          </w:p>
          <w:p w14:paraId="182CEEB4" w14:textId="77777777" w:rsidR="007E6D76" w:rsidRDefault="007E6D76">
            <w:pPr>
              <w:ind w:firstLine="210"/>
              <w:rPr>
                <w:rFonts w:ascii="Calibri" w:eastAsia="宋体" w:hAnsi="Calibri" w:cs="Calibri"/>
                <w:szCs w:val="21"/>
              </w:rPr>
            </w:pPr>
          </w:p>
        </w:tc>
      </w:tr>
    </w:tbl>
    <w:p w14:paraId="16390385" w14:textId="77777777" w:rsidR="007E6D76" w:rsidRDefault="007E6D76">
      <w:pPr>
        <w:rPr>
          <w:rFonts w:ascii="宋体" w:eastAsia="宋体" w:hAnsi="宋体" w:cs="宋体" w:hint="eastAsia"/>
          <w:color w:val="000000"/>
          <w:sz w:val="24"/>
          <w:szCs w:val="24"/>
        </w:rPr>
      </w:pPr>
    </w:p>
    <w:p w14:paraId="2448C65B" w14:textId="77777777" w:rsidR="007E6D76" w:rsidRDefault="00000000">
      <w:pPr>
        <w:rPr>
          <w:rFonts w:eastAsia="宋体" w:hint="eastAsia"/>
          <w:b/>
          <w:bCs/>
          <w:sz w:val="32"/>
          <w:szCs w:val="32"/>
        </w:rPr>
      </w:pPr>
      <w:r>
        <w:rPr>
          <w:rFonts w:hint="eastAsia"/>
          <w:b/>
          <w:bCs/>
          <w:sz w:val="32"/>
          <w:szCs w:val="32"/>
        </w:rPr>
        <w:t>3.8</w:t>
      </w:r>
      <w:r>
        <w:rPr>
          <w:rFonts w:hint="eastAsia"/>
          <w:b/>
          <w:bCs/>
          <w:sz w:val="32"/>
          <w:szCs w:val="32"/>
        </w:rPr>
        <w:t>综合维修服务</w:t>
      </w:r>
    </w:p>
    <w:tbl>
      <w:tblPr>
        <w:tblStyle w:val="aff4"/>
        <w:tblW w:w="5001" w:type="pct"/>
        <w:tblLayout w:type="fixed"/>
        <w:tblLook w:val="04A0" w:firstRow="1" w:lastRow="0" w:firstColumn="1" w:lastColumn="0" w:noHBand="0" w:noVBand="1"/>
      </w:tblPr>
      <w:tblGrid>
        <w:gridCol w:w="797"/>
        <w:gridCol w:w="1963"/>
        <w:gridCol w:w="5538"/>
      </w:tblGrid>
      <w:tr w:rsidR="007E6D76" w14:paraId="38A51F38" w14:textId="77777777">
        <w:trPr>
          <w:trHeight w:val="90"/>
        </w:trPr>
        <w:tc>
          <w:tcPr>
            <w:tcW w:w="887" w:type="dxa"/>
            <w:vAlign w:val="center"/>
          </w:tcPr>
          <w:p w14:paraId="16EE5E03" w14:textId="77777777" w:rsidR="007E6D76" w:rsidRDefault="00000000">
            <w:pPr>
              <w:widowControl/>
              <w:jc w:val="center"/>
              <w:rPr>
                <w:rFonts w:ascii="Times New Roman" w:eastAsia="宋体" w:hAnsi="Times New Roman" w:cs="Times New Roman"/>
              </w:rPr>
            </w:pPr>
            <w:r>
              <w:rPr>
                <w:rFonts w:ascii="Times New Roman" w:eastAsia="宋体" w:hAnsi="Times New Roman" w:cs="Calibri" w:hint="eastAsia"/>
                <w:b/>
                <w:bCs/>
                <w:szCs w:val="21"/>
              </w:rPr>
              <w:t>序号</w:t>
            </w:r>
          </w:p>
        </w:tc>
        <w:tc>
          <w:tcPr>
            <w:tcW w:w="2238" w:type="dxa"/>
            <w:vAlign w:val="center"/>
          </w:tcPr>
          <w:p w14:paraId="51996178" w14:textId="77777777" w:rsidR="007E6D76" w:rsidRDefault="00000000">
            <w:pPr>
              <w:widowControl/>
              <w:jc w:val="center"/>
              <w:rPr>
                <w:rFonts w:ascii="Times New Roman" w:eastAsia="宋体" w:hAnsi="Times New Roman" w:cs="Times New Roman"/>
              </w:rPr>
            </w:pPr>
            <w:r>
              <w:rPr>
                <w:rFonts w:ascii="Calibri" w:eastAsia="宋体" w:hAnsi="Calibri" w:cs="Calibri" w:hint="eastAsia"/>
                <w:b/>
                <w:bCs/>
                <w:szCs w:val="21"/>
              </w:rPr>
              <w:t>服务内容</w:t>
            </w:r>
          </w:p>
        </w:tc>
        <w:tc>
          <w:tcPr>
            <w:tcW w:w="6382" w:type="dxa"/>
            <w:vAlign w:val="center"/>
          </w:tcPr>
          <w:p w14:paraId="043D2445" w14:textId="77777777" w:rsidR="007E6D76" w:rsidRDefault="00000000">
            <w:pPr>
              <w:ind w:firstLine="211"/>
              <w:jc w:val="center"/>
              <w:rPr>
                <w:rFonts w:ascii="宋体" w:eastAsia="宋体" w:hAnsi="宋体" w:cs="宋体" w:hint="eastAsia"/>
                <w:szCs w:val="21"/>
              </w:rPr>
            </w:pPr>
            <w:r>
              <w:rPr>
                <w:rFonts w:ascii="Times New Roman" w:eastAsia="宋体" w:hAnsi="Times New Roman" w:cs="Calibri" w:hint="eastAsia"/>
                <w:b/>
                <w:bCs/>
                <w:szCs w:val="21"/>
              </w:rPr>
              <w:t>服务标准</w:t>
            </w:r>
          </w:p>
        </w:tc>
      </w:tr>
      <w:tr w:rsidR="007E6D76" w14:paraId="28F3BD80" w14:textId="77777777">
        <w:trPr>
          <w:trHeight w:val="90"/>
        </w:trPr>
        <w:tc>
          <w:tcPr>
            <w:tcW w:w="887" w:type="dxa"/>
            <w:vMerge w:val="restart"/>
            <w:vAlign w:val="center"/>
          </w:tcPr>
          <w:p w14:paraId="31AB6B01" w14:textId="77777777" w:rsidR="007E6D76" w:rsidRDefault="00000000">
            <w:pPr>
              <w:widowControl/>
              <w:jc w:val="center"/>
              <w:rPr>
                <w:rFonts w:ascii="Times New Roman" w:eastAsia="宋体" w:hAnsi="Times New Roman" w:cs="Times New Roman"/>
              </w:rPr>
            </w:pPr>
            <w:r>
              <w:rPr>
                <w:rFonts w:ascii="Times New Roman" w:eastAsia="宋体" w:hAnsi="Times New Roman" w:cs="Times New Roman" w:hint="eastAsia"/>
              </w:rPr>
              <w:t>1</w:t>
            </w:r>
          </w:p>
        </w:tc>
        <w:tc>
          <w:tcPr>
            <w:tcW w:w="2238" w:type="dxa"/>
            <w:vMerge w:val="restart"/>
            <w:vAlign w:val="center"/>
          </w:tcPr>
          <w:p w14:paraId="1834E007" w14:textId="77777777" w:rsidR="007E6D76" w:rsidRDefault="00000000">
            <w:pPr>
              <w:widowControl/>
              <w:rPr>
                <w:rFonts w:ascii="Times New Roman" w:eastAsia="宋体" w:hAnsi="Times New Roman" w:cs="Times New Roman"/>
              </w:rPr>
            </w:pPr>
            <w:r>
              <w:rPr>
                <w:rFonts w:hint="eastAsia"/>
                <w:b/>
                <w:bCs/>
                <w:sz w:val="32"/>
                <w:szCs w:val="32"/>
              </w:rPr>
              <w:t>综合维修服务</w:t>
            </w:r>
          </w:p>
        </w:tc>
        <w:tc>
          <w:tcPr>
            <w:tcW w:w="6382" w:type="dxa"/>
            <w:vAlign w:val="center"/>
          </w:tcPr>
          <w:p w14:paraId="3F833E24" w14:textId="77777777" w:rsidR="007E6D76" w:rsidRDefault="00000000">
            <w:pPr>
              <w:ind w:firstLine="210"/>
              <w:rPr>
                <w:rFonts w:ascii="Calibri" w:eastAsia="宋体" w:hAnsi="Calibri" w:cs="Calibri"/>
                <w:szCs w:val="21"/>
              </w:rPr>
            </w:pPr>
            <w:r>
              <w:rPr>
                <w:rFonts w:ascii="Wingdings 2" w:eastAsia="Wingdings 2" w:hAnsi="Wingdings 2" w:cs="Wingdings 2"/>
                <w:szCs w:val="21"/>
              </w:rPr>
              <w:t></w:t>
            </w:r>
            <w:r>
              <w:rPr>
                <w:rFonts w:ascii="宋体" w:eastAsia="宋体" w:hAnsi="宋体" w:cs="宋体" w:hint="eastAsia"/>
                <w:szCs w:val="21"/>
              </w:rPr>
              <w:t>（1）日常维护：院区水、电、气的巡检、保养和维修及小型电气、管道房屋设施更换安装、设备维修保养，</w:t>
            </w:r>
            <w:r>
              <w:rPr>
                <w:rFonts w:ascii="宋体" w:eastAsia="宋体" w:hAnsi="宋体" w:cs="宋体" w:hint="eastAsia"/>
                <w:szCs w:val="21"/>
              </w:rPr>
              <w:lastRenderedPageBreak/>
              <w:t>以及小于4个工时的小型工程及安装。</w:t>
            </w:r>
          </w:p>
        </w:tc>
      </w:tr>
      <w:tr w:rsidR="007E6D76" w14:paraId="2E3F5606" w14:textId="77777777">
        <w:trPr>
          <w:trHeight w:val="536"/>
        </w:trPr>
        <w:tc>
          <w:tcPr>
            <w:tcW w:w="887" w:type="dxa"/>
            <w:vMerge/>
            <w:vAlign w:val="center"/>
          </w:tcPr>
          <w:p w14:paraId="29B9A9D9" w14:textId="77777777" w:rsidR="007E6D76" w:rsidRDefault="007E6D76">
            <w:pPr>
              <w:widowControl/>
              <w:jc w:val="center"/>
              <w:rPr>
                <w:rFonts w:ascii="Times New Roman" w:eastAsia="宋体" w:hAnsi="Times New Roman" w:cs="Times New Roman"/>
              </w:rPr>
            </w:pPr>
          </w:p>
        </w:tc>
        <w:tc>
          <w:tcPr>
            <w:tcW w:w="2238" w:type="dxa"/>
            <w:vMerge/>
            <w:vAlign w:val="center"/>
          </w:tcPr>
          <w:p w14:paraId="52B5B536" w14:textId="77777777" w:rsidR="007E6D76" w:rsidRDefault="007E6D76">
            <w:pPr>
              <w:widowControl/>
              <w:rPr>
                <w:rFonts w:ascii="Times New Roman" w:eastAsia="宋体" w:hAnsi="Times New Roman" w:cs="Times New Roman"/>
              </w:rPr>
            </w:pPr>
          </w:p>
        </w:tc>
        <w:tc>
          <w:tcPr>
            <w:tcW w:w="6382" w:type="dxa"/>
            <w:vAlign w:val="center"/>
          </w:tcPr>
          <w:p w14:paraId="1FF5A81E" w14:textId="77777777" w:rsidR="007E6D76" w:rsidRDefault="00000000">
            <w:pPr>
              <w:ind w:firstLine="210"/>
              <w:rPr>
                <w:rFonts w:hint="eastAsia"/>
              </w:rPr>
            </w:pPr>
            <w:r>
              <w:rPr>
                <w:rFonts w:ascii="Wingdings 2" w:eastAsia="Wingdings 2" w:hAnsi="Wingdings 2" w:cs="Wingdings 2"/>
                <w:szCs w:val="21"/>
              </w:rPr>
              <w:t></w:t>
            </w:r>
            <w:r>
              <w:rPr>
                <w:rFonts w:ascii="宋体" w:eastAsia="宋体" w:hAnsi="宋体" w:cs="宋体" w:hint="eastAsia"/>
                <w:szCs w:val="21"/>
              </w:rPr>
              <w:t>（2）院区门窗、玻璃、天棚、地板、隔断的维修。</w:t>
            </w:r>
          </w:p>
        </w:tc>
      </w:tr>
      <w:tr w:rsidR="007E6D76" w14:paraId="5C46063B" w14:textId="77777777">
        <w:trPr>
          <w:trHeight w:val="536"/>
        </w:trPr>
        <w:tc>
          <w:tcPr>
            <w:tcW w:w="887" w:type="dxa"/>
            <w:vMerge/>
            <w:vAlign w:val="center"/>
          </w:tcPr>
          <w:p w14:paraId="4ED3F6D3" w14:textId="77777777" w:rsidR="007E6D76" w:rsidRDefault="007E6D76">
            <w:pPr>
              <w:widowControl/>
              <w:jc w:val="center"/>
              <w:rPr>
                <w:rFonts w:ascii="Times New Roman" w:eastAsia="宋体" w:hAnsi="Times New Roman" w:cs="Times New Roman"/>
              </w:rPr>
            </w:pPr>
          </w:p>
        </w:tc>
        <w:tc>
          <w:tcPr>
            <w:tcW w:w="2238" w:type="dxa"/>
            <w:vMerge/>
            <w:vAlign w:val="center"/>
          </w:tcPr>
          <w:p w14:paraId="34B0E3E8" w14:textId="77777777" w:rsidR="007E6D76" w:rsidRDefault="007E6D76">
            <w:pPr>
              <w:widowControl/>
              <w:rPr>
                <w:rFonts w:ascii="Times New Roman" w:eastAsia="宋体" w:hAnsi="Times New Roman" w:cs="Times New Roman"/>
              </w:rPr>
            </w:pPr>
          </w:p>
        </w:tc>
        <w:tc>
          <w:tcPr>
            <w:tcW w:w="6382" w:type="dxa"/>
            <w:vAlign w:val="center"/>
          </w:tcPr>
          <w:p w14:paraId="0123FA4D" w14:textId="77777777" w:rsidR="007E6D76" w:rsidRDefault="00000000">
            <w:pPr>
              <w:ind w:firstLine="210"/>
              <w:rPr>
                <w:rFonts w:ascii="Calibri" w:eastAsia="宋体" w:hAnsi="Calibri" w:cs="Calibri"/>
                <w:szCs w:val="21"/>
              </w:rPr>
            </w:pPr>
            <w:r>
              <w:rPr>
                <w:rFonts w:ascii="Wingdings 2" w:eastAsia="Wingdings 2" w:hAnsi="Wingdings 2" w:cs="Wingdings 2"/>
                <w:szCs w:val="21"/>
              </w:rPr>
              <w:t></w:t>
            </w:r>
            <w:r>
              <w:rPr>
                <w:rFonts w:ascii="宋体" w:eastAsia="宋体" w:hAnsi="宋体" w:cs="宋体" w:hint="eastAsia"/>
                <w:szCs w:val="21"/>
              </w:rPr>
              <w:t>（3）房屋、墙面、洁具、地面修缮、排水管道疏通巡检，建筑垃圾巡检。</w:t>
            </w:r>
          </w:p>
        </w:tc>
      </w:tr>
      <w:tr w:rsidR="007E6D76" w14:paraId="4E6BFF78" w14:textId="77777777">
        <w:trPr>
          <w:trHeight w:val="536"/>
        </w:trPr>
        <w:tc>
          <w:tcPr>
            <w:tcW w:w="887" w:type="dxa"/>
            <w:vMerge/>
            <w:vAlign w:val="center"/>
          </w:tcPr>
          <w:p w14:paraId="0569F05D" w14:textId="77777777" w:rsidR="007E6D76" w:rsidRDefault="007E6D76">
            <w:pPr>
              <w:widowControl/>
              <w:jc w:val="center"/>
              <w:rPr>
                <w:rFonts w:ascii="Times New Roman" w:eastAsia="宋体" w:hAnsi="Times New Roman" w:cs="Times New Roman"/>
              </w:rPr>
            </w:pPr>
          </w:p>
        </w:tc>
        <w:tc>
          <w:tcPr>
            <w:tcW w:w="2238" w:type="dxa"/>
            <w:vMerge/>
            <w:vAlign w:val="center"/>
          </w:tcPr>
          <w:p w14:paraId="4C36C014" w14:textId="77777777" w:rsidR="007E6D76" w:rsidRDefault="007E6D76">
            <w:pPr>
              <w:widowControl/>
              <w:rPr>
                <w:rFonts w:ascii="Times New Roman" w:eastAsia="宋体" w:hAnsi="Times New Roman" w:cs="Times New Roman"/>
              </w:rPr>
            </w:pPr>
          </w:p>
        </w:tc>
        <w:tc>
          <w:tcPr>
            <w:tcW w:w="6382" w:type="dxa"/>
            <w:vAlign w:val="center"/>
          </w:tcPr>
          <w:p w14:paraId="6B73A41E" w14:textId="77777777" w:rsidR="007E6D76" w:rsidRDefault="00000000">
            <w:pPr>
              <w:ind w:firstLine="210"/>
              <w:rPr>
                <w:rFonts w:ascii="Calibri" w:eastAsia="宋体" w:hAnsi="Calibri" w:cs="Calibri"/>
                <w:szCs w:val="21"/>
              </w:rPr>
            </w:pPr>
            <w:r>
              <w:rPr>
                <w:rFonts w:ascii="Wingdings 2" w:eastAsia="Wingdings 2" w:hAnsi="Wingdings 2" w:cs="Wingdings 2"/>
                <w:szCs w:val="21"/>
              </w:rPr>
              <w:t></w:t>
            </w:r>
            <w:r>
              <w:rPr>
                <w:rFonts w:ascii="宋体" w:eastAsia="宋体" w:hAnsi="宋体" w:cs="宋体" w:hint="eastAsia"/>
                <w:szCs w:val="21"/>
              </w:rPr>
              <w:t>（4）负责全院热水器、开水器、饮水机、电视机等电器设备的日常巡检、简易故障维修与基础养护工作，及时处理设备失灵、线路故障等常见问题，保障设备、线路正常稳定使用。</w:t>
            </w:r>
          </w:p>
        </w:tc>
      </w:tr>
      <w:tr w:rsidR="007E6D76" w14:paraId="3D2F4273" w14:textId="77777777">
        <w:trPr>
          <w:trHeight w:val="536"/>
        </w:trPr>
        <w:tc>
          <w:tcPr>
            <w:tcW w:w="887" w:type="dxa"/>
            <w:vMerge/>
            <w:vAlign w:val="center"/>
          </w:tcPr>
          <w:p w14:paraId="20348014" w14:textId="77777777" w:rsidR="007E6D76" w:rsidRDefault="007E6D76">
            <w:pPr>
              <w:widowControl/>
              <w:jc w:val="center"/>
              <w:rPr>
                <w:rFonts w:ascii="Times New Roman" w:eastAsia="宋体" w:hAnsi="Times New Roman" w:cs="Times New Roman"/>
              </w:rPr>
            </w:pPr>
          </w:p>
        </w:tc>
        <w:tc>
          <w:tcPr>
            <w:tcW w:w="2238" w:type="dxa"/>
            <w:vMerge/>
            <w:vAlign w:val="center"/>
          </w:tcPr>
          <w:p w14:paraId="19223ECF" w14:textId="77777777" w:rsidR="007E6D76" w:rsidRDefault="007E6D76">
            <w:pPr>
              <w:widowControl/>
              <w:rPr>
                <w:rFonts w:ascii="Times New Roman" w:eastAsia="宋体" w:hAnsi="Times New Roman" w:cs="Times New Roman"/>
              </w:rPr>
            </w:pPr>
          </w:p>
        </w:tc>
        <w:tc>
          <w:tcPr>
            <w:tcW w:w="6382" w:type="dxa"/>
            <w:vAlign w:val="center"/>
          </w:tcPr>
          <w:p w14:paraId="51D03FE0" w14:textId="77777777" w:rsidR="007E6D76" w:rsidRDefault="00000000">
            <w:pPr>
              <w:ind w:firstLine="210"/>
              <w:rPr>
                <w:rFonts w:ascii="Calibri" w:eastAsia="宋体" w:hAnsi="Calibri" w:cs="Calibri"/>
                <w:szCs w:val="21"/>
              </w:rPr>
            </w:pPr>
            <w:r>
              <w:rPr>
                <w:rFonts w:ascii="Wingdings 2" w:eastAsia="Wingdings 2" w:hAnsi="Wingdings 2" w:cs="Wingdings 2"/>
                <w:szCs w:val="21"/>
              </w:rPr>
              <w:t></w:t>
            </w:r>
            <w:r>
              <w:rPr>
                <w:rFonts w:ascii="宋体" w:eastAsia="宋体" w:hAnsi="宋体" w:cs="宋体" w:hint="eastAsia"/>
                <w:szCs w:val="21"/>
              </w:rPr>
              <w:t>（5）房屋、建筑物、门窗、楼内附属服务设施等维修维护；（包括内、外墙壁、楼顶平台、通道、地面、道路、天花、门、窗、扶手、栏杆及办公家具、地面养护等）；楼内附属服务设施，如用具、工具、家具、洁具、餐桌椅等。</w:t>
            </w:r>
          </w:p>
        </w:tc>
      </w:tr>
      <w:tr w:rsidR="007E6D76" w14:paraId="162735AC" w14:textId="77777777">
        <w:trPr>
          <w:trHeight w:val="536"/>
        </w:trPr>
        <w:tc>
          <w:tcPr>
            <w:tcW w:w="887" w:type="dxa"/>
            <w:vMerge/>
            <w:vAlign w:val="center"/>
          </w:tcPr>
          <w:p w14:paraId="591519F5" w14:textId="77777777" w:rsidR="007E6D76" w:rsidRDefault="007E6D76">
            <w:pPr>
              <w:widowControl/>
              <w:jc w:val="center"/>
              <w:rPr>
                <w:rFonts w:ascii="Times New Roman" w:eastAsia="宋体" w:hAnsi="Times New Roman" w:cs="Times New Roman"/>
              </w:rPr>
            </w:pPr>
          </w:p>
        </w:tc>
        <w:tc>
          <w:tcPr>
            <w:tcW w:w="2238" w:type="dxa"/>
            <w:vMerge/>
            <w:vAlign w:val="center"/>
          </w:tcPr>
          <w:p w14:paraId="1991A03A" w14:textId="77777777" w:rsidR="007E6D76" w:rsidRDefault="007E6D76">
            <w:pPr>
              <w:widowControl/>
              <w:rPr>
                <w:rFonts w:ascii="Times New Roman" w:eastAsia="宋体" w:hAnsi="Times New Roman" w:cs="Times New Roman"/>
              </w:rPr>
            </w:pPr>
          </w:p>
        </w:tc>
        <w:tc>
          <w:tcPr>
            <w:tcW w:w="6382" w:type="dxa"/>
            <w:vAlign w:val="center"/>
          </w:tcPr>
          <w:p w14:paraId="02BC8AD8" w14:textId="77777777" w:rsidR="007E6D76" w:rsidRDefault="00000000">
            <w:pPr>
              <w:ind w:firstLine="210"/>
              <w:rPr>
                <w:rFonts w:ascii="Calibri" w:eastAsia="宋体" w:hAnsi="Calibri" w:cs="Calibri"/>
                <w:szCs w:val="21"/>
              </w:rPr>
            </w:pPr>
            <w:r>
              <w:rPr>
                <w:rFonts w:ascii="Wingdings 2" w:eastAsia="Wingdings 2" w:hAnsi="Wingdings 2" w:cs="Wingdings 2"/>
                <w:szCs w:val="21"/>
              </w:rPr>
              <w:t></w:t>
            </w:r>
            <w:r>
              <w:rPr>
                <w:rFonts w:ascii="宋体" w:eastAsia="宋体" w:hAnsi="宋体" w:cs="宋体" w:hint="eastAsia"/>
                <w:szCs w:val="21"/>
              </w:rPr>
              <w:t>（6）维修如需更换配件必须填写维修派工单，维修结束后由相应科室签字确认。</w:t>
            </w:r>
          </w:p>
        </w:tc>
      </w:tr>
      <w:tr w:rsidR="007E6D76" w14:paraId="7A634B0E" w14:textId="77777777">
        <w:trPr>
          <w:trHeight w:val="536"/>
        </w:trPr>
        <w:tc>
          <w:tcPr>
            <w:tcW w:w="887" w:type="dxa"/>
            <w:vMerge/>
            <w:vAlign w:val="center"/>
          </w:tcPr>
          <w:p w14:paraId="7942B99C" w14:textId="77777777" w:rsidR="007E6D76" w:rsidRDefault="007E6D76">
            <w:pPr>
              <w:widowControl/>
              <w:jc w:val="center"/>
              <w:rPr>
                <w:rFonts w:ascii="Times New Roman" w:eastAsia="宋体" w:hAnsi="Times New Roman" w:cs="Times New Roman"/>
              </w:rPr>
            </w:pPr>
          </w:p>
        </w:tc>
        <w:tc>
          <w:tcPr>
            <w:tcW w:w="2238" w:type="dxa"/>
            <w:vMerge/>
            <w:vAlign w:val="center"/>
          </w:tcPr>
          <w:p w14:paraId="0FD79A60" w14:textId="77777777" w:rsidR="007E6D76" w:rsidRDefault="007E6D76">
            <w:pPr>
              <w:widowControl/>
              <w:rPr>
                <w:rFonts w:ascii="Times New Roman" w:eastAsia="宋体" w:hAnsi="Times New Roman" w:cs="Times New Roman"/>
              </w:rPr>
            </w:pPr>
          </w:p>
        </w:tc>
        <w:tc>
          <w:tcPr>
            <w:tcW w:w="6382" w:type="dxa"/>
            <w:vAlign w:val="center"/>
          </w:tcPr>
          <w:p w14:paraId="5D49FC5C" w14:textId="77777777" w:rsidR="007E6D76" w:rsidRDefault="00000000">
            <w:pPr>
              <w:ind w:firstLine="210"/>
              <w:rPr>
                <w:rFonts w:ascii="Wingdings 2" w:eastAsia="Wingdings 2" w:hAnsi="Wingdings 2" w:cs="Wingdings 2"/>
                <w:szCs w:val="21"/>
              </w:rPr>
            </w:pPr>
            <w:r>
              <w:rPr>
                <w:rFonts w:ascii="Wingdings 2" w:eastAsia="Wingdings 2" w:hAnsi="Wingdings 2" w:cs="Wingdings 2"/>
                <w:szCs w:val="21"/>
              </w:rPr>
              <w:t></w:t>
            </w:r>
            <w:r>
              <w:rPr>
                <w:rFonts w:ascii="宋体" w:eastAsia="宋体" w:hAnsi="宋体" w:cs="宋体" w:hint="eastAsia"/>
                <w:szCs w:val="21"/>
              </w:rPr>
              <w:t>（7）</w:t>
            </w:r>
            <w:r>
              <w:rPr>
                <w:rFonts w:ascii="Wingdings 2" w:eastAsia="Wingdings 2" w:hAnsi="Wingdings 2" w:cs="Wingdings 2"/>
                <w:szCs w:val="21"/>
              </w:rPr>
              <w:t>所有维修涉及的管线、设施不得随意更改、破坏，若需要应征得采购人同意；地下或地面维修的管线要求不裸露或加以保护，悬挂或高空物维修必须确保安全。</w:t>
            </w:r>
          </w:p>
        </w:tc>
      </w:tr>
      <w:tr w:rsidR="007E6D76" w14:paraId="4E90612F" w14:textId="77777777">
        <w:trPr>
          <w:trHeight w:val="536"/>
        </w:trPr>
        <w:tc>
          <w:tcPr>
            <w:tcW w:w="887" w:type="dxa"/>
            <w:vMerge/>
            <w:vAlign w:val="center"/>
          </w:tcPr>
          <w:p w14:paraId="4E435F08" w14:textId="77777777" w:rsidR="007E6D76" w:rsidRDefault="007E6D76">
            <w:pPr>
              <w:widowControl/>
              <w:jc w:val="center"/>
              <w:rPr>
                <w:rFonts w:ascii="Times New Roman" w:eastAsia="宋体" w:hAnsi="Times New Roman" w:cs="Times New Roman"/>
              </w:rPr>
            </w:pPr>
          </w:p>
        </w:tc>
        <w:tc>
          <w:tcPr>
            <w:tcW w:w="2238" w:type="dxa"/>
            <w:vMerge/>
            <w:vAlign w:val="center"/>
          </w:tcPr>
          <w:p w14:paraId="09A194FE" w14:textId="77777777" w:rsidR="007E6D76" w:rsidRDefault="007E6D76">
            <w:pPr>
              <w:widowControl/>
              <w:rPr>
                <w:rFonts w:ascii="Times New Roman" w:eastAsia="宋体" w:hAnsi="Times New Roman" w:cs="Times New Roman"/>
              </w:rPr>
            </w:pPr>
          </w:p>
        </w:tc>
        <w:tc>
          <w:tcPr>
            <w:tcW w:w="6382" w:type="dxa"/>
            <w:vAlign w:val="center"/>
          </w:tcPr>
          <w:p w14:paraId="16DD9B02" w14:textId="77777777" w:rsidR="007E6D76" w:rsidRDefault="00000000">
            <w:pPr>
              <w:ind w:firstLine="210"/>
              <w:rPr>
                <w:rFonts w:ascii="Wingdings 2" w:eastAsia="Wingdings 2" w:hAnsi="Wingdings 2" w:cs="Wingdings 2"/>
                <w:szCs w:val="21"/>
              </w:rPr>
            </w:pPr>
            <w:r>
              <w:rPr>
                <w:rFonts w:ascii="Wingdings 2" w:eastAsia="Wingdings 2" w:hAnsi="Wingdings 2" w:cs="Wingdings 2"/>
                <w:szCs w:val="21"/>
              </w:rPr>
              <w:t></w:t>
            </w:r>
            <w:r>
              <w:rPr>
                <w:rFonts w:ascii="宋体" w:eastAsia="宋体" w:hAnsi="宋体" w:cs="宋体" w:hint="eastAsia"/>
                <w:szCs w:val="21"/>
              </w:rPr>
              <w:t>（8）</w:t>
            </w:r>
            <w:r>
              <w:rPr>
                <w:rFonts w:ascii="Wingdings 2" w:eastAsia="Wingdings 2" w:hAnsi="Wingdings 2" w:cs="Wingdings 2"/>
                <w:szCs w:val="21"/>
              </w:rPr>
              <w:t>维修所涉及的材料配件由中标单位上报采购人，由采购人自行采购并提供。</w:t>
            </w:r>
          </w:p>
        </w:tc>
      </w:tr>
      <w:tr w:rsidR="007E6D76" w14:paraId="6B4CCCB5" w14:textId="77777777">
        <w:trPr>
          <w:trHeight w:val="536"/>
        </w:trPr>
        <w:tc>
          <w:tcPr>
            <w:tcW w:w="887" w:type="dxa"/>
            <w:vMerge/>
            <w:vAlign w:val="center"/>
          </w:tcPr>
          <w:p w14:paraId="13ED3087" w14:textId="77777777" w:rsidR="007E6D76" w:rsidRDefault="007E6D76">
            <w:pPr>
              <w:widowControl/>
              <w:jc w:val="center"/>
              <w:rPr>
                <w:rFonts w:ascii="Times New Roman" w:eastAsia="宋体" w:hAnsi="Times New Roman" w:cs="Times New Roman"/>
              </w:rPr>
            </w:pPr>
          </w:p>
        </w:tc>
        <w:tc>
          <w:tcPr>
            <w:tcW w:w="2238" w:type="dxa"/>
            <w:vMerge/>
            <w:vAlign w:val="center"/>
          </w:tcPr>
          <w:p w14:paraId="0D6B6677" w14:textId="77777777" w:rsidR="007E6D76" w:rsidRDefault="007E6D76">
            <w:pPr>
              <w:widowControl/>
              <w:rPr>
                <w:rFonts w:ascii="Times New Roman" w:eastAsia="宋体" w:hAnsi="Times New Roman" w:cs="Times New Roman"/>
              </w:rPr>
            </w:pPr>
          </w:p>
        </w:tc>
        <w:tc>
          <w:tcPr>
            <w:tcW w:w="6382" w:type="dxa"/>
            <w:vAlign w:val="center"/>
          </w:tcPr>
          <w:p w14:paraId="6C469847" w14:textId="77777777" w:rsidR="007E6D76" w:rsidRDefault="00000000">
            <w:pPr>
              <w:ind w:firstLine="210"/>
              <w:rPr>
                <w:rFonts w:ascii="Wingdings 2" w:eastAsia="Wingdings 2" w:hAnsi="Wingdings 2" w:cs="Wingdings 2"/>
                <w:szCs w:val="21"/>
              </w:rPr>
            </w:pPr>
            <w:r>
              <w:rPr>
                <w:rFonts w:ascii="宋体" w:eastAsia="宋体" w:hAnsi="宋体" w:cs="宋体" w:hint="eastAsia"/>
                <w:b/>
                <w:bCs/>
                <w:i/>
                <w:iCs/>
                <w:szCs w:val="21"/>
                <w:u w:val="single"/>
              </w:rPr>
              <w:t>投标人应配置安全便捷的报修管理系统，每日检查信息系统设备设施性能，便于追溯</w:t>
            </w:r>
            <w:r>
              <w:rPr>
                <w:rFonts w:ascii="宋体" w:eastAsia="宋体" w:hAnsi="宋体" w:cs="宋体" w:hint="eastAsia"/>
                <w:b/>
                <w:bCs/>
                <w:i/>
                <w:iCs/>
                <w:u w:val="single"/>
              </w:rPr>
              <w:t>。（提供承诺函，格式自拟）</w:t>
            </w:r>
          </w:p>
        </w:tc>
      </w:tr>
    </w:tbl>
    <w:p w14:paraId="7C5631C3" w14:textId="77777777" w:rsidR="007E6D76" w:rsidRDefault="007E6D76">
      <w:pPr>
        <w:jc w:val="left"/>
        <w:rPr>
          <w:rFonts w:ascii="宋体" w:eastAsia="宋体" w:hAnsi="宋体" w:cs="宋体" w:hint="eastAsia"/>
        </w:rPr>
      </w:pPr>
    </w:p>
    <w:p w14:paraId="11C00958" w14:textId="77777777" w:rsidR="007E6D76" w:rsidRDefault="00000000">
      <w:pPr>
        <w:pStyle w:val="2"/>
        <w:numPr>
          <w:ilvl w:val="0"/>
          <w:numId w:val="4"/>
        </w:numPr>
        <w:rPr>
          <w:rFonts w:hint="eastAsia"/>
        </w:rPr>
      </w:pPr>
      <w:bookmarkStart w:id="199" w:name="_Toc26417"/>
      <w:bookmarkStart w:id="200" w:name="_Toc27983"/>
      <w:bookmarkStart w:id="201" w:name="_Toc12052"/>
      <w:r>
        <w:t>物业管理服务人员需求</w:t>
      </w:r>
    </w:p>
    <w:tbl>
      <w:tblPr>
        <w:tblW w:w="54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0"/>
        <w:gridCol w:w="1129"/>
        <w:gridCol w:w="3302"/>
        <w:gridCol w:w="2566"/>
        <w:gridCol w:w="1009"/>
      </w:tblGrid>
      <w:tr w:rsidR="007E6D76" w14:paraId="442AD906" w14:textId="77777777">
        <w:trPr>
          <w:trHeight w:val="585"/>
          <w:jc w:val="center"/>
        </w:trPr>
        <w:tc>
          <w:tcPr>
            <w:tcW w:w="579" w:type="pct"/>
            <w:tcBorders>
              <w:top w:val="single" w:sz="4" w:space="0" w:color="auto"/>
              <w:left w:val="single" w:sz="4" w:space="0" w:color="auto"/>
              <w:bottom w:val="single" w:sz="4" w:space="0" w:color="auto"/>
              <w:right w:val="single" w:sz="4" w:space="0" w:color="auto"/>
            </w:tcBorders>
            <w:shd w:val="clear" w:color="auto" w:fill="C6D9F1"/>
            <w:vAlign w:val="center"/>
          </w:tcPr>
          <w:p w14:paraId="0F33200E" w14:textId="77777777" w:rsidR="007E6D76" w:rsidRDefault="00000000">
            <w:pPr>
              <w:spacing w:line="260" w:lineRule="exact"/>
              <w:jc w:val="center"/>
              <w:rPr>
                <w:rFonts w:ascii="宋体" w:eastAsia="宋体" w:hAnsi="宋体" w:cs="宋体" w:hint="eastAsia"/>
                <w:b/>
                <w:color w:val="000000"/>
                <w:sz w:val="22"/>
                <w:szCs w:val="20"/>
              </w:rPr>
            </w:pPr>
            <w:bookmarkStart w:id="202" w:name="_Hlk235222704"/>
            <w:r>
              <w:rPr>
                <w:rFonts w:ascii="宋体" w:eastAsia="宋体" w:hAnsi="宋体" w:cs="宋体" w:hint="eastAsia"/>
                <w:b/>
                <w:color w:val="000000"/>
                <w:sz w:val="22"/>
                <w:szCs w:val="20"/>
              </w:rPr>
              <w:br w:type="page" w:clear="all"/>
              <w:t>岗位</w:t>
            </w:r>
            <w:r>
              <w:rPr>
                <w:rFonts w:ascii="宋体" w:hAnsi="宋体" w:cs="宋体" w:hint="eastAsia"/>
                <w:b/>
                <w:color w:val="000000"/>
                <w:sz w:val="22"/>
                <w:szCs w:val="20"/>
              </w:rPr>
              <w:t xml:space="preserve">  </w:t>
            </w:r>
            <w:r>
              <w:rPr>
                <w:rFonts w:ascii="宋体" w:eastAsia="宋体" w:hAnsi="宋体" w:cs="宋体" w:hint="eastAsia"/>
                <w:b/>
                <w:color w:val="000000"/>
                <w:sz w:val="22"/>
                <w:szCs w:val="20"/>
              </w:rPr>
              <w:t>设置</w:t>
            </w:r>
          </w:p>
        </w:tc>
        <w:tc>
          <w:tcPr>
            <w:tcW w:w="623" w:type="pct"/>
            <w:tcBorders>
              <w:top w:val="single" w:sz="4" w:space="0" w:color="auto"/>
              <w:left w:val="single" w:sz="4" w:space="0" w:color="auto"/>
              <w:bottom w:val="single" w:sz="4" w:space="0" w:color="auto"/>
              <w:right w:val="single" w:sz="4" w:space="0" w:color="auto"/>
            </w:tcBorders>
            <w:shd w:val="clear" w:color="auto" w:fill="C6D9F1"/>
            <w:vAlign w:val="center"/>
          </w:tcPr>
          <w:p w14:paraId="37617D92" w14:textId="77777777" w:rsidR="007E6D76" w:rsidRDefault="00000000">
            <w:pPr>
              <w:spacing w:line="260" w:lineRule="exact"/>
              <w:jc w:val="center"/>
              <w:rPr>
                <w:rFonts w:ascii="宋体" w:eastAsia="宋体" w:hAnsi="宋体" w:cs="宋体" w:hint="eastAsia"/>
                <w:b/>
                <w:color w:val="000000"/>
                <w:sz w:val="22"/>
                <w:szCs w:val="20"/>
              </w:rPr>
            </w:pPr>
            <w:r>
              <w:rPr>
                <w:rFonts w:ascii="宋体" w:eastAsia="宋体" w:hAnsi="宋体" w:cs="宋体" w:hint="eastAsia"/>
                <w:b/>
                <w:color w:val="000000"/>
                <w:sz w:val="22"/>
                <w:szCs w:val="20"/>
              </w:rPr>
              <w:t>拟采人数</w:t>
            </w:r>
          </w:p>
        </w:tc>
        <w:tc>
          <w:tcPr>
            <w:tcW w:w="1822" w:type="pct"/>
            <w:tcBorders>
              <w:top w:val="single" w:sz="4" w:space="0" w:color="auto"/>
              <w:left w:val="single" w:sz="4" w:space="0" w:color="auto"/>
              <w:bottom w:val="single" w:sz="4" w:space="0" w:color="auto"/>
              <w:right w:val="single" w:sz="4" w:space="0" w:color="auto"/>
            </w:tcBorders>
            <w:shd w:val="clear" w:color="auto" w:fill="C6D9F1"/>
            <w:vAlign w:val="center"/>
          </w:tcPr>
          <w:p w14:paraId="321B24A1" w14:textId="77777777" w:rsidR="007E6D76" w:rsidRDefault="00000000">
            <w:pPr>
              <w:spacing w:line="260" w:lineRule="exact"/>
              <w:jc w:val="center"/>
              <w:rPr>
                <w:rFonts w:ascii="宋体" w:eastAsia="宋体" w:hAnsi="宋体" w:cs="宋体" w:hint="eastAsia"/>
                <w:b/>
                <w:color w:val="000000"/>
                <w:sz w:val="22"/>
                <w:szCs w:val="20"/>
              </w:rPr>
            </w:pPr>
            <w:r>
              <w:rPr>
                <w:rFonts w:ascii="宋体" w:eastAsia="宋体" w:hAnsi="宋体" w:cs="宋体" w:hint="eastAsia"/>
                <w:b/>
                <w:color w:val="000000"/>
                <w:sz w:val="22"/>
                <w:szCs w:val="20"/>
              </w:rPr>
              <w:t>配置说明</w:t>
            </w:r>
          </w:p>
        </w:tc>
        <w:tc>
          <w:tcPr>
            <w:tcW w:w="1416" w:type="pct"/>
            <w:tcBorders>
              <w:top w:val="single" w:sz="4" w:space="0" w:color="auto"/>
              <w:left w:val="single" w:sz="4" w:space="0" w:color="auto"/>
              <w:bottom w:val="single" w:sz="4" w:space="0" w:color="auto"/>
              <w:right w:val="single" w:sz="4" w:space="0" w:color="auto"/>
            </w:tcBorders>
            <w:shd w:val="clear" w:color="auto" w:fill="C6D9F1"/>
            <w:vAlign w:val="center"/>
          </w:tcPr>
          <w:p w14:paraId="5658FF1E" w14:textId="77777777" w:rsidR="007E6D76" w:rsidRDefault="00000000">
            <w:pPr>
              <w:spacing w:line="260" w:lineRule="exact"/>
              <w:jc w:val="center"/>
              <w:rPr>
                <w:rFonts w:ascii="宋体" w:eastAsia="宋体" w:hAnsi="宋体" w:cs="宋体" w:hint="eastAsia"/>
                <w:b/>
                <w:color w:val="000000"/>
                <w:sz w:val="22"/>
                <w:szCs w:val="20"/>
              </w:rPr>
            </w:pPr>
            <w:r>
              <w:rPr>
                <w:rFonts w:ascii="宋体" w:eastAsia="宋体" w:hAnsi="宋体" w:cs="宋体" w:hint="eastAsia"/>
                <w:b/>
                <w:color w:val="000000"/>
                <w:sz w:val="22"/>
                <w:szCs w:val="20"/>
              </w:rPr>
              <w:t>要　求</w:t>
            </w:r>
          </w:p>
        </w:tc>
        <w:tc>
          <w:tcPr>
            <w:tcW w:w="557" w:type="pct"/>
            <w:tcBorders>
              <w:top w:val="single" w:sz="4" w:space="0" w:color="auto"/>
              <w:left w:val="single" w:sz="4" w:space="0" w:color="auto"/>
              <w:bottom w:val="single" w:sz="4" w:space="0" w:color="auto"/>
              <w:right w:val="single" w:sz="4" w:space="0" w:color="auto"/>
            </w:tcBorders>
            <w:shd w:val="clear" w:color="auto" w:fill="C6D9F1"/>
            <w:vAlign w:val="center"/>
          </w:tcPr>
          <w:p w14:paraId="2F3FF871" w14:textId="77777777" w:rsidR="007E6D76" w:rsidRDefault="00000000">
            <w:pPr>
              <w:spacing w:line="260" w:lineRule="exact"/>
              <w:jc w:val="center"/>
              <w:rPr>
                <w:rFonts w:ascii="宋体" w:eastAsia="宋体" w:hAnsi="宋体" w:cs="宋体" w:hint="eastAsia"/>
                <w:b/>
                <w:color w:val="000000"/>
                <w:sz w:val="22"/>
                <w:szCs w:val="20"/>
              </w:rPr>
            </w:pPr>
            <w:r>
              <w:rPr>
                <w:rFonts w:ascii="宋体" w:hAnsi="宋体" w:cs="宋体" w:hint="eastAsia"/>
                <w:b/>
                <w:color w:val="000000"/>
                <w:sz w:val="22"/>
                <w:szCs w:val="20"/>
              </w:rPr>
              <w:t>备注</w:t>
            </w:r>
          </w:p>
        </w:tc>
      </w:tr>
      <w:tr w:rsidR="007E6D76" w14:paraId="6E7B943D" w14:textId="77777777">
        <w:trPr>
          <w:trHeight w:val="90"/>
          <w:jc w:val="center"/>
        </w:trPr>
        <w:tc>
          <w:tcPr>
            <w:tcW w:w="579" w:type="pct"/>
            <w:tcBorders>
              <w:top w:val="single" w:sz="4" w:space="0" w:color="auto"/>
              <w:left w:val="single" w:sz="4" w:space="0" w:color="auto"/>
              <w:bottom w:val="single" w:sz="4" w:space="0" w:color="auto"/>
              <w:right w:val="single" w:sz="4" w:space="0" w:color="auto"/>
            </w:tcBorders>
            <w:vAlign w:val="center"/>
          </w:tcPr>
          <w:p w14:paraId="3AD48A14" w14:textId="77777777" w:rsidR="007E6D76" w:rsidRDefault="00000000">
            <w:pPr>
              <w:spacing w:line="260" w:lineRule="exact"/>
              <w:jc w:val="center"/>
              <w:rPr>
                <w:rFonts w:ascii="宋体" w:eastAsia="宋体" w:hAnsi="宋体" w:cs="宋体" w:hint="eastAsia"/>
                <w:color w:val="000000"/>
                <w:sz w:val="20"/>
                <w:szCs w:val="20"/>
              </w:rPr>
            </w:pPr>
            <w:r>
              <w:rPr>
                <w:rFonts w:ascii="宋体" w:eastAsia="宋体" w:hAnsi="宋体" w:cs="宋体" w:hint="eastAsia"/>
                <w:color w:val="000000"/>
                <w:sz w:val="20"/>
                <w:szCs w:val="20"/>
              </w:rPr>
              <w:t>项目经理</w:t>
            </w:r>
          </w:p>
        </w:tc>
        <w:tc>
          <w:tcPr>
            <w:tcW w:w="623" w:type="pct"/>
            <w:tcBorders>
              <w:top w:val="single" w:sz="4" w:space="0" w:color="auto"/>
              <w:left w:val="single" w:sz="4" w:space="0" w:color="auto"/>
              <w:right w:val="single" w:sz="4" w:space="0" w:color="auto"/>
            </w:tcBorders>
            <w:vAlign w:val="center"/>
          </w:tcPr>
          <w:p w14:paraId="06C20560" w14:textId="77777777" w:rsidR="007E6D76" w:rsidRDefault="00000000">
            <w:pPr>
              <w:spacing w:line="260" w:lineRule="exact"/>
              <w:jc w:val="center"/>
              <w:rPr>
                <w:rFonts w:ascii="宋体" w:eastAsia="宋体" w:hAnsi="宋体" w:cs="宋体" w:hint="eastAsia"/>
                <w:sz w:val="20"/>
                <w:szCs w:val="20"/>
              </w:rPr>
            </w:pPr>
            <w:r>
              <w:rPr>
                <w:rFonts w:ascii="宋体" w:eastAsia="宋体" w:hAnsi="宋体" w:cs="宋体" w:hint="eastAsia"/>
                <w:sz w:val="20"/>
                <w:szCs w:val="20"/>
              </w:rPr>
              <w:t>1</w:t>
            </w:r>
          </w:p>
        </w:tc>
        <w:tc>
          <w:tcPr>
            <w:tcW w:w="1822" w:type="pct"/>
            <w:tcBorders>
              <w:top w:val="single" w:sz="4" w:space="0" w:color="auto"/>
              <w:left w:val="single" w:sz="4" w:space="0" w:color="auto"/>
              <w:right w:val="single" w:sz="4" w:space="0" w:color="auto"/>
            </w:tcBorders>
            <w:vAlign w:val="center"/>
          </w:tcPr>
          <w:p w14:paraId="5C54DAC3" w14:textId="77777777" w:rsidR="007E6D76" w:rsidRDefault="00000000">
            <w:pPr>
              <w:rPr>
                <w:rFonts w:ascii="宋体" w:eastAsia="宋体" w:hAnsi="宋体" w:cs="宋体" w:hint="eastAsia"/>
                <w:szCs w:val="21"/>
              </w:rPr>
            </w:pPr>
            <w:r>
              <w:rPr>
                <w:rFonts w:ascii="微软雅黑" w:eastAsia="微软雅黑" w:hAnsi="微软雅黑" w:cs="微软雅黑" w:hint="eastAsia"/>
                <w:szCs w:val="21"/>
                <w:lang w:bidi="ar"/>
              </w:rPr>
              <w:t>①</w:t>
            </w:r>
            <w:r>
              <w:rPr>
                <w:rFonts w:ascii="宋体" w:eastAsia="宋体" w:hAnsi="宋体" w:cs="宋体" w:hint="eastAsia"/>
                <w:szCs w:val="21"/>
                <w:lang w:bidi="ar"/>
              </w:rPr>
              <w:t>负责整个项目运行，负责整个服务期内的后勤综合管理服务工作，包含但不限于人员管理、人员培训、问题处理、沟通协调、突发事件处置等工作。</w:t>
            </w:r>
          </w:p>
          <w:p w14:paraId="3E594F18" w14:textId="77777777" w:rsidR="007E6D76" w:rsidRDefault="00000000">
            <w:pPr>
              <w:rPr>
                <w:rFonts w:ascii="宋体" w:eastAsia="宋体" w:hAnsi="宋体" w:cs="宋体" w:hint="eastAsia"/>
                <w:szCs w:val="21"/>
              </w:rPr>
            </w:pPr>
            <w:r>
              <w:rPr>
                <w:rFonts w:ascii="宋体" w:eastAsia="宋体" w:hAnsi="宋体" w:cs="宋体" w:hint="eastAsia"/>
                <w:szCs w:val="21"/>
                <w:lang w:bidi="ar"/>
              </w:rPr>
              <w:t>②综合素质高，责任心强，具备较强的沟通协调能力和文案台账整理能力，善于发现问题、解决问题，能积极配合采购人各项工作，贯彻落实采购人的重大决定，服务满意度符合采购人要求。熟练掌握类似医疗行业项目管理的重点和难点，具有较强的院感防控和安全生产管理能力及应急处置能力，能第一时间到达现场并采取正确措施。</w:t>
            </w:r>
          </w:p>
          <w:p w14:paraId="033C26E9" w14:textId="77777777" w:rsidR="007E6D76" w:rsidRDefault="00000000">
            <w:pPr>
              <w:rPr>
                <w:rFonts w:ascii="宋体" w:eastAsia="宋体" w:hAnsi="宋体" w:cs="宋体" w:hint="eastAsia"/>
                <w:szCs w:val="21"/>
              </w:rPr>
            </w:pPr>
            <w:r>
              <w:rPr>
                <w:rFonts w:ascii="宋体" w:eastAsia="宋体" w:hAnsi="宋体" w:cs="宋体" w:hint="eastAsia"/>
                <w:szCs w:val="21"/>
                <w:lang w:bidi="ar"/>
              </w:rPr>
              <w:t>③</w:t>
            </w:r>
            <w:r>
              <w:rPr>
                <w:rFonts w:ascii="宋体" w:eastAsia="宋体" w:hAnsi="宋体" w:cs="宋体" w:hint="eastAsia"/>
                <w:bCs/>
                <w:szCs w:val="21"/>
              </w:rPr>
              <w:t>每周召开管理人员例会，根据采购人要求及时准确安排工作，</w:t>
            </w:r>
            <w:r>
              <w:rPr>
                <w:rFonts w:ascii="宋体" w:eastAsia="宋体" w:hAnsi="宋体" w:cs="宋体" w:hint="eastAsia"/>
                <w:bCs/>
                <w:szCs w:val="21"/>
              </w:rPr>
              <w:lastRenderedPageBreak/>
              <w:t>对工作中存在的问题及时改进落实。</w:t>
            </w:r>
            <w:r>
              <w:rPr>
                <w:rFonts w:ascii="宋体" w:eastAsia="宋体" w:hAnsi="宋体" w:cs="宋体" w:hint="eastAsia"/>
                <w:szCs w:val="21"/>
              </w:rPr>
              <w:t>定期对管理人员进行业务能力培训和考核。</w:t>
            </w:r>
          </w:p>
          <w:p w14:paraId="35AD6E4B" w14:textId="77777777" w:rsidR="007E6D76" w:rsidRDefault="00000000">
            <w:pPr>
              <w:pStyle w:val="2111"/>
              <w:spacing w:line="240" w:lineRule="auto"/>
              <w:ind w:firstLine="0"/>
              <w:rPr>
                <w:rFonts w:cs="宋体" w:hint="eastAsia"/>
                <w:bCs/>
                <w:szCs w:val="21"/>
              </w:rPr>
            </w:pPr>
            <w:r>
              <w:rPr>
                <w:rFonts w:cs="宋体" w:hint="eastAsia"/>
                <w:szCs w:val="21"/>
                <w:lang w:bidi="ar"/>
              </w:rPr>
              <w:t>④</w:t>
            </w:r>
            <w:r>
              <w:rPr>
                <w:rFonts w:cs="宋体" w:hint="eastAsia"/>
                <w:bCs/>
                <w:szCs w:val="21"/>
              </w:rPr>
              <w:t>每月按要求包括不限于向采购人报送工作计划、排班表、耗材品牌及使用量、工作总结、培训记录、工作记录、员工花名册、社会保险缴纳凭证等。</w:t>
            </w:r>
          </w:p>
          <w:p w14:paraId="596D0F2F" w14:textId="77777777" w:rsidR="007E6D76" w:rsidRDefault="007E6D76">
            <w:pPr>
              <w:tabs>
                <w:tab w:val="left" w:pos="312"/>
              </w:tabs>
              <w:spacing w:line="260" w:lineRule="exact"/>
              <w:rPr>
                <w:rFonts w:ascii="宋体" w:eastAsia="宋体" w:hAnsi="宋体" w:cs="宋体" w:hint="eastAsia"/>
                <w:szCs w:val="21"/>
              </w:rPr>
            </w:pPr>
          </w:p>
        </w:tc>
        <w:tc>
          <w:tcPr>
            <w:tcW w:w="1416" w:type="pct"/>
            <w:tcBorders>
              <w:top w:val="single" w:sz="4" w:space="0" w:color="auto"/>
              <w:left w:val="single" w:sz="4" w:space="0" w:color="auto"/>
              <w:right w:val="single" w:sz="4" w:space="0" w:color="auto"/>
            </w:tcBorders>
            <w:vAlign w:val="bottom"/>
          </w:tcPr>
          <w:p w14:paraId="47EC6A0C" w14:textId="0A69F8E2" w:rsidR="007E6D76" w:rsidRDefault="00000000">
            <w:pPr>
              <w:rPr>
                <w:rFonts w:ascii="宋体" w:eastAsia="宋体" w:hAnsi="宋体" w:cs="宋体" w:hint="eastAsia"/>
                <w:i/>
                <w:iCs/>
                <w:szCs w:val="21"/>
                <w:lang w:bidi="ar"/>
              </w:rPr>
            </w:pPr>
            <w:r>
              <w:rPr>
                <w:rFonts w:ascii="宋体" w:eastAsia="宋体" w:hAnsi="宋体" w:cs="宋体" w:hint="eastAsia"/>
                <w:b/>
                <w:i/>
                <w:iCs/>
                <w:szCs w:val="21"/>
                <w:u w:val="single"/>
                <w:lang w:bidi="ar"/>
              </w:rPr>
              <w:lastRenderedPageBreak/>
              <w:t>具有大专及以上学历，男性年龄50周岁及以下或女性45周岁及以下。熟练掌握类似医疗行业项目管理的重点和难点，具有较强的院感防控和突发事件现场初级应急救护能力，驻场项目经理一经确定，本项目期内不得调整，如</w:t>
            </w:r>
            <w:r>
              <w:rPr>
                <w:rFonts w:ascii="宋体" w:hAnsi="宋体" w:cs="宋体" w:hint="eastAsia"/>
                <w:b/>
                <w:i/>
                <w:iCs/>
                <w:szCs w:val="21"/>
                <w:u w:val="single"/>
                <w:lang w:bidi="ar"/>
              </w:rPr>
              <w:t>因客观原因须经</w:t>
            </w:r>
            <w:r>
              <w:rPr>
                <w:rFonts w:ascii="宋体" w:eastAsia="宋体" w:hAnsi="宋体" w:cs="宋体" w:hint="eastAsia"/>
                <w:b/>
                <w:i/>
                <w:iCs/>
                <w:szCs w:val="21"/>
                <w:u w:val="single"/>
                <w:lang w:bidi="ar"/>
              </w:rPr>
              <w:t>采购人</w:t>
            </w:r>
            <w:r>
              <w:rPr>
                <w:rFonts w:ascii="宋体" w:hAnsi="宋体" w:cs="宋体" w:hint="eastAsia"/>
                <w:b/>
                <w:i/>
                <w:iCs/>
                <w:szCs w:val="21"/>
                <w:u w:val="single"/>
                <w:lang w:bidi="ar"/>
              </w:rPr>
              <w:t>同意，</w:t>
            </w:r>
            <w:r>
              <w:rPr>
                <w:rFonts w:ascii="宋体" w:eastAsia="宋体" w:hAnsi="宋体" w:cs="宋体" w:hint="eastAsia"/>
                <w:b/>
                <w:i/>
                <w:iCs/>
                <w:szCs w:val="21"/>
                <w:u w:val="single"/>
                <w:lang w:bidi="ar"/>
              </w:rPr>
              <w:t>更换</w:t>
            </w:r>
            <w:r>
              <w:rPr>
                <w:rFonts w:ascii="宋体" w:hAnsi="宋体" w:cs="宋体" w:hint="eastAsia"/>
                <w:b/>
                <w:i/>
                <w:iCs/>
                <w:szCs w:val="21"/>
                <w:u w:val="single"/>
                <w:lang w:bidi="ar"/>
              </w:rPr>
              <w:t>的</w:t>
            </w:r>
            <w:r>
              <w:rPr>
                <w:rFonts w:ascii="宋体" w:eastAsia="宋体" w:hAnsi="宋体" w:cs="宋体" w:hint="eastAsia"/>
                <w:b/>
                <w:i/>
                <w:iCs/>
                <w:szCs w:val="21"/>
                <w:u w:val="single"/>
                <w:lang w:bidi="ar"/>
              </w:rPr>
              <w:t>项目经理应不低于招标文件对于项目经理的相关要求。（提供相应学历证明和本单位近六个月任意一个月</w:t>
            </w:r>
            <w:r w:rsidR="008A4737">
              <w:rPr>
                <w:rFonts w:ascii="宋体" w:eastAsia="宋体" w:hAnsi="宋体" w:cs="宋体" w:hint="eastAsia"/>
                <w:b/>
                <w:i/>
                <w:iCs/>
                <w:szCs w:val="21"/>
                <w:u w:val="single"/>
                <w:lang w:bidi="ar"/>
              </w:rPr>
              <w:t>为其缴纳</w:t>
            </w:r>
            <w:r>
              <w:rPr>
                <w:rFonts w:ascii="宋体" w:eastAsia="宋体" w:hAnsi="宋体" w:cs="宋体" w:hint="eastAsia"/>
                <w:b/>
                <w:i/>
                <w:iCs/>
                <w:szCs w:val="21"/>
                <w:u w:val="single"/>
                <w:lang w:bidi="ar"/>
              </w:rPr>
              <w:t>的社保证明）</w:t>
            </w:r>
          </w:p>
          <w:p w14:paraId="53AD1E62" w14:textId="77777777" w:rsidR="007E6D76" w:rsidRDefault="007E6D76">
            <w:pPr>
              <w:spacing w:line="260" w:lineRule="exact"/>
              <w:jc w:val="left"/>
              <w:rPr>
                <w:rFonts w:ascii="宋体" w:eastAsia="宋体" w:hAnsi="宋体" w:cs="宋体" w:hint="eastAsia"/>
                <w:sz w:val="20"/>
                <w:szCs w:val="20"/>
              </w:rPr>
            </w:pPr>
          </w:p>
        </w:tc>
        <w:tc>
          <w:tcPr>
            <w:tcW w:w="557" w:type="pct"/>
            <w:tcBorders>
              <w:top w:val="single" w:sz="4" w:space="0" w:color="auto"/>
              <w:left w:val="single" w:sz="4" w:space="0" w:color="auto"/>
              <w:right w:val="single" w:sz="4" w:space="0" w:color="auto"/>
            </w:tcBorders>
            <w:vAlign w:val="bottom"/>
          </w:tcPr>
          <w:p w14:paraId="33736F24" w14:textId="77777777" w:rsidR="007E6D76" w:rsidRDefault="007E6D76">
            <w:pPr>
              <w:spacing w:line="260" w:lineRule="exact"/>
              <w:jc w:val="left"/>
              <w:rPr>
                <w:rFonts w:ascii="宋体" w:eastAsia="宋体" w:hAnsi="宋体" w:cs="宋体" w:hint="eastAsia"/>
                <w:sz w:val="20"/>
                <w:szCs w:val="20"/>
              </w:rPr>
            </w:pPr>
          </w:p>
        </w:tc>
      </w:tr>
      <w:tr w:rsidR="007E6D76" w14:paraId="6574356A" w14:textId="77777777">
        <w:trPr>
          <w:trHeight w:val="581"/>
          <w:jc w:val="center"/>
        </w:trPr>
        <w:tc>
          <w:tcPr>
            <w:tcW w:w="579" w:type="pct"/>
            <w:tcBorders>
              <w:top w:val="single" w:sz="4" w:space="0" w:color="auto"/>
              <w:left w:val="single" w:sz="4" w:space="0" w:color="auto"/>
              <w:bottom w:val="single" w:sz="4" w:space="0" w:color="auto"/>
              <w:right w:val="single" w:sz="4" w:space="0" w:color="auto"/>
            </w:tcBorders>
            <w:vAlign w:val="center"/>
          </w:tcPr>
          <w:p w14:paraId="15F2D209" w14:textId="77777777" w:rsidR="007E6D76" w:rsidRDefault="00000000">
            <w:pPr>
              <w:spacing w:line="260" w:lineRule="exact"/>
              <w:jc w:val="center"/>
              <w:rPr>
                <w:rFonts w:ascii="宋体" w:eastAsia="宋体" w:hAnsi="宋体" w:cs="宋体" w:hint="eastAsia"/>
                <w:color w:val="000000"/>
                <w:sz w:val="20"/>
                <w:szCs w:val="20"/>
              </w:rPr>
            </w:pPr>
            <w:r>
              <w:rPr>
                <w:rFonts w:ascii="宋体" w:eastAsia="宋体" w:hAnsi="宋体" w:cs="宋体" w:hint="eastAsia"/>
                <w:color w:val="000000"/>
                <w:sz w:val="20"/>
                <w:szCs w:val="20"/>
              </w:rPr>
              <w:t>主管</w:t>
            </w:r>
          </w:p>
        </w:tc>
        <w:tc>
          <w:tcPr>
            <w:tcW w:w="623" w:type="pct"/>
            <w:tcBorders>
              <w:top w:val="single" w:sz="4" w:space="0" w:color="auto"/>
              <w:left w:val="single" w:sz="4" w:space="0" w:color="auto"/>
              <w:right w:val="single" w:sz="4" w:space="0" w:color="auto"/>
            </w:tcBorders>
            <w:vAlign w:val="center"/>
          </w:tcPr>
          <w:p w14:paraId="1F707013" w14:textId="77777777" w:rsidR="007E6D76" w:rsidRDefault="00000000">
            <w:pPr>
              <w:spacing w:line="260" w:lineRule="exact"/>
              <w:jc w:val="center"/>
              <w:rPr>
                <w:rFonts w:ascii="宋体" w:eastAsia="宋体" w:hAnsi="宋体" w:cs="宋体" w:hint="eastAsia"/>
                <w:sz w:val="20"/>
                <w:szCs w:val="20"/>
              </w:rPr>
            </w:pPr>
            <w:r>
              <w:rPr>
                <w:rFonts w:ascii="宋体" w:eastAsia="宋体" w:hAnsi="宋体" w:cs="宋体" w:hint="eastAsia"/>
                <w:sz w:val="20"/>
                <w:szCs w:val="20"/>
              </w:rPr>
              <w:t>1</w:t>
            </w:r>
          </w:p>
        </w:tc>
        <w:tc>
          <w:tcPr>
            <w:tcW w:w="1822" w:type="pct"/>
            <w:tcBorders>
              <w:top w:val="single" w:sz="4" w:space="0" w:color="auto"/>
              <w:left w:val="single" w:sz="4" w:space="0" w:color="auto"/>
              <w:right w:val="single" w:sz="4" w:space="0" w:color="auto"/>
            </w:tcBorders>
            <w:vAlign w:val="center"/>
          </w:tcPr>
          <w:p w14:paraId="37884359" w14:textId="77777777" w:rsidR="007E6D76" w:rsidRDefault="00000000">
            <w:pPr>
              <w:jc w:val="left"/>
              <w:rPr>
                <w:rFonts w:ascii="宋体" w:eastAsia="宋体" w:hAnsi="宋体" w:cs="宋体" w:hint="eastAsia"/>
                <w:szCs w:val="21"/>
                <w:lang w:bidi="ar"/>
              </w:rPr>
            </w:pPr>
            <w:r>
              <w:rPr>
                <w:rFonts w:ascii="宋体" w:eastAsia="宋体" w:hAnsi="宋体" w:cs="宋体" w:hint="eastAsia"/>
                <w:szCs w:val="21"/>
                <w:lang w:bidi="ar"/>
              </w:rPr>
              <w:t>①在项目经理的直接领导下协助做好本项目的日常工作。熟练掌握三级医院管理的重点和难点，具有较强的院感防控和安全生产管理能力及应急处置能力，能第一时间到达现场并采取正确措施迅速解决问题。</w:t>
            </w:r>
          </w:p>
          <w:p w14:paraId="018C7AE3" w14:textId="77777777" w:rsidR="007E6D76" w:rsidRDefault="00000000">
            <w:pPr>
              <w:jc w:val="left"/>
              <w:rPr>
                <w:rFonts w:ascii="宋体" w:eastAsia="宋体" w:hAnsi="宋体" w:cs="宋体" w:hint="eastAsia"/>
                <w:szCs w:val="21"/>
              </w:rPr>
            </w:pPr>
            <w:r>
              <w:rPr>
                <w:rFonts w:ascii="宋体" w:eastAsia="宋体" w:hAnsi="宋体" w:cs="宋体" w:hint="eastAsia"/>
                <w:szCs w:val="21"/>
                <w:lang w:bidi="ar"/>
              </w:rPr>
              <w:t>②</w:t>
            </w:r>
            <w:r>
              <w:rPr>
                <w:rFonts w:ascii="宋体" w:eastAsia="宋体" w:hAnsi="宋体" w:cs="宋体" w:hint="eastAsia"/>
                <w:szCs w:val="21"/>
              </w:rPr>
              <w:t>全员掌握本项目全部岗位的工作内容和技能，并对在岗员工定期进行全覆盖培训，做到无差别服务；所有岗位应提前做好替休人员培训，以保持服务工作的连续性。</w:t>
            </w:r>
          </w:p>
          <w:p w14:paraId="055309DF" w14:textId="77777777" w:rsidR="007E6D76" w:rsidRDefault="00000000">
            <w:pPr>
              <w:pStyle w:val="ae"/>
              <w:widowControl/>
              <w:spacing w:after="0"/>
              <w:ind w:left="0"/>
              <w:jc w:val="left"/>
              <w:rPr>
                <w:rFonts w:ascii="宋体" w:hAnsi="宋体" w:cs="宋体" w:hint="eastAsia"/>
                <w:szCs w:val="21"/>
              </w:rPr>
            </w:pPr>
            <w:r>
              <w:rPr>
                <w:rFonts w:ascii="宋体" w:hAnsi="宋体" w:cs="宋体" w:hint="eastAsia"/>
                <w:szCs w:val="21"/>
                <w:lang w:bidi="ar"/>
              </w:rPr>
              <w:t>③</w:t>
            </w:r>
            <w:r>
              <w:rPr>
                <w:rFonts w:ascii="宋体" w:hAnsi="宋体" w:cs="宋体" w:hint="eastAsia"/>
                <w:szCs w:val="21"/>
              </w:rPr>
              <w:t>主管具有良好的统筹协调和引导能力，带领团队服从采购人统一安排；每日召开服务人员晨会，根据采购人要求及时准确安排工作，带领和指导员工切实落实各项服务措施，每日巡查员工工作状态和服务质量，对存在的问题迅速进行整改和复查，并保持可持续发展。</w:t>
            </w:r>
          </w:p>
          <w:p w14:paraId="5DAE545A" w14:textId="77777777" w:rsidR="007E6D76" w:rsidRDefault="00000000">
            <w:pPr>
              <w:tabs>
                <w:tab w:val="left" w:pos="312"/>
              </w:tabs>
              <w:spacing w:line="260" w:lineRule="exact"/>
              <w:rPr>
                <w:rFonts w:ascii="宋体" w:eastAsia="宋体" w:hAnsi="宋体" w:cs="宋体" w:hint="eastAsia"/>
                <w:sz w:val="20"/>
                <w:szCs w:val="20"/>
              </w:rPr>
            </w:pPr>
            <w:r>
              <w:rPr>
                <w:rFonts w:ascii="宋体" w:hAnsi="宋体" w:cs="宋体" w:hint="eastAsia"/>
                <w:szCs w:val="21"/>
              </w:rPr>
              <w:t>④</w:t>
            </w:r>
            <w:r>
              <w:rPr>
                <w:rFonts w:ascii="宋体" w:eastAsia="宋体" w:hAnsi="宋体" w:cs="宋体" w:hint="eastAsia"/>
                <w:bCs/>
                <w:szCs w:val="21"/>
              </w:rPr>
              <w:t>指导落实</w:t>
            </w:r>
            <w:r>
              <w:rPr>
                <w:rFonts w:ascii="宋体" w:eastAsia="宋体" w:hAnsi="宋体" w:cs="宋体" w:hint="eastAsia"/>
                <w:szCs w:val="21"/>
              </w:rPr>
              <w:t>日常工作和周重点相结合，做到日日做常规，每天完成一个周重点，每周全覆盖。</w:t>
            </w:r>
          </w:p>
        </w:tc>
        <w:tc>
          <w:tcPr>
            <w:tcW w:w="1416" w:type="pct"/>
            <w:tcBorders>
              <w:top w:val="single" w:sz="4" w:space="0" w:color="auto"/>
              <w:left w:val="single" w:sz="4" w:space="0" w:color="auto"/>
              <w:right w:val="single" w:sz="4" w:space="0" w:color="auto"/>
            </w:tcBorders>
            <w:vAlign w:val="center"/>
          </w:tcPr>
          <w:p w14:paraId="03E6E9B5" w14:textId="77777777" w:rsidR="007E6D76" w:rsidRDefault="00000000">
            <w:pPr>
              <w:ind w:firstLineChars="100" w:firstLine="211"/>
              <w:rPr>
                <w:rFonts w:ascii="宋体" w:eastAsia="宋体" w:hAnsi="宋体" w:cs="宋体" w:hint="eastAsia"/>
                <w:b/>
                <w:i/>
                <w:iCs/>
                <w:szCs w:val="21"/>
                <w:u w:val="single"/>
                <w:lang w:bidi="ar"/>
              </w:rPr>
            </w:pPr>
            <w:r>
              <w:rPr>
                <w:rFonts w:ascii="宋体" w:eastAsia="宋体" w:hAnsi="宋体" w:cs="宋体" w:hint="eastAsia"/>
                <w:b/>
                <w:i/>
                <w:iCs/>
                <w:szCs w:val="21"/>
                <w:u w:val="single"/>
                <w:lang w:bidi="ar"/>
              </w:rPr>
              <w:t>具有大专及以上学历，年龄50周岁及以下，至少有2年及以上类似医疗行业项目管理经验，具备突发事件现场初级应急救护能力及较强的管理沟通协调能力。（提供承诺函，格式自拟）</w:t>
            </w:r>
          </w:p>
          <w:p w14:paraId="4CA07349" w14:textId="77777777" w:rsidR="007E6D76" w:rsidRDefault="007E6D76">
            <w:pPr>
              <w:spacing w:line="260" w:lineRule="exact"/>
              <w:rPr>
                <w:rFonts w:ascii="宋体" w:eastAsia="宋体" w:hAnsi="宋体" w:cs="宋体" w:hint="eastAsia"/>
                <w:sz w:val="20"/>
                <w:szCs w:val="20"/>
              </w:rPr>
            </w:pPr>
          </w:p>
        </w:tc>
        <w:tc>
          <w:tcPr>
            <w:tcW w:w="557" w:type="pct"/>
            <w:tcBorders>
              <w:top w:val="single" w:sz="4" w:space="0" w:color="auto"/>
              <w:left w:val="single" w:sz="4" w:space="0" w:color="auto"/>
              <w:right w:val="single" w:sz="4" w:space="0" w:color="auto"/>
            </w:tcBorders>
            <w:vAlign w:val="center"/>
          </w:tcPr>
          <w:p w14:paraId="427389A4" w14:textId="77777777" w:rsidR="007E6D76" w:rsidRDefault="007E6D76">
            <w:pPr>
              <w:spacing w:line="260" w:lineRule="exact"/>
              <w:rPr>
                <w:rFonts w:ascii="宋体" w:eastAsia="宋体" w:hAnsi="宋体" w:cs="宋体" w:hint="eastAsia"/>
                <w:sz w:val="20"/>
                <w:szCs w:val="20"/>
              </w:rPr>
            </w:pPr>
          </w:p>
        </w:tc>
      </w:tr>
      <w:tr w:rsidR="007E6D76" w14:paraId="2DF7EAE0" w14:textId="77777777">
        <w:trPr>
          <w:trHeight w:val="581"/>
          <w:jc w:val="center"/>
        </w:trPr>
        <w:tc>
          <w:tcPr>
            <w:tcW w:w="579" w:type="pct"/>
            <w:tcBorders>
              <w:top w:val="single" w:sz="4" w:space="0" w:color="auto"/>
              <w:left w:val="single" w:sz="4" w:space="0" w:color="auto"/>
              <w:bottom w:val="single" w:sz="4" w:space="0" w:color="auto"/>
              <w:right w:val="single" w:sz="4" w:space="0" w:color="auto"/>
            </w:tcBorders>
            <w:vAlign w:val="center"/>
          </w:tcPr>
          <w:p w14:paraId="3631FF5F" w14:textId="77777777" w:rsidR="007E6D76" w:rsidRDefault="00000000">
            <w:pPr>
              <w:spacing w:line="260" w:lineRule="exact"/>
              <w:rPr>
                <w:rFonts w:ascii="宋体" w:eastAsia="宋体" w:hAnsi="宋体" w:cs="宋体" w:hint="eastAsia"/>
                <w:color w:val="000000"/>
                <w:sz w:val="20"/>
                <w:szCs w:val="20"/>
              </w:rPr>
            </w:pPr>
            <w:r>
              <w:rPr>
                <w:rFonts w:ascii="宋体" w:eastAsia="宋体" w:hAnsi="宋体" w:cs="宋体" w:hint="eastAsia"/>
                <w:color w:val="000000"/>
                <w:sz w:val="20"/>
                <w:szCs w:val="20"/>
              </w:rPr>
              <w:t>保洁</w:t>
            </w:r>
          </w:p>
        </w:tc>
        <w:tc>
          <w:tcPr>
            <w:tcW w:w="623" w:type="pct"/>
            <w:tcBorders>
              <w:top w:val="single" w:sz="4" w:space="0" w:color="auto"/>
              <w:left w:val="single" w:sz="4" w:space="0" w:color="auto"/>
              <w:right w:val="single" w:sz="4" w:space="0" w:color="auto"/>
            </w:tcBorders>
            <w:vAlign w:val="center"/>
          </w:tcPr>
          <w:p w14:paraId="371EAD83" w14:textId="77777777" w:rsidR="007E6D76" w:rsidRDefault="00000000">
            <w:pPr>
              <w:spacing w:line="260" w:lineRule="exact"/>
              <w:jc w:val="center"/>
              <w:rPr>
                <w:rFonts w:ascii="宋体" w:eastAsia="宋体" w:hAnsi="宋体" w:cs="宋体" w:hint="eastAsia"/>
                <w:sz w:val="20"/>
                <w:szCs w:val="20"/>
              </w:rPr>
            </w:pPr>
            <w:r>
              <w:rPr>
                <w:rFonts w:ascii="宋体" w:hAnsi="宋体" w:cs="宋体" w:hint="eastAsia"/>
                <w:sz w:val="20"/>
                <w:szCs w:val="20"/>
              </w:rPr>
              <w:t>34</w:t>
            </w:r>
          </w:p>
        </w:tc>
        <w:tc>
          <w:tcPr>
            <w:tcW w:w="1822" w:type="pct"/>
            <w:tcBorders>
              <w:top w:val="single" w:sz="4" w:space="0" w:color="auto"/>
              <w:left w:val="single" w:sz="4" w:space="0" w:color="auto"/>
              <w:right w:val="single" w:sz="4" w:space="0" w:color="auto"/>
            </w:tcBorders>
            <w:vAlign w:val="center"/>
          </w:tcPr>
          <w:p w14:paraId="2EF357CD" w14:textId="77777777" w:rsidR="007E6D76" w:rsidRDefault="00000000">
            <w:pPr>
              <w:tabs>
                <w:tab w:val="left" w:pos="312"/>
              </w:tabs>
              <w:spacing w:line="260" w:lineRule="exact"/>
              <w:rPr>
                <w:rFonts w:ascii="宋体" w:eastAsia="宋体" w:hAnsi="宋体" w:cs="宋体" w:hint="eastAsia"/>
                <w:sz w:val="20"/>
                <w:szCs w:val="20"/>
              </w:rPr>
            </w:pPr>
            <w:r>
              <w:rPr>
                <w:rFonts w:ascii="宋体" w:eastAsia="宋体" w:hAnsi="宋体" w:cs="宋体" w:hint="eastAsia"/>
                <w:sz w:val="20"/>
                <w:szCs w:val="20"/>
              </w:rPr>
              <w:t>负责</w:t>
            </w:r>
            <w:r>
              <w:rPr>
                <w:rFonts w:ascii="宋体" w:hAnsi="宋体" w:cs="宋体" w:hint="eastAsia"/>
                <w:sz w:val="20"/>
                <w:szCs w:val="20"/>
              </w:rPr>
              <w:t>院区</w:t>
            </w:r>
            <w:r>
              <w:rPr>
                <w:rFonts w:ascii="宋体" w:eastAsia="宋体" w:hAnsi="宋体" w:cs="宋体" w:hint="eastAsia"/>
                <w:sz w:val="20"/>
                <w:szCs w:val="20"/>
              </w:rPr>
              <w:t>物业范围内的保洁工作</w:t>
            </w:r>
          </w:p>
        </w:tc>
        <w:tc>
          <w:tcPr>
            <w:tcW w:w="1416" w:type="pct"/>
            <w:tcBorders>
              <w:top w:val="single" w:sz="4" w:space="0" w:color="auto"/>
              <w:left w:val="single" w:sz="4" w:space="0" w:color="auto"/>
              <w:right w:val="single" w:sz="4" w:space="0" w:color="auto"/>
            </w:tcBorders>
            <w:vAlign w:val="center"/>
          </w:tcPr>
          <w:p w14:paraId="487C2BD0" w14:textId="77777777" w:rsidR="007E6D76" w:rsidRDefault="00000000">
            <w:pPr>
              <w:spacing w:line="260" w:lineRule="exact"/>
              <w:rPr>
                <w:rFonts w:ascii="宋体" w:eastAsia="宋体" w:hAnsi="宋体" w:cs="宋体" w:hint="eastAsia"/>
                <w:i/>
                <w:iCs/>
                <w:sz w:val="20"/>
                <w:szCs w:val="20"/>
                <w:u w:val="single"/>
              </w:rPr>
            </w:pPr>
            <w:r>
              <w:rPr>
                <w:rFonts w:eastAsia="宋体" w:cs="Times New Roman" w:hint="eastAsia"/>
              </w:rPr>
              <w:t>身体建康</w:t>
            </w:r>
            <w:r>
              <w:rPr>
                <w:rFonts w:ascii="宋体" w:eastAsia="宋体" w:hAnsi="宋体" w:cs="宋体" w:hint="eastAsia"/>
                <w:szCs w:val="21"/>
              </w:rPr>
              <w:t>，非文盲，具备基础书写能力。</w:t>
            </w:r>
          </w:p>
        </w:tc>
        <w:tc>
          <w:tcPr>
            <w:tcW w:w="557" w:type="pct"/>
            <w:tcBorders>
              <w:top w:val="single" w:sz="4" w:space="0" w:color="auto"/>
              <w:left w:val="single" w:sz="4" w:space="0" w:color="auto"/>
              <w:right w:val="single" w:sz="4" w:space="0" w:color="auto"/>
            </w:tcBorders>
            <w:vAlign w:val="center"/>
          </w:tcPr>
          <w:p w14:paraId="5EA9AA52" w14:textId="77777777" w:rsidR="007E6D76" w:rsidRDefault="00000000">
            <w:pPr>
              <w:spacing w:line="260" w:lineRule="exact"/>
              <w:rPr>
                <w:rFonts w:eastAsia="宋体" w:cs="Times New Roman" w:hint="eastAsia"/>
              </w:rPr>
            </w:pPr>
            <w:r>
              <w:rPr>
                <w:rFonts w:ascii="宋体" w:eastAsia="宋体" w:hAnsi="宋体" w:cs="宋体" w:hint="eastAsia"/>
                <w:color w:val="000000" w:themeColor="text1"/>
                <w:sz w:val="18"/>
                <w:szCs w:val="18"/>
              </w:rPr>
              <w:t>其中4人为未开放病区预留人员，预留人员待采购人病区启用通知提供服务；报价按34人测算。</w:t>
            </w:r>
          </w:p>
        </w:tc>
      </w:tr>
      <w:tr w:rsidR="007E6D76" w:rsidRPr="003447A9" w14:paraId="4087A2D4" w14:textId="77777777">
        <w:trPr>
          <w:trHeight w:val="581"/>
          <w:jc w:val="center"/>
        </w:trPr>
        <w:tc>
          <w:tcPr>
            <w:tcW w:w="579" w:type="pct"/>
            <w:tcBorders>
              <w:top w:val="single" w:sz="4" w:space="0" w:color="auto"/>
              <w:left w:val="single" w:sz="4" w:space="0" w:color="auto"/>
              <w:bottom w:val="single" w:sz="4" w:space="0" w:color="auto"/>
              <w:right w:val="single" w:sz="4" w:space="0" w:color="auto"/>
            </w:tcBorders>
            <w:vAlign w:val="center"/>
          </w:tcPr>
          <w:p w14:paraId="1AFA5A1C" w14:textId="77777777" w:rsidR="007E6D76" w:rsidRDefault="00000000">
            <w:pPr>
              <w:spacing w:line="260" w:lineRule="exact"/>
              <w:jc w:val="center"/>
              <w:rPr>
                <w:rFonts w:ascii="宋体" w:eastAsia="宋体" w:hAnsi="宋体" w:cs="宋体" w:hint="eastAsia"/>
                <w:color w:val="000000"/>
                <w:sz w:val="20"/>
                <w:szCs w:val="20"/>
              </w:rPr>
            </w:pPr>
            <w:r>
              <w:rPr>
                <w:rFonts w:ascii="宋体" w:eastAsia="宋体" w:hAnsi="宋体" w:cs="宋体" w:hint="eastAsia"/>
                <w:color w:val="000000"/>
                <w:sz w:val="20"/>
                <w:szCs w:val="20"/>
              </w:rPr>
              <w:t>医疗护理员</w:t>
            </w:r>
          </w:p>
        </w:tc>
        <w:tc>
          <w:tcPr>
            <w:tcW w:w="623" w:type="pct"/>
            <w:tcBorders>
              <w:top w:val="single" w:sz="4" w:space="0" w:color="auto"/>
              <w:left w:val="single" w:sz="4" w:space="0" w:color="auto"/>
              <w:right w:val="single" w:sz="4" w:space="0" w:color="auto"/>
            </w:tcBorders>
            <w:vAlign w:val="center"/>
          </w:tcPr>
          <w:p w14:paraId="115FA9A2" w14:textId="77777777" w:rsidR="007E6D76" w:rsidRDefault="00000000">
            <w:pPr>
              <w:spacing w:line="260" w:lineRule="exact"/>
              <w:jc w:val="center"/>
              <w:rPr>
                <w:rFonts w:ascii="宋体" w:eastAsia="宋体" w:hAnsi="宋体" w:cs="宋体" w:hint="eastAsia"/>
                <w:sz w:val="20"/>
                <w:szCs w:val="20"/>
              </w:rPr>
            </w:pPr>
            <w:r>
              <w:rPr>
                <w:rFonts w:ascii="宋体" w:hAnsi="宋体" w:cs="宋体" w:hint="eastAsia"/>
                <w:sz w:val="20"/>
                <w:szCs w:val="20"/>
              </w:rPr>
              <w:t>31</w:t>
            </w:r>
          </w:p>
        </w:tc>
        <w:tc>
          <w:tcPr>
            <w:tcW w:w="1822" w:type="pct"/>
            <w:tcBorders>
              <w:top w:val="single" w:sz="4" w:space="0" w:color="auto"/>
              <w:left w:val="single" w:sz="4" w:space="0" w:color="auto"/>
              <w:right w:val="single" w:sz="4" w:space="0" w:color="auto"/>
            </w:tcBorders>
            <w:vAlign w:val="center"/>
          </w:tcPr>
          <w:p w14:paraId="1DFB6DF1" w14:textId="77777777" w:rsidR="007E6D76" w:rsidRDefault="00000000">
            <w:pPr>
              <w:ind w:firstLine="210"/>
              <w:rPr>
                <w:rFonts w:ascii="宋体" w:hAnsi="宋体" w:cs="宋体" w:hint="eastAsia"/>
                <w:szCs w:val="21"/>
              </w:rPr>
            </w:pPr>
            <w:r>
              <w:rPr>
                <w:rFonts w:ascii="宋体" w:hAnsi="宋体" w:cs="宋体" w:hint="eastAsia"/>
                <w:szCs w:val="21"/>
              </w:rPr>
              <w:t>负责病区患者生活护理及区域负责人安排的其他任务。</w:t>
            </w:r>
          </w:p>
          <w:p w14:paraId="51B571F8" w14:textId="77777777" w:rsidR="007E6D76" w:rsidRDefault="007E6D76">
            <w:pPr>
              <w:tabs>
                <w:tab w:val="left" w:pos="1588"/>
              </w:tabs>
              <w:spacing w:line="260" w:lineRule="exact"/>
              <w:rPr>
                <w:rFonts w:ascii="宋体" w:eastAsia="宋体" w:hAnsi="宋体" w:cs="宋体" w:hint="eastAsia"/>
                <w:sz w:val="20"/>
                <w:szCs w:val="20"/>
              </w:rPr>
            </w:pPr>
          </w:p>
        </w:tc>
        <w:tc>
          <w:tcPr>
            <w:tcW w:w="1416" w:type="pct"/>
            <w:tcBorders>
              <w:top w:val="single" w:sz="4" w:space="0" w:color="auto"/>
              <w:left w:val="single" w:sz="4" w:space="0" w:color="auto"/>
              <w:right w:val="single" w:sz="4" w:space="0" w:color="auto"/>
            </w:tcBorders>
            <w:vAlign w:val="center"/>
          </w:tcPr>
          <w:p w14:paraId="38E21282" w14:textId="77777777" w:rsidR="007E6D76" w:rsidRDefault="00000000">
            <w:pPr>
              <w:ind w:firstLineChars="100" w:firstLine="211"/>
              <w:rPr>
                <w:rFonts w:ascii="宋体" w:eastAsia="宋体" w:hAnsi="宋体" w:cs="宋体" w:hint="eastAsia"/>
                <w:b/>
                <w:i/>
                <w:iCs/>
                <w:szCs w:val="21"/>
                <w:u w:val="single"/>
                <w:lang w:bidi="ar"/>
              </w:rPr>
            </w:pPr>
            <w:r>
              <w:rPr>
                <w:rFonts w:ascii="宋体" w:eastAsia="宋体" w:hAnsi="宋体" w:cs="宋体" w:hint="eastAsia"/>
                <w:b/>
                <w:i/>
                <w:iCs/>
                <w:szCs w:val="21"/>
                <w:u w:val="single"/>
                <w:lang w:bidi="ar"/>
              </w:rPr>
              <w:t>①身体建康，非文盲，具备基础书写能力。</w:t>
            </w:r>
          </w:p>
          <w:p w14:paraId="53ECCFC8" w14:textId="77777777" w:rsidR="007E6D76" w:rsidRDefault="00000000">
            <w:pPr>
              <w:ind w:firstLineChars="100" w:firstLine="211"/>
              <w:rPr>
                <w:rFonts w:ascii="宋体" w:eastAsia="宋体" w:hAnsi="宋体" w:cs="宋体" w:hint="eastAsia"/>
                <w:b/>
                <w:bCs/>
                <w:i/>
                <w:iCs/>
                <w:szCs w:val="21"/>
                <w:u w:val="single"/>
                <w:lang w:bidi="ar"/>
              </w:rPr>
            </w:pPr>
            <w:r>
              <w:rPr>
                <w:rFonts w:ascii="宋体" w:eastAsia="宋体" w:hAnsi="宋体" w:cs="宋体" w:hint="eastAsia"/>
                <w:b/>
                <w:i/>
                <w:iCs/>
                <w:szCs w:val="21"/>
                <w:u w:val="single"/>
                <w:lang w:bidi="ar"/>
              </w:rPr>
              <w:t>②持有由国家认可的医疗护理员有效证书，相关培训的费用供应商考虑在报价中。医疗护理员持证</w:t>
            </w:r>
            <w:r>
              <w:rPr>
                <w:rFonts w:ascii="宋体" w:eastAsia="宋体" w:hAnsi="宋体" w:cs="宋体" w:hint="eastAsia"/>
                <w:b/>
                <w:i/>
                <w:iCs/>
                <w:szCs w:val="21"/>
                <w:u w:val="single"/>
                <w:lang w:bidi="ar"/>
              </w:rPr>
              <w:lastRenderedPageBreak/>
              <w:t>率：进场时≥10%，半年后≥50%，一年后≥80%。实行24小时轮班制，供应商需妥善解决住宿，保障人员稳定，供应商考虑在报价中。</w:t>
            </w:r>
            <w:r>
              <w:rPr>
                <w:rFonts w:ascii="宋体" w:eastAsia="宋体" w:hAnsi="宋体" w:cs="宋体" w:hint="eastAsia"/>
                <w:b/>
                <w:bCs/>
                <w:i/>
                <w:iCs/>
                <w:szCs w:val="21"/>
                <w:u w:val="single"/>
                <w:lang w:bidi="ar"/>
              </w:rPr>
              <w:t>其中男护工年龄≤55周岁，女护工年龄≤50岁的医疗护理员，占</w:t>
            </w:r>
          </w:p>
          <w:p w14:paraId="3EEBFB3B" w14:textId="77777777" w:rsidR="007E6D76" w:rsidRDefault="00000000">
            <w:pPr>
              <w:ind w:firstLineChars="100" w:firstLine="211"/>
              <w:rPr>
                <w:rFonts w:ascii="宋体" w:eastAsia="宋体" w:hAnsi="宋体" w:cs="宋体" w:hint="eastAsia"/>
                <w:b/>
                <w:i/>
                <w:iCs/>
                <w:szCs w:val="21"/>
                <w:u w:val="single"/>
                <w:lang w:bidi="ar"/>
              </w:rPr>
            </w:pPr>
            <w:r>
              <w:rPr>
                <w:rFonts w:ascii="宋体" w:eastAsia="宋体" w:hAnsi="宋体" w:cs="宋体" w:hint="eastAsia"/>
                <w:b/>
                <w:bCs/>
                <w:i/>
                <w:iCs/>
                <w:szCs w:val="21"/>
                <w:u w:val="single"/>
                <w:lang w:bidi="ar"/>
              </w:rPr>
              <w:t>项目总护理员比例不低于10%</w:t>
            </w:r>
          </w:p>
          <w:p w14:paraId="7E11DC86" w14:textId="77777777" w:rsidR="007E6D76" w:rsidRDefault="00000000">
            <w:pPr>
              <w:ind w:firstLineChars="100" w:firstLine="211"/>
              <w:rPr>
                <w:rFonts w:ascii="宋体" w:eastAsia="宋体" w:hAnsi="宋体" w:cs="宋体" w:hint="eastAsia"/>
                <w:b/>
                <w:i/>
                <w:iCs/>
                <w:szCs w:val="21"/>
                <w:u w:val="single"/>
                <w:lang w:bidi="ar"/>
              </w:rPr>
            </w:pPr>
            <w:r>
              <w:rPr>
                <w:rFonts w:ascii="宋体" w:eastAsia="宋体" w:hAnsi="宋体" w:cs="宋体" w:hint="eastAsia"/>
                <w:b/>
                <w:i/>
                <w:iCs/>
                <w:szCs w:val="21"/>
                <w:u w:val="single"/>
                <w:lang w:bidi="ar"/>
              </w:rPr>
              <w:t>（提供承诺函，格式自拟）</w:t>
            </w:r>
          </w:p>
          <w:p w14:paraId="0E45F592" w14:textId="77777777" w:rsidR="007E6D76" w:rsidRDefault="007E6D76">
            <w:pPr>
              <w:spacing w:line="260" w:lineRule="exact"/>
              <w:rPr>
                <w:rFonts w:ascii="宋体" w:eastAsia="宋体" w:hAnsi="宋体" w:cs="宋体" w:hint="eastAsia"/>
                <w:szCs w:val="21"/>
              </w:rPr>
            </w:pPr>
          </w:p>
        </w:tc>
        <w:tc>
          <w:tcPr>
            <w:tcW w:w="557" w:type="pct"/>
            <w:tcBorders>
              <w:top w:val="single" w:sz="4" w:space="0" w:color="auto"/>
              <w:left w:val="single" w:sz="4" w:space="0" w:color="auto"/>
              <w:right w:val="single" w:sz="4" w:space="0" w:color="auto"/>
            </w:tcBorders>
            <w:vAlign w:val="center"/>
          </w:tcPr>
          <w:p w14:paraId="2CEAA34E" w14:textId="77777777" w:rsidR="007E6D76" w:rsidRDefault="00000000">
            <w:pPr>
              <w:spacing w:line="260" w:lineRule="exact"/>
              <w:rPr>
                <w:rFonts w:ascii="宋体" w:eastAsia="宋体" w:hAnsi="宋体" w:cs="宋体" w:hint="eastAsia"/>
                <w:szCs w:val="21"/>
              </w:rPr>
            </w:pPr>
            <w:r>
              <w:rPr>
                <w:rFonts w:ascii="宋体" w:eastAsia="宋体" w:hAnsi="宋体" w:cs="宋体" w:hint="eastAsia"/>
                <w:color w:val="000000" w:themeColor="text1"/>
                <w:sz w:val="18"/>
                <w:szCs w:val="18"/>
              </w:rPr>
              <w:lastRenderedPageBreak/>
              <w:t>其中4人为未开放病区预留人员，预留人员待采购人病区启用通</w:t>
            </w:r>
            <w:r>
              <w:rPr>
                <w:rFonts w:ascii="宋体" w:eastAsia="宋体" w:hAnsi="宋体" w:cs="宋体" w:hint="eastAsia"/>
                <w:color w:val="000000" w:themeColor="text1"/>
                <w:sz w:val="18"/>
                <w:szCs w:val="18"/>
              </w:rPr>
              <w:lastRenderedPageBreak/>
              <w:t>知提供服务；报价按31人测算</w:t>
            </w:r>
            <w:r>
              <w:rPr>
                <w:rFonts w:ascii="宋体" w:eastAsia="宋体" w:hAnsi="宋体" w:cs="宋体" w:hint="eastAsia"/>
                <w:color w:val="FF0000"/>
                <w:sz w:val="18"/>
                <w:szCs w:val="18"/>
              </w:rPr>
              <w:t>。</w:t>
            </w:r>
          </w:p>
        </w:tc>
      </w:tr>
      <w:tr w:rsidR="007E6D76" w14:paraId="1563573E" w14:textId="77777777">
        <w:trPr>
          <w:trHeight w:val="604"/>
          <w:jc w:val="center"/>
        </w:trPr>
        <w:tc>
          <w:tcPr>
            <w:tcW w:w="579" w:type="pct"/>
            <w:tcBorders>
              <w:top w:val="single" w:sz="4" w:space="0" w:color="auto"/>
              <w:left w:val="single" w:sz="4" w:space="0" w:color="auto"/>
              <w:bottom w:val="single" w:sz="4" w:space="0" w:color="auto"/>
              <w:right w:val="single" w:sz="4" w:space="0" w:color="auto"/>
            </w:tcBorders>
            <w:vAlign w:val="center"/>
          </w:tcPr>
          <w:p w14:paraId="2E7E8166" w14:textId="77777777" w:rsidR="007E6D76" w:rsidRDefault="00000000">
            <w:pPr>
              <w:spacing w:line="260" w:lineRule="exact"/>
              <w:jc w:val="center"/>
              <w:rPr>
                <w:rFonts w:ascii="宋体" w:eastAsia="宋体" w:hAnsi="宋体" w:cs="宋体" w:hint="eastAsia"/>
                <w:color w:val="000000"/>
                <w:sz w:val="20"/>
                <w:szCs w:val="20"/>
              </w:rPr>
            </w:pPr>
            <w:r>
              <w:rPr>
                <w:rFonts w:ascii="宋体" w:eastAsia="宋体" w:hAnsi="宋体" w:cs="宋体" w:hint="eastAsia"/>
                <w:color w:val="000000"/>
                <w:sz w:val="20"/>
                <w:szCs w:val="20"/>
              </w:rPr>
              <w:lastRenderedPageBreak/>
              <w:t>综合维修工</w:t>
            </w:r>
          </w:p>
        </w:tc>
        <w:tc>
          <w:tcPr>
            <w:tcW w:w="623" w:type="pct"/>
            <w:tcBorders>
              <w:top w:val="single" w:sz="4" w:space="0" w:color="auto"/>
              <w:left w:val="single" w:sz="4" w:space="0" w:color="auto"/>
              <w:bottom w:val="single" w:sz="4" w:space="0" w:color="auto"/>
              <w:right w:val="single" w:sz="4" w:space="0" w:color="auto"/>
            </w:tcBorders>
            <w:vAlign w:val="center"/>
          </w:tcPr>
          <w:p w14:paraId="4636EC7D" w14:textId="77777777" w:rsidR="007E6D76" w:rsidRDefault="00000000">
            <w:pPr>
              <w:spacing w:line="260" w:lineRule="exact"/>
              <w:jc w:val="center"/>
              <w:rPr>
                <w:rFonts w:ascii="宋体" w:eastAsia="宋体" w:hAnsi="宋体" w:cs="宋体" w:hint="eastAsia"/>
                <w:sz w:val="20"/>
                <w:szCs w:val="20"/>
              </w:rPr>
            </w:pPr>
            <w:r>
              <w:rPr>
                <w:rFonts w:ascii="宋体" w:hAnsi="宋体" w:cs="宋体" w:hint="eastAsia"/>
                <w:sz w:val="20"/>
                <w:szCs w:val="20"/>
              </w:rPr>
              <w:t>2</w:t>
            </w:r>
          </w:p>
        </w:tc>
        <w:tc>
          <w:tcPr>
            <w:tcW w:w="1822" w:type="pct"/>
            <w:tcBorders>
              <w:top w:val="single" w:sz="4" w:space="0" w:color="auto"/>
              <w:left w:val="single" w:sz="4" w:space="0" w:color="auto"/>
              <w:bottom w:val="single" w:sz="4" w:space="0" w:color="auto"/>
              <w:right w:val="single" w:sz="4" w:space="0" w:color="auto"/>
            </w:tcBorders>
            <w:vAlign w:val="center"/>
          </w:tcPr>
          <w:p w14:paraId="441B475C" w14:textId="77777777" w:rsidR="007E6D76" w:rsidRDefault="00000000">
            <w:pPr>
              <w:tabs>
                <w:tab w:val="left" w:pos="312"/>
              </w:tabs>
              <w:spacing w:line="260" w:lineRule="exact"/>
              <w:rPr>
                <w:rFonts w:ascii="宋体" w:eastAsia="宋体" w:hAnsi="宋体" w:cs="宋体" w:hint="eastAsia"/>
                <w:sz w:val="20"/>
                <w:szCs w:val="20"/>
              </w:rPr>
            </w:pPr>
            <w:r>
              <w:rPr>
                <w:rFonts w:ascii="宋体" w:eastAsia="宋体" w:hAnsi="宋体" w:cs="宋体" w:hint="eastAsia"/>
                <w:szCs w:val="21"/>
                <w:lang w:bidi="ar"/>
              </w:rPr>
              <w:t>①</w:t>
            </w:r>
            <w:r>
              <w:rPr>
                <w:rFonts w:ascii="宋体" w:eastAsia="宋体" w:hAnsi="宋体" w:cs="宋体" w:hint="eastAsia"/>
                <w:szCs w:val="21"/>
              </w:rPr>
              <w:t>院区水、电、气的巡检、保养和维修及小型电气、管道房屋设施更换安装、设备维修保养，以及小于4个工时的小型工程及安装</w:t>
            </w:r>
            <w:r>
              <w:rPr>
                <w:rFonts w:ascii="宋体" w:eastAsia="宋体" w:hAnsi="宋体" w:cs="宋体" w:hint="eastAsia"/>
                <w:sz w:val="20"/>
                <w:szCs w:val="20"/>
              </w:rPr>
              <w:t>；</w:t>
            </w:r>
          </w:p>
          <w:p w14:paraId="658D66FE" w14:textId="77777777" w:rsidR="007E6D76" w:rsidRDefault="00000000">
            <w:pPr>
              <w:tabs>
                <w:tab w:val="left" w:pos="312"/>
              </w:tabs>
              <w:spacing w:line="260" w:lineRule="exact"/>
              <w:rPr>
                <w:rFonts w:ascii="宋体" w:eastAsia="宋体" w:hAnsi="宋体" w:cs="宋体" w:hint="eastAsia"/>
                <w:sz w:val="20"/>
                <w:szCs w:val="20"/>
              </w:rPr>
            </w:pPr>
            <w:r>
              <w:rPr>
                <w:rFonts w:ascii="宋体" w:eastAsia="宋体" w:hAnsi="宋体" w:cs="宋体" w:hint="eastAsia"/>
                <w:szCs w:val="21"/>
                <w:lang w:bidi="ar"/>
              </w:rPr>
              <w:t>②</w:t>
            </w:r>
            <w:r>
              <w:rPr>
                <w:rFonts w:ascii="宋体" w:eastAsia="宋体" w:hAnsi="宋体" w:cs="宋体" w:hint="eastAsia"/>
                <w:sz w:val="20"/>
                <w:szCs w:val="20"/>
              </w:rPr>
              <w:t>配合协助各种由第三方承担的维修。</w:t>
            </w:r>
          </w:p>
        </w:tc>
        <w:tc>
          <w:tcPr>
            <w:tcW w:w="1416" w:type="pct"/>
            <w:tcBorders>
              <w:top w:val="single" w:sz="4" w:space="0" w:color="auto"/>
              <w:left w:val="single" w:sz="4" w:space="0" w:color="auto"/>
              <w:bottom w:val="single" w:sz="4" w:space="0" w:color="auto"/>
              <w:right w:val="single" w:sz="4" w:space="0" w:color="auto"/>
            </w:tcBorders>
            <w:vAlign w:val="center"/>
          </w:tcPr>
          <w:p w14:paraId="7CB4FE8E" w14:textId="68794E3A" w:rsidR="007E6D76" w:rsidRDefault="00000000">
            <w:pPr>
              <w:ind w:firstLineChars="100" w:firstLine="211"/>
              <w:rPr>
                <w:rFonts w:ascii="宋体" w:eastAsia="宋体" w:hAnsi="宋体" w:cs="宋体" w:hint="eastAsia"/>
                <w:color w:val="EE0000"/>
                <w:sz w:val="20"/>
                <w:szCs w:val="20"/>
              </w:rPr>
            </w:pPr>
            <w:r>
              <w:rPr>
                <w:rFonts w:ascii="宋体" w:eastAsia="宋体" w:hAnsi="宋体" w:cs="宋体" w:hint="eastAsia"/>
                <w:b/>
                <w:i/>
                <w:iCs/>
                <w:szCs w:val="21"/>
                <w:u w:val="single"/>
                <w:lang w:bidi="ar"/>
              </w:rPr>
              <w:t>身体健康，具有处理复杂、突发事件能力，具有强烈的责任心，认真负责，文明工作，言语规范。其中水电工必须持有应急管理部门（原安监部门）所发《特种作业操作证》低压电工作业证书。（提供承诺函，格式自拟）</w:t>
            </w:r>
          </w:p>
        </w:tc>
        <w:tc>
          <w:tcPr>
            <w:tcW w:w="557" w:type="pct"/>
            <w:tcBorders>
              <w:top w:val="single" w:sz="4" w:space="0" w:color="auto"/>
              <w:left w:val="single" w:sz="4" w:space="0" w:color="auto"/>
              <w:bottom w:val="single" w:sz="4" w:space="0" w:color="auto"/>
              <w:right w:val="single" w:sz="4" w:space="0" w:color="auto"/>
            </w:tcBorders>
            <w:vAlign w:val="center"/>
          </w:tcPr>
          <w:p w14:paraId="46967716" w14:textId="77777777" w:rsidR="007E6D76" w:rsidRDefault="007E6D76">
            <w:pPr>
              <w:spacing w:line="260" w:lineRule="exact"/>
              <w:rPr>
                <w:rFonts w:ascii="宋体" w:eastAsia="宋体" w:hAnsi="宋体" w:cs="宋体" w:hint="eastAsia"/>
                <w:sz w:val="20"/>
                <w:szCs w:val="20"/>
              </w:rPr>
            </w:pPr>
          </w:p>
        </w:tc>
      </w:tr>
      <w:tr w:rsidR="007E6D76" w14:paraId="45A263B9" w14:textId="77777777">
        <w:trPr>
          <w:trHeight w:val="604"/>
          <w:jc w:val="center"/>
        </w:trPr>
        <w:tc>
          <w:tcPr>
            <w:tcW w:w="579" w:type="pct"/>
            <w:tcBorders>
              <w:top w:val="single" w:sz="4" w:space="0" w:color="auto"/>
              <w:left w:val="single" w:sz="4" w:space="0" w:color="auto"/>
              <w:bottom w:val="single" w:sz="4" w:space="0" w:color="auto"/>
              <w:right w:val="single" w:sz="4" w:space="0" w:color="auto"/>
            </w:tcBorders>
            <w:vAlign w:val="center"/>
          </w:tcPr>
          <w:p w14:paraId="1F16AD9B" w14:textId="77777777" w:rsidR="007E6D76" w:rsidRDefault="00000000">
            <w:pPr>
              <w:spacing w:line="260" w:lineRule="exact"/>
              <w:jc w:val="center"/>
              <w:rPr>
                <w:rFonts w:ascii="宋体" w:eastAsia="宋体" w:hAnsi="宋体" w:cs="宋体" w:hint="eastAsia"/>
                <w:color w:val="000000"/>
                <w:sz w:val="20"/>
                <w:szCs w:val="20"/>
              </w:rPr>
            </w:pPr>
            <w:r>
              <w:rPr>
                <w:rFonts w:ascii="宋体" w:eastAsia="宋体" w:hAnsi="宋体" w:cs="宋体" w:hint="eastAsia"/>
                <w:color w:val="000000"/>
                <w:sz w:val="20"/>
                <w:szCs w:val="20"/>
              </w:rPr>
              <w:t>高压配电房值守</w:t>
            </w:r>
          </w:p>
        </w:tc>
        <w:tc>
          <w:tcPr>
            <w:tcW w:w="623" w:type="pct"/>
            <w:tcBorders>
              <w:top w:val="single" w:sz="4" w:space="0" w:color="auto"/>
              <w:left w:val="single" w:sz="4" w:space="0" w:color="auto"/>
              <w:bottom w:val="single" w:sz="4" w:space="0" w:color="auto"/>
              <w:right w:val="single" w:sz="4" w:space="0" w:color="auto"/>
            </w:tcBorders>
            <w:vAlign w:val="center"/>
          </w:tcPr>
          <w:p w14:paraId="440EE31B" w14:textId="77777777" w:rsidR="007E6D76" w:rsidRDefault="00000000">
            <w:pPr>
              <w:spacing w:line="260" w:lineRule="exact"/>
              <w:jc w:val="center"/>
              <w:rPr>
                <w:rFonts w:ascii="宋体" w:eastAsia="宋体" w:hAnsi="宋体" w:cs="宋体" w:hint="eastAsia"/>
                <w:sz w:val="20"/>
                <w:szCs w:val="20"/>
              </w:rPr>
            </w:pPr>
            <w:r>
              <w:rPr>
                <w:rFonts w:ascii="宋体" w:eastAsia="宋体" w:hAnsi="宋体" w:cs="宋体" w:hint="eastAsia"/>
                <w:sz w:val="20"/>
                <w:szCs w:val="20"/>
              </w:rPr>
              <w:t>6</w:t>
            </w:r>
          </w:p>
        </w:tc>
        <w:tc>
          <w:tcPr>
            <w:tcW w:w="1822" w:type="pct"/>
            <w:tcBorders>
              <w:top w:val="single" w:sz="4" w:space="0" w:color="auto"/>
              <w:left w:val="single" w:sz="4" w:space="0" w:color="auto"/>
              <w:bottom w:val="single" w:sz="4" w:space="0" w:color="auto"/>
              <w:right w:val="single" w:sz="4" w:space="0" w:color="auto"/>
            </w:tcBorders>
            <w:vAlign w:val="center"/>
          </w:tcPr>
          <w:p w14:paraId="0A2B6DCF" w14:textId="77777777" w:rsidR="007E6D76" w:rsidRDefault="00000000">
            <w:pPr>
              <w:rPr>
                <w:rFonts w:hint="eastAsia"/>
              </w:rPr>
            </w:pPr>
            <w:r>
              <w:rPr>
                <w:rFonts w:ascii="宋体" w:eastAsia="宋体" w:hAnsi="宋体" w:cs="宋体" w:hint="eastAsia"/>
                <w:sz w:val="20"/>
                <w:szCs w:val="20"/>
              </w:rPr>
              <w:t>高压配电房24小时值守，每班2人。</w:t>
            </w:r>
          </w:p>
          <w:p w14:paraId="3F20605C" w14:textId="77777777" w:rsidR="007E6D76" w:rsidRDefault="007E6D76">
            <w:pPr>
              <w:spacing w:line="260" w:lineRule="exact"/>
              <w:rPr>
                <w:rFonts w:ascii="宋体" w:eastAsia="宋体" w:hAnsi="宋体" w:cs="宋体" w:hint="eastAsia"/>
                <w:sz w:val="20"/>
                <w:szCs w:val="20"/>
              </w:rPr>
            </w:pPr>
          </w:p>
        </w:tc>
        <w:tc>
          <w:tcPr>
            <w:tcW w:w="1416" w:type="pct"/>
            <w:tcBorders>
              <w:top w:val="single" w:sz="4" w:space="0" w:color="auto"/>
              <w:left w:val="single" w:sz="4" w:space="0" w:color="auto"/>
              <w:bottom w:val="single" w:sz="4" w:space="0" w:color="auto"/>
              <w:right w:val="single" w:sz="4" w:space="0" w:color="auto"/>
            </w:tcBorders>
            <w:vAlign w:val="center"/>
          </w:tcPr>
          <w:p w14:paraId="581D922C" w14:textId="290C14EA" w:rsidR="007E6D76" w:rsidRDefault="00000000">
            <w:pPr>
              <w:spacing w:line="260" w:lineRule="exact"/>
              <w:rPr>
                <w:rFonts w:ascii="宋体" w:eastAsia="宋体" w:hAnsi="宋体" w:cs="宋体" w:hint="eastAsia"/>
                <w:i/>
                <w:iCs/>
                <w:color w:val="EE0000"/>
                <w:sz w:val="20"/>
                <w:szCs w:val="20"/>
                <w:u w:val="single"/>
              </w:rPr>
            </w:pPr>
            <w:r>
              <w:rPr>
                <w:rFonts w:ascii="宋体" w:eastAsia="宋体" w:hAnsi="宋体" w:cs="宋体" w:hint="eastAsia"/>
                <w:b/>
                <w:i/>
                <w:iCs/>
                <w:szCs w:val="21"/>
                <w:u w:val="single"/>
                <w:lang w:bidi="ar"/>
              </w:rPr>
              <w:t>身体健康，具有处理复杂、突发事件能力，具有强烈的责任心，认真负责，文明工作，言语规范。必须持有应急管理部门（原安监部门）所发《特种作业操作证》高压电工作业证书。（提供承诺函，格式自拟）</w:t>
            </w:r>
          </w:p>
        </w:tc>
        <w:tc>
          <w:tcPr>
            <w:tcW w:w="557" w:type="pct"/>
            <w:tcBorders>
              <w:top w:val="single" w:sz="4" w:space="0" w:color="auto"/>
              <w:left w:val="single" w:sz="4" w:space="0" w:color="auto"/>
              <w:bottom w:val="single" w:sz="4" w:space="0" w:color="auto"/>
              <w:right w:val="single" w:sz="4" w:space="0" w:color="auto"/>
            </w:tcBorders>
            <w:vAlign w:val="center"/>
          </w:tcPr>
          <w:p w14:paraId="017D7948" w14:textId="77777777" w:rsidR="007E6D76" w:rsidRDefault="007E6D76">
            <w:pPr>
              <w:spacing w:line="260" w:lineRule="exact"/>
              <w:rPr>
                <w:rFonts w:ascii="宋体" w:eastAsia="宋体" w:hAnsi="宋体" w:cs="宋体" w:hint="eastAsia"/>
                <w:sz w:val="20"/>
                <w:szCs w:val="20"/>
              </w:rPr>
            </w:pPr>
          </w:p>
        </w:tc>
      </w:tr>
      <w:tr w:rsidR="007E6D76" w14:paraId="236E2F4C" w14:textId="77777777">
        <w:trPr>
          <w:trHeight w:val="604"/>
          <w:jc w:val="center"/>
        </w:trPr>
        <w:tc>
          <w:tcPr>
            <w:tcW w:w="579" w:type="pct"/>
            <w:tcBorders>
              <w:top w:val="single" w:sz="4" w:space="0" w:color="auto"/>
              <w:left w:val="single" w:sz="4" w:space="0" w:color="auto"/>
              <w:bottom w:val="single" w:sz="4" w:space="0" w:color="auto"/>
              <w:right w:val="single" w:sz="4" w:space="0" w:color="auto"/>
            </w:tcBorders>
            <w:vAlign w:val="center"/>
          </w:tcPr>
          <w:p w14:paraId="01D87C44" w14:textId="77777777" w:rsidR="007E6D76" w:rsidRDefault="00000000">
            <w:pPr>
              <w:spacing w:line="260" w:lineRule="exact"/>
              <w:jc w:val="center"/>
              <w:rPr>
                <w:rFonts w:ascii="宋体" w:eastAsia="宋体" w:hAnsi="宋体" w:cs="宋体" w:hint="eastAsia"/>
                <w:color w:val="000000"/>
                <w:sz w:val="20"/>
                <w:szCs w:val="20"/>
              </w:rPr>
            </w:pPr>
            <w:r>
              <w:rPr>
                <w:rFonts w:ascii="宋体" w:hAnsi="宋体" w:cs="宋体" w:hint="eastAsia"/>
                <w:color w:val="000000"/>
                <w:sz w:val="20"/>
                <w:szCs w:val="20"/>
              </w:rPr>
              <w:t>医疗废物转运人员</w:t>
            </w:r>
          </w:p>
        </w:tc>
        <w:tc>
          <w:tcPr>
            <w:tcW w:w="623" w:type="pct"/>
            <w:tcBorders>
              <w:top w:val="single" w:sz="4" w:space="0" w:color="auto"/>
              <w:left w:val="single" w:sz="4" w:space="0" w:color="auto"/>
              <w:bottom w:val="single" w:sz="4" w:space="0" w:color="auto"/>
              <w:right w:val="single" w:sz="4" w:space="0" w:color="auto"/>
            </w:tcBorders>
            <w:vAlign w:val="center"/>
          </w:tcPr>
          <w:p w14:paraId="6923E34A" w14:textId="77777777" w:rsidR="007E6D76" w:rsidRDefault="00000000">
            <w:pPr>
              <w:spacing w:line="260" w:lineRule="exact"/>
              <w:jc w:val="center"/>
              <w:rPr>
                <w:rFonts w:ascii="宋体" w:eastAsia="宋体" w:hAnsi="宋体" w:cs="宋体" w:hint="eastAsia"/>
                <w:sz w:val="20"/>
                <w:szCs w:val="20"/>
              </w:rPr>
            </w:pPr>
            <w:r>
              <w:rPr>
                <w:rFonts w:ascii="宋体" w:hAnsi="宋体" w:cs="宋体" w:hint="eastAsia"/>
                <w:sz w:val="20"/>
                <w:szCs w:val="20"/>
              </w:rPr>
              <w:t>1</w:t>
            </w:r>
          </w:p>
        </w:tc>
        <w:tc>
          <w:tcPr>
            <w:tcW w:w="1822" w:type="pct"/>
            <w:tcBorders>
              <w:top w:val="single" w:sz="4" w:space="0" w:color="auto"/>
              <w:left w:val="single" w:sz="4" w:space="0" w:color="auto"/>
              <w:bottom w:val="single" w:sz="4" w:space="0" w:color="auto"/>
              <w:right w:val="single" w:sz="4" w:space="0" w:color="auto"/>
            </w:tcBorders>
            <w:vAlign w:val="center"/>
          </w:tcPr>
          <w:p w14:paraId="20D37CA2" w14:textId="77777777" w:rsidR="007E6D76" w:rsidRDefault="00000000">
            <w:pPr>
              <w:spacing w:line="260" w:lineRule="exact"/>
              <w:rPr>
                <w:rFonts w:ascii="宋体" w:eastAsia="宋体" w:hAnsi="宋体" w:cs="宋体" w:hint="eastAsia"/>
                <w:sz w:val="20"/>
                <w:szCs w:val="20"/>
              </w:rPr>
            </w:pPr>
            <w:r>
              <w:rPr>
                <w:rFonts w:ascii="宋体" w:hAnsi="宋体" w:cs="宋体" w:hint="eastAsia"/>
                <w:sz w:val="20"/>
                <w:szCs w:val="20"/>
              </w:rPr>
              <w:t>负责全院</w:t>
            </w:r>
            <w:r>
              <w:rPr>
                <w:rFonts w:ascii="宋体" w:eastAsia="宋体" w:hAnsi="宋体" w:cs="宋体" w:hint="eastAsia"/>
                <w:szCs w:val="21"/>
              </w:rPr>
              <w:t>医疗废物收集转运等工作。</w:t>
            </w:r>
          </w:p>
        </w:tc>
        <w:tc>
          <w:tcPr>
            <w:tcW w:w="1416" w:type="pct"/>
            <w:tcBorders>
              <w:top w:val="single" w:sz="4" w:space="0" w:color="auto"/>
              <w:left w:val="single" w:sz="4" w:space="0" w:color="auto"/>
              <w:bottom w:val="single" w:sz="4" w:space="0" w:color="auto"/>
              <w:right w:val="single" w:sz="4" w:space="0" w:color="auto"/>
            </w:tcBorders>
            <w:vAlign w:val="center"/>
          </w:tcPr>
          <w:p w14:paraId="6C6108CC" w14:textId="77777777" w:rsidR="007E6D76" w:rsidRDefault="00000000">
            <w:pPr>
              <w:spacing w:line="260" w:lineRule="exact"/>
              <w:rPr>
                <w:rFonts w:ascii="宋体" w:eastAsia="宋体" w:hAnsi="宋体" w:cs="宋体" w:hint="eastAsia"/>
                <w:sz w:val="20"/>
                <w:szCs w:val="20"/>
              </w:rPr>
            </w:pPr>
            <w:r>
              <w:rPr>
                <w:rFonts w:eastAsia="宋体" w:cs="Times New Roman" w:hint="eastAsia"/>
              </w:rPr>
              <w:t>身体建康</w:t>
            </w:r>
            <w:r>
              <w:rPr>
                <w:rFonts w:ascii="宋体" w:eastAsia="宋体" w:hAnsi="宋体" w:cs="宋体" w:hint="eastAsia"/>
                <w:szCs w:val="21"/>
              </w:rPr>
              <w:t>，非文盲，具备基础书写能力，每年提供健康体检报告。</w:t>
            </w:r>
          </w:p>
        </w:tc>
        <w:tc>
          <w:tcPr>
            <w:tcW w:w="557" w:type="pct"/>
            <w:tcBorders>
              <w:top w:val="single" w:sz="4" w:space="0" w:color="auto"/>
              <w:left w:val="single" w:sz="4" w:space="0" w:color="auto"/>
              <w:bottom w:val="single" w:sz="4" w:space="0" w:color="auto"/>
              <w:right w:val="single" w:sz="4" w:space="0" w:color="auto"/>
            </w:tcBorders>
            <w:vAlign w:val="center"/>
          </w:tcPr>
          <w:p w14:paraId="619B71EB" w14:textId="77777777" w:rsidR="007E6D76" w:rsidRDefault="007E6D76">
            <w:pPr>
              <w:spacing w:line="260" w:lineRule="exact"/>
              <w:rPr>
                <w:rFonts w:ascii="宋体" w:eastAsia="宋体" w:hAnsi="宋体" w:cs="宋体" w:hint="eastAsia"/>
                <w:sz w:val="20"/>
                <w:szCs w:val="20"/>
              </w:rPr>
            </w:pPr>
          </w:p>
        </w:tc>
      </w:tr>
      <w:tr w:rsidR="007E6D76" w14:paraId="72ABDE9A" w14:textId="77777777">
        <w:trPr>
          <w:trHeight w:val="604"/>
          <w:jc w:val="center"/>
        </w:trPr>
        <w:tc>
          <w:tcPr>
            <w:tcW w:w="579" w:type="pct"/>
            <w:tcBorders>
              <w:top w:val="single" w:sz="4" w:space="0" w:color="auto"/>
              <w:left w:val="single" w:sz="4" w:space="0" w:color="auto"/>
              <w:bottom w:val="single" w:sz="4" w:space="0" w:color="auto"/>
              <w:right w:val="single" w:sz="4" w:space="0" w:color="auto"/>
            </w:tcBorders>
            <w:vAlign w:val="center"/>
          </w:tcPr>
          <w:p w14:paraId="551931CD" w14:textId="77777777" w:rsidR="007E6D76" w:rsidRDefault="00000000">
            <w:pPr>
              <w:spacing w:line="260" w:lineRule="exact"/>
              <w:jc w:val="center"/>
              <w:rPr>
                <w:rFonts w:ascii="宋体" w:eastAsia="宋体" w:hAnsi="宋体" w:cs="宋体" w:hint="eastAsia"/>
                <w:color w:val="000000"/>
                <w:sz w:val="20"/>
                <w:szCs w:val="20"/>
              </w:rPr>
            </w:pPr>
            <w:r>
              <w:rPr>
                <w:rFonts w:ascii="宋体" w:hAnsi="宋体" w:cs="宋体" w:hint="eastAsia"/>
                <w:color w:val="000000"/>
                <w:sz w:val="20"/>
                <w:szCs w:val="20"/>
              </w:rPr>
              <w:t>洗消中心人员</w:t>
            </w:r>
          </w:p>
        </w:tc>
        <w:tc>
          <w:tcPr>
            <w:tcW w:w="623" w:type="pct"/>
            <w:tcBorders>
              <w:top w:val="single" w:sz="4" w:space="0" w:color="auto"/>
              <w:left w:val="single" w:sz="4" w:space="0" w:color="auto"/>
              <w:bottom w:val="single" w:sz="4" w:space="0" w:color="auto"/>
              <w:right w:val="single" w:sz="4" w:space="0" w:color="auto"/>
            </w:tcBorders>
            <w:vAlign w:val="center"/>
          </w:tcPr>
          <w:p w14:paraId="42987258" w14:textId="77777777" w:rsidR="007E6D76" w:rsidRDefault="00000000">
            <w:pPr>
              <w:spacing w:line="260" w:lineRule="exact"/>
              <w:jc w:val="center"/>
              <w:rPr>
                <w:rFonts w:ascii="宋体" w:eastAsia="宋体" w:hAnsi="宋体" w:cs="宋体" w:hint="eastAsia"/>
                <w:sz w:val="20"/>
                <w:szCs w:val="20"/>
              </w:rPr>
            </w:pPr>
            <w:r>
              <w:rPr>
                <w:rFonts w:ascii="宋体" w:hAnsi="宋体" w:cs="宋体" w:hint="eastAsia"/>
                <w:sz w:val="20"/>
                <w:szCs w:val="20"/>
              </w:rPr>
              <w:t>2</w:t>
            </w:r>
          </w:p>
        </w:tc>
        <w:tc>
          <w:tcPr>
            <w:tcW w:w="1822" w:type="pct"/>
            <w:tcBorders>
              <w:top w:val="single" w:sz="4" w:space="0" w:color="auto"/>
              <w:left w:val="single" w:sz="4" w:space="0" w:color="auto"/>
              <w:bottom w:val="single" w:sz="4" w:space="0" w:color="auto"/>
              <w:right w:val="single" w:sz="4" w:space="0" w:color="auto"/>
            </w:tcBorders>
            <w:vAlign w:val="center"/>
          </w:tcPr>
          <w:p w14:paraId="6D6770E2" w14:textId="77777777" w:rsidR="007E6D76" w:rsidRDefault="00000000">
            <w:pPr>
              <w:spacing w:line="260" w:lineRule="exact"/>
              <w:rPr>
                <w:rFonts w:ascii="宋体" w:eastAsia="宋体" w:hAnsi="宋体" w:cs="宋体" w:hint="eastAsia"/>
                <w:sz w:val="20"/>
                <w:szCs w:val="20"/>
              </w:rPr>
            </w:pPr>
            <w:r>
              <w:rPr>
                <w:rFonts w:ascii="宋体" w:hAnsi="宋体" w:cs="宋体" w:hint="eastAsia"/>
                <w:sz w:val="20"/>
                <w:szCs w:val="20"/>
              </w:rPr>
              <w:t>负责全院科室工作服及床单元等收发工作。</w:t>
            </w:r>
          </w:p>
        </w:tc>
        <w:tc>
          <w:tcPr>
            <w:tcW w:w="1416" w:type="pct"/>
            <w:tcBorders>
              <w:top w:val="single" w:sz="4" w:space="0" w:color="auto"/>
              <w:left w:val="single" w:sz="4" w:space="0" w:color="auto"/>
              <w:bottom w:val="single" w:sz="4" w:space="0" w:color="auto"/>
              <w:right w:val="single" w:sz="4" w:space="0" w:color="auto"/>
            </w:tcBorders>
            <w:vAlign w:val="center"/>
          </w:tcPr>
          <w:p w14:paraId="346282EA" w14:textId="77777777" w:rsidR="007E6D76" w:rsidRDefault="00000000">
            <w:pPr>
              <w:spacing w:line="260" w:lineRule="exact"/>
              <w:rPr>
                <w:rFonts w:ascii="宋体" w:eastAsia="宋体" w:hAnsi="宋体" w:cs="宋体" w:hint="eastAsia"/>
                <w:sz w:val="20"/>
                <w:szCs w:val="20"/>
              </w:rPr>
            </w:pPr>
            <w:r>
              <w:rPr>
                <w:rFonts w:eastAsia="宋体" w:cs="Times New Roman" w:hint="eastAsia"/>
              </w:rPr>
              <w:t>身体建康</w:t>
            </w:r>
            <w:r>
              <w:rPr>
                <w:rFonts w:ascii="宋体" w:eastAsia="宋体" w:hAnsi="宋体" w:cs="宋体" w:hint="eastAsia"/>
                <w:szCs w:val="21"/>
              </w:rPr>
              <w:t>，非文盲，具备基础书写能力。</w:t>
            </w:r>
          </w:p>
        </w:tc>
        <w:tc>
          <w:tcPr>
            <w:tcW w:w="557" w:type="pct"/>
            <w:tcBorders>
              <w:top w:val="single" w:sz="4" w:space="0" w:color="auto"/>
              <w:left w:val="single" w:sz="4" w:space="0" w:color="auto"/>
              <w:bottom w:val="single" w:sz="4" w:space="0" w:color="auto"/>
              <w:right w:val="single" w:sz="4" w:space="0" w:color="auto"/>
            </w:tcBorders>
            <w:vAlign w:val="center"/>
          </w:tcPr>
          <w:p w14:paraId="42452BBE" w14:textId="77777777" w:rsidR="007E6D76" w:rsidRDefault="007E6D76">
            <w:pPr>
              <w:spacing w:line="260" w:lineRule="exact"/>
              <w:rPr>
                <w:rFonts w:ascii="宋体" w:eastAsia="宋体" w:hAnsi="宋体" w:cs="宋体" w:hint="eastAsia"/>
                <w:sz w:val="20"/>
                <w:szCs w:val="20"/>
              </w:rPr>
            </w:pPr>
          </w:p>
        </w:tc>
      </w:tr>
      <w:tr w:rsidR="007E6D76" w14:paraId="12D7E135" w14:textId="77777777">
        <w:trPr>
          <w:trHeight w:val="604"/>
          <w:jc w:val="center"/>
        </w:trPr>
        <w:tc>
          <w:tcPr>
            <w:tcW w:w="579" w:type="pct"/>
            <w:tcBorders>
              <w:top w:val="single" w:sz="4" w:space="0" w:color="auto"/>
              <w:left w:val="single" w:sz="4" w:space="0" w:color="auto"/>
              <w:bottom w:val="single" w:sz="4" w:space="0" w:color="auto"/>
              <w:right w:val="single" w:sz="4" w:space="0" w:color="auto"/>
            </w:tcBorders>
            <w:vAlign w:val="center"/>
          </w:tcPr>
          <w:p w14:paraId="4687BE32" w14:textId="77777777" w:rsidR="007E6D76" w:rsidRDefault="00000000">
            <w:pPr>
              <w:spacing w:line="260" w:lineRule="exact"/>
              <w:jc w:val="center"/>
              <w:rPr>
                <w:rFonts w:ascii="宋体" w:hAnsi="宋体" w:cs="宋体" w:hint="eastAsia"/>
                <w:color w:val="000000"/>
                <w:sz w:val="20"/>
                <w:szCs w:val="20"/>
              </w:rPr>
            </w:pPr>
            <w:r>
              <w:rPr>
                <w:rFonts w:ascii="宋体" w:hAnsi="宋体" w:cs="宋体" w:hint="eastAsia"/>
                <w:color w:val="000000"/>
                <w:sz w:val="20"/>
                <w:szCs w:val="20"/>
              </w:rPr>
              <w:t>运送、陪检人员</w:t>
            </w:r>
          </w:p>
        </w:tc>
        <w:tc>
          <w:tcPr>
            <w:tcW w:w="623" w:type="pct"/>
            <w:tcBorders>
              <w:top w:val="single" w:sz="4" w:space="0" w:color="auto"/>
              <w:left w:val="single" w:sz="4" w:space="0" w:color="auto"/>
              <w:bottom w:val="single" w:sz="4" w:space="0" w:color="auto"/>
              <w:right w:val="single" w:sz="4" w:space="0" w:color="auto"/>
            </w:tcBorders>
            <w:vAlign w:val="center"/>
          </w:tcPr>
          <w:p w14:paraId="60984E91" w14:textId="77777777" w:rsidR="007E6D76" w:rsidRDefault="00000000">
            <w:pPr>
              <w:spacing w:line="260" w:lineRule="exact"/>
              <w:jc w:val="center"/>
              <w:rPr>
                <w:rFonts w:ascii="宋体" w:eastAsia="宋体" w:hAnsi="宋体" w:cs="宋体" w:hint="eastAsia"/>
                <w:sz w:val="20"/>
                <w:szCs w:val="20"/>
              </w:rPr>
            </w:pPr>
            <w:r>
              <w:rPr>
                <w:rFonts w:ascii="宋体" w:hAnsi="宋体" w:cs="宋体" w:hint="eastAsia"/>
                <w:sz w:val="20"/>
                <w:szCs w:val="20"/>
              </w:rPr>
              <w:t>5</w:t>
            </w:r>
          </w:p>
        </w:tc>
        <w:tc>
          <w:tcPr>
            <w:tcW w:w="1822" w:type="pct"/>
            <w:tcBorders>
              <w:top w:val="single" w:sz="4" w:space="0" w:color="auto"/>
              <w:left w:val="single" w:sz="4" w:space="0" w:color="auto"/>
              <w:bottom w:val="single" w:sz="4" w:space="0" w:color="auto"/>
              <w:right w:val="single" w:sz="4" w:space="0" w:color="auto"/>
            </w:tcBorders>
            <w:vAlign w:val="center"/>
          </w:tcPr>
          <w:p w14:paraId="4E0AF8AD" w14:textId="77777777" w:rsidR="007E6D76" w:rsidRDefault="00000000">
            <w:pPr>
              <w:rPr>
                <w:rFonts w:ascii="Wingdings 2" w:eastAsia="宋体" w:hAnsi="Wingdings 2" w:cs="Wingdings 2" w:hint="eastAsia"/>
                <w:szCs w:val="21"/>
              </w:rPr>
            </w:pPr>
            <w:r>
              <w:rPr>
                <w:rFonts w:ascii="宋体" w:hAnsi="宋体" w:cs="宋体" w:hint="eastAsia"/>
                <w:sz w:val="20"/>
                <w:szCs w:val="20"/>
              </w:rPr>
              <w:t>运送人员负责全院</w:t>
            </w:r>
            <w:r>
              <w:rPr>
                <w:rFonts w:ascii="宋体" w:eastAsia="宋体" w:hAnsi="宋体" w:cs="宋体" w:hint="eastAsia"/>
                <w:szCs w:val="21"/>
              </w:rPr>
              <w:t>药品运送、标本送检等工作；</w:t>
            </w:r>
            <w:r>
              <w:rPr>
                <w:rFonts w:ascii="宋体" w:hAnsi="宋体" w:cs="宋体" w:hint="eastAsia"/>
                <w:sz w:val="20"/>
                <w:szCs w:val="20"/>
              </w:rPr>
              <w:t>陪检人员负责</w:t>
            </w:r>
            <w:r>
              <w:rPr>
                <w:rFonts w:ascii="宋体" w:eastAsia="宋体" w:hAnsi="宋体" w:cs="宋体"/>
                <w:szCs w:val="21"/>
              </w:rPr>
              <w:t>持预约单至</w:t>
            </w:r>
            <w:r>
              <w:rPr>
                <w:rFonts w:ascii="宋体" w:eastAsia="宋体" w:hAnsi="宋体" w:cs="宋体" w:hint="eastAsia"/>
                <w:szCs w:val="21"/>
              </w:rPr>
              <w:t>相</w:t>
            </w:r>
            <w:r>
              <w:rPr>
                <w:rFonts w:ascii="宋体" w:eastAsia="宋体" w:hAnsi="宋体" w:cs="宋体"/>
                <w:szCs w:val="21"/>
              </w:rPr>
              <w:t>应病区</w:t>
            </w:r>
            <w:r>
              <w:rPr>
                <w:rFonts w:ascii="宋体" w:eastAsia="宋体" w:hAnsi="宋体" w:cs="宋体" w:hint="eastAsia"/>
                <w:szCs w:val="21"/>
              </w:rPr>
              <w:t>陪患者</w:t>
            </w:r>
            <w:r>
              <w:rPr>
                <w:rFonts w:ascii="宋体" w:eastAsia="宋体" w:hAnsi="宋体" w:cs="宋体"/>
                <w:szCs w:val="21"/>
              </w:rPr>
              <w:t>外出</w:t>
            </w:r>
            <w:r>
              <w:rPr>
                <w:rFonts w:ascii="宋体" w:eastAsia="宋体" w:hAnsi="宋体" w:cs="宋体" w:hint="eastAsia"/>
                <w:szCs w:val="21"/>
              </w:rPr>
              <w:t>检查等。</w:t>
            </w:r>
          </w:p>
          <w:p w14:paraId="15F2E32F" w14:textId="77777777" w:rsidR="007E6D76" w:rsidRDefault="007E6D76">
            <w:pPr>
              <w:spacing w:line="260" w:lineRule="exact"/>
              <w:rPr>
                <w:rFonts w:ascii="宋体" w:eastAsia="宋体" w:hAnsi="宋体" w:cs="宋体" w:hint="eastAsia"/>
                <w:sz w:val="20"/>
                <w:szCs w:val="20"/>
              </w:rPr>
            </w:pPr>
          </w:p>
        </w:tc>
        <w:tc>
          <w:tcPr>
            <w:tcW w:w="1416" w:type="pct"/>
            <w:tcBorders>
              <w:top w:val="single" w:sz="4" w:space="0" w:color="auto"/>
              <w:left w:val="single" w:sz="4" w:space="0" w:color="auto"/>
              <w:bottom w:val="single" w:sz="4" w:space="0" w:color="auto"/>
              <w:right w:val="single" w:sz="4" w:space="0" w:color="auto"/>
            </w:tcBorders>
            <w:vAlign w:val="center"/>
          </w:tcPr>
          <w:p w14:paraId="22024FDA" w14:textId="77777777" w:rsidR="007E6D76" w:rsidRDefault="00000000">
            <w:pPr>
              <w:spacing w:line="260" w:lineRule="exact"/>
              <w:rPr>
                <w:rFonts w:ascii="宋体" w:eastAsia="宋体" w:hAnsi="宋体" w:cs="宋体" w:hint="eastAsia"/>
                <w:sz w:val="20"/>
                <w:szCs w:val="20"/>
              </w:rPr>
            </w:pPr>
            <w:r>
              <w:rPr>
                <w:rFonts w:eastAsia="宋体" w:cs="Times New Roman" w:hint="eastAsia"/>
              </w:rPr>
              <w:t>身体建康</w:t>
            </w:r>
            <w:r>
              <w:rPr>
                <w:rFonts w:ascii="宋体" w:eastAsia="宋体" w:hAnsi="宋体" w:cs="宋体" w:hint="eastAsia"/>
                <w:szCs w:val="21"/>
              </w:rPr>
              <w:t>，非文盲，具备基础书写能力。</w:t>
            </w:r>
          </w:p>
        </w:tc>
        <w:tc>
          <w:tcPr>
            <w:tcW w:w="557" w:type="pct"/>
            <w:tcBorders>
              <w:top w:val="single" w:sz="4" w:space="0" w:color="auto"/>
              <w:left w:val="single" w:sz="4" w:space="0" w:color="auto"/>
              <w:bottom w:val="single" w:sz="4" w:space="0" w:color="auto"/>
              <w:right w:val="single" w:sz="4" w:space="0" w:color="auto"/>
            </w:tcBorders>
            <w:vAlign w:val="center"/>
          </w:tcPr>
          <w:p w14:paraId="4DBE2680" w14:textId="77777777" w:rsidR="007E6D76" w:rsidRDefault="007E6D76">
            <w:pPr>
              <w:spacing w:line="260" w:lineRule="exact"/>
              <w:rPr>
                <w:rFonts w:ascii="宋体" w:eastAsia="宋体" w:hAnsi="宋体" w:cs="宋体" w:hint="eastAsia"/>
                <w:sz w:val="20"/>
                <w:szCs w:val="20"/>
              </w:rPr>
            </w:pPr>
          </w:p>
        </w:tc>
      </w:tr>
      <w:tr w:rsidR="007E6D76" w14:paraId="4D9FDD49" w14:textId="77777777">
        <w:trPr>
          <w:trHeight w:hRule="exact" w:val="334"/>
          <w:jc w:val="center"/>
        </w:trPr>
        <w:tc>
          <w:tcPr>
            <w:tcW w:w="579" w:type="pct"/>
            <w:tcBorders>
              <w:top w:val="single" w:sz="4" w:space="0" w:color="auto"/>
              <w:left w:val="single" w:sz="4" w:space="0" w:color="auto"/>
              <w:bottom w:val="single" w:sz="4" w:space="0" w:color="auto"/>
              <w:right w:val="single" w:sz="4" w:space="0" w:color="auto"/>
            </w:tcBorders>
            <w:shd w:val="clear" w:color="auto" w:fill="C6D9F1"/>
            <w:vAlign w:val="center"/>
          </w:tcPr>
          <w:p w14:paraId="7EE76686" w14:textId="77777777" w:rsidR="007E6D76" w:rsidRDefault="00000000">
            <w:pPr>
              <w:spacing w:line="260" w:lineRule="exact"/>
              <w:jc w:val="center"/>
              <w:rPr>
                <w:rFonts w:ascii="宋体" w:eastAsia="宋体" w:hAnsi="宋体" w:cs="宋体" w:hint="eastAsia"/>
                <w:b/>
                <w:color w:val="000000"/>
                <w:sz w:val="20"/>
                <w:szCs w:val="20"/>
                <w:shd w:val="clear" w:color="FFFFFF" w:fill="D9D9D9"/>
              </w:rPr>
            </w:pPr>
            <w:r>
              <w:rPr>
                <w:rFonts w:ascii="宋体" w:eastAsia="宋体" w:hAnsi="宋体" w:cs="宋体" w:hint="eastAsia"/>
                <w:b/>
                <w:color w:val="000000"/>
                <w:sz w:val="20"/>
                <w:szCs w:val="20"/>
                <w:shd w:val="clear" w:color="FFFFFF" w:fill="D9D9D9"/>
              </w:rPr>
              <w:t>合计</w:t>
            </w:r>
          </w:p>
        </w:tc>
        <w:tc>
          <w:tcPr>
            <w:tcW w:w="623" w:type="pct"/>
            <w:tcBorders>
              <w:top w:val="single" w:sz="4" w:space="0" w:color="auto"/>
              <w:left w:val="single" w:sz="4" w:space="0" w:color="auto"/>
              <w:bottom w:val="single" w:sz="4" w:space="0" w:color="auto"/>
              <w:right w:val="single" w:sz="4" w:space="0" w:color="auto"/>
            </w:tcBorders>
            <w:shd w:val="clear" w:color="auto" w:fill="D6DCE5"/>
            <w:vAlign w:val="center"/>
          </w:tcPr>
          <w:p w14:paraId="0E550C55" w14:textId="77777777" w:rsidR="007E6D76" w:rsidRDefault="00000000">
            <w:pPr>
              <w:widowControl/>
              <w:spacing w:line="260" w:lineRule="exact"/>
              <w:jc w:val="center"/>
              <w:rPr>
                <w:rFonts w:ascii="宋体" w:eastAsia="宋体" w:hAnsi="宋体" w:cs="宋体" w:hint="eastAsia"/>
                <w:b/>
                <w:sz w:val="20"/>
                <w:szCs w:val="20"/>
                <w:shd w:val="clear" w:color="FFFFFF" w:fill="D9D9D9"/>
              </w:rPr>
            </w:pPr>
            <w:r>
              <w:rPr>
                <w:rFonts w:ascii="宋体" w:hAnsi="宋体" w:cs="宋体" w:hint="eastAsia"/>
                <w:b/>
                <w:sz w:val="20"/>
                <w:szCs w:val="20"/>
                <w:shd w:val="clear" w:color="FFFFFF" w:fill="D9D9D9"/>
              </w:rPr>
              <w:t>83</w:t>
            </w:r>
          </w:p>
        </w:tc>
        <w:tc>
          <w:tcPr>
            <w:tcW w:w="1822" w:type="pct"/>
            <w:tcBorders>
              <w:top w:val="single" w:sz="4" w:space="0" w:color="auto"/>
              <w:left w:val="single" w:sz="4" w:space="0" w:color="auto"/>
              <w:bottom w:val="single" w:sz="4" w:space="0" w:color="auto"/>
              <w:right w:val="single" w:sz="4" w:space="0" w:color="auto"/>
            </w:tcBorders>
            <w:shd w:val="clear" w:color="auto" w:fill="C6D9F1"/>
            <w:vAlign w:val="center"/>
          </w:tcPr>
          <w:p w14:paraId="6FC6D0D9" w14:textId="77777777" w:rsidR="007E6D76" w:rsidRDefault="007E6D76">
            <w:pPr>
              <w:widowControl/>
              <w:spacing w:line="260" w:lineRule="exact"/>
              <w:jc w:val="center"/>
              <w:rPr>
                <w:rFonts w:ascii="宋体" w:eastAsia="宋体" w:hAnsi="宋体" w:cs="宋体" w:hint="eastAsia"/>
                <w:sz w:val="20"/>
                <w:szCs w:val="20"/>
                <w:shd w:val="clear" w:color="FFFFFF" w:fill="D9D9D9"/>
              </w:rPr>
            </w:pPr>
          </w:p>
        </w:tc>
        <w:bookmarkEnd w:id="202"/>
        <w:tc>
          <w:tcPr>
            <w:tcW w:w="1416" w:type="pct"/>
            <w:tcBorders>
              <w:top w:val="single" w:sz="4" w:space="0" w:color="auto"/>
              <w:left w:val="single" w:sz="4" w:space="0" w:color="auto"/>
              <w:bottom w:val="single" w:sz="4" w:space="0" w:color="auto"/>
              <w:right w:val="single" w:sz="4" w:space="0" w:color="auto"/>
            </w:tcBorders>
            <w:shd w:val="clear" w:color="auto" w:fill="C6D9F1"/>
            <w:vAlign w:val="center"/>
          </w:tcPr>
          <w:p w14:paraId="394708F9" w14:textId="77777777" w:rsidR="007E6D76" w:rsidRDefault="007E6D76">
            <w:pPr>
              <w:spacing w:line="260" w:lineRule="exact"/>
              <w:jc w:val="center"/>
              <w:rPr>
                <w:rFonts w:ascii="宋体" w:eastAsia="宋体" w:hAnsi="宋体" w:cs="宋体" w:hint="eastAsia"/>
                <w:sz w:val="20"/>
                <w:szCs w:val="20"/>
                <w:shd w:val="clear" w:color="FFFFFF" w:fill="D9D9D9"/>
              </w:rPr>
            </w:pPr>
          </w:p>
        </w:tc>
        <w:tc>
          <w:tcPr>
            <w:tcW w:w="557" w:type="pct"/>
            <w:tcBorders>
              <w:top w:val="single" w:sz="4" w:space="0" w:color="auto"/>
              <w:left w:val="single" w:sz="4" w:space="0" w:color="auto"/>
              <w:bottom w:val="single" w:sz="4" w:space="0" w:color="auto"/>
              <w:right w:val="single" w:sz="4" w:space="0" w:color="auto"/>
            </w:tcBorders>
            <w:shd w:val="clear" w:color="auto" w:fill="C6D9F1"/>
            <w:vAlign w:val="center"/>
          </w:tcPr>
          <w:p w14:paraId="753000E9" w14:textId="77777777" w:rsidR="007E6D76" w:rsidRDefault="007E6D76">
            <w:pPr>
              <w:spacing w:line="260" w:lineRule="exact"/>
              <w:jc w:val="center"/>
              <w:rPr>
                <w:rFonts w:ascii="宋体" w:eastAsia="宋体" w:hAnsi="宋体" w:cs="宋体" w:hint="eastAsia"/>
                <w:sz w:val="20"/>
                <w:szCs w:val="20"/>
                <w:shd w:val="clear" w:color="FFFFFF" w:fill="D9D9D9"/>
              </w:rPr>
            </w:pPr>
          </w:p>
        </w:tc>
      </w:tr>
    </w:tbl>
    <w:p w14:paraId="08F91011" w14:textId="77777777" w:rsidR="007E6D76" w:rsidRDefault="007E6D76">
      <w:pPr>
        <w:rPr>
          <w:rFonts w:hint="eastAsia"/>
        </w:rPr>
      </w:pPr>
    </w:p>
    <w:p w14:paraId="55EA07C8" w14:textId="77777777" w:rsidR="007E6D76" w:rsidRDefault="00000000">
      <w:pPr>
        <w:rPr>
          <w:rFonts w:ascii="宋体" w:eastAsia="宋体" w:hAnsi="宋体" w:cs="宋体" w:hint="eastAsia"/>
          <w:b/>
          <w:bCs/>
          <w:i/>
          <w:iCs/>
          <w:szCs w:val="21"/>
          <w:u w:val="single"/>
          <w:lang w:bidi="ar"/>
        </w:rPr>
      </w:pPr>
      <w:r>
        <w:rPr>
          <w:rFonts w:ascii="宋体" w:eastAsia="宋体" w:hAnsi="宋体" w:cs="宋体" w:hint="eastAsia"/>
          <w:b/>
          <w:bCs/>
          <w:i/>
          <w:iCs/>
          <w:szCs w:val="21"/>
          <w:u w:val="single"/>
        </w:rPr>
        <w:t>注：1.投入本项目岗位人员年龄要求：所有派驻人员年龄≤65周岁；不超过法定退休年龄人员占项目全部派驻人员比例不低于40%；</w:t>
      </w:r>
      <w:r>
        <w:rPr>
          <w:rFonts w:ascii="宋体" w:eastAsia="宋体" w:hAnsi="宋体" w:cs="宋体" w:hint="eastAsia"/>
          <w:b/>
          <w:bCs/>
          <w:i/>
          <w:iCs/>
          <w:szCs w:val="21"/>
          <w:u w:val="single"/>
          <w:lang w:bidi="ar"/>
        </w:rPr>
        <w:t>其中男护工年龄≤55周岁，女护工年龄≤50岁的医疗护理员</w:t>
      </w:r>
      <w:r>
        <w:rPr>
          <w:rFonts w:ascii="宋体" w:eastAsia="宋体" w:hAnsi="宋体" w:cs="宋体" w:hint="eastAsia"/>
          <w:b/>
          <w:bCs/>
          <w:i/>
          <w:iCs/>
          <w:szCs w:val="21"/>
          <w:u w:val="single"/>
        </w:rPr>
        <w:t>，占项目总护理人员比例不低于10%</w:t>
      </w:r>
      <w:r>
        <w:rPr>
          <w:rFonts w:ascii="宋体" w:eastAsia="宋体" w:hAnsi="宋体" w:cs="宋体" w:hint="eastAsia"/>
          <w:b/>
          <w:bCs/>
          <w:i/>
          <w:iCs/>
          <w:szCs w:val="21"/>
          <w:u w:val="single"/>
          <w:lang w:bidi="ar"/>
        </w:rPr>
        <w:t>。</w:t>
      </w:r>
      <w:r>
        <w:rPr>
          <w:rFonts w:ascii="宋体" w:hAnsi="宋体" w:cs="宋体" w:hint="eastAsia"/>
          <w:b/>
          <w:i/>
          <w:iCs/>
          <w:szCs w:val="21"/>
          <w:u w:val="single"/>
        </w:rPr>
        <w:t>进场后提供所有人员健康证、身份证及其他相关证书，如有人员调整，应征得采购人同意，且资质不低</w:t>
      </w:r>
      <w:r>
        <w:rPr>
          <w:rFonts w:ascii="宋体" w:eastAsia="宋体" w:hAnsi="宋体" w:cs="宋体" w:hint="eastAsia"/>
          <w:b/>
          <w:bCs/>
          <w:i/>
          <w:iCs/>
          <w:szCs w:val="21"/>
          <w:u w:val="single"/>
          <w:lang w:bidi="ar"/>
        </w:rPr>
        <w:t>于招标文件的相关要求。如遇采购人科室或部门根据实际情况进行岗位调整，提前一个月通知供应商。如进场后无法提供相关人员证明材料，采购人则以其涉嫌提供虚假材料谋取中标向上级监管部门汇报。</w:t>
      </w:r>
    </w:p>
    <w:p w14:paraId="0E3978EC" w14:textId="77777777" w:rsidR="007E6D76" w:rsidRDefault="00000000">
      <w:pPr>
        <w:numPr>
          <w:ilvl w:val="0"/>
          <w:numId w:val="5"/>
        </w:numPr>
        <w:rPr>
          <w:rFonts w:ascii="宋体" w:eastAsia="宋体" w:hAnsi="宋体" w:cs="宋体" w:hint="eastAsia"/>
          <w:b/>
          <w:bCs/>
          <w:i/>
          <w:iCs/>
          <w:szCs w:val="21"/>
          <w:u w:val="single"/>
          <w:lang w:bidi="ar"/>
        </w:rPr>
      </w:pPr>
      <w:r>
        <w:rPr>
          <w:rFonts w:ascii="宋体" w:eastAsia="宋体" w:hAnsi="宋体" w:cs="宋体" w:hint="eastAsia"/>
          <w:b/>
          <w:bCs/>
          <w:i/>
          <w:iCs/>
          <w:szCs w:val="21"/>
          <w:u w:val="single"/>
          <w:lang w:bidi="ar"/>
        </w:rPr>
        <w:lastRenderedPageBreak/>
        <w:t>本项目经理和区域主管应提前一周100%进场，做好与退场单位的交接，本项目已有开放区域的员工应在项目启动后两周内100%进场，不能影响采购人正常临床运转。实际进场人数以采购人书面通知为准。</w:t>
      </w:r>
    </w:p>
    <w:p w14:paraId="4DE0B37A" w14:textId="77777777" w:rsidR="007E6D76" w:rsidRPr="000F27A7" w:rsidRDefault="00000000">
      <w:pPr>
        <w:rPr>
          <w:rFonts w:ascii="宋体" w:eastAsia="宋体" w:hAnsi="宋体" w:cs="宋体" w:hint="eastAsia"/>
          <w:szCs w:val="21"/>
          <w:lang w:bidi="ar"/>
        </w:rPr>
        <w:sectPr w:rsidR="007E6D76" w:rsidRPr="000F27A7">
          <w:pgSz w:w="11906" w:h="16838"/>
          <w:pgMar w:top="1440" w:right="1800" w:bottom="1440" w:left="1800" w:header="851" w:footer="992" w:gutter="0"/>
          <w:cols w:space="425"/>
          <w:docGrid w:type="lines" w:linePitch="312"/>
        </w:sectPr>
      </w:pPr>
      <w:r w:rsidRPr="000F27A7">
        <w:rPr>
          <w:rFonts w:ascii="宋体" w:eastAsia="宋体" w:hAnsi="宋体" w:cs="宋体" w:hint="eastAsia"/>
          <w:szCs w:val="21"/>
          <w:lang w:bidi="ar"/>
        </w:rPr>
        <w:t>3.履约期内如遇产生合同增项，采购人新增任意服务岗位，累计增项总金额不超过原合同采购金额10%。</w:t>
      </w:r>
    </w:p>
    <w:p w14:paraId="40521C92" w14:textId="77777777" w:rsidR="007E6D76" w:rsidRDefault="00000000">
      <w:pPr>
        <w:pStyle w:val="2"/>
        <w:ind w:firstLineChars="100" w:firstLine="321"/>
        <w:rPr>
          <w:rFonts w:hint="eastAsia"/>
        </w:rPr>
      </w:pPr>
      <w:r>
        <w:rPr>
          <w:rFonts w:cs="Calibri" w:hint="eastAsia"/>
        </w:rPr>
        <w:lastRenderedPageBreak/>
        <w:t>5.</w:t>
      </w:r>
      <w:r>
        <w:rPr>
          <w:rFonts w:cs="Calibri" w:hint="eastAsia"/>
        </w:rPr>
        <w:t>供应商履行合同所需的设备、工具、易耗品（药剂）</w:t>
      </w:r>
    </w:p>
    <w:p w14:paraId="291EF14B" w14:textId="77777777" w:rsidR="007E6D76" w:rsidRDefault="00000000">
      <w:pPr>
        <w:ind w:firstLine="640"/>
        <w:rPr>
          <w:rFonts w:cs="Calibri" w:hint="eastAsia"/>
          <w:sz w:val="32"/>
          <w:szCs w:val="32"/>
        </w:rPr>
      </w:pPr>
      <w:r>
        <w:rPr>
          <w:rFonts w:cs="Calibri" w:hint="eastAsia"/>
          <w:sz w:val="32"/>
          <w:szCs w:val="32"/>
        </w:rPr>
        <w:t>（</w:t>
      </w:r>
      <w:r>
        <w:rPr>
          <w:rFonts w:cs="Calibri" w:hint="eastAsia"/>
          <w:sz w:val="32"/>
          <w:szCs w:val="32"/>
        </w:rPr>
        <w:t>1</w:t>
      </w:r>
      <w:r>
        <w:rPr>
          <w:rFonts w:cs="Calibri" w:hint="eastAsia"/>
          <w:sz w:val="32"/>
          <w:szCs w:val="32"/>
        </w:rPr>
        <w:t>）履行合同所需的设备</w:t>
      </w:r>
    </w:p>
    <w:p w14:paraId="231BA570" w14:textId="77777777" w:rsidR="007E6D76" w:rsidRDefault="00000000">
      <w:pPr>
        <w:ind w:firstLine="420"/>
        <w:rPr>
          <w:rFonts w:hint="eastAsia"/>
        </w:rPr>
      </w:pPr>
      <w:r>
        <w:rPr>
          <w:rFonts w:hint="eastAsia"/>
        </w:rPr>
        <w:t>采购人根据项目实际需求，</w:t>
      </w:r>
      <w:r>
        <w:rPr>
          <w:rFonts w:hint="eastAsia"/>
          <w:color w:val="000000"/>
        </w:rPr>
        <w:t>需要供应商提供作业设备用于</w:t>
      </w:r>
      <w:r>
        <w:rPr>
          <w:rFonts w:hint="eastAsia"/>
        </w:rPr>
        <w:t>物业管理服务的，可在下表中列出：</w:t>
      </w:r>
    </w:p>
    <w:tbl>
      <w:tblPr>
        <w:tblW w:w="425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5"/>
        <w:gridCol w:w="2461"/>
        <w:gridCol w:w="447"/>
        <w:gridCol w:w="666"/>
        <w:gridCol w:w="688"/>
        <w:gridCol w:w="933"/>
        <w:gridCol w:w="1405"/>
      </w:tblGrid>
      <w:tr w:rsidR="007E6D76" w14:paraId="3BD07C73" w14:textId="77777777">
        <w:trPr>
          <w:trHeight w:val="1110"/>
          <w:jc w:val="center"/>
        </w:trPr>
        <w:tc>
          <w:tcPr>
            <w:tcW w:w="329" w:type="pct"/>
            <w:tcBorders>
              <w:top w:val="single" w:sz="4" w:space="0" w:color="000000"/>
              <w:left w:val="single" w:sz="4" w:space="0" w:color="000000"/>
              <w:bottom w:val="single" w:sz="4" w:space="0" w:color="000000"/>
              <w:right w:val="single" w:sz="4" w:space="0" w:color="000000"/>
            </w:tcBorders>
            <w:vAlign w:val="center"/>
          </w:tcPr>
          <w:p w14:paraId="76A66F55" w14:textId="77777777" w:rsidR="007E6D76" w:rsidRDefault="00000000">
            <w:pPr>
              <w:widowControl/>
              <w:jc w:val="center"/>
              <w:rPr>
                <w:rFonts w:ascii="宋体" w:eastAsia="宋体" w:hAnsi="宋体" w:cs="宋体" w:hint="eastAsia"/>
                <w:color w:val="000000"/>
                <w:szCs w:val="21"/>
              </w:rPr>
            </w:pPr>
            <w:r>
              <w:rPr>
                <w:rFonts w:ascii="宋体" w:eastAsia="宋体" w:hAnsi="宋体" w:cs="宋体" w:hint="eastAsia"/>
                <w:color w:val="000000"/>
                <w:szCs w:val="21"/>
                <w:lang w:bidi="ar"/>
              </w:rPr>
              <w:t>序号</w:t>
            </w:r>
          </w:p>
        </w:tc>
        <w:tc>
          <w:tcPr>
            <w:tcW w:w="1741" w:type="pct"/>
            <w:tcBorders>
              <w:top w:val="single" w:sz="4" w:space="0" w:color="000000"/>
              <w:left w:val="single" w:sz="4" w:space="0" w:color="000000"/>
              <w:bottom w:val="single" w:sz="4" w:space="0" w:color="000000"/>
              <w:right w:val="single" w:sz="4" w:space="0" w:color="000000"/>
            </w:tcBorders>
            <w:vAlign w:val="center"/>
          </w:tcPr>
          <w:p w14:paraId="6A0A122D" w14:textId="77777777" w:rsidR="007E6D76" w:rsidRDefault="00000000">
            <w:pPr>
              <w:widowControl/>
              <w:jc w:val="center"/>
              <w:rPr>
                <w:rFonts w:ascii="宋体" w:eastAsia="宋体" w:hAnsi="宋体" w:cs="宋体" w:hint="eastAsia"/>
                <w:color w:val="000000"/>
                <w:szCs w:val="21"/>
              </w:rPr>
            </w:pPr>
            <w:r>
              <w:rPr>
                <w:rFonts w:ascii="宋体" w:eastAsia="宋体" w:hAnsi="宋体" w:cs="宋体" w:hint="eastAsia"/>
                <w:color w:val="000000"/>
                <w:szCs w:val="21"/>
                <w:lang w:bidi="ar"/>
              </w:rPr>
              <w:t>名称</w:t>
            </w:r>
          </w:p>
        </w:tc>
        <w:tc>
          <w:tcPr>
            <w:tcW w:w="315" w:type="pct"/>
            <w:tcBorders>
              <w:top w:val="single" w:sz="4" w:space="0" w:color="000000"/>
              <w:left w:val="single" w:sz="4" w:space="0" w:color="000000"/>
              <w:bottom w:val="single" w:sz="4" w:space="0" w:color="000000"/>
              <w:right w:val="single" w:sz="4" w:space="0" w:color="000000"/>
            </w:tcBorders>
            <w:vAlign w:val="center"/>
          </w:tcPr>
          <w:p w14:paraId="1F6843C2" w14:textId="77777777" w:rsidR="007E6D76" w:rsidRDefault="00000000">
            <w:pPr>
              <w:widowControl/>
              <w:jc w:val="center"/>
              <w:rPr>
                <w:rFonts w:ascii="宋体" w:eastAsia="宋体" w:hAnsi="宋体" w:cs="宋体" w:hint="eastAsia"/>
                <w:color w:val="000000"/>
                <w:szCs w:val="21"/>
              </w:rPr>
            </w:pPr>
            <w:r>
              <w:rPr>
                <w:rFonts w:ascii="宋体" w:eastAsia="宋体" w:hAnsi="宋体" w:cs="宋体" w:hint="eastAsia"/>
                <w:color w:val="000000"/>
                <w:szCs w:val="21"/>
                <w:lang w:bidi="ar"/>
              </w:rPr>
              <w:t>单位</w:t>
            </w:r>
          </w:p>
        </w:tc>
        <w:tc>
          <w:tcPr>
            <w:tcW w:w="471" w:type="pct"/>
            <w:tcBorders>
              <w:top w:val="single" w:sz="4" w:space="0" w:color="000000"/>
              <w:left w:val="single" w:sz="4" w:space="0" w:color="000000"/>
              <w:bottom w:val="single" w:sz="4" w:space="0" w:color="000000"/>
              <w:right w:val="single" w:sz="4" w:space="0" w:color="000000"/>
            </w:tcBorders>
            <w:vAlign w:val="center"/>
          </w:tcPr>
          <w:p w14:paraId="7DFC232B" w14:textId="77777777" w:rsidR="007E6D76" w:rsidRDefault="00000000">
            <w:pPr>
              <w:widowControl/>
              <w:jc w:val="center"/>
              <w:rPr>
                <w:rFonts w:ascii="宋体" w:eastAsia="宋体" w:hAnsi="宋体" w:cs="宋体" w:hint="eastAsia"/>
                <w:color w:val="000000"/>
                <w:szCs w:val="21"/>
              </w:rPr>
            </w:pPr>
            <w:r>
              <w:rPr>
                <w:rFonts w:ascii="宋体" w:eastAsia="宋体" w:hAnsi="宋体" w:cs="宋体" w:hint="eastAsia"/>
                <w:color w:val="000000"/>
                <w:szCs w:val="21"/>
                <w:lang w:bidi="ar"/>
              </w:rPr>
              <w:t>数量</w:t>
            </w:r>
          </w:p>
        </w:tc>
        <w:tc>
          <w:tcPr>
            <w:tcW w:w="487" w:type="pct"/>
            <w:tcBorders>
              <w:top w:val="single" w:sz="4" w:space="0" w:color="000000"/>
              <w:left w:val="single" w:sz="4" w:space="0" w:color="000000"/>
              <w:bottom w:val="single" w:sz="4" w:space="0" w:color="000000"/>
              <w:right w:val="single" w:sz="4" w:space="0" w:color="000000"/>
            </w:tcBorders>
            <w:vAlign w:val="center"/>
          </w:tcPr>
          <w:p w14:paraId="4CDE2394" w14:textId="77777777" w:rsidR="007E6D76" w:rsidRDefault="00000000">
            <w:pPr>
              <w:widowControl/>
              <w:jc w:val="center"/>
              <w:rPr>
                <w:rFonts w:ascii="宋体" w:eastAsia="宋体" w:hAnsi="宋体" w:cs="宋体" w:hint="eastAsia"/>
                <w:color w:val="000000"/>
                <w:szCs w:val="21"/>
              </w:rPr>
            </w:pPr>
            <w:r>
              <w:rPr>
                <w:rFonts w:ascii="宋体" w:eastAsia="宋体" w:hAnsi="宋体" w:cs="宋体" w:hint="eastAsia"/>
                <w:color w:val="000000"/>
                <w:szCs w:val="21"/>
                <w:lang w:bidi="ar"/>
              </w:rPr>
              <w:t>品牌</w:t>
            </w:r>
          </w:p>
        </w:tc>
        <w:tc>
          <w:tcPr>
            <w:tcW w:w="660" w:type="pct"/>
            <w:tcBorders>
              <w:top w:val="single" w:sz="4" w:space="0" w:color="000000"/>
              <w:left w:val="single" w:sz="4" w:space="0" w:color="000000"/>
              <w:bottom w:val="single" w:sz="4" w:space="0" w:color="000000"/>
              <w:right w:val="single" w:sz="4" w:space="0" w:color="000000"/>
            </w:tcBorders>
            <w:vAlign w:val="center"/>
          </w:tcPr>
          <w:p w14:paraId="0107C175" w14:textId="77777777" w:rsidR="007E6D76" w:rsidRDefault="00000000">
            <w:pPr>
              <w:widowControl/>
              <w:jc w:val="center"/>
              <w:rPr>
                <w:rFonts w:ascii="宋体" w:eastAsia="宋体" w:hAnsi="宋体" w:cs="宋体" w:hint="eastAsia"/>
                <w:bCs/>
                <w:color w:val="000000"/>
                <w:szCs w:val="21"/>
                <w:lang w:bidi="ar"/>
              </w:rPr>
            </w:pPr>
            <w:r>
              <w:rPr>
                <w:rFonts w:ascii="宋体" w:eastAsia="宋体" w:hAnsi="宋体" w:cs="宋体" w:hint="eastAsia"/>
                <w:bCs/>
                <w:color w:val="000000"/>
                <w:szCs w:val="21"/>
                <w:lang w:bidi="ar"/>
              </w:rPr>
              <w:t>单价</w:t>
            </w:r>
          </w:p>
          <w:p w14:paraId="21954D11" w14:textId="77777777" w:rsidR="007E6D76" w:rsidRDefault="00000000">
            <w:pPr>
              <w:widowControl/>
              <w:jc w:val="center"/>
              <w:rPr>
                <w:rFonts w:ascii="宋体" w:eastAsia="宋体" w:hAnsi="宋体" w:cs="宋体" w:hint="eastAsia"/>
                <w:bCs/>
                <w:color w:val="000000"/>
                <w:szCs w:val="21"/>
              </w:rPr>
            </w:pPr>
            <w:r>
              <w:rPr>
                <w:rFonts w:ascii="宋体" w:eastAsia="宋体" w:hAnsi="宋体" w:cs="宋体" w:hint="eastAsia"/>
                <w:bCs/>
                <w:color w:val="000000"/>
                <w:szCs w:val="21"/>
                <w:lang w:bidi="ar"/>
              </w:rPr>
              <w:t>(元)</w:t>
            </w:r>
          </w:p>
        </w:tc>
        <w:tc>
          <w:tcPr>
            <w:tcW w:w="993" w:type="pct"/>
            <w:tcBorders>
              <w:top w:val="single" w:sz="4" w:space="0" w:color="000000"/>
              <w:left w:val="single" w:sz="4" w:space="0" w:color="000000"/>
              <w:bottom w:val="single" w:sz="4" w:space="0" w:color="000000"/>
              <w:right w:val="single" w:sz="4" w:space="0" w:color="000000"/>
            </w:tcBorders>
            <w:vAlign w:val="center"/>
          </w:tcPr>
          <w:p w14:paraId="77BA5B6B" w14:textId="77777777" w:rsidR="007E6D76" w:rsidRDefault="00000000">
            <w:pPr>
              <w:widowControl/>
              <w:jc w:val="center"/>
              <w:rPr>
                <w:rFonts w:ascii="宋体" w:eastAsia="宋体" w:hAnsi="宋体" w:cs="宋体" w:hint="eastAsia"/>
                <w:bCs/>
                <w:color w:val="000000"/>
                <w:szCs w:val="21"/>
                <w:lang w:bidi="ar"/>
              </w:rPr>
            </w:pPr>
            <w:r>
              <w:rPr>
                <w:rFonts w:ascii="宋体" w:eastAsia="宋体" w:hAnsi="宋体" w:cs="宋体" w:hint="eastAsia"/>
                <w:bCs/>
                <w:color w:val="000000"/>
                <w:szCs w:val="21"/>
                <w:lang w:bidi="ar"/>
              </w:rPr>
              <w:t>总价</w:t>
            </w:r>
          </w:p>
          <w:p w14:paraId="4351FFD6" w14:textId="77777777" w:rsidR="007E6D76" w:rsidRDefault="00000000">
            <w:pPr>
              <w:widowControl/>
              <w:jc w:val="center"/>
              <w:rPr>
                <w:rFonts w:ascii="宋体" w:eastAsia="宋体" w:hAnsi="宋体" w:cs="宋体" w:hint="eastAsia"/>
                <w:bCs/>
                <w:color w:val="000000"/>
                <w:szCs w:val="21"/>
              </w:rPr>
            </w:pPr>
            <w:r>
              <w:rPr>
                <w:rFonts w:ascii="宋体" w:eastAsia="宋体" w:hAnsi="宋体" w:cs="宋体" w:hint="eastAsia"/>
                <w:bCs/>
                <w:color w:val="000000"/>
                <w:szCs w:val="21"/>
                <w:lang w:bidi="ar"/>
              </w:rPr>
              <w:t>(元/2年)</w:t>
            </w:r>
          </w:p>
        </w:tc>
      </w:tr>
      <w:tr w:rsidR="007E6D76" w14:paraId="197DED36" w14:textId="77777777">
        <w:trPr>
          <w:trHeight w:val="507"/>
          <w:jc w:val="center"/>
        </w:trPr>
        <w:tc>
          <w:tcPr>
            <w:tcW w:w="329" w:type="pct"/>
            <w:tcBorders>
              <w:top w:val="single" w:sz="4" w:space="0" w:color="000000"/>
              <w:left w:val="single" w:sz="4" w:space="0" w:color="000000"/>
              <w:bottom w:val="single" w:sz="4" w:space="0" w:color="000000"/>
              <w:right w:val="single" w:sz="4" w:space="0" w:color="000000"/>
            </w:tcBorders>
            <w:vAlign w:val="center"/>
          </w:tcPr>
          <w:p w14:paraId="48431B19" w14:textId="77777777" w:rsidR="007E6D76" w:rsidRDefault="00000000">
            <w:pPr>
              <w:spacing w:line="360" w:lineRule="auto"/>
              <w:jc w:val="center"/>
              <w:rPr>
                <w:rFonts w:ascii="宋体" w:eastAsia="宋体" w:hAnsi="宋体" w:cs="宋体" w:hint="eastAsia"/>
                <w:color w:val="000000"/>
                <w:szCs w:val="21"/>
              </w:rPr>
            </w:pPr>
            <w:r>
              <w:rPr>
                <w:rFonts w:ascii="宋体" w:eastAsia="宋体" w:hAnsi="宋体" w:cs="宋体" w:hint="eastAsia"/>
                <w:color w:val="000000"/>
                <w:szCs w:val="21"/>
                <w:lang w:bidi="ar"/>
              </w:rPr>
              <w:t>1</w:t>
            </w:r>
          </w:p>
        </w:tc>
        <w:tc>
          <w:tcPr>
            <w:tcW w:w="1741" w:type="pct"/>
            <w:tcBorders>
              <w:top w:val="single" w:sz="4" w:space="0" w:color="000000"/>
              <w:left w:val="single" w:sz="4" w:space="0" w:color="000000"/>
              <w:bottom w:val="single" w:sz="4" w:space="0" w:color="000000"/>
              <w:right w:val="single" w:sz="4" w:space="0" w:color="000000"/>
            </w:tcBorders>
            <w:vAlign w:val="center"/>
          </w:tcPr>
          <w:p w14:paraId="51736752" w14:textId="77777777" w:rsidR="007E6D76" w:rsidRDefault="00000000">
            <w:pPr>
              <w:widowControl/>
              <w:jc w:val="center"/>
              <w:rPr>
                <w:rFonts w:ascii="宋体" w:eastAsia="宋体" w:hAnsi="宋体" w:cs="宋体" w:hint="eastAsia"/>
                <w:color w:val="000000"/>
                <w:szCs w:val="21"/>
              </w:rPr>
            </w:pPr>
            <w:r>
              <w:rPr>
                <w:rStyle w:val="font21"/>
                <w:rFonts w:ascii="宋体" w:eastAsia="宋体" w:hAnsi="宋体" w:cs="宋体" w:hint="default"/>
                <w:sz w:val="21"/>
                <w:szCs w:val="21"/>
                <w:lang w:bidi="ar"/>
              </w:rPr>
              <w:t>工业洗脱机（≥30Kg）</w:t>
            </w:r>
          </w:p>
        </w:tc>
        <w:tc>
          <w:tcPr>
            <w:tcW w:w="315" w:type="pct"/>
            <w:tcBorders>
              <w:top w:val="single" w:sz="4" w:space="0" w:color="000000"/>
              <w:left w:val="single" w:sz="4" w:space="0" w:color="000000"/>
              <w:bottom w:val="single" w:sz="4" w:space="0" w:color="000000"/>
              <w:right w:val="single" w:sz="4" w:space="0" w:color="000000"/>
            </w:tcBorders>
            <w:vAlign w:val="center"/>
          </w:tcPr>
          <w:p w14:paraId="534F9B71" w14:textId="77777777" w:rsidR="007E6D76" w:rsidRDefault="00000000">
            <w:pPr>
              <w:jc w:val="center"/>
              <w:rPr>
                <w:rFonts w:ascii="宋体" w:eastAsia="宋体" w:hAnsi="宋体" w:cs="宋体" w:hint="eastAsia"/>
                <w:color w:val="000000"/>
                <w:szCs w:val="21"/>
              </w:rPr>
            </w:pPr>
            <w:r>
              <w:rPr>
                <w:rFonts w:ascii="宋体" w:eastAsia="宋体" w:hAnsi="宋体" w:cs="宋体" w:hint="eastAsia"/>
                <w:color w:val="000000"/>
                <w:szCs w:val="21"/>
                <w:lang w:bidi="ar"/>
              </w:rPr>
              <w:t>台</w:t>
            </w:r>
          </w:p>
        </w:tc>
        <w:tc>
          <w:tcPr>
            <w:tcW w:w="471" w:type="pct"/>
            <w:tcBorders>
              <w:top w:val="single" w:sz="4" w:space="0" w:color="000000"/>
              <w:left w:val="single" w:sz="4" w:space="0" w:color="000000"/>
              <w:bottom w:val="single" w:sz="4" w:space="0" w:color="000000"/>
              <w:right w:val="single" w:sz="4" w:space="0" w:color="000000"/>
            </w:tcBorders>
            <w:vAlign w:val="center"/>
          </w:tcPr>
          <w:p w14:paraId="300B120C" w14:textId="77777777" w:rsidR="007E6D76" w:rsidRDefault="00000000">
            <w:pPr>
              <w:widowControl/>
              <w:jc w:val="center"/>
              <w:rPr>
                <w:rFonts w:ascii="宋体" w:eastAsia="宋体" w:hAnsi="宋体" w:cs="宋体" w:hint="eastAsia"/>
                <w:color w:val="000000"/>
                <w:szCs w:val="21"/>
              </w:rPr>
            </w:pPr>
            <w:r>
              <w:rPr>
                <w:rFonts w:ascii="宋体" w:eastAsia="宋体" w:hAnsi="宋体" w:cs="宋体" w:hint="eastAsia"/>
                <w:color w:val="000000"/>
                <w:szCs w:val="21"/>
                <w:lang w:bidi="ar"/>
              </w:rPr>
              <w:t>1</w:t>
            </w:r>
          </w:p>
        </w:tc>
        <w:tc>
          <w:tcPr>
            <w:tcW w:w="487" w:type="pct"/>
            <w:tcBorders>
              <w:top w:val="single" w:sz="4" w:space="0" w:color="000000"/>
              <w:left w:val="single" w:sz="4" w:space="0" w:color="000000"/>
              <w:bottom w:val="single" w:sz="4" w:space="0" w:color="000000"/>
              <w:right w:val="single" w:sz="4" w:space="0" w:color="000000"/>
            </w:tcBorders>
            <w:vAlign w:val="center"/>
          </w:tcPr>
          <w:p w14:paraId="33C02197" w14:textId="77777777" w:rsidR="007E6D76" w:rsidRDefault="007E6D76">
            <w:pPr>
              <w:widowControl/>
              <w:jc w:val="center"/>
              <w:rPr>
                <w:rFonts w:ascii="宋体" w:eastAsia="宋体" w:hAnsi="宋体" w:cs="宋体" w:hint="eastAsia"/>
                <w:color w:val="000000"/>
                <w:szCs w:val="21"/>
                <w:lang w:bidi="ar"/>
              </w:rPr>
            </w:pPr>
          </w:p>
        </w:tc>
        <w:tc>
          <w:tcPr>
            <w:tcW w:w="660" w:type="pct"/>
            <w:tcBorders>
              <w:top w:val="single" w:sz="4" w:space="0" w:color="000000"/>
              <w:left w:val="single" w:sz="4" w:space="0" w:color="000000"/>
              <w:bottom w:val="single" w:sz="4" w:space="0" w:color="000000"/>
              <w:right w:val="single" w:sz="4" w:space="0" w:color="000000"/>
            </w:tcBorders>
            <w:vAlign w:val="center"/>
          </w:tcPr>
          <w:p w14:paraId="6CD55F6A" w14:textId="77777777" w:rsidR="007E6D76" w:rsidRDefault="007E6D76">
            <w:pPr>
              <w:widowControl/>
              <w:jc w:val="center"/>
              <w:rPr>
                <w:rFonts w:ascii="宋体" w:eastAsia="宋体" w:hAnsi="宋体" w:cs="宋体" w:hint="eastAsia"/>
                <w:color w:val="000000"/>
                <w:szCs w:val="21"/>
                <w:lang w:bidi="ar"/>
              </w:rPr>
            </w:pPr>
          </w:p>
        </w:tc>
        <w:tc>
          <w:tcPr>
            <w:tcW w:w="993" w:type="pct"/>
            <w:tcBorders>
              <w:top w:val="single" w:sz="4" w:space="0" w:color="000000"/>
              <w:left w:val="single" w:sz="4" w:space="0" w:color="000000"/>
              <w:bottom w:val="single" w:sz="4" w:space="0" w:color="000000"/>
              <w:right w:val="single" w:sz="4" w:space="0" w:color="000000"/>
            </w:tcBorders>
            <w:vAlign w:val="center"/>
          </w:tcPr>
          <w:p w14:paraId="50BA633D" w14:textId="77777777" w:rsidR="007E6D76" w:rsidRDefault="007E6D76">
            <w:pPr>
              <w:widowControl/>
              <w:jc w:val="center"/>
              <w:rPr>
                <w:rFonts w:ascii="宋体" w:eastAsia="宋体" w:hAnsi="宋体" w:cs="宋体" w:hint="eastAsia"/>
                <w:color w:val="000000"/>
                <w:szCs w:val="21"/>
                <w:lang w:bidi="ar"/>
              </w:rPr>
            </w:pPr>
          </w:p>
        </w:tc>
      </w:tr>
      <w:tr w:rsidR="007E6D76" w14:paraId="043C7E74" w14:textId="77777777">
        <w:trPr>
          <w:trHeight w:val="507"/>
          <w:jc w:val="center"/>
        </w:trPr>
        <w:tc>
          <w:tcPr>
            <w:tcW w:w="329" w:type="pct"/>
            <w:tcBorders>
              <w:top w:val="single" w:sz="4" w:space="0" w:color="000000"/>
              <w:left w:val="single" w:sz="4" w:space="0" w:color="000000"/>
              <w:bottom w:val="single" w:sz="4" w:space="0" w:color="000000"/>
              <w:right w:val="single" w:sz="4" w:space="0" w:color="000000"/>
            </w:tcBorders>
            <w:vAlign w:val="center"/>
          </w:tcPr>
          <w:p w14:paraId="0F01E020" w14:textId="77777777" w:rsidR="007E6D76" w:rsidRDefault="00000000">
            <w:pPr>
              <w:spacing w:line="360" w:lineRule="auto"/>
              <w:jc w:val="center"/>
              <w:rPr>
                <w:rFonts w:ascii="宋体" w:eastAsia="宋体" w:hAnsi="宋体" w:cs="宋体" w:hint="eastAsia"/>
                <w:color w:val="000000"/>
                <w:szCs w:val="21"/>
              </w:rPr>
            </w:pPr>
            <w:r>
              <w:rPr>
                <w:rFonts w:ascii="宋体" w:eastAsia="宋体" w:hAnsi="宋体" w:cs="宋体" w:hint="eastAsia"/>
                <w:color w:val="000000"/>
                <w:szCs w:val="21"/>
                <w:lang w:bidi="ar"/>
              </w:rPr>
              <w:t>2</w:t>
            </w:r>
          </w:p>
        </w:tc>
        <w:tc>
          <w:tcPr>
            <w:tcW w:w="1741" w:type="pct"/>
            <w:tcBorders>
              <w:top w:val="single" w:sz="4" w:space="0" w:color="000000"/>
              <w:left w:val="single" w:sz="4" w:space="0" w:color="000000"/>
              <w:bottom w:val="single" w:sz="4" w:space="0" w:color="000000"/>
              <w:right w:val="single" w:sz="4" w:space="0" w:color="000000"/>
            </w:tcBorders>
            <w:vAlign w:val="center"/>
          </w:tcPr>
          <w:p w14:paraId="55FFE53E" w14:textId="77777777" w:rsidR="007E6D76" w:rsidRDefault="00000000">
            <w:pPr>
              <w:widowControl/>
              <w:jc w:val="center"/>
              <w:rPr>
                <w:rFonts w:ascii="宋体" w:eastAsia="宋体" w:hAnsi="宋体" w:cs="宋体" w:hint="eastAsia"/>
                <w:color w:val="000000"/>
                <w:szCs w:val="21"/>
              </w:rPr>
            </w:pPr>
            <w:r>
              <w:rPr>
                <w:rStyle w:val="font21"/>
                <w:rFonts w:ascii="宋体" w:eastAsia="宋体" w:hAnsi="宋体" w:cs="宋体" w:hint="default"/>
                <w:sz w:val="21"/>
                <w:szCs w:val="21"/>
                <w:lang w:bidi="ar"/>
              </w:rPr>
              <w:t>工业烘干机（≥30Kg）</w:t>
            </w:r>
          </w:p>
        </w:tc>
        <w:tc>
          <w:tcPr>
            <w:tcW w:w="315" w:type="pct"/>
            <w:tcBorders>
              <w:top w:val="single" w:sz="4" w:space="0" w:color="000000"/>
              <w:left w:val="single" w:sz="4" w:space="0" w:color="000000"/>
              <w:bottom w:val="single" w:sz="4" w:space="0" w:color="000000"/>
              <w:right w:val="single" w:sz="4" w:space="0" w:color="000000"/>
            </w:tcBorders>
            <w:vAlign w:val="center"/>
          </w:tcPr>
          <w:p w14:paraId="550A6F83" w14:textId="77777777" w:rsidR="007E6D76" w:rsidRDefault="00000000">
            <w:pPr>
              <w:jc w:val="center"/>
              <w:rPr>
                <w:rFonts w:ascii="宋体" w:eastAsia="宋体" w:hAnsi="宋体" w:cs="宋体" w:hint="eastAsia"/>
                <w:color w:val="000000"/>
                <w:szCs w:val="21"/>
              </w:rPr>
            </w:pPr>
            <w:r>
              <w:rPr>
                <w:rFonts w:ascii="宋体" w:eastAsia="宋体" w:hAnsi="宋体" w:cs="宋体" w:hint="eastAsia"/>
                <w:color w:val="000000"/>
                <w:szCs w:val="21"/>
                <w:lang w:bidi="ar"/>
              </w:rPr>
              <w:t>台</w:t>
            </w:r>
          </w:p>
        </w:tc>
        <w:tc>
          <w:tcPr>
            <w:tcW w:w="471" w:type="pct"/>
            <w:tcBorders>
              <w:top w:val="single" w:sz="4" w:space="0" w:color="000000"/>
              <w:left w:val="single" w:sz="4" w:space="0" w:color="000000"/>
              <w:bottom w:val="single" w:sz="4" w:space="0" w:color="000000"/>
              <w:right w:val="single" w:sz="4" w:space="0" w:color="000000"/>
            </w:tcBorders>
            <w:vAlign w:val="center"/>
          </w:tcPr>
          <w:p w14:paraId="0C64D553" w14:textId="77777777" w:rsidR="007E6D76" w:rsidRDefault="00000000">
            <w:pPr>
              <w:widowControl/>
              <w:jc w:val="center"/>
              <w:rPr>
                <w:rFonts w:ascii="宋体" w:eastAsia="宋体" w:hAnsi="宋体" w:cs="宋体" w:hint="eastAsia"/>
                <w:color w:val="000000"/>
                <w:szCs w:val="21"/>
              </w:rPr>
            </w:pPr>
            <w:r>
              <w:rPr>
                <w:rFonts w:ascii="宋体" w:eastAsia="宋体" w:hAnsi="宋体" w:cs="宋体" w:hint="eastAsia"/>
                <w:color w:val="000000"/>
                <w:szCs w:val="21"/>
                <w:lang w:bidi="ar"/>
              </w:rPr>
              <w:t>1</w:t>
            </w:r>
          </w:p>
        </w:tc>
        <w:tc>
          <w:tcPr>
            <w:tcW w:w="487" w:type="pct"/>
            <w:tcBorders>
              <w:top w:val="single" w:sz="4" w:space="0" w:color="000000"/>
              <w:left w:val="single" w:sz="4" w:space="0" w:color="000000"/>
              <w:bottom w:val="single" w:sz="4" w:space="0" w:color="000000"/>
              <w:right w:val="single" w:sz="4" w:space="0" w:color="000000"/>
            </w:tcBorders>
            <w:vAlign w:val="center"/>
          </w:tcPr>
          <w:p w14:paraId="135897BD" w14:textId="77777777" w:rsidR="007E6D76" w:rsidRDefault="007E6D76">
            <w:pPr>
              <w:widowControl/>
              <w:jc w:val="center"/>
              <w:rPr>
                <w:rFonts w:ascii="宋体" w:eastAsia="宋体" w:hAnsi="宋体" w:cs="宋体" w:hint="eastAsia"/>
                <w:color w:val="000000"/>
                <w:szCs w:val="21"/>
              </w:rPr>
            </w:pPr>
          </w:p>
        </w:tc>
        <w:tc>
          <w:tcPr>
            <w:tcW w:w="660" w:type="pct"/>
            <w:tcBorders>
              <w:top w:val="single" w:sz="4" w:space="0" w:color="000000"/>
              <w:left w:val="single" w:sz="4" w:space="0" w:color="000000"/>
              <w:bottom w:val="single" w:sz="4" w:space="0" w:color="000000"/>
              <w:right w:val="single" w:sz="4" w:space="0" w:color="000000"/>
            </w:tcBorders>
            <w:vAlign w:val="center"/>
          </w:tcPr>
          <w:p w14:paraId="48C1E52F" w14:textId="77777777" w:rsidR="007E6D76" w:rsidRDefault="007E6D76">
            <w:pPr>
              <w:widowControl/>
              <w:jc w:val="center"/>
              <w:rPr>
                <w:rFonts w:ascii="宋体" w:eastAsia="宋体" w:hAnsi="宋体" w:cs="宋体" w:hint="eastAsia"/>
                <w:color w:val="000000"/>
                <w:szCs w:val="21"/>
              </w:rPr>
            </w:pPr>
          </w:p>
        </w:tc>
        <w:tc>
          <w:tcPr>
            <w:tcW w:w="993" w:type="pct"/>
            <w:tcBorders>
              <w:top w:val="single" w:sz="4" w:space="0" w:color="000000"/>
              <w:left w:val="single" w:sz="4" w:space="0" w:color="000000"/>
              <w:bottom w:val="single" w:sz="4" w:space="0" w:color="000000"/>
              <w:right w:val="single" w:sz="4" w:space="0" w:color="000000"/>
            </w:tcBorders>
            <w:vAlign w:val="center"/>
          </w:tcPr>
          <w:p w14:paraId="51820667" w14:textId="77777777" w:rsidR="007E6D76" w:rsidRDefault="007E6D76">
            <w:pPr>
              <w:widowControl/>
              <w:jc w:val="center"/>
              <w:rPr>
                <w:rFonts w:ascii="宋体" w:eastAsia="宋体" w:hAnsi="宋体" w:cs="宋体" w:hint="eastAsia"/>
                <w:color w:val="000000"/>
                <w:szCs w:val="21"/>
              </w:rPr>
            </w:pPr>
          </w:p>
        </w:tc>
      </w:tr>
      <w:tr w:rsidR="007E6D76" w14:paraId="3379A186" w14:textId="77777777">
        <w:trPr>
          <w:trHeight w:val="507"/>
          <w:jc w:val="center"/>
        </w:trPr>
        <w:tc>
          <w:tcPr>
            <w:tcW w:w="329" w:type="pct"/>
            <w:tcBorders>
              <w:top w:val="single" w:sz="4" w:space="0" w:color="000000"/>
              <w:left w:val="single" w:sz="4" w:space="0" w:color="000000"/>
              <w:bottom w:val="single" w:sz="4" w:space="0" w:color="000000"/>
              <w:right w:val="single" w:sz="4" w:space="0" w:color="000000"/>
            </w:tcBorders>
            <w:vAlign w:val="center"/>
          </w:tcPr>
          <w:p w14:paraId="1FCBE43C" w14:textId="77777777" w:rsidR="007E6D76" w:rsidRDefault="00000000">
            <w:pPr>
              <w:spacing w:line="360" w:lineRule="auto"/>
              <w:jc w:val="center"/>
              <w:rPr>
                <w:rFonts w:ascii="宋体" w:eastAsia="宋体" w:hAnsi="宋体" w:cs="宋体" w:hint="eastAsia"/>
                <w:color w:val="000000"/>
                <w:szCs w:val="21"/>
                <w:lang w:bidi="ar"/>
              </w:rPr>
            </w:pPr>
            <w:r>
              <w:rPr>
                <w:rFonts w:ascii="宋体" w:eastAsia="宋体" w:hAnsi="宋体" w:cs="宋体" w:hint="eastAsia"/>
                <w:color w:val="000000"/>
                <w:szCs w:val="21"/>
                <w:lang w:bidi="ar"/>
              </w:rPr>
              <w:t>3</w:t>
            </w:r>
          </w:p>
        </w:tc>
        <w:tc>
          <w:tcPr>
            <w:tcW w:w="1741" w:type="pct"/>
            <w:tcBorders>
              <w:top w:val="single" w:sz="4" w:space="0" w:color="000000"/>
              <w:left w:val="single" w:sz="4" w:space="0" w:color="000000"/>
              <w:bottom w:val="single" w:sz="4" w:space="0" w:color="000000"/>
              <w:right w:val="single" w:sz="4" w:space="0" w:color="000000"/>
            </w:tcBorders>
            <w:vAlign w:val="center"/>
          </w:tcPr>
          <w:p w14:paraId="6BFF9F32" w14:textId="77777777" w:rsidR="007E6D76" w:rsidRDefault="00000000">
            <w:pPr>
              <w:widowControl/>
              <w:jc w:val="center"/>
              <w:rPr>
                <w:rStyle w:val="font21"/>
                <w:rFonts w:ascii="宋体" w:eastAsia="宋体" w:hAnsi="宋体" w:cs="宋体" w:hint="default"/>
                <w:sz w:val="21"/>
                <w:szCs w:val="21"/>
                <w:lang w:bidi="ar"/>
              </w:rPr>
            </w:pPr>
            <w:r>
              <w:rPr>
                <w:rStyle w:val="font21"/>
                <w:rFonts w:ascii="宋体" w:eastAsia="宋体" w:hAnsi="宋体" w:cs="宋体" w:hint="default"/>
                <w:sz w:val="21"/>
                <w:szCs w:val="21"/>
                <w:lang w:bidi="ar"/>
              </w:rPr>
              <w:t>工业烘干机（≥</w:t>
            </w:r>
            <w:r>
              <w:rPr>
                <w:rStyle w:val="font21"/>
                <w:rFonts w:ascii="宋体" w:hAnsi="宋体" w:cs="宋体" w:hint="default"/>
                <w:sz w:val="21"/>
                <w:szCs w:val="21"/>
                <w:lang w:bidi="ar"/>
              </w:rPr>
              <w:t>50</w:t>
            </w:r>
            <w:r>
              <w:rPr>
                <w:rStyle w:val="font21"/>
                <w:rFonts w:ascii="宋体" w:eastAsia="宋体" w:hAnsi="宋体" w:cs="宋体" w:hint="default"/>
                <w:sz w:val="21"/>
                <w:szCs w:val="21"/>
                <w:lang w:bidi="ar"/>
              </w:rPr>
              <w:t>Kg）</w:t>
            </w:r>
          </w:p>
        </w:tc>
        <w:tc>
          <w:tcPr>
            <w:tcW w:w="315" w:type="pct"/>
            <w:tcBorders>
              <w:top w:val="single" w:sz="4" w:space="0" w:color="000000"/>
              <w:left w:val="single" w:sz="4" w:space="0" w:color="000000"/>
              <w:bottom w:val="single" w:sz="4" w:space="0" w:color="000000"/>
              <w:right w:val="single" w:sz="4" w:space="0" w:color="000000"/>
            </w:tcBorders>
            <w:vAlign w:val="center"/>
          </w:tcPr>
          <w:p w14:paraId="488B335B" w14:textId="77777777" w:rsidR="007E6D76" w:rsidRDefault="00000000">
            <w:pPr>
              <w:jc w:val="center"/>
              <w:rPr>
                <w:rFonts w:ascii="宋体" w:eastAsia="宋体" w:hAnsi="宋体" w:cs="宋体" w:hint="eastAsia"/>
                <w:color w:val="000000"/>
                <w:szCs w:val="21"/>
                <w:lang w:bidi="ar"/>
              </w:rPr>
            </w:pPr>
            <w:r>
              <w:rPr>
                <w:rFonts w:ascii="宋体" w:eastAsia="宋体" w:hAnsi="宋体" w:cs="宋体" w:hint="eastAsia"/>
                <w:color w:val="000000"/>
                <w:szCs w:val="21"/>
                <w:lang w:bidi="ar"/>
              </w:rPr>
              <w:t>台</w:t>
            </w:r>
          </w:p>
        </w:tc>
        <w:tc>
          <w:tcPr>
            <w:tcW w:w="471" w:type="pct"/>
            <w:tcBorders>
              <w:top w:val="single" w:sz="4" w:space="0" w:color="000000"/>
              <w:left w:val="single" w:sz="4" w:space="0" w:color="000000"/>
              <w:bottom w:val="single" w:sz="4" w:space="0" w:color="000000"/>
              <w:right w:val="single" w:sz="4" w:space="0" w:color="000000"/>
            </w:tcBorders>
            <w:vAlign w:val="center"/>
          </w:tcPr>
          <w:p w14:paraId="1F3DFD02" w14:textId="77777777" w:rsidR="007E6D76" w:rsidRDefault="00000000">
            <w:pPr>
              <w:widowControl/>
              <w:jc w:val="center"/>
              <w:rPr>
                <w:rFonts w:ascii="宋体" w:hAnsi="宋体" w:cs="宋体" w:hint="eastAsia"/>
                <w:color w:val="000000"/>
                <w:szCs w:val="21"/>
                <w:lang w:bidi="ar"/>
              </w:rPr>
            </w:pPr>
            <w:r>
              <w:rPr>
                <w:rFonts w:ascii="宋体" w:hAnsi="宋体" w:cs="宋体" w:hint="eastAsia"/>
                <w:color w:val="000000"/>
                <w:szCs w:val="21"/>
                <w:lang w:bidi="ar"/>
              </w:rPr>
              <w:t>2</w:t>
            </w:r>
          </w:p>
        </w:tc>
        <w:tc>
          <w:tcPr>
            <w:tcW w:w="487" w:type="pct"/>
            <w:tcBorders>
              <w:top w:val="single" w:sz="4" w:space="0" w:color="000000"/>
              <w:left w:val="single" w:sz="4" w:space="0" w:color="000000"/>
              <w:bottom w:val="single" w:sz="4" w:space="0" w:color="000000"/>
              <w:right w:val="single" w:sz="4" w:space="0" w:color="000000"/>
            </w:tcBorders>
            <w:vAlign w:val="center"/>
          </w:tcPr>
          <w:p w14:paraId="281FEC20" w14:textId="77777777" w:rsidR="007E6D76" w:rsidRDefault="007E6D76">
            <w:pPr>
              <w:widowControl/>
              <w:jc w:val="center"/>
              <w:rPr>
                <w:rFonts w:ascii="宋体" w:eastAsia="宋体" w:hAnsi="宋体" w:cs="宋体" w:hint="eastAsia"/>
                <w:color w:val="000000"/>
                <w:szCs w:val="21"/>
              </w:rPr>
            </w:pPr>
          </w:p>
        </w:tc>
        <w:tc>
          <w:tcPr>
            <w:tcW w:w="660" w:type="pct"/>
            <w:tcBorders>
              <w:top w:val="single" w:sz="4" w:space="0" w:color="000000"/>
              <w:left w:val="single" w:sz="4" w:space="0" w:color="000000"/>
              <w:bottom w:val="single" w:sz="4" w:space="0" w:color="000000"/>
              <w:right w:val="single" w:sz="4" w:space="0" w:color="000000"/>
            </w:tcBorders>
            <w:vAlign w:val="center"/>
          </w:tcPr>
          <w:p w14:paraId="6BB25C84" w14:textId="77777777" w:rsidR="007E6D76" w:rsidRDefault="007E6D76">
            <w:pPr>
              <w:widowControl/>
              <w:jc w:val="center"/>
              <w:rPr>
                <w:rFonts w:ascii="宋体" w:eastAsia="宋体" w:hAnsi="宋体" w:cs="宋体" w:hint="eastAsia"/>
                <w:color w:val="000000"/>
                <w:szCs w:val="21"/>
              </w:rPr>
            </w:pPr>
          </w:p>
        </w:tc>
        <w:tc>
          <w:tcPr>
            <w:tcW w:w="993" w:type="pct"/>
            <w:tcBorders>
              <w:top w:val="single" w:sz="4" w:space="0" w:color="000000"/>
              <w:left w:val="single" w:sz="4" w:space="0" w:color="000000"/>
              <w:bottom w:val="single" w:sz="4" w:space="0" w:color="000000"/>
              <w:right w:val="single" w:sz="4" w:space="0" w:color="000000"/>
            </w:tcBorders>
            <w:vAlign w:val="center"/>
          </w:tcPr>
          <w:p w14:paraId="34942C70" w14:textId="77777777" w:rsidR="007E6D76" w:rsidRDefault="007E6D76">
            <w:pPr>
              <w:widowControl/>
              <w:jc w:val="center"/>
              <w:rPr>
                <w:rFonts w:ascii="宋体" w:eastAsia="宋体" w:hAnsi="宋体" w:cs="宋体" w:hint="eastAsia"/>
                <w:color w:val="000000"/>
                <w:szCs w:val="21"/>
              </w:rPr>
            </w:pPr>
          </w:p>
        </w:tc>
      </w:tr>
      <w:tr w:rsidR="007E6D76" w14:paraId="2FBC473E" w14:textId="77777777">
        <w:trPr>
          <w:trHeight w:val="507"/>
          <w:jc w:val="center"/>
        </w:trPr>
        <w:tc>
          <w:tcPr>
            <w:tcW w:w="329" w:type="pct"/>
            <w:tcBorders>
              <w:top w:val="single" w:sz="4" w:space="0" w:color="000000"/>
              <w:left w:val="single" w:sz="4" w:space="0" w:color="000000"/>
              <w:bottom w:val="single" w:sz="4" w:space="0" w:color="000000"/>
              <w:right w:val="single" w:sz="4" w:space="0" w:color="000000"/>
            </w:tcBorders>
            <w:vAlign w:val="center"/>
          </w:tcPr>
          <w:p w14:paraId="5C366D8A" w14:textId="77777777" w:rsidR="007E6D76" w:rsidRDefault="00000000">
            <w:pPr>
              <w:spacing w:line="360" w:lineRule="auto"/>
              <w:jc w:val="center"/>
              <w:rPr>
                <w:rFonts w:ascii="宋体" w:eastAsia="宋体" w:hAnsi="宋体" w:cs="宋体" w:hint="eastAsia"/>
                <w:color w:val="000000"/>
                <w:szCs w:val="21"/>
              </w:rPr>
            </w:pPr>
            <w:r>
              <w:rPr>
                <w:rFonts w:ascii="宋体" w:eastAsia="宋体" w:hAnsi="宋体" w:cs="宋体" w:hint="eastAsia"/>
                <w:color w:val="000000"/>
                <w:szCs w:val="21"/>
              </w:rPr>
              <w:t>4</w:t>
            </w:r>
          </w:p>
        </w:tc>
        <w:tc>
          <w:tcPr>
            <w:tcW w:w="1741" w:type="pct"/>
            <w:tcBorders>
              <w:top w:val="single" w:sz="4" w:space="0" w:color="000000"/>
              <w:left w:val="single" w:sz="4" w:space="0" w:color="000000"/>
              <w:bottom w:val="single" w:sz="4" w:space="0" w:color="000000"/>
              <w:right w:val="single" w:sz="4" w:space="0" w:color="000000"/>
            </w:tcBorders>
            <w:vAlign w:val="center"/>
          </w:tcPr>
          <w:p w14:paraId="2F153B7F" w14:textId="77777777" w:rsidR="007E6D76" w:rsidRDefault="00000000">
            <w:pPr>
              <w:widowControl/>
              <w:jc w:val="center"/>
              <w:rPr>
                <w:rFonts w:ascii="宋体" w:eastAsia="宋体" w:hAnsi="宋体" w:cs="宋体" w:hint="eastAsia"/>
                <w:color w:val="000000"/>
                <w:szCs w:val="21"/>
              </w:rPr>
            </w:pPr>
            <w:r>
              <w:rPr>
                <w:rStyle w:val="font21"/>
                <w:rFonts w:ascii="宋体" w:eastAsia="宋体" w:hAnsi="宋体" w:cs="宋体" w:hint="default"/>
                <w:sz w:val="21"/>
                <w:szCs w:val="21"/>
                <w:lang w:bidi="ar"/>
              </w:rPr>
              <w:t>驾驶式工业洗地机</w:t>
            </w:r>
          </w:p>
        </w:tc>
        <w:tc>
          <w:tcPr>
            <w:tcW w:w="315" w:type="pct"/>
            <w:tcBorders>
              <w:top w:val="single" w:sz="4" w:space="0" w:color="000000"/>
              <w:left w:val="single" w:sz="4" w:space="0" w:color="000000"/>
              <w:bottom w:val="single" w:sz="4" w:space="0" w:color="000000"/>
              <w:right w:val="single" w:sz="4" w:space="0" w:color="000000"/>
            </w:tcBorders>
            <w:vAlign w:val="center"/>
          </w:tcPr>
          <w:p w14:paraId="5C985459" w14:textId="77777777" w:rsidR="007E6D76" w:rsidRDefault="00000000">
            <w:pPr>
              <w:jc w:val="center"/>
              <w:rPr>
                <w:rFonts w:ascii="宋体" w:eastAsia="宋体" w:hAnsi="宋体" w:cs="宋体" w:hint="eastAsia"/>
                <w:color w:val="000000"/>
                <w:szCs w:val="21"/>
              </w:rPr>
            </w:pPr>
            <w:r>
              <w:rPr>
                <w:rFonts w:ascii="宋体" w:eastAsia="宋体" w:hAnsi="宋体" w:cs="宋体" w:hint="eastAsia"/>
                <w:color w:val="000000"/>
                <w:szCs w:val="21"/>
                <w:lang w:bidi="ar"/>
              </w:rPr>
              <w:t>台</w:t>
            </w:r>
          </w:p>
        </w:tc>
        <w:tc>
          <w:tcPr>
            <w:tcW w:w="471" w:type="pct"/>
            <w:tcBorders>
              <w:top w:val="single" w:sz="4" w:space="0" w:color="000000"/>
              <w:left w:val="single" w:sz="4" w:space="0" w:color="000000"/>
              <w:bottom w:val="single" w:sz="4" w:space="0" w:color="000000"/>
              <w:right w:val="single" w:sz="4" w:space="0" w:color="000000"/>
            </w:tcBorders>
            <w:vAlign w:val="center"/>
          </w:tcPr>
          <w:p w14:paraId="5AE8B2AC" w14:textId="77777777" w:rsidR="007E6D76" w:rsidRDefault="00000000">
            <w:pPr>
              <w:widowControl/>
              <w:jc w:val="center"/>
              <w:rPr>
                <w:rFonts w:ascii="宋体" w:eastAsia="宋体" w:hAnsi="宋体" w:cs="宋体" w:hint="eastAsia"/>
                <w:color w:val="000000"/>
                <w:szCs w:val="21"/>
              </w:rPr>
            </w:pPr>
            <w:r>
              <w:rPr>
                <w:rFonts w:ascii="宋体" w:hAnsi="宋体" w:cs="宋体" w:hint="eastAsia"/>
                <w:color w:val="000000"/>
                <w:szCs w:val="21"/>
              </w:rPr>
              <w:t>1</w:t>
            </w:r>
          </w:p>
        </w:tc>
        <w:tc>
          <w:tcPr>
            <w:tcW w:w="487" w:type="pct"/>
            <w:tcBorders>
              <w:top w:val="single" w:sz="4" w:space="0" w:color="000000"/>
              <w:left w:val="single" w:sz="4" w:space="0" w:color="000000"/>
              <w:bottom w:val="single" w:sz="4" w:space="0" w:color="000000"/>
              <w:right w:val="single" w:sz="4" w:space="0" w:color="000000"/>
            </w:tcBorders>
            <w:vAlign w:val="center"/>
          </w:tcPr>
          <w:p w14:paraId="2C1B503F" w14:textId="77777777" w:rsidR="007E6D76" w:rsidRDefault="007E6D76">
            <w:pPr>
              <w:widowControl/>
              <w:jc w:val="center"/>
              <w:rPr>
                <w:rFonts w:ascii="宋体" w:eastAsia="宋体" w:hAnsi="宋体" w:cs="宋体" w:hint="eastAsia"/>
                <w:color w:val="000000"/>
                <w:szCs w:val="21"/>
                <w:lang w:bidi="ar"/>
              </w:rPr>
            </w:pPr>
          </w:p>
        </w:tc>
        <w:tc>
          <w:tcPr>
            <w:tcW w:w="660" w:type="pct"/>
            <w:tcBorders>
              <w:top w:val="single" w:sz="4" w:space="0" w:color="000000"/>
              <w:left w:val="single" w:sz="4" w:space="0" w:color="000000"/>
              <w:bottom w:val="single" w:sz="4" w:space="0" w:color="000000"/>
              <w:right w:val="single" w:sz="4" w:space="0" w:color="000000"/>
            </w:tcBorders>
            <w:vAlign w:val="center"/>
          </w:tcPr>
          <w:p w14:paraId="2EE2399C" w14:textId="77777777" w:rsidR="007E6D76" w:rsidRDefault="007E6D76">
            <w:pPr>
              <w:widowControl/>
              <w:jc w:val="center"/>
              <w:rPr>
                <w:rFonts w:ascii="宋体" w:eastAsia="宋体" w:hAnsi="宋体" w:cs="宋体" w:hint="eastAsia"/>
                <w:color w:val="000000"/>
                <w:szCs w:val="21"/>
                <w:lang w:bidi="ar"/>
              </w:rPr>
            </w:pPr>
          </w:p>
        </w:tc>
        <w:tc>
          <w:tcPr>
            <w:tcW w:w="993" w:type="pct"/>
            <w:tcBorders>
              <w:top w:val="single" w:sz="4" w:space="0" w:color="000000"/>
              <w:left w:val="single" w:sz="4" w:space="0" w:color="000000"/>
              <w:bottom w:val="single" w:sz="4" w:space="0" w:color="000000"/>
              <w:right w:val="single" w:sz="4" w:space="0" w:color="000000"/>
            </w:tcBorders>
            <w:vAlign w:val="center"/>
          </w:tcPr>
          <w:p w14:paraId="37C8DC68" w14:textId="77777777" w:rsidR="007E6D76" w:rsidRDefault="007E6D76">
            <w:pPr>
              <w:widowControl/>
              <w:jc w:val="center"/>
              <w:rPr>
                <w:rFonts w:ascii="宋体" w:eastAsia="宋体" w:hAnsi="宋体" w:cs="宋体" w:hint="eastAsia"/>
                <w:color w:val="000000"/>
                <w:szCs w:val="21"/>
                <w:lang w:bidi="ar"/>
              </w:rPr>
            </w:pPr>
          </w:p>
        </w:tc>
      </w:tr>
      <w:tr w:rsidR="007E6D76" w14:paraId="1CD3DAB6" w14:textId="77777777">
        <w:trPr>
          <w:trHeight w:val="485"/>
          <w:jc w:val="center"/>
        </w:trPr>
        <w:tc>
          <w:tcPr>
            <w:tcW w:w="329" w:type="pct"/>
            <w:tcBorders>
              <w:top w:val="single" w:sz="4" w:space="0" w:color="000000"/>
              <w:left w:val="single" w:sz="4" w:space="0" w:color="000000"/>
              <w:bottom w:val="single" w:sz="4" w:space="0" w:color="000000"/>
              <w:right w:val="single" w:sz="4" w:space="0" w:color="000000"/>
            </w:tcBorders>
            <w:vAlign w:val="center"/>
          </w:tcPr>
          <w:p w14:paraId="6505D79C" w14:textId="77777777" w:rsidR="007E6D76" w:rsidRDefault="00000000">
            <w:pPr>
              <w:spacing w:line="360" w:lineRule="auto"/>
              <w:jc w:val="center"/>
              <w:rPr>
                <w:rFonts w:ascii="宋体" w:eastAsia="宋体" w:hAnsi="宋体" w:cs="宋体" w:hint="eastAsia"/>
                <w:color w:val="000000"/>
                <w:szCs w:val="21"/>
              </w:rPr>
            </w:pPr>
            <w:r>
              <w:rPr>
                <w:rFonts w:ascii="宋体" w:eastAsia="宋体" w:hAnsi="宋体" w:cs="宋体" w:hint="eastAsia"/>
                <w:color w:val="000000"/>
                <w:szCs w:val="21"/>
              </w:rPr>
              <w:t>5</w:t>
            </w:r>
          </w:p>
        </w:tc>
        <w:tc>
          <w:tcPr>
            <w:tcW w:w="1741" w:type="pct"/>
            <w:tcBorders>
              <w:top w:val="single" w:sz="4" w:space="0" w:color="000000"/>
              <w:left w:val="single" w:sz="4" w:space="0" w:color="000000"/>
              <w:bottom w:val="single" w:sz="4" w:space="0" w:color="000000"/>
              <w:right w:val="single" w:sz="4" w:space="0" w:color="000000"/>
            </w:tcBorders>
            <w:vAlign w:val="center"/>
          </w:tcPr>
          <w:p w14:paraId="2C2D5D74" w14:textId="77777777" w:rsidR="007E6D76" w:rsidRDefault="00000000">
            <w:pPr>
              <w:widowControl/>
              <w:jc w:val="center"/>
              <w:rPr>
                <w:rFonts w:ascii="宋体" w:eastAsia="宋体" w:hAnsi="宋体" w:cs="宋体" w:hint="eastAsia"/>
                <w:color w:val="000000"/>
                <w:szCs w:val="21"/>
              </w:rPr>
            </w:pPr>
            <w:r>
              <w:rPr>
                <w:rStyle w:val="font21"/>
                <w:rFonts w:ascii="宋体" w:eastAsia="宋体" w:hAnsi="宋体" w:cs="宋体" w:hint="default"/>
                <w:sz w:val="21"/>
                <w:szCs w:val="21"/>
                <w:lang w:bidi="ar"/>
              </w:rPr>
              <w:t>手推式工业洗地机</w:t>
            </w:r>
          </w:p>
        </w:tc>
        <w:tc>
          <w:tcPr>
            <w:tcW w:w="315" w:type="pct"/>
            <w:tcBorders>
              <w:top w:val="single" w:sz="4" w:space="0" w:color="000000"/>
              <w:left w:val="single" w:sz="4" w:space="0" w:color="000000"/>
              <w:bottom w:val="single" w:sz="4" w:space="0" w:color="000000"/>
              <w:right w:val="single" w:sz="4" w:space="0" w:color="000000"/>
            </w:tcBorders>
            <w:vAlign w:val="center"/>
          </w:tcPr>
          <w:p w14:paraId="6367068D" w14:textId="77777777" w:rsidR="007E6D76" w:rsidRDefault="00000000">
            <w:pPr>
              <w:spacing w:line="360" w:lineRule="auto"/>
              <w:jc w:val="center"/>
              <w:rPr>
                <w:rFonts w:ascii="宋体" w:eastAsia="宋体" w:hAnsi="宋体" w:cs="宋体" w:hint="eastAsia"/>
                <w:color w:val="000000"/>
                <w:szCs w:val="21"/>
              </w:rPr>
            </w:pPr>
            <w:r>
              <w:rPr>
                <w:rFonts w:ascii="宋体" w:eastAsia="宋体" w:hAnsi="宋体" w:cs="宋体" w:hint="eastAsia"/>
                <w:color w:val="000000"/>
                <w:szCs w:val="21"/>
                <w:lang w:bidi="ar"/>
              </w:rPr>
              <w:t>台</w:t>
            </w:r>
          </w:p>
        </w:tc>
        <w:tc>
          <w:tcPr>
            <w:tcW w:w="471" w:type="pct"/>
            <w:tcBorders>
              <w:top w:val="single" w:sz="4" w:space="0" w:color="000000"/>
              <w:left w:val="single" w:sz="4" w:space="0" w:color="000000"/>
              <w:bottom w:val="single" w:sz="4" w:space="0" w:color="000000"/>
              <w:right w:val="single" w:sz="4" w:space="0" w:color="000000"/>
            </w:tcBorders>
            <w:vAlign w:val="center"/>
          </w:tcPr>
          <w:p w14:paraId="02734025" w14:textId="77777777" w:rsidR="007E6D76" w:rsidRDefault="00000000">
            <w:pPr>
              <w:widowControl/>
              <w:jc w:val="center"/>
              <w:rPr>
                <w:rFonts w:ascii="宋体" w:eastAsia="宋体" w:hAnsi="宋体" w:cs="宋体" w:hint="eastAsia"/>
                <w:color w:val="000000"/>
                <w:szCs w:val="21"/>
              </w:rPr>
            </w:pPr>
            <w:r>
              <w:rPr>
                <w:rFonts w:ascii="宋体" w:hAnsi="宋体" w:cs="宋体" w:hint="eastAsia"/>
                <w:color w:val="000000"/>
                <w:szCs w:val="21"/>
              </w:rPr>
              <w:t>1</w:t>
            </w:r>
          </w:p>
        </w:tc>
        <w:tc>
          <w:tcPr>
            <w:tcW w:w="487" w:type="pct"/>
            <w:tcBorders>
              <w:top w:val="single" w:sz="4" w:space="0" w:color="000000"/>
              <w:left w:val="single" w:sz="4" w:space="0" w:color="000000"/>
              <w:bottom w:val="single" w:sz="4" w:space="0" w:color="000000"/>
              <w:right w:val="single" w:sz="4" w:space="0" w:color="000000"/>
            </w:tcBorders>
            <w:vAlign w:val="center"/>
          </w:tcPr>
          <w:p w14:paraId="1A7074A8" w14:textId="77777777" w:rsidR="007E6D76" w:rsidRDefault="007E6D76">
            <w:pPr>
              <w:widowControl/>
              <w:jc w:val="center"/>
              <w:rPr>
                <w:rFonts w:ascii="宋体" w:eastAsia="宋体" w:hAnsi="宋体" w:cs="宋体" w:hint="eastAsia"/>
                <w:color w:val="000000"/>
                <w:szCs w:val="21"/>
                <w:lang w:bidi="ar"/>
              </w:rPr>
            </w:pPr>
          </w:p>
        </w:tc>
        <w:tc>
          <w:tcPr>
            <w:tcW w:w="660" w:type="pct"/>
            <w:tcBorders>
              <w:top w:val="single" w:sz="4" w:space="0" w:color="000000"/>
              <w:left w:val="single" w:sz="4" w:space="0" w:color="000000"/>
              <w:bottom w:val="single" w:sz="4" w:space="0" w:color="000000"/>
              <w:right w:val="single" w:sz="4" w:space="0" w:color="000000"/>
            </w:tcBorders>
            <w:vAlign w:val="center"/>
          </w:tcPr>
          <w:p w14:paraId="673800C3" w14:textId="77777777" w:rsidR="007E6D76" w:rsidRDefault="007E6D76">
            <w:pPr>
              <w:widowControl/>
              <w:jc w:val="center"/>
              <w:rPr>
                <w:rFonts w:ascii="宋体" w:eastAsia="宋体" w:hAnsi="宋体" w:cs="宋体" w:hint="eastAsia"/>
                <w:color w:val="000000"/>
                <w:szCs w:val="21"/>
                <w:lang w:bidi="ar"/>
              </w:rPr>
            </w:pPr>
          </w:p>
        </w:tc>
        <w:tc>
          <w:tcPr>
            <w:tcW w:w="993" w:type="pct"/>
            <w:tcBorders>
              <w:top w:val="single" w:sz="4" w:space="0" w:color="000000"/>
              <w:left w:val="single" w:sz="4" w:space="0" w:color="000000"/>
              <w:bottom w:val="single" w:sz="4" w:space="0" w:color="000000"/>
              <w:right w:val="single" w:sz="4" w:space="0" w:color="000000"/>
            </w:tcBorders>
            <w:vAlign w:val="center"/>
          </w:tcPr>
          <w:p w14:paraId="6A821E5E" w14:textId="77777777" w:rsidR="007E6D76" w:rsidRDefault="007E6D76">
            <w:pPr>
              <w:widowControl/>
              <w:jc w:val="center"/>
              <w:rPr>
                <w:rFonts w:ascii="宋体" w:eastAsia="宋体" w:hAnsi="宋体" w:cs="宋体" w:hint="eastAsia"/>
                <w:color w:val="000000"/>
                <w:szCs w:val="21"/>
                <w:lang w:bidi="ar"/>
              </w:rPr>
            </w:pPr>
          </w:p>
        </w:tc>
      </w:tr>
      <w:tr w:rsidR="007E6D76" w14:paraId="47826819" w14:textId="77777777">
        <w:trPr>
          <w:trHeight w:val="571"/>
          <w:jc w:val="center"/>
        </w:trPr>
        <w:tc>
          <w:tcPr>
            <w:tcW w:w="329" w:type="pct"/>
            <w:tcBorders>
              <w:top w:val="single" w:sz="4" w:space="0" w:color="000000"/>
              <w:left w:val="single" w:sz="4" w:space="0" w:color="000000"/>
              <w:bottom w:val="single" w:sz="4" w:space="0" w:color="000000"/>
              <w:right w:val="single" w:sz="4" w:space="0" w:color="000000"/>
            </w:tcBorders>
            <w:vAlign w:val="center"/>
          </w:tcPr>
          <w:p w14:paraId="067A3470" w14:textId="77777777" w:rsidR="007E6D76" w:rsidRDefault="00000000">
            <w:pPr>
              <w:spacing w:line="360" w:lineRule="auto"/>
              <w:jc w:val="center"/>
              <w:rPr>
                <w:rFonts w:ascii="宋体" w:eastAsia="宋体" w:hAnsi="宋体" w:cs="宋体" w:hint="eastAsia"/>
                <w:color w:val="000000"/>
                <w:szCs w:val="21"/>
              </w:rPr>
            </w:pPr>
            <w:r>
              <w:rPr>
                <w:rFonts w:ascii="宋体" w:eastAsia="宋体" w:hAnsi="宋体" w:cs="宋体" w:hint="eastAsia"/>
                <w:color w:val="000000"/>
                <w:szCs w:val="21"/>
              </w:rPr>
              <w:t>6</w:t>
            </w:r>
          </w:p>
        </w:tc>
        <w:tc>
          <w:tcPr>
            <w:tcW w:w="1741" w:type="pct"/>
            <w:tcBorders>
              <w:top w:val="single" w:sz="4" w:space="0" w:color="000000"/>
              <w:left w:val="single" w:sz="4" w:space="0" w:color="000000"/>
              <w:bottom w:val="single" w:sz="4" w:space="0" w:color="000000"/>
              <w:right w:val="single" w:sz="4" w:space="0" w:color="000000"/>
            </w:tcBorders>
            <w:vAlign w:val="center"/>
          </w:tcPr>
          <w:p w14:paraId="193A68A2" w14:textId="77777777" w:rsidR="007E6D76" w:rsidRDefault="00000000">
            <w:pPr>
              <w:widowControl/>
              <w:jc w:val="center"/>
              <w:rPr>
                <w:rFonts w:ascii="宋体" w:eastAsia="宋体" w:hAnsi="宋体" w:cs="宋体" w:hint="eastAsia"/>
                <w:color w:val="000000"/>
                <w:szCs w:val="21"/>
              </w:rPr>
            </w:pPr>
            <w:r>
              <w:rPr>
                <w:rStyle w:val="font21"/>
                <w:rFonts w:ascii="宋体" w:eastAsia="宋体" w:hAnsi="宋体" w:cs="宋体" w:hint="default"/>
                <w:sz w:val="21"/>
                <w:szCs w:val="21"/>
                <w:lang w:bidi="ar"/>
              </w:rPr>
              <w:t>驾驶式扫地机</w:t>
            </w:r>
          </w:p>
        </w:tc>
        <w:tc>
          <w:tcPr>
            <w:tcW w:w="315" w:type="pct"/>
            <w:tcBorders>
              <w:top w:val="single" w:sz="4" w:space="0" w:color="000000"/>
              <w:left w:val="single" w:sz="4" w:space="0" w:color="000000"/>
              <w:bottom w:val="single" w:sz="4" w:space="0" w:color="000000"/>
              <w:right w:val="single" w:sz="4" w:space="0" w:color="000000"/>
            </w:tcBorders>
            <w:vAlign w:val="center"/>
          </w:tcPr>
          <w:p w14:paraId="70CCCE50" w14:textId="77777777" w:rsidR="007E6D76" w:rsidRDefault="00000000">
            <w:pPr>
              <w:spacing w:line="360" w:lineRule="auto"/>
              <w:jc w:val="center"/>
              <w:rPr>
                <w:rFonts w:ascii="宋体" w:eastAsia="宋体" w:hAnsi="宋体" w:cs="宋体" w:hint="eastAsia"/>
                <w:color w:val="000000"/>
                <w:szCs w:val="21"/>
              </w:rPr>
            </w:pPr>
            <w:r>
              <w:rPr>
                <w:rFonts w:ascii="宋体" w:eastAsia="宋体" w:hAnsi="宋体" w:cs="宋体" w:hint="eastAsia"/>
                <w:color w:val="000000"/>
                <w:szCs w:val="21"/>
                <w:lang w:bidi="ar"/>
              </w:rPr>
              <w:t>台</w:t>
            </w:r>
          </w:p>
        </w:tc>
        <w:tc>
          <w:tcPr>
            <w:tcW w:w="471" w:type="pct"/>
            <w:tcBorders>
              <w:top w:val="single" w:sz="4" w:space="0" w:color="000000"/>
              <w:left w:val="single" w:sz="4" w:space="0" w:color="000000"/>
              <w:bottom w:val="single" w:sz="4" w:space="0" w:color="000000"/>
              <w:right w:val="single" w:sz="4" w:space="0" w:color="000000"/>
            </w:tcBorders>
            <w:vAlign w:val="center"/>
          </w:tcPr>
          <w:p w14:paraId="7C13CD7E" w14:textId="77777777" w:rsidR="007E6D76" w:rsidRDefault="00000000">
            <w:pPr>
              <w:widowControl/>
              <w:jc w:val="center"/>
              <w:rPr>
                <w:rFonts w:ascii="宋体" w:eastAsia="宋体" w:hAnsi="宋体" w:cs="宋体" w:hint="eastAsia"/>
                <w:color w:val="000000"/>
                <w:szCs w:val="21"/>
              </w:rPr>
            </w:pPr>
            <w:r>
              <w:rPr>
                <w:rFonts w:ascii="宋体" w:eastAsia="宋体" w:hAnsi="宋体" w:cs="宋体" w:hint="eastAsia"/>
                <w:color w:val="000000"/>
                <w:szCs w:val="21"/>
                <w:lang w:bidi="ar"/>
              </w:rPr>
              <w:t>1</w:t>
            </w:r>
          </w:p>
        </w:tc>
        <w:tc>
          <w:tcPr>
            <w:tcW w:w="487" w:type="pct"/>
            <w:tcBorders>
              <w:top w:val="single" w:sz="4" w:space="0" w:color="000000"/>
              <w:left w:val="single" w:sz="4" w:space="0" w:color="000000"/>
              <w:bottom w:val="single" w:sz="4" w:space="0" w:color="000000"/>
              <w:right w:val="single" w:sz="4" w:space="0" w:color="000000"/>
            </w:tcBorders>
            <w:vAlign w:val="center"/>
          </w:tcPr>
          <w:p w14:paraId="1EBF537C" w14:textId="77777777" w:rsidR="007E6D76" w:rsidRDefault="007E6D76">
            <w:pPr>
              <w:widowControl/>
              <w:jc w:val="center"/>
              <w:rPr>
                <w:rFonts w:ascii="宋体" w:eastAsia="宋体" w:hAnsi="宋体" w:cs="宋体" w:hint="eastAsia"/>
                <w:color w:val="000000"/>
                <w:szCs w:val="21"/>
                <w:lang w:bidi="ar"/>
              </w:rPr>
            </w:pPr>
          </w:p>
        </w:tc>
        <w:tc>
          <w:tcPr>
            <w:tcW w:w="660" w:type="pct"/>
            <w:tcBorders>
              <w:top w:val="single" w:sz="4" w:space="0" w:color="000000"/>
              <w:left w:val="single" w:sz="4" w:space="0" w:color="000000"/>
              <w:bottom w:val="single" w:sz="4" w:space="0" w:color="000000"/>
              <w:right w:val="single" w:sz="4" w:space="0" w:color="000000"/>
            </w:tcBorders>
            <w:vAlign w:val="center"/>
          </w:tcPr>
          <w:p w14:paraId="2CF28780" w14:textId="77777777" w:rsidR="007E6D76" w:rsidRDefault="007E6D76">
            <w:pPr>
              <w:widowControl/>
              <w:jc w:val="center"/>
              <w:rPr>
                <w:rFonts w:ascii="宋体" w:eastAsia="宋体" w:hAnsi="宋体" w:cs="宋体" w:hint="eastAsia"/>
                <w:color w:val="000000"/>
                <w:szCs w:val="21"/>
                <w:lang w:bidi="ar"/>
              </w:rPr>
            </w:pPr>
          </w:p>
        </w:tc>
        <w:tc>
          <w:tcPr>
            <w:tcW w:w="993" w:type="pct"/>
            <w:tcBorders>
              <w:top w:val="single" w:sz="4" w:space="0" w:color="000000"/>
              <w:left w:val="single" w:sz="4" w:space="0" w:color="000000"/>
              <w:bottom w:val="single" w:sz="4" w:space="0" w:color="000000"/>
              <w:right w:val="single" w:sz="4" w:space="0" w:color="000000"/>
            </w:tcBorders>
            <w:vAlign w:val="center"/>
          </w:tcPr>
          <w:p w14:paraId="6F450FF7" w14:textId="77777777" w:rsidR="007E6D76" w:rsidRDefault="007E6D76">
            <w:pPr>
              <w:widowControl/>
              <w:jc w:val="center"/>
              <w:rPr>
                <w:rFonts w:ascii="宋体" w:eastAsia="宋体" w:hAnsi="宋体" w:cs="宋体" w:hint="eastAsia"/>
                <w:color w:val="000000"/>
                <w:szCs w:val="21"/>
                <w:lang w:bidi="ar"/>
              </w:rPr>
            </w:pPr>
          </w:p>
        </w:tc>
      </w:tr>
      <w:tr w:rsidR="007E6D76" w14:paraId="38BE29C3" w14:textId="77777777">
        <w:trPr>
          <w:trHeight w:val="485"/>
          <w:jc w:val="center"/>
        </w:trPr>
        <w:tc>
          <w:tcPr>
            <w:tcW w:w="329" w:type="pct"/>
            <w:tcBorders>
              <w:top w:val="single" w:sz="4" w:space="0" w:color="000000"/>
              <w:left w:val="single" w:sz="4" w:space="0" w:color="000000"/>
              <w:bottom w:val="single" w:sz="4" w:space="0" w:color="000000"/>
              <w:right w:val="single" w:sz="4" w:space="0" w:color="000000"/>
            </w:tcBorders>
            <w:vAlign w:val="center"/>
          </w:tcPr>
          <w:p w14:paraId="70E05A2D" w14:textId="77777777" w:rsidR="007E6D76" w:rsidRDefault="00000000">
            <w:pPr>
              <w:spacing w:line="360" w:lineRule="auto"/>
              <w:jc w:val="center"/>
              <w:rPr>
                <w:rFonts w:ascii="宋体" w:eastAsia="宋体" w:hAnsi="宋体" w:cs="宋体" w:hint="eastAsia"/>
                <w:color w:val="000000"/>
                <w:szCs w:val="21"/>
                <w:lang w:bidi="ar"/>
              </w:rPr>
            </w:pPr>
            <w:r>
              <w:rPr>
                <w:rFonts w:ascii="宋体" w:eastAsia="宋体" w:hAnsi="宋体" w:cs="宋体" w:hint="eastAsia"/>
                <w:color w:val="000000"/>
                <w:szCs w:val="21"/>
                <w:lang w:bidi="ar"/>
              </w:rPr>
              <w:t>7</w:t>
            </w:r>
          </w:p>
        </w:tc>
        <w:tc>
          <w:tcPr>
            <w:tcW w:w="1741" w:type="pct"/>
            <w:tcBorders>
              <w:top w:val="single" w:sz="4" w:space="0" w:color="000000"/>
              <w:left w:val="single" w:sz="4" w:space="0" w:color="000000"/>
              <w:bottom w:val="single" w:sz="4" w:space="0" w:color="000000"/>
              <w:right w:val="single" w:sz="4" w:space="0" w:color="000000"/>
            </w:tcBorders>
            <w:vAlign w:val="center"/>
          </w:tcPr>
          <w:p w14:paraId="69F05B0B" w14:textId="77777777" w:rsidR="007E6D76" w:rsidRDefault="00000000">
            <w:pPr>
              <w:spacing w:line="360" w:lineRule="auto"/>
              <w:jc w:val="center"/>
              <w:rPr>
                <w:rStyle w:val="font21"/>
                <w:rFonts w:ascii="宋体" w:eastAsia="宋体" w:hAnsi="宋体" w:cs="宋体" w:hint="default"/>
                <w:sz w:val="21"/>
                <w:szCs w:val="21"/>
                <w:lang w:bidi="ar"/>
              </w:rPr>
            </w:pPr>
            <w:r>
              <w:rPr>
                <w:rStyle w:val="font21"/>
                <w:rFonts w:ascii="宋体" w:eastAsia="宋体" w:hAnsi="宋体" w:cs="宋体" w:hint="default"/>
                <w:sz w:val="21"/>
                <w:szCs w:val="21"/>
                <w:lang w:bidi="ar"/>
              </w:rPr>
              <w:t>单擦机</w:t>
            </w:r>
          </w:p>
        </w:tc>
        <w:tc>
          <w:tcPr>
            <w:tcW w:w="315" w:type="pct"/>
            <w:tcBorders>
              <w:top w:val="single" w:sz="4" w:space="0" w:color="000000"/>
              <w:left w:val="single" w:sz="4" w:space="0" w:color="000000"/>
              <w:bottom w:val="single" w:sz="4" w:space="0" w:color="000000"/>
              <w:right w:val="single" w:sz="4" w:space="0" w:color="000000"/>
            </w:tcBorders>
            <w:vAlign w:val="center"/>
          </w:tcPr>
          <w:p w14:paraId="44E1A803" w14:textId="77777777" w:rsidR="007E6D76" w:rsidRDefault="00000000">
            <w:pPr>
              <w:spacing w:line="360" w:lineRule="auto"/>
              <w:jc w:val="center"/>
              <w:rPr>
                <w:rFonts w:ascii="宋体" w:eastAsia="宋体" w:hAnsi="宋体" w:cs="宋体" w:hint="eastAsia"/>
                <w:color w:val="000000"/>
                <w:szCs w:val="21"/>
              </w:rPr>
            </w:pPr>
            <w:r>
              <w:rPr>
                <w:rFonts w:ascii="宋体" w:eastAsia="宋体" w:hAnsi="宋体" w:cs="宋体" w:hint="eastAsia"/>
                <w:color w:val="000000"/>
                <w:szCs w:val="21"/>
                <w:lang w:bidi="ar"/>
              </w:rPr>
              <w:t>台</w:t>
            </w:r>
          </w:p>
        </w:tc>
        <w:tc>
          <w:tcPr>
            <w:tcW w:w="471" w:type="pct"/>
            <w:tcBorders>
              <w:top w:val="single" w:sz="4" w:space="0" w:color="000000"/>
              <w:left w:val="single" w:sz="4" w:space="0" w:color="000000"/>
              <w:bottom w:val="single" w:sz="4" w:space="0" w:color="000000"/>
              <w:right w:val="single" w:sz="4" w:space="0" w:color="000000"/>
            </w:tcBorders>
            <w:vAlign w:val="center"/>
          </w:tcPr>
          <w:p w14:paraId="1FF74DF6" w14:textId="77777777" w:rsidR="007E6D76" w:rsidRDefault="00000000">
            <w:pPr>
              <w:spacing w:line="360" w:lineRule="auto"/>
              <w:jc w:val="center"/>
              <w:rPr>
                <w:rFonts w:ascii="宋体" w:eastAsia="宋体" w:hAnsi="宋体" w:cs="宋体" w:hint="eastAsia"/>
                <w:color w:val="000000"/>
                <w:szCs w:val="21"/>
              </w:rPr>
            </w:pPr>
            <w:r>
              <w:rPr>
                <w:rFonts w:ascii="宋体" w:hAnsi="宋体" w:cs="宋体" w:hint="eastAsia"/>
                <w:color w:val="000000"/>
                <w:szCs w:val="21"/>
              </w:rPr>
              <w:t>1</w:t>
            </w:r>
          </w:p>
        </w:tc>
        <w:tc>
          <w:tcPr>
            <w:tcW w:w="487" w:type="pct"/>
            <w:tcBorders>
              <w:top w:val="single" w:sz="4" w:space="0" w:color="000000"/>
              <w:left w:val="single" w:sz="4" w:space="0" w:color="000000"/>
              <w:bottom w:val="single" w:sz="4" w:space="0" w:color="000000"/>
              <w:right w:val="single" w:sz="4" w:space="0" w:color="000000"/>
            </w:tcBorders>
            <w:vAlign w:val="center"/>
          </w:tcPr>
          <w:p w14:paraId="6D76AC28" w14:textId="77777777" w:rsidR="007E6D76" w:rsidRDefault="007E6D76">
            <w:pPr>
              <w:spacing w:line="360" w:lineRule="auto"/>
              <w:jc w:val="center"/>
              <w:rPr>
                <w:rFonts w:ascii="宋体" w:eastAsia="宋体" w:hAnsi="宋体" w:cs="宋体" w:hint="eastAsia"/>
                <w:color w:val="000000"/>
                <w:szCs w:val="21"/>
              </w:rPr>
            </w:pPr>
          </w:p>
        </w:tc>
        <w:tc>
          <w:tcPr>
            <w:tcW w:w="660" w:type="pct"/>
            <w:tcBorders>
              <w:top w:val="single" w:sz="4" w:space="0" w:color="000000"/>
              <w:left w:val="single" w:sz="4" w:space="0" w:color="000000"/>
              <w:bottom w:val="single" w:sz="4" w:space="0" w:color="000000"/>
              <w:right w:val="single" w:sz="4" w:space="0" w:color="000000"/>
            </w:tcBorders>
            <w:vAlign w:val="center"/>
          </w:tcPr>
          <w:p w14:paraId="7CB779E8" w14:textId="77777777" w:rsidR="007E6D76" w:rsidRDefault="007E6D76">
            <w:pPr>
              <w:spacing w:line="360" w:lineRule="auto"/>
              <w:jc w:val="center"/>
              <w:rPr>
                <w:rFonts w:ascii="宋体" w:eastAsia="宋体" w:hAnsi="宋体" w:cs="宋体" w:hint="eastAsia"/>
                <w:color w:val="000000"/>
                <w:szCs w:val="21"/>
              </w:rPr>
            </w:pPr>
          </w:p>
        </w:tc>
        <w:tc>
          <w:tcPr>
            <w:tcW w:w="993" w:type="pct"/>
            <w:tcBorders>
              <w:top w:val="single" w:sz="4" w:space="0" w:color="000000"/>
              <w:left w:val="single" w:sz="4" w:space="0" w:color="000000"/>
              <w:bottom w:val="single" w:sz="4" w:space="0" w:color="000000"/>
              <w:right w:val="single" w:sz="4" w:space="0" w:color="000000"/>
            </w:tcBorders>
            <w:vAlign w:val="center"/>
          </w:tcPr>
          <w:p w14:paraId="25CCB165" w14:textId="77777777" w:rsidR="007E6D76" w:rsidRDefault="007E6D76">
            <w:pPr>
              <w:spacing w:line="360" w:lineRule="auto"/>
              <w:jc w:val="center"/>
              <w:rPr>
                <w:rFonts w:ascii="宋体" w:eastAsia="宋体" w:hAnsi="宋体" w:cs="宋体" w:hint="eastAsia"/>
                <w:color w:val="000000"/>
                <w:szCs w:val="21"/>
              </w:rPr>
            </w:pPr>
          </w:p>
        </w:tc>
      </w:tr>
      <w:tr w:rsidR="007E6D76" w14:paraId="22936B96" w14:textId="77777777">
        <w:trPr>
          <w:trHeight w:val="485"/>
          <w:jc w:val="center"/>
        </w:trPr>
        <w:tc>
          <w:tcPr>
            <w:tcW w:w="329" w:type="pct"/>
            <w:tcBorders>
              <w:top w:val="single" w:sz="4" w:space="0" w:color="000000"/>
              <w:left w:val="single" w:sz="4" w:space="0" w:color="000000"/>
              <w:bottom w:val="single" w:sz="4" w:space="0" w:color="000000"/>
              <w:right w:val="single" w:sz="4" w:space="0" w:color="000000"/>
            </w:tcBorders>
            <w:vAlign w:val="center"/>
          </w:tcPr>
          <w:p w14:paraId="7254EEE9" w14:textId="77777777" w:rsidR="007E6D76" w:rsidRDefault="00000000">
            <w:pPr>
              <w:spacing w:line="360" w:lineRule="auto"/>
              <w:jc w:val="center"/>
              <w:rPr>
                <w:rFonts w:ascii="宋体" w:eastAsia="宋体" w:hAnsi="宋体" w:cs="宋体" w:hint="eastAsia"/>
                <w:color w:val="000000"/>
                <w:szCs w:val="21"/>
                <w:lang w:bidi="ar"/>
              </w:rPr>
            </w:pPr>
            <w:r>
              <w:rPr>
                <w:rFonts w:ascii="宋体" w:eastAsia="宋体" w:hAnsi="宋体" w:cs="宋体" w:hint="eastAsia"/>
                <w:color w:val="000000"/>
                <w:szCs w:val="21"/>
                <w:lang w:bidi="ar"/>
              </w:rPr>
              <w:t>8</w:t>
            </w:r>
          </w:p>
        </w:tc>
        <w:tc>
          <w:tcPr>
            <w:tcW w:w="1741" w:type="pct"/>
            <w:tcBorders>
              <w:top w:val="single" w:sz="4" w:space="0" w:color="000000"/>
              <w:left w:val="single" w:sz="4" w:space="0" w:color="000000"/>
              <w:bottom w:val="single" w:sz="4" w:space="0" w:color="000000"/>
              <w:right w:val="single" w:sz="4" w:space="0" w:color="000000"/>
            </w:tcBorders>
            <w:vAlign w:val="center"/>
          </w:tcPr>
          <w:p w14:paraId="3F5E4F04" w14:textId="77777777" w:rsidR="007E6D76" w:rsidRDefault="00000000">
            <w:pPr>
              <w:spacing w:line="360" w:lineRule="auto"/>
              <w:jc w:val="center"/>
              <w:rPr>
                <w:rStyle w:val="font21"/>
                <w:rFonts w:ascii="宋体" w:eastAsia="宋体" w:hAnsi="宋体" w:cs="宋体" w:hint="default"/>
                <w:sz w:val="21"/>
                <w:szCs w:val="21"/>
                <w:lang w:bidi="ar"/>
              </w:rPr>
            </w:pPr>
            <w:r>
              <w:rPr>
                <w:rStyle w:val="font21"/>
                <w:rFonts w:ascii="宋体" w:eastAsia="宋体" w:hAnsi="宋体" w:cs="宋体" w:hint="default"/>
                <w:sz w:val="21"/>
                <w:szCs w:val="21"/>
                <w:lang w:bidi="ar"/>
              </w:rPr>
              <w:t>加重机</w:t>
            </w:r>
          </w:p>
        </w:tc>
        <w:tc>
          <w:tcPr>
            <w:tcW w:w="315" w:type="pct"/>
            <w:tcBorders>
              <w:top w:val="single" w:sz="4" w:space="0" w:color="000000"/>
              <w:left w:val="single" w:sz="4" w:space="0" w:color="000000"/>
              <w:bottom w:val="single" w:sz="4" w:space="0" w:color="000000"/>
              <w:right w:val="single" w:sz="4" w:space="0" w:color="000000"/>
            </w:tcBorders>
            <w:vAlign w:val="center"/>
          </w:tcPr>
          <w:p w14:paraId="200A155C" w14:textId="77777777" w:rsidR="007E6D76" w:rsidRDefault="00000000">
            <w:pPr>
              <w:spacing w:line="360" w:lineRule="auto"/>
              <w:jc w:val="center"/>
              <w:rPr>
                <w:rFonts w:ascii="宋体" w:eastAsia="宋体" w:hAnsi="宋体" w:cs="宋体" w:hint="eastAsia"/>
                <w:color w:val="000000"/>
                <w:szCs w:val="21"/>
              </w:rPr>
            </w:pPr>
            <w:r>
              <w:rPr>
                <w:rFonts w:ascii="宋体" w:eastAsia="宋体" w:hAnsi="宋体" w:cs="宋体" w:hint="eastAsia"/>
                <w:color w:val="000000"/>
                <w:szCs w:val="21"/>
                <w:lang w:bidi="ar"/>
              </w:rPr>
              <w:t>台</w:t>
            </w:r>
          </w:p>
        </w:tc>
        <w:tc>
          <w:tcPr>
            <w:tcW w:w="471" w:type="pct"/>
            <w:tcBorders>
              <w:top w:val="single" w:sz="4" w:space="0" w:color="000000"/>
              <w:left w:val="single" w:sz="4" w:space="0" w:color="000000"/>
              <w:bottom w:val="single" w:sz="4" w:space="0" w:color="000000"/>
              <w:right w:val="single" w:sz="4" w:space="0" w:color="000000"/>
            </w:tcBorders>
            <w:vAlign w:val="center"/>
          </w:tcPr>
          <w:p w14:paraId="3DE23A25" w14:textId="77777777" w:rsidR="007E6D76" w:rsidRDefault="00000000">
            <w:pPr>
              <w:spacing w:line="360" w:lineRule="auto"/>
              <w:jc w:val="center"/>
              <w:rPr>
                <w:rFonts w:ascii="宋体" w:eastAsia="宋体" w:hAnsi="宋体" w:cs="宋体" w:hint="eastAsia"/>
                <w:color w:val="000000"/>
                <w:szCs w:val="21"/>
              </w:rPr>
            </w:pPr>
            <w:r>
              <w:rPr>
                <w:rFonts w:ascii="宋体" w:hAnsi="宋体" w:cs="宋体" w:hint="eastAsia"/>
                <w:color w:val="000000"/>
                <w:szCs w:val="21"/>
              </w:rPr>
              <w:t>1</w:t>
            </w:r>
          </w:p>
        </w:tc>
        <w:tc>
          <w:tcPr>
            <w:tcW w:w="487" w:type="pct"/>
            <w:tcBorders>
              <w:top w:val="single" w:sz="4" w:space="0" w:color="000000"/>
              <w:left w:val="single" w:sz="4" w:space="0" w:color="000000"/>
              <w:bottom w:val="single" w:sz="4" w:space="0" w:color="000000"/>
              <w:right w:val="single" w:sz="4" w:space="0" w:color="000000"/>
            </w:tcBorders>
            <w:vAlign w:val="center"/>
          </w:tcPr>
          <w:p w14:paraId="2ADD8179" w14:textId="77777777" w:rsidR="007E6D76" w:rsidRDefault="007E6D76">
            <w:pPr>
              <w:spacing w:line="360" w:lineRule="auto"/>
              <w:jc w:val="center"/>
              <w:rPr>
                <w:rFonts w:ascii="宋体" w:eastAsia="宋体" w:hAnsi="宋体" w:cs="宋体" w:hint="eastAsia"/>
                <w:color w:val="000000"/>
                <w:szCs w:val="21"/>
              </w:rPr>
            </w:pPr>
          </w:p>
        </w:tc>
        <w:tc>
          <w:tcPr>
            <w:tcW w:w="660" w:type="pct"/>
            <w:tcBorders>
              <w:top w:val="single" w:sz="4" w:space="0" w:color="000000"/>
              <w:left w:val="single" w:sz="4" w:space="0" w:color="000000"/>
              <w:bottom w:val="single" w:sz="4" w:space="0" w:color="000000"/>
              <w:right w:val="single" w:sz="4" w:space="0" w:color="000000"/>
            </w:tcBorders>
            <w:vAlign w:val="center"/>
          </w:tcPr>
          <w:p w14:paraId="0EBCC53E" w14:textId="77777777" w:rsidR="007E6D76" w:rsidRDefault="007E6D76">
            <w:pPr>
              <w:spacing w:line="360" w:lineRule="auto"/>
              <w:jc w:val="center"/>
              <w:rPr>
                <w:rFonts w:ascii="宋体" w:eastAsia="宋体" w:hAnsi="宋体" w:cs="宋体" w:hint="eastAsia"/>
                <w:color w:val="000000"/>
                <w:szCs w:val="21"/>
              </w:rPr>
            </w:pPr>
          </w:p>
        </w:tc>
        <w:tc>
          <w:tcPr>
            <w:tcW w:w="993" w:type="pct"/>
            <w:tcBorders>
              <w:top w:val="single" w:sz="4" w:space="0" w:color="000000"/>
              <w:left w:val="single" w:sz="4" w:space="0" w:color="000000"/>
              <w:bottom w:val="single" w:sz="4" w:space="0" w:color="000000"/>
              <w:right w:val="single" w:sz="4" w:space="0" w:color="000000"/>
            </w:tcBorders>
            <w:vAlign w:val="center"/>
          </w:tcPr>
          <w:p w14:paraId="7AE79D88" w14:textId="77777777" w:rsidR="007E6D76" w:rsidRDefault="007E6D76">
            <w:pPr>
              <w:spacing w:line="360" w:lineRule="auto"/>
              <w:jc w:val="center"/>
              <w:rPr>
                <w:rFonts w:ascii="宋体" w:eastAsia="宋体" w:hAnsi="宋体" w:cs="宋体" w:hint="eastAsia"/>
                <w:color w:val="000000"/>
                <w:szCs w:val="21"/>
              </w:rPr>
            </w:pPr>
          </w:p>
        </w:tc>
      </w:tr>
      <w:tr w:rsidR="007E6D76" w14:paraId="310D67FA" w14:textId="77777777">
        <w:trPr>
          <w:trHeight w:val="485"/>
          <w:jc w:val="center"/>
        </w:trPr>
        <w:tc>
          <w:tcPr>
            <w:tcW w:w="329" w:type="pct"/>
            <w:tcBorders>
              <w:top w:val="single" w:sz="4" w:space="0" w:color="000000"/>
              <w:left w:val="single" w:sz="4" w:space="0" w:color="000000"/>
              <w:bottom w:val="single" w:sz="4" w:space="0" w:color="000000"/>
              <w:right w:val="single" w:sz="4" w:space="0" w:color="000000"/>
            </w:tcBorders>
            <w:vAlign w:val="center"/>
          </w:tcPr>
          <w:p w14:paraId="0C9312AA" w14:textId="77777777" w:rsidR="007E6D76" w:rsidRDefault="00000000">
            <w:pPr>
              <w:spacing w:line="360" w:lineRule="auto"/>
              <w:jc w:val="center"/>
              <w:rPr>
                <w:rFonts w:ascii="宋体" w:eastAsia="宋体" w:hAnsi="宋体" w:cs="宋体" w:hint="eastAsia"/>
                <w:color w:val="000000"/>
                <w:szCs w:val="21"/>
              </w:rPr>
            </w:pPr>
            <w:r>
              <w:rPr>
                <w:rFonts w:ascii="宋体" w:eastAsia="宋体" w:hAnsi="宋体" w:cs="宋体" w:hint="eastAsia"/>
                <w:color w:val="000000"/>
                <w:szCs w:val="21"/>
              </w:rPr>
              <w:t>9</w:t>
            </w:r>
          </w:p>
        </w:tc>
        <w:tc>
          <w:tcPr>
            <w:tcW w:w="1741" w:type="pct"/>
            <w:tcBorders>
              <w:top w:val="single" w:sz="4" w:space="0" w:color="000000"/>
              <w:left w:val="single" w:sz="4" w:space="0" w:color="000000"/>
              <w:bottom w:val="single" w:sz="4" w:space="0" w:color="000000"/>
              <w:right w:val="single" w:sz="4" w:space="0" w:color="000000"/>
            </w:tcBorders>
            <w:vAlign w:val="center"/>
          </w:tcPr>
          <w:p w14:paraId="013FCDF1" w14:textId="77777777" w:rsidR="007E6D76" w:rsidRDefault="00000000">
            <w:pPr>
              <w:spacing w:line="360" w:lineRule="auto"/>
              <w:jc w:val="center"/>
              <w:rPr>
                <w:rFonts w:ascii="宋体" w:eastAsia="宋体" w:hAnsi="宋体" w:cs="宋体" w:hint="eastAsia"/>
                <w:color w:val="000000"/>
                <w:szCs w:val="21"/>
              </w:rPr>
            </w:pPr>
            <w:r>
              <w:rPr>
                <w:rStyle w:val="font21"/>
                <w:rFonts w:ascii="宋体" w:eastAsia="宋体" w:hAnsi="宋体" w:cs="宋体" w:hint="default"/>
                <w:sz w:val="21"/>
                <w:szCs w:val="21"/>
                <w:lang w:bidi="ar"/>
              </w:rPr>
              <w:t>抛光机</w:t>
            </w:r>
          </w:p>
        </w:tc>
        <w:tc>
          <w:tcPr>
            <w:tcW w:w="315" w:type="pct"/>
            <w:tcBorders>
              <w:top w:val="single" w:sz="4" w:space="0" w:color="000000"/>
              <w:left w:val="single" w:sz="4" w:space="0" w:color="000000"/>
              <w:bottom w:val="single" w:sz="4" w:space="0" w:color="000000"/>
              <w:right w:val="single" w:sz="4" w:space="0" w:color="000000"/>
            </w:tcBorders>
            <w:vAlign w:val="center"/>
          </w:tcPr>
          <w:p w14:paraId="07CC4349" w14:textId="77777777" w:rsidR="007E6D76" w:rsidRDefault="00000000">
            <w:pPr>
              <w:spacing w:line="360" w:lineRule="auto"/>
              <w:jc w:val="center"/>
              <w:rPr>
                <w:rFonts w:ascii="宋体" w:eastAsia="宋体" w:hAnsi="宋体" w:cs="宋体" w:hint="eastAsia"/>
                <w:color w:val="000000"/>
                <w:szCs w:val="21"/>
              </w:rPr>
            </w:pPr>
            <w:r>
              <w:rPr>
                <w:rFonts w:ascii="宋体" w:eastAsia="宋体" w:hAnsi="宋体" w:cs="宋体" w:hint="eastAsia"/>
                <w:color w:val="000000"/>
                <w:szCs w:val="21"/>
              </w:rPr>
              <w:t>台</w:t>
            </w:r>
          </w:p>
        </w:tc>
        <w:tc>
          <w:tcPr>
            <w:tcW w:w="471" w:type="pct"/>
            <w:tcBorders>
              <w:top w:val="single" w:sz="4" w:space="0" w:color="000000"/>
              <w:left w:val="single" w:sz="4" w:space="0" w:color="000000"/>
              <w:bottom w:val="single" w:sz="4" w:space="0" w:color="000000"/>
              <w:right w:val="single" w:sz="4" w:space="0" w:color="000000"/>
            </w:tcBorders>
            <w:vAlign w:val="center"/>
          </w:tcPr>
          <w:p w14:paraId="423E0BDB" w14:textId="77777777" w:rsidR="007E6D76" w:rsidRDefault="00000000">
            <w:pPr>
              <w:spacing w:line="360" w:lineRule="auto"/>
              <w:jc w:val="center"/>
              <w:rPr>
                <w:rFonts w:ascii="宋体" w:eastAsia="宋体" w:hAnsi="宋体" w:cs="宋体" w:hint="eastAsia"/>
                <w:color w:val="000000"/>
                <w:szCs w:val="21"/>
              </w:rPr>
            </w:pPr>
            <w:r>
              <w:rPr>
                <w:rFonts w:ascii="宋体" w:hAnsi="宋体" w:cs="宋体" w:hint="eastAsia"/>
                <w:color w:val="000000"/>
                <w:szCs w:val="21"/>
              </w:rPr>
              <w:t>1</w:t>
            </w:r>
          </w:p>
        </w:tc>
        <w:tc>
          <w:tcPr>
            <w:tcW w:w="487" w:type="pct"/>
            <w:tcBorders>
              <w:top w:val="single" w:sz="4" w:space="0" w:color="000000"/>
              <w:left w:val="single" w:sz="4" w:space="0" w:color="000000"/>
              <w:bottom w:val="single" w:sz="4" w:space="0" w:color="000000"/>
              <w:right w:val="single" w:sz="4" w:space="0" w:color="000000"/>
            </w:tcBorders>
            <w:vAlign w:val="center"/>
          </w:tcPr>
          <w:p w14:paraId="6159A8B6" w14:textId="77777777" w:rsidR="007E6D76" w:rsidRDefault="007E6D76">
            <w:pPr>
              <w:spacing w:line="360" w:lineRule="auto"/>
              <w:jc w:val="center"/>
              <w:rPr>
                <w:rFonts w:ascii="宋体" w:eastAsia="宋体" w:hAnsi="宋体" w:cs="宋体" w:hint="eastAsia"/>
                <w:color w:val="000000"/>
                <w:szCs w:val="21"/>
              </w:rPr>
            </w:pPr>
          </w:p>
        </w:tc>
        <w:tc>
          <w:tcPr>
            <w:tcW w:w="660" w:type="pct"/>
            <w:tcBorders>
              <w:top w:val="single" w:sz="4" w:space="0" w:color="000000"/>
              <w:left w:val="single" w:sz="4" w:space="0" w:color="000000"/>
              <w:bottom w:val="single" w:sz="4" w:space="0" w:color="000000"/>
              <w:right w:val="single" w:sz="4" w:space="0" w:color="000000"/>
            </w:tcBorders>
            <w:vAlign w:val="center"/>
          </w:tcPr>
          <w:p w14:paraId="47AA2FAC" w14:textId="77777777" w:rsidR="007E6D76" w:rsidRDefault="007E6D76">
            <w:pPr>
              <w:spacing w:line="360" w:lineRule="auto"/>
              <w:jc w:val="center"/>
              <w:rPr>
                <w:rFonts w:ascii="宋体" w:eastAsia="宋体" w:hAnsi="宋体" w:cs="宋体" w:hint="eastAsia"/>
                <w:color w:val="000000"/>
                <w:szCs w:val="21"/>
              </w:rPr>
            </w:pPr>
          </w:p>
        </w:tc>
        <w:tc>
          <w:tcPr>
            <w:tcW w:w="993" w:type="pct"/>
            <w:tcBorders>
              <w:top w:val="single" w:sz="4" w:space="0" w:color="000000"/>
              <w:left w:val="single" w:sz="4" w:space="0" w:color="000000"/>
              <w:bottom w:val="single" w:sz="4" w:space="0" w:color="000000"/>
              <w:right w:val="single" w:sz="4" w:space="0" w:color="000000"/>
            </w:tcBorders>
            <w:vAlign w:val="center"/>
          </w:tcPr>
          <w:p w14:paraId="66F3C65A" w14:textId="77777777" w:rsidR="007E6D76" w:rsidRDefault="007E6D76">
            <w:pPr>
              <w:spacing w:line="360" w:lineRule="auto"/>
              <w:jc w:val="center"/>
              <w:rPr>
                <w:rFonts w:ascii="宋体" w:eastAsia="宋体" w:hAnsi="宋体" w:cs="宋体" w:hint="eastAsia"/>
                <w:color w:val="000000"/>
                <w:szCs w:val="21"/>
              </w:rPr>
            </w:pPr>
          </w:p>
        </w:tc>
      </w:tr>
      <w:tr w:rsidR="007E6D76" w14:paraId="55C276FF" w14:textId="77777777">
        <w:trPr>
          <w:trHeight w:val="485"/>
          <w:jc w:val="center"/>
        </w:trPr>
        <w:tc>
          <w:tcPr>
            <w:tcW w:w="329" w:type="pct"/>
            <w:tcBorders>
              <w:top w:val="single" w:sz="4" w:space="0" w:color="000000"/>
              <w:left w:val="single" w:sz="4" w:space="0" w:color="000000"/>
              <w:bottom w:val="single" w:sz="4" w:space="0" w:color="000000"/>
              <w:right w:val="single" w:sz="4" w:space="0" w:color="000000"/>
            </w:tcBorders>
            <w:vAlign w:val="center"/>
          </w:tcPr>
          <w:p w14:paraId="6A5AB045" w14:textId="77777777" w:rsidR="007E6D76" w:rsidRDefault="00000000">
            <w:pPr>
              <w:spacing w:line="360" w:lineRule="auto"/>
              <w:jc w:val="center"/>
              <w:rPr>
                <w:rFonts w:ascii="宋体" w:eastAsia="宋体" w:hAnsi="宋体" w:cs="宋体" w:hint="eastAsia"/>
                <w:color w:val="000000"/>
                <w:szCs w:val="21"/>
                <w:lang w:bidi="ar"/>
              </w:rPr>
            </w:pPr>
            <w:r>
              <w:rPr>
                <w:rFonts w:ascii="宋体" w:eastAsia="宋体" w:hAnsi="宋体" w:cs="宋体" w:hint="eastAsia"/>
                <w:color w:val="000000"/>
                <w:szCs w:val="21"/>
                <w:lang w:bidi="ar"/>
              </w:rPr>
              <w:t>10</w:t>
            </w:r>
          </w:p>
        </w:tc>
        <w:tc>
          <w:tcPr>
            <w:tcW w:w="1741" w:type="pct"/>
            <w:tcBorders>
              <w:top w:val="single" w:sz="4" w:space="0" w:color="000000"/>
              <w:left w:val="single" w:sz="4" w:space="0" w:color="000000"/>
              <w:bottom w:val="single" w:sz="4" w:space="0" w:color="000000"/>
              <w:right w:val="single" w:sz="4" w:space="0" w:color="000000"/>
            </w:tcBorders>
            <w:vAlign w:val="center"/>
          </w:tcPr>
          <w:p w14:paraId="342927BA" w14:textId="77777777" w:rsidR="007E6D76" w:rsidRDefault="00000000">
            <w:pPr>
              <w:spacing w:line="360" w:lineRule="auto"/>
              <w:jc w:val="center"/>
              <w:rPr>
                <w:rStyle w:val="font21"/>
                <w:rFonts w:ascii="宋体" w:eastAsia="宋体" w:hAnsi="宋体" w:cs="宋体" w:hint="default"/>
                <w:sz w:val="21"/>
                <w:szCs w:val="21"/>
                <w:lang w:bidi="ar"/>
              </w:rPr>
            </w:pPr>
            <w:r>
              <w:rPr>
                <w:rStyle w:val="font21"/>
                <w:rFonts w:ascii="宋体" w:eastAsia="宋体" w:hAnsi="宋体" w:cs="宋体" w:hint="default"/>
                <w:sz w:val="21"/>
                <w:szCs w:val="21"/>
                <w:lang w:bidi="ar"/>
              </w:rPr>
              <w:t>吸水机</w:t>
            </w:r>
          </w:p>
        </w:tc>
        <w:tc>
          <w:tcPr>
            <w:tcW w:w="315" w:type="pct"/>
            <w:tcBorders>
              <w:top w:val="single" w:sz="4" w:space="0" w:color="000000"/>
              <w:left w:val="single" w:sz="4" w:space="0" w:color="000000"/>
              <w:bottom w:val="single" w:sz="4" w:space="0" w:color="000000"/>
              <w:right w:val="single" w:sz="4" w:space="0" w:color="000000"/>
            </w:tcBorders>
            <w:vAlign w:val="center"/>
          </w:tcPr>
          <w:p w14:paraId="29E5CA30" w14:textId="77777777" w:rsidR="007E6D76" w:rsidRDefault="00000000">
            <w:pPr>
              <w:spacing w:line="360" w:lineRule="auto"/>
              <w:jc w:val="center"/>
              <w:rPr>
                <w:rFonts w:ascii="宋体" w:eastAsia="宋体" w:hAnsi="宋体" w:cs="宋体" w:hint="eastAsia"/>
                <w:color w:val="000000"/>
                <w:szCs w:val="21"/>
                <w:lang w:bidi="ar"/>
              </w:rPr>
            </w:pPr>
            <w:r>
              <w:rPr>
                <w:rFonts w:ascii="宋体" w:eastAsia="宋体" w:hAnsi="宋体" w:cs="宋体" w:hint="eastAsia"/>
                <w:color w:val="000000"/>
                <w:szCs w:val="21"/>
              </w:rPr>
              <w:t>台</w:t>
            </w:r>
          </w:p>
        </w:tc>
        <w:tc>
          <w:tcPr>
            <w:tcW w:w="471" w:type="pct"/>
            <w:tcBorders>
              <w:top w:val="single" w:sz="4" w:space="0" w:color="000000"/>
              <w:left w:val="single" w:sz="4" w:space="0" w:color="000000"/>
              <w:bottom w:val="single" w:sz="4" w:space="0" w:color="000000"/>
              <w:right w:val="single" w:sz="4" w:space="0" w:color="000000"/>
            </w:tcBorders>
            <w:vAlign w:val="center"/>
          </w:tcPr>
          <w:p w14:paraId="6F8A4F14" w14:textId="77777777" w:rsidR="007E6D76" w:rsidRDefault="00000000">
            <w:pPr>
              <w:spacing w:line="360" w:lineRule="auto"/>
              <w:jc w:val="center"/>
              <w:rPr>
                <w:rFonts w:ascii="宋体" w:eastAsia="宋体" w:hAnsi="宋体" w:cs="宋体" w:hint="eastAsia"/>
                <w:color w:val="000000"/>
                <w:szCs w:val="21"/>
                <w:lang w:bidi="ar"/>
              </w:rPr>
            </w:pPr>
            <w:r>
              <w:rPr>
                <w:rFonts w:ascii="宋体" w:hAnsi="宋体" w:cs="宋体" w:hint="eastAsia"/>
                <w:color w:val="000000"/>
                <w:szCs w:val="21"/>
                <w:lang w:bidi="ar"/>
              </w:rPr>
              <w:t>1</w:t>
            </w:r>
          </w:p>
        </w:tc>
        <w:tc>
          <w:tcPr>
            <w:tcW w:w="487" w:type="pct"/>
            <w:tcBorders>
              <w:top w:val="single" w:sz="4" w:space="0" w:color="000000"/>
              <w:left w:val="single" w:sz="4" w:space="0" w:color="000000"/>
              <w:bottom w:val="single" w:sz="4" w:space="0" w:color="000000"/>
              <w:right w:val="single" w:sz="4" w:space="0" w:color="000000"/>
            </w:tcBorders>
            <w:vAlign w:val="center"/>
          </w:tcPr>
          <w:p w14:paraId="2808A296" w14:textId="77777777" w:rsidR="007E6D76" w:rsidRDefault="007E6D76">
            <w:pPr>
              <w:spacing w:line="360" w:lineRule="auto"/>
              <w:jc w:val="center"/>
              <w:rPr>
                <w:rFonts w:ascii="宋体" w:eastAsia="宋体" w:hAnsi="宋体" w:cs="宋体" w:hint="eastAsia"/>
                <w:color w:val="000000"/>
                <w:szCs w:val="21"/>
              </w:rPr>
            </w:pPr>
          </w:p>
        </w:tc>
        <w:tc>
          <w:tcPr>
            <w:tcW w:w="660" w:type="pct"/>
            <w:tcBorders>
              <w:top w:val="single" w:sz="4" w:space="0" w:color="000000"/>
              <w:left w:val="single" w:sz="4" w:space="0" w:color="000000"/>
              <w:bottom w:val="single" w:sz="4" w:space="0" w:color="000000"/>
              <w:right w:val="single" w:sz="4" w:space="0" w:color="000000"/>
            </w:tcBorders>
            <w:vAlign w:val="center"/>
          </w:tcPr>
          <w:p w14:paraId="6E5212C1" w14:textId="77777777" w:rsidR="007E6D76" w:rsidRDefault="007E6D76">
            <w:pPr>
              <w:spacing w:line="360" w:lineRule="auto"/>
              <w:jc w:val="center"/>
              <w:rPr>
                <w:rFonts w:ascii="宋体" w:eastAsia="宋体" w:hAnsi="宋体" w:cs="宋体" w:hint="eastAsia"/>
                <w:color w:val="000000"/>
                <w:szCs w:val="21"/>
              </w:rPr>
            </w:pPr>
          </w:p>
        </w:tc>
        <w:tc>
          <w:tcPr>
            <w:tcW w:w="993" w:type="pct"/>
            <w:tcBorders>
              <w:top w:val="single" w:sz="4" w:space="0" w:color="000000"/>
              <w:left w:val="single" w:sz="4" w:space="0" w:color="000000"/>
              <w:bottom w:val="single" w:sz="4" w:space="0" w:color="000000"/>
              <w:right w:val="single" w:sz="4" w:space="0" w:color="000000"/>
            </w:tcBorders>
            <w:vAlign w:val="center"/>
          </w:tcPr>
          <w:p w14:paraId="5DA67424" w14:textId="77777777" w:rsidR="007E6D76" w:rsidRDefault="007E6D76">
            <w:pPr>
              <w:spacing w:line="360" w:lineRule="auto"/>
              <w:jc w:val="center"/>
              <w:rPr>
                <w:rFonts w:ascii="宋体" w:eastAsia="宋体" w:hAnsi="宋体" w:cs="宋体" w:hint="eastAsia"/>
                <w:color w:val="000000"/>
                <w:szCs w:val="21"/>
              </w:rPr>
            </w:pPr>
          </w:p>
        </w:tc>
      </w:tr>
      <w:tr w:rsidR="007E6D76" w14:paraId="3AB4D409" w14:textId="77777777">
        <w:trPr>
          <w:trHeight w:val="485"/>
          <w:jc w:val="center"/>
        </w:trPr>
        <w:tc>
          <w:tcPr>
            <w:tcW w:w="329" w:type="pct"/>
            <w:tcBorders>
              <w:top w:val="single" w:sz="4" w:space="0" w:color="000000"/>
              <w:left w:val="single" w:sz="4" w:space="0" w:color="000000"/>
              <w:bottom w:val="single" w:sz="4" w:space="0" w:color="000000"/>
              <w:right w:val="single" w:sz="4" w:space="0" w:color="000000"/>
            </w:tcBorders>
            <w:vAlign w:val="center"/>
          </w:tcPr>
          <w:p w14:paraId="205C0063" w14:textId="77777777" w:rsidR="007E6D76" w:rsidRDefault="00000000">
            <w:pPr>
              <w:spacing w:line="360" w:lineRule="auto"/>
              <w:jc w:val="center"/>
              <w:rPr>
                <w:rFonts w:ascii="宋体" w:eastAsia="宋体" w:hAnsi="宋体" w:cs="宋体" w:hint="eastAsia"/>
                <w:color w:val="000000"/>
                <w:szCs w:val="21"/>
                <w:lang w:bidi="ar"/>
              </w:rPr>
            </w:pPr>
            <w:r>
              <w:rPr>
                <w:rFonts w:ascii="宋体" w:eastAsia="宋体" w:hAnsi="宋体" w:cs="宋体" w:hint="eastAsia"/>
                <w:color w:val="000000"/>
                <w:szCs w:val="21"/>
                <w:lang w:bidi="ar"/>
              </w:rPr>
              <w:t>11</w:t>
            </w:r>
          </w:p>
        </w:tc>
        <w:tc>
          <w:tcPr>
            <w:tcW w:w="1741" w:type="pct"/>
            <w:tcBorders>
              <w:top w:val="single" w:sz="4" w:space="0" w:color="000000"/>
              <w:left w:val="single" w:sz="4" w:space="0" w:color="000000"/>
              <w:bottom w:val="single" w:sz="4" w:space="0" w:color="000000"/>
              <w:right w:val="single" w:sz="4" w:space="0" w:color="000000"/>
            </w:tcBorders>
            <w:vAlign w:val="center"/>
          </w:tcPr>
          <w:p w14:paraId="04879116" w14:textId="77777777" w:rsidR="007E6D76" w:rsidRDefault="00000000">
            <w:pPr>
              <w:spacing w:line="360" w:lineRule="auto"/>
              <w:jc w:val="center"/>
              <w:rPr>
                <w:rStyle w:val="font21"/>
                <w:rFonts w:ascii="宋体" w:eastAsia="宋体" w:hAnsi="宋体" w:cs="宋体" w:hint="default"/>
                <w:sz w:val="21"/>
                <w:szCs w:val="21"/>
                <w:lang w:bidi="ar"/>
              </w:rPr>
            </w:pPr>
            <w:r>
              <w:rPr>
                <w:rStyle w:val="font21"/>
                <w:rFonts w:ascii="宋体" w:eastAsia="宋体" w:hAnsi="宋体" w:cs="宋体" w:hint="default"/>
                <w:sz w:val="21"/>
                <w:szCs w:val="21"/>
                <w:lang w:bidi="ar"/>
              </w:rPr>
              <w:t>吸尘器</w:t>
            </w:r>
          </w:p>
        </w:tc>
        <w:tc>
          <w:tcPr>
            <w:tcW w:w="315" w:type="pct"/>
            <w:tcBorders>
              <w:top w:val="single" w:sz="4" w:space="0" w:color="000000"/>
              <w:left w:val="single" w:sz="4" w:space="0" w:color="000000"/>
              <w:bottom w:val="single" w:sz="4" w:space="0" w:color="000000"/>
              <w:right w:val="single" w:sz="4" w:space="0" w:color="000000"/>
            </w:tcBorders>
            <w:vAlign w:val="center"/>
          </w:tcPr>
          <w:p w14:paraId="5FD5B888" w14:textId="77777777" w:rsidR="007E6D76" w:rsidRDefault="00000000">
            <w:pPr>
              <w:spacing w:line="360" w:lineRule="auto"/>
              <w:jc w:val="center"/>
              <w:rPr>
                <w:rFonts w:ascii="宋体" w:eastAsia="宋体" w:hAnsi="宋体" w:cs="宋体" w:hint="eastAsia"/>
                <w:color w:val="000000"/>
                <w:szCs w:val="21"/>
                <w:lang w:bidi="ar"/>
              </w:rPr>
            </w:pPr>
            <w:r>
              <w:rPr>
                <w:rFonts w:ascii="宋体" w:eastAsia="宋体" w:hAnsi="宋体" w:cs="宋体" w:hint="eastAsia"/>
                <w:color w:val="000000"/>
                <w:szCs w:val="21"/>
              </w:rPr>
              <w:t>台</w:t>
            </w:r>
          </w:p>
        </w:tc>
        <w:tc>
          <w:tcPr>
            <w:tcW w:w="471" w:type="pct"/>
            <w:tcBorders>
              <w:top w:val="single" w:sz="4" w:space="0" w:color="000000"/>
              <w:left w:val="single" w:sz="4" w:space="0" w:color="000000"/>
              <w:bottom w:val="single" w:sz="4" w:space="0" w:color="000000"/>
              <w:right w:val="single" w:sz="4" w:space="0" w:color="000000"/>
            </w:tcBorders>
            <w:vAlign w:val="center"/>
          </w:tcPr>
          <w:p w14:paraId="25151472" w14:textId="77777777" w:rsidR="007E6D76" w:rsidRDefault="00000000">
            <w:pPr>
              <w:spacing w:line="360" w:lineRule="auto"/>
              <w:jc w:val="center"/>
              <w:rPr>
                <w:rFonts w:ascii="宋体" w:eastAsia="宋体" w:hAnsi="宋体" w:cs="宋体" w:hint="eastAsia"/>
                <w:color w:val="000000"/>
                <w:szCs w:val="21"/>
                <w:lang w:bidi="ar"/>
              </w:rPr>
            </w:pPr>
            <w:r>
              <w:rPr>
                <w:rFonts w:ascii="宋体" w:hAnsi="宋体" w:cs="宋体" w:hint="eastAsia"/>
                <w:color w:val="000000"/>
                <w:szCs w:val="21"/>
                <w:lang w:bidi="ar"/>
              </w:rPr>
              <w:t>1</w:t>
            </w:r>
          </w:p>
        </w:tc>
        <w:tc>
          <w:tcPr>
            <w:tcW w:w="487" w:type="pct"/>
            <w:tcBorders>
              <w:top w:val="single" w:sz="4" w:space="0" w:color="000000"/>
              <w:left w:val="single" w:sz="4" w:space="0" w:color="000000"/>
              <w:bottom w:val="single" w:sz="4" w:space="0" w:color="000000"/>
              <w:right w:val="single" w:sz="4" w:space="0" w:color="000000"/>
            </w:tcBorders>
            <w:vAlign w:val="center"/>
          </w:tcPr>
          <w:p w14:paraId="34BE277E" w14:textId="77777777" w:rsidR="007E6D76" w:rsidRDefault="007E6D76">
            <w:pPr>
              <w:spacing w:line="360" w:lineRule="auto"/>
              <w:jc w:val="center"/>
              <w:rPr>
                <w:rFonts w:ascii="宋体" w:eastAsia="宋体" w:hAnsi="宋体" w:cs="宋体" w:hint="eastAsia"/>
                <w:color w:val="000000"/>
                <w:szCs w:val="21"/>
              </w:rPr>
            </w:pPr>
          </w:p>
        </w:tc>
        <w:tc>
          <w:tcPr>
            <w:tcW w:w="660" w:type="pct"/>
            <w:tcBorders>
              <w:top w:val="single" w:sz="4" w:space="0" w:color="000000"/>
              <w:left w:val="single" w:sz="4" w:space="0" w:color="000000"/>
              <w:bottom w:val="single" w:sz="4" w:space="0" w:color="000000"/>
              <w:right w:val="single" w:sz="4" w:space="0" w:color="000000"/>
            </w:tcBorders>
            <w:vAlign w:val="center"/>
          </w:tcPr>
          <w:p w14:paraId="7DFDCA96" w14:textId="77777777" w:rsidR="007E6D76" w:rsidRDefault="007E6D76">
            <w:pPr>
              <w:spacing w:line="360" w:lineRule="auto"/>
              <w:jc w:val="center"/>
              <w:rPr>
                <w:rFonts w:ascii="宋体" w:eastAsia="宋体" w:hAnsi="宋体" w:cs="宋体" w:hint="eastAsia"/>
                <w:color w:val="000000"/>
                <w:szCs w:val="21"/>
              </w:rPr>
            </w:pPr>
          </w:p>
        </w:tc>
        <w:tc>
          <w:tcPr>
            <w:tcW w:w="993" w:type="pct"/>
            <w:tcBorders>
              <w:top w:val="single" w:sz="4" w:space="0" w:color="000000"/>
              <w:left w:val="single" w:sz="4" w:space="0" w:color="000000"/>
              <w:bottom w:val="single" w:sz="4" w:space="0" w:color="000000"/>
              <w:right w:val="single" w:sz="4" w:space="0" w:color="000000"/>
            </w:tcBorders>
            <w:vAlign w:val="center"/>
          </w:tcPr>
          <w:p w14:paraId="0C51D714" w14:textId="77777777" w:rsidR="007E6D76" w:rsidRDefault="007E6D76">
            <w:pPr>
              <w:spacing w:line="360" w:lineRule="auto"/>
              <w:jc w:val="center"/>
              <w:rPr>
                <w:rFonts w:ascii="宋体" w:eastAsia="宋体" w:hAnsi="宋体" w:cs="宋体" w:hint="eastAsia"/>
                <w:color w:val="000000"/>
                <w:szCs w:val="21"/>
              </w:rPr>
            </w:pPr>
          </w:p>
        </w:tc>
      </w:tr>
      <w:tr w:rsidR="007E6D76" w14:paraId="6EE1DFEE" w14:textId="77777777">
        <w:trPr>
          <w:trHeight w:val="485"/>
          <w:jc w:val="center"/>
        </w:trPr>
        <w:tc>
          <w:tcPr>
            <w:tcW w:w="329" w:type="pct"/>
            <w:tcBorders>
              <w:top w:val="single" w:sz="4" w:space="0" w:color="000000"/>
              <w:left w:val="single" w:sz="4" w:space="0" w:color="000000"/>
              <w:bottom w:val="single" w:sz="4" w:space="0" w:color="000000"/>
              <w:right w:val="single" w:sz="4" w:space="0" w:color="000000"/>
            </w:tcBorders>
            <w:vAlign w:val="center"/>
          </w:tcPr>
          <w:p w14:paraId="463738D5" w14:textId="77777777" w:rsidR="007E6D76" w:rsidRDefault="00000000">
            <w:pPr>
              <w:spacing w:line="360" w:lineRule="auto"/>
              <w:jc w:val="center"/>
              <w:rPr>
                <w:rFonts w:ascii="宋体" w:eastAsia="宋体" w:hAnsi="宋体" w:cs="宋体" w:hint="eastAsia"/>
                <w:color w:val="000000"/>
                <w:szCs w:val="21"/>
                <w:lang w:bidi="ar"/>
              </w:rPr>
            </w:pPr>
            <w:r>
              <w:rPr>
                <w:rFonts w:ascii="宋体" w:eastAsia="宋体" w:hAnsi="宋体" w:cs="宋体" w:hint="eastAsia"/>
                <w:color w:val="000000"/>
                <w:szCs w:val="21"/>
                <w:lang w:bidi="ar"/>
              </w:rPr>
              <w:t>12</w:t>
            </w:r>
          </w:p>
        </w:tc>
        <w:tc>
          <w:tcPr>
            <w:tcW w:w="1741" w:type="pct"/>
            <w:tcBorders>
              <w:top w:val="single" w:sz="4" w:space="0" w:color="000000"/>
              <w:left w:val="single" w:sz="4" w:space="0" w:color="000000"/>
              <w:bottom w:val="single" w:sz="4" w:space="0" w:color="000000"/>
              <w:right w:val="single" w:sz="4" w:space="0" w:color="000000"/>
            </w:tcBorders>
            <w:vAlign w:val="center"/>
          </w:tcPr>
          <w:p w14:paraId="4F8C1BDE" w14:textId="77777777" w:rsidR="007E6D76" w:rsidRDefault="00000000">
            <w:pPr>
              <w:spacing w:line="360" w:lineRule="auto"/>
              <w:jc w:val="center"/>
              <w:rPr>
                <w:rStyle w:val="font21"/>
                <w:rFonts w:ascii="宋体" w:eastAsia="宋体" w:hAnsi="宋体" w:cs="宋体" w:hint="default"/>
                <w:sz w:val="21"/>
                <w:szCs w:val="21"/>
                <w:lang w:bidi="ar"/>
              </w:rPr>
            </w:pPr>
            <w:r>
              <w:rPr>
                <w:rStyle w:val="font21"/>
                <w:rFonts w:ascii="宋体" w:eastAsia="宋体" w:hAnsi="宋体" w:cs="宋体" w:hint="default"/>
                <w:sz w:val="21"/>
                <w:szCs w:val="21"/>
                <w:lang w:bidi="ar"/>
              </w:rPr>
              <w:t>地面吹干机</w:t>
            </w:r>
          </w:p>
        </w:tc>
        <w:tc>
          <w:tcPr>
            <w:tcW w:w="315" w:type="pct"/>
            <w:tcBorders>
              <w:top w:val="single" w:sz="4" w:space="0" w:color="000000"/>
              <w:left w:val="single" w:sz="4" w:space="0" w:color="000000"/>
              <w:bottom w:val="single" w:sz="4" w:space="0" w:color="000000"/>
              <w:right w:val="single" w:sz="4" w:space="0" w:color="000000"/>
            </w:tcBorders>
            <w:vAlign w:val="center"/>
          </w:tcPr>
          <w:p w14:paraId="4D160158" w14:textId="77777777" w:rsidR="007E6D76" w:rsidRDefault="00000000">
            <w:pPr>
              <w:spacing w:line="360" w:lineRule="auto"/>
              <w:jc w:val="center"/>
              <w:rPr>
                <w:rFonts w:ascii="宋体" w:eastAsia="宋体" w:hAnsi="宋体" w:cs="宋体" w:hint="eastAsia"/>
                <w:color w:val="000000"/>
                <w:szCs w:val="21"/>
                <w:lang w:bidi="ar"/>
              </w:rPr>
            </w:pPr>
            <w:r>
              <w:rPr>
                <w:rFonts w:ascii="宋体" w:eastAsia="宋体" w:hAnsi="宋体" w:cs="宋体" w:hint="eastAsia"/>
                <w:color w:val="000000"/>
                <w:szCs w:val="21"/>
              </w:rPr>
              <w:t>台</w:t>
            </w:r>
          </w:p>
        </w:tc>
        <w:tc>
          <w:tcPr>
            <w:tcW w:w="471" w:type="pct"/>
            <w:tcBorders>
              <w:top w:val="single" w:sz="4" w:space="0" w:color="000000"/>
              <w:left w:val="single" w:sz="4" w:space="0" w:color="000000"/>
              <w:bottom w:val="single" w:sz="4" w:space="0" w:color="000000"/>
              <w:right w:val="single" w:sz="4" w:space="0" w:color="000000"/>
            </w:tcBorders>
            <w:vAlign w:val="center"/>
          </w:tcPr>
          <w:p w14:paraId="603E63CF" w14:textId="77777777" w:rsidR="007E6D76" w:rsidRDefault="00000000">
            <w:pPr>
              <w:spacing w:line="360" w:lineRule="auto"/>
              <w:jc w:val="center"/>
              <w:rPr>
                <w:rFonts w:ascii="宋体" w:eastAsia="宋体" w:hAnsi="宋体" w:cs="宋体" w:hint="eastAsia"/>
                <w:color w:val="000000"/>
                <w:szCs w:val="21"/>
                <w:lang w:bidi="ar"/>
              </w:rPr>
            </w:pPr>
            <w:r>
              <w:rPr>
                <w:rFonts w:ascii="宋体" w:eastAsia="宋体" w:hAnsi="宋体" w:cs="宋体" w:hint="eastAsia"/>
                <w:color w:val="000000"/>
                <w:szCs w:val="21"/>
                <w:lang w:bidi="ar"/>
              </w:rPr>
              <w:t>3</w:t>
            </w:r>
          </w:p>
        </w:tc>
        <w:tc>
          <w:tcPr>
            <w:tcW w:w="487" w:type="pct"/>
            <w:tcBorders>
              <w:top w:val="single" w:sz="4" w:space="0" w:color="000000"/>
              <w:left w:val="single" w:sz="4" w:space="0" w:color="000000"/>
              <w:bottom w:val="single" w:sz="4" w:space="0" w:color="000000"/>
              <w:right w:val="single" w:sz="4" w:space="0" w:color="000000"/>
            </w:tcBorders>
            <w:vAlign w:val="center"/>
          </w:tcPr>
          <w:p w14:paraId="5487EA0B" w14:textId="77777777" w:rsidR="007E6D76" w:rsidRDefault="007E6D76">
            <w:pPr>
              <w:spacing w:line="360" w:lineRule="auto"/>
              <w:jc w:val="center"/>
              <w:rPr>
                <w:rFonts w:ascii="宋体" w:eastAsia="宋体" w:hAnsi="宋体" w:cs="宋体" w:hint="eastAsia"/>
                <w:color w:val="000000"/>
                <w:szCs w:val="21"/>
              </w:rPr>
            </w:pPr>
          </w:p>
        </w:tc>
        <w:tc>
          <w:tcPr>
            <w:tcW w:w="660" w:type="pct"/>
            <w:tcBorders>
              <w:top w:val="single" w:sz="4" w:space="0" w:color="000000"/>
              <w:left w:val="single" w:sz="4" w:space="0" w:color="000000"/>
              <w:bottom w:val="single" w:sz="4" w:space="0" w:color="000000"/>
              <w:right w:val="single" w:sz="4" w:space="0" w:color="000000"/>
            </w:tcBorders>
            <w:vAlign w:val="center"/>
          </w:tcPr>
          <w:p w14:paraId="7D2A8CC5" w14:textId="77777777" w:rsidR="007E6D76" w:rsidRDefault="007E6D76">
            <w:pPr>
              <w:spacing w:line="360" w:lineRule="auto"/>
              <w:jc w:val="center"/>
              <w:rPr>
                <w:rFonts w:ascii="宋体" w:eastAsia="宋体" w:hAnsi="宋体" w:cs="宋体" w:hint="eastAsia"/>
                <w:color w:val="000000"/>
                <w:szCs w:val="21"/>
              </w:rPr>
            </w:pPr>
          </w:p>
        </w:tc>
        <w:tc>
          <w:tcPr>
            <w:tcW w:w="993" w:type="pct"/>
            <w:tcBorders>
              <w:top w:val="single" w:sz="4" w:space="0" w:color="000000"/>
              <w:left w:val="single" w:sz="4" w:space="0" w:color="000000"/>
              <w:bottom w:val="single" w:sz="4" w:space="0" w:color="000000"/>
              <w:right w:val="single" w:sz="4" w:space="0" w:color="000000"/>
            </w:tcBorders>
            <w:vAlign w:val="center"/>
          </w:tcPr>
          <w:p w14:paraId="64676D88" w14:textId="77777777" w:rsidR="007E6D76" w:rsidRDefault="007E6D76">
            <w:pPr>
              <w:spacing w:line="360" w:lineRule="auto"/>
              <w:jc w:val="center"/>
              <w:rPr>
                <w:rFonts w:ascii="宋体" w:eastAsia="宋体" w:hAnsi="宋体" w:cs="宋体" w:hint="eastAsia"/>
                <w:color w:val="000000"/>
                <w:szCs w:val="21"/>
              </w:rPr>
            </w:pPr>
          </w:p>
        </w:tc>
      </w:tr>
      <w:tr w:rsidR="007E6D76" w14:paraId="6ED2F0D1" w14:textId="77777777">
        <w:trPr>
          <w:trHeight w:val="485"/>
          <w:jc w:val="center"/>
        </w:trPr>
        <w:tc>
          <w:tcPr>
            <w:tcW w:w="329" w:type="pct"/>
            <w:tcBorders>
              <w:top w:val="single" w:sz="4" w:space="0" w:color="000000"/>
              <w:left w:val="single" w:sz="4" w:space="0" w:color="000000"/>
              <w:bottom w:val="single" w:sz="4" w:space="0" w:color="000000"/>
              <w:right w:val="single" w:sz="4" w:space="0" w:color="000000"/>
            </w:tcBorders>
            <w:vAlign w:val="center"/>
          </w:tcPr>
          <w:p w14:paraId="6A58B262" w14:textId="77777777" w:rsidR="007E6D76" w:rsidRDefault="00000000">
            <w:pPr>
              <w:spacing w:line="360" w:lineRule="auto"/>
              <w:jc w:val="center"/>
              <w:rPr>
                <w:rFonts w:ascii="宋体" w:eastAsia="宋体" w:hAnsi="宋体" w:cs="宋体" w:hint="eastAsia"/>
                <w:color w:val="000000"/>
                <w:szCs w:val="21"/>
                <w:lang w:bidi="ar"/>
              </w:rPr>
            </w:pPr>
            <w:r>
              <w:rPr>
                <w:rFonts w:ascii="宋体" w:eastAsia="宋体" w:hAnsi="宋体" w:cs="宋体" w:hint="eastAsia"/>
                <w:color w:val="000000"/>
                <w:szCs w:val="21"/>
                <w:lang w:bidi="ar"/>
              </w:rPr>
              <w:t>13</w:t>
            </w:r>
          </w:p>
        </w:tc>
        <w:tc>
          <w:tcPr>
            <w:tcW w:w="1741" w:type="pct"/>
            <w:tcBorders>
              <w:top w:val="single" w:sz="4" w:space="0" w:color="000000"/>
              <w:left w:val="single" w:sz="4" w:space="0" w:color="000000"/>
              <w:bottom w:val="single" w:sz="4" w:space="0" w:color="000000"/>
              <w:right w:val="single" w:sz="4" w:space="0" w:color="000000"/>
            </w:tcBorders>
            <w:vAlign w:val="center"/>
          </w:tcPr>
          <w:p w14:paraId="67C03C6E" w14:textId="77777777" w:rsidR="007E6D76" w:rsidRDefault="00000000">
            <w:pPr>
              <w:spacing w:line="360" w:lineRule="auto"/>
              <w:jc w:val="center"/>
              <w:rPr>
                <w:rStyle w:val="font21"/>
                <w:rFonts w:ascii="宋体" w:eastAsia="宋体" w:hAnsi="宋体" w:cs="宋体" w:hint="default"/>
                <w:sz w:val="21"/>
                <w:szCs w:val="21"/>
                <w:lang w:bidi="ar"/>
              </w:rPr>
            </w:pPr>
            <w:r>
              <w:rPr>
                <w:rFonts w:ascii="Wingdings 2" w:hAnsi="Wingdings 2" w:cs="Wingdings 2"/>
                <w:szCs w:val="21"/>
              </w:rPr>
              <w:t>一体式智能称重医废转运车</w:t>
            </w:r>
          </w:p>
        </w:tc>
        <w:tc>
          <w:tcPr>
            <w:tcW w:w="315" w:type="pct"/>
            <w:tcBorders>
              <w:top w:val="single" w:sz="4" w:space="0" w:color="000000"/>
              <w:left w:val="single" w:sz="4" w:space="0" w:color="000000"/>
              <w:bottom w:val="single" w:sz="4" w:space="0" w:color="000000"/>
              <w:right w:val="single" w:sz="4" w:space="0" w:color="000000"/>
            </w:tcBorders>
            <w:vAlign w:val="center"/>
          </w:tcPr>
          <w:p w14:paraId="54DB3834" w14:textId="77777777" w:rsidR="007E6D76" w:rsidRDefault="00000000">
            <w:pPr>
              <w:spacing w:line="360" w:lineRule="auto"/>
              <w:jc w:val="center"/>
              <w:rPr>
                <w:rFonts w:ascii="宋体" w:eastAsia="宋体" w:hAnsi="宋体" w:cs="宋体" w:hint="eastAsia"/>
                <w:color w:val="000000"/>
                <w:szCs w:val="21"/>
              </w:rPr>
            </w:pPr>
            <w:r>
              <w:rPr>
                <w:rFonts w:ascii="宋体" w:hAnsi="宋体" w:cs="宋体" w:hint="eastAsia"/>
                <w:color w:val="000000"/>
                <w:szCs w:val="21"/>
              </w:rPr>
              <w:t>台</w:t>
            </w:r>
          </w:p>
        </w:tc>
        <w:tc>
          <w:tcPr>
            <w:tcW w:w="471" w:type="pct"/>
            <w:tcBorders>
              <w:top w:val="single" w:sz="4" w:space="0" w:color="000000"/>
              <w:left w:val="single" w:sz="4" w:space="0" w:color="000000"/>
              <w:bottom w:val="single" w:sz="4" w:space="0" w:color="000000"/>
              <w:right w:val="single" w:sz="4" w:space="0" w:color="000000"/>
            </w:tcBorders>
            <w:vAlign w:val="center"/>
          </w:tcPr>
          <w:p w14:paraId="79080079" w14:textId="77777777" w:rsidR="007E6D76" w:rsidRDefault="00000000">
            <w:pPr>
              <w:spacing w:line="360" w:lineRule="auto"/>
              <w:jc w:val="center"/>
              <w:rPr>
                <w:rFonts w:ascii="宋体" w:eastAsia="宋体" w:hAnsi="宋体" w:cs="宋体" w:hint="eastAsia"/>
                <w:color w:val="000000"/>
                <w:szCs w:val="21"/>
                <w:lang w:bidi="ar"/>
              </w:rPr>
            </w:pPr>
            <w:r>
              <w:rPr>
                <w:rFonts w:ascii="宋体" w:hAnsi="宋体" w:cs="宋体" w:hint="eastAsia"/>
                <w:color w:val="000000"/>
                <w:szCs w:val="21"/>
                <w:lang w:bidi="ar"/>
              </w:rPr>
              <w:t>1</w:t>
            </w:r>
          </w:p>
        </w:tc>
        <w:tc>
          <w:tcPr>
            <w:tcW w:w="487" w:type="pct"/>
            <w:tcBorders>
              <w:top w:val="single" w:sz="4" w:space="0" w:color="000000"/>
              <w:left w:val="single" w:sz="4" w:space="0" w:color="000000"/>
              <w:bottom w:val="single" w:sz="4" w:space="0" w:color="000000"/>
              <w:right w:val="single" w:sz="4" w:space="0" w:color="000000"/>
            </w:tcBorders>
            <w:vAlign w:val="center"/>
          </w:tcPr>
          <w:p w14:paraId="43071D24" w14:textId="77777777" w:rsidR="007E6D76" w:rsidRDefault="007E6D76">
            <w:pPr>
              <w:spacing w:line="360" w:lineRule="auto"/>
              <w:jc w:val="center"/>
              <w:rPr>
                <w:rFonts w:ascii="宋体" w:eastAsia="宋体" w:hAnsi="宋体" w:cs="宋体" w:hint="eastAsia"/>
                <w:color w:val="000000"/>
                <w:szCs w:val="21"/>
              </w:rPr>
            </w:pPr>
          </w:p>
        </w:tc>
        <w:tc>
          <w:tcPr>
            <w:tcW w:w="660" w:type="pct"/>
            <w:tcBorders>
              <w:top w:val="single" w:sz="4" w:space="0" w:color="000000"/>
              <w:left w:val="single" w:sz="4" w:space="0" w:color="000000"/>
              <w:bottom w:val="single" w:sz="4" w:space="0" w:color="000000"/>
              <w:right w:val="single" w:sz="4" w:space="0" w:color="000000"/>
            </w:tcBorders>
            <w:vAlign w:val="center"/>
          </w:tcPr>
          <w:p w14:paraId="02F5B93C" w14:textId="77777777" w:rsidR="007E6D76" w:rsidRDefault="007E6D76">
            <w:pPr>
              <w:spacing w:line="360" w:lineRule="auto"/>
              <w:jc w:val="center"/>
              <w:rPr>
                <w:rFonts w:ascii="宋体" w:eastAsia="宋体" w:hAnsi="宋体" w:cs="宋体" w:hint="eastAsia"/>
                <w:color w:val="000000"/>
                <w:szCs w:val="21"/>
              </w:rPr>
            </w:pPr>
          </w:p>
        </w:tc>
        <w:tc>
          <w:tcPr>
            <w:tcW w:w="993" w:type="pct"/>
            <w:tcBorders>
              <w:top w:val="single" w:sz="4" w:space="0" w:color="000000"/>
              <w:left w:val="single" w:sz="4" w:space="0" w:color="000000"/>
              <w:bottom w:val="single" w:sz="4" w:space="0" w:color="000000"/>
              <w:right w:val="single" w:sz="4" w:space="0" w:color="000000"/>
            </w:tcBorders>
            <w:vAlign w:val="center"/>
          </w:tcPr>
          <w:p w14:paraId="27CFED65" w14:textId="77777777" w:rsidR="007E6D76" w:rsidRDefault="007E6D76">
            <w:pPr>
              <w:spacing w:line="360" w:lineRule="auto"/>
              <w:jc w:val="center"/>
              <w:rPr>
                <w:rFonts w:ascii="宋体" w:eastAsia="宋体" w:hAnsi="宋体" w:cs="宋体" w:hint="eastAsia"/>
                <w:color w:val="000000"/>
                <w:szCs w:val="21"/>
              </w:rPr>
            </w:pPr>
          </w:p>
        </w:tc>
      </w:tr>
      <w:tr w:rsidR="007E6D76" w14:paraId="7DE20FA8" w14:textId="77777777">
        <w:trPr>
          <w:trHeight w:val="485"/>
          <w:jc w:val="center"/>
        </w:trPr>
        <w:tc>
          <w:tcPr>
            <w:tcW w:w="329" w:type="pct"/>
            <w:tcBorders>
              <w:top w:val="single" w:sz="4" w:space="0" w:color="000000"/>
              <w:left w:val="single" w:sz="4" w:space="0" w:color="000000"/>
              <w:bottom w:val="single" w:sz="4" w:space="0" w:color="000000"/>
              <w:right w:val="single" w:sz="4" w:space="0" w:color="000000"/>
            </w:tcBorders>
            <w:vAlign w:val="center"/>
          </w:tcPr>
          <w:p w14:paraId="2D6D6A74" w14:textId="77777777" w:rsidR="007E6D76" w:rsidRDefault="00000000">
            <w:pPr>
              <w:spacing w:line="360" w:lineRule="auto"/>
              <w:jc w:val="center"/>
              <w:rPr>
                <w:rFonts w:ascii="宋体" w:eastAsia="宋体" w:hAnsi="宋体" w:cs="宋体" w:hint="eastAsia"/>
                <w:color w:val="000000"/>
                <w:szCs w:val="21"/>
                <w:lang w:bidi="ar"/>
              </w:rPr>
            </w:pPr>
            <w:r>
              <w:rPr>
                <w:rFonts w:ascii="宋体" w:eastAsia="宋体" w:hAnsi="宋体" w:cs="宋体" w:hint="eastAsia"/>
                <w:color w:val="000000"/>
                <w:szCs w:val="21"/>
                <w:lang w:bidi="ar"/>
              </w:rPr>
              <w:t>14</w:t>
            </w:r>
          </w:p>
        </w:tc>
        <w:tc>
          <w:tcPr>
            <w:tcW w:w="1741" w:type="pct"/>
            <w:tcBorders>
              <w:top w:val="single" w:sz="4" w:space="0" w:color="000000"/>
              <w:left w:val="single" w:sz="4" w:space="0" w:color="000000"/>
              <w:bottom w:val="single" w:sz="4" w:space="0" w:color="000000"/>
              <w:right w:val="single" w:sz="4" w:space="0" w:color="000000"/>
            </w:tcBorders>
            <w:vAlign w:val="center"/>
          </w:tcPr>
          <w:p w14:paraId="5999A69A" w14:textId="77777777" w:rsidR="007E6D76" w:rsidRDefault="00000000">
            <w:pPr>
              <w:spacing w:line="360" w:lineRule="auto"/>
              <w:jc w:val="center"/>
              <w:rPr>
                <w:rStyle w:val="font21"/>
                <w:rFonts w:ascii="宋体" w:eastAsia="宋体" w:hAnsi="宋体" w:cs="宋体" w:hint="default"/>
                <w:sz w:val="21"/>
                <w:szCs w:val="21"/>
                <w:lang w:bidi="ar"/>
              </w:rPr>
            </w:pPr>
            <w:r>
              <w:rPr>
                <w:rStyle w:val="font21"/>
                <w:rFonts w:ascii="宋体" w:eastAsia="宋体" w:hAnsi="宋体" w:cs="宋体" w:hint="default"/>
                <w:b/>
                <w:bCs/>
                <w:sz w:val="21"/>
                <w:szCs w:val="21"/>
                <w:lang w:bidi="ar"/>
              </w:rPr>
              <w:t>……</w:t>
            </w:r>
          </w:p>
        </w:tc>
        <w:tc>
          <w:tcPr>
            <w:tcW w:w="315" w:type="pct"/>
            <w:tcBorders>
              <w:top w:val="single" w:sz="4" w:space="0" w:color="000000"/>
              <w:left w:val="single" w:sz="4" w:space="0" w:color="000000"/>
              <w:bottom w:val="single" w:sz="4" w:space="0" w:color="000000"/>
              <w:right w:val="single" w:sz="4" w:space="0" w:color="000000"/>
            </w:tcBorders>
            <w:vAlign w:val="center"/>
          </w:tcPr>
          <w:p w14:paraId="76994034" w14:textId="77777777" w:rsidR="007E6D76" w:rsidRDefault="007E6D76">
            <w:pPr>
              <w:spacing w:line="360" w:lineRule="auto"/>
              <w:jc w:val="center"/>
              <w:rPr>
                <w:rFonts w:ascii="宋体" w:eastAsia="宋体" w:hAnsi="宋体" w:cs="宋体" w:hint="eastAsia"/>
                <w:color w:val="000000"/>
                <w:szCs w:val="21"/>
              </w:rPr>
            </w:pPr>
          </w:p>
        </w:tc>
        <w:tc>
          <w:tcPr>
            <w:tcW w:w="471" w:type="pct"/>
            <w:tcBorders>
              <w:top w:val="single" w:sz="4" w:space="0" w:color="000000"/>
              <w:left w:val="single" w:sz="4" w:space="0" w:color="000000"/>
              <w:bottom w:val="single" w:sz="4" w:space="0" w:color="000000"/>
              <w:right w:val="single" w:sz="4" w:space="0" w:color="000000"/>
            </w:tcBorders>
            <w:vAlign w:val="center"/>
          </w:tcPr>
          <w:p w14:paraId="7040F80F" w14:textId="77777777" w:rsidR="007E6D76" w:rsidRDefault="007E6D76">
            <w:pPr>
              <w:spacing w:line="360" w:lineRule="auto"/>
              <w:jc w:val="center"/>
              <w:rPr>
                <w:rFonts w:ascii="宋体" w:eastAsia="宋体" w:hAnsi="宋体" w:cs="宋体" w:hint="eastAsia"/>
                <w:color w:val="000000"/>
                <w:szCs w:val="21"/>
                <w:lang w:bidi="ar"/>
              </w:rPr>
            </w:pPr>
          </w:p>
        </w:tc>
        <w:tc>
          <w:tcPr>
            <w:tcW w:w="487" w:type="pct"/>
            <w:tcBorders>
              <w:top w:val="single" w:sz="4" w:space="0" w:color="000000"/>
              <w:left w:val="single" w:sz="4" w:space="0" w:color="000000"/>
              <w:bottom w:val="single" w:sz="4" w:space="0" w:color="000000"/>
              <w:right w:val="single" w:sz="4" w:space="0" w:color="000000"/>
            </w:tcBorders>
            <w:vAlign w:val="center"/>
          </w:tcPr>
          <w:p w14:paraId="07794A51" w14:textId="77777777" w:rsidR="007E6D76" w:rsidRDefault="007E6D76">
            <w:pPr>
              <w:spacing w:line="360" w:lineRule="auto"/>
              <w:jc w:val="center"/>
              <w:rPr>
                <w:rFonts w:ascii="宋体" w:eastAsia="宋体" w:hAnsi="宋体" w:cs="宋体" w:hint="eastAsia"/>
                <w:color w:val="000000"/>
                <w:szCs w:val="21"/>
              </w:rPr>
            </w:pPr>
          </w:p>
        </w:tc>
        <w:tc>
          <w:tcPr>
            <w:tcW w:w="660" w:type="pct"/>
            <w:tcBorders>
              <w:top w:val="single" w:sz="4" w:space="0" w:color="000000"/>
              <w:left w:val="single" w:sz="4" w:space="0" w:color="000000"/>
              <w:bottom w:val="single" w:sz="4" w:space="0" w:color="000000"/>
              <w:right w:val="single" w:sz="4" w:space="0" w:color="000000"/>
            </w:tcBorders>
            <w:vAlign w:val="center"/>
          </w:tcPr>
          <w:p w14:paraId="5324CA6F" w14:textId="77777777" w:rsidR="007E6D76" w:rsidRDefault="007E6D76">
            <w:pPr>
              <w:spacing w:line="360" w:lineRule="auto"/>
              <w:jc w:val="center"/>
              <w:rPr>
                <w:rFonts w:ascii="宋体" w:eastAsia="宋体" w:hAnsi="宋体" w:cs="宋体" w:hint="eastAsia"/>
                <w:color w:val="000000"/>
                <w:szCs w:val="21"/>
              </w:rPr>
            </w:pPr>
          </w:p>
        </w:tc>
        <w:tc>
          <w:tcPr>
            <w:tcW w:w="993" w:type="pct"/>
            <w:tcBorders>
              <w:top w:val="single" w:sz="4" w:space="0" w:color="000000"/>
              <w:left w:val="single" w:sz="4" w:space="0" w:color="000000"/>
              <w:bottom w:val="single" w:sz="4" w:space="0" w:color="000000"/>
              <w:right w:val="single" w:sz="4" w:space="0" w:color="000000"/>
            </w:tcBorders>
            <w:vAlign w:val="center"/>
          </w:tcPr>
          <w:p w14:paraId="4576E954" w14:textId="77777777" w:rsidR="007E6D76" w:rsidRDefault="007E6D76">
            <w:pPr>
              <w:spacing w:line="360" w:lineRule="auto"/>
              <w:jc w:val="center"/>
              <w:rPr>
                <w:rFonts w:ascii="宋体" w:eastAsia="宋体" w:hAnsi="宋体" w:cs="宋体" w:hint="eastAsia"/>
                <w:color w:val="000000"/>
                <w:szCs w:val="21"/>
              </w:rPr>
            </w:pPr>
          </w:p>
        </w:tc>
      </w:tr>
      <w:tr w:rsidR="007E6D76" w14:paraId="47A0B122" w14:textId="77777777">
        <w:trPr>
          <w:trHeight w:val="505"/>
          <w:jc w:val="center"/>
        </w:trPr>
        <w:tc>
          <w:tcPr>
            <w:tcW w:w="2386" w:type="pct"/>
            <w:gridSpan w:val="3"/>
            <w:tcBorders>
              <w:top w:val="single" w:sz="4" w:space="0" w:color="000000"/>
              <w:left w:val="single" w:sz="4" w:space="0" w:color="000000"/>
              <w:bottom w:val="single" w:sz="4" w:space="0" w:color="000000"/>
              <w:right w:val="single" w:sz="4" w:space="0" w:color="000000"/>
            </w:tcBorders>
            <w:vAlign w:val="center"/>
          </w:tcPr>
          <w:p w14:paraId="647F9F8F" w14:textId="77777777" w:rsidR="007E6D76" w:rsidRDefault="00000000">
            <w:pPr>
              <w:spacing w:line="360" w:lineRule="auto"/>
              <w:jc w:val="center"/>
              <w:rPr>
                <w:rFonts w:ascii="宋体" w:eastAsia="宋体" w:hAnsi="宋体" w:cs="宋体" w:hint="eastAsia"/>
                <w:color w:val="000000"/>
                <w:szCs w:val="21"/>
                <w:lang w:bidi="ar"/>
              </w:rPr>
            </w:pPr>
            <w:r>
              <w:rPr>
                <w:rFonts w:ascii="宋体" w:eastAsia="宋体" w:hAnsi="宋体" w:cs="宋体" w:hint="eastAsia"/>
                <w:color w:val="000000"/>
                <w:szCs w:val="21"/>
                <w:lang w:bidi="ar"/>
              </w:rPr>
              <w:t>合计</w:t>
            </w:r>
          </w:p>
        </w:tc>
        <w:tc>
          <w:tcPr>
            <w:tcW w:w="471" w:type="pct"/>
            <w:tcBorders>
              <w:top w:val="single" w:sz="4" w:space="0" w:color="000000"/>
              <w:left w:val="single" w:sz="4" w:space="0" w:color="000000"/>
              <w:bottom w:val="single" w:sz="4" w:space="0" w:color="000000"/>
              <w:right w:val="single" w:sz="4" w:space="0" w:color="000000"/>
            </w:tcBorders>
            <w:vAlign w:val="center"/>
          </w:tcPr>
          <w:p w14:paraId="0F1910C9" w14:textId="77777777" w:rsidR="007E6D76" w:rsidRDefault="007E6D76">
            <w:pPr>
              <w:spacing w:line="360" w:lineRule="auto"/>
              <w:jc w:val="center"/>
              <w:rPr>
                <w:rFonts w:ascii="宋体" w:eastAsia="宋体" w:hAnsi="宋体" w:cs="宋体" w:hint="eastAsia"/>
                <w:color w:val="000000"/>
                <w:szCs w:val="21"/>
              </w:rPr>
            </w:pPr>
          </w:p>
        </w:tc>
        <w:tc>
          <w:tcPr>
            <w:tcW w:w="487" w:type="pct"/>
            <w:tcBorders>
              <w:top w:val="single" w:sz="4" w:space="0" w:color="000000"/>
              <w:left w:val="single" w:sz="4" w:space="0" w:color="000000"/>
              <w:bottom w:val="single" w:sz="4" w:space="0" w:color="000000"/>
              <w:right w:val="single" w:sz="4" w:space="0" w:color="000000"/>
            </w:tcBorders>
            <w:vAlign w:val="center"/>
          </w:tcPr>
          <w:p w14:paraId="4FA5AEB5" w14:textId="77777777" w:rsidR="007E6D76" w:rsidRDefault="007E6D76">
            <w:pPr>
              <w:spacing w:line="360" w:lineRule="auto"/>
              <w:jc w:val="center"/>
              <w:rPr>
                <w:rFonts w:ascii="宋体" w:eastAsia="宋体" w:hAnsi="宋体" w:cs="宋体" w:hint="eastAsia"/>
                <w:color w:val="000000"/>
                <w:szCs w:val="21"/>
              </w:rPr>
            </w:pPr>
          </w:p>
        </w:tc>
        <w:tc>
          <w:tcPr>
            <w:tcW w:w="660" w:type="pct"/>
            <w:tcBorders>
              <w:top w:val="single" w:sz="4" w:space="0" w:color="000000"/>
              <w:left w:val="single" w:sz="4" w:space="0" w:color="000000"/>
              <w:bottom w:val="single" w:sz="4" w:space="0" w:color="000000"/>
              <w:right w:val="single" w:sz="4" w:space="0" w:color="000000"/>
            </w:tcBorders>
            <w:vAlign w:val="center"/>
          </w:tcPr>
          <w:p w14:paraId="222C3EBB" w14:textId="77777777" w:rsidR="007E6D76" w:rsidRDefault="007E6D76">
            <w:pPr>
              <w:spacing w:line="360" w:lineRule="auto"/>
              <w:jc w:val="center"/>
              <w:rPr>
                <w:rFonts w:ascii="宋体" w:eastAsia="宋体" w:hAnsi="宋体" w:cs="宋体" w:hint="eastAsia"/>
                <w:color w:val="000000"/>
                <w:szCs w:val="21"/>
              </w:rPr>
            </w:pPr>
          </w:p>
        </w:tc>
        <w:tc>
          <w:tcPr>
            <w:tcW w:w="993" w:type="pct"/>
            <w:tcBorders>
              <w:top w:val="single" w:sz="4" w:space="0" w:color="000000"/>
              <w:left w:val="single" w:sz="4" w:space="0" w:color="000000"/>
              <w:bottom w:val="single" w:sz="4" w:space="0" w:color="000000"/>
              <w:right w:val="single" w:sz="4" w:space="0" w:color="000000"/>
            </w:tcBorders>
            <w:vAlign w:val="center"/>
          </w:tcPr>
          <w:p w14:paraId="166F51C5" w14:textId="77777777" w:rsidR="007E6D76" w:rsidRDefault="007E6D76">
            <w:pPr>
              <w:spacing w:line="360" w:lineRule="auto"/>
              <w:jc w:val="center"/>
              <w:rPr>
                <w:rFonts w:ascii="宋体" w:eastAsia="宋体" w:hAnsi="宋体" w:cs="宋体" w:hint="eastAsia"/>
                <w:color w:val="000000"/>
                <w:szCs w:val="21"/>
              </w:rPr>
            </w:pPr>
          </w:p>
        </w:tc>
      </w:tr>
    </w:tbl>
    <w:p w14:paraId="7AB83286" w14:textId="77777777" w:rsidR="007E6D76" w:rsidRDefault="00000000">
      <w:pPr>
        <w:jc w:val="left"/>
        <w:rPr>
          <w:rFonts w:ascii="宋体" w:eastAsia="宋体" w:hAnsi="宋体" w:cs="宋体" w:hint="eastAsia"/>
          <w:color w:val="000000" w:themeColor="text1"/>
          <w:lang w:bidi="ar"/>
        </w:rPr>
      </w:pPr>
      <w:r>
        <w:rPr>
          <w:rFonts w:ascii="宋体" w:eastAsia="宋体" w:hAnsi="宋体" w:cs="宋体" w:hint="eastAsia"/>
          <w:color w:val="000000" w:themeColor="text1"/>
          <w:szCs w:val="21"/>
          <w:lang w:bidi="ar"/>
        </w:rPr>
        <w:t>注：</w:t>
      </w:r>
    </w:p>
    <w:p w14:paraId="07774255" w14:textId="77777777" w:rsidR="007E6D76" w:rsidRDefault="00000000">
      <w:pPr>
        <w:jc w:val="left"/>
        <w:rPr>
          <w:rFonts w:hint="eastAsia"/>
          <w:color w:val="000000" w:themeColor="text1"/>
        </w:rPr>
      </w:pPr>
      <w:r>
        <w:rPr>
          <w:rFonts w:ascii="宋体" w:eastAsia="宋体" w:hAnsi="宋体" w:cs="宋体" w:hint="eastAsia"/>
          <w:color w:val="000000" w:themeColor="text1"/>
          <w:szCs w:val="21"/>
          <w:lang w:bidi="ar"/>
        </w:rPr>
        <w:t>（1）表中已注明的“数量”这一列的具体数字只可适当增加但不可减少。</w:t>
      </w:r>
    </w:p>
    <w:p w14:paraId="05386FE7" w14:textId="77777777" w:rsidR="007E6D76" w:rsidRDefault="00000000">
      <w:pPr>
        <w:jc w:val="left"/>
        <w:rPr>
          <w:rFonts w:ascii="宋体" w:eastAsia="宋体" w:hAnsi="宋体" w:cs="宋体" w:hint="eastAsia"/>
          <w:color w:val="000000" w:themeColor="text1"/>
          <w:lang w:bidi="ar"/>
        </w:rPr>
      </w:pPr>
      <w:r>
        <w:rPr>
          <w:rFonts w:ascii="宋体" w:eastAsia="宋体" w:hAnsi="宋体" w:cs="宋体" w:hint="eastAsia"/>
          <w:color w:val="000000" w:themeColor="text1"/>
          <w:szCs w:val="21"/>
          <w:lang w:bidi="ar"/>
        </w:rPr>
        <w:t>（2）表中已列明的项目可以添加，不可删减。</w:t>
      </w:r>
    </w:p>
    <w:p w14:paraId="6129AD29" w14:textId="77777777" w:rsidR="007E6D76" w:rsidRDefault="00000000">
      <w:pPr>
        <w:jc w:val="left"/>
        <w:rPr>
          <w:rFonts w:ascii="宋体" w:eastAsia="宋体" w:hAnsi="宋体" w:cs="宋体" w:hint="eastAsia"/>
          <w:color w:val="000000" w:themeColor="text1"/>
          <w:lang w:bidi="ar"/>
        </w:rPr>
      </w:pPr>
      <w:r>
        <w:rPr>
          <w:rFonts w:ascii="宋体" w:eastAsia="宋体" w:hAnsi="宋体" w:cs="宋体" w:hint="eastAsia"/>
          <w:color w:val="000000" w:themeColor="text1"/>
          <w:szCs w:val="21"/>
          <w:lang w:bidi="ar"/>
        </w:rPr>
        <w:t>（3）采购人可根据服务需要要求投标人提供以上设备（包括但不限于）。</w:t>
      </w:r>
    </w:p>
    <w:p w14:paraId="16E4D93C" w14:textId="77777777" w:rsidR="007E6D76" w:rsidRDefault="00000000">
      <w:pPr>
        <w:jc w:val="left"/>
        <w:rPr>
          <w:rFonts w:ascii="宋体" w:eastAsia="宋体" w:hAnsi="宋体" w:cs="宋体" w:hint="eastAsia"/>
          <w:color w:val="000000" w:themeColor="text1"/>
          <w:lang w:bidi="ar"/>
        </w:rPr>
      </w:pPr>
      <w:r>
        <w:rPr>
          <w:rFonts w:ascii="宋体" w:eastAsia="宋体" w:hAnsi="宋体" w:cs="宋体" w:hint="eastAsia"/>
          <w:i/>
          <w:color w:val="000000" w:themeColor="text1"/>
          <w:szCs w:val="21"/>
          <w:u w:val="single"/>
          <w:lang w:bidi="ar"/>
        </w:rPr>
        <w:t>（4）设备费报价合理合规</w:t>
      </w:r>
      <w:r>
        <w:rPr>
          <w:rFonts w:ascii="宋体" w:eastAsia="宋体" w:hAnsi="宋体" w:cs="宋体" w:hint="eastAsia"/>
          <w:b/>
          <w:bCs/>
          <w:i/>
          <w:color w:val="000000" w:themeColor="text1"/>
          <w:szCs w:val="21"/>
          <w:u w:val="single"/>
          <w:lang w:bidi="ar"/>
        </w:rPr>
        <w:t>（投标文件中提供承诺，以上设备在项目启动前一周全部到场，且性能良好随时可用）。</w:t>
      </w:r>
    </w:p>
    <w:p w14:paraId="646E9661" w14:textId="77777777" w:rsidR="007E6D76" w:rsidRDefault="007E6D76">
      <w:pPr>
        <w:jc w:val="left"/>
        <w:rPr>
          <w:rFonts w:ascii="宋体" w:eastAsia="宋体" w:hAnsi="宋体" w:cs="宋体" w:hint="eastAsia"/>
          <w:color w:val="FF0000"/>
          <w:highlight w:val="cyan"/>
          <w:lang w:bidi="ar"/>
        </w:rPr>
      </w:pPr>
    </w:p>
    <w:p w14:paraId="018C014D" w14:textId="77777777" w:rsidR="007E6D76" w:rsidRDefault="00000000">
      <w:pPr>
        <w:ind w:firstLine="640"/>
        <w:rPr>
          <w:rFonts w:eastAsia="宋体" w:cs="Calibri" w:hint="eastAsia"/>
          <w:sz w:val="32"/>
          <w:szCs w:val="32"/>
          <w:highlight w:val="cyan"/>
        </w:rPr>
      </w:pPr>
      <w:r>
        <w:rPr>
          <w:rFonts w:cs="Calibri" w:hint="eastAsia"/>
          <w:sz w:val="32"/>
          <w:szCs w:val="32"/>
        </w:rPr>
        <w:t>（</w:t>
      </w:r>
      <w:r>
        <w:rPr>
          <w:rFonts w:cs="Calibri" w:hint="eastAsia"/>
          <w:sz w:val="32"/>
          <w:szCs w:val="32"/>
        </w:rPr>
        <w:t>2</w:t>
      </w:r>
      <w:r>
        <w:rPr>
          <w:rFonts w:cs="Calibri" w:hint="eastAsia"/>
          <w:sz w:val="32"/>
          <w:szCs w:val="32"/>
        </w:rPr>
        <w:t>）履行合同所需的工具</w:t>
      </w:r>
    </w:p>
    <w:tbl>
      <w:tblPr>
        <w:tblW w:w="4321" w:type="pct"/>
        <w:jc w:val="center"/>
        <w:tblLayout w:type="fixed"/>
        <w:tblLook w:val="04A0" w:firstRow="1" w:lastRow="0" w:firstColumn="1" w:lastColumn="0" w:noHBand="0" w:noVBand="1"/>
      </w:tblPr>
      <w:tblGrid>
        <w:gridCol w:w="640"/>
        <w:gridCol w:w="1131"/>
        <w:gridCol w:w="907"/>
        <w:gridCol w:w="1515"/>
        <w:gridCol w:w="873"/>
        <w:gridCol w:w="985"/>
        <w:gridCol w:w="1118"/>
      </w:tblGrid>
      <w:tr w:rsidR="007E6D76" w14:paraId="06E42BEA" w14:textId="77777777">
        <w:trPr>
          <w:trHeight w:val="637"/>
          <w:jc w:val="center"/>
        </w:trPr>
        <w:tc>
          <w:tcPr>
            <w:tcW w:w="446" w:type="pct"/>
            <w:tcBorders>
              <w:top w:val="single" w:sz="4" w:space="0" w:color="000000"/>
              <w:left w:val="single" w:sz="4" w:space="0" w:color="000000"/>
              <w:bottom w:val="single" w:sz="4" w:space="0" w:color="000000"/>
              <w:right w:val="single" w:sz="4" w:space="0" w:color="000000"/>
            </w:tcBorders>
            <w:noWrap/>
            <w:vAlign w:val="center"/>
          </w:tcPr>
          <w:p w14:paraId="731A9653" w14:textId="77777777" w:rsidR="007E6D76" w:rsidRDefault="00000000">
            <w:pPr>
              <w:widowControl/>
              <w:jc w:val="center"/>
              <w:rPr>
                <w:rFonts w:ascii="宋体" w:eastAsia="宋体" w:hAnsi="宋体" w:cs="宋体" w:hint="eastAsia"/>
                <w:b/>
                <w:color w:val="000000"/>
              </w:rPr>
            </w:pPr>
            <w:r>
              <w:rPr>
                <w:rFonts w:ascii="宋体" w:eastAsia="宋体" w:hAnsi="宋体" w:cs="宋体" w:hint="eastAsia"/>
                <w:b/>
                <w:color w:val="000000"/>
                <w:szCs w:val="21"/>
                <w:lang w:bidi="ar"/>
              </w:rPr>
              <w:lastRenderedPageBreak/>
              <w:t>序号</w:t>
            </w:r>
          </w:p>
        </w:tc>
        <w:tc>
          <w:tcPr>
            <w:tcW w:w="788" w:type="pct"/>
            <w:tcBorders>
              <w:top w:val="single" w:sz="4" w:space="0" w:color="000000"/>
              <w:left w:val="single" w:sz="4" w:space="0" w:color="000000"/>
              <w:bottom w:val="single" w:sz="4" w:space="0" w:color="000000"/>
              <w:right w:val="single" w:sz="4" w:space="0" w:color="000000"/>
            </w:tcBorders>
            <w:noWrap/>
            <w:vAlign w:val="center"/>
          </w:tcPr>
          <w:p w14:paraId="5E05E690" w14:textId="77777777" w:rsidR="007E6D76" w:rsidRDefault="00000000">
            <w:pPr>
              <w:widowControl/>
              <w:jc w:val="center"/>
              <w:rPr>
                <w:rFonts w:hint="eastAsia"/>
                <w:b/>
                <w:color w:val="000000"/>
              </w:rPr>
            </w:pPr>
            <w:r>
              <w:rPr>
                <w:rFonts w:ascii="Times New Roman" w:eastAsia="宋体" w:hAnsi="Times New Roman" w:cs="宋体" w:hint="eastAsia"/>
                <w:b/>
                <w:color w:val="000000"/>
                <w:szCs w:val="21"/>
                <w:lang w:bidi="ar"/>
              </w:rPr>
              <w:t>名称</w:t>
            </w:r>
          </w:p>
        </w:tc>
        <w:tc>
          <w:tcPr>
            <w:tcW w:w="632" w:type="pct"/>
            <w:tcBorders>
              <w:top w:val="single" w:sz="4" w:space="0" w:color="000000"/>
              <w:left w:val="single" w:sz="4" w:space="0" w:color="000000"/>
              <w:bottom w:val="single" w:sz="4" w:space="0" w:color="000000"/>
              <w:right w:val="single" w:sz="4" w:space="0" w:color="000000"/>
            </w:tcBorders>
            <w:noWrap/>
            <w:vAlign w:val="center"/>
          </w:tcPr>
          <w:p w14:paraId="236B03CC" w14:textId="77777777" w:rsidR="007E6D76" w:rsidRDefault="00000000">
            <w:pPr>
              <w:widowControl/>
              <w:jc w:val="center"/>
              <w:rPr>
                <w:rFonts w:hint="eastAsia"/>
                <w:b/>
                <w:color w:val="000000"/>
              </w:rPr>
            </w:pPr>
            <w:r>
              <w:rPr>
                <w:rFonts w:ascii="宋体" w:eastAsia="宋体" w:hAnsi="宋体" w:cs="宋体" w:hint="eastAsia"/>
                <w:b/>
                <w:color w:val="000000"/>
                <w:szCs w:val="21"/>
                <w:lang w:bidi="ar"/>
              </w:rPr>
              <w:t>单位</w:t>
            </w:r>
          </w:p>
        </w:tc>
        <w:tc>
          <w:tcPr>
            <w:tcW w:w="1055" w:type="pct"/>
            <w:tcBorders>
              <w:top w:val="single" w:sz="4" w:space="0" w:color="000000"/>
              <w:left w:val="single" w:sz="4" w:space="0" w:color="000000"/>
              <w:bottom w:val="single" w:sz="4" w:space="0" w:color="000000"/>
              <w:right w:val="single" w:sz="4" w:space="0" w:color="000000"/>
            </w:tcBorders>
            <w:vAlign w:val="center"/>
          </w:tcPr>
          <w:p w14:paraId="5B7D68A6" w14:textId="77777777" w:rsidR="007E6D76" w:rsidRDefault="00000000">
            <w:pPr>
              <w:widowControl/>
              <w:jc w:val="center"/>
              <w:rPr>
                <w:rFonts w:ascii="宋体" w:eastAsia="宋体" w:hAnsi="宋体" w:cs="宋体" w:hint="eastAsia"/>
                <w:b/>
                <w:color w:val="000000"/>
                <w:lang w:bidi="ar"/>
              </w:rPr>
            </w:pPr>
            <w:r>
              <w:rPr>
                <w:rFonts w:ascii="宋体" w:eastAsia="宋体" w:hAnsi="宋体" w:cs="宋体" w:hint="eastAsia"/>
                <w:b/>
                <w:color w:val="000000"/>
                <w:szCs w:val="21"/>
                <w:lang w:bidi="ar"/>
              </w:rPr>
              <w:t>型号/规格</w:t>
            </w:r>
          </w:p>
        </w:tc>
        <w:tc>
          <w:tcPr>
            <w:tcW w:w="609" w:type="pct"/>
            <w:tcBorders>
              <w:top w:val="single" w:sz="4" w:space="0" w:color="000000"/>
              <w:left w:val="single" w:sz="4" w:space="0" w:color="000000"/>
              <w:bottom w:val="single" w:sz="4" w:space="0" w:color="000000"/>
              <w:right w:val="single" w:sz="4" w:space="0" w:color="000000"/>
            </w:tcBorders>
            <w:vAlign w:val="center"/>
          </w:tcPr>
          <w:p w14:paraId="75248357" w14:textId="77777777" w:rsidR="007E6D76" w:rsidRDefault="00000000">
            <w:pPr>
              <w:widowControl/>
              <w:jc w:val="center"/>
              <w:rPr>
                <w:rFonts w:ascii="宋体" w:eastAsia="宋体" w:hAnsi="宋体" w:cs="宋体" w:hint="eastAsia"/>
                <w:b/>
                <w:color w:val="000000"/>
              </w:rPr>
            </w:pPr>
            <w:r>
              <w:rPr>
                <w:rFonts w:ascii="宋体" w:eastAsia="宋体" w:hAnsi="宋体" w:cs="宋体" w:hint="eastAsia"/>
                <w:b/>
                <w:color w:val="000000"/>
                <w:szCs w:val="21"/>
                <w:lang w:bidi="ar"/>
              </w:rPr>
              <w:t>数量（年）</w:t>
            </w:r>
          </w:p>
        </w:tc>
        <w:tc>
          <w:tcPr>
            <w:tcW w:w="687" w:type="pct"/>
            <w:tcBorders>
              <w:top w:val="single" w:sz="4" w:space="0" w:color="000000"/>
              <w:left w:val="single" w:sz="4" w:space="0" w:color="000000"/>
              <w:bottom w:val="single" w:sz="4" w:space="0" w:color="000000"/>
              <w:right w:val="single" w:sz="4" w:space="0" w:color="000000"/>
            </w:tcBorders>
            <w:vAlign w:val="center"/>
          </w:tcPr>
          <w:p w14:paraId="14CF950C" w14:textId="77777777" w:rsidR="007E6D76" w:rsidRDefault="00000000">
            <w:pPr>
              <w:widowControl/>
              <w:jc w:val="center"/>
              <w:rPr>
                <w:rFonts w:ascii="宋体" w:eastAsia="宋体" w:hAnsi="宋体" w:cs="宋体" w:hint="eastAsia"/>
                <w:b/>
                <w:color w:val="000000"/>
                <w:lang w:bidi="ar"/>
              </w:rPr>
            </w:pPr>
            <w:r>
              <w:rPr>
                <w:rFonts w:ascii="宋体" w:eastAsia="宋体" w:hAnsi="宋体" w:cs="宋体" w:hint="eastAsia"/>
                <w:b/>
                <w:color w:val="000000"/>
                <w:szCs w:val="21"/>
                <w:lang w:bidi="ar"/>
              </w:rPr>
              <w:t>单价</w:t>
            </w:r>
          </w:p>
          <w:p w14:paraId="7A95AB52" w14:textId="77777777" w:rsidR="007E6D76" w:rsidRDefault="00000000">
            <w:pPr>
              <w:widowControl/>
              <w:jc w:val="center"/>
              <w:rPr>
                <w:rFonts w:ascii="宋体" w:eastAsia="宋体" w:hAnsi="宋体" w:cs="宋体" w:hint="eastAsia"/>
                <w:b/>
                <w:color w:val="000000"/>
                <w:lang w:bidi="ar"/>
              </w:rPr>
            </w:pPr>
            <w:r>
              <w:rPr>
                <w:rFonts w:ascii="宋体" w:eastAsia="宋体" w:hAnsi="宋体" w:cs="宋体" w:hint="eastAsia"/>
                <w:b/>
                <w:color w:val="000000"/>
                <w:szCs w:val="21"/>
                <w:lang w:bidi="ar"/>
              </w:rPr>
              <w:t>(元)</w:t>
            </w:r>
          </w:p>
        </w:tc>
        <w:tc>
          <w:tcPr>
            <w:tcW w:w="780" w:type="pct"/>
            <w:tcBorders>
              <w:top w:val="single" w:sz="4" w:space="0" w:color="000000"/>
              <w:left w:val="single" w:sz="4" w:space="0" w:color="000000"/>
              <w:bottom w:val="single" w:sz="4" w:space="0" w:color="000000"/>
              <w:right w:val="single" w:sz="4" w:space="0" w:color="000000"/>
            </w:tcBorders>
            <w:vAlign w:val="center"/>
          </w:tcPr>
          <w:p w14:paraId="5ADA714F" w14:textId="77777777" w:rsidR="007E6D76" w:rsidRDefault="00000000">
            <w:pPr>
              <w:widowControl/>
              <w:jc w:val="center"/>
              <w:rPr>
                <w:rFonts w:ascii="宋体" w:eastAsia="宋体" w:hAnsi="宋体" w:cs="宋体" w:hint="eastAsia"/>
                <w:b/>
                <w:color w:val="000000"/>
                <w:lang w:bidi="ar"/>
              </w:rPr>
            </w:pPr>
            <w:r>
              <w:rPr>
                <w:rFonts w:ascii="宋体" w:eastAsia="宋体" w:hAnsi="宋体" w:cs="宋体" w:hint="eastAsia"/>
                <w:b/>
                <w:color w:val="000000"/>
                <w:szCs w:val="21"/>
                <w:lang w:bidi="ar"/>
              </w:rPr>
              <w:t>总价</w:t>
            </w:r>
          </w:p>
          <w:p w14:paraId="0939BBBE" w14:textId="77777777" w:rsidR="007E6D76" w:rsidRDefault="00000000">
            <w:pPr>
              <w:widowControl/>
              <w:jc w:val="center"/>
              <w:rPr>
                <w:rFonts w:ascii="宋体" w:eastAsia="宋体" w:hAnsi="宋体" w:cs="宋体" w:hint="eastAsia"/>
                <w:b/>
                <w:color w:val="000000"/>
                <w:lang w:bidi="ar"/>
              </w:rPr>
            </w:pPr>
            <w:r>
              <w:rPr>
                <w:rFonts w:ascii="宋体" w:eastAsia="宋体" w:hAnsi="宋体" w:cs="宋体" w:hint="eastAsia"/>
                <w:b/>
                <w:color w:val="000000"/>
                <w:szCs w:val="21"/>
                <w:lang w:bidi="ar"/>
              </w:rPr>
              <w:t>(元/2年)</w:t>
            </w:r>
          </w:p>
        </w:tc>
      </w:tr>
      <w:tr w:rsidR="007E6D76" w14:paraId="1630D3E7" w14:textId="77777777">
        <w:trPr>
          <w:trHeight w:val="432"/>
          <w:jc w:val="center"/>
        </w:trPr>
        <w:tc>
          <w:tcPr>
            <w:tcW w:w="446" w:type="pct"/>
            <w:tcBorders>
              <w:top w:val="single" w:sz="4" w:space="0" w:color="000000"/>
              <w:left w:val="single" w:sz="4" w:space="0" w:color="000000"/>
              <w:bottom w:val="single" w:sz="4" w:space="0" w:color="000000"/>
              <w:right w:val="single" w:sz="4" w:space="0" w:color="000000"/>
            </w:tcBorders>
            <w:noWrap/>
            <w:vAlign w:val="center"/>
          </w:tcPr>
          <w:p w14:paraId="7A7552D9" w14:textId="77777777" w:rsidR="007E6D76" w:rsidRDefault="00000000">
            <w:pPr>
              <w:widowControl/>
              <w:jc w:val="center"/>
              <w:rPr>
                <w:rFonts w:hint="eastAsia"/>
                <w:color w:val="000000"/>
              </w:rPr>
            </w:pPr>
            <w:r>
              <w:rPr>
                <w:rFonts w:ascii="Times New Roman" w:eastAsia="宋体" w:hAnsi="Times New Roman" w:cs="Times New Roman"/>
                <w:color w:val="000000"/>
                <w:szCs w:val="21"/>
                <w:lang w:bidi="ar"/>
              </w:rPr>
              <w:t>1</w:t>
            </w:r>
          </w:p>
        </w:tc>
        <w:tc>
          <w:tcPr>
            <w:tcW w:w="788" w:type="pct"/>
            <w:tcBorders>
              <w:top w:val="single" w:sz="4" w:space="0" w:color="000000"/>
              <w:left w:val="single" w:sz="4" w:space="0" w:color="000000"/>
              <w:bottom w:val="single" w:sz="4" w:space="0" w:color="000000"/>
              <w:right w:val="single" w:sz="4" w:space="0" w:color="000000"/>
            </w:tcBorders>
            <w:vAlign w:val="center"/>
          </w:tcPr>
          <w:p w14:paraId="01F83A6F"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塑料扫帚</w:t>
            </w:r>
          </w:p>
        </w:tc>
        <w:tc>
          <w:tcPr>
            <w:tcW w:w="632" w:type="pct"/>
            <w:tcBorders>
              <w:top w:val="single" w:sz="4" w:space="0" w:color="000000"/>
              <w:left w:val="single" w:sz="4" w:space="0" w:color="000000"/>
              <w:bottom w:val="single" w:sz="4" w:space="0" w:color="000000"/>
              <w:right w:val="single" w:sz="4" w:space="0" w:color="000000"/>
            </w:tcBorders>
            <w:vAlign w:val="center"/>
          </w:tcPr>
          <w:p w14:paraId="2AE66182"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把</w:t>
            </w:r>
          </w:p>
        </w:tc>
        <w:tc>
          <w:tcPr>
            <w:tcW w:w="1055" w:type="pct"/>
            <w:tcBorders>
              <w:top w:val="single" w:sz="4" w:space="0" w:color="000000"/>
              <w:left w:val="single" w:sz="4" w:space="0" w:color="000000"/>
              <w:bottom w:val="single" w:sz="4" w:space="0" w:color="000000"/>
              <w:right w:val="single" w:sz="4" w:space="0" w:color="000000"/>
            </w:tcBorders>
            <w:vAlign w:val="center"/>
          </w:tcPr>
          <w:p w14:paraId="63378002"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szCs w:val="21"/>
                <w:lang w:bidi="ar"/>
              </w:rPr>
              <w:t>28*8*70cm</w:t>
            </w:r>
          </w:p>
        </w:tc>
        <w:tc>
          <w:tcPr>
            <w:tcW w:w="609" w:type="pct"/>
            <w:tcBorders>
              <w:top w:val="single" w:sz="4" w:space="0" w:color="000000"/>
              <w:left w:val="single" w:sz="4" w:space="0" w:color="000000"/>
              <w:bottom w:val="single" w:sz="4" w:space="0" w:color="000000"/>
              <w:right w:val="single" w:sz="4" w:space="0" w:color="000000"/>
            </w:tcBorders>
            <w:vAlign w:val="center"/>
          </w:tcPr>
          <w:p w14:paraId="6336BE04"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szCs w:val="21"/>
                <w:lang w:bidi="ar"/>
              </w:rPr>
              <w:t>30</w:t>
            </w:r>
          </w:p>
        </w:tc>
        <w:tc>
          <w:tcPr>
            <w:tcW w:w="687" w:type="pct"/>
            <w:tcBorders>
              <w:top w:val="single" w:sz="4" w:space="0" w:color="000000"/>
              <w:left w:val="single" w:sz="4" w:space="0" w:color="000000"/>
              <w:bottom w:val="single" w:sz="4" w:space="0" w:color="000000"/>
              <w:right w:val="single" w:sz="4" w:space="0" w:color="000000"/>
            </w:tcBorders>
            <w:vAlign w:val="center"/>
          </w:tcPr>
          <w:p w14:paraId="462491DE" w14:textId="77777777" w:rsidR="007E6D76" w:rsidRDefault="007E6D76">
            <w:pPr>
              <w:widowControl/>
              <w:jc w:val="center"/>
              <w:rPr>
                <w:rFonts w:ascii="宋体" w:eastAsia="宋体" w:hAnsi="宋体" w:cs="宋体" w:hint="eastAsia"/>
                <w:color w:val="000000"/>
                <w:lang w:bidi="ar"/>
              </w:rPr>
            </w:pPr>
          </w:p>
        </w:tc>
        <w:tc>
          <w:tcPr>
            <w:tcW w:w="780" w:type="pct"/>
            <w:tcBorders>
              <w:top w:val="single" w:sz="4" w:space="0" w:color="000000"/>
              <w:left w:val="single" w:sz="4" w:space="0" w:color="000000"/>
              <w:bottom w:val="single" w:sz="4" w:space="0" w:color="000000"/>
              <w:right w:val="single" w:sz="4" w:space="0" w:color="000000"/>
            </w:tcBorders>
            <w:vAlign w:val="center"/>
          </w:tcPr>
          <w:p w14:paraId="03FCD981" w14:textId="77777777" w:rsidR="007E6D76" w:rsidRDefault="007E6D76">
            <w:pPr>
              <w:widowControl/>
              <w:jc w:val="center"/>
              <w:rPr>
                <w:rFonts w:ascii="宋体" w:eastAsia="宋体" w:hAnsi="宋体" w:cs="宋体" w:hint="eastAsia"/>
                <w:color w:val="000000"/>
                <w:lang w:bidi="ar"/>
              </w:rPr>
            </w:pPr>
          </w:p>
        </w:tc>
      </w:tr>
      <w:tr w:rsidR="007E6D76" w14:paraId="1C0D459E" w14:textId="77777777">
        <w:trPr>
          <w:trHeight w:val="432"/>
          <w:jc w:val="center"/>
        </w:trPr>
        <w:tc>
          <w:tcPr>
            <w:tcW w:w="446" w:type="pct"/>
            <w:tcBorders>
              <w:top w:val="single" w:sz="4" w:space="0" w:color="000000"/>
              <w:left w:val="single" w:sz="4" w:space="0" w:color="000000"/>
              <w:bottom w:val="single" w:sz="4" w:space="0" w:color="000000"/>
              <w:right w:val="single" w:sz="4" w:space="0" w:color="000000"/>
            </w:tcBorders>
            <w:noWrap/>
            <w:vAlign w:val="center"/>
          </w:tcPr>
          <w:p w14:paraId="6A3DF492" w14:textId="77777777" w:rsidR="007E6D76" w:rsidRDefault="00000000">
            <w:pPr>
              <w:widowControl/>
              <w:jc w:val="center"/>
              <w:rPr>
                <w:rFonts w:hint="eastAsia"/>
                <w:color w:val="000000"/>
              </w:rPr>
            </w:pPr>
            <w:r>
              <w:rPr>
                <w:rFonts w:ascii="Times New Roman" w:eastAsia="宋体" w:hAnsi="Times New Roman" w:cs="Times New Roman"/>
                <w:color w:val="000000"/>
                <w:szCs w:val="21"/>
                <w:lang w:bidi="ar"/>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65DC72F5"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塑料簸箕</w:t>
            </w:r>
          </w:p>
        </w:tc>
        <w:tc>
          <w:tcPr>
            <w:tcW w:w="632" w:type="pct"/>
            <w:tcBorders>
              <w:top w:val="single" w:sz="4" w:space="0" w:color="000000"/>
              <w:left w:val="single" w:sz="4" w:space="0" w:color="000000"/>
              <w:bottom w:val="single" w:sz="4" w:space="0" w:color="000000"/>
              <w:right w:val="single" w:sz="4" w:space="0" w:color="000000"/>
            </w:tcBorders>
            <w:vAlign w:val="center"/>
          </w:tcPr>
          <w:p w14:paraId="55330CC0"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只</w:t>
            </w:r>
          </w:p>
        </w:tc>
        <w:tc>
          <w:tcPr>
            <w:tcW w:w="1055" w:type="pct"/>
            <w:tcBorders>
              <w:top w:val="single" w:sz="4" w:space="0" w:color="000000"/>
              <w:left w:val="single" w:sz="4" w:space="0" w:color="000000"/>
              <w:bottom w:val="single" w:sz="4" w:space="0" w:color="000000"/>
              <w:right w:val="single" w:sz="4" w:space="0" w:color="000000"/>
            </w:tcBorders>
            <w:vAlign w:val="center"/>
          </w:tcPr>
          <w:p w14:paraId="227D033C"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szCs w:val="21"/>
                <w:lang w:bidi="ar"/>
              </w:rPr>
              <w:t>27.5*26*8cm</w:t>
            </w:r>
          </w:p>
        </w:tc>
        <w:tc>
          <w:tcPr>
            <w:tcW w:w="609" w:type="pct"/>
            <w:tcBorders>
              <w:top w:val="single" w:sz="4" w:space="0" w:color="000000"/>
              <w:left w:val="single" w:sz="4" w:space="0" w:color="000000"/>
              <w:bottom w:val="single" w:sz="4" w:space="0" w:color="000000"/>
              <w:right w:val="single" w:sz="4" w:space="0" w:color="000000"/>
            </w:tcBorders>
            <w:vAlign w:val="center"/>
          </w:tcPr>
          <w:p w14:paraId="30F1D456"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rPr>
              <w:t>30</w:t>
            </w:r>
          </w:p>
        </w:tc>
        <w:tc>
          <w:tcPr>
            <w:tcW w:w="687" w:type="pct"/>
            <w:tcBorders>
              <w:top w:val="single" w:sz="4" w:space="0" w:color="000000"/>
              <w:left w:val="single" w:sz="4" w:space="0" w:color="000000"/>
              <w:bottom w:val="single" w:sz="4" w:space="0" w:color="000000"/>
              <w:right w:val="single" w:sz="4" w:space="0" w:color="000000"/>
            </w:tcBorders>
            <w:vAlign w:val="center"/>
          </w:tcPr>
          <w:p w14:paraId="486BC248" w14:textId="77777777" w:rsidR="007E6D76" w:rsidRDefault="007E6D76">
            <w:pPr>
              <w:widowControl/>
              <w:jc w:val="center"/>
              <w:rPr>
                <w:rFonts w:ascii="宋体" w:eastAsia="宋体" w:hAnsi="宋体" w:cs="宋体" w:hint="eastAsia"/>
                <w:color w:val="000000"/>
                <w:lang w:bidi="ar"/>
              </w:rPr>
            </w:pPr>
          </w:p>
        </w:tc>
        <w:tc>
          <w:tcPr>
            <w:tcW w:w="780" w:type="pct"/>
            <w:tcBorders>
              <w:top w:val="single" w:sz="4" w:space="0" w:color="000000"/>
              <w:left w:val="single" w:sz="4" w:space="0" w:color="000000"/>
              <w:bottom w:val="single" w:sz="4" w:space="0" w:color="000000"/>
              <w:right w:val="single" w:sz="4" w:space="0" w:color="000000"/>
            </w:tcBorders>
            <w:vAlign w:val="center"/>
          </w:tcPr>
          <w:p w14:paraId="6909123B" w14:textId="77777777" w:rsidR="007E6D76" w:rsidRDefault="007E6D76">
            <w:pPr>
              <w:widowControl/>
              <w:jc w:val="center"/>
              <w:rPr>
                <w:rFonts w:ascii="宋体" w:eastAsia="宋体" w:hAnsi="宋体" w:cs="宋体" w:hint="eastAsia"/>
                <w:color w:val="000000"/>
                <w:lang w:bidi="ar"/>
              </w:rPr>
            </w:pPr>
          </w:p>
        </w:tc>
      </w:tr>
      <w:tr w:rsidR="007E6D76" w14:paraId="73C9FB8C" w14:textId="77777777">
        <w:trPr>
          <w:trHeight w:val="637"/>
          <w:jc w:val="center"/>
        </w:trPr>
        <w:tc>
          <w:tcPr>
            <w:tcW w:w="446" w:type="pct"/>
            <w:tcBorders>
              <w:top w:val="single" w:sz="4" w:space="0" w:color="000000"/>
              <w:left w:val="single" w:sz="4" w:space="0" w:color="000000"/>
              <w:bottom w:val="single" w:sz="4" w:space="0" w:color="000000"/>
              <w:right w:val="single" w:sz="4" w:space="0" w:color="000000"/>
            </w:tcBorders>
            <w:noWrap/>
            <w:vAlign w:val="center"/>
          </w:tcPr>
          <w:p w14:paraId="44346C41" w14:textId="77777777" w:rsidR="007E6D76" w:rsidRDefault="00000000">
            <w:pPr>
              <w:widowControl/>
              <w:jc w:val="center"/>
              <w:rPr>
                <w:rFonts w:hint="eastAsia"/>
                <w:color w:val="000000"/>
              </w:rPr>
            </w:pPr>
            <w:r>
              <w:rPr>
                <w:rFonts w:ascii="Times New Roman" w:eastAsia="宋体" w:hAnsi="Times New Roman" w:cs="Times New Roman"/>
                <w:color w:val="000000"/>
                <w:szCs w:val="21"/>
                <w:lang w:bidi="ar"/>
              </w:rPr>
              <w:t>5</w:t>
            </w:r>
          </w:p>
        </w:tc>
        <w:tc>
          <w:tcPr>
            <w:tcW w:w="788" w:type="pct"/>
            <w:tcBorders>
              <w:top w:val="single" w:sz="4" w:space="0" w:color="000000"/>
              <w:left w:val="single" w:sz="4" w:space="0" w:color="000000"/>
              <w:bottom w:val="single" w:sz="4" w:space="0" w:color="000000"/>
              <w:right w:val="single" w:sz="4" w:space="0" w:color="000000"/>
            </w:tcBorders>
            <w:vAlign w:val="center"/>
          </w:tcPr>
          <w:p w14:paraId="2A29D9BF"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rPr>
              <w:t>小方巾（</w:t>
            </w:r>
            <w:r>
              <w:rPr>
                <w:rFonts w:ascii="宋体" w:hAnsi="宋体" w:cs="宋体" w:hint="eastAsia"/>
                <w:color w:val="000000"/>
              </w:rPr>
              <w:t>绿</w:t>
            </w:r>
            <w:r>
              <w:rPr>
                <w:rFonts w:ascii="宋体" w:eastAsia="宋体" w:hAnsi="宋体" w:cs="宋体" w:hint="eastAsia"/>
                <w:color w:val="000000"/>
              </w:rPr>
              <w:t>色）</w:t>
            </w:r>
          </w:p>
        </w:tc>
        <w:tc>
          <w:tcPr>
            <w:tcW w:w="632" w:type="pct"/>
            <w:tcBorders>
              <w:top w:val="single" w:sz="4" w:space="0" w:color="000000"/>
              <w:left w:val="single" w:sz="4" w:space="0" w:color="000000"/>
              <w:bottom w:val="single" w:sz="4" w:space="0" w:color="000000"/>
              <w:right w:val="single" w:sz="4" w:space="0" w:color="000000"/>
            </w:tcBorders>
            <w:vAlign w:val="center"/>
          </w:tcPr>
          <w:p w14:paraId="22934FF4"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条</w:t>
            </w:r>
          </w:p>
        </w:tc>
        <w:tc>
          <w:tcPr>
            <w:tcW w:w="1055" w:type="pct"/>
            <w:tcBorders>
              <w:top w:val="single" w:sz="4" w:space="0" w:color="000000"/>
              <w:left w:val="single" w:sz="4" w:space="0" w:color="000000"/>
              <w:bottom w:val="single" w:sz="4" w:space="0" w:color="000000"/>
              <w:right w:val="single" w:sz="4" w:space="0" w:color="000000"/>
            </w:tcBorders>
            <w:vAlign w:val="center"/>
          </w:tcPr>
          <w:p w14:paraId="086EF5C5"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szCs w:val="21"/>
                <w:lang w:bidi="ar"/>
              </w:rPr>
              <w:t>30*30cm</w:t>
            </w:r>
          </w:p>
        </w:tc>
        <w:tc>
          <w:tcPr>
            <w:tcW w:w="609" w:type="pct"/>
            <w:tcBorders>
              <w:top w:val="single" w:sz="4" w:space="0" w:color="000000"/>
              <w:left w:val="single" w:sz="4" w:space="0" w:color="000000"/>
              <w:bottom w:val="single" w:sz="4" w:space="0" w:color="000000"/>
              <w:right w:val="single" w:sz="4" w:space="0" w:color="000000"/>
            </w:tcBorders>
            <w:vAlign w:val="center"/>
          </w:tcPr>
          <w:p w14:paraId="23D74DE6"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szCs w:val="21"/>
                <w:lang w:bidi="ar"/>
              </w:rPr>
              <w:t>1080</w:t>
            </w:r>
          </w:p>
        </w:tc>
        <w:tc>
          <w:tcPr>
            <w:tcW w:w="687" w:type="pct"/>
            <w:tcBorders>
              <w:top w:val="single" w:sz="4" w:space="0" w:color="000000"/>
              <w:left w:val="single" w:sz="4" w:space="0" w:color="000000"/>
              <w:bottom w:val="single" w:sz="4" w:space="0" w:color="000000"/>
              <w:right w:val="single" w:sz="4" w:space="0" w:color="000000"/>
            </w:tcBorders>
            <w:vAlign w:val="center"/>
          </w:tcPr>
          <w:p w14:paraId="15D44766" w14:textId="77777777" w:rsidR="007E6D76" w:rsidRDefault="007E6D76">
            <w:pPr>
              <w:widowControl/>
              <w:jc w:val="center"/>
              <w:rPr>
                <w:rFonts w:ascii="宋体" w:eastAsia="宋体" w:hAnsi="宋体" w:cs="宋体" w:hint="eastAsia"/>
                <w:color w:val="000000"/>
                <w:lang w:bidi="ar"/>
              </w:rPr>
            </w:pPr>
          </w:p>
        </w:tc>
        <w:tc>
          <w:tcPr>
            <w:tcW w:w="780" w:type="pct"/>
            <w:tcBorders>
              <w:top w:val="single" w:sz="4" w:space="0" w:color="000000"/>
              <w:left w:val="single" w:sz="4" w:space="0" w:color="000000"/>
              <w:bottom w:val="single" w:sz="4" w:space="0" w:color="000000"/>
              <w:right w:val="single" w:sz="4" w:space="0" w:color="000000"/>
            </w:tcBorders>
            <w:vAlign w:val="center"/>
          </w:tcPr>
          <w:p w14:paraId="0BC3DB8A" w14:textId="77777777" w:rsidR="007E6D76" w:rsidRDefault="007E6D76">
            <w:pPr>
              <w:widowControl/>
              <w:jc w:val="center"/>
              <w:rPr>
                <w:rFonts w:ascii="宋体" w:eastAsia="宋体" w:hAnsi="宋体" w:cs="宋体" w:hint="eastAsia"/>
                <w:color w:val="000000"/>
                <w:lang w:bidi="ar"/>
              </w:rPr>
            </w:pPr>
          </w:p>
        </w:tc>
      </w:tr>
      <w:tr w:rsidR="007E6D76" w14:paraId="1245C505" w14:textId="77777777">
        <w:trPr>
          <w:trHeight w:val="637"/>
          <w:jc w:val="center"/>
        </w:trPr>
        <w:tc>
          <w:tcPr>
            <w:tcW w:w="446" w:type="pct"/>
            <w:tcBorders>
              <w:top w:val="single" w:sz="4" w:space="0" w:color="000000"/>
              <w:left w:val="single" w:sz="4" w:space="0" w:color="000000"/>
              <w:bottom w:val="single" w:sz="4" w:space="0" w:color="000000"/>
              <w:right w:val="single" w:sz="4" w:space="0" w:color="000000"/>
            </w:tcBorders>
            <w:noWrap/>
            <w:vAlign w:val="center"/>
          </w:tcPr>
          <w:p w14:paraId="26C40F77" w14:textId="77777777" w:rsidR="007E6D76" w:rsidRDefault="00000000">
            <w:pPr>
              <w:widowControl/>
              <w:jc w:val="center"/>
              <w:rPr>
                <w:rFonts w:hint="eastAsia"/>
                <w:color w:val="000000"/>
              </w:rPr>
            </w:pPr>
            <w:r>
              <w:rPr>
                <w:rFonts w:ascii="Times New Roman" w:eastAsia="宋体" w:hAnsi="Times New Roman" w:cs="Times New Roman"/>
                <w:color w:val="000000"/>
                <w:szCs w:val="21"/>
                <w:lang w:bidi="ar"/>
              </w:rPr>
              <w:t>6</w:t>
            </w:r>
          </w:p>
        </w:tc>
        <w:tc>
          <w:tcPr>
            <w:tcW w:w="788" w:type="pct"/>
            <w:tcBorders>
              <w:top w:val="single" w:sz="4" w:space="0" w:color="000000"/>
              <w:left w:val="single" w:sz="4" w:space="0" w:color="000000"/>
              <w:bottom w:val="single" w:sz="4" w:space="0" w:color="000000"/>
              <w:right w:val="single" w:sz="4" w:space="0" w:color="000000"/>
            </w:tcBorders>
            <w:vAlign w:val="center"/>
          </w:tcPr>
          <w:p w14:paraId="4A920765"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rPr>
              <w:t>小方巾（黄色）</w:t>
            </w:r>
          </w:p>
        </w:tc>
        <w:tc>
          <w:tcPr>
            <w:tcW w:w="632" w:type="pct"/>
            <w:tcBorders>
              <w:top w:val="single" w:sz="4" w:space="0" w:color="000000"/>
              <w:left w:val="single" w:sz="4" w:space="0" w:color="000000"/>
              <w:bottom w:val="single" w:sz="4" w:space="0" w:color="000000"/>
              <w:right w:val="single" w:sz="4" w:space="0" w:color="000000"/>
            </w:tcBorders>
            <w:vAlign w:val="center"/>
          </w:tcPr>
          <w:p w14:paraId="5F328C40"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条</w:t>
            </w:r>
          </w:p>
        </w:tc>
        <w:tc>
          <w:tcPr>
            <w:tcW w:w="1055" w:type="pct"/>
            <w:tcBorders>
              <w:top w:val="single" w:sz="4" w:space="0" w:color="000000"/>
              <w:left w:val="single" w:sz="4" w:space="0" w:color="000000"/>
              <w:bottom w:val="single" w:sz="4" w:space="0" w:color="000000"/>
              <w:right w:val="single" w:sz="4" w:space="0" w:color="000000"/>
            </w:tcBorders>
            <w:vAlign w:val="center"/>
          </w:tcPr>
          <w:p w14:paraId="313B55EF"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szCs w:val="21"/>
                <w:lang w:bidi="ar"/>
              </w:rPr>
              <w:t>30*30cm</w:t>
            </w:r>
          </w:p>
        </w:tc>
        <w:tc>
          <w:tcPr>
            <w:tcW w:w="609" w:type="pct"/>
            <w:tcBorders>
              <w:top w:val="single" w:sz="4" w:space="0" w:color="000000"/>
              <w:left w:val="single" w:sz="4" w:space="0" w:color="000000"/>
              <w:bottom w:val="single" w:sz="4" w:space="0" w:color="000000"/>
              <w:right w:val="single" w:sz="4" w:space="0" w:color="000000"/>
            </w:tcBorders>
            <w:vAlign w:val="center"/>
          </w:tcPr>
          <w:p w14:paraId="4C5C6DC4"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szCs w:val="21"/>
                <w:lang w:bidi="ar"/>
              </w:rPr>
              <w:t>600</w:t>
            </w:r>
          </w:p>
        </w:tc>
        <w:tc>
          <w:tcPr>
            <w:tcW w:w="687" w:type="pct"/>
            <w:tcBorders>
              <w:top w:val="single" w:sz="4" w:space="0" w:color="000000"/>
              <w:left w:val="single" w:sz="4" w:space="0" w:color="000000"/>
              <w:bottom w:val="single" w:sz="4" w:space="0" w:color="000000"/>
              <w:right w:val="single" w:sz="4" w:space="0" w:color="000000"/>
            </w:tcBorders>
            <w:vAlign w:val="center"/>
          </w:tcPr>
          <w:p w14:paraId="10EBDE09" w14:textId="77777777" w:rsidR="007E6D76" w:rsidRDefault="007E6D76">
            <w:pPr>
              <w:widowControl/>
              <w:jc w:val="center"/>
              <w:rPr>
                <w:rFonts w:ascii="宋体" w:eastAsia="宋体" w:hAnsi="宋体" w:cs="宋体" w:hint="eastAsia"/>
                <w:color w:val="000000"/>
                <w:lang w:bidi="ar"/>
              </w:rPr>
            </w:pPr>
          </w:p>
        </w:tc>
        <w:tc>
          <w:tcPr>
            <w:tcW w:w="780" w:type="pct"/>
            <w:tcBorders>
              <w:top w:val="single" w:sz="4" w:space="0" w:color="000000"/>
              <w:left w:val="single" w:sz="4" w:space="0" w:color="000000"/>
              <w:bottom w:val="single" w:sz="4" w:space="0" w:color="000000"/>
              <w:right w:val="single" w:sz="4" w:space="0" w:color="000000"/>
            </w:tcBorders>
            <w:vAlign w:val="center"/>
          </w:tcPr>
          <w:p w14:paraId="43B1ACFA" w14:textId="77777777" w:rsidR="007E6D76" w:rsidRDefault="007E6D76">
            <w:pPr>
              <w:widowControl/>
              <w:jc w:val="center"/>
              <w:rPr>
                <w:rFonts w:ascii="宋体" w:eastAsia="宋体" w:hAnsi="宋体" w:cs="宋体" w:hint="eastAsia"/>
                <w:color w:val="000000"/>
                <w:lang w:bidi="ar"/>
              </w:rPr>
            </w:pPr>
          </w:p>
        </w:tc>
      </w:tr>
      <w:tr w:rsidR="007E6D76" w14:paraId="395C8355" w14:textId="77777777">
        <w:trPr>
          <w:trHeight w:val="637"/>
          <w:jc w:val="center"/>
        </w:trPr>
        <w:tc>
          <w:tcPr>
            <w:tcW w:w="446" w:type="pct"/>
            <w:tcBorders>
              <w:top w:val="single" w:sz="4" w:space="0" w:color="000000"/>
              <w:left w:val="single" w:sz="4" w:space="0" w:color="000000"/>
              <w:bottom w:val="single" w:sz="4" w:space="0" w:color="000000"/>
              <w:right w:val="single" w:sz="4" w:space="0" w:color="000000"/>
            </w:tcBorders>
            <w:noWrap/>
            <w:vAlign w:val="center"/>
          </w:tcPr>
          <w:p w14:paraId="19A40E43" w14:textId="77777777" w:rsidR="007E6D76" w:rsidRDefault="00000000">
            <w:pPr>
              <w:widowControl/>
              <w:jc w:val="center"/>
              <w:rPr>
                <w:rFonts w:hint="eastAsia"/>
                <w:color w:val="000000"/>
              </w:rPr>
            </w:pPr>
            <w:r>
              <w:rPr>
                <w:rFonts w:ascii="Times New Roman" w:eastAsia="宋体" w:hAnsi="Times New Roman" w:cs="Times New Roman"/>
                <w:color w:val="000000"/>
                <w:szCs w:val="21"/>
                <w:lang w:bidi="ar"/>
              </w:rPr>
              <w:t>7</w:t>
            </w:r>
          </w:p>
        </w:tc>
        <w:tc>
          <w:tcPr>
            <w:tcW w:w="788" w:type="pct"/>
            <w:tcBorders>
              <w:top w:val="single" w:sz="4" w:space="0" w:color="000000"/>
              <w:left w:val="single" w:sz="4" w:space="0" w:color="000000"/>
              <w:bottom w:val="single" w:sz="4" w:space="0" w:color="000000"/>
              <w:right w:val="single" w:sz="4" w:space="0" w:color="000000"/>
            </w:tcBorders>
            <w:vAlign w:val="center"/>
          </w:tcPr>
          <w:p w14:paraId="45C3D1B8"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rPr>
              <w:t>小方巾（红色）</w:t>
            </w:r>
          </w:p>
        </w:tc>
        <w:tc>
          <w:tcPr>
            <w:tcW w:w="632" w:type="pct"/>
            <w:tcBorders>
              <w:top w:val="single" w:sz="4" w:space="0" w:color="000000"/>
              <w:left w:val="single" w:sz="4" w:space="0" w:color="000000"/>
              <w:bottom w:val="single" w:sz="4" w:space="0" w:color="000000"/>
              <w:right w:val="single" w:sz="4" w:space="0" w:color="000000"/>
            </w:tcBorders>
            <w:vAlign w:val="center"/>
          </w:tcPr>
          <w:p w14:paraId="04514E39"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条</w:t>
            </w:r>
          </w:p>
        </w:tc>
        <w:tc>
          <w:tcPr>
            <w:tcW w:w="1055" w:type="pct"/>
            <w:tcBorders>
              <w:top w:val="single" w:sz="4" w:space="0" w:color="000000"/>
              <w:left w:val="single" w:sz="4" w:space="0" w:color="000000"/>
              <w:bottom w:val="single" w:sz="4" w:space="0" w:color="000000"/>
              <w:right w:val="single" w:sz="4" w:space="0" w:color="000000"/>
            </w:tcBorders>
            <w:vAlign w:val="center"/>
          </w:tcPr>
          <w:p w14:paraId="3E329409"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szCs w:val="21"/>
                <w:lang w:bidi="ar"/>
              </w:rPr>
              <w:t>30*30cm</w:t>
            </w:r>
          </w:p>
        </w:tc>
        <w:tc>
          <w:tcPr>
            <w:tcW w:w="609" w:type="pct"/>
            <w:tcBorders>
              <w:top w:val="single" w:sz="4" w:space="0" w:color="000000"/>
              <w:left w:val="single" w:sz="4" w:space="0" w:color="000000"/>
              <w:bottom w:val="single" w:sz="4" w:space="0" w:color="000000"/>
              <w:right w:val="single" w:sz="4" w:space="0" w:color="000000"/>
            </w:tcBorders>
            <w:vAlign w:val="center"/>
          </w:tcPr>
          <w:p w14:paraId="3565E101"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szCs w:val="21"/>
                <w:lang w:bidi="ar"/>
              </w:rPr>
              <w:t>120</w:t>
            </w:r>
          </w:p>
        </w:tc>
        <w:tc>
          <w:tcPr>
            <w:tcW w:w="687" w:type="pct"/>
            <w:tcBorders>
              <w:top w:val="single" w:sz="4" w:space="0" w:color="000000"/>
              <w:left w:val="single" w:sz="4" w:space="0" w:color="000000"/>
              <w:bottom w:val="single" w:sz="4" w:space="0" w:color="000000"/>
              <w:right w:val="single" w:sz="4" w:space="0" w:color="000000"/>
            </w:tcBorders>
            <w:vAlign w:val="center"/>
          </w:tcPr>
          <w:p w14:paraId="2075C4FF" w14:textId="77777777" w:rsidR="007E6D76" w:rsidRDefault="007E6D76">
            <w:pPr>
              <w:widowControl/>
              <w:jc w:val="center"/>
              <w:rPr>
                <w:rFonts w:ascii="宋体" w:eastAsia="宋体" w:hAnsi="宋体" w:cs="宋体" w:hint="eastAsia"/>
                <w:color w:val="000000"/>
                <w:lang w:bidi="ar"/>
              </w:rPr>
            </w:pPr>
          </w:p>
        </w:tc>
        <w:tc>
          <w:tcPr>
            <w:tcW w:w="780" w:type="pct"/>
            <w:tcBorders>
              <w:top w:val="single" w:sz="4" w:space="0" w:color="000000"/>
              <w:left w:val="single" w:sz="4" w:space="0" w:color="000000"/>
              <w:bottom w:val="single" w:sz="4" w:space="0" w:color="000000"/>
              <w:right w:val="single" w:sz="4" w:space="0" w:color="000000"/>
            </w:tcBorders>
            <w:vAlign w:val="center"/>
          </w:tcPr>
          <w:p w14:paraId="6113381C" w14:textId="77777777" w:rsidR="007E6D76" w:rsidRDefault="007E6D76">
            <w:pPr>
              <w:widowControl/>
              <w:jc w:val="center"/>
              <w:rPr>
                <w:rFonts w:ascii="宋体" w:eastAsia="宋体" w:hAnsi="宋体" w:cs="宋体" w:hint="eastAsia"/>
                <w:color w:val="000000"/>
                <w:lang w:bidi="ar"/>
              </w:rPr>
            </w:pPr>
          </w:p>
        </w:tc>
      </w:tr>
      <w:tr w:rsidR="007E6D76" w14:paraId="5F4269CD" w14:textId="77777777">
        <w:trPr>
          <w:trHeight w:val="637"/>
          <w:jc w:val="center"/>
        </w:trPr>
        <w:tc>
          <w:tcPr>
            <w:tcW w:w="446" w:type="pct"/>
            <w:tcBorders>
              <w:top w:val="single" w:sz="4" w:space="0" w:color="000000"/>
              <w:left w:val="single" w:sz="4" w:space="0" w:color="000000"/>
              <w:bottom w:val="single" w:sz="4" w:space="0" w:color="000000"/>
              <w:right w:val="single" w:sz="4" w:space="0" w:color="000000"/>
            </w:tcBorders>
            <w:noWrap/>
            <w:vAlign w:val="center"/>
          </w:tcPr>
          <w:p w14:paraId="2D2722B4" w14:textId="77777777" w:rsidR="007E6D76" w:rsidRDefault="00000000">
            <w:pPr>
              <w:widowControl/>
              <w:jc w:val="center"/>
              <w:rPr>
                <w:rFonts w:hint="eastAsia"/>
                <w:color w:val="000000"/>
              </w:rPr>
            </w:pPr>
            <w:r>
              <w:rPr>
                <w:rFonts w:ascii="Times New Roman" w:eastAsia="宋体" w:hAnsi="Times New Roman" w:cs="Times New Roman"/>
                <w:color w:val="000000"/>
                <w:szCs w:val="21"/>
                <w:lang w:bidi="ar"/>
              </w:rPr>
              <w:t>8</w:t>
            </w:r>
          </w:p>
        </w:tc>
        <w:tc>
          <w:tcPr>
            <w:tcW w:w="788" w:type="pct"/>
            <w:tcBorders>
              <w:top w:val="single" w:sz="4" w:space="0" w:color="000000"/>
              <w:left w:val="single" w:sz="4" w:space="0" w:color="000000"/>
              <w:bottom w:val="single" w:sz="4" w:space="0" w:color="000000"/>
              <w:right w:val="single" w:sz="4" w:space="0" w:color="000000"/>
            </w:tcBorders>
            <w:vAlign w:val="center"/>
          </w:tcPr>
          <w:p w14:paraId="516B3087"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rPr>
              <w:t>小方巾（白色）</w:t>
            </w:r>
          </w:p>
        </w:tc>
        <w:tc>
          <w:tcPr>
            <w:tcW w:w="632" w:type="pct"/>
            <w:tcBorders>
              <w:top w:val="single" w:sz="4" w:space="0" w:color="000000"/>
              <w:left w:val="single" w:sz="4" w:space="0" w:color="000000"/>
              <w:bottom w:val="single" w:sz="4" w:space="0" w:color="000000"/>
              <w:right w:val="single" w:sz="4" w:space="0" w:color="000000"/>
            </w:tcBorders>
            <w:vAlign w:val="center"/>
          </w:tcPr>
          <w:p w14:paraId="18317C6B"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条</w:t>
            </w:r>
          </w:p>
        </w:tc>
        <w:tc>
          <w:tcPr>
            <w:tcW w:w="1055" w:type="pct"/>
            <w:tcBorders>
              <w:top w:val="single" w:sz="4" w:space="0" w:color="000000"/>
              <w:left w:val="single" w:sz="4" w:space="0" w:color="000000"/>
              <w:bottom w:val="single" w:sz="4" w:space="0" w:color="000000"/>
              <w:right w:val="single" w:sz="4" w:space="0" w:color="000000"/>
            </w:tcBorders>
            <w:vAlign w:val="center"/>
          </w:tcPr>
          <w:p w14:paraId="3D7ED263"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szCs w:val="21"/>
                <w:lang w:bidi="ar"/>
              </w:rPr>
              <w:t>30*30cm</w:t>
            </w:r>
          </w:p>
        </w:tc>
        <w:tc>
          <w:tcPr>
            <w:tcW w:w="609" w:type="pct"/>
            <w:tcBorders>
              <w:top w:val="single" w:sz="4" w:space="0" w:color="000000"/>
              <w:left w:val="single" w:sz="4" w:space="0" w:color="000000"/>
              <w:bottom w:val="single" w:sz="4" w:space="0" w:color="000000"/>
              <w:right w:val="single" w:sz="4" w:space="0" w:color="000000"/>
            </w:tcBorders>
            <w:vAlign w:val="center"/>
          </w:tcPr>
          <w:p w14:paraId="4559FEAD"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szCs w:val="21"/>
                <w:lang w:bidi="ar"/>
              </w:rPr>
              <w:t>180</w:t>
            </w:r>
          </w:p>
        </w:tc>
        <w:tc>
          <w:tcPr>
            <w:tcW w:w="687" w:type="pct"/>
            <w:tcBorders>
              <w:top w:val="single" w:sz="4" w:space="0" w:color="000000"/>
              <w:left w:val="single" w:sz="4" w:space="0" w:color="000000"/>
              <w:bottom w:val="single" w:sz="4" w:space="0" w:color="000000"/>
              <w:right w:val="single" w:sz="4" w:space="0" w:color="000000"/>
            </w:tcBorders>
            <w:vAlign w:val="center"/>
          </w:tcPr>
          <w:p w14:paraId="288BFD1A" w14:textId="77777777" w:rsidR="007E6D76" w:rsidRDefault="007E6D76">
            <w:pPr>
              <w:widowControl/>
              <w:jc w:val="center"/>
              <w:rPr>
                <w:rFonts w:ascii="宋体" w:eastAsia="宋体" w:hAnsi="宋体" w:cs="宋体" w:hint="eastAsia"/>
                <w:color w:val="000000"/>
                <w:lang w:bidi="ar"/>
              </w:rPr>
            </w:pPr>
          </w:p>
        </w:tc>
        <w:tc>
          <w:tcPr>
            <w:tcW w:w="780" w:type="pct"/>
            <w:tcBorders>
              <w:top w:val="single" w:sz="4" w:space="0" w:color="000000"/>
              <w:left w:val="single" w:sz="4" w:space="0" w:color="000000"/>
              <w:bottom w:val="single" w:sz="4" w:space="0" w:color="000000"/>
              <w:right w:val="single" w:sz="4" w:space="0" w:color="000000"/>
            </w:tcBorders>
            <w:vAlign w:val="center"/>
          </w:tcPr>
          <w:p w14:paraId="1D79A883" w14:textId="77777777" w:rsidR="007E6D76" w:rsidRDefault="007E6D76">
            <w:pPr>
              <w:widowControl/>
              <w:jc w:val="center"/>
              <w:rPr>
                <w:rFonts w:ascii="宋体" w:eastAsia="宋体" w:hAnsi="宋体" w:cs="宋体" w:hint="eastAsia"/>
                <w:color w:val="000000"/>
                <w:lang w:bidi="ar"/>
              </w:rPr>
            </w:pPr>
          </w:p>
        </w:tc>
      </w:tr>
      <w:tr w:rsidR="007E6D76" w14:paraId="6CEA1D9D" w14:textId="77777777">
        <w:trPr>
          <w:trHeight w:val="637"/>
          <w:jc w:val="center"/>
        </w:trPr>
        <w:tc>
          <w:tcPr>
            <w:tcW w:w="446" w:type="pct"/>
            <w:tcBorders>
              <w:top w:val="single" w:sz="4" w:space="0" w:color="000000"/>
              <w:left w:val="single" w:sz="4" w:space="0" w:color="000000"/>
              <w:bottom w:val="single" w:sz="4" w:space="0" w:color="000000"/>
              <w:right w:val="single" w:sz="4" w:space="0" w:color="000000"/>
            </w:tcBorders>
            <w:noWrap/>
            <w:vAlign w:val="center"/>
          </w:tcPr>
          <w:p w14:paraId="11E1D0DE" w14:textId="77777777" w:rsidR="007E6D76" w:rsidRDefault="00000000">
            <w:pPr>
              <w:widowControl/>
              <w:jc w:val="center"/>
              <w:rPr>
                <w:rFonts w:hint="eastAsia"/>
                <w:color w:val="000000"/>
              </w:rPr>
            </w:pPr>
            <w:r>
              <w:rPr>
                <w:rFonts w:ascii="Times New Roman" w:eastAsia="宋体" w:hAnsi="Times New Roman" w:cs="Times New Roman"/>
                <w:color w:val="000000"/>
                <w:szCs w:val="21"/>
                <w:lang w:bidi="ar"/>
              </w:rPr>
              <w:t>9</w:t>
            </w:r>
          </w:p>
        </w:tc>
        <w:tc>
          <w:tcPr>
            <w:tcW w:w="788" w:type="pct"/>
            <w:tcBorders>
              <w:top w:val="single" w:sz="4" w:space="0" w:color="000000"/>
              <w:left w:val="single" w:sz="4" w:space="0" w:color="000000"/>
              <w:bottom w:val="single" w:sz="4" w:space="0" w:color="000000"/>
              <w:right w:val="single" w:sz="4" w:space="0" w:color="000000"/>
            </w:tcBorders>
            <w:vAlign w:val="center"/>
          </w:tcPr>
          <w:p w14:paraId="1F167DA3"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rPr>
              <w:t>地巾</w:t>
            </w:r>
          </w:p>
        </w:tc>
        <w:tc>
          <w:tcPr>
            <w:tcW w:w="632" w:type="pct"/>
            <w:tcBorders>
              <w:top w:val="single" w:sz="4" w:space="0" w:color="000000"/>
              <w:left w:val="single" w:sz="4" w:space="0" w:color="000000"/>
              <w:bottom w:val="single" w:sz="4" w:space="0" w:color="000000"/>
              <w:right w:val="single" w:sz="4" w:space="0" w:color="000000"/>
            </w:tcBorders>
            <w:vAlign w:val="center"/>
          </w:tcPr>
          <w:p w14:paraId="3CDE9767"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条</w:t>
            </w:r>
          </w:p>
        </w:tc>
        <w:tc>
          <w:tcPr>
            <w:tcW w:w="1055" w:type="pct"/>
            <w:tcBorders>
              <w:top w:val="single" w:sz="4" w:space="0" w:color="000000"/>
              <w:left w:val="single" w:sz="4" w:space="0" w:color="000000"/>
              <w:bottom w:val="single" w:sz="4" w:space="0" w:color="000000"/>
              <w:right w:val="single" w:sz="4" w:space="0" w:color="000000"/>
            </w:tcBorders>
            <w:vAlign w:val="center"/>
          </w:tcPr>
          <w:p w14:paraId="4263254E" w14:textId="77777777" w:rsidR="007E6D76" w:rsidRDefault="00000000">
            <w:pPr>
              <w:widowControl/>
              <w:jc w:val="center"/>
              <w:rPr>
                <w:rFonts w:ascii="宋体" w:eastAsia="宋体" w:hAnsi="宋体" w:cs="宋体" w:hint="eastAsia"/>
                <w:color w:val="000000"/>
                <w:lang w:bidi="ar"/>
              </w:rPr>
            </w:pPr>
            <w:r>
              <w:rPr>
                <w:rFonts w:ascii="宋体" w:hAnsi="宋体" w:cs="宋体" w:hint="eastAsia"/>
                <w:color w:val="000000"/>
                <w:lang w:bidi="ar"/>
              </w:rPr>
              <w:t>常规</w:t>
            </w:r>
          </w:p>
        </w:tc>
        <w:tc>
          <w:tcPr>
            <w:tcW w:w="609" w:type="pct"/>
            <w:tcBorders>
              <w:top w:val="single" w:sz="4" w:space="0" w:color="000000"/>
              <w:left w:val="single" w:sz="4" w:space="0" w:color="000000"/>
              <w:bottom w:val="single" w:sz="4" w:space="0" w:color="000000"/>
              <w:right w:val="single" w:sz="4" w:space="0" w:color="000000"/>
            </w:tcBorders>
            <w:vAlign w:val="center"/>
          </w:tcPr>
          <w:p w14:paraId="709B07D6"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szCs w:val="21"/>
                <w:lang w:bidi="ar"/>
              </w:rPr>
              <w:t>600</w:t>
            </w:r>
          </w:p>
        </w:tc>
        <w:tc>
          <w:tcPr>
            <w:tcW w:w="687" w:type="pct"/>
            <w:tcBorders>
              <w:top w:val="single" w:sz="4" w:space="0" w:color="000000"/>
              <w:left w:val="single" w:sz="4" w:space="0" w:color="000000"/>
              <w:bottom w:val="single" w:sz="4" w:space="0" w:color="000000"/>
              <w:right w:val="single" w:sz="4" w:space="0" w:color="000000"/>
            </w:tcBorders>
            <w:vAlign w:val="center"/>
          </w:tcPr>
          <w:p w14:paraId="0688892B" w14:textId="77777777" w:rsidR="007E6D76" w:rsidRDefault="007E6D76">
            <w:pPr>
              <w:widowControl/>
              <w:jc w:val="center"/>
              <w:rPr>
                <w:rFonts w:ascii="宋体" w:eastAsia="宋体" w:hAnsi="宋体" w:cs="宋体" w:hint="eastAsia"/>
                <w:color w:val="000000"/>
                <w:lang w:bidi="ar"/>
              </w:rPr>
            </w:pPr>
          </w:p>
        </w:tc>
        <w:tc>
          <w:tcPr>
            <w:tcW w:w="780" w:type="pct"/>
            <w:tcBorders>
              <w:top w:val="single" w:sz="4" w:space="0" w:color="000000"/>
              <w:left w:val="single" w:sz="4" w:space="0" w:color="000000"/>
              <w:bottom w:val="single" w:sz="4" w:space="0" w:color="000000"/>
              <w:right w:val="single" w:sz="4" w:space="0" w:color="000000"/>
            </w:tcBorders>
            <w:vAlign w:val="center"/>
          </w:tcPr>
          <w:p w14:paraId="3F02E3CE" w14:textId="77777777" w:rsidR="007E6D76" w:rsidRDefault="007E6D76">
            <w:pPr>
              <w:widowControl/>
              <w:jc w:val="center"/>
              <w:rPr>
                <w:rFonts w:ascii="宋体" w:eastAsia="宋体" w:hAnsi="宋体" w:cs="宋体" w:hint="eastAsia"/>
                <w:color w:val="000000"/>
                <w:lang w:bidi="ar"/>
              </w:rPr>
            </w:pPr>
          </w:p>
        </w:tc>
      </w:tr>
      <w:tr w:rsidR="007E6D76" w14:paraId="4DFECFE6" w14:textId="77777777">
        <w:trPr>
          <w:trHeight w:val="432"/>
          <w:jc w:val="center"/>
        </w:trPr>
        <w:tc>
          <w:tcPr>
            <w:tcW w:w="446" w:type="pct"/>
            <w:tcBorders>
              <w:top w:val="single" w:sz="4" w:space="0" w:color="000000"/>
              <w:left w:val="single" w:sz="4" w:space="0" w:color="000000"/>
              <w:bottom w:val="single" w:sz="4" w:space="0" w:color="000000"/>
              <w:right w:val="single" w:sz="4" w:space="0" w:color="000000"/>
            </w:tcBorders>
            <w:noWrap/>
            <w:vAlign w:val="center"/>
          </w:tcPr>
          <w:p w14:paraId="6C7F10AF" w14:textId="77777777" w:rsidR="007E6D76" w:rsidRDefault="00000000">
            <w:pPr>
              <w:widowControl/>
              <w:jc w:val="center"/>
              <w:rPr>
                <w:rFonts w:hint="eastAsia"/>
                <w:color w:val="000000"/>
              </w:rPr>
            </w:pPr>
            <w:r>
              <w:rPr>
                <w:rFonts w:ascii="Times New Roman" w:eastAsia="宋体" w:hAnsi="Times New Roman" w:cs="Times New Roman"/>
                <w:color w:val="000000"/>
                <w:szCs w:val="21"/>
                <w:lang w:bidi="ar"/>
              </w:rPr>
              <w:t>10</w:t>
            </w:r>
          </w:p>
        </w:tc>
        <w:tc>
          <w:tcPr>
            <w:tcW w:w="788" w:type="pct"/>
            <w:tcBorders>
              <w:top w:val="single" w:sz="4" w:space="0" w:color="000000"/>
              <w:left w:val="single" w:sz="4" w:space="0" w:color="000000"/>
              <w:bottom w:val="single" w:sz="4" w:space="0" w:color="000000"/>
              <w:right w:val="single" w:sz="4" w:space="0" w:color="000000"/>
            </w:tcBorders>
            <w:vAlign w:val="center"/>
          </w:tcPr>
          <w:p w14:paraId="61B00521"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地皮推杆</w:t>
            </w:r>
          </w:p>
        </w:tc>
        <w:tc>
          <w:tcPr>
            <w:tcW w:w="632" w:type="pct"/>
            <w:tcBorders>
              <w:top w:val="single" w:sz="4" w:space="0" w:color="000000"/>
              <w:left w:val="single" w:sz="4" w:space="0" w:color="000000"/>
              <w:bottom w:val="single" w:sz="4" w:space="0" w:color="000000"/>
              <w:right w:val="single" w:sz="4" w:space="0" w:color="000000"/>
            </w:tcBorders>
            <w:vAlign w:val="center"/>
          </w:tcPr>
          <w:p w14:paraId="38C1B10F"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把</w:t>
            </w:r>
          </w:p>
        </w:tc>
        <w:tc>
          <w:tcPr>
            <w:tcW w:w="1055" w:type="pct"/>
            <w:tcBorders>
              <w:top w:val="single" w:sz="4" w:space="0" w:color="000000"/>
              <w:left w:val="single" w:sz="4" w:space="0" w:color="000000"/>
              <w:bottom w:val="single" w:sz="4" w:space="0" w:color="000000"/>
              <w:right w:val="single" w:sz="4" w:space="0" w:color="000000"/>
            </w:tcBorders>
            <w:vAlign w:val="center"/>
          </w:tcPr>
          <w:p w14:paraId="79B25FC4"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szCs w:val="21"/>
                <w:lang w:bidi="ar"/>
              </w:rPr>
              <w:t>1.8m</w:t>
            </w:r>
          </w:p>
        </w:tc>
        <w:tc>
          <w:tcPr>
            <w:tcW w:w="609" w:type="pct"/>
            <w:tcBorders>
              <w:top w:val="single" w:sz="4" w:space="0" w:color="000000"/>
              <w:left w:val="single" w:sz="4" w:space="0" w:color="000000"/>
              <w:bottom w:val="single" w:sz="4" w:space="0" w:color="000000"/>
              <w:right w:val="single" w:sz="4" w:space="0" w:color="000000"/>
            </w:tcBorders>
            <w:vAlign w:val="center"/>
          </w:tcPr>
          <w:p w14:paraId="4B10E1CE"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szCs w:val="21"/>
                <w:lang w:bidi="ar"/>
              </w:rPr>
              <w:t>60</w:t>
            </w:r>
          </w:p>
        </w:tc>
        <w:tc>
          <w:tcPr>
            <w:tcW w:w="687" w:type="pct"/>
            <w:tcBorders>
              <w:top w:val="single" w:sz="4" w:space="0" w:color="000000"/>
              <w:left w:val="single" w:sz="4" w:space="0" w:color="000000"/>
              <w:bottom w:val="single" w:sz="4" w:space="0" w:color="000000"/>
              <w:right w:val="single" w:sz="4" w:space="0" w:color="000000"/>
            </w:tcBorders>
            <w:vAlign w:val="center"/>
          </w:tcPr>
          <w:p w14:paraId="61B38290" w14:textId="77777777" w:rsidR="007E6D76" w:rsidRDefault="007E6D76">
            <w:pPr>
              <w:widowControl/>
              <w:jc w:val="center"/>
              <w:rPr>
                <w:rFonts w:ascii="宋体" w:eastAsia="宋体" w:hAnsi="宋体" w:cs="宋体" w:hint="eastAsia"/>
                <w:color w:val="000000"/>
                <w:lang w:bidi="ar"/>
              </w:rPr>
            </w:pPr>
          </w:p>
        </w:tc>
        <w:tc>
          <w:tcPr>
            <w:tcW w:w="780" w:type="pct"/>
            <w:tcBorders>
              <w:top w:val="single" w:sz="4" w:space="0" w:color="000000"/>
              <w:left w:val="single" w:sz="4" w:space="0" w:color="000000"/>
              <w:bottom w:val="single" w:sz="4" w:space="0" w:color="000000"/>
              <w:right w:val="single" w:sz="4" w:space="0" w:color="000000"/>
            </w:tcBorders>
            <w:vAlign w:val="center"/>
          </w:tcPr>
          <w:p w14:paraId="3EA4A947" w14:textId="77777777" w:rsidR="007E6D76" w:rsidRDefault="007E6D76">
            <w:pPr>
              <w:widowControl/>
              <w:jc w:val="center"/>
              <w:rPr>
                <w:rFonts w:ascii="宋体" w:eastAsia="宋体" w:hAnsi="宋体" w:cs="宋体" w:hint="eastAsia"/>
                <w:color w:val="000000"/>
                <w:lang w:bidi="ar"/>
              </w:rPr>
            </w:pPr>
          </w:p>
        </w:tc>
      </w:tr>
      <w:tr w:rsidR="007E6D76" w14:paraId="282992DA" w14:textId="77777777">
        <w:trPr>
          <w:trHeight w:val="432"/>
          <w:jc w:val="center"/>
        </w:trPr>
        <w:tc>
          <w:tcPr>
            <w:tcW w:w="446" w:type="pct"/>
            <w:tcBorders>
              <w:top w:val="single" w:sz="4" w:space="0" w:color="000000"/>
              <w:left w:val="single" w:sz="4" w:space="0" w:color="000000"/>
              <w:bottom w:val="single" w:sz="4" w:space="0" w:color="000000"/>
              <w:right w:val="single" w:sz="4" w:space="0" w:color="000000"/>
            </w:tcBorders>
            <w:noWrap/>
            <w:vAlign w:val="center"/>
          </w:tcPr>
          <w:p w14:paraId="437A92DB" w14:textId="77777777" w:rsidR="007E6D76" w:rsidRDefault="00000000">
            <w:pPr>
              <w:widowControl/>
              <w:jc w:val="center"/>
              <w:rPr>
                <w:rFonts w:hint="eastAsia"/>
                <w:color w:val="000000"/>
              </w:rPr>
            </w:pPr>
            <w:r>
              <w:rPr>
                <w:rFonts w:ascii="Times New Roman" w:eastAsia="宋体" w:hAnsi="Times New Roman" w:cs="Times New Roman"/>
                <w:color w:val="000000"/>
                <w:szCs w:val="21"/>
                <w:lang w:bidi="ar"/>
              </w:rPr>
              <w:t>11</w:t>
            </w:r>
          </w:p>
        </w:tc>
        <w:tc>
          <w:tcPr>
            <w:tcW w:w="788" w:type="pct"/>
            <w:tcBorders>
              <w:top w:val="single" w:sz="4" w:space="0" w:color="000000"/>
              <w:left w:val="single" w:sz="4" w:space="0" w:color="000000"/>
              <w:bottom w:val="single" w:sz="4" w:space="0" w:color="000000"/>
              <w:right w:val="single" w:sz="4" w:space="0" w:color="000000"/>
            </w:tcBorders>
            <w:vAlign w:val="center"/>
          </w:tcPr>
          <w:p w14:paraId="5060AF67"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地皮推片</w:t>
            </w:r>
          </w:p>
        </w:tc>
        <w:tc>
          <w:tcPr>
            <w:tcW w:w="632" w:type="pct"/>
            <w:tcBorders>
              <w:top w:val="single" w:sz="4" w:space="0" w:color="000000"/>
              <w:left w:val="single" w:sz="4" w:space="0" w:color="000000"/>
              <w:bottom w:val="single" w:sz="4" w:space="0" w:color="000000"/>
              <w:right w:val="single" w:sz="4" w:space="0" w:color="000000"/>
            </w:tcBorders>
            <w:vAlign w:val="center"/>
          </w:tcPr>
          <w:p w14:paraId="2835E613"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rPr>
              <w:t>片</w:t>
            </w:r>
          </w:p>
        </w:tc>
        <w:tc>
          <w:tcPr>
            <w:tcW w:w="1055" w:type="pct"/>
            <w:tcBorders>
              <w:top w:val="single" w:sz="4" w:space="0" w:color="000000"/>
              <w:left w:val="single" w:sz="4" w:space="0" w:color="000000"/>
              <w:bottom w:val="single" w:sz="4" w:space="0" w:color="000000"/>
              <w:right w:val="single" w:sz="4" w:space="0" w:color="000000"/>
            </w:tcBorders>
            <w:vAlign w:val="center"/>
          </w:tcPr>
          <w:p w14:paraId="36C830B5"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szCs w:val="21"/>
                <w:lang w:bidi="ar"/>
              </w:rPr>
              <w:t>40cm</w:t>
            </w:r>
          </w:p>
        </w:tc>
        <w:tc>
          <w:tcPr>
            <w:tcW w:w="609" w:type="pct"/>
            <w:tcBorders>
              <w:top w:val="single" w:sz="4" w:space="0" w:color="000000"/>
              <w:left w:val="single" w:sz="4" w:space="0" w:color="000000"/>
              <w:bottom w:val="single" w:sz="4" w:space="0" w:color="000000"/>
              <w:right w:val="single" w:sz="4" w:space="0" w:color="000000"/>
            </w:tcBorders>
            <w:vAlign w:val="center"/>
          </w:tcPr>
          <w:p w14:paraId="3901665F"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szCs w:val="21"/>
                <w:lang w:bidi="ar"/>
              </w:rPr>
              <w:t>60</w:t>
            </w:r>
          </w:p>
        </w:tc>
        <w:tc>
          <w:tcPr>
            <w:tcW w:w="687" w:type="pct"/>
            <w:tcBorders>
              <w:top w:val="single" w:sz="4" w:space="0" w:color="000000"/>
              <w:left w:val="single" w:sz="4" w:space="0" w:color="000000"/>
              <w:bottom w:val="single" w:sz="4" w:space="0" w:color="000000"/>
              <w:right w:val="single" w:sz="4" w:space="0" w:color="000000"/>
            </w:tcBorders>
            <w:vAlign w:val="center"/>
          </w:tcPr>
          <w:p w14:paraId="05C12375" w14:textId="77777777" w:rsidR="007E6D76" w:rsidRDefault="007E6D76">
            <w:pPr>
              <w:widowControl/>
              <w:jc w:val="center"/>
              <w:rPr>
                <w:rFonts w:ascii="宋体" w:eastAsia="宋体" w:hAnsi="宋体" w:cs="宋体" w:hint="eastAsia"/>
                <w:color w:val="000000"/>
                <w:lang w:bidi="ar"/>
              </w:rPr>
            </w:pPr>
          </w:p>
        </w:tc>
        <w:tc>
          <w:tcPr>
            <w:tcW w:w="780" w:type="pct"/>
            <w:tcBorders>
              <w:top w:val="single" w:sz="4" w:space="0" w:color="000000"/>
              <w:left w:val="single" w:sz="4" w:space="0" w:color="000000"/>
              <w:bottom w:val="single" w:sz="4" w:space="0" w:color="000000"/>
              <w:right w:val="single" w:sz="4" w:space="0" w:color="000000"/>
            </w:tcBorders>
            <w:vAlign w:val="center"/>
          </w:tcPr>
          <w:p w14:paraId="5D79E3EB" w14:textId="77777777" w:rsidR="007E6D76" w:rsidRDefault="007E6D76">
            <w:pPr>
              <w:widowControl/>
              <w:jc w:val="center"/>
              <w:rPr>
                <w:rFonts w:ascii="宋体" w:eastAsia="宋体" w:hAnsi="宋体" w:cs="宋体" w:hint="eastAsia"/>
                <w:color w:val="000000"/>
                <w:lang w:bidi="ar"/>
              </w:rPr>
            </w:pPr>
          </w:p>
        </w:tc>
      </w:tr>
      <w:tr w:rsidR="007E6D76" w14:paraId="2367558D" w14:textId="77777777">
        <w:trPr>
          <w:trHeight w:val="432"/>
          <w:jc w:val="center"/>
        </w:trPr>
        <w:tc>
          <w:tcPr>
            <w:tcW w:w="446" w:type="pct"/>
            <w:tcBorders>
              <w:top w:val="single" w:sz="4" w:space="0" w:color="000000"/>
              <w:left w:val="single" w:sz="4" w:space="0" w:color="000000"/>
              <w:bottom w:val="single" w:sz="4" w:space="0" w:color="000000"/>
              <w:right w:val="single" w:sz="4" w:space="0" w:color="000000"/>
            </w:tcBorders>
            <w:noWrap/>
            <w:vAlign w:val="center"/>
          </w:tcPr>
          <w:p w14:paraId="5DF37EEC" w14:textId="77777777" w:rsidR="007E6D76" w:rsidRDefault="00000000">
            <w:pPr>
              <w:widowControl/>
              <w:jc w:val="center"/>
              <w:rPr>
                <w:rFonts w:hint="eastAsia"/>
                <w:color w:val="000000"/>
              </w:rPr>
            </w:pPr>
            <w:r>
              <w:rPr>
                <w:rFonts w:ascii="Times New Roman" w:eastAsia="宋体" w:hAnsi="Times New Roman" w:cs="Times New Roman"/>
                <w:color w:val="000000"/>
                <w:szCs w:val="21"/>
                <w:lang w:bidi="ar"/>
              </w:rPr>
              <w:t>12</w:t>
            </w:r>
          </w:p>
        </w:tc>
        <w:tc>
          <w:tcPr>
            <w:tcW w:w="788" w:type="pct"/>
            <w:tcBorders>
              <w:top w:val="single" w:sz="4" w:space="0" w:color="000000"/>
              <w:left w:val="single" w:sz="4" w:space="0" w:color="000000"/>
              <w:bottom w:val="single" w:sz="4" w:space="0" w:color="000000"/>
              <w:right w:val="single" w:sz="4" w:space="0" w:color="000000"/>
            </w:tcBorders>
            <w:vAlign w:val="center"/>
          </w:tcPr>
          <w:p w14:paraId="615919BF"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玻璃刮</w:t>
            </w:r>
          </w:p>
        </w:tc>
        <w:tc>
          <w:tcPr>
            <w:tcW w:w="632" w:type="pct"/>
            <w:tcBorders>
              <w:top w:val="single" w:sz="4" w:space="0" w:color="000000"/>
              <w:left w:val="single" w:sz="4" w:space="0" w:color="000000"/>
              <w:bottom w:val="single" w:sz="4" w:space="0" w:color="000000"/>
              <w:right w:val="single" w:sz="4" w:space="0" w:color="000000"/>
            </w:tcBorders>
            <w:vAlign w:val="center"/>
          </w:tcPr>
          <w:p w14:paraId="323D9173"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把</w:t>
            </w:r>
          </w:p>
        </w:tc>
        <w:tc>
          <w:tcPr>
            <w:tcW w:w="1055" w:type="pct"/>
            <w:tcBorders>
              <w:top w:val="single" w:sz="4" w:space="0" w:color="000000"/>
              <w:left w:val="single" w:sz="4" w:space="0" w:color="000000"/>
              <w:bottom w:val="single" w:sz="4" w:space="0" w:color="000000"/>
              <w:right w:val="single" w:sz="4" w:space="0" w:color="000000"/>
            </w:tcBorders>
            <w:vAlign w:val="center"/>
          </w:tcPr>
          <w:p w14:paraId="7F01B32D"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szCs w:val="21"/>
                <w:lang w:bidi="ar"/>
              </w:rPr>
              <w:t>1.2m</w:t>
            </w:r>
          </w:p>
        </w:tc>
        <w:tc>
          <w:tcPr>
            <w:tcW w:w="609" w:type="pct"/>
            <w:tcBorders>
              <w:top w:val="single" w:sz="4" w:space="0" w:color="000000"/>
              <w:left w:val="single" w:sz="4" w:space="0" w:color="000000"/>
              <w:bottom w:val="single" w:sz="4" w:space="0" w:color="000000"/>
              <w:right w:val="single" w:sz="4" w:space="0" w:color="000000"/>
            </w:tcBorders>
            <w:vAlign w:val="center"/>
          </w:tcPr>
          <w:p w14:paraId="7F43D3B5"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szCs w:val="21"/>
                <w:lang w:bidi="ar"/>
              </w:rPr>
              <w:t>30</w:t>
            </w:r>
          </w:p>
        </w:tc>
        <w:tc>
          <w:tcPr>
            <w:tcW w:w="687" w:type="pct"/>
            <w:tcBorders>
              <w:top w:val="single" w:sz="4" w:space="0" w:color="000000"/>
              <w:left w:val="single" w:sz="4" w:space="0" w:color="000000"/>
              <w:bottom w:val="single" w:sz="4" w:space="0" w:color="000000"/>
              <w:right w:val="single" w:sz="4" w:space="0" w:color="000000"/>
            </w:tcBorders>
            <w:vAlign w:val="center"/>
          </w:tcPr>
          <w:p w14:paraId="681DCB73" w14:textId="77777777" w:rsidR="007E6D76" w:rsidRDefault="007E6D76">
            <w:pPr>
              <w:widowControl/>
              <w:jc w:val="center"/>
              <w:rPr>
                <w:rFonts w:ascii="宋体" w:eastAsia="宋体" w:hAnsi="宋体" w:cs="宋体" w:hint="eastAsia"/>
                <w:color w:val="000000"/>
                <w:lang w:bidi="ar"/>
              </w:rPr>
            </w:pPr>
          </w:p>
        </w:tc>
        <w:tc>
          <w:tcPr>
            <w:tcW w:w="780" w:type="pct"/>
            <w:tcBorders>
              <w:top w:val="single" w:sz="4" w:space="0" w:color="000000"/>
              <w:left w:val="single" w:sz="4" w:space="0" w:color="000000"/>
              <w:bottom w:val="single" w:sz="4" w:space="0" w:color="000000"/>
              <w:right w:val="single" w:sz="4" w:space="0" w:color="000000"/>
            </w:tcBorders>
            <w:vAlign w:val="center"/>
          </w:tcPr>
          <w:p w14:paraId="5A12EEFD" w14:textId="77777777" w:rsidR="007E6D76" w:rsidRDefault="007E6D76">
            <w:pPr>
              <w:widowControl/>
              <w:jc w:val="center"/>
              <w:rPr>
                <w:rFonts w:ascii="宋体" w:eastAsia="宋体" w:hAnsi="宋体" w:cs="宋体" w:hint="eastAsia"/>
                <w:color w:val="000000"/>
                <w:lang w:bidi="ar"/>
              </w:rPr>
            </w:pPr>
          </w:p>
        </w:tc>
      </w:tr>
      <w:tr w:rsidR="007E6D76" w14:paraId="73B1F489" w14:textId="77777777">
        <w:trPr>
          <w:trHeight w:val="637"/>
          <w:jc w:val="center"/>
        </w:trPr>
        <w:tc>
          <w:tcPr>
            <w:tcW w:w="446" w:type="pct"/>
            <w:tcBorders>
              <w:top w:val="single" w:sz="4" w:space="0" w:color="000000"/>
              <w:left w:val="single" w:sz="4" w:space="0" w:color="000000"/>
              <w:bottom w:val="single" w:sz="4" w:space="0" w:color="000000"/>
              <w:right w:val="single" w:sz="4" w:space="0" w:color="000000"/>
            </w:tcBorders>
            <w:noWrap/>
            <w:vAlign w:val="center"/>
          </w:tcPr>
          <w:p w14:paraId="4E49BC71" w14:textId="77777777" w:rsidR="007E6D76" w:rsidRDefault="00000000">
            <w:pPr>
              <w:widowControl/>
              <w:jc w:val="center"/>
              <w:rPr>
                <w:rFonts w:hint="eastAsia"/>
                <w:color w:val="000000"/>
              </w:rPr>
            </w:pPr>
            <w:r>
              <w:rPr>
                <w:rFonts w:ascii="Times New Roman" w:eastAsia="宋体" w:hAnsi="Times New Roman" w:cs="Times New Roman"/>
                <w:color w:val="000000"/>
                <w:szCs w:val="21"/>
                <w:lang w:bidi="ar"/>
              </w:rPr>
              <w:t>13</w:t>
            </w:r>
          </w:p>
        </w:tc>
        <w:tc>
          <w:tcPr>
            <w:tcW w:w="788" w:type="pct"/>
            <w:tcBorders>
              <w:top w:val="single" w:sz="4" w:space="0" w:color="000000"/>
              <w:left w:val="single" w:sz="4" w:space="0" w:color="000000"/>
              <w:bottom w:val="single" w:sz="4" w:space="0" w:color="000000"/>
              <w:right w:val="single" w:sz="4" w:space="0" w:color="000000"/>
            </w:tcBorders>
            <w:vAlign w:val="center"/>
          </w:tcPr>
          <w:p w14:paraId="7DCF1A0E"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rPr>
              <w:t>红水桶</w:t>
            </w:r>
          </w:p>
        </w:tc>
        <w:tc>
          <w:tcPr>
            <w:tcW w:w="632" w:type="pct"/>
            <w:tcBorders>
              <w:top w:val="single" w:sz="4" w:space="0" w:color="000000"/>
              <w:left w:val="single" w:sz="4" w:space="0" w:color="000000"/>
              <w:bottom w:val="single" w:sz="4" w:space="0" w:color="000000"/>
              <w:right w:val="single" w:sz="4" w:space="0" w:color="000000"/>
            </w:tcBorders>
            <w:vAlign w:val="center"/>
          </w:tcPr>
          <w:p w14:paraId="0D279794"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rPr>
              <w:t>台</w:t>
            </w:r>
          </w:p>
        </w:tc>
        <w:tc>
          <w:tcPr>
            <w:tcW w:w="1055" w:type="pct"/>
            <w:tcBorders>
              <w:top w:val="single" w:sz="4" w:space="0" w:color="000000"/>
              <w:left w:val="single" w:sz="4" w:space="0" w:color="000000"/>
              <w:bottom w:val="single" w:sz="4" w:space="0" w:color="000000"/>
              <w:right w:val="single" w:sz="4" w:space="0" w:color="000000"/>
            </w:tcBorders>
            <w:vAlign w:val="center"/>
          </w:tcPr>
          <w:p w14:paraId="42EED26C" w14:textId="77777777" w:rsidR="007E6D76" w:rsidRDefault="00000000">
            <w:pPr>
              <w:widowControl/>
              <w:jc w:val="center"/>
              <w:rPr>
                <w:rFonts w:ascii="宋体" w:eastAsia="宋体" w:hAnsi="宋体" w:cs="宋体" w:hint="eastAsia"/>
                <w:color w:val="000000"/>
                <w:lang w:bidi="ar"/>
              </w:rPr>
            </w:pPr>
            <w:r>
              <w:rPr>
                <w:rFonts w:ascii="宋体" w:hAnsi="宋体" w:cs="宋体" w:hint="eastAsia"/>
                <w:color w:val="000000"/>
                <w:lang w:bidi="ar"/>
              </w:rPr>
              <w:t>常规</w:t>
            </w:r>
          </w:p>
        </w:tc>
        <w:tc>
          <w:tcPr>
            <w:tcW w:w="609" w:type="pct"/>
            <w:tcBorders>
              <w:top w:val="single" w:sz="4" w:space="0" w:color="000000"/>
              <w:left w:val="single" w:sz="4" w:space="0" w:color="000000"/>
              <w:bottom w:val="single" w:sz="4" w:space="0" w:color="000000"/>
              <w:right w:val="single" w:sz="4" w:space="0" w:color="000000"/>
            </w:tcBorders>
            <w:vAlign w:val="center"/>
          </w:tcPr>
          <w:p w14:paraId="5F0B41EA"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rPr>
              <w:t>24</w:t>
            </w:r>
          </w:p>
        </w:tc>
        <w:tc>
          <w:tcPr>
            <w:tcW w:w="687" w:type="pct"/>
            <w:tcBorders>
              <w:top w:val="single" w:sz="4" w:space="0" w:color="000000"/>
              <w:left w:val="single" w:sz="4" w:space="0" w:color="000000"/>
              <w:bottom w:val="single" w:sz="4" w:space="0" w:color="000000"/>
              <w:right w:val="single" w:sz="4" w:space="0" w:color="000000"/>
            </w:tcBorders>
            <w:vAlign w:val="center"/>
          </w:tcPr>
          <w:p w14:paraId="4DEC8F30" w14:textId="77777777" w:rsidR="007E6D76" w:rsidRDefault="007E6D76">
            <w:pPr>
              <w:widowControl/>
              <w:jc w:val="center"/>
              <w:rPr>
                <w:rFonts w:ascii="宋体" w:eastAsia="宋体" w:hAnsi="宋体" w:cs="宋体" w:hint="eastAsia"/>
                <w:color w:val="000000"/>
                <w:lang w:bidi="ar"/>
              </w:rPr>
            </w:pPr>
          </w:p>
        </w:tc>
        <w:tc>
          <w:tcPr>
            <w:tcW w:w="780" w:type="pct"/>
            <w:tcBorders>
              <w:top w:val="single" w:sz="4" w:space="0" w:color="000000"/>
              <w:left w:val="single" w:sz="4" w:space="0" w:color="000000"/>
              <w:bottom w:val="single" w:sz="4" w:space="0" w:color="000000"/>
              <w:right w:val="single" w:sz="4" w:space="0" w:color="000000"/>
            </w:tcBorders>
            <w:vAlign w:val="center"/>
          </w:tcPr>
          <w:p w14:paraId="073E14D5" w14:textId="77777777" w:rsidR="007E6D76" w:rsidRDefault="007E6D76">
            <w:pPr>
              <w:widowControl/>
              <w:jc w:val="center"/>
              <w:rPr>
                <w:rFonts w:ascii="宋体" w:eastAsia="宋体" w:hAnsi="宋体" w:cs="宋体" w:hint="eastAsia"/>
                <w:color w:val="000000"/>
                <w:lang w:bidi="ar"/>
              </w:rPr>
            </w:pPr>
          </w:p>
        </w:tc>
      </w:tr>
      <w:tr w:rsidR="007E6D76" w14:paraId="174390C1" w14:textId="77777777">
        <w:trPr>
          <w:trHeight w:val="637"/>
          <w:jc w:val="center"/>
        </w:trPr>
        <w:tc>
          <w:tcPr>
            <w:tcW w:w="446" w:type="pct"/>
            <w:tcBorders>
              <w:top w:val="single" w:sz="4" w:space="0" w:color="000000"/>
              <w:left w:val="single" w:sz="4" w:space="0" w:color="000000"/>
              <w:bottom w:val="single" w:sz="4" w:space="0" w:color="000000"/>
              <w:right w:val="single" w:sz="4" w:space="0" w:color="000000"/>
            </w:tcBorders>
            <w:noWrap/>
            <w:vAlign w:val="center"/>
          </w:tcPr>
          <w:p w14:paraId="0CFF1EB7" w14:textId="77777777" w:rsidR="007E6D76" w:rsidRDefault="00000000">
            <w:pPr>
              <w:widowControl/>
              <w:jc w:val="center"/>
              <w:rPr>
                <w:rFonts w:ascii="Times New Roman" w:eastAsia="宋体" w:hAnsi="Times New Roman" w:cs="Times New Roman"/>
                <w:color w:val="000000"/>
                <w:szCs w:val="21"/>
                <w:lang w:bidi="ar"/>
              </w:rPr>
            </w:pPr>
            <w:r>
              <w:rPr>
                <w:rFonts w:ascii="Times New Roman" w:hAnsi="Times New Roman" w:cs="Times New Roman" w:hint="eastAsia"/>
                <w:color w:val="000000"/>
                <w:szCs w:val="21"/>
                <w:lang w:bidi="ar"/>
              </w:rPr>
              <w:t>14</w:t>
            </w:r>
          </w:p>
        </w:tc>
        <w:tc>
          <w:tcPr>
            <w:tcW w:w="788" w:type="pct"/>
            <w:tcBorders>
              <w:top w:val="single" w:sz="4" w:space="0" w:color="000000"/>
              <w:left w:val="single" w:sz="4" w:space="0" w:color="000000"/>
              <w:bottom w:val="single" w:sz="4" w:space="0" w:color="000000"/>
              <w:right w:val="single" w:sz="4" w:space="0" w:color="000000"/>
            </w:tcBorders>
            <w:vAlign w:val="center"/>
          </w:tcPr>
          <w:p w14:paraId="3249F82C"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rPr>
              <w:t>红蓝地巾桶</w:t>
            </w:r>
          </w:p>
        </w:tc>
        <w:tc>
          <w:tcPr>
            <w:tcW w:w="632" w:type="pct"/>
            <w:tcBorders>
              <w:top w:val="single" w:sz="4" w:space="0" w:color="000000"/>
              <w:left w:val="single" w:sz="4" w:space="0" w:color="000000"/>
              <w:bottom w:val="single" w:sz="4" w:space="0" w:color="000000"/>
              <w:right w:val="single" w:sz="4" w:space="0" w:color="000000"/>
            </w:tcBorders>
            <w:vAlign w:val="center"/>
          </w:tcPr>
          <w:p w14:paraId="5AC27178"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rPr>
              <w:t>只</w:t>
            </w:r>
          </w:p>
        </w:tc>
        <w:tc>
          <w:tcPr>
            <w:tcW w:w="1055" w:type="pct"/>
            <w:tcBorders>
              <w:top w:val="single" w:sz="4" w:space="0" w:color="000000"/>
              <w:left w:val="single" w:sz="4" w:space="0" w:color="000000"/>
              <w:bottom w:val="single" w:sz="4" w:space="0" w:color="000000"/>
              <w:right w:val="single" w:sz="4" w:space="0" w:color="000000"/>
            </w:tcBorders>
            <w:vAlign w:val="center"/>
          </w:tcPr>
          <w:p w14:paraId="7087FF5A" w14:textId="77777777" w:rsidR="007E6D76" w:rsidRDefault="00000000">
            <w:pPr>
              <w:widowControl/>
              <w:jc w:val="center"/>
              <w:rPr>
                <w:rFonts w:ascii="宋体" w:eastAsia="宋体" w:hAnsi="宋体" w:cs="宋体" w:hint="eastAsia"/>
                <w:color w:val="000000"/>
                <w:szCs w:val="21"/>
                <w:lang w:bidi="ar"/>
              </w:rPr>
            </w:pPr>
            <w:r>
              <w:rPr>
                <w:rFonts w:ascii="宋体" w:hAnsi="宋体" w:cs="宋体" w:hint="eastAsia"/>
                <w:color w:val="000000"/>
                <w:szCs w:val="21"/>
                <w:lang w:bidi="ar"/>
              </w:rPr>
              <w:t>/</w:t>
            </w:r>
          </w:p>
        </w:tc>
        <w:tc>
          <w:tcPr>
            <w:tcW w:w="609" w:type="pct"/>
            <w:tcBorders>
              <w:top w:val="single" w:sz="4" w:space="0" w:color="000000"/>
              <w:left w:val="single" w:sz="4" w:space="0" w:color="000000"/>
              <w:bottom w:val="single" w:sz="4" w:space="0" w:color="000000"/>
              <w:right w:val="single" w:sz="4" w:space="0" w:color="000000"/>
            </w:tcBorders>
            <w:vAlign w:val="center"/>
          </w:tcPr>
          <w:p w14:paraId="2C5C1C14"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rPr>
              <w:t>50</w:t>
            </w:r>
          </w:p>
        </w:tc>
        <w:tc>
          <w:tcPr>
            <w:tcW w:w="687" w:type="pct"/>
            <w:tcBorders>
              <w:top w:val="single" w:sz="4" w:space="0" w:color="000000"/>
              <w:left w:val="single" w:sz="4" w:space="0" w:color="000000"/>
              <w:bottom w:val="single" w:sz="4" w:space="0" w:color="000000"/>
              <w:right w:val="single" w:sz="4" w:space="0" w:color="000000"/>
            </w:tcBorders>
            <w:vAlign w:val="center"/>
          </w:tcPr>
          <w:p w14:paraId="64ADF2D2" w14:textId="77777777" w:rsidR="007E6D76" w:rsidRDefault="007E6D76">
            <w:pPr>
              <w:widowControl/>
              <w:jc w:val="center"/>
              <w:rPr>
                <w:rFonts w:ascii="宋体" w:eastAsia="宋体" w:hAnsi="宋体" w:cs="宋体" w:hint="eastAsia"/>
                <w:color w:val="000000"/>
                <w:lang w:bidi="ar"/>
              </w:rPr>
            </w:pPr>
          </w:p>
        </w:tc>
        <w:tc>
          <w:tcPr>
            <w:tcW w:w="780" w:type="pct"/>
            <w:tcBorders>
              <w:top w:val="single" w:sz="4" w:space="0" w:color="000000"/>
              <w:left w:val="single" w:sz="4" w:space="0" w:color="000000"/>
              <w:bottom w:val="single" w:sz="4" w:space="0" w:color="000000"/>
              <w:right w:val="single" w:sz="4" w:space="0" w:color="000000"/>
            </w:tcBorders>
            <w:vAlign w:val="center"/>
          </w:tcPr>
          <w:p w14:paraId="00494E0A" w14:textId="77777777" w:rsidR="007E6D76" w:rsidRDefault="007E6D76">
            <w:pPr>
              <w:widowControl/>
              <w:jc w:val="center"/>
              <w:rPr>
                <w:rFonts w:ascii="宋体" w:eastAsia="宋体" w:hAnsi="宋体" w:cs="宋体" w:hint="eastAsia"/>
                <w:color w:val="000000"/>
                <w:lang w:bidi="ar"/>
              </w:rPr>
            </w:pPr>
          </w:p>
        </w:tc>
      </w:tr>
      <w:tr w:rsidR="007E6D76" w14:paraId="416931BE" w14:textId="77777777">
        <w:trPr>
          <w:trHeight w:val="637"/>
          <w:jc w:val="center"/>
        </w:trPr>
        <w:tc>
          <w:tcPr>
            <w:tcW w:w="446" w:type="pct"/>
            <w:tcBorders>
              <w:top w:val="single" w:sz="4" w:space="0" w:color="000000"/>
              <w:left w:val="single" w:sz="4" w:space="0" w:color="000000"/>
              <w:bottom w:val="single" w:sz="4" w:space="0" w:color="000000"/>
              <w:right w:val="single" w:sz="4" w:space="0" w:color="000000"/>
            </w:tcBorders>
            <w:noWrap/>
            <w:vAlign w:val="center"/>
          </w:tcPr>
          <w:p w14:paraId="1614FBA8" w14:textId="77777777" w:rsidR="007E6D76" w:rsidRDefault="00000000">
            <w:pPr>
              <w:widowControl/>
              <w:jc w:val="center"/>
              <w:rPr>
                <w:rFonts w:ascii="Times New Roman" w:eastAsia="宋体" w:hAnsi="Times New Roman" w:cs="Times New Roman"/>
                <w:color w:val="000000"/>
                <w:szCs w:val="21"/>
                <w:lang w:bidi="ar"/>
              </w:rPr>
            </w:pPr>
            <w:r>
              <w:rPr>
                <w:rFonts w:ascii="Times New Roman" w:hAnsi="Times New Roman" w:cs="Times New Roman" w:hint="eastAsia"/>
                <w:color w:val="000000"/>
                <w:szCs w:val="21"/>
                <w:lang w:bidi="ar"/>
              </w:rPr>
              <w:t>15</w:t>
            </w:r>
          </w:p>
        </w:tc>
        <w:tc>
          <w:tcPr>
            <w:tcW w:w="788" w:type="pct"/>
            <w:tcBorders>
              <w:top w:val="single" w:sz="4" w:space="0" w:color="000000"/>
              <w:left w:val="single" w:sz="4" w:space="0" w:color="000000"/>
              <w:bottom w:val="single" w:sz="4" w:space="0" w:color="000000"/>
              <w:right w:val="single" w:sz="4" w:space="0" w:color="000000"/>
            </w:tcBorders>
            <w:vAlign w:val="center"/>
          </w:tcPr>
          <w:p w14:paraId="3E071F13" w14:textId="77777777" w:rsidR="007E6D76" w:rsidRDefault="00000000">
            <w:pPr>
              <w:widowControl/>
              <w:jc w:val="center"/>
              <w:rPr>
                <w:rFonts w:ascii="宋体" w:eastAsia="宋体" w:hAnsi="宋体" w:cs="宋体" w:hint="eastAsia"/>
                <w:color w:val="000000"/>
                <w:szCs w:val="21"/>
                <w:lang w:bidi="ar"/>
              </w:rPr>
            </w:pPr>
            <w:r>
              <w:rPr>
                <w:rFonts w:ascii="宋体" w:hAnsi="宋体" w:cs="宋体" w:hint="eastAsia"/>
                <w:color w:val="000000"/>
                <w:szCs w:val="21"/>
                <w:lang w:bidi="ar"/>
              </w:rPr>
              <w:t>医废扎带</w:t>
            </w:r>
          </w:p>
        </w:tc>
        <w:tc>
          <w:tcPr>
            <w:tcW w:w="632" w:type="pct"/>
            <w:tcBorders>
              <w:top w:val="single" w:sz="4" w:space="0" w:color="000000"/>
              <w:left w:val="single" w:sz="4" w:space="0" w:color="000000"/>
              <w:bottom w:val="single" w:sz="4" w:space="0" w:color="000000"/>
              <w:right w:val="single" w:sz="4" w:space="0" w:color="000000"/>
            </w:tcBorders>
            <w:vAlign w:val="center"/>
          </w:tcPr>
          <w:p w14:paraId="323FED08" w14:textId="77777777" w:rsidR="007E6D76" w:rsidRDefault="00000000">
            <w:pPr>
              <w:widowControl/>
              <w:jc w:val="center"/>
              <w:rPr>
                <w:rFonts w:ascii="宋体" w:eastAsia="宋体" w:hAnsi="宋体" w:cs="宋体" w:hint="eastAsia"/>
                <w:color w:val="000000"/>
                <w:szCs w:val="21"/>
                <w:lang w:bidi="ar"/>
              </w:rPr>
            </w:pPr>
            <w:r>
              <w:rPr>
                <w:rFonts w:ascii="宋体" w:hAnsi="宋体" w:cs="宋体" w:hint="eastAsia"/>
                <w:color w:val="000000"/>
                <w:szCs w:val="21"/>
                <w:lang w:bidi="ar"/>
              </w:rPr>
              <w:t>只</w:t>
            </w:r>
          </w:p>
        </w:tc>
        <w:tc>
          <w:tcPr>
            <w:tcW w:w="1055" w:type="pct"/>
            <w:tcBorders>
              <w:top w:val="single" w:sz="4" w:space="0" w:color="000000"/>
              <w:left w:val="single" w:sz="4" w:space="0" w:color="000000"/>
              <w:bottom w:val="single" w:sz="4" w:space="0" w:color="000000"/>
              <w:right w:val="single" w:sz="4" w:space="0" w:color="000000"/>
            </w:tcBorders>
            <w:vAlign w:val="center"/>
          </w:tcPr>
          <w:p w14:paraId="597522BF" w14:textId="77777777" w:rsidR="007E6D76" w:rsidRDefault="00000000">
            <w:pPr>
              <w:widowControl/>
              <w:jc w:val="center"/>
              <w:rPr>
                <w:rFonts w:ascii="宋体" w:eastAsia="宋体" w:hAnsi="宋体" w:cs="宋体" w:hint="eastAsia"/>
                <w:color w:val="000000"/>
                <w:szCs w:val="21"/>
                <w:lang w:bidi="ar"/>
              </w:rPr>
            </w:pPr>
            <w:r>
              <w:rPr>
                <w:rFonts w:ascii="宋体" w:hAnsi="宋体" w:cs="宋体" w:hint="eastAsia"/>
                <w:color w:val="000000"/>
                <w:szCs w:val="21"/>
                <w:lang w:bidi="ar"/>
              </w:rPr>
              <w:t>常规</w:t>
            </w:r>
          </w:p>
        </w:tc>
        <w:tc>
          <w:tcPr>
            <w:tcW w:w="609" w:type="pct"/>
            <w:tcBorders>
              <w:top w:val="single" w:sz="4" w:space="0" w:color="000000"/>
              <w:left w:val="single" w:sz="4" w:space="0" w:color="000000"/>
              <w:bottom w:val="single" w:sz="4" w:space="0" w:color="000000"/>
              <w:right w:val="single" w:sz="4" w:space="0" w:color="000000"/>
            </w:tcBorders>
            <w:vAlign w:val="center"/>
          </w:tcPr>
          <w:p w14:paraId="7DC2E73A" w14:textId="77777777" w:rsidR="007E6D76" w:rsidRDefault="00000000">
            <w:pPr>
              <w:widowControl/>
              <w:jc w:val="center"/>
              <w:rPr>
                <w:rFonts w:ascii="宋体" w:eastAsia="宋体" w:hAnsi="宋体" w:cs="宋体" w:hint="eastAsia"/>
                <w:color w:val="000000"/>
                <w:szCs w:val="21"/>
                <w:lang w:bidi="ar"/>
              </w:rPr>
            </w:pPr>
            <w:r>
              <w:rPr>
                <w:rFonts w:ascii="宋体" w:hAnsi="宋体" w:cs="宋体" w:hint="eastAsia"/>
                <w:color w:val="000000"/>
                <w:szCs w:val="21"/>
                <w:lang w:bidi="ar"/>
              </w:rPr>
              <w:t>12000</w:t>
            </w:r>
          </w:p>
        </w:tc>
        <w:tc>
          <w:tcPr>
            <w:tcW w:w="687" w:type="pct"/>
            <w:tcBorders>
              <w:top w:val="single" w:sz="4" w:space="0" w:color="000000"/>
              <w:left w:val="single" w:sz="4" w:space="0" w:color="000000"/>
              <w:bottom w:val="single" w:sz="4" w:space="0" w:color="000000"/>
              <w:right w:val="single" w:sz="4" w:space="0" w:color="000000"/>
            </w:tcBorders>
            <w:vAlign w:val="center"/>
          </w:tcPr>
          <w:p w14:paraId="392DA737" w14:textId="77777777" w:rsidR="007E6D76" w:rsidRDefault="007E6D76">
            <w:pPr>
              <w:widowControl/>
              <w:jc w:val="center"/>
              <w:rPr>
                <w:rFonts w:ascii="宋体" w:eastAsia="宋体" w:hAnsi="宋体" w:cs="宋体" w:hint="eastAsia"/>
                <w:color w:val="000000"/>
                <w:lang w:bidi="ar"/>
              </w:rPr>
            </w:pPr>
          </w:p>
        </w:tc>
        <w:tc>
          <w:tcPr>
            <w:tcW w:w="780" w:type="pct"/>
            <w:tcBorders>
              <w:top w:val="single" w:sz="4" w:space="0" w:color="000000"/>
              <w:left w:val="single" w:sz="4" w:space="0" w:color="000000"/>
              <w:bottom w:val="single" w:sz="4" w:space="0" w:color="000000"/>
              <w:right w:val="single" w:sz="4" w:space="0" w:color="000000"/>
            </w:tcBorders>
            <w:vAlign w:val="center"/>
          </w:tcPr>
          <w:p w14:paraId="2774A84C" w14:textId="77777777" w:rsidR="007E6D76" w:rsidRDefault="007E6D76">
            <w:pPr>
              <w:widowControl/>
              <w:jc w:val="center"/>
              <w:rPr>
                <w:rFonts w:ascii="宋体" w:eastAsia="宋体" w:hAnsi="宋体" w:cs="宋体" w:hint="eastAsia"/>
                <w:color w:val="000000"/>
                <w:lang w:bidi="ar"/>
              </w:rPr>
            </w:pPr>
          </w:p>
        </w:tc>
      </w:tr>
      <w:tr w:rsidR="007E6D76" w14:paraId="7F2FEABB" w14:textId="77777777">
        <w:trPr>
          <w:trHeight w:val="637"/>
          <w:jc w:val="center"/>
        </w:trPr>
        <w:tc>
          <w:tcPr>
            <w:tcW w:w="446" w:type="pct"/>
            <w:tcBorders>
              <w:top w:val="single" w:sz="4" w:space="0" w:color="000000"/>
              <w:left w:val="single" w:sz="4" w:space="0" w:color="000000"/>
              <w:bottom w:val="single" w:sz="4" w:space="0" w:color="000000"/>
              <w:right w:val="single" w:sz="4" w:space="0" w:color="000000"/>
            </w:tcBorders>
            <w:noWrap/>
            <w:vAlign w:val="center"/>
          </w:tcPr>
          <w:p w14:paraId="7BA62075" w14:textId="77777777" w:rsidR="007E6D76" w:rsidRDefault="00000000">
            <w:pPr>
              <w:widowControl/>
              <w:jc w:val="center"/>
              <w:rPr>
                <w:rFonts w:ascii="Times New Roman" w:hAnsi="Times New Roman" w:cs="Times New Roman"/>
                <w:color w:val="000000"/>
                <w:szCs w:val="21"/>
                <w:lang w:bidi="ar"/>
              </w:rPr>
            </w:pPr>
            <w:r>
              <w:rPr>
                <w:rFonts w:ascii="Times New Roman" w:hAnsi="Times New Roman" w:cs="Times New Roman" w:hint="eastAsia"/>
                <w:color w:val="000000"/>
                <w:szCs w:val="21"/>
                <w:lang w:bidi="ar"/>
              </w:rPr>
              <w:t>16</w:t>
            </w:r>
          </w:p>
        </w:tc>
        <w:tc>
          <w:tcPr>
            <w:tcW w:w="788" w:type="pct"/>
            <w:tcBorders>
              <w:top w:val="single" w:sz="4" w:space="0" w:color="000000"/>
              <w:left w:val="single" w:sz="4" w:space="0" w:color="000000"/>
              <w:bottom w:val="single" w:sz="4" w:space="0" w:color="000000"/>
              <w:right w:val="single" w:sz="4" w:space="0" w:color="000000"/>
            </w:tcBorders>
            <w:vAlign w:val="center"/>
          </w:tcPr>
          <w:p w14:paraId="2F3831EC"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rPr>
              <w:t>......</w:t>
            </w:r>
          </w:p>
        </w:tc>
        <w:tc>
          <w:tcPr>
            <w:tcW w:w="632" w:type="pct"/>
            <w:tcBorders>
              <w:top w:val="single" w:sz="4" w:space="0" w:color="000000"/>
              <w:left w:val="single" w:sz="4" w:space="0" w:color="000000"/>
              <w:bottom w:val="single" w:sz="4" w:space="0" w:color="000000"/>
              <w:right w:val="single" w:sz="4" w:space="0" w:color="000000"/>
            </w:tcBorders>
            <w:vAlign w:val="center"/>
          </w:tcPr>
          <w:p w14:paraId="19E009AC" w14:textId="77777777" w:rsidR="007E6D76" w:rsidRDefault="007E6D76">
            <w:pPr>
              <w:widowControl/>
              <w:jc w:val="center"/>
              <w:rPr>
                <w:rFonts w:ascii="宋体" w:hAnsi="宋体" w:cs="宋体" w:hint="eastAsia"/>
                <w:color w:val="000000"/>
              </w:rPr>
            </w:pPr>
          </w:p>
        </w:tc>
        <w:tc>
          <w:tcPr>
            <w:tcW w:w="1055" w:type="pct"/>
            <w:tcBorders>
              <w:top w:val="single" w:sz="4" w:space="0" w:color="000000"/>
              <w:left w:val="single" w:sz="4" w:space="0" w:color="000000"/>
              <w:bottom w:val="single" w:sz="4" w:space="0" w:color="000000"/>
              <w:right w:val="single" w:sz="4" w:space="0" w:color="000000"/>
            </w:tcBorders>
            <w:vAlign w:val="center"/>
          </w:tcPr>
          <w:p w14:paraId="42DFC448" w14:textId="77777777" w:rsidR="007E6D76" w:rsidRDefault="007E6D76">
            <w:pPr>
              <w:widowControl/>
              <w:jc w:val="center"/>
              <w:rPr>
                <w:rFonts w:ascii="宋体" w:hAnsi="宋体" w:cs="宋体" w:hint="eastAsia"/>
                <w:color w:val="000000"/>
                <w:szCs w:val="21"/>
                <w:lang w:bidi="ar"/>
              </w:rPr>
            </w:pPr>
          </w:p>
        </w:tc>
        <w:tc>
          <w:tcPr>
            <w:tcW w:w="609" w:type="pct"/>
            <w:tcBorders>
              <w:top w:val="single" w:sz="4" w:space="0" w:color="000000"/>
              <w:left w:val="single" w:sz="4" w:space="0" w:color="000000"/>
              <w:bottom w:val="single" w:sz="4" w:space="0" w:color="000000"/>
              <w:right w:val="single" w:sz="4" w:space="0" w:color="000000"/>
            </w:tcBorders>
            <w:vAlign w:val="center"/>
          </w:tcPr>
          <w:p w14:paraId="1D79CBDC" w14:textId="77777777" w:rsidR="007E6D76" w:rsidRDefault="007E6D76">
            <w:pPr>
              <w:widowControl/>
              <w:jc w:val="center"/>
              <w:rPr>
                <w:rFonts w:ascii="宋体" w:hAnsi="宋体" w:cs="宋体" w:hint="eastAsia"/>
                <w:color w:val="000000"/>
              </w:rPr>
            </w:pPr>
          </w:p>
        </w:tc>
        <w:tc>
          <w:tcPr>
            <w:tcW w:w="687" w:type="pct"/>
            <w:tcBorders>
              <w:top w:val="single" w:sz="4" w:space="0" w:color="000000"/>
              <w:left w:val="single" w:sz="4" w:space="0" w:color="000000"/>
              <w:bottom w:val="single" w:sz="4" w:space="0" w:color="000000"/>
              <w:right w:val="single" w:sz="4" w:space="0" w:color="000000"/>
            </w:tcBorders>
            <w:vAlign w:val="center"/>
          </w:tcPr>
          <w:p w14:paraId="648E7842" w14:textId="77777777" w:rsidR="007E6D76" w:rsidRDefault="007E6D76">
            <w:pPr>
              <w:widowControl/>
              <w:jc w:val="center"/>
              <w:rPr>
                <w:rFonts w:ascii="宋体" w:eastAsia="宋体" w:hAnsi="宋体" w:cs="宋体" w:hint="eastAsia"/>
                <w:color w:val="000000"/>
                <w:lang w:bidi="ar"/>
              </w:rPr>
            </w:pPr>
          </w:p>
        </w:tc>
        <w:tc>
          <w:tcPr>
            <w:tcW w:w="780" w:type="pct"/>
            <w:tcBorders>
              <w:top w:val="single" w:sz="4" w:space="0" w:color="000000"/>
              <w:left w:val="single" w:sz="4" w:space="0" w:color="000000"/>
              <w:bottom w:val="single" w:sz="4" w:space="0" w:color="000000"/>
              <w:right w:val="single" w:sz="4" w:space="0" w:color="000000"/>
            </w:tcBorders>
            <w:vAlign w:val="center"/>
          </w:tcPr>
          <w:p w14:paraId="48A864CD" w14:textId="77777777" w:rsidR="007E6D76" w:rsidRDefault="007E6D76">
            <w:pPr>
              <w:widowControl/>
              <w:jc w:val="center"/>
              <w:rPr>
                <w:rFonts w:ascii="宋体" w:eastAsia="宋体" w:hAnsi="宋体" w:cs="宋体" w:hint="eastAsia"/>
                <w:color w:val="000000"/>
                <w:lang w:bidi="ar"/>
              </w:rPr>
            </w:pPr>
          </w:p>
        </w:tc>
      </w:tr>
      <w:tr w:rsidR="007E6D76" w14:paraId="2494B6B5" w14:textId="77777777">
        <w:trPr>
          <w:trHeight w:val="442"/>
          <w:jc w:val="center"/>
        </w:trPr>
        <w:tc>
          <w:tcPr>
            <w:tcW w:w="1234" w:type="pct"/>
            <w:gridSpan w:val="2"/>
            <w:tcBorders>
              <w:top w:val="single" w:sz="4" w:space="0" w:color="000000"/>
              <w:left w:val="single" w:sz="4" w:space="0" w:color="000000"/>
              <w:bottom w:val="single" w:sz="4" w:space="0" w:color="000000"/>
              <w:right w:val="single" w:sz="4" w:space="0" w:color="000000"/>
            </w:tcBorders>
            <w:noWrap/>
            <w:vAlign w:val="center"/>
          </w:tcPr>
          <w:p w14:paraId="6C4CF51A"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szCs w:val="21"/>
                <w:lang w:bidi="ar"/>
              </w:rPr>
              <w:t>合计</w:t>
            </w:r>
          </w:p>
        </w:tc>
        <w:tc>
          <w:tcPr>
            <w:tcW w:w="632" w:type="pct"/>
            <w:tcBorders>
              <w:top w:val="single" w:sz="4" w:space="0" w:color="000000"/>
              <w:left w:val="single" w:sz="4" w:space="0" w:color="000000"/>
              <w:bottom w:val="single" w:sz="4" w:space="0" w:color="000000"/>
              <w:right w:val="single" w:sz="4" w:space="0" w:color="000000"/>
            </w:tcBorders>
            <w:vAlign w:val="center"/>
          </w:tcPr>
          <w:p w14:paraId="5F63D94F" w14:textId="77777777" w:rsidR="007E6D76" w:rsidRDefault="007E6D76">
            <w:pPr>
              <w:widowControl/>
              <w:jc w:val="center"/>
              <w:rPr>
                <w:rFonts w:ascii="宋体" w:eastAsia="宋体" w:hAnsi="宋体" w:cs="宋体" w:hint="eastAsia"/>
                <w:color w:val="000000"/>
                <w:lang w:bidi="ar"/>
              </w:rPr>
            </w:pPr>
          </w:p>
        </w:tc>
        <w:tc>
          <w:tcPr>
            <w:tcW w:w="1055" w:type="pct"/>
            <w:tcBorders>
              <w:top w:val="single" w:sz="4" w:space="0" w:color="000000"/>
              <w:left w:val="single" w:sz="4" w:space="0" w:color="000000"/>
              <w:bottom w:val="single" w:sz="4" w:space="0" w:color="000000"/>
              <w:right w:val="single" w:sz="4" w:space="0" w:color="000000"/>
            </w:tcBorders>
            <w:vAlign w:val="center"/>
          </w:tcPr>
          <w:p w14:paraId="14949713" w14:textId="77777777" w:rsidR="007E6D76" w:rsidRDefault="007E6D76">
            <w:pPr>
              <w:widowControl/>
              <w:jc w:val="center"/>
              <w:rPr>
                <w:rFonts w:ascii="宋体" w:eastAsia="宋体" w:hAnsi="宋体" w:cs="宋体" w:hint="eastAsia"/>
                <w:color w:val="000000"/>
                <w:lang w:bidi="ar"/>
              </w:rPr>
            </w:pPr>
          </w:p>
        </w:tc>
        <w:tc>
          <w:tcPr>
            <w:tcW w:w="609" w:type="pct"/>
            <w:tcBorders>
              <w:top w:val="single" w:sz="4" w:space="0" w:color="000000"/>
              <w:left w:val="single" w:sz="4" w:space="0" w:color="000000"/>
              <w:bottom w:val="single" w:sz="4" w:space="0" w:color="000000"/>
              <w:right w:val="single" w:sz="4" w:space="0" w:color="000000"/>
            </w:tcBorders>
            <w:vAlign w:val="center"/>
          </w:tcPr>
          <w:p w14:paraId="2374728B" w14:textId="77777777" w:rsidR="007E6D76" w:rsidRDefault="007E6D76">
            <w:pPr>
              <w:widowControl/>
              <w:jc w:val="center"/>
              <w:rPr>
                <w:rFonts w:ascii="宋体" w:eastAsia="宋体" w:hAnsi="宋体" w:cs="宋体" w:hint="eastAsia"/>
                <w:color w:val="000000"/>
                <w:lang w:bidi="ar"/>
              </w:rPr>
            </w:pPr>
          </w:p>
        </w:tc>
        <w:tc>
          <w:tcPr>
            <w:tcW w:w="687" w:type="pct"/>
            <w:tcBorders>
              <w:top w:val="single" w:sz="4" w:space="0" w:color="000000"/>
              <w:left w:val="single" w:sz="4" w:space="0" w:color="000000"/>
              <w:bottom w:val="single" w:sz="4" w:space="0" w:color="000000"/>
              <w:right w:val="single" w:sz="4" w:space="0" w:color="000000"/>
            </w:tcBorders>
            <w:vAlign w:val="center"/>
          </w:tcPr>
          <w:p w14:paraId="455B12A4" w14:textId="77777777" w:rsidR="007E6D76" w:rsidRDefault="007E6D76">
            <w:pPr>
              <w:widowControl/>
              <w:jc w:val="center"/>
              <w:rPr>
                <w:rFonts w:ascii="宋体" w:eastAsia="宋体" w:hAnsi="宋体" w:cs="宋体" w:hint="eastAsia"/>
                <w:color w:val="000000"/>
                <w:lang w:bidi="ar"/>
              </w:rPr>
            </w:pPr>
          </w:p>
        </w:tc>
        <w:tc>
          <w:tcPr>
            <w:tcW w:w="780" w:type="pct"/>
            <w:tcBorders>
              <w:top w:val="single" w:sz="4" w:space="0" w:color="000000"/>
              <w:left w:val="single" w:sz="4" w:space="0" w:color="000000"/>
              <w:bottom w:val="single" w:sz="4" w:space="0" w:color="000000"/>
              <w:right w:val="single" w:sz="4" w:space="0" w:color="000000"/>
            </w:tcBorders>
            <w:vAlign w:val="center"/>
          </w:tcPr>
          <w:p w14:paraId="51E6F6BE" w14:textId="77777777" w:rsidR="007E6D76" w:rsidRDefault="007E6D76">
            <w:pPr>
              <w:widowControl/>
              <w:jc w:val="center"/>
              <w:rPr>
                <w:rFonts w:ascii="宋体" w:eastAsia="宋体" w:hAnsi="宋体" w:cs="宋体" w:hint="eastAsia"/>
                <w:color w:val="000000"/>
                <w:lang w:bidi="ar"/>
              </w:rPr>
            </w:pPr>
          </w:p>
        </w:tc>
      </w:tr>
    </w:tbl>
    <w:p w14:paraId="783215DE" w14:textId="77777777" w:rsidR="007E6D76" w:rsidRDefault="00000000">
      <w:pPr>
        <w:jc w:val="left"/>
        <w:rPr>
          <w:rFonts w:ascii="宋体" w:eastAsia="宋体" w:hAnsi="宋体" w:cs="宋体" w:hint="eastAsia"/>
          <w:color w:val="000000" w:themeColor="text1"/>
          <w:lang w:bidi="ar"/>
        </w:rPr>
      </w:pPr>
      <w:r>
        <w:rPr>
          <w:rFonts w:ascii="宋体" w:eastAsia="宋体" w:hAnsi="宋体" w:cs="宋体" w:hint="eastAsia"/>
          <w:color w:val="000000" w:themeColor="text1"/>
          <w:szCs w:val="21"/>
          <w:lang w:bidi="ar"/>
        </w:rPr>
        <w:t>注：</w:t>
      </w:r>
    </w:p>
    <w:p w14:paraId="347DD6DE" w14:textId="77777777" w:rsidR="007E6D76" w:rsidRDefault="00000000">
      <w:pPr>
        <w:jc w:val="left"/>
        <w:rPr>
          <w:rFonts w:hint="eastAsia"/>
          <w:color w:val="000000" w:themeColor="text1"/>
        </w:rPr>
      </w:pPr>
      <w:r>
        <w:rPr>
          <w:rFonts w:ascii="宋体" w:eastAsia="宋体" w:hAnsi="宋体" w:cs="宋体" w:hint="eastAsia"/>
          <w:color w:val="000000" w:themeColor="text1"/>
          <w:szCs w:val="21"/>
          <w:lang w:bidi="ar"/>
        </w:rPr>
        <w:t>（1）表中已注明的“数量”这一列的具体数字只可适当增加但不可减少。</w:t>
      </w:r>
    </w:p>
    <w:p w14:paraId="5AA8C7CE" w14:textId="77777777" w:rsidR="007E6D76" w:rsidRDefault="00000000">
      <w:pPr>
        <w:jc w:val="left"/>
        <w:rPr>
          <w:rFonts w:ascii="宋体" w:eastAsia="宋体" w:hAnsi="宋体" w:cs="宋体" w:hint="eastAsia"/>
          <w:color w:val="000000" w:themeColor="text1"/>
          <w:lang w:bidi="ar"/>
        </w:rPr>
      </w:pPr>
      <w:r>
        <w:rPr>
          <w:rFonts w:ascii="宋体" w:eastAsia="宋体" w:hAnsi="宋体" w:cs="宋体" w:hint="eastAsia"/>
          <w:color w:val="000000" w:themeColor="text1"/>
          <w:szCs w:val="21"/>
          <w:lang w:bidi="ar"/>
        </w:rPr>
        <w:t>（2）表中已列明的项目可以添加，不可删减。</w:t>
      </w:r>
    </w:p>
    <w:p w14:paraId="18061CC7" w14:textId="77777777" w:rsidR="007E6D76" w:rsidRDefault="00000000">
      <w:pPr>
        <w:jc w:val="left"/>
        <w:rPr>
          <w:rFonts w:ascii="宋体" w:eastAsia="宋体" w:hAnsi="宋体" w:cs="宋体" w:hint="eastAsia"/>
          <w:color w:val="000000" w:themeColor="text1"/>
          <w:lang w:bidi="ar"/>
        </w:rPr>
      </w:pPr>
      <w:r>
        <w:rPr>
          <w:rFonts w:ascii="宋体" w:eastAsia="宋体" w:hAnsi="宋体" w:cs="宋体" w:hint="eastAsia"/>
          <w:color w:val="000000" w:themeColor="text1"/>
          <w:szCs w:val="21"/>
          <w:lang w:bidi="ar"/>
        </w:rPr>
        <w:t>（3）采购人可根据服务需要要求投标人提供以上工具（包括但不限于）。</w:t>
      </w:r>
    </w:p>
    <w:p w14:paraId="3D8ACA32" w14:textId="77777777" w:rsidR="007E6D76" w:rsidRDefault="00000000">
      <w:pPr>
        <w:jc w:val="left"/>
        <w:rPr>
          <w:rFonts w:eastAsia="宋体" w:hint="eastAsia"/>
          <w:color w:val="000000" w:themeColor="text1"/>
        </w:rPr>
      </w:pPr>
      <w:r>
        <w:rPr>
          <w:rFonts w:ascii="宋体" w:eastAsia="宋体" w:hAnsi="宋体" w:cs="宋体" w:hint="eastAsia"/>
          <w:i/>
          <w:color w:val="000000" w:themeColor="text1"/>
          <w:szCs w:val="21"/>
          <w:u w:val="single"/>
          <w:lang w:bidi="ar"/>
        </w:rPr>
        <w:t>（4）工具费报价合理合规</w:t>
      </w:r>
      <w:r>
        <w:rPr>
          <w:rFonts w:ascii="宋体" w:eastAsia="宋体" w:hAnsi="宋体" w:cs="宋体" w:hint="eastAsia"/>
          <w:b/>
          <w:bCs/>
          <w:i/>
          <w:color w:val="000000" w:themeColor="text1"/>
          <w:szCs w:val="21"/>
          <w:u w:val="single"/>
          <w:lang w:bidi="ar"/>
        </w:rPr>
        <w:t>（投标文件中提供承诺，以上工具满足采购人日常需求不影响使用）。</w:t>
      </w:r>
    </w:p>
    <w:p w14:paraId="107BBA15" w14:textId="77777777" w:rsidR="007E6D76" w:rsidRDefault="00000000">
      <w:pPr>
        <w:ind w:firstLine="640"/>
        <w:rPr>
          <w:rFonts w:cs="Calibri" w:hint="eastAsia"/>
          <w:sz w:val="32"/>
          <w:szCs w:val="32"/>
        </w:rPr>
      </w:pPr>
      <w:r>
        <w:rPr>
          <w:rFonts w:cs="Calibri" w:hint="eastAsia"/>
          <w:sz w:val="32"/>
          <w:szCs w:val="32"/>
        </w:rPr>
        <w:t>（</w:t>
      </w:r>
      <w:r>
        <w:rPr>
          <w:rFonts w:cs="Calibri" w:hint="eastAsia"/>
          <w:sz w:val="32"/>
          <w:szCs w:val="32"/>
        </w:rPr>
        <w:t>3</w:t>
      </w:r>
      <w:r>
        <w:rPr>
          <w:rFonts w:cs="Calibri" w:hint="eastAsia"/>
          <w:sz w:val="32"/>
          <w:szCs w:val="32"/>
        </w:rPr>
        <w:t>）履行合同所需的易耗品（药剂）</w:t>
      </w:r>
    </w:p>
    <w:tbl>
      <w:tblPr>
        <w:tblW w:w="4732" w:type="pct"/>
        <w:tblLayout w:type="fixed"/>
        <w:tblLook w:val="04A0" w:firstRow="1" w:lastRow="0" w:firstColumn="1" w:lastColumn="0" w:noHBand="0" w:noVBand="1"/>
      </w:tblPr>
      <w:tblGrid>
        <w:gridCol w:w="701"/>
        <w:gridCol w:w="1553"/>
        <w:gridCol w:w="542"/>
        <w:gridCol w:w="1327"/>
        <w:gridCol w:w="1123"/>
        <w:gridCol w:w="1146"/>
        <w:gridCol w:w="1459"/>
      </w:tblGrid>
      <w:tr w:rsidR="007E6D76" w14:paraId="75DC3B19" w14:textId="77777777">
        <w:trPr>
          <w:trHeight w:val="637"/>
        </w:trPr>
        <w:tc>
          <w:tcPr>
            <w:tcW w:w="447" w:type="pct"/>
            <w:tcBorders>
              <w:top w:val="single" w:sz="4" w:space="0" w:color="000000"/>
              <w:left w:val="single" w:sz="4" w:space="0" w:color="000000"/>
              <w:bottom w:val="single" w:sz="4" w:space="0" w:color="000000"/>
              <w:right w:val="single" w:sz="4" w:space="0" w:color="000000"/>
            </w:tcBorders>
            <w:noWrap/>
            <w:vAlign w:val="center"/>
          </w:tcPr>
          <w:p w14:paraId="759E69E7" w14:textId="77777777" w:rsidR="007E6D76" w:rsidRDefault="00000000">
            <w:pPr>
              <w:widowControl/>
              <w:jc w:val="center"/>
              <w:rPr>
                <w:rFonts w:ascii="宋体" w:eastAsia="宋体" w:hAnsi="宋体" w:cs="宋体" w:hint="eastAsia"/>
                <w:b/>
                <w:color w:val="000000"/>
              </w:rPr>
            </w:pPr>
            <w:r>
              <w:rPr>
                <w:rFonts w:ascii="宋体" w:eastAsia="宋体" w:hAnsi="宋体" w:cs="宋体" w:hint="eastAsia"/>
                <w:b/>
                <w:color w:val="000000"/>
                <w:szCs w:val="21"/>
                <w:lang w:bidi="ar"/>
              </w:rPr>
              <w:t>序号</w:t>
            </w:r>
          </w:p>
        </w:tc>
        <w:tc>
          <w:tcPr>
            <w:tcW w:w="987" w:type="pct"/>
            <w:tcBorders>
              <w:top w:val="single" w:sz="4" w:space="0" w:color="000000"/>
              <w:left w:val="single" w:sz="4" w:space="0" w:color="000000"/>
              <w:bottom w:val="single" w:sz="4" w:space="0" w:color="000000"/>
              <w:right w:val="single" w:sz="4" w:space="0" w:color="000000"/>
            </w:tcBorders>
            <w:noWrap/>
            <w:vAlign w:val="center"/>
          </w:tcPr>
          <w:p w14:paraId="5951BE8C" w14:textId="77777777" w:rsidR="007E6D76" w:rsidRDefault="00000000">
            <w:pPr>
              <w:widowControl/>
              <w:jc w:val="center"/>
              <w:rPr>
                <w:rFonts w:hint="eastAsia"/>
                <w:b/>
                <w:color w:val="000000"/>
              </w:rPr>
            </w:pPr>
            <w:r>
              <w:rPr>
                <w:rFonts w:ascii="Times New Roman" w:eastAsia="宋体" w:hAnsi="Times New Roman" w:cs="宋体" w:hint="eastAsia"/>
                <w:b/>
                <w:color w:val="000000"/>
                <w:szCs w:val="21"/>
                <w:lang w:bidi="ar"/>
              </w:rPr>
              <w:t>名称</w:t>
            </w:r>
          </w:p>
        </w:tc>
        <w:tc>
          <w:tcPr>
            <w:tcW w:w="345" w:type="pct"/>
            <w:tcBorders>
              <w:top w:val="single" w:sz="4" w:space="0" w:color="000000"/>
              <w:left w:val="single" w:sz="4" w:space="0" w:color="000000"/>
              <w:bottom w:val="single" w:sz="4" w:space="0" w:color="000000"/>
              <w:right w:val="single" w:sz="4" w:space="0" w:color="000000"/>
            </w:tcBorders>
            <w:noWrap/>
            <w:vAlign w:val="center"/>
          </w:tcPr>
          <w:p w14:paraId="3007F5F9" w14:textId="77777777" w:rsidR="007E6D76" w:rsidRDefault="00000000">
            <w:pPr>
              <w:widowControl/>
              <w:jc w:val="center"/>
              <w:rPr>
                <w:rFonts w:hint="eastAsia"/>
                <w:b/>
                <w:color w:val="000000"/>
              </w:rPr>
            </w:pPr>
            <w:r>
              <w:rPr>
                <w:rStyle w:val="font41"/>
                <w:rFonts w:hint="default"/>
                <w:lang w:bidi="ar"/>
              </w:rPr>
              <w:t>单位</w:t>
            </w:r>
          </w:p>
        </w:tc>
        <w:tc>
          <w:tcPr>
            <w:tcW w:w="844" w:type="pct"/>
            <w:tcBorders>
              <w:top w:val="single" w:sz="4" w:space="0" w:color="000000"/>
              <w:left w:val="single" w:sz="4" w:space="0" w:color="000000"/>
              <w:bottom w:val="single" w:sz="4" w:space="0" w:color="000000"/>
              <w:right w:val="single" w:sz="4" w:space="0" w:color="000000"/>
            </w:tcBorders>
            <w:noWrap/>
            <w:vAlign w:val="center"/>
          </w:tcPr>
          <w:p w14:paraId="3C7427A0" w14:textId="77777777" w:rsidR="007E6D76" w:rsidRDefault="00000000">
            <w:pPr>
              <w:widowControl/>
              <w:jc w:val="center"/>
              <w:rPr>
                <w:rFonts w:ascii="宋体" w:eastAsia="宋体" w:hAnsi="宋体" w:cs="宋体" w:hint="eastAsia"/>
                <w:b/>
                <w:color w:val="000000"/>
                <w:lang w:bidi="ar"/>
              </w:rPr>
            </w:pPr>
            <w:r>
              <w:rPr>
                <w:rFonts w:ascii="宋体" w:eastAsia="宋体" w:hAnsi="宋体" w:cs="宋体" w:hint="eastAsia"/>
                <w:b/>
                <w:color w:val="000000"/>
                <w:szCs w:val="21"/>
                <w:lang w:bidi="ar"/>
              </w:rPr>
              <w:t>型号/规格</w:t>
            </w:r>
          </w:p>
        </w:tc>
        <w:tc>
          <w:tcPr>
            <w:tcW w:w="715" w:type="pct"/>
            <w:tcBorders>
              <w:top w:val="single" w:sz="4" w:space="0" w:color="000000"/>
              <w:left w:val="single" w:sz="4" w:space="0" w:color="000000"/>
              <w:bottom w:val="single" w:sz="4" w:space="0" w:color="000000"/>
              <w:right w:val="single" w:sz="4" w:space="0" w:color="000000"/>
            </w:tcBorders>
            <w:noWrap/>
            <w:vAlign w:val="center"/>
          </w:tcPr>
          <w:p w14:paraId="4F20FA9E" w14:textId="77777777" w:rsidR="007E6D76" w:rsidRDefault="00000000">
            <w:pPr>
              <w:widowControl/>
              <w:jc w:val="center"/>
              <w:rPr>
                <w:rFonts w:ascii="宋体" w:eastAsia="宋体" w:hAnsi="宋体" w:cs="宋体" w:hint="eastAsia"/>
                <w:b/>
                <w:color w:val="000000"/>
              </w:rPr>
            </w:pPr>
            <w:r>
              <w:rPr>
                <w:rFonts w:ascii="宋体" w:eastAsia="宋体" w:hAnsi="宋体" w:cs="宋体" w:hint="eastAsia"/>
                <w:b/>
                <w:color w:val="000000"/>
                <w:szCs w:val="21"/>
                <w:lang w:bidi="ar"/>
              </w:rPr>
              <w:t>数量（</w:t>
            </w:r>
            <w:r>
              <w:rPr>
                <w:rFonts w:ascii="宋体" w:hAnsi="宋体" w:cs="宋体" w:hint="eastAsia"/>
                <w:b/>
                <w:color w:val="000000"/>
                <w:szCs w:val="21"/>
                <w:lang w:bidi="ar"/>
              </w:rPr>
              <w:t>年</w:t>
            </w:r>
            <w:r>
              <w:rPr>
                <w:rFonts w:ascii="宋体" w:eastAsia="宋体" w:hAnsi="宋体" w:cs="宋体" w:hint="eastAsia"/>
                <w:b/>
                <w:color w:val="000000"/>
                <w:szCs w:val="21"/>
                <w:lang w:bidi="ar"/>
              </w:rPr>
              <w:t>）</w:t>
            </w:r>
          </w:p>
        </w:tc>
        <w:tc>
          <w:tcPr>
            <w:tcW w:w="730" w:type="pct"/>
            <w:tcBorders>
              <w:top w:val="single" w:sz="4" w:space="0" w:color="000000"/>
              <w:left w:val="single" w:sz="4" w:space="0" w:color="000000"/>
              <w:bottom w:val="single" w:sz="4" w:space="0" w:color="000000"/>
              <w:right w:val="single" w:sz="4" w:space="0" w:color="000000"/>
            </w:tcBorders>
            <w:noWrap/>
            <w:vAlign w:val="center"/>
          </w:tcPr>
          <w:p w14:paraId="3F3B62E7" w14:textId="77777777" w:rsidR="007E6D76" w:rsidRDefault="00000000">
            <w:pPr>
              <w:widowControl/>
              <w:jc w:val="center"/>
              <w:rPr>
                <w:rFonts w:ascii="宋体" w:eastAsia="宋体" w:hAnsi="宋体" w:cs="宋体" w:hint="eastAsia"/>
                <w:b/>
                <w:color w:val="000000"/>
                <w:lang w:bidi="ar"/>
              </w:rPr>
            </w:pPr>
            <w:r>
              <w:rPr>
                <w:rFonts w:ascii="宋体" w:eastAsia="宋体" w:hAnsi="宋体" w:cs="宋体" w:hint="eastAsia"/>
                <w:b/>
                <w:color w:val="000000"/>
                <w:szCs w:val="21"/>
                <w:lang w:bidi="ar"/>
              </w:rPr>
              <w:t>单价</w:t>
            </w:r>
          </w:p>
          <w:p w14:paraId="644E1A26" w14:textId="77777777" w:rsidR="007E6D76" w:rsidRDefault="00000000">
            <w:pPr>
              <w:widowControl/>
              <w:jc w:val="center"/>
              <w:rPr>
                <w:rFonts w:ascii="宋体" w:eastAsia="宋体" w:hAnsi="宋体" w:cs="宋体" w:hint="eastAsia"/>
                <w:b/>
                <w:color w:val="000000"/>
                <w:lang w:bidi="ar"/>
              </w:rPr>
            </w:pPr>
            <w:r>
              <w:rPr>
                <w:rFonts w:ascii="宋体" w:eastAsia="宋体" w:hAnsi="宋体" w:cs="宋体" w:hint="eastAsia"/>
                <w:b/>
                <w:color w:val="000000"/>
                <w:szCs w:val="21"/>
                <w:lang w:bidi="ar"/>
              </w:rPr>
              <w:t>(元)</w:t>
            </w:r>
          </w:p>
        </w:tc>
        <w:tc>
          <w:tcPr>
            <w:tcW w:w="928" w:type="pct"/>
            <w:tcBorders>
              <w:top w:val="single" w:sz="4" w:space="0" w:color="000000"/>
              <w:left w:val="single" w:sz="4" w:space="0" w:color="000000"/>
              <w:bottom w:val="single" w:sz="4" w:space="0" w:color="000000"/>
              <w:right w:val="single" w:sz="4" w:space="0" w:color="000000"/>
            </w:tcBorders>
            <w:noWrap/>
            <w:vAlign w:val="center"/>
          </w:tcPr>
          <w:p w14:paraId="234E02AA" w14:textId="77777777" w:rsidR="007E6D76" w:rsidRDefault="00000000">
            <w:pPr>
              <w:widowControl/>
              <w:jc w:val="center"/>
              <w:rPr>
                <w:rFonts w:ascii="宋体" w:eastAsia="宋体" w:hAnsi="宋体" w:cs="宋体" w:hint="eastAsia"/>
                <w:b/>
                <w:color w:val="000000"/>
                <w:lang w:bidi="ar"/>
              </w:rPr>
            </w:pPr>
            <w:r>
              <w:rPr>
                <w:rFonts w:ascii="宋体" w:eastAsia="宋体" w:hAnsi="宋体" w:cs="宋体" w:hint="eastAsia"/>
                <w:b/>
                <w:color w:val="000000"/>
                <w:szCs w:val="21"/>
                <w:lang w:bidi="ar"/>
              </w:rPr>
              <w:t>总价</w:t>
            </w:r>
          </w:p>
          <w:p w14:paraId="02C90BF4" w14:textId="77777777" w:rsidR="007E6D76" w:rsidRDefault="00000000">
            <w:pPr>
              <w:widowControl/>
              <w:jc w:val="center"/>
              <w:rPr>
                <w:rFonts w:ascii="宋体" w:eastAsia="宋体" w:hAnsi="宋体" w:cs="宋体" w:hint="eastAsia"/>
                <w:b/>
                <w:color w:val="000000"/>
                <w:lang w:bidi="ar"/>
              </w:rPr>
            </w:pPr>
            <w:r>
              <w:rPr>
                <w:rFonts w:ascii="宋体" w:eastAsia="宋体" w:hAnsi="宋体" w:cs="宋体" w:hint="eastAsia"/>
                <w:b/>
                <w:color w:val="000000"/>
                <w:szCs w:val="21"/>
                <w:lang w:bidi="ar"/>
              </w:rPr>
              <w:t>(元/2年)</w:t>
            </w:r>
          </w:p>
        </w:tc>
      </w:tr>
      <w:tr w:rsidR="007E6D76" w14:paraId="48AEAD58" w14:textId="77777777">
        <w:trPr>
          <w:trHeight w:val="409"/>
        </w:trPr>
        <w:tc>
          <w:tcPr>
            <w:tcW w:w="447" w:type="pct"/>
            <w:tcBorders>
              <w:top w:val="single" w:sz="4" w:space="0" w:color="000000"/>
              <w:left w:val="single" w:sz="4" w:space="0" w:color="000000"/>
              <w:bottom w:val="single" w:sz="4" w:space="0" w:color="000000"/>
              <w:right w:val="single" w:sz="4" w:space="0" w:color="000000"/>
            </w:tcBorders>
            <w:noWrap/>
            <w:vAlign w:val="center"/>
          </w:tcPr>
          <w:p w14:paraId="1CD4156A" w14:textId="77777777" w:rsidR="007E6D76" w:rsidRDefault="00000000">
            <w:pPr>
              <w:widowControl/>
              <w:jc w:val="center"/>
              <w:rPr>
                <w:rFonts w:hint="eastAsia"/>
                <w:color w:val="000000"/>
              </w:rPr>
            </w:pPr>
            <w:r>
              <w:rPr>
                <w:rFonts w:ascii="Times New Roman" w:eastAsia="宋体" w:hAnsi="Times New Roman" w:cs="Times New Roman"/>
                <w:color w:val="000000"/>
                <w:szCs w:val="21"/>
                <w:lang w:bidi="ar"/>
              </w:rPr>
              <w:t>1</w:t>
            </w:r>
          </w:p>
        </w:tc>
        <w:tc>
          <w:tcPr>
            <w:tcW w:w="987" w:type="pct"/>
            <w:tcBorders>
              <w:top w:val="single" w:sz="4" w:space="0" w:color="000000"/>
              <w:left w:val="nil"/>
              <w:bottom w:val="single" w:sz="4" w:space="0" w:color="000000"/>
              <w:right w:val="single" w:sz="4" w:space="0" w:color="000000"/>
            </w:tcBorders>
            <w:vAlign w:val="center"/>
          </w:tcPr>
          <w:p w14:paraId="0F463A22"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大垃圾袋</w:t>
            </w:r>
          </w:p>
        </w:tc>
        <w:tc>
          <w:tcPr>
            <w:tcW w:w="345" w:type="pct"/>
            <w:tcBorders>
              <w:top w:val="single" w:sz="4" w:space="0" w:color="000000"/>
              <w:left w:val="single" w:sz="4" w:space="0" w:color="000000"/>
              <w:bottom w:val="single" w:sz="4" w:space="0" w:color="000000"/>
              <w:right w:val="single" w:sz="4" w:space="0" w:color="000000"/>
            </w:tcBorders>
            <w:vAlign w:val="center"/>
          </w:tcPr>
          <w:p w14:paraId="1430EDCA"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只</w:t>
            </w:r>
          </w:p>
        </w:tc>
        <w:tc>
          <w:tcPr>
            <w:tcW w:w="844" w:type="pct"/>
            <w:tcBorders>
              <w:top w:val="single" w:sz="4" w:space="0" w:color="000000"/>
              <w:left w:val="single" w:sz="4" w:space="0" w:color="000000"/>
              <w:bottom w:val="single" w:sz="4" w:space="0" w:color="000000"/>
              <w:right w:val="single" w:sz="4" w:space="0" w:color="000000"/>
            </w:tcBorders>
            <w:vAlign w:val="center"/>
          </w:tcPr>
          <w:p w14:paraId="341F2424"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szCs w:val="21"/>
                <w:lang w:bidi="ar"/>
              </w:rPr>
              <w:t>82*100CM</w:t>
            </w:r>
          </w:p>
        </w:tc>
        <w:tc>
          <w:tcPr>
            <w:tcW w:w="715" w:type="pct"/>
            <w:tcBorders>
              <w:top w:val="single" w:sz="4" w:space="0" w:color="000000"/>
              <w:left w:val="single" w:sz="4" w:space="0" w:color="000000"/>
              <w:bottom w:val="single" w:sz="4" w:space="0" w:color="000000"/>
              <w:right w:val="single" w:sz="4" w:space="0" w:color="000000"/>
            </w:tcBorders>
            <w:vAlign w:val="center"/>
          </w:tcPr>
          <w:p w14:paraId="29BA570A"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szCs w:val="21"/>
                <w:lang w:bidi="ar"/>
              </w:rPr>
              <w:t>36000</w:t>
            </w:r>
          </w:p>
        </w:tc>
        <w:tc>
          <w:tcPr>
            <w:tcW w:w="730" w:type="pct"/>
            <w:tcBorders>
              <w:top w:val="single" w:sz="4" w:space="0" w:color="000000"/>
              <w:left w:val="single" w:sz="4" w:space="0" w:color="000000"/>
              <w:bottom w:val="single" w:sz="4" w:space="0" w:color="000000"/>
              <w:right w:val="single" w:sz="4" w:space="0" w:color="000000"/>
            </w:tcBorders>
            <w:vAlign w:val="center"/>
          </w:tcPr>
          <w:p w14:paraId="6CA9EBED" w14:textId="77777777" w:rsidR="007E6D76" w:rsidRDefault="007E6D76">
            <w:pPr>
              <w:widowControl/>
              <w:jc w:val="center"/>
              <w:rPr>
                <w:rFonts w:ascii="宋体" w:eastAsia="宋体" w:hAnsi="宋体" w:cs="宋体" w:hint="eastAsia"/>
                <w:color w:val="000000"/>
                <w:lang w:bidi="ar"/>
              </w:rPr>
            </w:pPr>
          </w:p>
        </w:tc>
        <w:tc>
          <w:tcPr>
            <w:tcW w:w="928" w:type="pct"/>
            <w:tcBorders>
              <w:top w:val="single" w:sz="4" w:space="0" w:color="000000"/>
              <w:left w:val="single" w:sz="4" w:space="0" w:color="000000"/>
              <w:bottom w:val="single" w:sz="4" w:space="0" w:color="000000"/>
              <w:right w:val="single" w:sz="4" w:space="0" w:color="000000"/>
            </w:tcBorders>
            <w:vAlign w:val="center"/>
          </w:tcPr>
          <w:p w14:paraId="4DCCE65F" w14:textId="77777777" w:rsidR="007E6D76" w:rsidRDefault="007E6D76">
            <w:pPr>
              <w:widowControl/>
              <w:jc w:val="center"/>
              <w:rPr>
                <w:rFonts w:ascii="宋体" w:eastAsia="宋体" w:hAnsi="宋体" w:cs="宋体" w:hint="eastAsia"/>
                <w:color w:val="000000"/>
                <w:lang w:bidi="ar"/>
              </w:rPr>
            </w:pPr>
          </w:p>
        </w:tc>
      </w:tr>
      <w:tr w:rsidR="007E6D76" w14:paraId="2A0E75B7" w14:textId="77777777">
        <w:trPr>
          <w:trHeight w:val="409"/>
        </w:trPr>
        <w:tc>
          <w:tcPr>
            <w:tcW w:w="447" w:type="pct"/>
            <w:tcBorders>
              <w:top w:val="single" w:sz="4" w:space="0" w:color="000000"/>
              <w:left w:val="single" w:sz="4" w:space="0" w:color="000000"/>
              <w:bottom w:val="single" w:sz="4" w:space="0" w:color="000000"/>
              <w:right w:val="single" w:sz="4" w:space="0" w:color="000000"/>
            </w:tcBorders>
            <w:noWrap/>
            <w:vAlign w:val="center"/>
          </w:tcPr>
          <w:p w14:paraId="703CD2D8" w14:textId="77777777" w:rsidR="007E6D76" w:rsidRDefault="00000000">
            <w:pPr>
              <w:widowControl/>
              <w:jc w:val="center"/>
              <w:rPr>
                <w:rFonts w:hint="eastAsia"/>
                <w:color w:val="000000"/>
              </w:rPr>
            </w:pPr>
            <w:r>
              <w:rPr>
                <w:rFonts w:ascii="Times New Roman" w:eastAsia="宋体" w:hAnsi="Times New Roman" w:cs="Times New Roman"/>
                <w:color w:val="000000"/>
                <w:szCs w:val="21"/>
                <w:lang w:bidi="ar"/>
              </w:rPr>
              <w:t>2</w:t>
            </w:r>
          </w:p>
        </w:tc>
        <w:tc>
          <w:tcPr>
            <w:tcW w:w="987" w:type="pct"/>
            <w:tcBorders>
              <w:top w:val="single" w:sz="4" w:space="0" w:color="000000"/>
              <w:left w:val="single" w:sz="4" w:space="0" w:color="000000"/>
              <w:bottom w:val="single" w:sz="4" w:space="0" w:color="000000"/>
              <w:right w:val="single" w:sz="4" w:space="0" w:color="000000"/>
            </w:tcBorders>
            <w:noWrap/>
            <w:vAlign w:val="center"/>
          </w:tcPr>
          <w:p w14:paraId="6871AC6A"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中垃圾袋</w:t>
            </w:r>
          </w:p>
        </w:tc>
        <w:tc>
          <w:tcPr>
            <w:tcW w:w="345" w:type="pct"/>
            <w:tcBorders>
              <w:top w:val="single" w:sz="4" w:space="0" w:color="000000"/>
              <w:left w:val="single" w:sz="4" w:space="0" w:color="000000"/>
              <w:bottom w:val="single" w:sz="4" w:space="0" w:color="000000"/>
              <w:right w:val="single" w:sz="4" w:space="0" w:color="000000"/>
            </w:tcBorders>
            <w:vAlign w:val="center"/>
          </w:tcPr>
          <w:p w14:paraId="6BF059C3"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只</w:t>
            </w:r>
          </w:p>
        </w:tc>
        <w:tc>
          <w:tcPr>
            <w:tcW w:w="844" w:type="pct"/>
            <w:tcBorders>
              <w:top w:val="single" w:sz="4" w:space="0" w:color="000000"/>
              <w:left w:val="single" w:sz="4" w:space="0" w:color="000000"/>
              <w:bottom w:val="single" w:sz="4" w:space="0" w:color="000000"/>
              <w:right w:val="single" w:sz="4" w:space="0" w:color="000000"/>
            </w:tcBorders>
            <w:vAlign w:val="center"/>
          </w:tcPr>
          <w:p w14:paraId="7EB08652"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szCs w:val="21"/>
                <w:lang w:bidi="ar"/>
              </w:rPr>
              <w:t>58*82CM</w:t>
            </w:r>
          </w:p>
        </w:tc>
        <w:tc>
          <w:tcPr>
            <w:tcW w:w="715" w:type="pct"/>
            <w:tcBorders>
              <w:top w:val="single" w:sz="4" w:space="0" w:color="000000"/>
              <w:left w:val="single" w:sz="4" w:space="0" w:color="000000"/>
              <w:bottom w:val="single" w:sz="4" w:space="0" w:color="000000"/>
              <w:right w:val="single" w:sz="4" w:space="0" w:color="000000"/>
            </w:tcBorders>
            <w:vAlign w:val="center"/>
          </w:tcPr>
          <w:p w14:paraId="551DFAFD"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szCs w:val="21"/>
                <w:lang w:bidi="ar"/>
              </w:rPr>
              <w:t>24000</w:t>
            </w:r>
          </w:p>
        </w:tc>
        <w:tc>
          <w:tcPr>
            <w:tcW w:w="730" w:type="pct"/>
            <w:tcBorders>
              <w:top w:val="single" w:sz="4" w:space="0" w:color="000000"/>
              <w:left w:val="single" w:sz="4" w:space="0" w:color="000000"/>
              <w:bottom w:val="single" w:sz="4" w:space="0" w:color="000000"/>
              <w:right w:val="single" w:sz="4" w:space="0" w:color="000000"/>
            </w:tcBorders>
            <w:vAlign w:val="center"/>
          </w:tcPr>
          <w:p w14:paraId="7A3297D8" w14:textId="77777777" w:rsidR="007E6D76" w:rsidRDefault="007E6D76">
            <w:pPr>
              <w:widowControl/>
              <w:jc w:val="center"/>
              <w:rPr>
                <w:rFonts w:ascii="宋体" w:eastAsia="宋体" w:hAnsi="宋体" w:cs="宋体" w:hint="eastAsia"/>
                <w:color w:val="000000"/>
                <w:lang w:bidi="ar"/>
              </w:rPr>
            </w:pPr>
          </w:p>
        </w:tc>
        <w:tc>
          <w:tcPr>
            <w:tcW w:w="928" w:type="pct"/>
            <w:tcBorders>
              <w:top w:val="single" w:sz="4" w:space="0" w:color="000000"/>
              <w:left w:val="single" w:sz="4" w:space="0" w:color="000000"/>
              <w:bottom w:val="single" w:sz="4" w:space="0" w:color="000000"/>
              <w:right w:val="single" w:sz="4" w:space="0" w:color="000000"/>
            </w:tcBorders>
            <w:vAlign w:val="center"/>
          </w:tcPr>
          <w:p w14:paraId="01F834CE" w14:textId="77777777" w:rsidR="007E6D76" w:rsidRDefault="007E6D76">
            <w:pPr>
              <w:widowControl/>
              <w:jc w:val="center"/>
              <w:rPr>
                <w:rFonts w:ascii="宋体" w:eastAsia="宋体" w:hAnsi="宋体" w:cs="宋体" w:hint="eastAsia"/>
                <w:color w:val="000000"/>
                <w:lang w:bidi="ar"/>
              </w:rPr>
            </w:pPr>
          </w:p>
        </w:tc>
      </w:tr>
      <w:tr w:rsidR="007E6D76" w14:paraId="4462C524" w14:textId="77777777">
        <w:trPr>
          <w:trHeight w:val="409"/>
        </w:trPr>
        <w:tc>
          <w:tcPr>
            <w:tcW w:w="447" w:type="pct"/>
            <w:tcBorders>
              <w:top w:val="single" w:sz="4" w:space="0" w:color="000000"/>
              <w:left w:val="single" w:sz="4" w:space="0" w:color="000000"/>
              <w:bottom w:val="single" w:sz="4" w:space="0" w:color="000000"/>
              <w:right w:val="single" w:sz="4" w:space="0" w:color="000000"/>
            </w:tcBorders>
            <w:noWrap/>
            <w:vAlign w:val="center"/>
          </w:tcPr>
          <w:p w14:paraId="07C6ADC6" w14:textId="77777777" w:rsidR="007E6D76" w:rsidRDefault="00000000">
            <w:pPr>
              <w:widowControl/>
              <w:jc w:val="center"/>
              <w:rPr>
                <w:rFonts w:hint="eastAsia"/>
                <w:color w:val="000000"/>
              </w:rPr>
            </w:pPr>
            <w:r>
              <w:rPr>
                <w:rFonts w:ascii="Times New Roman" w:eastAsia="宋体" w:hAnsi="Times New Roman" w:cs="Times New Roman"/>
                <w:color w:val="000000"/>
                <w:szCs w:val="21"/>
                <w:lang w:bidi="ar"/>
              </w:rPr>
              <w:t>3</w:t>
            </w:r>
          </w:p>
        </w:tc>
        <w:tc>
          <w:tcPr>
            <w:tcW w:w="987" w:type="pct"/>
            <w:tcBorders>
              <w:top w:val="single" w:sz="4" w:space="0" w:color="000000"/>
              <w:left w:val="single" w:sz="4" w:space="0" w:color="000000"/>
              <w:bottom w:val="single" w:sz="4" w:space="0" w:color="000000"/>
              <w:right w:val="single" w:sz="4" w:space="0" w:color="000000"/>
            </w:tcBorders>
            <w:vAlign w:val="center"/>
          </w:tcPr>
          <w:p w14:paraId="6C054990"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小垃圾袋</w:t>
            </w:r>
          </w:p>
        </w:tc>
        <w:tc>
          <w:tcPr>
            <w:tcW w:w="345" w:type="pct"/>
            <w:tcBorders>
              <w:top w:val="single" w:sz="4" w:space="0" w:color="000000"/>
              <w:left w:val="single" w:sz="4" w:space="0" w:color="000000"/>
              <w:bottom w:val="single" w:sz="4" w:space="0" w:color="000000"/>
              <w:right w:val="single" w:sz="4" w:space="0" w:color="000000"/>
            </w:tcBorders>
            <w:vAlign w:val="center"/>
          </w:tcPr>
          <w:p w14:paraId="21E401D7"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只</w:t>
            </w:r>
          </w:p>
        </w:tc>
        <w:tc>
          <w:tcPr>
            <w:tcW w:w="844" w:type="pct"/>
            <w:tcBorders>
              <w:top w:val="single" w:sz="4" w:space="0" w:color="000000"/>
              <w:left w:val="single" w:sz="4" w:space="0" w:color="000000"/>
              <w:bottom w:val="single" w:sz="4" w:space="0" w:color="000000"/>
              <w:right w:val="single" w:sz="4" w:space="0" w:color="000000"/>
            </w:tcBorders>
            <w:vAlign w:val="center"/>
          </w:tcPr>
          <w:p w14:paraId="43275791"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szCs w:val="21"/>
                <w:lang w:bidi="ar"/>
              </w:rPr>
              <w:t>42*52CM</w:t>
            </w:r>
          </w:p>
        </w:tc>
        <w:tc>
          <w:tcPr>
            <w:tcW w:w="715" w:type="pct"/>
            <w:tcBorders>
              <w:top w:val="single" w:sz="4" w:space="0" w:color="000000"/>
              <w:left w:val="single" w:sz="4" w:space="0" w:color="000000"/>
              <w:bottom w:val="single" w:sz="4" w:space="0" w:color="000000"/>
              <w:right w:val="single" w:sz="4" w:space="0" w:color="000000"/>
            </w:tcBorders>
            <w:vAlign w:val="center"/>
          </w:tcPr>
          <w:p w14:paraId="575733EF"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szCs w:val="21"/>
                <w:lang w:bidi="ar"/>
              </w:rPr>
              <w:t>300000</w:t>
            </w:r>
          </w:p>
        </w:tc>
        <w:tc>
          <w:tcPr>
            <w:tcW w:w="730" w:type="pct"/>
            <w:tcBorders>
              <w:top w:val="single" w:sz="4" w:space="0" w:color="000000"/>
              <w:left w:val="single" w:sz="4" w:space="0" w:color="000000"/>
              <w:bottom w:val="single" w:sz="4" w:space="0" w:color="000000"/>
              <w:right w:val="single" w:sz="4" w:space="0" w:color="000000"/>
            </w:tcBorders>
            <w:vAlign w:val="center"/>
          </w:tcPr>
          <w:p w14:paraId="477044FF" w14:textId="77777777" w:rsidR="007E6D76" w:rsidRDefault="007E6D76">
            <w:pPr>
              <w:widowControl/>
              <w:jc w:val="center"/>
              <w:rPr>
                <w:rFonts w:ascii="宋体" w:eastAsia="宋体" w:hAnsi="宋体" w:cs="宋体" w:hint="eastAsia"/>
                <w:color w:val="000000"/>
                <w:lang w:bidi="ar"/>
              </w:rPr>
            </w:pPr>
          </w:p>
        </w:tc>
        <w:tc>
          <w:tcPr>
            <w:tcW w:w="928" w:type="pct"/>
            <w:tcBorders>
              <w:top w:val="single" w:sz="4" w:space="0" w:color="000000"/>
              <w:left w:val="single" w:sz="4" w:space="0" w:color="000000"/>
              <w:bottom w:val="single" w:sz="4" w:space="0" w:color="000000"/>
              <w:right w:val="single" w:sz="4" w:space="0" w:color="000000"/>
            </w:tcBorders>
            <w:vAlign w:val="center"/>
          </w:tcPr>
          <w:p w14:paraId="3913B710" w14:textId="77777777" w:rsidR="007E6D76" w:rsidRDefault="007E6D76">
            <w:pPr>
              <w:widowControl/>
              <w:jc w:val="center"/>
              <w:rPr>
                <w:rFonts w:ascii="宋体" w:eastAsia="宋体" w:hAnsi="宋体" w:cs="宋体" w:hint="eastAsia"/>
                <w:color w:val="000000"/>
                <w:lang w:bidi="ar"/>
              </w:rPr>
            </w:pPr>
          </w:p>
        </w:tc>
      </w:tr>
      <w:tr w:rsidR="007E6D76" w14:paraId="2D7BBB26" w14:textId="77777777">
        <w:trPr>
          <w:trHeight w:val="409"/>
        </w:trPr>
        <w:tc>
          <w:tcPr>
            <w:tcW w:w="447" w:type="pct"/>
            <w:tcBorders>
              <w:top w:val="single" w:sz="4" w:space="0" w:color="000000"/>
              <w:left w:val="single" w:sz="4" w:space="0" w:color="000000"/>
              <w:bottom w:val="single" w:sz="4" w:space="0" w:color="000000"/>
              <w:right w:val="single" w:sz="4" w:space="0" w:color="000000"/>
            </w:tcBorders>
            <w:noWrap/>
            <w:vAlign w:val="center"/>
          </w:tcPr>
          <w:p w14:paraId="1C31D83D" w14:textId="77777777" w:rsidR="007E6D76" w:rsidRDefault="00000000">
            <w:pPr>
              <w:widowControl/>
              <w:jc w:val="center"/>
              <w:rPr>
                <w:rFonts w:hint="eastAsia"/>
                <w:color w:val="000000"/>
              </w:rPr>
            </w:pPr>
            <w:r>
              <w:rPr>
                <w:rFonts w:ascii="Times New Roman" w:eastAsia="宋体" w:hAnsi="Times New Roman" w:cs="Times New Roman"/>
                <w:color w:val="000000"/>
                <w:szCs w:val="21"/>
                <w:lang w:bidi="ar"/>
              </w:rPr>
              <w:t>4</w:t>
            </w:r>
          </w:p>
        </w:tc>
        <w:tc>
          <w:tcPr>
            <w:tcW w:w="987" w:type="pct"/>
            <w:tcBorders>
              <w:top w:val="single" w:sz="4" w:space="0" w:color="000000"/>
              <w:left w:val="single" w:sz="4" w:space="0" w:color="000000"/>
              <w:bottom w:val="single" w:sz="4" w:space="0" w:color="000000"/>
              <w:right w:val="single" w:sz="4" w:space="0" w:color="000000"/>
            </w:tcBorders>
            <w:vAlign w:val="center"/>
          </w:tcPr>
          <w:p w14:paraId="3F414DB0"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起蜡剂</w:t>
            </w:r>
          </w:p>
        </w:tc>
        <w:tc>
          <w:tcPr>
            <w:tcW w:w="345" w:type="pct"/>
            <w:tcBorders>
              <w:top w:val="single" w:sz="4" w:space="0" w:color="000000"/>
              <w:left w:val="single" w:sz="4" w:space="0" w:color="000000"/>
              <w:bottom w:val="single" w:sz="4" w:space="0" w:color="000000"/>
              <w:right w:val="single" w:sz="4" w:space="0" w:color="000000"/>
            </w:tcBorders>
            <w:vAlign w:val="center"/>
          </w:tcPr>
          <w:p w14:paraId="474E3540"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桶</w:t>
            </w:r>
          </w:p>
        </w:tc>
        <w:tc>
          <w:tcPr>
            <w:tcW w:w="844" w:type="pct"/>
            <w:tcBorders>
              <w:top w:val="single" w:sz="4" w:space="0" w:color="000000"/>
              <w:left w:val="single" w:sz="4" w:space="0" w:color="000000"/>
              <w:bottom w:val="single" w:sz="4" w:space="0" w:color="000000"/>
              <w:right w:val="single" w:sz="4" w:space="0" w:color="000000"/>
            </w:tcBorders>
            <w:vAlign w:val="center"/>
          </w:tcPr>
          <w:p w14:paraId="1E5DA9B3"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lang w:bidi="ar"/>
              </w:rPr>
              <w:t>3.8升</w:t>
            </w:r>
          </w:p>
        </w:tc>
        <w:tc>
          <w:tcPr>
            <w:tcW w:w="715" w:type="pct"/>
            <w:tcBorders>
              <w:top w:val="single" w:sz="4" w:space="0" w:color="000000"/>
              <w:left w:val="single" w:sz="4" w:space="0" w:color="000000"/>
              <w:bottom w:val="single" w:sz="4" w:space="0" w:color="000000"/>
              <w:right w:val="single" w:sz="4" w:space="0" w:color="000000"/>
            </w:tcBorders>
            <w:vAlign w:val="center"/>
          </w:tcPr>
          <w:p w14:paraId="0A43FC84"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rPr>
              <w:t>144</w:t>
            </w:r>
          </w:p>
        </w:tc>
        <w:tc>
          <w:tcPr>
            <w:tcW w:w="730" w:type="pct"/>
            <w:tcBorders>
              <w:top w:val="single" w:sz="4" w:space="0" w:color="000000"/>
              <w:left w:val="single" w:sz="4" w:space="0" w:color="000000"/>
              <w:bottom w:val="single" w:sz="4" w:space="0" w:color="000000"/>
              <w:right w:val="single" w:sz="4" w:space="0" w:color="000000"/>
            </w:tcBorders>
            <w:vAlign w:val="center"/>
          </w:tcPr>
          <w:p w14:paraId="6D3B082D" w14:textId="77777777" w:rsidR="007E6D76" w:rsidRDefault="007E6D76">
            <w:pPr>
              <w:widowControl/>
              <w:jc w:val="center"/>
              <w:rPr>
                <w:rFonts w:ascii="宋体" w:eastAsia="宋体" w:hAnsi="宋体" w:cs="宋体" w:hint="eastAsia"/>
                <w:color w:val="000000"/>
                <w:lang w:bidi="ar"/>
              </w:rPr>
            </w:pPr>
          </w:p>
        </w:tc>
        <w:tc>
          <w:tcPr>
            <w:tcW w:w="928" w:type="pct"/>
            <w:tcBorders>
              <w:top w:val="single" w:sz="4" w:space="0" w:color="000000"/>
              <w:left w:val="single" w:sz="4" w:space="0" w:color="000000"/>
              <w:bottom w:val="single" w:sz="4" w:space="0" w:color="000000"/>
              <w:right w:val="single" w:sz="4" w:space="0" w:color="000000"/>
            </w:tcBorders>
            <w:vAlign w:val="center"/>
          </w:tcPr>
          <w:p w14:paraId="0CB59758" w14:textId="77777777" w:rsidR="007E6D76" w:rsidRDefault="007E6D76">
            <w:pPr>
              <w:widowControl/>
              <w:jc w:val="center"/>
              <w:rPr>
                <w:rFonts w:ascii="宋体" w:eastAsia="宋体" w:hAnsi="宋体" w:cs="宋体" w:hint="eastAsia"/>
                <w:color w:val="000000"/>
                <w:lang w:bidi="ar"/>
              </w:rPr>
            </w:pPr>
          </w:p>
        </w:tc>
      </w:tr>
      <w:tr w:rsidR="007E6D76" w14:paraId="0D9E7DED" w14:textId="77777777">
        <w:trPr>
          <w:trHeight w:val="409"/>
        </w:trPr>
        <w:tc>
          <w:tcPr>
            <w:tcW w:w="447" w:type="pct"/>
            <w:tcBorders>
              <w:top w:val="single" w:sz="4" w:space="0" w:color="000000"/>
              <w:left w:val="single" w:sz="4" w:space="0" w:color="000000"/>
              <w:bottom w:val="single" w:sz="4" w:space="0" w:color="000000"/>
              <w:right w:val="single" w:sz="4" w:space="0" w:color="000000"/>
            </w:tcBorders>
            <w:noWrap/>
            <w:vAlign w:val="center"/>
          </w:tcPr>
          <w:p w14:paraId="7EC772C6" w14:textId="77777777" w:rsidR="007E6D76" w:rsidRDefault="00000000">
            <w:pPr>
              <w:widowControl/>
              <w:jc w:val="center"/>
              <w:rPr>
                <w:rFonts w:hint="eastAsia"/>
                <w:color w:val="000000"/>
              </w:rPr>
            </w:pPr>
            <w:r>
              <w:rPr>
                <w:rFonts w:ascii="Times New Roman" w:eastAsia="宋体" w:hAnsi="Times New Roman" w:cs="Times New Roman"/>
                <w:color w:val="000000"/>
                <w:szCs w:val="21"/>
                <w:lang w:bidi="ar"/>
              </w:rPr>
              <w:lastRenderedPageBreak/>
              <w:t>5</w:t>
            </w:r>
          </w:p>
        </w:tc>
        <w:tc>
          <w:tcPr>
            <w:tcW w:w="987" w:type="pct"/>
            <w:tcBorders>
              <w:top w:val="single" w:sz="4" w:space="0" w:color="000000"/>
              <w:left w:val="single" w:sz="4" w:space="0" w:color="000000"/>
              <w:bottom w:val="single" w:sz="4" w:space="0" w:color="000000"/>
              <w:right w:val="single" w:sz="4" w:space="0" w:color="000000"/>
            </w:tcBorders>
            <w:vAlign w:val="center"/>
          </w:tcPr>
          <w:p w14:paraId="448B0B31"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底蜡</w:t>
            </w:r>
          </w:p>
        </w:tc>
        <w:tc>
          <w:tcPr>
            <w:tcW w:w="345" w:type="pct"/>
            <w:tcBorders>
              <w:top w:val="single" w:sz="4" w:space="0" w:color="000000"/>
              <w:left w:val="single" w:sz="4" w:space="0" w:color="000000"/>
              <w:bottom w:val="single" w:sz="4" w:space="0" w:color="000000"/>
              <w:right w:val="single" w:sz="4" w:space="0" w:color="000000"/>
            </w:tcBorders>
            <w:vAlign w:val="center"/>
          </w:tcPr>
          <w:p w14:paraId="25393AFB"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桶</w:t>
            </w:r>
          </w:p>
        </w:tc>
        <w:tc>
          <w:tcPr>
            <w:tcW w:w="844" w:type="pct"/>
            <w:tcBorders>
              <w:top w:val="single" w:sz="4" w:space="0" w:color="000000"/>
              <w:left w:val="single" w:sz="4" w:space="0" w:color="000000"/>
              <w:bottom w:val="single" w:sz="4" w:space="0" w:color="000000"/>
              <w:right w:val="single" w:sz="4" w:space="0" w:color="000000"/>
            </w:tcBorders>
            <w:vAlign w:val="center"/>
          </w:tcPr>
          <w:p w14:paraId="1F988368"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lang w:bidi="ar"/>
              </w:rPr>
              <w:t>3.8升</w:t>
            </w:r>
          </w:p>
        </w:tc>
        <w:tc>
          <w:tcPr>
            <w:tcW w:w="715" w:type="pct"/>
            <w:tcBorders>
              <w:top w:val="single" w:sz="4" w:space="0" w:color="000000"/>
              <w:left w:val="single" w:sz="4" w:space="0" w:color="000000"/>
              <w:bottom w:val="single" w:sz="4" w:space="0" w:color="000000"/>
              <w:right w:val="single" w:sz="4" w:space="0" w:color="000000"/>
            </w:tcBorders>
            <w:vAlign w:val="center"/>
          </w:tcPr>
          <w:p w14:paraId="38F5E68D"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szCs w:val="21"/>
                <w:lang w:bidi="ar"/>
              </w:rPr>
              <w:t>264</w:t>
            </w:r>
          </w:p>
        </w:tc>
        <w:tc>
          <w:tcPr>
            <w:tcW w:w="730" w:type="pct"/>
            <w:tcBorders>
              <w:top w:val="single" w:sz="4" w:space="0" w:color="000000"/>
              <w:left w:val="single" w:sz="4" w:space="0" w:color="000000"/>
              <w:bottom w:val="single" w:sz="4" w:space="0" w:color="000000"/>
              <w:right w:val="single" w:sz="4" w:space="0" w:color="000000"/>
            </w:tcBorders>
            <w:vAlign w:val="center"/>
          </w:tcPr>
          <w:p w14:paraId="4C9A8AC9" w14:textId="77777777" w:rsidR="007E6D76" w:rsidRDefault="007E6D76">
            <w:pPr>
              <w:widowControl/>
              <w:jc w:val="center"/>
              <w:rPr>
                <w:rFonts w:ascii="宋体" w:eastAsia="宋体" w:hAnsi="宋体" w:cs="宋体" w:hint="eastAsia"/>
                <w:color w:val="000000"/>
                <w:lang w:bidi="ar"/>
              </w:rPr>
            </w:pPr>
          </w:p>
        </w:tc>
        <w:tc>
          <w:tcPr>
            <w:tcW w:w="928" w:type="pct"/>
            <w:tcBorders>
              <w:top w:val="single" w:sz="4" w:space="0" w:color="000000"/>
              <w:left w:val="single" w:sz="4" w:space="0" w:color="000000"/>
              <w:bottom w:val="single" w:sz="4" w:space="0" w:color="000000"/>
              <w:right w:val="single" w:sz="4" w:space="0" w:color="000000"/>
            </w:tcBorders>
            <w:vAlign w:val="center"/>
          </w:tcPr>
          <w:p w14:paraId="5FCB1982" w14:textId="77777777" w:rsidR="007E6D76" w:rsidRDefault="007E6D76">
            <w:pPr>
              <w:widowControl/>
              <w:jc w:val="center"/>
              <w:rPr>
                <w:rFonts w:ascii="宋体" w:eastAsia="宋体" w:hAnsi="宋体" w:cs="宋体" w:hint="eastAsia"/>
                <w:color w:val="000000"/>
                <w:lang w:bidi="ar"/>
              </w:rPr>
            </w:pPr>
          </w:p>
        </w:tc>
      </w:tr>
      <w:tr w:rsidR="007E6D76" w14:paraId="4F3CB18A" w14:textId="77777777">
        <w:trPr>
          <w:trHeight w:val="409"/>
        </w:trPr>
        <w:tc>
          <w:tcPr>
            <w:tcW w:w="447" w:type="pct"/>
            <w:tcBorders>
              <w:top w:val="single" w:sz="4" w:space="0" w:color="000000"/>
              <w:left w:val="single" w:sz="4" w:space="0" w:color="000000"/>
              <w:bottom w:val="single" w:sz="4" w:space="0" w:color="000000"/>
              <w:right w:val="single" w:sz="4" w:space="0" w:color="000000"/>
            </w:tcBorders>
            <w:noWrap/>
            <w:vAlign w:val="center"/>
          </w:tcPr>
          <w:p w14:paraId="14519D94" w14:textId="77777777" w:rsidR="007E6D76" w:rsidRDefault="00000000">
            <w:pPr>
              <w:widowControl/>
              <w:jc w:val="center"/>
              <w:rPr>
                <w:rFonts w:hint="eastAsia"/>
                <w:color w:val="000000"/>
              </w:rPr>
            </w:pPr>
            <w:r>
              <w:rPr>
                <w:rFonts w:ascii="Times New Roman" w:eastAsia="宋体" w:hAnsi="Times New Roman" w:cs="Times New Roman"/>
                <w:color w:val="000000"/>
                <w:szCs w:val="21"/>
                <w:lang w:bidi="ar"/>
              </w:rPr>
              <w:t>6</w:t>
            </w:r>
          </w:p>
        </w:tc>
        <w:tc>
          <w:tcPr>
            <w:tcW w:w="987" w:type="pct"/>
            <w:tcBorders>
              <w:top w:val="single" w:sz="4" w:space="0" w:color="000000"/>
              <w:left w:val="single" w:sz="4" w:space="0" w:color="000000"/>
              <w:bottom w:val="single" w:sz="4" w:space="0" w:color="000000"/>
              <w:right w:val="single" w:sz="4" w:space="0" w:color="000000"/>
            </w:tcBorders>
            <w:vAlign w:val="center"/>
          </w:tcPr>
          <w:p w14:paraId="1A16FE40"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rPr>
              <w:t>面蜡</w:t>
            </w:r>
          </w:p>
        </w:tc>
        <w:tc>
          <w:tcPr>
            <w:tcW w:w="345" w:type="pct"/>
            <w:tcBorders>
              <w:top w:val="single" w:sz="4" w:space="0" w:color="000000"/>
              <w:left w:val="single" w:sz="4" w:space="0" w:color="000000"/>
              <w:bottom w:val="single" w:sz="4" w:space="0" w:color="000000"/>
              <w:right w:val="single" w:sz="4" w:space="0" w:color="000000"/>
            </w:tcBorders>
            <w:vAlign w:val="center"/>
          </w:tcPr>
          <w:p w14:paraId="7F249BA9"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桶</w:t>
            </w:r>
          </w:p>
        </w:tc>
        <w:tc>
          <w:tcPr>
            <w:tcW w:w="844" w:type="pct"/>
            <w:tcBorders>
              <w:top w:val="single" w:sz="4" w:space="0" w:color="000000"/>
              <w:left w:val="single" w:sz="4" w:space="0" w:color="000000"/>
              <w:bottom w:val="single" w:sz="4" w:space="0" w:color="000000"/>
              <w:right w:val="single" w:sz="4" w:space="0" w:color="000000"/>
            </w:tcBorders>
            <w:vAlign w:val="center"/>
          </w:tcPr>
          <w:p w14:paraId="3A74AE5C"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lang w:bidi="ar"/>
              </w:rPr>
              <w:t>3.8升</w:t>
            </w:r>
          </w:p>
        </w:tc>
        <w:tc>
          <w:tcPr>
            <w:tcW w:w="715" w:type="pct"/>
            <w:tcBorders>
              <w:top w:val="single" w:sz="4" w:space="0" w:color="000000"/>
              <w:left w:val="single" w:sz="4" w:space="0" w:color="000000"/>
              <w:bottom w:val="single" w:sz="4" w:space="0" w:color="000000"/>
              <w:right w:val="single" w:sz="4" w:space="0" w:color="000000"/>
            </w:tcBorders>
            <w:vAlign w:val="center"/>
          </w:tcPr>
          <w:p w14:paraId="2951E4F4"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rPr>
              <w:t>264</w:t>
            </w:r>
          </w:p>
        </w:tc>
        <w:tc>
          <w:tcPr>
            <w:tcW w:w="730" w:type="pct"/>
            <w:tcBorders>
              <w:top w:val="single" w:sz="4" w:space="0" w:color="000000"/>
              <w:left w:val="single" w:sz="4" w:space="0" w:color="000000"/>
              <w:bottom w:val="single" w:sz="4" w:space="0" w:color="000000"/>
              <w:right w:val="single" w:sz="4" w:space="0" w:color="000000"/>
            </w:tcBorders>
            <w:vAlign w:val="center"/>
          </w:tcPr>
          <w:p w14:paraId="45C91CD6" w14:textId="77777777" w:rsidR="007E6D76" w:rsidRDefault="007E6D76">
            <w:pPr>
              <w:widowControl/>
              <w:jc w:val="center"/>
              <w:rPr>
                <w:rFonts w:ascii="宋体" w:eastAsia="宋体" w:hAnsi="宋体" w:cs="宋体" w:hint="eastAsia"/>
                <w:color w:val="000000"/>
                <w:lang w:bidi="ar"/>
              </w:rPr>
            </w:pPr>
          </w:p>
        </w:tc>
        <w:tc>
          <w:tcPr>
            <w:tcW w:w="928" w:type="pct"/>
            <w:tcBorders>
              <w:top w:val="single" w:sz="4" w:space="0" w:color="000000"/>
              <w:left w:val="single" w:sz="4" w:space="0" w:color="000000"/>
              <w:bottom w:val="single" w:sz="4" w:space="0" w:color="000000"/>
              <w:right w:val="single" w:sz="4" w:space="0" w:color="000000"/>
            </w:tcBorders>
            <w:vAlign w:val="center"/>
          </w:tcPr>
          <w:p w14:paraId="4F64206C" w14:textId="77777777" w:rsidR="007E6D76" w:rsidRDefault="007E6D76">
            <w:pPr>
              <w:widowControl/>
              <w:jc w:val="center"/>
              <w:rPr>
                <w:rFonts w:ascii="宋体" w:eastAsia="宋体" w:hAnsi="宋体" w:cs="宋体" w:hint="eastAsia"/>
                <w:color w:val="000000"/>
                <w:lang w:bidi="ar"/>
              </w:rPr>
            </w:pPr>
          </w:p>
        </w:tc>
      </w:tr>
      <w:tr w:rsidR="007E6D76" w14:paraId="477B5045" w14:textId="77777777">
        <w:trPr>
          <w:trHeight w:val="409"/>
        </w:trPr>
        <w:tc>
          <w:tcPr>
            <w:tcW w:w="447" w:type="pct"/>
            <w:tcBorders>
              <w:top w:val="single" w:sz="4" w:space="0" w:color="000000"/>
              <w:left w:val="single" w:sz="4" w:space="0" w:color="000000"/>
              <w:bottom w:val="single" w:sz="4" w:space="0" w:color="000000"/>
              <w:right w:val="single" w:sz="4" w:space="0" w:color="000000"/>
            </w:tcBorders>
            <w:noWrap/>
            <w:vAlign w:val="center"/>
          </w:tcPr>
          <w:p w14:paraId="6673E0F5" w14:textId="77777777" w:rsidR="007E6D76" w:rsidRDefault="00000000">
            <w:pPr>
              <w:widowControl/>
              <w:jc w:val="center"/>
              <w:rPr>
                <w:rFonts w:hint="eastAsia"/>
                <w:color w:val="000000"/>
              </w:rPr>
            </w:pPr>
            <w:r>
              <w:rPr>
                <w:rFonts w:ascii="Times New Roman" w:eastAsia="宋体" w:hAnsi="Times New Roman" w:cs="Times New Roman"/>
                <w:color w:val="000000"/>
                <w:szCs w:val="21"/>
                <w:lang w:bidi="ar"/>
              </w:rPr>
              <w:t>7</w:t>
            </w:r>
          </w:p>
        </w:tc>
        <w:tc>
          <w:tcPr>
            <w:tcW w:w="987" w:type="pct"/>
            <w:tcBorders>
              <w:top w:val="single" w:sz="4" w:space="0" w:color="000000"/>
              <w:left w:val="single" w:sz="4" w:space="0" w:color="000000"/>
              <w:bottom w:val="single" w:sz="4" w:space="0" w:color="000000"/>
              <w:right w:val="single" w:sz="4" w:space="0" w:color="000000"/>
            </w:tcBorders>
            <w:vAlign w:val="center"/>
          </w:tcPr>
          <w:p w14:paraId="068A1171"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喷磨蜡</w:t>
            </w:r>
          </w:p>
        </w:tc>
        <w:tc>
          <w:tcPr>
            <w:tcW w:w="345" w:type="pct"/>
            <w:tcBorders>
              <w:top w:val="single" w:sz="4" w:space="0" w:color="000000"/>
              <w:left w:val="single" w:sz="4" w:space="0" w:color="000000"/>
              <w:bottom w:val="single" w:sz="4" w:space="0" w:color="000000"/>
              <w:right w:val="single" w:sz="4" w:space="0" w:color="000000"/>
            </w:tcBorders>
            <w:vAlign w:val="center"/>
          </w:tcPr>
          <w:p w14:paraId="79CBC7E1"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桶</w:t>
            </w:r>
          </w:p>
        </w:tc>
        <w:tc>
          <w:tcPr>
            <w:tcW w:w="844" w:type="pct"/>
            <w:tcBorders>
              <w:top w:val="single" w:sz="4" w:space="0" w:color="000000"/>
              <w:left w:val="single" w:sz="4" w:space="0" w:color="000000"/>
              <w:bottom w:val="single" w:sz="4" w:space="0" w:color="000000"/>
              <w:right w:val="single" w:sz="4" w:space="0" w:color="000000"/>
            </w:tcBorders>
            <w:vAlign w:val="center"/>
          </w:tcPr>
          <w:p w14:paraId="19C00CE9"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lang w:bidi="ar"/>
              </w:rPr>
              <w:t>3.8升</w:t>
            </w:r>
          </w:p>
        </w:tc>
        <w:tc>
          <w:tcPr>
            <w:tcW w:w="715" w:type="pct"/>
            <w:tcBorders>
              <w:top w:val="single" w:sz="4" w:space="0" w:color="000000"/>
              <w:left w:val="single" w:sz="4" w:space="0" w:color="000000"/>
              <w:bottom w:val="single" w:sz="4" w:space="0" w:color="000000"/>
              <w:right w:val="single" w:sz="4" w:space="0" w:color="000000"/>
            </w:tcBorders>
            <w:vAlign w:val="center"/>
          </w:tcPr>
          <w:p w14:paraId="77BBF805"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100</w:t>
            </w:r>
          </w:p>
        </w:tc>
        <w:tc>
          <w:tcPr>
            <w:tcW w:w="730" w:type="pct"/>
            <w:tcBorders>
              <w:top w:val="single" w:sz="4" w:space="0" w:color="000000"/>
              <w:left w:val="single" w:sz="4" w:space="0" w:color="000000"/>
              <w:bottom w:val="single" w:sz="4" w:space="0" w:color="000000"/>
              <w:right w:val="single" w:sz="4" w:space="0" w:color="000000"/>
            </w:tcBorders>
            <w:vAlign w:val="center"/>
          </w:tcPr>
          <w:p w14:paraId="0126CC8F" w14:textId="77777777" w:rsidR="007E6D76" w:rsidRDefault="007E6D76">
            <w:pPr>
              <w:widowControl/>
              <w:jc w:val="center"/>
              <w:rPr>
                <w:rFonts w:ascii="宋体" w:eastAsia="宋体" w:hAnsi="宋体" w:cs="宋体" w:hint="eastAsia"/>
                <w:color w:val="000000"/>
                <w:lang w:bidi="ar"/>
              </w:rPr>
            </w:pPr>
          </w:p>
        </w:tc>
        <w:tc>
          <w:tcPr>
            <w:tcW w:w="928" w:type="pct"/>
            <w:tcBorders>
              <w:top w:val="single" w:sz="4" w:space="0" w:color="000000"/>
              <w:left w:val="single" w:sz="4" w:space="0" w:color="000000"/>
              <w:bottom w:val="single" w:sz="4" w:space="0" w:color="000000"/>
              <w:right w:val="single" w:sz="4" w:space="0" w:color="000000"/>
            </w:tcBorders>
            <w:vAlign w:val="center"/>
          </w:tcPr>
          <w:p w14:paraId="48823D6D" w14:textId="77777777" w:rsidR="007E6D76" w:rsidRDefault="007E6D76">
            <w:pPr>
              <w:widowControl/>
              <w:jc w:val="center"/>
              <w:rPr>
                <w:rFonts w:ascii="宋体" w:eastAsia="宋体" w:hAnsi="宋体" w:cs="宋体" w:hint="eastAsia"/>
                <w:color w:val="000000"/>
                <w:lang w:bidi="ar"/>
              </w:rPr>
            </w:pPr>
          </w:p>
        </w:tc>
      </w:tr>
      <w:tr w:rsidR="007E6D76" w14:paraId="40FC6422" w14:textId="77777777">
        <w:trPr>
          <w:trHeight w:val="409"/>
        </w:trPr>
        <w:tc>
          <w:tcPr>
            <w:tcW w:w="447" w:type="pct"/>
            <w:tcBorders>
              <w:top w:val="single" w:sz="4" w:space="0" w:color="000000"/>
              <w:left w:val="single" w:sz="4" w:space="0" w:color="000000"/>
              <w:bottom w:val="single" w:sz="4" w:space="0" w:color="000000"/>
              <w:right w:val="single" w:sz="4" w:space="0" w:color="000000"/>
            </w:tcBorders>
            <w:noWrap/>
            <w:vAlign w:val="center"/>
          </w:tcPr>
          <w:p w14:paraId="60C34BEB" w14:textId="77777777" w:rsidR="007E6D76" w:rsidRDefault="00000000">
            <w:pPr>
              <w:widowControl/>
              <w:jc w:val="center"/>
              <w:rPr>
                <w:rFonts w:hint="eastAsia"/>
                <w:color w:val="000000"/>
              </w:rPr>
            </w:pPr>
            <w:r>
              <w:rPr>
                <w:rFonts w:ascii="Times New Roman" w:eastAsia="宋体" w:hAnsi="Times New Roman" w:cs="Times New Roman"/>
                <w:color w:val="000000"/>
                <w:szCs w:val="21"/>
                <w:lang w:bidi="ar"/>
              </w:rPr>
              <w:t>8</w:t>
            </w:r>
          </w:p>
        </w:tc>
        <w:tc>
          <w:tcPr>
            <w:tcW w:w="987" w:type="pct"/>
            <w:tcBorders>
              <w:top w:val="single" w:sz="4" w:space="0" w:color="000000"/>
              <w:left w:val="single" w:sz="4" w:space="0" w:color="000000"/>
              <w:bottom w:val="single" w:sz="4" w:space="0" w:color="000000"/>
              <w:right w:val="single" w:sz="4" w:space="0" w:color="000000"/>
            </w:tcBorders>
            <w:vAlign w:val="center"/>
          </w:tcPr>
          <w:p w14:paraId="3F4462F1"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大理石养护剂</w:t>
            </w:r>
          </w:p>
        </w:tc>
        <w:tc>
          <w:tcPr>
            <w:tcW w:w="345" w:type="pct"/>
            <w:tcBorders>
              <w:top w:val="single" w:sz="4" w:space="0" w:color="000000"/>
              <w:left w:val="single" w:sz="4" w:space="0" w:color="000000"/>
              <w:bottom w:val="single" w:sz="4" w:space="0" w:color="000000"/>
              <w:right w:val="single" w:sz="4" w:space="0" w:color="000000"/>
            </w:tcBorders>
            <w:vAlign w:val="center"/>
          </w:tcPr>
          <w:p w14:paraId="3D9498F5"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桶</w:t>
            </w:r>
          </w:p>
        </w:tc>
        <w:tc>
          <w:tcPr>
            <w:tcW w:w="844" w:type="pct"/>
            <w:tcBorders>
              <w:top w:val="single" w:sz="4" w:space="0" w:color="000000"/>
              <w:left w:val="single" w:sz="4" w:space="0" w:color="000000"/>
              <w:bottom w:val="single" w:sz="4" w:space="0" w:color="000000"/>
              <w:right w:val="single" w:sz="4" w:space="0" w:color="000000"/>
            </w:tcBorders>
            <w:vAlign w:val="center"/>
          </w:tcPr>
          <w:p w14:paraId="08BCCDF1"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lang w:bidi="ar"/>
              </w:rPr>
              <w:t>3.8升</w:t>
            </w:r>
          </w:p>
        </w:tc>
        <w:tc>
          <w:tcPr>
            <w:tcW w:w="715" w:type="pct"/>
            <w:tcBorders>
              <w:top w:val="single" w:sz="4" w:space="0" w:color="000000"/>
              <w:left w:val="single" w:sz="4" w:space="0" w:color="000000"/>
              <w:bottom w:val="single" w:sz="4" w:space="0" w:color="000000"/>
              <w:right w:val="single" w:sz="4" w:space="0" w:color="000000"/>
            </w:tcBorders>
            <w:vAlign w:val="center"/>
          </w:tcPr>
          <w:p w14:paraId="4E354F59"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szCs w:val="21"/>
                <w:lang w:bidi="ar"/>
              </w:rPr>
              <w:t>100</w:t>
            </w:r>
          </w:p>
        </w:tc>
        <w:tc>
          <w:tcPr>
            <w:tcW w:w="730" w:type="pct"/>
            <w:tcBorders>
              <w:top w:val="single" w:sz="4" w:space="0" w:color="000000"/>
              <w:left w:val="single" w:sz="4" w:space="0" w:color="000000"/>
              <w:bottom w:val="single" w:sz="4" w:space="0" w:color="000000"/>
              <w:right w:val="single" w:sz="4" w:space="0" w:color="000000"/>
            </w:tcBorders>
            <w:vAlign w:val="center"/>
          </w:tcPr>
          <w:p w14:paraId="6E31D708" w14:textId="77777777" w:rsidR="007E6D76" w:rsidRDefault="007E6D76">
            <w:pPr>
              <w:widowControl/>
              <w:jc w:val="center"/>
              <w:rPr>
                <w:rFonts w:ascii="宋体" w:eastAsia="宋体" w:hAnsi="宋体" w:cs="宋体" w:hint="eastAsia"/>
                <w:color w:val="000000"/>
                <w:lang w:bidi="ar"/>
              </w:rPr>
            </w:pPr>
          </w:p>
        </w:tc>
        <w:tc>
          <w:tcPr>
            <w:tcW w:w="928" w:type="pct"/>
            <w:tcBorders>
              <w:top w:val="single" w:sz="4" w:space="0" w:color="000000"/>
              <w:left w:val="single" w:sz="4" w:space="0" w:color="000000"/>
              <w:bottom w:val="single" w:sz="4" w:space="0" w:color="000000"/>
              <w:right w:val="single" w:sz="4" w:space="0" w:color="000000"/>
            </w:tcBorders>
            <w:vAlign w:val="center"/>
          </w:tcPr>
          <w:p w14:paraId="0913359C" w14:textId="77777777" w:rsidR="007E6D76" w:rsidRDefault="007E6D76">
            <w:pPr>
              <w:widowControl/>
              <w:jc w:val="center"/>
              <w:rPr>
                <w:rFonts w:ascii="宋体" w:eastAsia="宋体" w:hAnsi="宋体" w:cs="宋体" w:hint="eastAsia"/>
                <w:color w:val="000000"/>
                <w:lang w:bidi="ar"/>
              </w:rPr>
            </w:pPr>
          </w:p>
        </w:tc>
      </w:tr>
      <w:tr w:rsidR="007E6D76" w14:paraId="7160C8C2" w14:textId="77777777">
        <w:trPr>
          <w:trHeight w:val="409"/>
        </w:trPr>
        <w:tc>
          <w:tcPr>
            <w:tcW w:w="447" w:type="pct"/>
            <w:tcBorders>
              <w:top w:val="single" w:sz="4" w:space="0" w:color="000000"/>
              <w:left w:val="single" w:sz="4" w:space="0" w:color="000000"/>
              <w:bottom w:val="single" w:sz="4" w:space="0" w:color="000000"/>
              <w:right w:val="single" w:sz="4" w:space="0" w:color="000000"/>
            </w:tcBorders>
            <w:noWrap/>
            <w:vAlign w:val="center"/>
          </w:tcPr>
          <w:p w14:paraId="2D9A4A9D" w14:textId="77777777" w:rsidR="007E6D76" w:rsidRDefault="00000000">
            <w:pPr>
              <w:widowControl/>
              <w:jc w:val="center"/>
              <w:rPr>
                <w:rFonts w:hint="eastAsia"/>
                <w:color w:val="000000"/>
              </w:rPr>
            </w:pPr>
            <w:r>
              <w:rPr>
                <w:rFonts w:ascii="Times New Roman" w:eastAsia="宋体" w:hAnsi="Times New Roman" w:cs="Times New Roman" w:hint="eastAsia"/>
                <w:color w:val="000000"/>
                <w:szCs w:val="21"/>
                <w:lang w:bidi="ar"/>
              </w:rPr>
              <w:t>9</w:t>
            </w:r>
          </w:p>
        </w:tc>
        <w:tc>
          <w:tcPr>
            <w:tcW w:w="987" w:type="pct"/>
            <w:tcBorders>
              <w:top w:val="single" w:sz="4" w:space="0" w:color="000000"/>
              <w:left w:val="single" w:sz="4" w:space="0" w:color="000000"/>
              <w:bottom w:val="single" w:sz="4" w:space="0" w:color="000000"/>
              <w:right w:val="single" w:sz="4" w:space="0" w:color="000000"/>
            </w:tcBorders>
            <w:vAlign w:val="center"/>
          </w:tcPr>
          <w:p w14:paraId="132D2FD8"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不锈钢清洁剂</w:t>
            </w:r>
          </w:p>
        </w:tc>
        <w:tc>
          <w:tcPr>
            <w:tcW w:w="345" w:type="pct"/>
            <w:tcBorders>
              <w:top w:val="single" w:sz="4" w:space="0" w:color="000000"/>
              <w:left w:val="single" w:sz="4" w:space="0" w:color="000000"/>
              <w:bottom w:val="single" w:sz="4" w:space="0" w:color="000000"/>
              <w:right w:val="single" w:sz="4" w:space="0" w:color="000000"/>
            </w:tcBorders>
            <w:vAlign w:val="center"/>
          </w:tcPr>
          <w:p w14:paraId="47913DE5"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瓶</w:t>
            </w:r>
          </w:p>
        </w:tc>
        <w:tc>
          <w:tcPr>
            <w:tcW w:w="844" w:type="pct"/>
            <w:tcBorders>
              <w:top w:val="single" w:sz="4" w:space="0" w:color="000000"/>
              <w:left w:val="single" w:sz="4" w:space="0" w:color="000000"/>
              <w:bottom w:val="single" w:sz="4" w:space="0" w:color="000000"/>
              <w:right w:val="single" w:sz="4" w:space="0" w:color="000000"/>
            </w:tcBorders>
            <w:vAlign w:val="center"/>
          </w:tcPr>
          <w:p w14:paraId="2A005E86"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szCs w:val="21"/>
                <w:lang w:bidi="ar"/>
              </w:rPr>
              <w:t>3.8L</w:t>
            </w:r>
          </w:p>
        </w:tc>
        <w:tc>
          <w:tcPr>
            <w:tcW w:w="715" w:type="pct"/>
            <w:tcBorders>
              <w:top w:val="single" w:sz="4" w:space="0" w:color="000000"/>
              <w:left w:val="single" w:sz="4" w:space="0" w:color="000000"/>
              <w:bottom w:val="single" w:sz="4" w:space="0" w:color="000000"/>
              <w:right w:val="single" w:sz="4" w:space="0" w:color="000000"/>
            </w:tcBorders>
            <w:vAlign w:val="center"/>
          </w:tcPr>
          <w:p w14:paraId="6B36F678"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szCs w:val="21"/>
                <w:lang w:bidi="ar"/>
              </w:rPr>
              <w:t>10</w:t>
            </w:r>
          </w:p>
        </w:tc>
        <w:tc>
          <w:tcPr>
            <w:tcW w:w="730" w:type="pct"/>
            <w:tcBorders>
              <w:top w:val="single" w:sz="4" w:space="0" w:color="000000"/>
              <w:left w:val="single" w:sz="4" w:space="0" w:color="000000"/>
              <w:bottom w:val="single" w:sz="4" w:space="0" w:color="000000"/>
              <w:right w:val="single" w:sz="4" w:space="0" w:color="000000"/>
            </w:tcBorders>
            <w:vAlign w:val="center"/>
          </w:tcPr>
          <w:p w14:paraId="369A57D9" w14:textId="77777777" w:rsidR="007E6D76" w:rsidRDefault="007E6D76">
            <w:pPr>
              <w:widowControl/>
              <w:jc w:val="center"/>
              <w:rPr>
                <w:rFonts w:ascii="宋体" w:eastAsia="宋体" w:hAnsi="宋体" w:cs="宋体" w:hint="eastAsia"/>
                <w:color w:val="000000"/>
                <w:lang w:bidi="ar"/>
              </w:rPr>
            </w:pPr>
          </w:p>
        </w:tc>
        <w:tc>
          <w:tcPr>
            <w:tcW w:w="928" w:type="pct"/>
            <w:tcBorders>
              <w:top w:val="single" w:sz="4" w:space="0" w:color="000000"/>
              <w:left w:val="single" w:sz="4" w:space="0" w:color="000000"/>
              <w:bottom w:val="single" w:sz="4" w:space="0" w:color="000000"/>
              <w:right w:val="single" w:sz="4" w:space="0" w:color="000000"/>
            </w:tcBorders>
            <w:vAlign w:val="center"/>
          </w:tcPr>
          <w:p w14:paraId="5A28FC38" w14:textId="77777777" w:rsidR="007E6D76" w:rsidRDefault="007E6D76">
            <w:pPr>
              <w:widowControl/>
              <w:jc w:val="center"/>
              <w:rPr>
                <w:rFonts w:ascii="宋体" w:eastAsia="宋体" w:hAnsi="宋体" w:cs="宋体" w:hint="eastAsia"/>
                <w:color w:val="000000"/>
                <w:lang w:bidi="ar"/>
              </w:rPr>
            </w:pPr>
          </w:p>
        </w:tc>
      </w:tr>
      <w:tr w:rsidR="007E6D76" w14:paraId="0E0845FB" w14:textId="77777777">
        <w:trPr>
          <w:trHeight w:val="409"/>
        </w:trPr>
        <w:tc>
          <w:tcPr>
            <w:tcW w:w="447" w:type="pct"/>
            <w:tcBorders>
              <w:top w:val="single" w:sz="4" w:space="0" w:color="000000"/>
              <w:left w:val="single" w:sz="4" w:space="0" w:color="000000"/>
              <w:bottom w:val="single" w:sz="4" w:space="0" w:color="000000"/>
              <w:right w:val="single" w:sz="4" w:space="0" w:color="000000"/>
            </w:tcBorders>
            <w:noWrap/>
            <w:vAlign w:val="center"/>
          </w:tcPr>
          <w:p w14:paraId="2902A134" w14:textId="77777777" w:rsidR="007E6D76" w:rsidRDefault="00000000">
            <w:pPr>
              <w:widowControl/>
              <w:jc w:val="center"/>
              <w:rPr>
                <w:rFonts w:hint="eastAsia"/>
                <w:color w:val="000000"/>
              </w:rPr>
            </w:pPr>
            <w:r>
              <w:rPr>
                <w:rFonts w:ascii="Times New Roman" w:eastAsia="宋体" w:hAnsi="Times New Roman" w:cs="Times New Roman" w:hint="eastAsia"/>
                <w:color w:val="000000"/>
                <w:szCs w:val="21"/>
                <w:lang w:bidi="ar"/>
              </w:rPr>
              <w:t>10</w:t>
            </w:r>
          </w:p>
        </w:tc>
        <w:tc>
          <w:tcPr>
            <w:tcW w:w="987" w:type="pct"/>
            <w:tcBorders>
              <w:top w:val="single" w:sz="4" w:space="0" w:color="000000"/>
              <w:left w:val="single" w:sz="4" w:space="0" w:color="000000"/>
              <w:bottom w:val="single" w:sz="4" w:space="0" w:color="000000"/>
              <w:right w:val="single" w:sz="4" w:space="0" w:color="000000"/>
            </w:tcBorders>
            <w:vAlign w:val="center"/>
          </w:tcPr>
          <w:p w14:paraId="64EF22ED"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全能清洁剂</w:t>
            </w:r>
          </w:p>
        </w:tc>
        <w:tc>
          <w:tcPr>
            <w:tcW w:w="345" w:type="pct"/>
            <w:tcBorders>
              <w:top w:val="single" w:sz="4" w:space="0" w:color="000000"/>
              <w:left w:val="single" w:sz="4" w:space="0" w:color="000000"/>
              <w:bottom w:val="single" w:sz="4" w:space="0" w:color="000000"/>
              <w:right w:val="single" w:sz="4" w:space="0" w:color="000000"/>
            </w:tcBorders>
            <w:vAlign w:val="center"/>
          </w:tcPr>
          <w:p w14:paraId="451BD289"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瓶</w:t>
            </w:r>
          </w:p>
        </w:tc>
        <w:tc>
          <w:tcPr>
            <w:tcW w:w="844" w:type="pct"/>
            <w:tcBorders>
              <w:top w:val="single" w:sz="4" w:space="0" w:color="000000"/>
              <w:left w:val="single" w:sz="4" w:space="0" w:color="000000"/>
              <w:bottom w:val="single" w:sz="4" w:space="0" w:color="000000"/>
              <w:right w:val="single" w:sz="4" w:space="0" w:color="000000"/>
            </w:tcBorders>
            <w:vAlign w:val="center"/>
          </w:tcPr>
          <w:p w14:paraId="5768B5F3"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szCs w:val="21"/>
                <w:lang w:bidi="ar"/>
              </w:rPr>
              <w:t>3.8L</w:t>
            </w:r>
          </w:p>
        </w:tc>
        <w:tc>
          <w:tcPr>
            <w:tcW w:w="715" w:type="pct"/>
            <w:tcBorders>
              <w:top w:val="single" w:sz="4" w:space="0" w:color="000000"/>
              <w:left w:val="single" w:sz="4" w:space="0" w:color="000000"/>
              <w:bottom w:val="single" w:sz="4" w:space="0" w:color="000000"/>
              <w:right w:val="single" w:sz="4" w:space="0" w:color="000000"/>
            </w:tcBorders>
            <w:vAlign w:val="center"/>
          </w:tcPr>
          <w:p w14:paraId="6718FF7F"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10</w:t>
            </w:r>
          </w:p>
        </w:tc>
        <w:tc>
          <w:tcPr>
            <w:tcW w:w="730" w:type="pct"/>
            <w:tcBorders>
              <w:top w:val="single" w:sz="4" w:space="0" w:color="000000"/>
              <w:left w:val="single" w:sz="4" w:space="0" w:color="000000"/>
              <w:bottom w:val="single" w:sz="4" w:space="0" w:color="000000"/>
              <w:right w:val="single" w:sz="4" w:space="0" w:color="000000"/>
            </w:tcBorders>
            <w:vAlign w:val="center"/>
          </w:tcPr>
          <w:p w14:paraId="450E8B45" w14:textId="77777777" w:rsidR="007E6D76" w:rsidRDefault="007E6D76">
            <w:pPr>
              <w:widowControl/>
              <w:jc w:val="center"/>
              <w:rPr>
                <w:rFonts w:ascii="宋体" w:eastAsia="宋体" w:hAnsi="宋体" w:cs="宋体" w:hint="eastAsia"/>
                <w:color w:val="000000"/>
                <w:lang w:bidi="ar"/>
              </w:rPr>
            </w:pPr>
          </w:p>
        </w:tc>
        <w:tc>
          <w:tcPr>
            <w:tcW w:w="928" w:type="pct"/>
            <w:tcBorders>
              <w:top w:val="single" w:sz="4" w:space="0" w:color="000000"/>
              <w:left w:val="single" w:sz="4" w:space="0" w:color="000000"/>
              <w:bottom w:val="single" w:sz="4" w:space="0" w:color="000000"/>
              <w:right w:val="single" w:sz="4" w:space="0" w:color="000000"/>
            </w:tcBorders>
            <w:vAlign w:val="center"/>
          </w:tcPr>
          <w:p w14:paraId="5A01B1A1" w14:textId="77777777" w:rsidR="007E6D76" w:rsidRDefault="007E6D76">
            <w:pPr>
              <w:widowControl/>
              <w:jc w:val="center"/>
              <w:rPr>
                <w:rFonts w:ascii="宋体" w:eastAsia="宋体" w:hAnsi="宋体" w:cs="宋体" w:hint="eastAsia"/>
                <w:color w:val="000000"/>
                <w:lang w:bidi="ar"/>
              </w:rPr>
            </w:pPr>
          </w:p>
        </w:tc>
      </w:tr>
      <w:tr w:rsidR="007E6D76" w14:paraId="47809ACC" w14:textId="77777777">
        <w:trPr>
          <w:trHeight w:val="637"/>
        </w:trPr>
        <w:tc>
          <w:tcPr>
            <w:tcW w:w="447" w:type="pct"/>
            <w:tcBorders>
              <w:top w:val="single" w:sz="4" w:space="0" w:color="000000"/>
              <w:left w:val="single" w:sz="4" w:space="0" w:color="000000"/>
              <w:bottom w:val="single" w:sz="4" w:space="0" w:color="000000"/>
              <w:right w:val="single" w:sz="4" w:space="0" w:color="000000"/>
            </w:tcBorders>
            <w:noWrap/>
            <w:vAlign w:val="center"/>
          </w:tcPr>
          <w:p w14:paraId="6E717583" w14:textId="77777777" w:rsidR="007E6D76" w:rsidRDefault="00000000">
            <w:pPr>
              <w:widowControl/>
              <w:jc w:val="center"/>
              <w:rPr>
                <w:rFonts w:hint="eastAsia"/>
                <w:color w:val="000000"/>
              </w:rPr>
            </w:pPr>
            <w:r>
              <w:rPr>
                <w:rFonts w:ascii="Times New Roman" w:eastAsia="宋体" w:hAnsi="Times New Roman" w:cs="Times New Roman" w:hint="eastAsia"/>
                <w:color w:val="000000"/>
                <w:szCs w:val="21"/>
                <w:lang w:bidi="ar"/>
              </w:rPr>
              <w:t>11</w:t>
            </w:r>
          </w:p>
        </w:tc>
        <w:tc>
          <w:tcPr>
            <w:tcW w:w="987" w:type="pct"/>
            <w:tcBorders>
              <w:top w:val="single" w:sz="4" w:space="0" w:color="000000"/>
              <w:left w:val="single" w:sz="4" w:space="0" w:color="000000"/>
              <w:bottom w:val="single" w:sz="4" w:space="0" w:color="000000"/>
              <w:right w:val="single" w:sz="4" w:space="0" w:color="000000"/>
            </w:tcBorders>
            <w:vAlign w:val="center"/>
          </w:tcPr>
          <w:p w14:paraId="11B61FCC"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洁厕剂</w:t>
            </w:r>
          </w:p>
        </w:tc>
        <w:tc>
          <w:tcPr>
            <w:tcW w:w="345" w:type="pct"/>
            <w:tcBorders>
              <w:top w:val="single" w:sz="4" w:space="0" w:color="000000"/>
              <w:left w:val="single" w:sz="4" w:space="0" w:color="000000"/>
              <w:bottom w:val="single" w:sz="4" w:space="0" w:color="000000"/>
              <w:right w:val="single" w:sz="4" w:space="0" w:color="000000"/>
            </w:tcBorders>
            <w:vAlign w:val="center"/>
          </w:tcPr>
          <w:p w14:paraId="12EE9CAB"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瓶</w:t>
            </w:r>
          </w:p>
        </w:tc>
        <w:tc>
          <w:tcPr>
            <w:tcW w:w="844" w:type="pct"/>
            <w:tcBorders>
              <w:top w:val="single" w:sz="4" w:space="0" w:color="000000"/>
              <w:left w:val="single" w:sz="4" w:space="0" w:color="000000"/>
              <w:bottom w:val="single" w:sz="4" w:space="0" w:color="000000"/>
              <w:right w:val="single" w:sz="4" w:space="0" w:color="000000"/>
            </w:tcBorders>
            <w:vAlign w:val="center"/>
          </w:tcPr>
          <w:p w14:paraId="66FD1181"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szCs w:val="21"/>
                <w:lang w:bidi="ar"/>
              </w:rPr>
              <w:t>3.8L</w:t>
            </w:r>
          </w:p>
        </w:tc>
        <w:tc>
          <w:tcPr>
            <w:tcW w:w="715" w:type="pct"/>
            <w:tcBorders>
              <w:top w:val="single" w:sz="4" w:space="0" w:color="000000"/>
              <w:left w:val="single" w:sz="4" w:space="0" w:color="000000"/>
              <w:bottom w:val="single" w:sz="4" w:space="0" w:color="000000"/>
              <w:right w:val="single" w:sz="4" w:space="0" w:color="000000"/>
            </w:tcBorders>
            <w:vAlign w:val="center"/>
          </w:tcPr>
          <w:p w14:paraId="15956359"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szCs w:val="21"/>
                <w:lang w:bidi="ar"/>
              </w:rPr>
              <w:t>120</w:t>
            </w:r>
          </w:p>
        </w:tc>
        <w:tc>
          <w:tcPr>
            <w:tcW w:w="730" w:type="pct"/>
            <w:tcBorders>
              <w:top w:val="single" w:sz="4" w:space="0" w:color="000000"/>
              <w:left w:val="single" w:sz="4" w:space="0" w:color="000000"/>
              <w:bottom w:val="single" w:sz="4" w:space="0" w:color="000000"/>
              <w:right w:val="single" w:sz="4" w:space="0" w:color="000000"/>
            </w:tcBorders>
            <w:vAlign w:val="center"/>
          </w:tcPr>
          <w:p w14:paraId="1F110CE0" w14:textId="77777777" w:rsidR="007E6D76" w:rsidRDefault="007E6D76">
            <w:pPr>
              <w:widowControl/>
              <w:jc w:val="center"/>
              <w:rPr>
                <w:rFonts w:ascii="宋体" w:eastAsia="宋体" w:hAnsi="宋体" w:cs="宋体" w:hint="eastAsia"/>
                <w:color w:val="000000"/>
                <w:lang w:bidi="ar"/>
              </w:rPr>
            </w:pPr>
          </w:p>
        </w:tc>
        <w:tc>
          <w:tcPr>
            <w:tcW w:w="928" w:type="pct"/>
            <w:tcBorders>
              <w:top w:val="single" w:sz="4" w:space="0" w:color="000000"/>
              <w:left w:val="single" w:sz="4" w:space="0" w:color="000000"/>
              <w:bottom w:val="single" w:sz="4" w:space="0" w:color="000000"/>
              <w:right w:val="single" w:sz="4" w:space="0" w:color="000000"/>
            </w:tcBorders>
            <w:vAlign w:val="center"/>
          </w:tcPr>
          <w:p w14:paraId="6C27A20C" w14:textId="77777777" w:rsidR="007E6D76" w:rsidRDefault="007E6D76">
            <w:pPr>
              <w:widowControl/>
              <w:jc w:val="center"/>
              <w:rPr>
                <w:rFonts w:ascii="宋体" w:eastAsia="宋体" w:hAnsi="宋体" w:cs="宋体" w:hint="eastAsia"/>
                <w:color w:val="000000"/>
                <w:lang w:bidi="ar"/>
              </w:rPr>
            </w:pPr>
          </w:p>
        </w:tc>
      </w:tr>
      <w:tr w:rsidR="007E6D76" w14:paraId="6FB93050" w14:textId="77777777">
        <w:trPr>
          <w:trHeight w:val="637"/>
        </w:trPr>
        <w:tc>
          <w:tcPr>
            <w:tcW w:w="447" w:type="pct"/>
            <w:tcBorders>
              <w:top w:val="single" w:sz="4" w:space="0" w:color="000000"/>
              <w:left w:val="single" w:sz="4" w:space="0" w:color="000000"/>
              <w:bottom w:val="single" w:sz="4" w:space="0" w:color="000000"/>
              <w:right w:val="single" w:sz="4" w:space="0" w:color="000000"/>
            </w:tcBorders>
            <w:noWrap/>
            <w:vAlign w:val="center"/>
          </w:tcPr>
          <w:p w14:paraId="2BBF6871" w14:textId="77777777" w:rsidR="007E6D76" w:rsidRDefault="00000000">
            <w:pPr>
              <w:widowControl/>
              <w:jc w:val="center"/>
              <w:rPr>
                <w:rFonts w:hint="eastAsia"/>
                <w:color w:val="000000"/>
              </w:rPr>
            </w:pPr>
            <w:r>
              <w:rPr>
                <w:rFonts w:ascii="Times New Roman" w:eastAsia="宋体" w:hAnsi="Times New Roman" w:cs="Times New Roman" w:hint="eastAsia"/>
                <w:color w:val="000000"/>
                <w:szCs w:val="21"/>
                <w:lang w:bidi="ar"/>
              </w:rPr>
              <w:t>12</w:t>
            </w:r>
          </w:p>
        </w:tc>
        <w:tc>
          <w:tcPr>
            <w:tcW w:w="987" w:type="pct"/>
            <w:tcBorders>
              <w:top w:val="single" w:sz="4" w:space="0" w:color="000000"/>
              <w:left w:val="single" w:sz="4" w:space="0" w:color="000000"/>
              <w:bottom w:val="single" w:sz="4" w:space="0" w:color="000000"/>
              <w:right w:val="single" w:sz="4" w:space="0" w:color="000000"/>
            </w:tcBorders>
            <w:vAlign w:val="center"/>
          </w:tcPr>
          <w:p w14:paraId="691672D7"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szCs w:val="21"/>
                <w:lang w:bidi="ar"/>
              </w:rPr>
              <w:t>消毒</w:t>
            </w:r>
            <w:r>
              <w:rPr>
                <w:rFonts w:ascii="宋体" w:eastAsia="宋体" w:hAnsi="宋体" w:cs="宋体" w:hint="eastAsia"/>
                <w:color w:val="000000"/>
                <w:szCs w:val="21"/>
                <w:lang w:bidi="ar"/>
              </w:rPr>
              <w:t>泡腾片</w:t>
            </w:r>
          </w:p>
        </w:tc>
        <w:tc>
          <w:tcPr>
            <w:tcW w:w="345" w:type="pct"/>
            <w:tcBorders>
              <w:top w:val="single" w:sz="4" w:space="0" w:color="000000"/>
              <w:left w:val="single" w:sz="4" w:space="0" w:color="000000"/>
              <w:bottom w:val="single" w:sz="4" w:space="0" w:color="000000"/>
              <w:right w:val="single" w:sz="4" w:space="0" w:color="000000"/>
            </w:tcBorders>
            <w:vAlign w:val="center"/>
          </w:tcPr>
          <w:p w14:paraId="1D40A05D" w14:textId="77777777" w:rsidR="007E6D76" w:rsidRDefault="00000000">
            <w:pPr>
              <w:widowControl/>
              <w:jc w:val="center"/>
              <w:rPr>
                <w:rFonts w:ascii="宋体" w:eastAsia="宋体" w:hAnsi="宋体" w:cs="宋体" w:hint="eastAsia"/>
                <w:color w:val="000000"/>
              </w:rPr>
            </w:pPr>
            <w:r>
              <w:rPr>
                <w:rFonts w:ascii="宋体" w:eastAsia="宋体" w:hAnsi="宋体" w:cs="宋体" w:hint="eastAsia"/>
                <w:color w:val="000000"/>
                <w:szCs w:val="21"/>
                <w:lang w:bidi="ar"/>
              </w:rPr>
              <w:t>瓶</w:t>
            </w:r>
          </w:p>
        </w:tc>
        <w:tc>
          <w:tcPr>
            <w:tcW w:w="844" w:type="pct"/>
            <w:tcBorders>
              <w:top w:val="single" w:sz="4" w:space="0" w:color="000000"/>
              <w:left w:val="single" w:sz="4" w:space="0" w:color="000000"/>
              <w:bottom w:val="single" w:sz="4" w:space="0" w:color="000000"/>
              <w:right w:val="single" w:sz="4" w:space="0" w:color="000000"/>
            </w:tcBorders>
            <w:vAlign w:val="center"/>
          </w:tcPr>
          <w:p w14:paraId="5354C5BC" w14:textId="77777777" w:rsidR="007E6D76" w:rsidRDefault="00000000">
            <w:pPr>
              <w:widowControl/>
              <w:jc w:val="center"/>
              <w:rPr>
                <w:rFonts w:ascii="宋体" w:eastAsia="宋体" w:hAnsi="宋体" w:cs="宋体" w:hint="eastAsia"/>
                <w:color w:val="000000"/>
                <w:lang w:bidi="ar"/>
              </w:rPr>
            </w:pPr>
            <w:r>
              <w:rPr>
                <w:rFonts w:ascii="宋体" w:hAnsi="宋体" w:cs="宋体" w:hint="eastAsia"/>
                <w:color w:val="000000"/>
                <w:szCs w:val="21"/>
                <w:lang w:bidi="ar"/>
              </w:rPr>
              <w:t>100片/瓶</w:t>
            </w:r>
          </w:p>
        </w:tc>
        <w:tc>
          <w:tcPr>
            <w:tcW w:w="715" w:type="pct"/>
            <w:tcBorders>
              <w:top w:val="single" w:sz="4" w:space="0" w:color="000000"/>
              <w:left w:val="single" w:sz="4" w:space="0" w:color="000000"/>
              <w:bottom w:val="single" w:sz="4" w:space="0" w:color="000000"/>
              <w:right w:val="single" w:sz="4" w:space="0" w:color="000000"/>
            </w:tcBorders>
            <w:vAlign w:val="center"/>
          </w:tcPr>
          <w:p w14:paraId="76328EBE" w14:textId="77777777" w:rsidR="007E6D76" w:rsidRDefault="00000000">
            <w:pPr>
              <w:widowControl/>
              <w:jc w:val="center"/>
              <w:rPr>
                <w:rFonts w:ascii="宋体" w:eastAsia="宋体" w:hAnsi="宋体" w:cs="宋体" w:hint="eastAsia"/>
                <w:color w:val="000000"/>
              </w:rPr>
            </w:pPr>
            <w:r>
              <w:rPr>
                <w:rFonts w:ascii="宋体" w:hAnsi="宋体" w:cs="宋体" w:hint="eastAsia"/>
                <w:color w:val="000000"/>
                <w:szCs w:val="21"/>
                <w:lang w:bidi="ar"/>
              </w:rPr>
              <w:t>2000</w:t>
            </w:r>
          </w:p>
        </w:tc>
        <w:tc>
          <w:tcPr>
            <w:tcW w:w="730" w:type="pct"/>
            <w:tcBorders>
              <w:top w:val="single" w:sz="4" w:space="0" w:color="000000"/>
              <w:left w:val="single" w:sz="4" w:space="0" w:color="000000"/>
              <w:bottom w:val="single" w:sz="4" w:space="0" w:color="000000"/>
              <w:right w:val="single" w:sz="4" w:space="0" w:color="000000"/>
            </w:tcBorders>
            <w:vAlign w:val="center"/>
          </w:tcPr>
          <w:p w14:paraId="0C9AF9E0" w14:textId="77777777" w:rsidR="007E6D76" w:rsidRDefault="007E6D76">
            <w:pPr>
              <w:widowControl/>
              <w:jc w:val="center"/>
              <w:rPr>
                <w:rFonts w:ascii="宋体" w:eastAsia="宋体" w:hAnsi="宋体" w:cs="宋体" w:hint="eastAsia"/>
                <w:color w:val="000000"/>
                <w:lang w:bidi="ar"/>
              </w:rPr>
            </w:pPr>
          </w:p>
        </w:tc>
        <w:tc>
          <w:tcPr>
            <w:tcW w:w="928" w:type="pct"/>
            <w:tcBorders>
              <w:top w:val="single" w:sz="4" w:space="0" w:color="000000"/>
              <w:left w:val="single" w:sz="4" w:space="0" w:color="000000"/>
              <w:bottom w:val="single" w:sz="4" w:space="0" w:color="000000"/>
              <w:right w:val="single" w:sz="4" w:space="0" w:color="000000"/>
            </w:tcBorders>
            <w:vAlign w:val="center"/>
          </w:tcPr>
          <w:p w14:paraId="3070BAC0" w14:textId="77777777" w:rsidR="007E6D76" w:rsidRDefault="007E6D76">
            <w:pPr>
              <w:widowControl/>
              <w:jc w:val="center"/>
              <w:rPr>
                <w:rFonts w:ascii="宋体" w:eastAsia="宋体" w:hAnsi="宋体" w:cs="宋体" w:hint="eastAsia"/>
                <w:color w:val="000000"/>
                <w:lang w:bidi="ar"/>
              </w:rPr>
            </w:pPr>
          </w:p>
        </w:tc>
      </w:tr>
      <w:tr w:rsidR="007E6D76" w14:paraId="48559439" w14:textId="77777777">
        <w:trPr>
          <w:trHeight w:val="409"/>
        </w:trPr>
        <w:tc>
          <w:tcPr>
            <w:tcW w:w="447" w:type="pct"/>
            <w:tcBorders>
              <w:top w:val="single" w:sz="4" w:space="0" w:color="000000"/>
              <w:left w:val="single" w:sz="4" w:space="0" w:color="000000"/>
              <w:bottom w:val="single" w:sz="4" w:space="0" w:color="000000"/>
              <w:right w:val="single" w:sz="4" w:space="0" w:color="000000"/>
            </w:tcBorders>
            <w:noWrap/>
            <w:vAlign w:val="center"/>
          </w:tcPr>
          <w:p w14:paraId="2E7F61BA" w14:textId="77777777" w:rsidR="007E6D76" w:rsidRDefault="00000000">
            <w:pPr>
              <w:widowControl/>
              <w:jc w:val="center"/>
              <w:rPr>
                <w:rFonts w:hint="eastAsia"/>
                <w:color w:val="000000"/>
                <w:lang w:bidi="ar"/>
              </w:rPr>
            </w:pPr>
            <w:r>
              <w:rPr>
                <w:rFonts w:ascii="Times New Roman" w:eastAsia="宋体" w:hAnsi="Times New Roman" w:cs="Times New Roman" w:hint="eastAsia"/>
                <w:color w:val="000000"/>
                <w:szCs w:val="21"/>
                <w:lang w:bidi="ar"/>
              </w:rPr>
              <w:t>13</w:t>
            </w:r>
          </w:p>
        </w:tc>
        <w:tc>
          <w:tcPr>
            <w:tcW w:w="987" w:type="pct"/>
            <w:tcBorders>
              <w:top w:val="single" w:sz="4" w:space="0" w:color="000000"/>
              <w:left w:val="single" w:sz="4" w:space="0" w:color="000000"/>
              <w:bottom w:val="single" w:sz="4" w:space="0" w:color="000000"/>
              <w:right w:val="single" w:sz="4" w:space="0" w:color="000000"/>
            </w:tcBorders>
            <w:vAlign w:val="center"/>
          </w:tcPr>
          <w:p w14:paraId="67D4EF5D"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b/>
                <w:bCs/>
                <w:color w:val="000000"/>
                <w:szCs w:val="21"/>
                <w:lang w:bidi="ar"/>
              </w:rPr>
              <w:t>......</w:t>
            </w:r>
          </w:p>
        </w:tc>
        <w:tc>
          <w:tcPr>
            <w:tcW w:w="345" w:type="pct"/>
            <w:tcBorders>
              <w:top w:val="single" w:sz="4" w:space="0" w:color="000000"/>
              <w:left w:val="single" w:sz="4" w:space="0" w:color="000000"/>
              <w:bottom w:val="single" w:sz="4" w:space="0" w:color="000000"/>
              <w:right w:val="single" w:sz="4" w:space="0" w:color="000000"/>
            </w:tcBorders>
            <w:vAlign w:val="center"/>
          </w:tcPr>
          <w:p w14:paraId="6EEFB7F8" w14:textId="77777777" w:rsidR="007E6D76" w:rsidRDefault="007E6D76">
            <w:pPr>
              <w:widowControl/>
              <w:jc w:val="center"/>
              <w:rPr>
                <w:rFonts w:ascii="宋体" w:eastAsia="宋体" w:hAnsi="宋体" w:cs="宋体" w:hint="eastAsia"/>
                <w:color w:val="000000"/>
                <w:lang w:bidi="ar"/>
              </w:rPr>
            </w:pPr>
          </w:p>
        </w:tc>
        <w:tc>
          <w:tcPr>
            <w:tcW w:w="844" w:type="pct"/>
            <w:tcBorders>
              <w:top w:val="single" w:sz="4" w:space="0" w:color="000000"/>
              <w:left w:val="single" w:sz="4" w:space="0" w:color="000000"/>
              <w:bottom w:val="single" w:sz="4" w:space="0" w:color="000000"/>
              <w:right w:val="single" w:sz="4" w:space="0" w:color="000000"/>
            </w:tcBorders>
            <w:vAlign w:val="center"/>
          </w:tcPr>
          <w:p w14:paraId="7D71A897" w14:textId="77777777" w:rsidR="007E6D76" w:rsidRDefault="007E6D76">
            <w:pPr>
              <w:widowControl/>
              <w:jc w:val="center"/>
              <w:rPr>
                <w:rFonts w:ascii="宋体" w:eastAsia="宋体" w:hAnsi="宋体" w:cs="宋体" w:hint="eastAsia"/>
                <w:color w:val="000000"/>
                <w:lang w:bidi="ar"/>
              </w:rPr>
            </w:pPr>
          </w:p>
        </w:tc>
        <w:tc>
          <w:tcPr>
            <w:tcW w:w="715" w:type="pct"/>
            <w:tcBorders>
              <w:top w:val="single" w:sz="4" w:space="0" w:color="000000"/>
              <w:left w:val="single" w:sz="4" w:space="0" w:color="000000"/>
              <w:bottom w:val="single" w:sz="4" w:space="0" w:color="000000"/>
              <w:right w:val="single" w:sz="4" w:space="0" w:color="000000"/>
            </w:tcBorders>
            <w:vAlign w:val="center"/>
          </w:tcPr>
          <w:p w14:paraId="0C5DA0AB" w14:textId="77777777" w:rsidR="007E6D76" w:rsidRDefault="007E6D76">
            <w:pPr>
              <w:widowControl/>
              <w:jc w:val="center"/>
              <w:rPr>
                <w:rFonts w:ascii="宋体" w:eastAsia="宋体" w:hAnsi="宋体" w:cs="宋体" w:hint="eastAsia"/>
                <w:color w:val="000000"/>
                <w:lang w:bidi="ar"/>
              </w:rPr>
            </w:pPr>
          </w:p>
        </w:tc>
        <w:tc>
          <w:tcPr>
            <w:tcW w:w="730" w:type="pct"/>
            <w:tcBorders>
              <w:top w:val="single" w:sz="4" w:space="0" w:color="000000"/>
              <w:left w:val="single" w:sz="4" w:space="0" w:color="000000"/>
              <w:bottom w:val="single" w:sz="4" w:space="0" w:color="000000"/>
              <w:right w:val="single" w:sz="4" w:space="0" w:color="000000"/>
            </w:tcBorders>
            <w:vAlign w:val="center"/>
          </w:tcPr>
          <w:p w14:paraId="7EE984AD" w14:textId="77777777" w:rsidR="007E6D76" w:rsidRDefault="007E6D76">
            <w:pPr>
              <w:widowControl/>
              <w:jc w:val="center"/>
              <w:rPr>
                <w:rFonts w:ascii="宋体" w:eastAsia="宋体" w:hAnsi="宋体" w:cs="宋体" w:hint="eastAsia"/>
                <w:color w:val="000000"/>
                <w:lang w:bidi="ar"/>
              </w:rPr>
            </w:pPr>
          </w:p>
        </w:tc>
        <w:tc>
          <w:tcPr>
            <w:tcW w:w="928" w:type="pct"/>
            <w:tcBorders>
              <w:top w:val="single" w:sz="4" w:space="0" w:color="000000"/>
              <w:left w:val="single" w:sz="4" w:space="0" w:color="000000"/>
              <w:bottom w:val="single" w:sz="4" w:space="0" w:color="000000"/>
              <w:right w:val="single" w:sz="4" w:space="0" w:color="000000"/>
            </w:tcBorders>
            <w:vAlign w:val="center"/>
          </w:tcPr>
          <w:p w14:paraId="5F93E8C4" w14:textId="77777777" w:rsidR="007E6D76" w:rsidRDefault="007E6D76">
            <w:pPr>
              <w:widowControl/>
              <w:jc w:val="center"/>
              <w:rPr>
                <w:rFonts w:ascii="宋体" w:eastAsia="宋体" w:hAnsi="宋体" w:cs="宋体" w:hint="eastAsia"/>
                <w:color w:val="000000"/>
                <w:lang w:bidi="ar"/>
              </w:rPr>
            </w:pPr>
          </w:p>
        </w:tc>
      </w:tr>
      <w:tr w:rsidR="007E6D76" w14:paraId="03F314A0" w14:textId="77777777">
        <w:trPr>
          <w:trHeight w:val="419"/>
        </w:trPr>
        <w:tc>
          <w:tcPr>
            <w:tcW w:w="1435" w:type="pct"/>
            <w:gridSpan w:val="2"/>
            <w:tcBorders>
              <w:top w:val="single" w:sz="4" w:space="0" w:color="000000"/>
              <w:left w:val="single" w:sz="4" w:space="0" w:color="000000"/>
              <w:bottom w:val="single" w:sz="4" w:space="0" w:color="000000"/>
              <w:right w:val="single" w:sz="4" w:space="0" w:color="000000"/>
            </w:tcBorders>
            <w:noWrap/>
            <w:vAlign w:val="center"/>
          </w:tcPr>
          <w:p w14:paraId="16243390" w14:textId="77777777" w:rsidR="007E6D76" w:rsidRDefault="00000000">
            <w:pPr>
              <w:widowControl/>
              <w:jc w:val="center"/>
              <w:rPr>
                <w:rFonts w:ascii="宋体" w:eastAsia="宋体" w:hAnsi="宋体" w:cs="宋体" w:hint="eastAsia"/>
                <w:color w:val="000000"/>
                <w:lang w:bidi="ar"/>
              </w:rPr>
            </w:pPr>
            <w:r>
              <w:rPr>
                <w:rFonts w:ascii="宋体" w:eastAsia="宋体" w:hAnsi="宋体" w:cs="宋体" w:hint="eastAsia"/>
                <w:color w:val="000000"/>
                <w:szCs w:val="21"/>
                <w:lang w:bidi="ar"/>
              </w:rPr>
              <w:t>合计</w:t>
            </w:r>
          </w:p>
        </w:tc>
        <w:tc>
          <w:tcPr>
            <w:tcW w:w="345" w:type="pct"/>
            <w:tcBorders>
              <w:top w:val="single" w:sz="4" w:space="0" w:color="000000"/>
              <w:left w:val="single" w:sz="4" w:space="0" w:color="000000"/>
              <w:bottom w:val="single" w:sz="4" w:space="0" w:color="000000"/>
              <w:right w:val="single" w:sz="4" w:space="0" w:color="000000"/>
            </w:tcBorders>
            <w:vAlign w:val="center"/>
          </w:tcPr>
          <w:p w14:paraId="05DAE186" w14:textId="77777777" w:rsidR="007E6D76" w:rsidRDefault="007E6D76">
            <w:pPr>
              <w:widowControl/>
              <w:jc w:val="center"/>
              <w:rPr>
                <w:rFonts w:ascii="宋体" w:eastAsia="宋体" w:hAnsi="宋体" w:cs="宋体" w:hint="eastAsia"/>
                <w:color w:val="000000"/>
                <w:lang w:bidi="ar"/>
              </w:rPr>
            </w:pPr>
          </w:p>
        </w:tc>
        <w:tc>
          <w:tcPr>
            <w:tcW w:w="844" w:type="pct"/>
            <w:tcBorders>
              <w:top w:val="single" w:sz="4" w:space="0" w:color="000000"/>
              <w:left w:val="single" w:sz="4" w:space="0" w:color="000000"/>
              <w:bottom w:val="single" w:sz="4" w:space="0" w:color="000000"/>
              <w:right w:val="single" w:sz="4" w:space="0" w:color="000000"/>
            </w:tcBorders>
            <w:vAlign w:val="center"/>
          </w:tcPr>
          <w:p w14:paraId="390A8CB9" w14:textId="77777777" w:rsidR="007E6D76" w:rsidRDefault="007E6D76">
            <w:pPr>
              <w:widowControl/>
              <w:jc w:val="center"/>
              <w:rPr>
                <w:rFonts w:ascii="宋体" w:eastAsia="宋体" w:hAnsi="宋体" w:cs="宋体" w:hint="eastAsia"/>
                <w:color w:val="000000"/>
                <w:lang w:bidi="ar"/>
              </w:rPr>
            </w:pPr>
          </w:p>
        </w:tc>
        <w:tc>
          <w:tcPr>
            <w:tcW w:w="715" w:type="pct"/>
            <w:tcBorders>
              <w:top w:val="single" w:sz="4" w:space="0" w:color="000000"/>
              <w:left w:val="single" w:sz="4" w:space="0" w:color="000000"/>
              <w:bottom w:val="single" w:sz="4" w:space="0" w:color="000000"/>
              <w:right w:val="single" w:sz="4" w:space="0" w:color="000000"/>
            </w:tcBorders>
            <w:vAlign w:val="center"/>
          </w:tcPr>
          <w:p w14:paraId="64C57424" w14:textId="77777777" w:rsidR="007E6D76" w:rsidRDefault="007E6D76">
            <w:pPr>
              <w:widowControl/>
              <w:jc w:val="center"/>
              <w:rPr>
                <w:rFonts w:ascii="宋体" w:eastAsia="宋体" w:hAnsi="宋体" w:cs="宋体" w:hint="eastAsia"/>
                <w:color w:val="000000"/>
                <w:lang w:bidi="ar"/>
              </w:rPr>
            </w:pPr>
          </w:p>
        </w:tc>
        <w:tc>
          <w:tcPr>
            <w:tcW w:w="730" w:type="pct"/>
            <w:tcBorders>
              <w:top w:val="single" w:sz="4" w:space="0" w:color="000000"/>
              <w:left w:val="single" w:sz="4" w:space="0" w:color="000000"/>
              <w:bottom w:val="single" w:sz="4" w:space="0" w:color="000000"/>
              <w:right w:val="single" w:sz="4" w:space="0" w:color="000000"/>
            </w:tcBorders>
            <w:vAlign w:val="center"/>
          </w:tcPr>
          <w:p w14:paraId="0605683E" w14:textId="77777777" w:rsidR="007E6D76" w:rsidRDefault="007E6D76">
            <w:pPr>
              <w:widowControl/>
              <w:jc w:val="center"/>
              <w:rPr>
                <w:rFonts w:ascii="宋体" w:eastAsia="宋体" w:hAnsi="宋体" w:cs="宋体" w:hint="eastAsia"/>
                <w:color w:val="000000"/>
                <w:lang w:bidi="ar"/>
              </w:rPr>
            </w:pPr>
          </w:p>
        </w:tc>
        <w:tc>
          <w:tcPr>
            <w:tcW w:w="928" w:type="pct"/>
            <w:tcBorders>
              <w:top w:val="single" w:sz="4" w:space="0" w:color="000000"/>
              <w:left w:val="single" w:sz="4" w:space="0" w:color="000000"/>
              <w:bottom w:val="single" w:sz="4" w:space="0" w:color="000000"/>
              <w:right w:val="single" w:sz="4" w:space="0" w:color="000000"/>
            </w:tcBorders>
            <w:vAlign w:val="center"/>
          </w:tcPr>
          <w:p w14:paraId="187CB9DD" w14:textId="77777777" w:rsidR="007E6D76" w:rsidRDefault="007E6D76">
            <w:pPr>
              <w:widowControl/>
              <w:jc w:val="center"/>
              <w:rPr>
                <w:rFonts w:ascii="宋体" w:eastAsia="宋体" w:hAnsi="宋体" w:cs="宋体" w:hint="eastAsia"/>
                <w:color w:val="000000"/>
                <w:lang w:bidi="ar"/>
              </w:rPr>
            </w:pPr>
          </w:p>
        </w:tc>
      </w:tr>
    </w:tbl>
    <w:p w14:paraId="1F6B0097" w14:textId="77777777" w:rsidR="007E6D76" w:rsidRDefault="00000000">
      <w:pPr>
        <w:jc w:val="left"/>
        <w:rPr>
          <w:rFonts w:ascii="宋体" w:eastAsia="宋体" w:hAnsi="宋体" w:cs="宋体" w:hint="eastAsia"/>
          <w:lang w:bidi="ar"/>
        </w:rPr>
      </w:pPr>
      <w:r>
        <w:rPr>
          <w:rFonts w:ascii="宋体" w:eastAsia="宋体" w:hAnsi="宋体" w:cs="宋体" w:hint="eastAsia"/>
          <w:szCs w:val="21"/>
          <w:lang w:bidi="ar"/>
        </w:rPr>
        <w:t>注：</w:t>
      </w:r>
    </w:p>
    <w:p w14:paraId="670258C0" w14:textId="77777777" w:rsidR="007E6D76" w:rsidRDefault="00000000">
      <w:pPr>
        <w:jc w:val="left"/>
        <w:rPr>
          <w:rFonts w:hint="eastAsia"/>
        </w:rPr>
      </w:pPr>
      <w:r>
        <w:rPr>
          <w:rFonts w:ascii="宋体" w:eastAsia="宋体" w:hAnsi="宋体" w:cs="宋体" w:hint="eastAsia"/>
          <w:szCs w:val="21"/>
          <w:lang w:bidi="ar"/>
        </w:rPr>
        <w:t>（1）表中已注明的“数量”这一列的具体数字只可适当增加但不可减少。</w:t>
      </w:r>
    </w:p>
    <w:p w14:paraId="6013AAEB" w14:textId="77777777" w:rsidR="007E6D76" w:rsidRDefault="00000000">
      <w:pPr>
        <w:jc w:val="left"/>
        <w:rPr>
          <w:rFonts w:ascii="宋体" w:eastAsia="宋体" w:hAnsi="宋体" w:cs="宋体" w:hint="eastAsia"/>
          <w:lang w:bidi="ar"/>
        </w:rPr>
      </w:pPr>
      <w:r>
        <w:rPr>
          <w:rFonts w:ascii="宋体" w:eastAsia="宋体" w:hAnsi="宋体" w:cs="宋体" w:hint="eastAsia"/>
          <w:szCs w:val="21"/>
          <w:lang w:bidi="ar"/>
        </w:rPr>
        <w:t>（2）表中已列明的项目可以添加，不可删减。</w:t>
      </w:r>
    </w:p>
    <w:p w14:paraId="6D90EC29" w14:textId="77777777" w:rsidR="007E6D76" w:rsidRDefault="00000000">
      <w:pPr>
        <w:jc w:val="left"/>
        <w:rPr>
          <w:rFonts w:ascii="宋体" w:eastAsia="宋体" w:hAnsi="宋体" w:cs="宋体" w:hint="eastAsia"/>
          <w:szCs w:val="21"/>
          <w:lang w:bidi="ar"/>
        </w:rPr>
      </w:pPr>
      <w:r>
        <w:rPr>
          <w:rFonts w:ascii="宋体" w:eastAsia="宋体" w:hAnsi="宋体" w:cs="宋体" w:hint="eastAsia"/>
          <w:szCs w:val="21"/>
          <w:lang w:bidi="ar"/>
        </w:rPr>
        <w:t>（3）采购人可根据服务需要要求投标人提供以上易耗品（包括但不限于）。</w:t>
      </w:r>
    </w:p>
    <w:p w14:paraId="6BC0C539" w14:textId="77777777" w:rsidR="007E6D76" w:rsidRDefault="00000000">
      <w:pPr>
        <w:jc w:val="left"/>
        <w:rPr>
          <w:rFonts w:ascii="宋体" w:eastAsia="宋体" w:hAnsi="宋体" w:cs="宋体" w:hint="eastAsia"/>
          <w:szCs w:val="21"/>
          <w:lang w:bidi="ar"/>
        </w:rPr>
      </w:pPr>
      <w:r>
        <w:rPr>
          <w:rFonts w:ascii="宋体" w:eastAsia="宋体" w:hAnsi="宋体" w:cs="宋体" w:hint="eastAsia"/>
          <w:szCs w:val="21"/>
          <w:lang w:bidi="ar"/>
        </w:rPr>
        <w:t>（4）PVC地板保养耗材须经采购人认可。</w:t>
      </w:r>
    </w:p>
    <w:p w14:paraId="5D5AFDF0" w14:textId="77777777" w:rsidR="007E6D76" w:rsidRDefault="00000000">
      <w:pPr>
        <w:jc w:val="left"/>
        <w:rPr>
          <w:rFonts w:eastAsia="宋体" w:hint="eastAsia"/>
        </w:rPr>
      </w:pPr>
      <w:r>
        <w:rPr>
          <w:rFonts w:ascii="宋体" w:eastAsia="宋体" w:hAnsi="宋体" w:cs="宋体" w:hint="eastAsia"/>
          <w:i/>
          <w:szCs w:val="21"/>
          <w:u w:val="single"/>
          <w:lang w:bidi="ar"/>
        </w:rPr>
        <w:t>（5）易耗品费用报价合理合规</w:t>
      </w:r>
      <w:r>
        <w:rPr>
          <w:rFonts w:ascii="宋体" w:eastAsia="宋体" w:hAnsi="宋体" w:cs="宋体" w:hint="eastAsia"/>
          <w:b/>
          <w:bCs/>
          <w:i/>
          <w:szCs w:val="21"/>
          <w:u w:val="single"/>
          <w:lang w:bidi="ar"/>
        </w:rPr>
        <w:t>（投标文件中提供承诺，以上工具满足采购人日常需求不影响使用）。</w:t>
      </w:r>
    </w:p>
    <w:p w14:paraId="06CCBF20" w14:textId="77777777" w:rsidR="007E6D76" w:rsidRDefault="00000000">
      <w:pPr>
        <w:pStyle w:val="2"/>
        <w:spacing w:line="400" w:lineRule="atLeast"/>
        <w:ind w:firstLineChars="100" w:firstLine="321"/>
        <w:rPr>
          <w:rFonts w:hint="eastAsia"/>
        </w:rPr>
      </w:pPr>
      <w:bookmarkStart w:id="203" w:name="_Toc20385"/>
      <w:bookmarkStart w:id="204" w:name="_Toc21574"/>
      <w:bookmarkStart w:id="205" w:name="_Toc1962"/>
      <w:r>
        <w:rPr>
          <w:rFonts w:hint="eastAsia"/>
        </w:rPr>
        <w:t>6.</w:t>
      </w:r>
      <w:r>
        <w:t>商务要求</w:t>
      </w:r>
    </w:p>
    <w:p w14:paraId="77CCE76B" w14:textId="77777777" w:rsidR="007E6D76" w:rsidRDefault="00000000">
      <w:pPr>
        <w:pStyle w:val="2"/>
        <w:spacing w:line="360" w:lineRule="auto"/>
        <w:ind w:firstLineChars="100" w:firstLine="210"/>
        <w:rPr>
          <w:rFonts w:eastAsia="宋体" w:hint="eastAsia"/>
        </w:rPr>
      </w:pPr>
      <w:r>
        <w:rPr>
          <w:rFonts w:ascii="宋体" w:eastAsia="宋体" w:hAnsi="宋体" w:cs="宋体" w:hint="eastAsia"/>
          <w:b w:val="0"/>
          <w:bCs w:val="0"/>
          <w:sz w:val="21"/>
          <w:szCs w:val="21"/>
          <w:lang w:bidi="ar"/>
        </w:rPr>
        <w:t>6.1实施期限：【2026年12月4日-2028年12月3日，2年，（前3月为试用期）】，若第一年全年考核均分未达到90分及以上则终止合作。</w:t>
      </w:r>
    </w:p>
    <w:p w14:paraId="0AD6E7F0" w14:textId="77777777" w:rsidR="007E6D76" w:rsidRDefault="00000000">
      <w:pPr>
        <w:pStyle w:val="2"/>
        <w:spacing w:before="0" w:after="0" w:line="360" w:lineRule="auto"/>
        <w:ind w:firstLineChars="100" w:firstLine="210"/>
        <w:rPr>
          <w:rFonts w:ascii="宋体" w:eastAsia="宋体" w:hAnsi="宋体" w:cs="宋体" w:hint="eastAsia"/>
          <w:b w:val="0"/>
          <w:bCs w:val="0"/>
          <w:sz w:val="21"/>
          <w:szCs w:val="21"/>
          <w:lang w:bidi="ar"/>
        </w:rPr>
      </w:pPr>
      <w:r>
        <w:rPr>
          <w:rFonts w:ascii="宋体" w:eastAsia="宋体" w:hAnsi="宋体" w:cs="宋体" w:hint="eastAsia"/>
          <w:b w:val="0"/>
          <w:bCs w:val="0"/>
          <w:sz w:val="21"/>
          <w:szCs w:val="21"/>
          <w:lang w:bidi="ar"/>
        </w:rPr>
        <w:t>6.2付款方式</w:t>
      </w:r>
    </w:p>
    <w:p w14:paraId="718CA399" w14:textId="77777777" w:rsidR="007E6D76" w:rsidRDefault="00000000">
      <w:pPr>
        <w:pStyle w:val="2"/>
        <w:numPr>
          <w:ilvl w:val="0"/>
          <w:numId w:val="6"/>
        </w:numPr>
        <w:spacing w:before="0" w:after="0" w:line="360" w:lineRule="auto"/>
        <w:ind w:firstLineChars="100" w:firstLine="210"/>
        <w:rPr>
          <w:rFonts w:ascii="宋体" w:eastAsia="宋体" w:hAnsi="宋体" w:cs="宋体" w:hint="eastAsia"/>
          <w:b w:val="0"/>
          <w:bCs w:val="0"/>
          <w:sz w:val="21"/>
          <w:szCs w:val="21"/>
          <w:lang w:bidi="ar"/>
        </w:rPr>
      </w:pPr>
      <w:r>
        <w:rPr>
          <w:rFonts w:ascii="宋体" w:eastAsia="宋体" w:hAnsi="宋体" w:cs="宋体" w:hint="eastAsia"/>
          <w:b w:val="0"/>
          <w:bCs w:val="0"/>
          <w:sz w:val="21"/>
          <w:szCs w:val="21"/>
          <w:lang w:bidi="ar"/>
        </w:rPr>
        <w:t>物业服务费用：按实际在岗人数*人均月服务费予支付，即每月服务项目完成后，供应商按实际在岗人数开具物业服务费用月度发票，采购人扣除质量考核等款项后次月按财务制度支付。（月服务费保留到小数点后2位数）</w:t>
      </w:r>
    </w:p>
    <w:p w14:paraId="3B6D1460" w14:textId="77777777" w:rsidR="007E6D76" w:rsidRDefault="00000000">
      <w:pPr>
        <w:keepNext/>
        <w:keepLines/>
        <w:widowControl/>
        <w:spacing w:line="360" w:lineRule="auto"/>
        <w:ind w:firstLineChars="100" w:firstLine="210"/>
        <w:jc w:val="left"/>
        <w:rPr>
          <w:rFonts w:ascii="宋体" w:eastAsia="宋体" w:hAnsi="宋体" w:cs="宋体" w:hint="eastAsia"/>
          <w:szCs w:val="21"/>
          <w:lang w:bidi="ar"/>
        </w:rPr>
      </w:pPr>
      <w:r>
        <w:rPr>
          <w:rFonts w:ascii="宋体" w:eastAsia="宋体" w:hAnsi="宋体" w:cs="宋体" w:hint="eastAsia"/>
          <w:szCs w:val="21"/>
          <w:lang w:bidi="ar"/>
        </w:rPr>
        <w:t>（2）物业服务费用计算方法：人均月服务费=物业服务投标价</w:t>
      </w:r>
      <w:r>
        <w:rPr>
          <w:rFonts w:ascii="宋体" w:eastAsia="宋体" w:hAnsi="宋体" w:cs="宋体" w:hint="eastAsia"/>
          <w:color w:val="000000" w:themeColor="text1"/>
          <w:szCs w:val="21"/>
          <w:lang w:bidi="ar"/>
        </w:rPr>
        <w:t>/拟采总人数/</w:t>
      </w:r>
      <w:r>
        <w:rPr>
          <w:rFonts w:ascii="宋体" w:eastAsia="宋体" w:hAnsi="宋体" w:cs="宋体" w:hint="eastAsia"/>
          <w:szCs w:val="21"/>
          <w:lang w:bidi="ar"/>
        </w:rPr>
        <w:t>24月；不足一个月的按照实际用工时长计算（人均月服务费÷当月应出勤天数*实际出勤天数）。</w:t>
      </w:r>
    </w:p>
    <w:p w14:paraId="62B38103" w14:textId="77777777" w:rsidR="007E6D76" w:rsidRDefault="00000000">
      <w:pPr>
        <w:spacing w:line="360" w:lineRule="auto"/>
        <w:ind w:firstLineChars="100" w:firstLine="210"/>
        <w:rPr>
          <w:rFonts w:ascii="宋体" w:eastAsia="宋体" w:hAnsi="宋体" w:cs="宋体" w:hint="eastAsia"/>
          <w:szCs w:val="21"/>
          <w:lang w:bidi="ar"/>
        </w:rPr>
      </w:pPr>
      <w:r>
        <w:rPr>
          <w:rFonts w:ascii="宋体" w:eastAsia="宋体" w:hAnsi="宋体" w:cs="宋体" w:hint="eastAsia"/>
          <w:szCs w:val="21"/>
          <w:lang w:bidi="ar"/>
        </w:rPr>
        <w:t>6.3投标报价</w:t>
      </w:r>
    </w:p>
    <w:p w14:paraId="1B693DA3" w14:textId="77777777" w:rsidR="007E6D76" w:rsidRDefault="00000000">
      <w:pPr>
        <w:pStyle w:val="2"/>
        <w:spacing w:before="0" w:after="0" w:line="360" w:lineRule="auto"/>
        <w:ind w:left="210" w:firstLineChars="100" w:firstLine="210"/>
        <w:rPr>
          <w:rFonts w:ascii="宋体" w:eastAsia="宋体" w:hAnsi="宋体" w:cs="宋体" w:hint="eastAsia"/>
          <w:b w:val="0"/>
          <w:bCs w:val="0"/>
          <w:sz w:val="21"/>
          <w:szCs w:val="21"/>
          <w:lang w:bidi="ar"/>
        </w:rPr>
      </w:pPr>
      <w:r>
        <w:rPr>
          <w:rFonts w:ascii="宋体" w:eastAsia="宋体" w:hAnsi="宋体" w:cs="宋体" w:hint="eastAsia"/>
          <w:b w:val="0"/>
          <w:bCs w:val="0"/>
          <w:sz w:val="21"/>
          <w:szCs w:val="21"/>
          <w:lang w:bidi="ar"/>
        </w:rPr>
        <w:t>(1)供应商参与本项目的投标报价包括：含税费、管理费、工资、病假人员替班工资、高温费、节日加班费、耗材、设备、社会保险金缴纳等一切费用，后期如遇国家政策调整，费用及风险供应商自行承担。</w:t>
      </w:r>
    </w:p>
    <w:p w14:paraId="2F6E5F1F" w14:textId="77777777" w:rsidR="007E6D76" w:rsidRDefault="00000000">
      <w:pPr>
        <w:pStyle w:val="2"/>
        <w:spacing w:before="0" w:after="0" w:line="360" w:lineRule="auto"/>
        <w:ind w:left="210" w:firstLineChars="100" w:firstLine="210"/>
        <w:rPr>
          <w:rFonts w:ascii="宋体" w:eastAsia="宋体" w:hAnsi="宋体" w:cs="宋体" w:hint="eastAsia"/>
          <w:b w:val="0"/>
          <w:bCs w:val="0"/>
          <w:sz w:val="21"/>
          <w:szCs w:val="21"/>
          <w:lang w:bidi="ar"/>
        </w:rPr>
      </w:pPr>
      <w:r>
        <w:rPr>
          <w:rFonts w:ascii="宋体" w:eastAsia="宋体" w:hAnsi="宋体" w:cs="宋体" w:hint="eastAsia"/>
          <w:b w:val="0"/>
          <w:bCs w:val="0"/>
          <w:sz w:val="21"/>
          <w:szCs w:val="21"/>
          <w:lang w:bidi="ar"/>
        </w:rPr>
        <w:t>（2）医院不负责工友的就餐、住宿，由中标供应商统一提供和管理。在工作中造成医院财产损坏或遗失，中标供应商负责照价全额赔偿。</w:t>
      </w:r>
    </w:p>
    <w:p w14:paraId="3843F7FC" w14:textId="77777777" w:rsidR="007E6D76" w:rsidRDefault="00000000">
      <w:pPr>
        <w:spacing w:line="360" w:lineRule="auto"/>
        <w:ind w:firstLineChars="200" w:firstLine="420"/>
        <w:rPr>
          <w:rFonts w:ascii="宋体" w:eastAsia="宋体" w:hAnsi="宋体" w:cs="宋体" w:hint="eastAsia"/>
          <w:szCs w:val="21"/>
          <w:lang w:bidi="ar"/>
        </w:rPr>
      </w:pPr>
      <w:r>
        <w:rPr>
          <w:rFonts w:ascii="宋体" w:eastAsia="宋体" w:hAnsi="宋体" w:cs="宋体" w:hint="eastAsia"/>
          <w:szCs w:val="21"/>
          <w:lang w:bidi="ar"/>
        </w:rPr>
        <w:t>（3）如发生纠纷、事故、投诉等，中标供应商委派管理人员立即进行处理，因此引发</w:t>
      </w:r>
      <w:r>
        <w:rPr>
          <w:rFonts w:ascii="宋体" w:eastAsia="宋体" w:hAnsi="宋体" w:cs="宋体" w:hint="eastAsia"/>
          <w:szCs w:val="21"/>
          <w:lang w:bidi="ar"/>
        </w:rPr>
        <w:lastRenderedPageBreak/>
        <w:t>的法律诉讼、赔付等由中标供应商承担。</w:t>
      </w:r>
    </w:p>
    <w:p w14:paraId="228D6294" w14:textId="77777777" w:rsidR="007E6D76" w:rsidRDefault="00000000">
      <w:pPr>
        <w:spacing w:line="360" w:lineRule="auto"/>
        <w:ind w:firstLineChars="200" w:firstLine="422"/>
        <w:rPr>
          <w:rFonts w:ascii="宋体" w:eastAsia="宋体" w:hAnsi="宋体" w:cs="宋体" w:hint="eastAsia"/>
          <w:b/>
          <w:bCs/>
          <w:i/>
          <w:iCs/>
          <w:szCs w:val="21"/>
          <w:lang w:bidi="ar"/>
        </w:rPr>
      </w:pPr>
      <w:r>
        <w:rPr>
          <w:rFonts w:ascii="宋体" w:eastAsia="宋体" w:hAnsi="宋体" w:cs="宋体" w:hint="eastAsia"/>
          <w:b/>
          <w:bCs/>
          <w:i/>
          <w:iCs/>
          <w:szCs w:val="21"/>
          <w:lang w:bidi="ar"/>
        </w:rPr>
        <w:t>（4）请各投标供应商认真调研，相关费用按此工作时间要求测算；本项目服务区域实行7 天不间断服务保障，医疗护理员、配电房实行24小时轮班制，其余岗位实行8小时轮班制，投标人投标时充分考虑人员加班费用 。法定节假日在岗人数不得低于实际服务总人数的70%，社保人员缴纳比例不得低于实际服务总人数的40%。</w:t>
      </w:r>
    </w:p>
    <w:p w14:paraId="250B8E0D" w14:textId="77777777" w:rsidR="007E6D76" w:rsidRDefault="00000000">
      <w:pPr>
        <w:spacing w:line="360" w:lineRule="auto"/>
        <w:ind w:firstLineChars="200" w:firstLine="422"/>
        <w:rPr>
          <w:rFonts w:ascii="宋体" w:eastAsia="宋体" w:hAnsi="宋体" w:cs="宋体" w:hint="eastAsia"/>
          <w:b/>
          <w:bCs/>
          <w:i/>
          <w:iCs/>
          <w:szCs w:val="21"/>
          <w:highlight w:val="yellow"/>
          <w:lang w:bidi="ar"/>
        </w:rPr>
      </w:pPr>
      <w:r>
        <w:rPr>
          <w:rFonts w:ascii="宋体" w:eastAsia="宋体" w:hAnsi="宋体" w:cs="宋体" w:hint="eastAsia"/>
          <w:b/>
          <w:bCs/>
          <w:i/>
          <w:iCs/>
          <w:szCs w:val="21"/>
          <w:lang w:bidi="ar"/>
        </w:rPr>
        <w:t>（5）本项目经理和区域主管应提前一周100%进场，做好与退场单位的交接，本项目已有开放区域的员工应在项目启动后两周内100%进场，不能影响采购人正常临床运转。实际进场人数以采购人书面通知为准。</w:t>
      </w:r>
    </w:p>
    <w:p w14:paraId="47554ABC" w14:textId="77777777" w:rsidR="007E6D76" w:rsidRDefault="00000000">
      <w:pPr>
        <w:pStyle w:val="a0"/>
        <w:spacing w:line="360" w:lineRule="auto"/>
        <w:ind w:firstLineChars="200" w:firstLine="422"/>
        <w:rPr>
          <w:rFonts w:ascii="宋体" w:eastAsia="宋体" w:hAnsi="宋体" w:cs="宋体" w:hint="eastAsia"/>
          <w:b/>
          <w:bCs/>
          <w:i/>
          <w:iCs/>
          <w:sz w:val="21"/>
          <w:szCs w:val="21"/>
          <w:lang w:bidi="ar"/>
        </w:rPr>
      </w:pPr>
      <w:r>
        <w:rPr>
          <w:rFonts w:ascii="宋体" w:eastAsia="宋体" w:hAnsi="宋体" w:cs="宋体" w:hint="eastAsia"/>
          <w:b/>
          <w:bCs/>
          <w:i/>
          <w:iCs/>
          <w:sz w:val="21"/>
          <w:szCs w:val="21"/>
          <w:lang w:bidi="ar"/>
        </w:rPr>
        <w:t>（6）院内废纸盒、报纸普通再生回收物资（年均约5000斤）由中标供应商负责管理、转运，统一移交有资质单位处置，中标供应商需向采购人提交相关资质材料，每次处置须采购人到场监督，中标供应商不得擅自清运。变卖所得款项全部归中标供应商，登记表每年提交采购人存档。中标供应商考虑在报价中。</w:t>
      </w:r>
    </w:p>
    <w:p w14:paraId="2E20E91D" w14:textId="77777777" w:rsidR="007E6D76" w:rsidRDefault="00000000">
      <w:pPr>
        <w:pStyle w:val="a0"/>
        <w:spacing w:line="360" w:lineRule="auto"/>
        <w:ind w:firstLineChars="200" w:firstLine="422"/>
        <w:rPr>
          <w:rFonts w:ascii="宋体" w:eastAsia="宋体" w:hAnsi="宋体" w:cs="宋体" w:hint="eastAsia"/>
          <w:b/>
          <w:bCs/>
          <w:i/>
          <w:iCs/>
          <w:sz w:val="21"/>
          <w:szCs w:val="21"/>
          <w:lang w:bidi="ar"/>
        </w:rPr>
      </w:pPr>
      <w:r>
        <w:rPr>
          <w:rFonts w:ascii="宋体" w:eastAsia="宋体" w:hAnsi="宋体" w:cs="宋体" w:hint="eastAsia"/>
          <w:b/>
          <w:bCs/>
          <w:i/>
          <w:iCs/>
          <w:sz w:val="21"/>
          <w:szCs w:val="21"/>
          <w:lang w:bidi="ar"/>
        </w:rPr>
        <w:t>（7）供应商应当自行为服务人员办理必需的保险，有关人员伤亡及第三者责任险均应当考虑在报价因素中。</w:t>
      </w:r>
    </w:p>
    <w:p w14:paraId="3F9BB6B5" w14:textId="77777777" w:rsidR="007E6D76" w:rsidRDefault="00000000">
      <w:pPr>
        <w:widowControl/>
        <w:spacing w:line="360" w:lineRule="auto"/>
        <w:ind w:firstLineChars="200" w:firstLine="420"/>
        <w:jc w:val="left"/>
        <w:rPr>
          <w:rFonts w:ascii="宋体" w:eastAsia="宋体" w:hAnsi="宋体" w:cs="宋体" w:hint="eastAsia"/>
          <w:bCs/>
          <w:szCs w:val="21"/>
          <w:lang w:bidi="ar"/>
        </w:rPr>
      </w:pPr>
      <w:r>
        <w:rPr>
          <w:rFonts w:ascii="宋体" w:eastAsia="宋体" w:hAnsi="宋体" w:cs="宋体" w:hint="eastAsia"/>
          <w:bCs/>
          <w:szCs w:val="21"/>
          <w:lang w:bidi="ar"/>
        </w:rPr>
        <w:t>6.4</w:t>
      </w:r>
      <w:r>
        <w:rPr>
          <w:rFonts w:ascii="宋体" w:eastAsia="宋体" w:hAnsi="宋体" w:cs="宋体" w:hint="eastAsia"/>
          <w:bCs/>
          <w:color w:val="000000" w:themeColor="text1"/>
          <w:szCs w:val="21"/>
          <w:lang w:bidi="ar"/>
        </w:rPr>
        <w:t>履约保证金：</w:t>
      </w:r>
      <w:r>
        <w:rPr>
          <w:rFonts w:ascii="宋体" w:eastAsia="宋体" w:hAnsi="宋体" w:cs="Times New Roman" w:hint="eastAsia"/>
          <w:bCs/>
          <w:color w:val="000000" w:themeColor="text1"/>
          <w:kern w:val="2"/>
          <w:szCs w:val="24"/>
        </w:rPr>
        <w:t>乙方缴纳年合同金额的 5 %作为本合同的履约保证金。（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p>
    <w:p w14:paraId="53BD07EF" w14:textId="77777777" w:rsidR="007E6D76" w:rsidRDefault="00000000">
      <w:pPr>
        <w:spacing w:line="360" w:lineRule="auto"/>
        <w:ind w:firstLineChars="200" w:firstLine="420"/>
        <w:rPr>
          <w:rFonts w:ascii="宋体" w:eastAsia="宋体" w:hAnsi="宋体" w:cs="宋体" w:hint="eastAsia"/>
          <w:szCs w:val="21"/>
          <w:lang w:bidi="ar"/>
        </w:rPr>
      </w:pPr>
      <w:r>
        <w:rPr>
          <w:rFonts w:ascii="宋体" w:eastAsia="宋体" w:hAnsi="宋体" w:cs="宋体" w:hint="eastAsia"/>
          <w:szCs w:val="21"/>
          <w:lang w:bidi="ar"/>
        </w:rPr>
        <w:t>6.</w:t>
      </w:r>
      <w:r>
        <w:rPr>
          <w:rFonts w:ascii="宋体" w:eastAsia="宋体" w:hAnsi="宋体" w:cs="宋体"/>
          <w:szCs w:val="21"/>
          <w:lang w:bidi="ar"/>
        </w:rPr>
        <w:t>5</w:t>
      </w:r>
      <w:r>
        <w:rPr>
          <w:rFonts w:ascii="宋体" w:eastAsia="宋体" w:hAnsi="宋体" w:cs="宋体" w:hint="eastAsia"/>
          <w:szCs w:val="21"/>
          <w:lang w:bidi="ar"/>
        </w:rPr>
        <w:t>供应商出现以下任一情况，采购人有权向供应商发出书面整改通知；限期内整改仍不达标的，采购人可单方面终止合同并扣除履约保障金，产生全部损失由供应商承担：</w:t>
      </w:r>
    </w:p>
    <w:p w14:paraId="15E62EEC" w14:textId="77777777" w:rsidR="007E6D76" w:rsidRDefault="00000000">
      <w:pPr>
        <w:pStyle w:val="2111"/>
        <w:rPr>
          <w:rFonts w:hint="eastAsia"/>
        </w:rPr>
      </w:pPr>
      <w:r>
        <w:rPr>
          <w:rFonts w:cs="宋体" w:hint="eastAsia"/>
          <w:szCs w:val="21"/>
          <w:lang w:bidi="ar"/>
        </w:rPr>
        <w:t>（1）</w:t>
      </w:r>
      <w:r>
        <w:rPr>
          <w:rFonts w:hint="eastAsia"/>
          <w:kern w:val="2"/>
          <w:szCs w:val="24"/>
        </w:rPr>
        <w:t>试用期间，如乙方达不到合同规定的服务目标和要求；</w:t>
      </w:r>
    </w:p>
    <w:p w14:paraId="3AA2D812" w14:textId="77777777" w:rsidR="007E6D76" w:rsidRDefault="00000000">
      <w:pPr>
        <w:pStyle w:val="2111"/>
        <w:rPr>
          <w:rFonts w:hint="eastAsia"/>
        </w:rPr>
      </w:pPr>
      <w:r>
        <w:rPr>
          <w:rFonts w:cs="宋体" w:hint="eastAsia"/>
          <w:szCs w:val="21"/>
          <w:lang w:bidi="ar"/>
        </w:rPr>
        <w:t>（2）若</w:t>
      </w:r>
      <w:r>
        <w:rPr>
          <w:rFonts w:hint="eastAsia"/>
        </w:rPr>
        <w:t>第一年全年考核均分未达到90分及以上则终止合作；</w:t>
      </w:r>
    </w:p>
    <w:p w14:paraId="1447F732" w14:textId="77777777" w:rsidR="007E6D76" w:rsidRDefault="00000000">
      <w:pPr>
        <w:spacing w:line="360" w:lineRule="auto"/>
        <w:ind w:firstLineChars="200" w:firstLine="420"/>
        <w:rPr>
          <w:rFonts w:ascii="宋体" w:eastAsia="宋体" w:hAnsi="宋体" w:cs="宋体" w:hint="eastAsia"/>
          <w:szCs w:val="21"/>
          <w:lang w:bidi="ar"/>
        </w:rPr>
      </w:pPr>
      <w:r>
        <w:rPr>
          <w:rFonts w:ascii="宋体" w:eastAsia="宋体" w:hAnsi="宋体" w:cs="宋体" w:hint="eastAsia"/>
          <w:szCs w:val="21"/>
          <w:lang w:bidi="ar"/>
        </w:rPr>
        <w:t>（3）供应商将本项目服务整体转包、擅自分包给第三方的情形；</w:t>
      </w:r>
    </w:p>
    <w:p w14:paraId="27E2E5AC" w14:textId="77777777" w:rsidR="007E6D76" w:rsidRDefault="00000000">
      <w:pPr>
        <w:spacing w:line="360" w:lineRule="auto"/>
        <w:ind w:firstLineChars="200" w:firstLine="420"/>
        <w:rPr>
          <w:rFonts w:ascii="宋体" w:eastAsia="宋体" w:hAnsi="宋体" w:cs="宋体" w:hint="eastAsia"/>
          <w:szCs w:val="21"/>
          <w:lang w:bidi="ar"/>
        </w:rPr>
      </w:pPr>
      <w:r>
        <w:rPr>
          <w:rFonts w:ascii="宋体" w:eastAsia="宋体" w:hAnsi="宋体" w:cs="宋体" w:hint="eastAsia"/>
          <w:szCs w:val="21"/>
          <w:lang w:bidi="ar"/>
        </w:rPr>
        <w:t>（4）人员配置长期缺编，拒不按照招标文件及合同要求配置人员的情形；</w:t>
      </w:r>
    </w:p>
    <w:p w14:paraId="4691CD47" w14:textId="77777777" w:rsidR="007E6D76" w:rsidRDefault="00000000">
      <w:pPr>
        <w:spacing w:line="360" w:lineRule="auto"/>
        <w:ind w:firstLineChars="200" w:firstLine="420"/>
        <w:rPr>
          <w:rFonts w:ascii="宋体" w:eastAsia="宋体" w:hAnsi="宋体" w:cs="宋体" w:hint="eastAsia"/>
          <w:szCs w:val="21"/>
          <w:lang w:bidi="ar"/>
        </w:rPr>
      </w:pPr>
      <w:r>
        <w:rPr>
          <w:rFonts w:ascii="宋体" w:eastAsia="宋体" w:hAnsi="宋体" w:cs="宋体" w:hint="eastAsia"/>
          <w:szCs w:val="21"/>
          <w:lang w:bidi="ar"/>
        </w:rPr>
        <w:t>（5）物业服务连续3次或累计6个月月服务质量考核不合格的情形；</w:t>
      </w:r>
    </w:p>
    <w:p w14:paraId="627CF5CE" w14:textId="77777777" w:rsidR="007E6D76" w:rsidRDefault="00000000">
      <w:pPr>
        <w:spacing w:line="360" w:lineRule="auto"/>
        <w:ind w:firstLineChars="200" w:firstLine="420"/>
        <w:rPr>
          <w:rFonts w:ascii="宋体" w:eastAsia="宋体" w:hAnsi="宋体" w:cs="宋体" w:hint="eastAsia"/>
          <w:szCs w:val="21"/>
          <w:lang w:bidi="ar"/>
        </w:rPr>
      </w:pPr>
      <w:r>
        <w:rPr>
          <w:rFonts w:ascii="宋体" w:eastAsia="宋体" w:hAnsi="宋体" w:cs="宋体" w:hint="eastAsia"/>
          <w:szCs w:val="21"/>
          <w:lang w:bidi="ar"/>
        </w:rPr>
        <w:t>（6）院内督查3次以上不达标，收到整改通知书后拒不整改的情形；</w:t>
      </w:r>
    </w:p>
    <w:p w14:paraId="6EEED7F2" w14:textId="77777777" w:rsidR="007E6D76" w:rsidRDefault="00000000">
      <w:pPr>
        <w:spacing w:line="360" w:lineRule="auto"/>
        <w:ind w:firstLineChars="200" w:firstLine="420"/>
        <w:rPr>
          <w:rFonts w:ascii="宋体" w:eastAsia="宋体" w:hAnsi="宋体" w:cs="宋体" w:hint="eastAsia"/>
          <w:szCs w:val="21"/>
          <w:lang w:bidi="ar"/>
        </w:rPr>
      </w:pPr>
      <w:r>
        <w:rPr>
          <w:rFonts w:ascii="宋体" w:eastAsia="宋体" w:hAnsi="宋体" w:cs="宋体" w:hint="eastAsia"/>
          <w:szCs w:val="21"/>
          <w:lang w:bidi="ar"/>
        </w:rPr>
        <w:t>（7）发生重大安全生产事故、院感事件、患者/职工重大投诉，且责任判定归属供应商的情形；</w:t>
      </w:r>
    </w:p>
    <w:p w14:paraId="5BDF3F45" w14:textId="77777777" w:rsidR="007E6D76" w:rsidRDefault="00000000">
      <w:pPr>
        <w:spacing w:line="360" w:lineRule="auto"/>
        <w:ind w:firstLineChars="200" w:firstLine="420"/>
        <w:rPr>
          <w:rFonts w:ascii="宋体" w:eastAsia="宋体" w:hAnsi="宋体" w:cs="宋体" w:hint="eastAsia"/>
          <w:szCs w:val="21"/>
          <w:lang w:bidi="ar"/>
        </w:rPr>
      </w:pPr>
      <w:r>
        <w:rPr>
          <w:rFonts w:ascii="宋体" w:eastAsia="宋体" w:hAnsi="宋体" w:cs="宋体" w:hint="eastAsia"/>
          <w:szCs w:val="21"/>
          <w:lang w:bidi="ar"/>
        </w:rPr>
        <w:t>（8）供应商员工发生泄露患者隐私、盗窃、寻衅滋事、违规操作引发严重不良影响的情形；</w:t>
      </w:r>
    </w:p>
    <w:p w14:paraId="1E8B2AB0" w14:textId="77777777" w:rsidR="007E6D76" w:rsidRDefault="00000000">
      <w:pPr>
        <w:spacing w:line="360" w:lineRule="auto"/>
        <w:ind w:firstLineChars="200" w:firstLine="420"/>
        <w:rPr>
          <w:rFonts w:ascii="宋体" w:eastAsia="宋体" w:hAnsi="宋体" w:cs="宋体" w:hint="eastAsia"/>
          <w:szCs w:val="21"/>
          <w:lang w:bidi="ar"/>
        </w:rPr>
      </w:pPr>
      <w:r>
        <w:rPr>
          <w:rFonts w:ascii="宋体" w:eastAsia="宋体" w:hAnsi="宋体" w:cs="宋体" w:hint="eastAsia"/>
          <w:szCs w:val="21"/>
          <w:lang w:bidi="ar"/>
        </w:rPr>
        <w:t>（9）供应商拖欠员工工资、未依法缴纳社保保障金，引发群体性劳资纠纷的情形；</w:t>
      </w:r>
    </w:p>
    <w:p w14:paraId="5BF155A3" w14:textId="77777777" w:rsidR="007E6D76" w:rsidRDefault="00000000">
      <w:pPr>
        <w:spacing w:line="360" w:lineRule="auto"/>
        <w:ind w:firstLineChars="200" w:firstLine="420"/>
        <w:rPr>
          <w:rFonts w:ascii="宋体" w:eastAsia="宋体" w:hAnsi="宋体" w:cs="宋体" w:hint="eastAsia"/>
          <w:szCs w:val="21"/>
          <w:lang w:bidi="ar"/>
        </w:rPr>
      </w:pPr>
      <w:r>
        <w:rPr>
          <w:rFonts w:ascii="宋体" w:eastAsia="宋体" w:hAnsi="宋体" w:cs="宋体" w:hint="eastAsia"/>
          <w:szCs w:val="21"/>
          <w:lang w:bidi="ar"/>
        </w:rPr>
        <w:lastRenderedPageBreak/>
        <w:t>（10）乙方服务人员冒用医院名义，从事与合同约定外的行为，造成医院名誉或者财产损失的情形；</w:t>
      </w:r>
    </w:p>
    <w:p w14:paraId="546F34CA" w14:textId="77777777" w:rsidR="007E6D76" w:rsidRDefault="00000000">
      <w:pPr>
        <w:spacing w:line="360" w:lineRule="auto"/>
        <w:ind w:firstLineChars="200" w:firstLine="420"/>
        <w:rPr>
          <w:rFonts w:ascii="宋体" w:eastAsia="宋体" w:hAnsi="宋体" w:cs="宋体" w:hint="eastAsia"/>
          <w:szCs w:val="21"/>
          <w:lang w:bidi="ar"/>
        </w:rPr>
      </w:pPr>
      <w:r>
        <w:rPr>
          <w:rFonts w:ascii="宋体" w:eastAsia="宋体" w:hAnsi="宋体" w:cs="宋体" w:hint="eastAsia"/>
          <w:szCs w:val="21"/>
          <w:lang w:bidi="ar"/>
        </w:rPr>
        <w:t>（11）供应商资质失效、相关许可过期，不再具备履行本项目服务的法定条件的情形。</w:t>
      </w:r>
    </w:p>
    <w:p w14:paraId="49491CC6" w14:textId="77777777" w:rsidR="007E6D76" w:rsidRDefault="00000000">
      <w:pPr>
        <w:widowControl/>
        <w:ind w:firstLine="640"/>
        <w:jc w:val="left"/>
        <w:rPr>
          <w:rFonts w:eastAsia="宋体" w:hint="eastAsia"/>
          <w:b/>
          <w:bCs/>
        </w:rPr>
      </w:pPr>
      <w:r>
        <w:rPr>
          <w:rFonts w:ascii="Calibri Light" w:hAnsi="Calibri Light" w:cs="Times New Roman" w:hint="eastAsia"/>
          <w:b/>
          <w:bCs/>
          <w:sz w:val="32"/>
          <w:szCs w:val="32"/>
        </w:rPr>
        <w:t>7.</w:t>
      </w:r>
      <w:r>
        <w:rPr>
          <w:rFonts w:ascii="Calibri Light" w:hAnsi="Calibri Light" w:cs="Times New Roman" w:hint="eastAsia"/>
          <w:b/>
          <w:bCs/>
          <w:sz w:val="32"/>
          <w:szCs w:val="32"/>
        </w:rPr>
        <w:t>考核标准</w:t>
      </w:r>
    </w:p>
    <w:p w14:paraId="14E1A748" w14:textId="77777777" w:rsidR="007E6D76" w:rsidRDefault="007E6D76">
      <w:pPr>
        <w:spacing w:line="360" w:lineRule="auto"/>
        <w:ind w:firstLineChars="200" w:firstLine="420"/>
        <w:rPr>
          <w:rFonts w:ascii="宋体" w:eastAsia="宋体" w:hAnsi="宋体" w:cs="宋体" w:hint="eastAsia"/>
          <w:szCs w:val="21"/>
          <w:lang w:bidi="ar"/>
        </w:rPr>
      </w:pPr>
    </w:p>
    <w:p w14:paraId="2FDB3658" w14:textId="77777777" w:rsidR="007E6D76" w:rsidRDefault="00000000">
      <w:pPr>
        <w:spacing w:line="360" w:lineRule="auto"/>
        <w:ind w:firstLineChars="200" w:firstLine="420"/>
        <w:rPr>
          <w:rFonts w:ascii="宋体" w:eastAsia="宋体" w:hAnsi="宋体" w:cs="宋体" w:hint="eastAsia"/>
          <w:szCs w:val="21"/>
          <w:lang w:bidi="ar"/>
        </w:rPr>
      </w:pPr>
      <w:r>
        <w:rPr>
          <w:rFonts w:ascii="宋体" w:eastAsia="宋体" w:hAnsi="宋体" w:cs="宋体" w:hint="eastAsia"/>
          <w:szCs w:val="21"/>
          <w:lang w:bidi="ar"/>
        </w:rPr>
        <w:t>7.1服务质量考核标准（见附表1）</w:t>
      </w:r>
    </w:p>
    <w:p w14:paraId="07C0A8DC" w14:textId="77777777" w:rsidR="007E6D76" w:rsidRDefault="00000000">
      <w:pPr>
        <w:spacing w:line="360" w:lineRule="auto"/>
        <w:ind w:firstLineChars="200" w:firstLine="420"/>
        <w:rPr>
          <w:rFonts w:ascii="宋体" w:eastAsia="宋体" w:hAnsi="宋体" w:cs="宋体" w:hint="eastAsia"/>
          <w:szCs w:val="21"/>
          <w:lang w:bidi="ar"/>
        </w:rPr>
      </w:pPr>
      <w:r>
        <w:rPr>
          <w:rFonts w:ascii="宋体" w:eastAsia="宋体" w:hAnsi="宋体" w:cs="宋体" w:hint="eastAsia"/>
          <w:szCs w:val="21"/>
          <w:lang w:bidi="ar"/>
        </w:rPr>
        <w:t>采购人对中标人每月进行服务质量考核。对各项服务质量进行定期检查与不定期抽查，每月有计划进行巡视检查，发现问题，通知整改，每月底复查整改情况并进行以下考核：</w:t>
      </w:r>
    </w:p>
    <w:p w14:paraId="051AC010" w14:textId="77777777" w:rsidR="007E6D76" w:rsidRDefault="00000000">
      <w:pPr>
        <w:spacing w:line="360" w:lineRule="auto"/>
        <w:ind w:firstLineChars="200" w:firstLine="420"/>
        <w:rPr>
          <w:rFonts w:ascii="宋体" w:eastAsia="宋体" w:hAnsi="宋体" w:cs="宋体" w:hint="eastAsia"/>
          <w:szCs w:val="21"/>
          <w:lang w:bidi="ar"/>
        </w:rPr>
      </w:pPr>
      <w:r>
        <w:rPr>
          <w:rFonts w:ascii="宋体" w:eastAsia="宋体" w:hAnsi="宋体" w:cs="宋体" w:hint="eastAsia"/>
          <w:szCs w:val="21"/>
          <w:lang w:bidi="ar"/>
        </w:rPr>
        <w:t>服务质量考核满分100分，考核最终得分为按各科室考核均分，计算结果四舍五入取整数。90分及以上为合格；89-85分，低于90分的部分每降低1分扣200元；84-80分，低于90分的部分每降低1分扣500元；79分及以下，低于90分的部分每降低1分扣1000元。</w:t>
      </w:r>
    </w:p>
    <w:bookmarkEnd w:id="203"/>
    <w:bookmarkEnd w:id="204"/>
    <w:bookmarkEnd w:id="205"/>
    <w:p w14:paraId="6E46EBDE" w14:textId="77777777" w:rsidR="007E6D76" w:rsidRDefault="00000000">
      <w:pPr>
        <w:spacing w:line="360" w:lineRule="auto"/>
        <w:ind w:firstLineChars="200" w:firstLine="420"/>
        <w:rPr>
          <w:rFonts w:ascii="宋体" w:eastAsia="宋体" w:hAnsi="宋体" w:cs="宋体" w:hint="eastAsia"/>
          <w:szCs w:val="21"/>
          <w:lang w:bidi="ar"/>
        </w:rPr>
      </w:pPr>
      <w:r>
        <w:rPr>
          <w:rFonts w:ascii="宋体" w:eastAsia="宋体" w:hAnsi="宋体" w:cs="宋体" w:hint="eastAsia"/>
          <w:szCs w:val="21"/>
          <w:lang w:bidi="ar"/>
        </w:rPr>
        <w:t>7.2物业考核奖惩标准（见附表2）</w:t>
      </w:r>
    </w:p>
    <w:p w14:paraId="31D39D7C" w14:textId="77777777" w:rsidR="007E6D76" w:rsidRDefault="00000000">
      <w:pPr>
        <w:spacing w:line="400" w:lineRule="exact"/>
        <w:jc w:val="left"/>
        <w:rPr>
          <w:rFonts w:ascii="宋体" w:eastAsia="宋体" w:hAnsi="宋体" w:cs="宋体" w:hint="eastAsia"/>
          <w:b/>
          <w:bCs/>
          <w:sz w:val="24"/>
        </w:rPr>
      </w:pPr>
      <w:r>
        <w:rPr>
          <w:rFonts w:ascii="宋体" w:hAnsi="宋体" w:cs="宋体" w:hint="eastAsia"/>
          <w:b/>
          <w:bCs/>
          <w:sz w:val="24"/>
        </w:rPr>
        <w:t>附表1：</w:t>
      </w:r>
    </w:p>
    <w:p w14:paraId="1E4D5F03" w14:textId="77777777" w:rsidR="007E6D76" w:rsidRDefault="007E6D76">
      <w:pPr>
        <w:spacing w:line="400" w:lineRule="exact"/>
        <w:jc w:val="left"/>
        <w:rPr>
          <w:rFonts w:ascii="方正小标宋_GBK" w:eastAsia="方正小标宋_GBK" w:hAnsi="方正小标宋_GBK" w:cs="方正小标宋_GBK" w:hint="eastAsia"/>
          <w:b/>
          <w:bCs/>
          <w:sz w:val="24"/>
          <w:highlight w:val="yellow"/>
        </w:rPr>
      </w:pPr>
    </w:p>
    <w:p w14:paraId="1942BC13" w14:textId="77777777" w:rsidR="007E6D76" w:rsidRDefault="00000000">
      <w:pPr>
        <w:widowControl/>
        <w:spacing w:line="520" w:lineRule="exact"/>
        <w:jc w:val="center"/>
        <w:rPr>
          <w:rFonts w:ascii="方正小标宋_GBK" w:eastAsia="方正小标宋_GBK" w:hAnsi="方正小标宋_GBK" w:cs="方正小标宋_GBK" w:hint="eastAsia"/>
          <w:spacing w:val="17"/>
          <w:sz w:val="36"/>
          <w:szCs w:val="36"/>
        </w:rPr>
      </w:pPr>
      <w:r>
        <w:rPr>
          <w:rFonts w:ascii="方正小标宋_GBK" w:eastAsia="方正小标宋_GBK" w:hAnsi="方正小标宋_GBK" w:cs="方正小标宋_GBK" w:hint="eastAsia"/>
          <w:spacing w:val="17"/>
          <w:sz w:val="36"/>
          <w:szCs w:val="36"/>
        </w:rPr>
        <w:t>后勤保障科物业服务质量考核表</w:t>
      </w:r>
    </w:p>
    <w:p w14:paraId="3035F168" w14:textId="77777777" w:rsidR="007E6D76" w:rsidRDefault="00000000">
      <w:pPr>
        <w:pStyle w:val="a0"/>
        <w:jc w:val="right"/>
        <w:rPr>
          <w:rFonts w:ascii="仿宋" w:eastAsia="仿宋" w:hAnsi="仿宋" w:cs="仿宋" w:hint="eastAsia"/>
          <w:sz w:val="22"/>
          <w:szCs w:val="22"/>
        </w:rPr>
      </w:pPr>
      <w:r>
        <w:rPr>
          <w:rFonts w:ascii="仿宋" w:eastAsia="仿宋" w:hAnsi="仿宋" w:cs="仿宋" w:hint="eastAsia"/>
          <w:sz w:val="22"/>
          <w:szCs w:val="22"/>
        </w:rPr>
        <w:t>2026年7月修订</w:t>
      </w:r>
    </w:p>
    <w:tbl>
      <w:tblPr>
        <w:tblpPr w:leftFromText="180" w:rightFromText="180" w:vertAnchor="text" w:horzAnchor="page" w:tblpX="907" w:tblpY="307"/>
        <w:tblOverlap w:val="never"/>
        <w:tblW w:w="10390" w:type="dxa"/>
        <w:tblLayout w:type="fixed"/>
        <w:tblLook w:val="04A0" w:firstRow="1" w:lastRow="0" w:firstColumn="1" w:lastColumn="0" w:noHBand="0" w:noVBand="1"/>
      </w:tblPr>
      <w:tblGrid>
        <w:gridCol w:w="649"/>
        <w:gridCol w:w="651"/>
        <w:gridCol w:w="4643"/>
        <w:gridCol w:w="3007"/>
        <w:gridCol w:w="720"/>
        <w:gridCol w:w="720"/>
      </w:tblGrid>
      <w:tr w:rsidR="007E6D76" w14:paraId="26183584" w14:textId="77777777">
        <w:trPr>
          <w:trHeight w:val="481"/>
        </w:trPr>
        <w:tc>
          <w:tcPr>
            <w:tcW w:w="10390" w:type="dxa"/>
            <w:gridSpan w:val="6"/>
            <w:tcBorders>
              <w:top w:val="single" w:sz="4" w:space="0" w:color="auto"/>
              <w:left w:val="single" w:sz="4" w:space="0" w:color="auto"/>
              <w:bottom w:val="single" w:sz="4" w:space="0" w:color="auto"/>
              <w:right w:val="single" w:sz="4" w:space="0" w:color="auto"/>
            </w:tcBorders>
            <w:noWrap/>
            <w:vAlign w:val="bottom"/>
          </w:tcPr>
          <w:p w14:paraId="207AE7B8" w14:textId="77777777" w:rsidR="007E6D76" w:rsidRDefault="00000000">
            <w:pPr>
              <w:widowControl/>
              <w:jc w:val="center"/>
              <w:rPr>
                <w:rFonts w:ascii="仿宋" w:eastAsia="仿宋" w:hAnsi="仿宋" w:cs="宋体" w:hint="eastAsia"/>
                <w:b/>
                <w:bCs/>
                <w:szCs w:val="21"/>
                <w:u w:val="single"/>
              </w:rPr>
            </w:pPr>
            <w:r>
              <w:rPr>
                <w:rFonts w:ascii="仿宋" w:eastAsia="仿宋" w:hAnsi="仿宋" w:cs="宋体" w:hint="eastAsia"/>
                <w:b/>
                <w:bCs/>
                <w:sz w:val="24"/>
              </w:rPr>
              <w:t>时间：年月日</w:t>
            </w:r>
          </w:p>
        </w:tc>
      </w:tr>
      <w:tr w:rsidR="007E6D76" w14:paraId="27981A92" w14:textId="77777777">
        <w:trPr>
          <w:trHeight w:val="1258"/>
        </w:trPr>
        <w:tc>
          <w:tcPr>
            <w:tcW w:w="649" w:type="dxa"/>
            <w:tcBorders>
              <w:top w:val="single" w:sz="4" w:space="0" w:color="auto"/>
              <w:left w:val="single" w:sz="4" w:space="0" w:color="auto"/>
              <w:bottom w:val="single" w:sz="4" w:space="0" w:color="000000"/>
              <w:right w:val="single" w:sz="4" w:space="0" w:color="auto"/>
            </w:tcBorders>
            <w:noWrap/>
            <w:vAlign w:val="center"/>
          </w:tcPr>
          <w:p w14:paraId="09C9E139" w14:textId="77777777" w:rsidR="007E6D76" w:rsidRDefault="00000000">
            <w:pPr>
              <w:widowControl/>
              <w:jc w:val="center"/>
              <w:rPr>
                <w:rFonts w:ascii="仿宋" w:eastAsia="仿宋" w:hAnsi="仿宋" w:cs="宋体" w:hint="eastAsia"/>
                <w:b/>
                <w:bCs/>
                <w:szCs w:val="21"/>
              </w:rPr>
            </w:pPr>
            <w:r>
              <w:rPr>
                <w:rFonts w:ascii="仿宋" w:eastAsia="仿宋" w:hAnsi="仿宋" w:cs="宋体" w:hint="eastAsia"/>
                <w:b/>
                <w:bCs/>
                <w:szCs w:val="21"/>
              </w:rPr>
              <w:t>项目</w:t>
            </w:r>
          </w:p>
        </w:tc>
        <w:tc>
          <w:tcPr>
            <w:tcW w:w="651" w:type="dxa"/>
            <w:tcBorders>
              <w:top w:val="single" w:sz="4" w:space="0" w:color="auto"/>
              <w:left w:val="nil"/>
              <w:bottom w:val="single" w:sz="4" w:space="0" w:color="auto"/>
              <w:right w:val="single" w:sz="4" w:space="0" w:color="auto"/>
            </w:tcBorders>
            <w:noWrap/>
            <w:vAlign w:val="center"/>
          </w:tcPr>
          <w:p w14:paraId="20D1FA23" w14:textId="77777777" w:rsidR="007E6D76" w:rsidRDefault="00000000">
            <w:pPr>
              <w:widowControl/>
              <w:jc w:val="center"/>
              <w:rPr>
                <w:rFonts w:ascii="仿宋" w:eastAsia="仿宋" w:hAnsi="仿宋" w:cs="宋体" w:hint="eastAsia"/>
                <w:b/>
                <w:bCs/>
                <w:szCs w:val="21"/>
              </w:rPr>
            </w:pPr>
            <w:r>
              <w:rPr>
                <w:rFonts w:ascii="仿宋" w:eastAsia="仿宋" w:hAnsi="仿宋" w:cs="宋体" w:hint="eastAsia"/>
                <w:b/>
                <w:bCs/>
                <w:szCs w:val="21"/>
              </w:rPr>
              <w:t>分值</w:t>
            </w:r>
          </w:p>
        </w:tc>
        <w:tc>
          <w:tcPr>
            <w:tcW w:w="4643" w:type="dxa"/>
            <w:tcBorders>
              <w:top w:val="single" w:sz="4" w:space="0" w:color="auto"/>
              <w:left w:val="nil"/>
              <w:bottom w:val="single" w:sz="4" w:space="0" w:color="000000"/>
              <w:right w:val="single" w:sz="4" w:space="0" w:color="auto"/>
            </w:tcBorders>
            <w:noWrap/>
            <w:vAlign w:val="center"/>
          </w:tcPr>
          <w:p w14:paraId="3275CD8F" w14:textId="77777777" w:rsidR="007E6D76" w:rsidRDefault="00000000">
            <w:pPr>
              <w:widowControl/>
              <w:jc w:val="center"/>
              <w:rPr>
                <w:rFonts w:ascii="仿宋" w:eastAsia="仿宋" w:hAnsi="仿宋" w:cs="宋体" w:hint="eastAsia"/>
                <w:b/>
                <w:bCs/>
                <w:sz w:val="24"/>
              </w:rPr>
            </w:pPr>
            <w:r>
              <w:rPr>
                <w:rFonts w:ascii="仿宋" w:eastAsia="仿宋" w:hAnsi="仿宋" w:cs="宋体" w:hint="eastAsia"/>
                <w:b/>
                <w:bCs/>
                <w:sz w:val="24"/>
              </w:rPr>
              <w:t>检查内容及标准</w:t>
            </w:r>
          </w:p>
        </w:tc>
        <w:tc>
          <w:tcPr>
            <w:tcW w:w="3007" w:type="dxa"/>
            <w:tcBorders>
              <w:top w:val="single" w:sz="4" w:space="0" w:color="auto"/>
              <w:left w:val="single" w:sz="4" w:space="0" w:color="auto"/>
              <w:bottom w:val="single" w:sz="4" w:space="0" w:color="auto"/>
              <w:right w:val="single" w:sz="4" w:space="0" w:color="auto"/>
            </w:tcBorders>
            <w:noWrap/>
            <w:vAlign w:val="center"/>
          </w:tcPr>
          <w:p w14:paraId="6C5BAD4E" w14:textId="77777777" w:rsidR="007E6D76" w:rsidRDefault="00000000">
            <w:pPr>
              <w:widowControl/>
              <w:jc w:val="center"/>
              <w:rPr>
                <w:rFonts w:ascii="仿宋" w:eastAsia="仿宋" w:hAnsi="仿宋" w:cs="宋体" w:hint="eastAsia"/>
                <w:b/>
                <w:bCs/>
                <w:sz w:val="24"/>
              </w:rPr>
            </w:pPr>
            <w:r>
              <w:rPr>
                <w:rFonts w:ascii="仿宋" w:eastAsia="仿宋" w:hAnsi="仿宋" w:cs="宋体" w:hint="eastAsia"/>
                <w:b/>
                <w:bCs/>
                <w:sz w:val="24"/>
              </w:rPr>
              <w:t>扣分依据</w:t>
            </w:r>
          </w:p>
        </w:tc>
        <w:tc>
          <w:tcPr>
            <w:tcW w:w="720" w:type="dxa"/>
            <w:tcBorders>
              <w:top w:val="single" w:sz="4" w:space="0" w:color="auto"/>
              <w:left w:val="nil"/>
              <w:bottom w:val="single" w:sz="4" w:space="0" w:color="000000"/>
              <w:right w:val="single" w:sz="4" w:space="0" w:color="auto"/>
            </w:tcBorders>
            <w:noWrap/>
            <w:vAlign w:val="center"/>
          </w:tcPr>
          <w:p w14:paraId="141478AF" w14:textId="77777777" w:rsidR="007E6D76" w:rsidRDefault="00000000">
            <w:pPr>
              <w:widowControl/>
              <w:jc w:val="center"/>
              <w:rPr>
                <w:rFonts w:ascii="仿宋" w:eastAsia="仿宋" w:hAnsi="仿宋" w:cs="宋体" w:hint="eastAsia"/>
                <w:b/>
                <w:bCs/>
                <w:sz w:val="24"/>
              </w:rPr>
            </w:pPr>
            <w:r>
              <w:rPr>
                <w:rFonts w:ascii="仿宋" w:eastAsia="仿宋" w:hAnsi="仿宋" w:cs="宋体" w:hint="eastAsia"/>
                <w:b/>
                <w:bCs/>
                <w:sz w:val="24"/>
              </w:rPr>
              <w:t>扣分</w:t>
            </w:r>
          </w:p>
        </w:tc>
        <w:tc>
          <w:tcPr>
            <w:tcW w:w="720" w:type="dxa"/>
            <w:tcBorders>
              <w:top w:val="single" w:sz="4" w:space="0" w:color="auto"/>
              <w:left w:val="nil"/>
              <w:bottom w:val="single" w:sz="4" w:space="0" w:color="000000"/>
              <w:right w:val="single" w:sz="4" w:space="0" w:color="auto"/>
            </w:tcBorders>
            <w:vAlign w:val="center"/>
          </w:tcPr>
          <w:p w14:paraId="7066820D" w14:textId="77777777" w:rsidR="007E6D76" w:rsidRDefault="00000000">
            <w:pPr>
              <w:widowControl/>
              <w:jc w:val="center"/>
              <w:rPr>
                <w:rFonts w:ascii="仿宋" w:eastAsia="仿宋" w:hAnsi="仿宋" w:cs="宋体" w:hint="eastAsia"/>
                <w:b/>
                <w:bCs/>
                <w:szCs w:val="21"/>
              </w:rPr>
            </w:pPr>
            <w:r>
              <w:rPr>
                <w:rFonts w:ascii="仿宋" w:eastAsia="仿宋" w:hAnsi="仿宋" w:cs="宋体" w:hint="eastAsia"/>
                <w:b/>
                <w:bCs/>
                <w:szCs w:val="21"/>
              </w:rPr>
              <w:t>备注</w:t>
            </w:r>
          </w:p>
        </w:tc>
      </w:tr>
      <w:tr w:rsidR="007E6D76" w14:paraId="1AF20200" w14:textId="77777777">
        <w:trPr>
          <w:trHeight w:val="90"/>
        </w:trPr>
        <w:tc>
          <w:tcPr>
            <w:tcW w:w="649" w:type="dxa"/>
            <w:vMerge w:val="restart"/>
            <w:tcBorders>
              <w:top w:val="nil"/>
              <w:left w:val="single" w:sz="4" w:space="0" w:color="auto"/>
              <w:right w:val="single" w:sz="4" w:space="0" w:color="auto"/>
            </w:tcBorders>
            <w:vAlign w:val="center"/>
          </w:tcPr>
          <w:p w14:paraId="1140119B" w14:textId="77777777" w:rsidR="007E6D76" w:rsidRDefault="00000000">
            <w:pPr>
              <w:widowControl/>
              <w:jc w:val="center"/>
              <w:rPr>
                <w:rFonts w:ascii="仿宋" w:eastAsia="仿宋" w:hAnsi="仿宋" w:cs="宋体" w:hint="eastAsia"/>
                <w:b/>
                <w:bCs/>
                <w:sz w:val="24"/>
              </w:rPr>
            </w:pPr>
            <w:r>
              <w:rPr>
                <w:rFonts w:ascii="仿宋" w:eastAsia="仿宋" w:hAnsi="仿宋" w:cs="宋体" w:hint="eastAsia"/>
                <w:b/>
                <w:bCs/>
                <w:sz w:val="24"/>
              </w:rPr>
              <w:t>整体规范管理</w:t>
            </w:r>
          </w:p>
        </w:tc>
        <w:tc>
          <w:tcPr>
            <w:tcW w:w="651" w:type="dxa"/>
            <w:vMerge w:val="restart"/>
            <w:tcBorders>
              <w:top w:val="nil"/>
              <w:left w:val="nil"/>
              <w:right w:val="single" w:sz="4" w:space="0" w:color="auto"/>
            </w:tcBorders>
            <w:noWrap/>
            <w:vAlign w:val="center"/>
          </w:tcPr>
          <w:p w14:paraId="61F0347C" w14:textId="77777777" w:rsidR="007E6D76" w:rsidRDefault="00000000">
            <w:pPr>
              <w:widowControl/>
              <w:jc w:val="center"/>
              <w:rPr>
                <w:rFonts w:ascii="仿宋" w:eastAsia="仿宋" w:hAnsi="仿宋" w:cs="宋体" w:hint="eastAsia"/>
                <w:b/>
                <w:bCs/>
                <w:sz w:val="24"/>
              </w:rPr>
            </w:pPr>
            <w:r>
              <w:rPr>
                <w:rFonts w:ascii="仿宋" w:eastAsia="仿宋" w:hAnsi="仿宋" w:cs="宋体" w:hint="eastAsia"/>
                <w:b/>
                <w:bCs/>
                <w:sz w:val="24"/>
              </w:rPr>
              <w:t>20</w:t>
            </w:r>
          </w:p>
        </w:tc>
        <w:tc>
          <w:tcPr>
            <w:tcW w:w="4643" w:type="dxa"/>
            <w:tcBorders>
              <w:top w:val="single" w:sz="4" w:space="0" w:color="auto"/>
              <w:left w:val="nil"/>
              <w:bottom w:val="single" w:sz="4" w:space="0" w:color="auto"/>
              <w:right w:val="single" w:sz="4" w:space="0" w:color="auto"/>
            </w:tcBorders>
            <w:vAlign w:val="center"/>
          </w:tcPr>
          <w:p w14:paraId="571A5655"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1.项目经理按时制定年度/月度工作计划，计划严谨合理，各项工作按计划实施。（3分）</w:t>
            </w:r>
          </w:p>
        </w:tc>
        <w:tc>
          <w:tcPr>
            <w:tcW w:w="3007" w:type="dxa"/>
            <w:tcBorders>
              <w:top w:val="single" w:sz="4" w:space="0" w:color="auto"/>
              <w:left w:val="single" w:sz="4" w:space="0" w:color="auto"/>
              <w:bottom w:val="single" w:sz="4" w:space="0" w:color="auto"/>
              <w:right w:val="single" w:sz="4" w:space="0" w:color="auto"/>
            </w:tcBorders>
            <w:noWrap/>
            <w:vAlign w:val="center"/>
          </w:tcPr>
          <w:p w14:paraId="286EDA31" w14:textId="77777777" w:rsidR="007E6D76" w:rsidRDefault="00000000">
            <w:pPr>
              <w:widowControl/>
              <w:jc w:val="left"/>
              <w:rPr>
                <w:rFonts w:ascii="仿宋" w:eastAsia="仿宋" w:hAnsi="仿宋" w:cs="宋体" w:hint="eastAsia"/>
                <w:b/>
                <w:bCs/>
                <w:sz w:val="24"/>
              </w:rPr>
            </w:pPr>
            <w:r>
              <w:rPr>
                <w:rFonts w:ascii="仿宋" w:eastAsia="仿宋" w:hAnsi="仿宋" w:cs="宋体" w:hint="eastAsia"/>
                <w:sz w:val="24"/>
              </w:rPr>
              <w:t>未及时制定或未执行扣3分</w:t>
            </w:r>
          </w:p>
        </w:tc>
        <w:tc>
          <w:tcPr>
            <w:tcW w:w="720" w:type="dxa"/>
            <w:tcBorders>
              <w:top w:val="nil"/>
              <w:left w:val="nil"/>
              <w:bottom w:val="single" w:sz="4" w:space="0" w:color="auto"/>
              <w:right w:val="single" w:sz="4" w:space="0" w:color="auto"/>
            </w:tcBorders>
            <w:noWrap/>
            <w:vAlign w:val="center"/>
          </w:tcPr>
          <w:p w14:paraId="3FB53F13" w14:textId="77777777" w:rsidR="007E6D76" w:rsidRDefault="007E6D76">
            <w:pPr>
              <w:widowControl/>
              <w:jc w:val="center"/>
              <w:rPr>
                <w:rFonts w:ascii="仿宋" w:eastAsia="仿宋" w:hAnsi="仿宋" w:cs="宋体" w:hint="eastAsia"/>
                <w:b/>
                <w:bCs/>
                <w:sz w:val="24"/>
              </w:rPr>
            </w:pPr>
          </w:p>
        </w:tc>
        <w:tc>
          <w:tcPr>
            <w:tcW w:w="720" w:type="dxa"/>
            <w:vMerge w:val="restart"/>
            <w:tcBorders>
              <w:top w:val="nil"/>
              <w:left w:val="nil"/>
              <w:right w:val="single" w:sz="4" w:space="0" w:color="auto"/>
            </w:tcBorders>
            <w:noWrap/>
            <w:vAlign w:val="center"/>
          </w:tcPr>
          <w:p w14:paraId="27419B5D" w14:textId="77777777" w:rsidR="007E6D76" w:rsidRDefault="007E6D76">
            <w:pPr>
              <w:widowControl/>
              <w:jc w:val="center"/>
              <w:rPr>
                <w:rFonts w:ascii="仿宋" w:eastAsia="仿宋" w:hAnsi="仿宋" w:cs="宋体" w:hint="eastAsia"/>
                <w:b/>
                <w:bCs/>
                <w:szCs w:val="21"/>
              </w:rPr>
            </w:pPr>
          </w:p>
        </w:tc>
      </w:tr>
      <w:tr w:rsidR="007E6D76" w14:paraId="28E793C1" w14:textId="77777777">
        <w:trPr>
          <w:trHeight w:val="675"/>
        </w:trPr>
        <w:tc>
          <w:tcPr>
            <w:tcW w:w="649" w:type="dxa"/>
            <w:vMerge/>
            <w:tcBorders>
              <w:left w:val="single" w:sz="4" w:space="0" w:color="auto"/>
              <w:right w:val="single" w:sz="4" w:space="0" w:color="auto"/>
            </w:tcBorders>
            <w:vAlign w:val="center"/>
          </w:tcPr>
          <w:p w14:paraId="51436ADA" w14:textId="77777777" w:rsidR="007E6D76" w:rsidRDefault="007E6D76">
            <w:pPr>
              <w:widowControl/>
              <w:jc w:val="left"/>
              <w:rPr>
                <w:rFonts w:ascii="仿宋" w:eastAsia="仿宋" w:hAnsi="仿宋" w:cs="宋体" w:hint="eastAsia"/>
                <w:b/>
                <w:bCs/>
                <w:szCs w:val="21"/>
              </w:rPr>
            </w:pPr>
          </w:p>
        </w:tc>
        <w:tc>
          <w:tcPr>
            <w:tcW w:w="651" w:type="dxa"/>
            <w:vMerge/>
            <w:tcBorders>
              <w:left w:val="nil"/>
              <w:right w:val="single" w:sz="4" w:space="0" w:color="auto"/>
            </w:tcBorders>
            <w:vAlign w:val="center"/>
          </w:tcPr>
          <w:p w14:paraId="22671785" w14:textId="77777777" w:rsidR="007E6D76" w:rsidRDefault="007E6D76">
            <w:pPr>
              <w:widowControl/>
              <w:jc w:val="left"/>
              <w:rPr>
                <w:rFonts w:ascii="仿宋" w:eastAsia="仿宋" w:hAnsi="仿宋" w:cs="宋体" w:hint="eastAsia"/>
                <w:b/>
                <w:bCs/>
                <w:szCs w:val="21"/>
              </w:rPr>
            </w:pPr>
          </w:p>
        </w:tc>
        <w:tc>
          <w:tcPr>
            <w:tcW w:w="4643" w:type="dxa"/>
            <w:tcBorders>
              <w:top w:val="single" w:sz="4" w:space="0" w:color="auto"/>
              <w:left w:val="nil"/>
              <w:bottom w:val="single" w:sz="4" w:space="0" w:color="auto"/>
              <w:right w:val="single" w:sz="4" w:space="0" w:color="auto"/>
            </w:tcBorders>
            <w:vAlign w:val="center"/>
          </w:tcPr>
          <w:p w14:paraId="67FE197D"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2.物业人员统一着装，挂牌上岗；工作中服从安排，不得抵触、带情绪上岗；不迟到早退，不擅自调班，不脱岗串岗，遵守考勤制度。（4分）</w:t>
            </w:r>
          </w:p>
        </w:tc>
        <w:tc>
          <w:tcPr>
            <w:tcW w:w="3007" w:type="dxa"/>
            <w:tcBorders>
              <w:top w:val="single" w:sz="4" w:space="0" w:color="auto"/>
              <w:left w:val="nil"/>
              <w:bottom w:val="single" w:sz="4" w:space="0" w:color="auto"/>
              <w:right w:val="single" w:sz="4" w:space="0" w:color="auto"/>
            </w:tcBorders>
            <w:noWrap/>
            <w:vAlign w:val="center"/>
          </w:tcPr>
          <w:p w14:paraId="1A24B7E4"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日常督查发现一次扣1分</w:t>
            </w:r>
          </w:p>
        </w:tc>
        <w:tc>
          <w:tcPr>
            <w:tcW w:w="720" w:type="dxa"/>
            <w:tcBorders>
              <w:top w:val="nil"/>
              <w:left w:val="nil"/>
              <w:bottom w:val="single" w:sz="4" w:space="0" w:color="auto"/>
              <w:right w:val="single" w:sz="4" w:space="0" w:color="auto"/>
            </w:tcBorders>
            <w:noWrap/>
            <w:vAlign w:val="center"/>
          </w:tcPr>
          <w:p w14:paraId="0DAF5363" w14:textId="77777777" w:rsidR="007E6D76" w:rsidRDefault="007E6D76">
            <w:pPr>
              <w:widowControl/>
              <w:jc w:val="center"/>
              <w:rPr>
                <w:rFonts w:ascii="仿宋" w:eastAsia="仿宋" w:hAnsi="仿宋" w:cs="宋体" w:hint="eastAsia"/>
                <w:sz w:val="24"/>
              </w:rPr>
            </w:pPr>
          </w:p>
        </w:tc>
        <w:tc>
          <w:tcPr>
            <w:tcW w:w="720" w:type="dxa"/>
            <w:vMerge/>
            <w:tcBorders>
              <w:left w:val="nil"/>
              <w:right w:val="single" w:sz="4" w:space="0" w:color="auto"/>
            </w:tcBorders>
            <w:vAlign w:val="center"/>
          </w:tcPr>
          <w:p w14:paraId="1A1EC13A" w14:textId="77777777" w:rsidR="007E6D76" w:rsidRDefault="007E6D76">
            <w:pPr>
              <w:widowControl/>
              <w:jc w:val="left"/>
              <w:rPr>
                <w:rFonts w:ascii="仿宋" w:eastAsia="仿宋" w:hAnsi="仿宋" w:cs="宋体" w:hint="eastAsia"/>
                <w:b/>
                <w:bCs/>
                <w:szCs w:val="21"/>
              </w:rPr>
            </w:pPr>
          </w:p>
        </w:tc>
      </w:tr>
      <w:tr w:rsidR="007E6D76" w14:paraId="095BE04D" w14:textId="77777777">
        <w:trPr>
          <w:trHeight w:val="675"/>
        </w:trPr>
        <w:tc>
          <w:tcPr>
            <w:tcW w:w="649" w:type="dxa"/>
            <w:vMerge/>
            <w:tcBorders>
              <w:left w:val="single" w:sz="4" w:space="0" w:color="auto"/>
              <w:right w:val="single" w:sz="4" w:space="0" w:color="auto"/>
            </w:tcBorders>
            <w:vAlign w:val="center"/>
          </w:tcPr>
          <w:p w14:paraId="571C2A1B" w14:textId="77777777" w:rsidR="007E6D76" w:rsidRDefault="007E6D76">
            <w:pPr>
              <w:widowControl/>
              <w:jc w:val="left"/>
              <w:rPr>
                <w:rFonts w:ascii="仿宋" w:eastAsia="仿宋" w:hAnsi="仿宋" w:cs="宋体" w:hint="eastAsia"/>
                <w:b/>
                <w:bCs/>
                <w:szCs w:val="21"/>
              </w:rPr>
            </w:pPr>
          </w:p>
        </w:tc>
        <w:tc>
          <w:tcPr>
            <w:tcW w:w="651" w:type="dxa"/>
            <w:vMerge/>
            <w:tcBorders>
              <w:left w:val="nil"/>
              <w:right w:val="single" w:sz="4" w:space="0" w:color="auto"/>
            </w:tcBorders>
            <w:vAlign w:val="center"/>
          </w:tcPr>
          <w:p w14:paraId="6E882339" w14:textId="77777777" w:rsidR="007E6D76" w:rsidRDefault="007E6D76">
            <w:pPr>
              <w:widowControl/>
              <w:jc w:val="left"/>
              <w:rPr>
                <w:rFonts w:ascii="仿宋" w:eastAsia="仿宋" w:hAnsi="仿宋" w:cs="宋体" w:hint="eastAsia"/>
                <w:b/>
                <w:bCs/>
                <w:szCs w:val="21"/>
              </w:rPr>
            </w:pPr>
          </w:p>
        </w:tc>
        <w:tc>
          <w:tcPr>
            <w:tcW w:w="4643" w:type="dxa"/>
            <w:tcBorders>
              <w:top w:val="single" w:sz="4" w:space="0" w:color="auto"/>
              <w:left w:val="nil"/>
              <w:bottom w:val="single" w:sz="4" w:space="0" w:color="auto"/>
              <w:right w:val="single" w:sz="4" w:space="0" w:color="auto"/>
            </w:tcBorders>
            <w:vAlign w:val="center"/>
          </w:tcPr>
          <w:p w14:paraId="77BC449B"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3.按时完成日常工作；不大声说话，不在院内抽烟，不在工作时间睡觉、玩手机、扎堆聊天、闲坐及闲逛。（4分）</w:t>
            </w:r>
          </w:p>
        </w:tc>
        <w:tc>
          <w:tcPr>
            <w:tcW w:w="3007" w:type="dxa"/>
            <w:tcBorders>
              <w:top w:val="nil"/>
              <w:left w:val="nil"/>
              <w:bottom w:val="single" w:sz="4" w:space="0" w:color="auto"/>
              <w:right w:val="single" w:sz="4" w:space="0" w:color="auto"/>
            </w:tcBorders>
            <w:noWrap/>
            <w:vAlign w:val="center"/>
          </w:tcPr>
          <w:p w14:paraId="0CA0D4BD"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日常督查发现一次扣1分</w:t>
            </w:r>
          </w:p>
        </w:tc>
        <w:tc>
          <w:tcPr>
            <w:tcW w:w="720" w:type="dxa"/>
            <w:tcBorders>
              <w:top w:val="nil"/>
              <w:left w:val="nil"/>
              <w:bottom w:val="single" w:sz="4" w:space="0" w:color="auto"/>
              <w:right w:val="single" w:sz="4" w:space="0" w:color="auto"/>
            </w:tcBorders>
            <w:noWrap/>
            <w:vAlign w:val="center"/>
          </w:tcPr>
          <w:p w14:paraId="110E15D4" w14:textId="77777777" w:rsidR="007E6D76" w:rsidRDefault="007E6D76">
            <w:pPr>
              <w:widowControl/>
              <w:jc w:val="center"/>
              <w:rPr>
                <w:rFonts w:ascii="仿宋" w:eastAsia="仿宋" w:hAnsi="仿宋" w:cs="宋体" w:hint="eastAsia"/>
                <w:sz w:val="24"/>
              </w:rPr>
            </w:pPr>
          </w:p>
        </w:tc>
        <w:tc>
          <w:tcPr>
            <w:tcW w:w="720" w:type="dxa"/>
            <w:vMerge/>
            <w:tcBorders>
              <w:left w:val="nil"/>
              <w:right w:val="single" w:sz="4" w:space="0" w:color="auto"/>
            </w:tcBorders>
            <w:vAlign w:val="center"/>
          </w:tcPr>
          <w:p w14:paraId="64681E36" w14:textId="77777777" w:rsidR="007E6D76" w:rsidRDefault="007E6D76">
            <w:pPr>
              <w:widowControl/>
              <w:jc w:val="left"/>
              <w:rPr>
                <w:rFonts w:ascii="仿宋" w:eastAsia="仿宋" w:hAnsi="仿宋" w:cs="宋体" w:hint="eastAsia"/>
                <w:b/>
                <w:bCs/>
                <w:szCs w:val="21"/>
              </w:rPr>
            </w:pPr>
          </w:p>
        </w:tc>
      </w:tr>
      <w:tr w:rsidR="007E6D76" w14:paraId="06AFAA02" w14:textId="77777777">
        <w:trPr>
          <w:trHeight w:val="285"/>
        </w:trPr>
        <w:tc>
          <w:tcPr>
            <w:tcW w:w="649" w:type="dxa"/>
            <w:vMerge/>
            <w:tcBorders>
              <w:left w:val="single" w:sz="4" w:space="0" w:color="auto"/>
              <w:right w:val="single" w:sz="4" w:space="0" w:color="auto"/>
            </w:tcBorders>
            <w:vAlign w:val="center"/>
          </w:tcPr>
          <w:p w14:paraId="24B8A5EB" w14:textId="77777777" w:rsidR="007E6D76" w:rsidRDefault="007E6D76">
            <w:pPr>
              <w:widowControl/>
              <w:jc w:val="left"/>
              <w:rPr>
                <w:rFonts w:ascii="仿宋" w:eastAsia="仿宋" w:hAnsi="仿宋" w:cs="宋体" w:hint="eastAsia"/>
                <w:b/>
                <w:bCs/>
                <w:szCs w:val="21"/>
              </w:rPr>
            </w:pPr>
          </w:p>
        </w:tc>
        <w:tc>
          <w:tcPr>
            <w:tcW w:w="651" w:type="dxa"/>
            <w:vMerge/>
            <w:tcBorders>
              <w:left w:val="nil"/>
              <w:right w:val="single" w:sz="4" w:space="0" w:color="auto"/>
            </w:tcBorders>
            <w:vAlign w:val="center"/>
          </w:tcPr>
          <w:p w14:paraId="5AC1E7D6" w14:textId="77777777" w:rsidR="007E6D76" w:rsidRDefault="007E6D76">
            <w:pPr>
              <w:widowControl/>
              <w:jc w:val="left"/>
              <w:rPr>
                <w:rFonts w:ascii="仿宋" w:eastAsia="仿宋" w:hAnsi="仿宋" w:cs="宋体" w:hint="eastAsia"/>
                <w:b/>
                <w:bCs/>
                <w:szCs w:val="21"/>
              </w:rPr>
            </w:pPr>
          </w:p>
        </w:tc>
        <w:tc>
          <w:tcPr>
            <w:tcW w:w="4643" w:type="dxa"/>
            <w:tcBorders>
              <w:top w:val="single" w:sz="4" w:space="0" w:color="auto"/>
              <w:left w:val="nil"/>
              <w:bottom w:val="single" w:sz="4" w:space="0" w:color="auto"/>
              <w:right w:val="single" w:sz="4" w:space="0" w:color="auto"/>
            </w:tcBorders>
            <w:vAlign w:val="center"/>
          </w:tcPr>
          <w:p w14:paraId="5BE7D0CF"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4.主动文明服务，尊重患者隐私，严禁侮辱伤害患者，无投诉发生，无损害医院利益的行为。（4分）</w:t>
            </w:r>
          </w:p>
        </w:tc>
        <w:tc>
          <w:tcPr>
            <w:tcW w:w="3007" w:type="dxa"/>
            <w:tcBorders>
              <w:top w:val="nil"/>
              <w:left w:val="nil"/>
              <w:bottom w:val="single" w:sz="4" w:space="0" w:color="auto"/>
              <w:right w:val="single" w:sz="4" w:space="0" w:color="auto"/>
            </w:tcBorders>
            <w:noWrap/>
            <w:vAlign w:val="center"/>
          </w:tcPr>
          <w:p w14:paraId="67428DC2"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发现一次扣2分</w:t>
            </w:r>
          </w:p>
        </w:tc>
        <w:tc>
          <w:tcPr>
            <w:tcW w:w="720" w:type="dxa"/>
            <w:tcBorders>
              <w:top w:val="nil"/>
              <w:left w:val="nil"/>
              <w:bottom w:val="single" w:sz="4" w:space="0" w:color="auto"/>
              <w:right w:val="single" w:sz="4" w:space="0" w:color="auto"/>
            </w:tcBorders>
            <w:noWrap/>
            <w:vAlign w:val="center"/>
          </w:tcPr>
          <w:p w14:paraId="7F452F47" w14:textId="77777777" w:rsidR="007E6D76" w:rsidRDefault="007E6D76">
            <w:pPr>
              <w:widowControl/>
              <w:jc w:val="center"/>
              <w:rPr>
                <w:rFonts w:ascii="仿宋" w:eastAsia="仿宋" w:hAnsi="仿宋" w:cs="宋体" w:hint="eastAsia"/>
                <w:sz w:val="24"/>
              </w:rPr>
            </w:pPr>
          </w:p>
        </w:tc>
        <w:tc>
          <w:tcPr>
            <w:tcW w:w="720" w:type="dxa"/>
            <w:vMerge/>
            <w:tcBorders>
              <w:left w:val="nil"/>
              <w:right w:val="single" w:sz="4" w:space="0" w:color="auto"/>
            </w:tcBorders>
            <w:vAlign w:val="center"/>
          </w:tcPr>
          <w:p w14:paraId="1C33B4E6" w14:textId="77777777" w:rsidR="007E6D76" w:rsidRDefault="007E6D76">
            <w:pPr>
              <w:widowControl/>
              <w:jc w:val="left"/>
              <w:rPr>
                <w:rFonts w:ascii="仿宋" w:eastAsia="仿宋" w:hAnsi="仿宋" w:cs="宋体" w:hint="eastAsia"/>
                <w:b/>
                <w:bCs/>
                <w:szCs w:val="21"/>
              </w:rPr>
            </w:pPr>
          </w:p>
        </w:tc>
      </w:tr>
      <w:tr w:rsidR="007E6D76" w14:paraId="6D858D60" w14:textId="77777777">
        <w:trPr>
          <w:trHeight w:val="285"/>
        </w:trPr>
        <w:tc>
          <w:tcPr>
            <w:tcW w:w="649" w:type="dxa"/>
            <w:vMerge/>
            <w:tcBorders>
              <w:left w:val="single" w:sz="4" w:space="0" w:color="auto"/>
              <w:bottom w:val="single" w:sz="4" w:space="0" w:color="auto"/>
              <w:right w:val="single" w:sz="4" w:space="0" w:color="auto"/>
            </w:tcBorders>
            <w:vAlign w:val="center"/>
          </w:tcPr>
          <w:p w14:paraId="1C19C906" w14:textId="77777777" w:rsidR="007E6D76" w:rsidRDefault="007E6D76">
            <w:pPr>
              <w:widowControl/>
              <w:jc w:val="left"/>
              <w:rPr>
                <w:rFonts w:ascii="仿宋" w:eastAsia="仿宋" w:hAnsi="仿宋" w:cs="宋体" w:hint="eastAsia"/>
                <w:b/>
                <w:bCs/>
                <w:szCs w:val="21"/>
              </w:rPr>
            </w:pPr>
          </w:p>
        </w:tc>
        <w:tc>
          <w:tcPr>
            <w:tcW w:w="651" w:type="dxa"/>
            <w:vMerge/>
            <w:tcBorders>
              <w:left w:val="nil"/>
              <w:bottom w:val="single" w:sz="4" w:space="0" w:color="auto"/>
              <w:right w:val="single" w:sz="4" w:space="0" w:color="auto"/>
            </w:tcBorders>
            <w:vAlign w:val="center"/>
          </w:tcPr>
          <w:p w14:paraId="2441AACC" w14:textId="77777777" w:rsidR="007E6D76" w:rsidRDefault="007E6D76">
            <w:pPr>
              <w:widowControl/>
              <w:jc w:val="left"/>
              <w:rPr>
                <w:rFonts w:ascii="仿宋" w:eastAsia="仿宋" w:hAnsi="仿宋" w:cs="宋体" w:hint="eastAsia"/>
                <w:b/>
                <w:bCs/>
                <w:szCs w:val="21"/>
              </w:rPr>
            </w:pPr>
          </w:p>
        </w:tc>
        <w:tc>
          <w:tcPr>
            <w:tcW w:w="4643" w:type="dxa"/>
            <w:tcBorders>
              <w:top w:val="single" w:sz="4" w:space="0" w:color="auto"/>
              <w:left w:val="nil"/>
              <w:bottom w:val="single" w:sz="4" w:space="0" w:color="auto"/>
              <w:right w:val="single" w:sz="4" w:space="0" w:color="auto"/>
            </w:tcBorders>
            <w:vAlign w:val="center"/>
          </w:tcPr>
          <w:p w14:paraId="06420FC2"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5.人员更换至少提前7天告知采购人，未征得采购人同意不得随意更换团队成员；</w:t>
            </w:r>
            <w:r>
              <w:rPr>
                <w:rFonts w:ascii="仿宋" w:eastAsia="仿宋" w:hAnsi="仿宋" w:cs="宋体" w:hint="eastAsia"/>
                <w:sz w:val="24"/>
              </w:rPr>
              <w:lastRenderedPageBreak/>
              <w:t>人员离岗需及时添补人员，不得影响采购人的日常运营情况。（5分）</w:t>
            </w:r>
          </w:p>
        </w:tc>
        <w:tc>
          <w:tcPr>
            <w:tcW w:w="3007" w:type="dxa"/>
            <w:tcBorders>
              <w:top w:val="nil"/>
              <w:left w:val="nil"/>
              <w:bottom w:val="single" w:sz="4" w:space="0" w:color="auto"/>
              <w:right w:val="single" w:sz="4" w:space="0" w:color="auto"/>
            </w:tcBorders>
            <w:noWrap/>
            <w:vAlign w:val="center"/>
          </w:tcPr>
          <w:p w14:paraId="2F632912"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lastRenderedPageBreak/>
              <w:t>发生一次扣5分</w:t>
            </w:r>
          </w:p>
        </w:tc>
        <w:tc>
          <w:tcPr>
            <w:tcW w:w="720" w:type="dxa"/>
            <w:tcBorders>
              <w:top w:val="nil"/>
              <w:left w:val="nil"/>
              <w:bottom w:val="single" w:sz="4" w:space="0" w:color="auto"/>
              <w:right w:val="single" w:sz="4" w:space="0" w:color="auto"/>
            </w:tcBorders>
            <w:noWrap/>
            <w:vAlign w:val="center"/>
          </w:tcPr>
          <w:p w14:paraId="0A2B55BC" w14:textId="77777777" w:rsidR="007E6D76" w:rsidRDefault="007E6D76">
            <w:pPr>
              <w:widowControl/>
              <w:jc w:val="center"/>
              <w:rPr>
                <w:rFonts w:ascii="仿宋" w:eastAsia="仿宋" w:hAnsi="仿宋" w:cs="宋体" w:hint="eastAsia"/>
                <w:sz w:val="24"/>
              </w:rPr>
            </w:pPr>
          </w:p>
        </w:tc>
        <w:tc>
          <w:tcPr>
            <w:tcW w:w="720" w:type="dxa"/>
            <w:vMerge/>
            <w:tcBorders>
              <w:left w:val="nil"/>
              <w:bottom w:val="single" w:sz="4" w:space="0" w:color="auto"/>
              <w:right w:val="single" w:sz="4" w:space="0" w:color="auto"/>
            </w:tcBorders>
            <w:vAlign w:val="center"/>
          </w:tcPr>
          <w:p w14:paraId="3B84B7A2" w14:textId="77777777" w:rsidR="007E6D76" w:rsidRDefault="007E6D76">
            <w:pPr>
              <w:widowControl/>
              <w:jc w:val="left"/>
              <w:rPr>
                <w:rFonts w:ascii="仿宋" w:eastAsia="仿宋" w:hAnsi="仿宋" w:cs="宋体" w:hint="eastAsia"/>
                <w:b/>
                <w:bCs/>
                <w:szCs w:val="21"/>
              </w:rPr>
            </w:pPr>
          </w:p>
        </w:tc>
      </w:tr>
      <w:tr w:rsidR="007E6D76" w14:paraId="65399038" w14:textId="77777777">
        <w:trPr>
          <w:trHeight w:val="90"/>
        </w:trPr>
        <w:tc>
          <w:tcPr>
            <w:tcW w:w="649" w:type="dxa"/>
            <w:vMerge w:val="restart"/>
            <w:tcBorders>
              <w:top w:val="single" w:sz="4" w:space="0" w:color="auto"/>
              <w:left w:val="single" w:sz="4" w:space="0" w:color="auto"/>
              <w:bottom w:val="single" w:sz="4" w:space="0" w:color="auto"/>
              <w:right w:val="single" w:sz="4" w:space="0" w:color="auto"/>
            </w:tcBorders>
            <w:vAlign w:val="center"/>
          </w:tcPr>
          <w:p w14:paraId="378D9FAD" w14:textId="77777777" w:rsidR="007E6D76" w:rsidRDefault="007E6D76">
            <w:pPr>
              <w:widowControl/>
              <w:jc w:val="center"/>
              <w:rPr>
                <w:rFonts w:ascii="仿宋" w:eastAsia="仿宋" w:hAnsi="仿宋" w:cs="宋体" w:hint="eastAsia"/>
                <w:b/>
                <w:bCs/>
                <w:sz w:val="24"/>
              </w:rPr>
            </w:pPr>
          </w:p>
          <w:p w14:paraId="4F3376CE" w14:textId="77777777" w:rsidR="007E6D76" w:rsidRDefault="00000000">
            <w:pPr>
              <w:widowControl/>
              <w:jc w:val="center"/>
              <w:rPr>
                <w:rFonts w:ascii="仿宋" w:eastAsia="仿宋" w:hAnsi="仿宋" w:cs="宋体" w:hint="eastAsia"/>
                <w:b/>
                <w:bCs/>
                <w:sz w:val="24"/>
              </w:rPr>
            </w:pPr>
            <w:r>
              <w:rPr>
                <w:rFonts w:ascii="仿宋" w:eastAsia="仿宋" w:hAnsi="仿宋" w:cs="宋体" w:hint="eastAsia"/>
                <w:b/>
                <w:bCs/>
                <w:sz w:val="24"/>
              </w:rPr>
              <w:t>保洁</w:t>
            </w:r>
          </w:p>
          <w:p w14:paraId="04619734" w14:textId="77777777" w:rsidR="007E6D76" w:rsidRDefault="007E6D76">
            <w:pPr>
              <w:widowControl/>
              <w:jc w:val="center"/>
              <w:rPr>
                <w:rFonts w:ascii="仿宋" w:eastAsia="仿宋" w:hAnsi="仿宋" w:cs="宋体" w:hint="eastAsia"/>
                <w:b/>
                <w:bCs/>
                <w:sz w:val="24"/>
              </w:rPr>
            </w:pPr>
          </w:p>
        </w:tc>
        <w:tc>
          <w:tcPr>
            <w:tcW w:w="651" w:type="dxa"/>
            <w:vMerge w:val="restart"/>
            <w:tcBorders>
              <w:top w:val="single" w:sz="4" w:space="0" w:color="auto"/>
              <w:left w:val="nil"/>
              <w:bottom w:val="single" w:sz="4" w:space="0" w:color="auto"/>
              <w:right w:val="single" w:sz="4" w:space="0" w:color="auto"/>
            </w:tcBorders>
            <w:noWrap/>
            <w:vAlign w:val="center"/>
          </w:tcPr>
          <w:p w14:paraId="2EF25B9E" w14:textId="77777777" w:rsidR="007E6D76" w:rsidRDefault="00000000">
            <w:pPr>
              <w:widowControl/>
              <w:rPr>
                <w:rFonts w:ascii="仿宋" w:eastAsia="仿宋" w:hAnsi="仿宋" w:cs="宋体" w:hint="eastAsia"/>
                <w:b/>
                <w:bCs/>
                <w:sz w:val="24"/>
              </w:rPr>
            </w:pPr>
            <w:r>
              <w:rPr>
                <w:rFonts w:ascii="仿宋" w:eastAsia="仿宋" w:hAnsi="仿宋" w:cs="宋体" w:hint="eastAsia"/>
                <w:b/>
                <w:bCs/>
                <w:sz w:val="24"/>
              </w:rPr>
              <w:t>18</w:t>
            </w:r>
          </w:p>
        </w:tc>
        <w:tc>
          <w:tcPr>
            <w:tcW w:w="4643" w:type="dxa"/>
            <w:tcBorders>
              <w:top w:val="single" w:sz="4" w:space="0" w:color="auto"/>
              <w:left w:val="nil"/>
              <w:right w:val="single" w:sz="4" w:space="0" w:color="auto"/>
            </w:tcBorders>
            <w:vAlign w:val="center"/>
          </w:tcPr>
          <w:p w14:paraId="22B178F1"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1.保洁拖布、抹布做到集中清洗消毒，病房卫生务必做到（一房一巾、一床一巾）；及时完成病人出院后终末消毒工作；作业工具分类摆放整齐有序。（6分）</w:t>
            </w:r>
          </w:p>
        </w:tc>
        <w:tc>
          <w:tcPr>
            <w:tcW w:w="3007" w:type="dxa"/>
            <w:tcBorders>
              <w:top w:val="single" w:sz="4" w:space="0" w:color="auto"/>
              <w:left w:val="nil"/>
              <w:right w:val="single" w:sz="4" w:space="0" w:color="auto"/>
            </w:tcBorders>
            <w:noWrap/>
            <w:vAlign w:val="center"/>
          </w:tcPr>
          <w:p w14:paraId="0D798667"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发现一次扣1分</w:t>
            </w:r>
          </w:p>
        </w:tc>
        <w:tc>
          <w:tcPr>
            <w:tcW w:w="720" w:type="dxa"/>
            <w:tcBorders>
              <w:top w:val="single" w:sz="4" w:space="0" w:color="auto"/>
              <w:left w:val="nil"/>
              <w:bottom w:val="single" w:sz="4" w:space="0" w:color="auto"/>
              <w:right w:val="single" w:sz="4" w:space="0" w:color="auto"/>
            </w:tcBorders>
            <w:noWrap/>
            <w:vAlign w:val="center"/>
          </w:tcPr>
          <w:p w14:paraId="0A25D086" w14:textId="77777777" w:rsidR="007E6D76" w:rsidRDefault="007E6D76">
            <w:pPr>
              <w:widowControl/>
              <w:jc w:val="center"/>
              <w:rPr>
                <w:rFonts w:ascii="仿宋" w:eastAsia="仿宋" w:hAnsi="仿宋" w:cs="宋体" w:hint="eastAsia"/>
                <w:sz w:val="24"/>
              </w:rPr>
            </w:pPr>
          </w:p>
        </w:tc>
        <w:tc>
          <w:tcPr>
            <w:tcW w:w="720" w:type="dxa"/>
            <w:vMerge w:val="restart"/>
            <w:tcBorders>
              <w:top w:val="single" w:sz="4" w:space="0" w:color="auto"/>
              <w:left w:val="nil"/>
              <w:bottom w:val="single" w:sz="4" w:space="0" w:color="auto"/>
              <w:right w:val="single" w:sz="4" w:space="0" w:color="auto"/>
            </w:tcBorders>
            <w:noWrap/>
            <w:vAlign w:val="center"/>
          </w:tcPr>
          <w:p w14:paraId="67BD5382" w14:textId="77777777" w:rsidR="007E6D76" w:rsidRDefault="007E6D76">
            <w:pPr>
              <w:widowControl/>
              <w:jc w:val="center"/>
              <w:rPr>
                <w:rFonts w:ascii="仿宋" w:eastAsia="仿宋" w:hAnsi="仿宋" w:cs="宋体" w:hint="eastAsia"/>
                <w:szCs w:val="21"/>
              </w:rPr>
            </w:pPr>
          </w:p>
        </w:tc>
      </w:tr>
      <w:tr w:rsidR="007E6D76" w14:paraId="132DDCBA" w14:textId="77777777">
        <w:trPr>
          <w:trHeight w:val="675"/>
        </w:trPr>
        <w:tc>
          <w:tcPr>
            <w:tcW w:w="649" w:type="dxa"/>
            <w:vMerge/>
            <w:tcBorders>
              <w:top w:val="single" w:sz="4" w:space="0" w:color="auto"/>
              <w:left w:val="single" w:sz="4" w:space="0" w:color="auto"/>
              <w:bottom w:val="single" w:sz="4" w:space="0" w:color="auto"/>
              <w:right w:val="single" w:sz="4" w:space="0" w:color="auto"/>
            </w:tcBorders>
            <w:vAlign w:val="center"/>
          </w:tcPr>
          <w:p w14:paraId="6C5EA70E" w14:textId="77777777" w:rsidR="007E6D76" w:rsidRDefault="007E6D76">
            <w:pPr>
              <w:widowControl/>
              <w:jc w:val="left"/>
              <w:rPr>
                <w:rFonts w:ascii="仿宋" w:eastAsia="仿宋" w:hAnsi="仿宋" w:cs="宋体" w:hint="eastAsia"/>
                <w:b/>
                <w:bCs/>
                <w:szCs w:val="21"/>
              </w:rPr>
            </w:pPr>
          </w:p>
        </w:tc>
        <w:tc>
          <w:tcPr>
            <w:tcW w:w="651" w:type="dxa"/>
            <w:vMerge/>
            <w:tcBorders>
              <w:top w:val="single" w:sz="4" w:space="0" w:color="auto"/>
              <w:left w:val="nil"/>
              <w:bottom w:val="single" w:sz="4" w:space="0" w:color="auto"/>
              <w:right w:val="single" w:sz="4" w:space="0" w:color="auto"/>
            </w:tcBorders>
            <w:vAlign w:val="center"/>
          </w:tcPr>
          <w:p w14:paraId="063BC7D0" w14:textId="77777777" w:rsidR="007E6D76" w:rsidRDefault="007E6D76">
            <w:pPr>
              <w:widowControl/>
              <w:jc w:val="left"/>
              <w:rPr>
                <w:rFonts w:ascii="仿宋" w:eastAsia="仿宋" w:hAnsi="仿宋" w:cs="宋体" w:hint="eastAsia"/>
                <w:b/>
                <w:bCs/>
                <w:szCs w:val="21"/>
              </w:rPr>
            </w:pPr>
          </w:p>
        </w:tc>
        <w:tc>
          <w:tcPr>
            <w:tcW w:w="4643" w:type="dxa"/>
            <w:tcBorders>
              <w:top w:val="single" w:sz="4" w:space="0" w:color="auto"/>
              <w:left w:val="nil"/>
              <w:bottom w:val="single" w:sz="4" w:space="0" w:color="auto"/>
              <w:right w:val="single" w:sz="4" w:space="0" w:color="auto"/>
            </w:tcBorders>
            <w:vAlign w:val="center"/>
          </w:tcPr>
          <w:p w14:paraId="3E6D36A0"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2.专项保洁</w:t>
            </w:r>
            <w:r>
              <w:rPr>
                <w:rFonts w:ascii="仿宋" w:eastAsia="仿宋" w:hAnsi="仿宋" w:hint="eastAsia"/>
                <w:sz w:val="24"/>
              </w:rPr>
              <w:t>：特殊地面（如PVC、大理石、麻石地面等）、不锈钢设施按要求保养到位、院区公区所有玻璃窗户洁净光亮。</w:t>
            </w:r>
            <w:r>
              <w:rPr>
                <w:rFonts w:ascii="仿宋" w:eastAsia="仿宋" w:hAnsi="仿宋" w:cs="宋体" w:hint="eastAsia"/>
                <w:sz w:val="24"/>
              </w:rPr>
              <w:t>（4分）</w:t>
            </w:r>
          </w:p>
        </w:tc>
        <w:tc>
          <w:tcPr>
            <w:tcW w:w="3007" w:type="dxa"/>
            <w:tcBorders>
              <w:top w:val="single" w:sz="4" w:space="0" w:color="auto"/>
              <w:left w:val="nil"/>
              <w:bottom w:val="single" w:sz="4" w:space="0" w:color="auto"/>
              <w:right w:val="single" w:sz="4" w:space="0" w:color="auto"/>
            </w:tcBorders>
            <w:noWrap/>
            <w:vAlign w:val="center"/>
          </w:tcPr>
          <w:p w14:paraId="7ED57D93"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发现一次扣1分</w:t>
            </w:r>
          </w:p>
        </w:tc>
        <w:tc>
          <w:tcPr>
            <w:tcW w:w="720" w:type="dxa"/>
            <w:tcBorders>
              <w:top w:val="single" w:sz="4" w:space="0" w:color="auto"/>
              <w:left w:val="nil"/>
              <w:bottom w:val="single" w:sz="4" w:space="0" w:color="auto"/>
              <w:right w:val="single" w:sz="4" w:space="0" w:color="auto"/>
            </w:tcBorders>
            <w:noWrap/>
            <w:vAlign w:val="center"/>
          </w:tcPr>
          <w:p w14:paraId="5F3F6E5B" w14:textId="77777777" w:rsidR="007E6D76" w:rsidRDefault="007E6D76">
            <w:pPr>
              <w:widowControl/>
              <w:jc w:val="center"/>
              <w:rPr>
                <w:rFonts w:ascii="仿宋" w:eastAsia="仿宋" w:hAnsi="仿宋" w:cs="宋体" w:hint="eastAsia"/>
                <w:sz w:val="24"/>
              </w:rPr>
            </w:pPr>
          </w:p>
        </w:tc>
        <w:tc>
          <w:tcPr>
            <w:tcW w:w="720" w:type="dxa"/>
            <w:vMerge/>
            <w:tcBorders>
              <w:top w:val="single" w:sz="4" w:space="0" w:color="auto"/>
              <w:left w:val="nil"/>
              <w:bottom w:val="single" w:sz="4" w:space="0" w:color="auto"/>
              <w:right w:val="single" w:sz="4" w:space="0" w:color="auto"/>
            </w:tcBorders>
            <w:vAlign w:val="center"/>
          </w:tcPr>
          <w:p w14:paraId="1F797FF0" w14:textId="77777777" w:rsidR="007E6D76" w:rsidRDefault="007E6D76">
            <w:pPr>
              <w:widowControl/>
              <w:jc w:val="left"/>
              <w:rPr>
                <w:rFonts w:ascii="仿宋" w:eastAsia="仿宋" w:hAnsi="仿宋" w:cs="宋体" w:hint="eastAsia"/>
                <w:szCs w:val="21"/>
              </w:rPr>
            </w:pPr>
          </w:p>
        </w:tc>
      </w:tr>
      <w:tr w:rsidR="007E6D76" w14:paraId="0D7847E6" w14:textId="77777777">
        <w:trPr>
          <w:trHeight w:val="675"/>
        </w:trPr>
        <w:tc>
          <w:tcPr>
            <w:tcW w:w="649" w:type="dxa"/>
            <w:vMerge/>
            <w:tcBorders>
              <w:top w:val="single" w:sz="4" w:space="0" w:color="auto"/>
              <w:left w:val="single" w:sz="4" w:space="0" w:color="auto"/>
              <w:bottom w:val="single" w:sz="4" w:space="0" w:color="auto"/>
              <w:right w:val="single" w:sz="4" w:space="0" w:color="auto"/>
            </w:tcBorders>
            <w:vAlign w:val="center"/>
          </w:tcPr>
          <w:p w14:paraId="61798A6F" w14:textId="77777777" w:rsidR="007E6D76" w:rsidRDefault="007E6D76">
            <w:pPr>
              <w:widowControl/>
              <w:jc w:val="left"/>
              <w:rPr>
                <w:rFonts w:ascii="仿宋" w:eastAsia="仿宋" w:hAnsi="仿宋" w:cs="宋体" w:hint="eastAsia"/>
                <w:b/>
                <w:bCs/>
                <w:szCs w:val="21"/>
              </w:rPr>
            </w:pPr>
          </w:p>
        </w:tc>
        <w:tc>
          <w:tcPr>
            <w:tcW w:w="651" w:type="dxa"/>
            <w:vMerge/>
            <w:tcBorders>
              <w:top w:val="single" w:sz="4" w:space="0" w:color="auto"/>
              <w:left w:val="nil"/>
              <w:bottom w:val="single" w:sz="4" w:space="0" w:color="auto"/>
              <w:right w:val="single" w:sz="4" w:space="0" w:color="auto"/>
            </w:tcBorders>
            <w:vAlign w:val="center"/>
          </w:tcPr>
          <w:p w14:paraId="0EC0AD61" w14:textId="77777777" w:rsidR="007E6D76" w:rsidRDefault="007E6D76">
            <w:pPr>
              <w:widowControl/>
              <w:jc w:val="left"/>
              <w:rPr>
                <w:rFonts w:ascii="仿宋" w:eastAsia="仿宋" w:hAnsi="仿宋" w:cs="宋体" w:hint="eastAsia"/>
                <w:b/>
                <w:bCs/>
                <w:szCs w:val="21"/>
              </w:rPr>
            </w:pPr>
          </w:p>
        </w:tc>
        <w:tc>
          <w:tcPr>
            <w:tcW w:w="4643" w:type="dxa"/>
            <w:tcBorders>
              <w:top w:val="single" w:sz="4" w:space="0" w:color="auto"/>
              <w:left w:val="nil"/>
              <w:bottom w:val="single" w:sz="4" w:space="0" w:color="auto"/>
              <w:right w:val="single" w:sz="4" w:space="0" w:color="auto"/>
            </w:tcBorders>
            <w:vAlign w:val="center"/>
          </w:tcPr>
          <w:p w14:paraId="10C808AE"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3.室内区域：保持室内干净、干燥、整洁；卫生间无积水、无污垢、无异味；地面湿滑时有警示标志；地下车库清洁无死角，无异味；配合做好禁烟工作，能够主动劝烟。（4分）</w:t>
            </w:r>
          </w:p>
        </w:tc>
        <w:tc>
          <w:tcPr>
            <w:tcW w:w="3007" w:type="dxa"/>
            <w:tcBorders>
              <w:top w:val="single" w:sz="4" w:space="0" w:color="auto"/>
              <w:left w:val="nil"/>
              <w:bottom w:val="single" w:sz="4" w:space="0" w:color="auto"/>
              <w:right w:val="single" w:sz="4" w:space="0" w:color="auto"/>
            </w:tcBorders>
            <w:noWrap/>
            <w:vAlign w:val="center"/>
          </w:tcPr>
          <w:p w14:paraId="6501B5A7"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发现一次扣1分</w:t>
            </w:r>
          </w:p>
        </w:tc>
        <w:tc>
          <w:tcPr>
            <w:tcW w:w="720" w:type="dxa"/>
            <w:tcBorders>
              <w:top w:val="single" w:sz="4" w:space="0" w:color="auto"/>
              <w:left w:val="nil"/>
              <w:bottom w:val="single" w:sz="4" w:space="0" w:color="auto"/>
              <w:right w:val="single" w:sz="4" w:space="0" w:color="auto"/>
            </w:tcBorders>
            <w:noWrap/>
            <w:vAlign w:val="center"/>
          </w:tcPr>
          <w:p w14:paraId="0DA2BB96" w14:textId="77777777" w:rsidR="007E6D76" w:rsidRDefault="007E6D76">
            <w:pPr>
              <w:widowControl/>
              <w:jc w:val="center"/>
              <w:rPr>
                <w:rFonts w:ascii="仿宋" w:eastAsia="仿宋" w:hAnsi="仿宋" w:cs="宋体" w:hint="eastAsia"/>
                <w:sz w:val="24"/>
              </w:rPr>
            </w:pPr>
          </w:p>
        </w:tc>
        <w:tc>
          <w:tcPr>
            <w:tcW w:w="720" w:type="dxa"/>
            <w:vMerge/>
            <w:tcBorders>
              <w:top w:val="single" w:sz="4" w:space="0" w:color="auto"/>
              <w:left w:val="nil"/>
              <w:bottom w:val="single" w:sz="4" w:space="0" w:color="auto"/>
              <w:right w:val="single" w:sz="4" w:space="0" w:color="auto"/>
            </w:tcBorders>
            <w:vAlign w:val="center"/>
          </w:tcPr>
          <w:p w14:paraId="37031CE5" w14:textId="77777777" w:rsidR="007E6D76" w:rsidRDefault="007E6D76">
            <w:pPr>
              <w:widowControl/>
              <w:jc w:val="left"/>
              <w:rPr>
                <w:rFonts w:ascii="仿宋" w:eastAsia="仿宋" w:hAnsi="仿宋" w:cs="宋体" w:hint="eastAsia"/>
                <w:szCs w:val="21"/>
              </w:rPr>
            </w:pPr>
          </w:p>
        </w:tc>
      </w:tr>
      <w:tr w:rsidR="007E6D76" w14:paraId="294C5699" w14:textId="77777777">
        <w:trPr>
          <w:trHeight w:val="90"/>
        </w:trPr>
        <w:tc>
          <w:tcPr>
            <w:tcW w:w="649" w:type="dxa"/>
            <w:vMerge/>
            <w:tcBorders>
              <w:top w:val="single" w:sz="4" w:space="0" w:color="auto"/>
              <w:left w:val="single" w:sz="4" w:space="0" w:color="auto"/>
              <w:bottom w:val="single" w:sz="4" w:space="0" w:color="auto"/>
              <w:right w:val="single" w:sz="4" w:space="0" w:color="auto"/>
            </w:tcBorders>
            <w:vAlign w:val="center"/>
          </w:tcPr>
          <w:p w14:paraId="5A6AF9B3" w14:textId="77777777" w:rsidR="007E6D76" w:rsidRDefault="007E6D76">
            <w:pPr>
              <w:widowControl/>
              <w:jc w:val="left"/>
              <w:rPr>
                <w:rFonts w:ascii="仿宋" w:eastAsia="仿宋" w:hAnsi="仿宋" w:cs="宋体" w:hint="eastAsia"/>
                <w:b/>
                <w:bCs/>
                <w:szCs w:val="21"/>
              </w:rPr>
            </w:pPr>
          </w:p>
        </w:tc>
        <w:tc>
          <w:tcPr>
            <w:tcW w:w="651" w:type="dxa"/>
            <w:vMerge/>
            <w:tcBorders>
              <w:top w:val="single" w:sz="4" w:space="0" w:color="auto"/>
              <w:left w:val="nil"/>
              <w:bottom w:val="single" w:sz="4" w:space="0" w:color="auto"/>
              <w:right w:val="single" w:sz="4" w:space="0" w:color="auto"/>
            </w:tcBorders>
            <w:vAlign w:val="center"/>
          </w:tcPr>
          <w:p w14:paraId="54FA3C3D" w14:textId="77777777" w:rsidR="007E6D76" w:rsidRDefault="007E6D76">
            <w:pPr>
              <w:widowControl/>
              <w:jc w:val="left"/>
              <w:rPr>
                <w:rFonts w:ascii="仿宋" w:eastAsia="仿宋" w:hAnsi="仿宋" w:cs="宋体" w:hint="eastAsia"/>
                <w:b/>
                <w:bCs/>
                <w:szCs w:val="21"/>
              </w:rPr>
            </w:pPr>
          </w:p>
        </w:tc>
        <w:tc>
          <w:tcPr>
            <w:tcW w:w="4643" w:type="dxa"/>
            <w:tcBorders>
              <w:top w:val="single" w:sz="4" w:space="0" w:color="auto"/>
              <w:left w:val="nil"/>
              <w:bottom w:val="single" w:sz="4" w:space="0" w:color="auto"/>
              <w:right w:val="single" w:sz="4" w:space="0" w:color="auto"/>
            </w:tcBorders>
            <w:vAlign w:val="center"/>
          </w:tcPr>
          <w:p w14:paraId="1EE5E5CD"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4.室外环境：</w:t>
            </w:r>
            <w:r>
              <w:rPr>
                <w:rFonts w:ascii="仿宋" w:eastAsia="仿宋" w:hAnsi="仿宋" w:hint="eastAsia"/>
                <w:sz w:val="24"/>
              </w:rPr>
              <w:t>医院包干区域全天候保持干净、整洁，无堆积物；及时清除违规小广告；平台无积水、杂物；明沟畅通；各指示牌、宣传牌、空调外机清洁无灰尘；麻石台阶清洁干净。</w:t>
            </w:r>
            <w:r>
              <w:rPr>
                <w:rFonts w:ascii="仿宋" w:eastAsia="仿宋" w:hAnsi="仿宋" w:cs="宋体" w:hint="eastAsia"/>
                <w:sz w:val="24"/>
              </w:rPr>
              <w:t>（4分）</w:t>
            </w:r>
          </w:p>
        </w:tc>
        <w:tc>
          <w:tcPr>
            <w:tcW w:w="3007" w:type="dxa"/>
            <w:tcBorders>
              <w:top w:val="single" w:sz="4" w:space="0" w:color="auto"/>
              <w:left w:val="nil"/>
              <w:bottom w:val="single" w:sz="4" w:space="0" w:color="auto"/>
              <w:right w:val="single" w:sz="4" w:space="0" w:color="auto"/>
            </w:tcBorders>
            <w:noWrap/>
            <w:vAlign w:val="center"/>
          </w:tcPr>
          <w:p w14:paraId="74ADA3B0"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发现一次扣1分</w:t>
            </w:r>
          </w:p>
        </w:tc>
        <w:tc>
          <w:tcPr>
            <w:tcW w:w="720" w:type="dxa"/>
            <w:tcBorders>
              <w:top w:val="single" w:sz="4" w:space="0" w:color="auto"/>
              <w:left w:val="nil"/>
              <w:bottom w:val="single" w:sz="4" w:space="0" w:color="auto"/>
              <w:right w:val="single" w:sz="4" w:space="0" w:color="auto"/>
            </w:tcBorders>
            <w:noWrap/>
            <w:vAlign w:val="center"/>
          </w:tcPr>
          <w:p w14:paraId="446D9C4F" w14:textId="77777777" w:rsidR="007E6D76" w:rsidRDefault="007E6D76">
            <w:pPr>
              <w:widowControl/>
              <w:jc w:val="center"/>
              <w:rPr>
                <w:rFonts w:ascii="仿宋" w:eastAsia="仿宋" w:hAnsi="仿宋" w:cs="宋体" w:hint="eastAsia"/>
                <w:sz w:val="24"/>
              </w:rPr>
            </w:pPr>
          </w:p>
        </w:tc>
        <w:tc>
          <w:tcPr>
            <w:tcW w:w="720" w:type="dxa"/>
            <w:vMerge/>
            <w:tcBorders>
              <w:top w:val="single" w:sz="4" w:space="0" w:color="auto"/>
              <w:left w:val="nil"/>
              <w:bottom w:val="single" w:sz="4" w:space="0" w:color="auto"/>
              <w:right w:val="single" w:sz="4" w:space="0" w:color="auto"/>
            </w:tcBorders>
            <w:vAlign w:val="center"/>
          </w:tcPr>
          <w:p w14:paraId="3C1268D4" w14:textId="77777777" w:rsidR="007E6D76" w:rsidRDefault="007E6D76">
            <w:pPr>
              <w:widowControl/>
              <w:jc w:val="left"/>
              <w:rPr>
                <w:rFonts w:ascii="仿宋" w:eastAsia="仿宋" w:hAnsi="仿宋" w:cs="宋体" w:hint="eastAsia"/>
                <w:szCs w:val="21"/>
              </w:rPr>
            </w:pPr>
          </w:p>
        </w:tc>
      </w:tr>
      <w:tr w:rsidR="007E6D76" w14:paraId="6B32F406" w14:textId="77777777">
        <w:trPr>
          <w:trHeight w:val="675"/>
        </w:trPr>
        <w:tc>
          <w:tcPr>
            <w:tcW w:w="649" w:type="dxa"/>
            <w:vMerge w:val="restart"/>
            <w:tcBorders>
              <w:top w:val="single" w:sz="4" w:space="0" w:color="auto"/>
              <w:left w:val="single" w:sz="4" w:space="0" w:color="auto"/>
              <w:right w:val="single" w:sz="4" w:space="0" w:color="auto"/>
            </w:tcBorders>
            <w:vAlign w:val="center"/>
          </w:tcPr>
          <w:p w14:paraId="70A2ED4B" w14:textId="77777777" w:rsidR="007E6D76" w:rsidRDefault="007E6D76">
            <w:pPr>
              <w:widowControl/>
              <w:jc w:val="center"/>
              <w:rPr>
                <w:rFonts w:ascii="仿宋" w:eastAsia="仿宋" w:hAnsi="仿宋" w:cs="宋体" w:hint="eastAsia"/>
                <w:b/>
                <w:bCs/>
                <w:sz w:val="24"/>
              </w:rPr>
            </w:pPr>
          </w:p>
          <w:p w14:paraId="35763B8D" w14:textId="77777777" w:rsidR="007E6D76" w:rsidRDefault="007E6D76">
            <w:pPr>
              <w:widowControl/>
              <w:rPr>
                <w:rFonts w:ascii="仿宋" w:eastAsia="仿宋" w:hAnsi="仿宋" w:cs="宋体" w:hint="eastAsia"/>
                <w:b/>
                <w:bCs/>
                <w:sz w:val="24"/>
              </w:rPr>
            </w:pPr>
          </w:p>
          <w:p w14:paraId="13D759E1" w14:textId="77777777" w:rsidR="007E6D76" w:rsidRDefault="00000000">
            <w:pPr>
              <w:widowControl/>
              <w:jc w:val="center"/>
              <w:rPr>
                <w:rFonts w:ascii="仿宋" w:eastAsia="仿宋" w:hAnsi="仿宋" w:cs="宋体" w:hint="eastAsia"/>
                <w:b/>
                <w:bCs/>
                <w:szCs w:val="21"/>
              </w:rPr>
            </w:pPr>
            <w:r>
              <w:rPr>
                <w:rFonts w:ascii="仿宋" w:eastAsia="仿宋" w:hAnsi="仿宋" w:cs="宋体" w:hint="eastAsia"/>
                <w:b/>
                <w:bCs/>
                <w:sz w:val="24"/>
              </w:rPr>
              <w:t>护工</w:t>
            </w:r>
          </w:p>
        </w:tc>
        <w:tc>
          <w:tcPr>
            <w:tcW w:w="651" w:type="dxa"/>
            <w:vMerge w:val="restart"/>
            <w:tcBorders>
              <w:top w:val="single" w:sz="4" w:space="0" w:color="auto"/>
              <w:left w:val="nil"/>
              <w:right w:val="single" w:sz="4" w:space="0" w:color="auto"/>
            </w:tcBorders>
            <w:vAlign w:val="center"/>
          </w:tcPr>
          <w:p w14:paraId="479FD56B" w14:textId="77777777" w:rsidR="007E6D76" w:rsidRDefault="007E6D76">
            <w:pPr>
              <w:widowControl/>
              <w:rPr>
                <w:rFonts w:ascii="仿宋" w:eastAsia="仿宋" w:hAnsi="仿宋" w:cs="宋体" w:hint="eastAsia"/>
                <w:b/>
                <w:bCs/>
                <w:szCs w:val="21"/>
              </w:rPr>
            </w:pPr>
          </w:p>
          <w:p w14:paraId="59CB4B0D" w14:textId="77777777" w:rsidR="007E6D76" w:rsidRDefault="007E6D76">
            <w:pPr>
              <w:widowControl/>
              <w:jc w:val="center"/>
              <w:rPr>
                <w:rFonts w:ascii="仿宋" w:eastAsia="仿宋" w:hAnsi="仿宋" w:cs="宋体" w:hint="eastAsia"/>
                <w:b/>
                <w:bCs/>
                <w:szCs w:val="21"/>
              </w:rPr>
            </w:pPr>
          </w:p>
          <w:p w14:paraId="670B221D" w14:textId="77777777" w:rsidR="007E6D76" w:rsidRDefault="00000000">
            <w:pPr>
              <w:widowControl/>
              <w:jc w:val="center"/>
              <w:rPr>
                <w:rFonts w:ascii="仿宋" w:eastAsia="仿宋" w:hAnsi="仿宋" w:cs="宋体" w:hint="eastAsia"/>
                <w:b/>
                <w:bCs/>
                <w:szCs w:val="21"/>
              </w:rPr>
            </w:pPr>
            <w:r>
              <w:rPr>
                <w:rFonts w:ascii="仿宋" w:eastAsia="仿宋" w:hAnsi="仿宋" w:cs="宋体" w:hint="eastAsia"/>
                <w:b/>
                <w:bCs/>
                <w:szCs w:val="21"/>
              </w:rPr>
              <w:t>20</w:t>
            </w:r>
          </w:p>
        </w:tc>
        <w:tc>
          <w:tcPr>
            <w:tcW w:w="4643" w:type="dxa"/>
            <w:tcBorders>
              <w:top w:val="single" w:sz="4" w:space="0" w:color="auto"/>
              <w:left w:val="nil"/>
              <w:bottom w:val="single" w:sz="4" w:space="0" w:color="auto"/>
              <w:right w:val="single" w:sz="4" w:space="0" w:color="auto"/>
            </w:tcBorders>
            <w:vAlign w:val="center"/>
          </w:tcPr>
          <w:p w14:paraId="31289E0F"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1、护工服从医院管理，听从医护人员指导，能够协助医护人员完成适当的非医疗技术性工作。（4分）</w:t>
            </w:r>
          </w:p>
        </w:tc>
        <w:tc>
          <w:tcPr>
            <w:tcW w:w="3007" w:type="dxa"/>
            <w:tcBorders>
              <w:top w:val="single" w:sz="4" w:space="0" w:color="auto"/>
              <w:left w:val="nil"/>
              <w:bottom w:val="single" w:sz="4" w:space="0" w:color="auto"/>
              <w:right w:val="single" w:sz="4" w:space="0" w:color="auto"/>
            </w:tcBorders>
            <w:noWrap/>
            <w:vAlign w:val="center"/>
          </w:tcPr>
          <w:p w14:paraId="7E447206" w14:textId="77777777" w:rsidR="007E6D76" w:rsidRDefault="00000000">
            <w:pPr>
              <w:widowControl/>
              <w:jc w:val="left"/>
              <w:rPr>
                <w:rFonts w:ascii="仿宋" w:eastAsia="仿宋" w:hAnsi="仿宋" w:cs="宋体" w:hint="eastAsia"/>
                <w:kern w:val="2"/>
                <w:sz w:val="24"/>
                <w:szCs w:val="24"/>
              </w:rPr>
            </w:pPr>
            <w:r>
              <w:rPr>
                <w:rFonts w:ascii="仿宋" w:eastAsia="仿宋" w:hAnsi="仿宋" w:cs="宋体" w:hint="eastAsia"/>
                <w:sz w:val="24"/>
              </w:rPr>
              <w:t>发现一次扣2分</w:t>
            </w:r>
          </w:p>
        </w:tc>
        <w:tc>
          <w:tcPr>
            <w:tcW w:w="720" w:type="dxa"/>
            <w:tcBorders>
              <w:top w:val="single" w:sz="4" w:space="0" w:color="auto"/>
              <w:left w:val="nil"/>
              <w:bottom w:val="single" w:sz="4" w:space="0" w:color="auto"/>
              <w:right w:val="single" w:sz="4" w:space="0" w:color="auto"/>
            </w:tcBorders>
            <w:noWrap/>
            <w:vAlign w:val="center"/>
          </w:tcPr>
          <w:p w14:paraId="22D74273" w14:textId="77777777" w:rsidR="007E6D76" w:rsidRDefault="007E6D76">
            <w:pPr>
              <w:widowControl/>
              <w:jc w:val="center"/>
              <w:rPr>
                <w:rFonts w:ascii="仿宋" w:eastAsia="仿宋" w:hAnsi="仿宋" w:cs="宋体" w:hint="eastAsia"/>
                <w:sz w:val="24"/>
              </w:rPr>
            </w:pPr>
          </w:p>
        </w:tc>
        <w:tc>
          <w:tcPr>
            <w:tcW w:w="720" w:type="dxa"/>
            <w:vMerge w:val="restart"/>
            <w:tcBorders>
              <w:top w:val="single" w:sz="4" w:space="0" w:color="auto"/>
              <w:left w:val="nil"/>
              <w:right w:val="single" w:sz="4" w:space="0" w:color="auto"/>
            </w:tcBorders>
            <w:vAlign w:val="center"/>
          </w:tcPr>
          <w:p w14:paraId="371CE967" w14:textId="77777777" w:rsidR="007E6D76" w:rsidRDefault="007E6D76">
            <w:pPr>
              <w:widowControl/>
              <w:jc w:val="left"/>
              <w:rPr>
                <w:rFonts w:ascii="仿宋" w:eastAsia="仿宋" w:hAnsi="仿宋" w:cs="宋体" w:hint="eastAsia"/>
                <w:szCs w:val="21"/>
              </w:rPr>
            </w:pPr>
          </w:p>
        </w:tc>
      </w:tr>
      <w:tr w:rsidR="007E6D76" w14:paraId="6BC15CE1" w14:textId="77777777">
        <w:trPr>
          <w:trHeight w:val="675"/>
        </w:trPr>
        <w:tc>
          <w:tcPr>
            <w:tcW w:w="649" w:type="dxa"/>
            <w:vMerge/>
            <w:tcBorders>
              <w:left w:val="single" w:sz="4" w:space="0" w:color="auto"/>
              <w:right w:val="single" w:sz="4" w:space="0" w:color="auto"/>
            </w:tcBorders>
            <w:vAlign w:val="center"/>
          </w:tcPr>
          <w:p w14:paraId="1CC881B1" w14:textId="77777777" w:rsidR="007E6D76" w:rsidRDefault="007E6D76">
            <w:pPr>
              <w:widowControl/>
              <w:jc w:val="center"/>
              <w:rPr>
                <w:rFonts w:ascii="仿宋" w:eastAsia="仿宋" w:hAnsi="仿宋" w:cs="宋体" w:hint="eastAsia"/>
                <w:b/>
                <w:bCs/>
                <w:sz w:val="24"/>
              </w:rPr>
            </w:pPr>
          </w:p>
        </w:tc>
        <w:tc>
          <w:tcPr>
            <w:tcW w:w="651" w:type="dxa"/>
            <w:vMerge/>
            <w:tcBorders>
              <w:left w:val="nil"/>
              <w:right w:val="single" w:sz="4" w:space="0" w:color="auto"/>
            </w:tcBorders>
            <w:vAlign w:val="center"/>
          </w:tcPr>
          <w:p w14:paraId="53243259" w14:textId="77777777" w:rsidR="007E6D76" w:rsidRDefault="007E6D76">
            <w:pPr>
              <w:widowControl/>
              <w:jc w:val="center"/>
              <w:rPr>
                <w:rFonts w:ascii="仿宋" w:eastAsia="仿宋" w:hAnsi="仿宋" w:cs="宋体" w:hint="eastAsia"/>
                <w:b/>
                <w:bCs/>
                <w:szCs w:val="21"/>
              </w:rPr>
            </w:pPr>
          </w:p>
        </w:tc>
        <w:tc>
          <w:tcPr>
            <w:tcW w:w="4643" w:type="dxa"/>
            <w:tcBorders>
              <w:top w:val="single" w:sz="4" w:space="0" w:color="auto"/>
              <w:left w:val="nil"/>
              <w:bottom w:val="single" w:sz="4" w:space="0" w:color="auto"/>
              <w:right w:val="single" w:sz="4" w:space="0" w:color="auto"/>
            </w:tcBorders>
            <w:vAlign w:val="center"/>
          </w:tcPr>
          <w:p w14:paraId="2EAC7260"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2.被服务区域负责人投诉。（5）</w:t>
            </w:r>
          </w:p>
        </w:tc>
        <w:tc>
          <w:tcPr>
            <w:tcW w:w="3007" w:type="dxa"/>
            <w:tcBorders>
              <w:top w:val="single" w:sz="4" w:space="0" w:color="auto"/>
              <w:left w:val="nil"/>
              <w:bottom w:val="single" w:sz="4" w:space="0" w:color="auto"/>
              <w:right w:val="single" w:sz="4" w:space="0" w:color="auto"/>
            </w:tcBorders>
            <w:noWrap/>
            <w:vAlign w:val="center"/>
          </w:tcPr>
          <w:p w14:paraId="28AC91E3"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发现一次扣5分</w:t>
            </w:r>
          </w:p>
        </w:tc>
        <w:tc>
          <w:tcPr>
            <w:tcW w:w="720" w:type="dxa"/>
            <w:tcBorders>
              <w:top w:val="single" w:sz="4" w:space="0" w:color="auto"/>
              <w:left w:val="nil"/>
              <w:bottom w:val="single" w:sz="4" w:space="0" w:color="auto"/>
              <w:right w:val="single" w:sz="4" w:space="0" w:color="auto"/>
            </w:tcBorders>
            <w:noWrap/>
            <w:vAlign w:val="center"/>
          </w:tcPr>
          <w:p w14:paraId="7F65701A" w14:textId="77777777" w:rsidR="007E6D76" w:rsidRDefault="007E6D76">
            <w:pPr>
              <w:widowControl/>
              <w:jc w:val="center"/>
              <w:rPr>
                <w:rFonts w:ascii="仿宋" w:eastAsia="仿宋" w:hAnsi="仿宋" w:cs="宋体" w:hint="eastAsia"/>
                <w:sz w:val="24"/>
              </w:rPr>
            </w:pPr>
          </w:p>
        </w:tc>
        <w:tc>
          <w:tcPr>
            <w:tcW w:w="720" w:type="dxa"/>
            <w:vMerge/>
            <w:tcBorders>
              <w:left w:val="nil"/>
              <w:right w:val="single" w:sz="4" w:space="0" w:color="auto"/>
            </w:tcBorders>
            <w:vAlign w:val="center"/>
          </w:tcPr>
          <w:p w14:paraId="718A8FF3" w14:textId="77777777" w:rsidR="007E6D76" w:rsidRDefault="007E6D76">
            <w:pPr>
              <w:widowControl/>
              <w:jc w:val="left"/>
              <w:rPr>
                <w:rFonts w:ascii="仿宋" w:eastAsia="仿宋" w:hAnsi="仿宋" w:cs="宋体" w:hint="eastAsia"/>
                <w:szCs w:val="21"/>
              </w:rPr>
            </w:pPr>
          </w:p>
        </w:tc>
      </w:tr>
      <w:tr w:rsidR="007E6D76" w14:paraId="3EC4408B" w14:textId="77777777">
        <w:trPr>
          <w:trHeight w:val="675"/>
        </w:trPr>
        <w:tc>
          <w:tcPr>
            <w:tcW w:w="649" w:type="dxa"/>
            <w:vMerge/>
            <w:tcBorders>
              <w:left w:val="single" w:sz="4" w:space="0" w:color="auto"/>
              <w:right w:val="single" w:sz="4" w:space="0" w:color="auto"/>
            </w:tcBorders>
            <w:vAlign w:val="center"/>
          </w:tcPr>
          <w:p w14:paraId="74150A76" w14:textId="77777777" w:rsidR="007E6D76" w:rsidRDefault="007E6D76">
            <w:pPr>
              <w:widowControl/>
              <w:jc w:val="left"/>
              <w:rPr>
                <w:rFonts w:ascii="仿宋" w:eastAsia="仿宋" w:hAnsi="仿宋" w:cs="宋体" w:hint="eastAsia"/>
                <w:b/>
                <w:bCs/>
                <w:sz w:val="24"/>
              </w:rPr>
            </w:pPr>
          </w:p>
        </w:tc>
        <w:tc>
          <w:tcPr>
            <w:tcW w:w="651" w:type="dxa"/>
            <w:vMerge/>
            <w:tcBorders>
              <w:left w:val="nil"/>
              <w:right w:val="single" w:sz="4" w:space="0" w:color="auto"/>
            </w:tcBorders>
            <w:vAlign w:val="center"/>
          </w:tcPr>
          <w:p w14:paraId="663F5244" w14:textId="77777777" w:rsidR="007E6D76" w:rsidRDefault="007E6D76">
            <w:pPr>
              <w:widowControl/>
              <w:jc w:val="left"/>
              <w:rPr>
                <w:rFonts w:ascii="仿宋" w:eastAsia="仿宋" w:hAnsi="仿宋" w:cs="宋体" w:hint="eastAsia"/>
                <w:b/>
                <w:bCs/>
                <w:szCs w:val="21"/>
              </w:rPr>
            </w:pPr>
          </w:p>
        </w:tc>
        <w:tc>
          <w:tcPr>
            <w:tcW w:w="4643" w:type="dxa"/>
            <w:tcBorders>
              <w:top w:val="single" w:sz="4" w:space="0" w:color="auto"/>
              <w:left w:val="nil"/>
              <w:bottom w:val="single" w:sz="4" w:space="0" w:color="auto"/>
              <w:right w:val="single" w:sz="4" w:space="0" w:color="auto"/>
            </w:tcBorders>
            <w:vAlign w:val="center"/>
          </w:tcPr>
          <w:p w14:paraId="2643EF38"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3.对照操作流程，做好患者晨、晚间生活护理；保证病人安全，防止病人坠床、滑倒、肢体损伤等意外事故。（6分）</w:t>
            </w:r>
          </w:p>
        </w:tc>
        <w:tc>
          <w:tcPr>
            <w:tcW w:w="3007" w:type="dxa"/>
            <w:tcBorders>
              <w:top w:val="single" w:sz="4" w:space="0" w:color="auto"/>
              <w:left w:val="nil"/>
              <w:bottom w:val="single" w:sz="4" w:space="0" w:color="auto"/>
              <w:right w:val="single" w:sz="4" w:space="0" w:color="auto"/>
            </w:tcBorders>
            <w:noWrap/>
            <w:vAlign w:val="center"/>
          </w:tcPr>
          <w:p w14:paraId="173CFC21" w14:textId="77777777" w:rsidR="007E6D76" w:rsidRDefault="00000000">
            <w:pPr>
              <w:widowControl/>
              <w:jc w:val="left"/>
              <w:rPr>
                <w:rFonts w:ascii="仿宋" w:eastAsia="仿宋" w:hAnsi="仿宋" w:cs="宋体" w:hint="eastAsia"/>
                <w:kern w:val="2"/>
                <w:sz w:val="24"/>
                <w:szCs w:val="24"/>
              </w:rPr>
            </w:pPr>
            <w:r>
              <w:rPr>
                <w:rFonts w:ascii="仿宋" w:eastAsia="仿宋" w:hAnsi="仿宋" w:cs="宋体" w:hint="eastAsia"/>
                <w:sz w:val="24"/>
              </w:rPr>
              <w:t>发现一次扣2分</w:t>
            </w:r>
          </w:p>
        </w:tc>
        <w:tc>
          <w:tcPr>
            <w:tcW w:w="720" w:type="dxa"/>
            <w:tcBorders>
              <w:top w:val="single" w:sz="4" w:space="0" w:color="auto"/>
              <w:left w:val="nil"/>
              <w:bottom w:val="single" w:sz="4" w:space="0" w:color="auto"/>
              <w:right w:val="single" w:sz="4" w:space="0" w:color="auto"/>
            </w:tcBorders>
            <w:noWrap/>
            <w:vAlign w:val="center"/>
          </w:tcPr>
          <w:p w14:paraId="19A14E17" w14:textId="77777777" w:rsidR="007E6D76" w:rsidRDefault="007E6D76">
            <w:pPr>
              <w:widowControl/>
              <w:jc w:val="center"/>
              <w:rPr>
                <w:rFonts w:ascii="仿宋" w:eastAsia="仿宋" w:hAnsi="仿宋" w:cs="宋体" w:hint="eastAsia"/>
                <w:sz w:val="24"/>
              </w:rPr>
            </w:pPr>
          </w:p>
        </w:tc>
        <w:tc>
          <w:tcPr>
            <w:tcW w:w="720" w:type="dxa"/>
            <w:vMerge/>
            <w:tcBorders>
              <w:left w:val="nil"/>
              <w:right w:val="single" w:sz="4" w:space="0" w:color="auto"/>
            </w:tcBorders>
            <w:vAlign w:val="center"/>
          </w:tcPr>
          <w:p w14:paraId="5C3D8280" w14:textId="77777777" w:rsidR="007E6D76" w:rsidRDefault="007E6D76">
            <w:pPr>
              <w:widowControl/>
              <w:jc w:val="left"/>
              <w:rPr>
                <w:rFonts w:ascii="仿宋" w:eastAsia="仿宋" w:hAnsi="仿宋" w:cs="宋体" w:hint="eastAsia"/>
                <w:szCs w:val="21"/>
              </w:rPr>
            </w:pPr>
          </w:p>
        </w:tc>
      </w:tr>
      <w:tr w:rsidR="007E6D76" w14:paraId="218A4177" w14:textId="77777777">
        <w:trPr>
          <w:trHeight w:val="675"/>
        </w:trPr>
        <w:tc>
          <w:tcPr>
            <w:tcW w:w="649" w:type="dxa"/>
            <w:vMerge/>
            <w:tcBorders>
              <w:left w:val="single" w:sz="4" w:space="0" w:color="auto"/>
              <w:right w:val="single" w:sz="4" w:space="0" w:color="auto"/>
            </w:tcBorders>
            <w:vAlign w:val="center"/>
          </w:tcPr>
          <w:p w14:paraId="09ECD862" w14:textId="77777777" w:rsidR="007E6D76" w:rsidRDefault="007E6D76">
            <w:pPr>
              <w:widowControl/>
              <w:jc w:val="left"/>
              <w:rPr>
                <w:rFonts w:ascii="仿宋" w:eastAsia="仿宋" w:hAnsi="仿宋" w:cs="宋体" w:hint="eastAsia"/>
                <w:b/>
                <w:bCs/>
                <w:sz w:val="24"/>
              </w:rPr>
            </w:pPr>
          </w:p>
        </w:tc>
        <w:tc>
          <w:tcPr>
            <w:tcW w:w="651" w:type="dxa"/>
            <w:vMerge/>
            <w:tcBorders>
              <w:left w:val="nil"/>
              <w:right w:val="single" w:sz="4" w:space="0" w:color="auto"/>
            </w:tcBorders>
            <w:vAlign w:val="center"/>
          </w:tcPr>
          <w:p w14:paraId="5E35F0CE" w14:textId="77777777" w:rsidR="007E6D76" w:rsidRDefault="007E6D76">
            <w:pPr>
              <w:widowControl/>
              <w:jc w:val="left"/>
              <w:rPr>
                <w:rFonts w:ascii="仿宋" w:eastAsia="仿宋" w:hAnsi="仿宋" w:cs="宋体" w:hint="eastAsia"/>
                <w:b/>
                <w:bCs/>
                <w:szCs w:val="21"/>
              </w:rPr>
            </w:pPr>
          </w:p>
        </w:tc>
        <w:tc>
          <w:tcPr>
            <w:tcW w:w="4643" w:type="dxa"/>
            <w:tcBorders>
              <w:top w:val="single" w:sz="4" w:space="0" w:color="auto"/>
              <w:left w:val="nil"/>
              <w:bottom w:val="single" w:sz="4" w:space="0" w:color="auto"/>
              <w:right w:val="single" w:sz="4" w:space="0" w:color="auto"/>
            </w:tcBorders>
            <w:vAlign w:val="center"/>
          </w:tcPr>
          <w:p w14:paraId="5663FA6F"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4.熟悉护理业务，能熟练地处置护理过程中可能出现的各种应急情况。（5分）</w:t>
            </w:r>
          </w:p>
        </w:tc>
        <w:tc>
          <w:tcPr>
            <w:tcW w:w="3007" w:type="dxa"/>
            <w:tcBorders>
              <w:top w:val="single" w:sz="4" w:space="0" w:color="auto"/>
              <w:left w:val="nil"/>
              <w:bottom w:val="single" w:sz="4" w:space="0" w:color="auto"/>
              <w:right w:val="single" w:sz="4" w:space="0" w:color="auto"/>
            </w:tcBorders>
            <w:noWrap/>
            <w:vAlign w:val="center"/>
          </w:tcPr>
          <w:p w14:paraId="548B47DE" w14:textId="77777777" w:rsidR="007E6D76" w:rsidRDefault="00000000">
            <w:pPr>
              <w:widowControl/>
              <w:jc w:val="left"/>
              <w:rPr>
                <w:rFonts w:ascii="仿宋" w:eastAsia="仿宋" w:hAnsi="仿宋" w:cs="宋体" w:hint="eastAsia"/>
                <w:kern w:val="2"/>
                <w:sz w:val="24"/>
                <w:szCs w:val="24"/>
              </w:rPr>
            </w:pPr>
            <w:r>
              <w:rPr>
                <w:rFonts w:ascii="仿宋" w:eastAsia="仿宋" w:hAnsi="仿宋" w:cs="宋体" w:hint="eastAsia"/>
                <w:sz w:val="24"/>
              </w:rPr>
              <w:t>发现一次扣5分</w:t>
            </w:r>
          </w:p>
        </w:tc>
        <w:tc>
          <w:tcPr>
            <w:tcW w:w="720" w:type="dxa"/>
            <w:tcBorders>
              <w:top w:val="single" w:sz="4" w:space="0" w:color="auto"/>
              <w:left w:val="nil"/>
              <w:bottom w:val="single" w:sz="4" w:space="0" w:color="auto"/>
              <w:right w:val="single" w:sz="4" w:space="0" w:color="auto"/>
            </w:tcBorders>
            <w:noWrap/>
            <w:vAlign w:val="center"/>
          </w:tcPr>
          <w:p w14:paraId="7E50FDCA" w14:textId="77777777" w:rsidR="007E6D76" w:rsidRDefault="007E6D76">
            <w:pPr>
              <w:widowControl/>
              <w:jc w:val="center"/>
              <w:rPr>
                <w:rFonts w:ascii="仿宋" w:eastAsia="仿宋" w:hAnsi="仿宋" w:cs="宋体" w:hint="eastAsia"/>
                <w:sz w:val="24"/>
              </w:rPr>
            </w:pPr>
          </w:p>
        </w:tc>
        <w:tc>
          <w:tcPr>
            <w:tcW w:w="720" w:type="dxa"/>
            <w:vMerge/>
            <w:tcBorders>
              <w:left w:val="nil"/>
              <w:right w:val="single" w:sz="4" w:space="0" w:color="auto"/>
            </w:tcBorders>
            <w:vAlign w:val="center"/>
          </w:tcPr>
          <w:p w14:paraId="04252F0A" w14:textId="77777777" w:rsidR="007E6D76" w:rsidRDefault="007E6D76">
            <w:pPr>
              <w:widowControl/>
              <w:jc w:val="left"/>
              <w:rPr>
                <w:rFonts w:ascii="仿宋" w:eastAsia="仿宋" w:hAnsi="仿宋" w:cs="宋体" w:hint="eastAsia"/>
                <w:szCs w:val="21"/>
              </w:rPr>
            </w:pPr>
          </w:p>
        </w:tc>
      </w:tr>
      <w:tr w:rsidR="007E6D76" w14:paraId="0E64D492" w14:textId="77777777">
        <w:trPr>
          <w:trHeight w:val="285"/>
        </w:trPr>
        <w:tc>
          <w:tcPr>
            <w:tcW w:w="649" w:type="dxa"/>
            <w:vMerge w:val="restart"/>
            <w:tcBorders>
              <w:top w:val="single" w:sz="4" w:space="0" w:color="auto"/>
              <w:left w:val="single" w:sz="4" w:space="0" w:color="auto"/>
              <w:right w:val="single" w:sz="4" w:space="0" w:color="auto"/>
            </w:tcBorders>
            <w:vAlign w:val="center"/>
          </w:tcPr>
          <w:p w14:paraId="4FFE39DC" w14:textId="77777777" w:rsidR="007E6D76" w:rsidRDefault="00000000">
            <w:pPr>
              <w:widowControl/>
              <w:jc w:val="center"/>
              <w:rPr>
                <w:rFonts w:ascii="仿宋" w:eastAsia="仿宋" w:hAnsi="仿宋" w:cs="宋体" w:hint="eastAsia"/>
                <w:b/>
                <w:bCs/>
                <w:sz w:val="24"/>
              </w:rPr>
            </w:pPr>
            <w:r>
              <w:rPr>
                <w:rFonts w:ascii="仿宋" w:eastAsia="仿宋" w:hAnsi="仿宋" w:cs="宋体" w:hint="eastAsia"/>
                <w:b/>
                <w:bCs/>
                <w:sz w:val="24"/>
              </w:rPr>
              <w:t>工程</w:t>
            </w:r>
          </w:p>
        </w:tc>
        <w:tc>
          <w:tcPr>
            <w:tcW w:w="651" w:type="dxa"/>
            <w:vMerge w:val="restart"/>
            <w:tcBorders>
              <w:top w:val="single" w:sz="4" w:space="0" w:color="auto"/>
              <w:left w:val="nil"/>
              <w:right w:val="single" w:sz="4" w:space="0" w:color="auto"/>
            </w:tcBorders>
            <w:vAlign w:val="center"/>
          </w:tcPr>
          <w:p w14:paraId="66FE9FA3" w14:textId="77777777" w:rsidR="007E6D76" w:rsidRDefault="00000000">
            <w:pPr>
              <w:widowControl/>
              <w:jc w:val="center"/>
              <w:rPr>
                <w:rFonts w:ascii="仿宋" w:eastAsia="仿宋" w:hAnsi="仿宋" w:cs="宋体" w:hint="eastAsia"/>
                <w:b/>
                <w:bCs/>
                <w:szCs w:val="21"/>
              </w:rPr>
            </w:pPr>
            <w:r>
              <w:rPr>
                <w:rFonts w:ascii="仿宋" w:eastAsia="仿宋" w:hAnsi="仿宋" w:cs="宋体" w:hint="eastAsia"/>
                <w:b/>
                <w:bCs/>
                <w:szCs w:val="21"/>
              </w:rPr>
              <w:t>20</w:t>
            </w:r>
          </w:p>
        </w:tc>
        <w:tc>
          <w:tcPr>
            <w:tcW w:w="4643" w:type="dxa"/>
            <w:tcBorders>
              <w:top w:val="single" w:sz="4" w:space="0" w:color="auto"/>
              <w:left w:val="nil"/>
              <w:bottom w:val="single" w:sz="4" w:space="0" w:color="auto"/>
              <w:right w:val="single" w:sz="4" w:space="0" w:color="auto"/>
            </w:tcBorders>
            <w:vAlign w:val="center"/>
          </w:tcPr>
          <w:p w14:paraId="513F0D93" w14:textId="77777777" w:rsidR="007E6D76" w:rsidRDefault="00000000">
            <w:pPr>
              <w:widowControl/>
              <w:jc w:val="left"/>
              <w:rPr>
                <w:rFonts w:ascii="仿宋" w:eastAsia="仿宋" w:hAnsi="仿宋" w:hint="eastAsia"/>
                <w:sz w:val="24"/>
              </w:rPr>
            </w:pPr>
            <w:r>
              <w:rPr>
                <w:rFonts w:ascii="仿宋" w:eastAsia="仿宋" w:hAnsi="仿宋" w:hint="eastAsia"/>
                <w:sz w:val="24"/>
              </w:rPr>
              <w:t>1.工作事项、工具交接完整并记录，抄录水电气表的准确性与及时性。（2分）</w:t>
            </w:r>
          </w:p>
        </w:tc>
        <w:tc>
          <w:tcPr>
            <w:tcW w:w="3007" w:type="dxa"/>
            <w:tcBorders>
              <w:top w:val="single" w:sz="4" w:space="0" w:color="auto"/>
              <w:left w:val="nil"/>
              <w:bottom w:val="single" w:sz="4" w:space="0" w:color="auto"/>
              <w:right w:val="single" w:sz="4" w:space="0" w:color="auto"/>
            </w:tcBorders>
            <w:noWrap/>
          </w:tcPr>
          <w:p w14:paraId="7AF8A6AD" w14:textId="77777777" w:rsidR="007E6D76" w:rsidRDefault="007E6D76">
            <w:pPr>
              <w:widowControl/>
              <w:jc w:val="left"/>
              <w:rPr>
                <w:rFonts w:ascii="仿宋" w:eastAsia="仿宋" w:hAnsi="仿宋" w:hint="eastAsia"/>
                <w:sz w:val="24"/>
              </w:rPr>
            </w:pPr>
          </w:p>
          <w:p w14:paraId="301F38BA" w14:textId="77777777" w:rsidR="007E6D76" w:rsidRDefault="00000000">
            <w:pPr>
              <w:widowControl/>
              <w:jc w:val="left"/>
              <w:rPr>
                <w:rFonts w:ascii="仿宋" w:eastAsia="仿宋" w:hAnsi="仿宋" w:cs="宋体" w:hint="eastAsia"/>
                <w:sz w:val="24"/>
              </w:rPr>
            </w:pPr>
            <w:r>
              <w:rPr>
                <w:rFonts w:ascii="仿宋" w:eastAsia="仿宋" w:hAnsi="仿宋" w:hint="eastAsia"/>
                <w:sz w:val="24"/>
              </w:rPr>
              <w:t>未规范一次扣1分</w:t>
            </w:r>
          </w:p>
        </w:tc>
        <w:tc>
          <w:tcPr>
            <w:tcW w:w="720" w:type="dxa"/>
            <w:tcBorders>
              <w:top w:val="single" w:sz="4" w:space="0" w:color="auto"/>
              <w:left w:val="nil"/>
              <w:bottom w:val="single" w:sz="4" w:space="0" w:color="auto"/>
              <w:right w:val="single" w:sz="4" w:space="0" w:color="auto"/>
            </w:tcBorders>
            <w:noWrap/>
            <w:vAlign w:val="center"/>
          </w:tcPr>
          <w:p w14:paraId="38D01768" w14:textId="77777777" w:rsidR="007E6D76" w:rsidRDefault="007E6D76">
            <w:pPr>
              <w:widowControl/>
              <w:jc w:val="center"/>
              <w:rPr>
                <w:rFonts w:ascii="仿宋" w:eastAsia="仿宋" w:hAnsi="仿宋" w:cs="宋体" w:hint="eastAsia"/>
                <w:sz w:val="24"/>
              </w:rPr>
            </w:pPr>
          </w:p>
        </w:tc>
        <w:tc>
          <w:tcPr>
            <w:tcW w:w="720" w:type="dxa"/>
            <w:tcBorders>
              <w:top w:val="single" w:sz="4" w:space="0" w:color="auto"/>
              <w:left w:val="nil"/>
              <w:right w:val="single" w:sz="4" w:space="0" w:color="auto"/>
            </w:tcBorders>
            <w:vAlign w:val="center"/>
          </w:tcPr>
          <w:p w14:paraId="221EB079" w14:textId="77777777" w:rsidR="007E6D76" w:rsidRDefault="007E6D76">
            <w:pPr>
              <w:widowControl/>
              <w:jc w:val="center"/>
              <w:rPr>
                <w:rFonts w:ascii="仿宋" w:eastAsia="仿宋" w:hAnsi="仿宋" w:cs="宋体" w:hint="eastAsia"/>
                <w:szCs w:val="21"/>
              </w:rPr>
            </w:pPr>
          </w:p>
        </w:tc>
      </w:tr>
      <w:tr w:rsidR="007E6D76" w14:paraId="4FE4EA65" w14:textId="77777777">
        <w:trPr>
          <w:trHeight w:val="285"/>
        </w:trPr>
        <w:tc>
          <w:tcPr>
            <w:tcW w:w="649" w:type="dxa"/>
            <w:vMerge/>
            <w:tcBorders>
              <w:left w:val="single" w:sz="4" w:space="0" w:color="auto"/>
              <w:right w:val="single" w:sz="4" w:space="0" w:color="auto"/>
            </w:tcBorders>
            <w:vAlign w:val="center"/>
          </w:tcPr>
          <w:p w14:paraId="4D3BAADF" w14:textId="77777777" w:rsidR="007E6D76" w:rsidRDefault="007E6D76">
            <w:pPr>
              <w:widowControl/>
              <w:jc w:val="left"/>
              <w:rPr>
                <w:rFonts w:ascii="仿宋" w:eastAsia="仿宋" w:hAnsi="仿宋" w:cs="宋体" w:hint="eastAsia"/>
                <w:b/>
                <w:bCs/>
                <w:sz w:val="24"/>
              </w:rPr>
            </w:pPr>
          </w:p>
        </w:tc>
        <w:tc>
          <w:tcPr>
            <w:tcW w:w="651" w:type="dxa"/>
            <w:vMerge/>
            <w:tcBorders>
              <w:left w:val="nil"/>
              <w:right w:val="single" w:sz="4" w:space="0" w:color="auto"/>
            </w:tcBorders>
            <w:vAlign w:val="center"/>
          </w:tcPr>
          <w:p w14:paraId="051711F2" w14:textId="77777777" w:rsidR="007E6D76" w:rsidRDefault="007E6D76">
            <w:pPr>
              <w:widowControl/>
              <w:jc w:val="left"/>
              <w:rPr>
                <w:rFonts w:ascii="仿宋" w:eastAsia="仿宋" w:hAnsi="仿宋" w:cs="宋体" w:hint="eastAsia"/>
                <w:b/>
                <w:bCs/>
                <w:szCs w:val="21"/>
              </w:rPr>
            </w:pPr>
          </w:p>
        </w:tc>
        <w:tc>
          <w:tcPr>
            <w:tcW w:w="4643" w:type="dxa"/>
            <w:tcBorders>
              <w:top w:val="single" w:sz="4" w:space="0" w:color="auto"/>
              <w:left w:val="nil"/>
              <w:bottom w:val="single" w:sz="4" w:space="0" w:color="auto"/>
              <w:right w:val="single" w:sz="4" w:space="0" w:color="auto"/>
            </w:tcBorders>
            <w:vAlign w:val="center"/>
          </w:tcPr>
          <w:p w14:paraId="611817BA" w14:textId="77777777" w:rsidR="007E6D76" w:rsidRDefault="00000000">
            <w:pPr>
              <w:widowControl/>
              <w:jc w:val="left"/>
              <w:rPr>
                <w:rFonts w:ascii="仿宋" w:eastAsia="仿宋" w:hAnsi="仿宋" w:hint="eastAsia"/>
                <w:sz w:val="24"/>
              </w:rPr>
            </w:pPr>
            <w:r>
              <w:rPr>
                <w:rFonts w:ascii="仿宋" w:eastAsia="仿宋" w:hAnsi="仿宋" w:hint="eastAsia"/>
                <w:sz w:val="24"/>
              </w:rPr>
              <w:t>2.每2小时巡查配电房变压器、配电柜等设备运行是否正常并记录相关电气参数，巡查时穿戴好工作服、绝缘鞋等防护用品，确保用电安全，无事故发生。（4分）</w:t>
            </w:r>
          </w:p>
        </w:tc>
        <w:tc>
          <w:tcPr>
            <w:tcW w:w="3007" w:type="dxa"/>
            <w:tcBorders>
              <w:top w:val="single" w:sz="4" w:space="0" w:color="auto"/>
              <w:left w:val="nil"/>
              <w:bottom w:val="single" w:sz="4" w:space="0" w:color="auto"/>
              <w:right w:val="single" w:sz="4" w:space="0" w:color="auto"/>
            </w:tcBorders>
            <w:noWrap/>
          </w:tcPr>
          <w:p w14:paraId="745317DA" w14:textId="77777777" w:rsidR="007E6D76" w:rsidRDefault="007E6D76">
            <w:pPr>
              <w:widowControl/>
              <w:jc w:val="left"/>
              <w:rPr>
                <w:rFonts w:ascii="仿宋" w:eastAsia="仿宋" w:hAnsi="仿宋" w:hint="eastAsia"/>
                <w:sz w:val="24"/>
              </w:rPr>
            </w:pPr>
          </w:p>
          <w:p w14:paraId="32C70BDE" w14:textId="77777777" w:rsidR="007E6D76" w:rsidRDefault="00000000">
            <w:pPr>
              <w:widowControl/>
              <w:jc w:val="left"/>
              <w:rPr>
                <w:rFonts w:ascii="仿宋" w:eastAsia="仿宋" w:hAnsi="仿宋" w:cs="宋体" w:hint="eastAsia"/>
                <w:sz w:val="24"/>
              </w:rPr>
            </w:pPr>
            <w:r>
              <w:rPr>
                <w:rFonts w:ascii="仿宋" w:eastAsia="仿宋" w:hAnsi="仿宋" w:hint="eastAsia"/>
                <w:sz w:val="24"/>
              </w:rPr>
              <w:t>未完成一项扣1分</w:t>
            </w:r>
          </w:p>
        </w:tc>
        <w:tc>
          <w:tcPr>
            <w:tcW w:w="720" w:type="dxa"/>
            <w:tcBorders>
              <w:top w:val="single" w:sz="4" w:space="0" w:color="auto"/>
              <w:left w:val="nil"/>
              <w:bottom w:val="single" w:sz="4" w:space="0" w:color="auto"/>
              <w:right w:val="single" w:sz="4" w:space="0" w:color="auto"/>
            </w:tcBorders>
            <w:noWrap/>
            <w:vAlign w:val="center"/>
          </w:tcPr>
          <w:p w14:paraId="191F1F4A" w14:textId="77777777" w:rsidR="007E6D76" w:rsidRDefault="007E6D76">
            <w:pPr>
              <w:widowControl/>
              <w:jc w:val="center"/>
              <w:rPr>
                <w:rFonts w:ascii="仿宋" w:eastAsia="仿宋" w:hAnsi="仿宋" w:cs="宋体" w:hint="eastAsia"/>
                <w:sz w:val="24"/>
              </w:rPr>
            </w:pPr>
          </w:p>
        </w:tc>
        <w:tc>
          <w:tcPr>
            <w:tcW w:w="720" w:type="dxa"/>
            <w:vMerge w:val="restart"/>
            <w:tcBorders>
              <w:left w:val="nil"/>
              <w:right w:val="single" w:sz="4" w:space="0" w:color="auto"/>
            </w:tcBorders>
            <w:vAlign w:val="center"/>
          </w:tcPr>
          <w:p w14:paraId="5A0012FA" w14:textId="77777777" w:rsidR="007E6D76" w:rsidRDefault="007E6D76">
            <w:pPr>
              <w:widowControl/>
              <w:jc w:val="center"/>
              <w:rPr>
                <w:rFonts w:ascii="仿宋" w:eastAsia="仿宋" w:hAnsi="仿宋" w:cs="宋体" w:hint="eastAsia"/>
                <w:szCs w:val="21"/>
              </w:rPr>
            </w:pPr>
          </w:p>
        </w:tc>
      </w:tr>
      <w:tr w:rsidR="007E6D76" w14:paraId="4AAE10FE" w14:textId="77777777">
        <w:trPr>
          <w:trHeight w:val="285"/>
        </w:trPr>
        <w:tc>
          <w:tcPr>
            <w:tcW w:w="649" w:type="dxa"/>
            <w:vMerge/>
            <w:tcBorders>
              <w:left w:val="single" w:sz="4" w:space="0" w:color="auto"/>
              <w:right w:val="single" w:sz="4" w:space="0" w:color="auto"/>
            </w:tcBorders>
            <w:vAlign w:val="center"/>
          </w:tcPr>
          <w:p w14:paraId="1C00FBE9" w14:textId="77777777" w:rsidR="007E6D76" w:rsidRDefault="007E6D76">
            <w:pPr>
              <w:widowControl/>
              <w:jc w:val="left"/>
              <w:rPr>
                <w:rFonts w:ascii="仿宋" w:eastAsia="仿宋" w:hAnsi="仿宋" w:cs="宋体" w:hint="eastAsia"/>
                <w:b/>
                <w:bCs/>
                <w:sz w:val="24"/>
              </w:rPr>
            </w:pPr>
          </w:p>
        </w:tc>
        <w:tc>
          <w:tcPr>
            <w:tcW w:w="651" w:type="dxa"/>
            <w:vMerge/>
            <w:tcBorders>
              <w:left w:val="nil"/>
              <w:right w:val="single" w:sz="4" w:space="0" w:color="auto"/>
            </w:tcBorders>
            <w:vAlign w:val="center"/>
          </w:tcPr>
          <w:p w14:paraId="6CCCDD9A" w14:textId="77777777" w:rsidR="007E6D76" w:rsidRDefault="007E6D76">
            <w:pPr>
              <w:widowControl/>
              <w:jc w:val="left"/>
              <w:rPr>
                <w:rFonts w:ascii="仿宋" w:eastAsia="仿宋" w:hAnsi="仿宋" w:cs="宋体" w:hint="eastAsia"/>
                <w:b/>
                <w:bCs/>
                <w:szCs w:val="21"/>
              </w:rPr>
            </w:pPr>
          </w:p>
        </w:tc>
        <w:tc>
          <w:tcPr>
            <w:tcW w:w="4643" w:type="dxa"/>
            <w:tcBorders>
              <w:top w:val="single" w:sz="4" w:space="0" w:color="auto"/>
              <w:left w:val="nil"/>
              <w:bottom w:val="single" w:sz="4" w:space="0" w:color="auto"/>
              <w:right w:val="single" w:sz="4" w:space="0" w:color="auto"/>
            </w:tcBorders>
            <w:vAlign w:val="center"/>
          </w:tcPr>
          <w:p w14:paraId="0A5E537C" w14:textId="77777777" w:rsidR="007E6D76" w:rsidRDefault="00000000">
            <w:pPr>
              <w:widowControl/>
              <w:jc w:val="left"/>
              <w:rPr>
                <w:rFonts w:ascii="仿宋" w:eastAsia="仿宋" w:hAnsi="仿宋" w:hint="eastAsia"/>
                <w:sz w:val="24"/>
              </w:rPr>
            </w:pPr>
            <w:r>
              <w:rPr>
                <w:rFonts w:ascii="仿宋" w:eastAsia="仿宋" w:hAnsi="仿宋" w:hint="eastAsia"/>
                <w:sz w:val="24"/>
              </w:rPr>
              <w:t>3.日常维护、报修100%落实处置：紧急维修10分钟到场；配件更换须填报维修派工单，上午报修维修禁止无故延后至下午，全部维修工作当日闭环完工；科室工单满意度90%以上。（4分）</w:t>
            </w:r>
          </w:p>
        </w:tc>
        <w:tc>
          <w:tcPr>
            <w:tcW w:w="3007" w:type="dxa"/>
            <w:tcBorders>
              <w:top w:val="single" w:sz="4" w:space="0" w:color="auto"/>
              <w:left w:val="nil"/>
              <w:bottom w:val="single" w:sz="4" w:space="0" w:color="auto"/>
              <w:right w:val="single" w:sz="4" w:space="0" w:color="auto"/>
            </w:tcBorders>
            <w:noWrap/>
            <w:vAlign w:val="center"/>
          </w:tcPr>
          <w:p w14:paraId="5FB57D4F" w14:textId="77777777" w:rsidR="007E6D76" w:rsidRDefault="007E6D76">
            <w:pPr>
              <w:widowControl/>
              <w:jc w:val="left"/>
              <w:rPr>
                <w:rFonts w:ascii="仿宋" w:eastAsia="仿宋" w:hAnsi="仿宋" w:hint="eastAsia"/>
                <w:sz w:val="24"/>
              </w:rPr>
            </w:pPr>
          </w:p>
          <w:p w14:paraId="5095218E" w14:textId="77777777" w:rsidR="007E6D76" w:rsidRDefault="00000000">
            <w:pPr>
              <w:widowControl/>
              <w:jc w:val="left"/>
              <w:rPr>
                <w:rFonts w:ascii="仿宋" w:eastAsia="仿宋" w:hAnsi="仿宋" w:cs="宋体" w:hint="eastAsia"/>
                <w:sz w:val="24"/>
              </w:rPr>
            </w:pPr>
            <w:r>
              <w:rPr>
                <w:rFonts w:ascii="仿宋" w:eastAsia="仿宋" w:hAnsi="仿宋" w:hint="eastAsia"/>
                <w:sz w:val="24"/>
              </w:rPr>
              <w:t>未完成一项扣1分</w:t>
            </w:r>
          </w:p>
        </w:tc>
        <w:tc>
          <w:tcPr>
            <w:tcW w:w="720" w:type="dxa"/>
            <w:tcBorders>
              <w:top w:val="single" w:sz="4" w:space="0" w:color="auto"/>
              <w:left w:val="nil"/>
              <w:bottom w:val="single" w:sz="4" w:space="0" w:color="auto"/>
              <w:right w:val="single" w:sz="4" w:space="0" w:color="auto"/>
            </w:tcBorders>
            <w:noWrap/>
            <w:vAlign w:val="center"/>
          </w:tcPr>
          <w:p w14:paraId="043526F9" w14:textId="77777777" w:rsidR="007E6D76" w:rsidRDefault="007E6D76">
            <w:pPr>
              <w:widowControl/>
              <w:jc w:val="center"/>
              <w:rPr>
                <w:rFonts w:ascii="仿宋" w:eastAsia="仿宋" w:hAnsi="仿宋" w:cs="宋体" w:hint="eastAsia"/>
                <w:sz w:val="24"/>
              </w:rPr>
            </w:pPr>
          </w:p>
        </w:tc>
        <w:tc>
          <w:tcPr>
            <w:tcW w:w="720" w:type="dxa"/>
            <w:vMerge/>
            <w:tcBorders>
              <w:left w:val="nil"/>
              <w:right w:val="single" w:sz="4" w:space="0" w:color="auto"/>
            </w:tcBorders>
            <w:vAlign w:val="center"/>
          </w:tcPr>
          <w:p w14:paraId="0624BE88" w14:textId="77777777" w:rsidR="007E6D76" w:rsidRDefault="007E6D76">
            <w:pPr>
              <w:widowControl/>
              <w:jc w:val="center"/>
              <w:rPr>
                <w:rFonts w:ascii="仿宋" w:eastAsia="仿宋" w:hAnsi="仿宋" w:cs="宋体" w:hint="eastAsia"/>
                <w:szCs w:val="21"/>
              </w:rPr>
            </w:pPr>
          </w:p>
        </w:tc>
      </w:tr>
      <w:tr w:rsidR="007E6D76" w14:paraId="72E3DF3E" w14:textId="77777777">
        <w:trPr>
          <w:trHeight w:val="285"/>
        </w:trPr>
        <w:tc>
          <w:tcPr>
            <w:tcW w:w="649" w:type="dxa"/>
            <w:vMerge/>
            <w:tcBorders>
              <w:left w:val="single" w:sz="4" w:space="0" w:color="auto"/>
              <w:right w:val="single" w:sz="4" w:space="0" w:color="auto"/>
            </w:tcBorders>
            <w:vAlign w:val="center"/>
          </w:tcPr>
          <w:p w14:paraId="12CEB2D9" w14:textId="77777777" w:rsidR="007E6D76" w:rsidRDefault="007E6D76">
            <w:pPr>
              <w:widowControl/>
              <w:jc w:val="left"/>
              <w:rPr>
                <w:rFonts w:ascii="仿宋" w:eastAsia="仿宋" w:hAnsi="仿宋" w:cs="宋体" w:hint="eastAsia"/>
                <w:b/>
                <w:bCs/>
                <w:sz w:val="24"/>
              </w:rPr>
            </w:pPr>
          </w:p>
        </w:tc>
        <w:tc>
          <w:tcPr>
            <w:tcW w:w="651" w:type="dxa"/>
            <w:vMerge/>
            <w:tcBorders>
              <w:left w:val="nil"/>
              <w:right w:val="single" w:sz="4" w:space="0" w:color="auto"/>
            </w:tcBorders>
            <w:vAlign w:val="center"/>
          </w:tcPr>
          <w:p w14:paraId="1EAFE8C1" w14:textId="77777777" w:rsidR="007E6D76" w:rsidRDefault="007E6D76">
            <w:pPr>
              <w:widowControl/>
              <w:jc w:val="left"/>
              <w:rPr>
                <w:rFonts w:ascii="仿宋" w:eastAsia="仿宋" w:hAnsi="仿宋" w:cs="宋体" w:hint="eastAsia"/>
                <w:b/>
                <w:bCs/>
                <w:szCs w:val="21"/>
              </w:rPr>
            </w:pPr>
          </w:p>
        </w:tc>
        <w:tc>
          <w:tcPr>
            <w:tcW w:w="4643" w:type="dxa"/>
            <w:tcBorders>
              <w:top w:val="single" w:sz="4" w:space="0" w:color="auto"/>
              <w:left w:val="nil"/>
              <w:bottom w:val="single" w:sz="4" w:space="0" w:color="auto"/>
              <w:right w:val="single" w:sz="4" w:space="0" w:color="auto"/>
            </w:tcBorders>
            <w:vAlign w:val="center"/>
          </w:tcPr>
          <w:p w14:paraId="5D80F73F" w14:textId="77777777" w:rsidR="007E6D76" w:rsidRDefault="00000000">
            <w:pPr>
              <w:widowControl/>
              <w:jc w:val="left"/>
              <w:rPr>
                <w:rFonts w:ascii="仿宋" w:eastAsia="仿宋" w:hAnsi="仿宋" w:hint="eastAsia"/>
                <w:sz w:val="24"/>
              </w:rPr>
            </w:pPr>
            <w:r>
              <w:rPr>
                <w:rFonts w:ascii="仿宋" w:eastAsia="仿宋" w:hAnsi="仿宋" w:hint="eastAsia"/>
                <w:sz w:val="24"/>
              </w:rPr>
              <w:t>4.每月检查维护所有强电间设备，确保设备功能正常，电线接头无松动，无发热现象，并记录。（2分）</w:t>
            </w:r>
          </w:p>
        </w:tc>
        <w:tc>
          <w:tcPr>
            <w:tcW w:w="3007" w:type="dxa"/>
            <w:tcBorders>
              <w:top w:val="single" w:sz="4" w:space="0" w:color="auto"/>
              <w:left w:val="nil"/>
              <w:bottom w:val="single" w:sz="4" w:space="0" w:color="auto"/>
              <w:right w:val="single" w:sz="4" w:space="0" w:color="auto"/>
            </w:tcBorders>
            <w:noWrap/>
          </w:tcPr>
          <w:p w14:paraId="379A2280" w14:textId="77777777" w:rsidR="007E6D76" w:rsidRDefault="007E6D76">
            <w:pPr>
              <w:widowControl/>
              <w:jc w:val="left"/>
              <w:rPr>
                <w:rFonts w:ascii="仿宋" w:eastAsia="仿宋" w:hAnsi="仿宋" w:hint="eastAsia"/>
                <w:sz w:val="24"/>
              </w:rPr>
            </w:pPr>
          </w:p>
          <w:p w14:paraId="2F2A5095" w14:textId="77777777" w:rsidR="007E6D76" w:rsidRDefault="00000000">
            <w:pPr>
              <w:widowControl/>
              <w:jc w:val="left"/>
              <w:rPr>
                <w:rFonts w:ascii="仿宋" w:eastAsia="仿宋" w:hAnsi="仿宋" w:cs="宋体" w:hint="eastAsia"/>
                <w:sz w:val="24"/>
              </w:rPr>
            </w:pPr>
            <w:r>
              <w:rPr>
                <w:rFonts w:ascii="仿宋" w:eastAsia="仿宋" w:hAnsi="仿宋" w:hint="eastAsia"/>
                <w:sz w:val="24"/>
              </w:rPr>
              <w:t>未完成一项扣1分</w:t>
            </w:r>
          </w:p>
        </w:tc>
        <w:tc>
          <w:tcPr>
            <w:tcW w:w="720" w:type="dxa"/>
            <w:tcBorders>
              <w:top w:val="single" w:sz="4" w:space="0" w:color="auto"/>
              <w:left w:val="nil"/>
              <w:bottom w:val="single" w:sz="4" w:space="0" w:color="auto"/>
              <w:right w:val="single" w:sz="4" w:space="0" w:color="auto"/>
            </w:tcBorders>
            <w:noWrap/>
            <w:vAlign w:val="center"/>
          </w:tcPr>
          <w:p w14:paraId="056233EE" w14:textId="77777777" w:rsidR="007E6D76" w:rsidRDefault="007E6D76">
            <w:pPr>
              <w:widowControl/>
              <w:jc w:val="center"/>
              <w:rPr>
                <w:rFonts w:ascii="仿宋" w:eastAsia="仿宋" w:hAnsi="仿宋" w:cs="宋体" w:hint="eastAsia"/>
                <w:sz w:val="24"/>
              </w:rPr>
            </w:pPr>
          </w:p>
        </w:tc>
        <w:tc>
          <w:tcPr>
            <w:tcW w:w="720" w:type="dxa"/>
            <w:vMerge/>
            <w:tcBorders>
              <w:left w:val="nil"/>
              <w:right w:val="single" w:sz="4" w:space="0" w:color="auto"/>
            </w:tcBorders>
            <w:vAlign w:val="center"/>
          </w:tcPr>
          <w:p w14:paraId="236EF619" w14:textId="77777777" w:rsidR="007E6D76" w:rsidRDefault="007E6D76">
            <w:pPr>
              <w:widowControl/>
              <w:jc w:val="center"/>
              <w:rPr>
                <w:rFonts w:ascii="仿宋" w:eastAsia="仿宋" w:hAnsi="仿宋" w:cs="宋体" w:hint="eastAsia"/>
                <w:szCs w:val="21"/>
              </w:rPr>
            </w:pPr>
          </w:p>
        </w:tc>
      </w:tr>
      <w:tr w:rsidR="007E6D76" w14:paraId="4B4954E1" w14:textId="77777777">
        <w:trPr>
          <w:trHeight w:val="285"/>
        </w:trPr>
        <w:tc>
          <w:tcPr>
            <w:tcW w:w="649" w:type="dxa"/>
            <w:vMerge/>
            <w:tcBorders>
              <w:left w:val="single" w:sz="4" w:space="0" w:color="auto"/>
              <w:bottom w:val="single" w:sz="4" w:space="0" w:color="auto"/>
              <w:right w:val="single" w:sz="4" w:space="0" w:color="auto"/>
            </w:tcBorders>
            <w:vAlign w:val="center"/>
          </w:tcPr>
          <w:p w14:paraId="2AF83646" w14:textId="77777777" w:rsidR="007E6D76" w:rsidRDefault="007E6D76">
            <w:pPr>
              <w:widowControl/>
              <w:jc w:val="left"/>
              <w:rPr>
                <w:rFonts w:ascii="仿宋" w:eastAsia="仿宋" w:hAnsi="仿宋" w:cs="宋体" w:hint="eastAsia"/>
                <w:b/>
                <w:bCs/>
                <w:sz w:val="24"/>
              </w:rPr>
            </w:pPr>
          </w:p>
        </w:tc>
        <w:tc>
          <w:tcPr>
            <w:tcW w:w="651" w:type="dxa"/>
            <w:vMerge/>
            <w:tcBorders>
              <w:left w:val="nil"/>
              <w:bottom w:val="single" w:sz="4" w:space="0" w:color="auto"/>
              <w:right w:val="single" w:sz="4" w:space="0" w:color="auto"/>
            </w:tcBorders>
            <w:vAlign w:val="center"/>
          </w:tcPr>
          <w:p w14:paraId="0F46F2E0" w14:textId="77777777" w:rsidR="007E6D76" w:rsidRDefault="007E6D76">
            <w:pPr>
              <w:widowControl/>
              <w:jc w:val="left"/>
              <w:rPr>
                <w:rFonts w:ascii="仿宋" w:eastAsia="仿宋" w:hAnsi="仿宋" w:cs="宋体" w:hint="eastAsia"/>
                <w:b/>
                <w:bCs/>
                <w:szCs w:val="21"/>
              </w:rPr>
            </w:pPr>
          </w:p>
        </w:tc>
        <w:tc>
          <w:tcPr>
            <w:tcW w:w="4643" w:type="dxa"/>
            <w:tcBorders>
              <w:top w:val="single" w:sz="4" w:space="0" w:color="auto"/>
              <w:left w:val="nil"/>
              <w:bottom w:val="single" w:sz="4" w:space="0" w:color="auto"/>
              <w:right w:val="single" w:sz="4" w:space="0" w:color="auto"/>
            </w:tcBorders>
          </w:tcPr>
          <w:p w14:paraId="2FE02DE1" w14:textId="77777777" w:rsidR="007E6D76" w:rsidRDefault="00000000">
            <w:pPr>
              <w:widowControl/>
              <w:jc w:val="left"/>
              <w:rPr>
                <w:rFonts w:ascii="仿宋" w:eastAsia="仿宋" w:hAnsi="仿宋" w:hint="eastAsia"/>
                <w:sz w:val="24"/>
              </w:rPr>
            </w:pPr>
            <w:r>
              <w:rPr>
                <w:rFonts w:ascii="仿宋" w:eastAsia="仿宋" w:hAnsi="仿宋" w:hint="eastAsia"/>
                <w:sz w:val="24"/>
              </w:rPr>
              <w:t>5.掌握停电处置流程，遵守医院配电房各项规章制度；维修作业完工后全数收回工具，禁止工具遗留作业现场，清理作业区域，保障维修后现场环境安全。（4分）</w:t>
            </w:r>
          </w:p>
        </w:tc>
        <w:tc>
          <w:tcPr>
            <w:tcW w:w="3007" w:type="dxa"/>
            <w:tcBorders>
              <w:top w:val="single" w:sz="4" w:space="0" w:color="auto"/>
              <w:left w:val="nil"/>
              <w:bottom w:val="single" w:sz="4" w:space="0" w:color="auto"/>
              <w:right w:val="single" w:sz="4" w:space="0" w:color="auto"/>
            </w:tcBorders>
            <w:noWrap/>
            <w:vAlign w:val="center"/>
          </w:tcPr>
          <w:p w14:paraId="464CD48C" w14:textId="77777777" w:rsidR="007E6D76" w:rsidRDefault="00000000">
            <w:pPr>
              <w:widowControl/>
              <w:jc w:val="left"/>
              <w:rPr>
                <w:rFonts w:ascii="仿宋" w:eastAsia="仿宋" w:hAnsi="仿宋" w:cs="宋体" w:hint="eastAsia"/>
                <w:sz w:val="24"/>
              </w:rPr>
            </w:pPr>
            <w:r>
              <w:rPr>
                <w:rFonts w:ascii="仿宋" w:eastAsia="仿宋" w:hAnsi="仿宋" w:hint="eastAsia"/>
                <w:sz w:val="24"/>
              </w:rPr>
              <w:t>未完成一项扣2分</w:t>
            </w:r>
          </w:p>
        </w:tc>
        <w:tc>
          <w:tcPr>
            <w:tcW w:w="720" w:type="dxa"/>
            <w:tcBorders>
              <w:top w:val="single" w:sz="4" w:space="0" w:color="auto"/>
              <w:left w:val="nil"/>
              <w:bottom w:val="single" w:sz="4" w:space="0" w:color="auto"/>
              <w:right w:val="single" w:sz="4" w:space="0" w:color="auto"/>
            </w:tcBorders>
            <w:noWrap/>
            <w:vAlign w:val="center"/>
          </w:tcPr>
          <w:p w14:paraId="0C82E776" w14:textId="77777777" w:rsidR="007E6D76" w:rsidRDefault="007E6D76">
            <w:pPr>
              <w:widowControl/>
              <w:jc w:val="center"/>
              <w:rPr>
                <w:rFonts w:ascii="仿宋" w:eastAsia="仿宋" w:hAnsi="仿宋" w:cs="宋体" w:hint="eastAsia"/>
                <w:sz w:val="24"/>
              </w:rPr>
            </w:pPr>
          </w:p>
        </w:tc>
        <w:tc>
          <w:tcPr>
            <w:tcW w:w="720" w:type="dxa"/>
            <w:vMerge/>
            <w:tcBorders>
              <w:left w:val="nil"/>
              <w:bottom w:val="single" w:sz="4" w:space="0" w:color="auto"/>
              <w:right w:val="single" w:sz="4" w:space="0" w:color="auto"/>
            </w:tcBorders>
            <w:vAlign w:val="center"/>
          </w:tcPr>
          <w:p w14:paraId="14F6633A" w14:textId="77777777" w:rsidR="007E6D76" w:rsidRDefault="007E6D76">
            <w:pPr>
              <w:widowControl/>
              <w:jc w:val="center"/>
              <w:rPr>
                <w:rFonts w:ascii="仿宋" w:eastAsia="仿宋" w:hAnsi="仿宋" w:cs="宋体" w:hint="eastAsia"/>
                <w:szCs w:val="21"/>
              </w:rPr>
            </w:pPr>
          </w:p>
        </w:tc>
      </w:tr>
      <w:tr w:rsidR="007E6D76" w14:paraId="204E9985" w14:textId="77777777">
        <w:trPr>
          <w:trHeight w:val="285"/>
        </w:trPr>
        <w:tc>
          <w:tcPr>
            <w:tcW w:w="649" w:type="dxa"/>
            <w:vMerge/>
            <w:tcBorders>
              <w:left w:val="single" w:sz="4" w:space="0" w:color="auto"/>
              <w:bottom w:val="single" w:sz="4" w:space="0" w:color="auto"/>
              <w:right w:val="single" w:sz="4" w:space="0" w:color="auto"/>
            </w:tcBorders>
            <w:vAlign w:val="center"/>
          </w:tcPr>
          <w:p w14:paraId="574A070A" w14:textId="77777777" w:rsidR="007E6D76" w:rsidRDefault="007E6D76">
            <w:pPr>
              <w:widowControl/>
              <w:jc w:val="left"/>
              <w:rPr>
                <w:rFonts w:ascii="仿宋" w:eastAsia="仿宋" w:hAnsi="仿宋" w:cs="宋体" w:hint="eastAsia"/>
                <w:b/>
                <w:bCs/>
                <w:sz w:val="24"/>
              </w:rPr>
            </w:pPr>
          </w:p>
        </w:tc>
        <w:tc>
          <w:tcPr>
            <w:tcW w:w="651" w:type="dxa"/>
            <w:vMerge/>
            <w:tcBorders>
              <w:left w:val="nil"/>
              <w:bottom w:val="single" w:sz="4" w:space="0" w:color="auto"/>
              <w:right w:val="single" w:sz="4" w:space="0" w:color="auto"/>
            </w:tcBorders>
            <w:vAlign w:val="center"/>
          </w:tcPr>
          <w:p w14:paraId="4DFCF987" w14:textId="77777777" w:rsidR="007E6D76" w:rsidRDefault="007E6D76">
            <w:pPr>
              <w:widowControl/>
              <w:jc w:val="left"/>
              <w:rPr>
                <w:rFonts w:ascii="仿宋" w:eastAsia="仿宋" w:hAnsi="仿宋" w:cs="宋体" w:hint="eastAsia"/>
                <w:b/>
                <w:bCs/>
                <w:szCs w:val="21"/>
              </w:rPr>
            </w:pPr>
          </w:p>
        </w:tc>
        <w:tc>
          <w:tcPr>
            <w:tcW w:w="4643" w:type="dxa"/>
            <w:tcBorders>
              <w:top w:val="single" w:sz="4" w:space="0" w:color="auto"/>
              <w:left w:val="nil"/>
              <w:bottom w:val="single" w:sz="4" w:space="0" w:color="auto"/>
              <w:right w:val="single" w:sz="4" w:space="0" w:color="auto"/>
            </w:tcBorders>
          </w:tcPr>
          <w:p w14:paraId="7CFD8349" w14:textId="77777777" w:rsidR="007E6D76" w:rsidRDefault="00000000">
            <w:pPr>
              <w:widowControl/>
              <w:jc w:val="left"/>
              <w:rPr>
                <w:rFonts w:ascii="仿宋" w:eastAsia="仿宋" w:hAnsi="仿宋" w:hint="eastAsia"/>
                <w:sz w:val="24"/>
              </w:rPr>
            </w:pPr>
            <w:r>
              <w:rPr>
                <w:rFonts w:ascii="仿宋" w:eastAsia="仿宋" w:hAnsi="仿宋" w:hint="eastAsia"/>
                <w:sz w:val="24"/>
              </w:rPr>
              <w:t>6.执行上级的其他工作安排，不打折扣，落实效率。（4分）</w:t>
            </w:r>
          </w:p>
        </w:tc>
        <w:tc>
          <w:tcPr>
            <w:tcW w:w="3007" w:type="dxa"/>
            <w:tcBorders>
              <w:top w:val="single" w:sz="4" w:space="0" w:color="auto"/>
              <w:left w:val="nil"/>
              <w:bottom w:val="single" w:sz="4" w:space="0" w:color="auto"/>
              <w:right w:val="single" w:sz="4" w:space="0" w:color="auto"/>
            </w:tcBorders>
            <w:noWrap/>
            <w:vAlign w:val="center"/>
          </w:tcPr>
          <w:p w14:paraId="24A28028" w14:textId="77777777" w:rsidR="007E6D76" w:rsidRDefault="00000000">
            <w:pPr>
              <w:widowControl/>
              <w:jc w:val="left"/>
              <w:rPr>
                <w:rFonts w:ascii="仿宋" w:eastAsia="仿宋" w:hAnsi="仿宋" w:cs="宋体" w:hint="eastAsia"/>
                <w:sz w:val="24"/>
              </w:rPr>
            </w:pPr>
            <w:r>
              <w:rPr>
                <w:rFonts w:ascii="仿宋" w:eastAsia="仿宋" w:hAnsi="仿宋" w:hint="eastAsia"/>
                <w:sz w:val="24"/>
              </w:rPr>
              <w:t>发现一次扣2分</w:t>
            </w:r>
          </w:p>
        </w:tc>
        <w:tc>
          <w:tcPr>
            <w:tcW w:w="720" w:type="dxa"/>
            <w:tcBorders>
              <w:top w:val="single" w:sz="4" w:space="0" w:color="auto"/>
              <w:left w:val="nil"/>
              <w:bottom w:val="single" w:sz="4" w:space="0" w:color="auto"/>
              <w:right w:val="single" w:sz="4" w:space="0" w:color="auto"/>
            </w:tcBorders>
            <w:noWrap/>
            <w:vAlign w:val="center"/>
          </w:tcPr>
          <w:p w14:paraId="091B4318" w14:textId="77777777" w:rsidR="007E6D76" w:rsidRDefault="007E6D76">
            <w:pPr>
              <w:widowControl/>
              <w:jc w:val="center"/>
              <w:rPr>
                <w:rFonts w:ascii="仿宋" w:eastAsia="仿宋" w:hAnsi="仿宋" w:cs="宋体" w:hint="eastAsia"/>
                <w:sz w:val="24"/>
              </w:rPr>
            </w:pPr>
          </w:p>
        </w:tc>
        <w:tc>
          <w:tcPr>
            <w:tcW w:w="720" w:type="dxa"/>
            <w:vMerge/>
            <w:tcBorders>
              <w:left w:val="nil"/>
              <w:bottom w:val="single" w:sz="4" w:space="0" w:color="auto"/>
              <w:right w:val="single" w:sz="4" w:space="0" w:color="auto"/>
            </w:tcBorders>
            <w:vAlign w:val="center"/>
          </w:tcPr>
          <w:p w14:paraId="75E9AAE9" w14:textId="77777777" w:rsidR="007E6D76" w:rsidRDefault="007E6D76">
            <w:pPr>
              <w:widowControl/>
              <w:jc w:val="center"/>
              <w:rPr>
                <w:rFonts w:ascii="仿宋" w:eastAsia="仿宋" w:hAnsi="仿宋" w:cs="宋体" w:hint="eastAsia"/>
                <w:szCs w:val="21"/>
              </w:rPr>
            </w:pPr>
          </w:p>
        </w:tc>
      </w:tr>
      <w:tr w:rsidR="007E6D76" w14:paraId="3F07FA73" w14:textId="77777777">
        <w:trPr>
          <w:trHeight w:val="678"/>
        </w:trPr>
        <w:tc>
          <w:tcPr>
            <w:tcW w:w="649" w:type="dxa"/>
            <w:vMerge w:val="restart"/>
            <w:tcBorders>
              <w:top w:val="single" w:sz="4" w:space="0" w:color="auto"/>
              <w:left w:val="single" w:sz="4" w:space="0" w:color="auto"/>
              <w:right w:val="single" w:sz="4" w:space="0" w:color="auto"/>
            </w:tcBorders>
            <w:vAlign w:val="center"/>
          </w:tcPr>
          <w:p w14:paraId="026433F3" w14:textId="77777777" w:rsidR="007E6D76" w:rsidRDefault="00000000">
            <w:pPr>
              <w:widowControl/>
              <w:jc w:val="center"/>
              <w:rPr>
                <w:rFonts w:ascii="仿宋" w:eastAsia="仿宋" w:hAnsi="仿宋" w:cs="宋体" w:hint="eastAsia"/>
                <w:b/>
                <w:bCs/>
                <w:sz w:val="24"/>
              </w:rPr>
            </w:pPr>
            <w:r>
              <w:rPr>
                <w:rFonts w:ascii="仿宋" w:eastAsia="仿宋" w:hAnsi="仿宋" w:cs="宋体" w:hint="eastAsia"/>
                <w:b/>
                <w:bCs/>
                <w:sz w:val="24"/>
              </w:rPr>
              <w:t>运送管理</w:t>
            </w:r>
          </w:p>
        </w:tc>
        <w:tc>
          <w:tcPr>
            <w:tcW w:w="651" w:type="dxa"/>
            <w:vMerge w:val="restart"/>
            <w:tcBorders>
              <w:top w:val="single" w:sz="4" w:space="0" w:color="auto"/>
              <w:left w:val="single" w:sz="4" w:space="0" w:color="auto"/>
              <w:right w:val="single" w:sz="4" w:space="0" w:color="auto"/>
            </w:tcBorders>
            <w:vAlign w:val="center"/>
          </w:tcPr>
          <w:p w14:paraId="5929A055" w14:textId="77777777" w:rsidR="007E6D76" w:rsidRDefault="00000000">
            <w:pPr>
              <w:widowControl/>
              <w:jc w:val="center"/>
              <w:rPr>
                <w:rFonts w:ascii="仿宋" w:eastAsia="仿宋" w:hAnsi="仿宋" w:cs="宋体" w:hint="eastAsia"/>
                <w:b/>
                <w:bCs/>
                <w:szCs w:val="21"/>
              </w:rPr>
            </w:pPr>
            <w:r>
              <w:rPr>
                <w:rFonts w:ascii="仿宋" w:eastAsia="仿宋" w:hAnsi="仿宋" w:cs="宋体" w:hint="eastAsia"/>
                <w:b/>
                <w:bCs/>
                <w:szCs w:val="21"/>
              </w:rPr>
              <w:t>12</w:t>
            </w:r>
          </w:p>
        </w:tc>
        <w:tc>
          <w:tcPr>
            <w:tcW w:w="4643" w:type="dxa"/>
            <w:tcBorders>
              <w:top w:val="single" w:sz="4" w:space="0" w:color="auto"/>
              <w:left w:val="single" w:sz="4" w:space="0" w:color="auto"/>
              <w:bottom w:val="single" w:sz="4" w:space="0" w:color="auto"/>
              <w:right w:val="single" w:sz="4" w:space="0" w:color="auto"/>
            </w:tcBorders>
          </w:tcPr>
          <w:p w14:paraId="2CF8B96B" w14:textId="77777777" w:rsidR="007E6D76" w:rsidRDefault="00000000">
            <w:pPr>
              <w:widowControl/>
              <w:jc w:val="left"/>
              <w:rPr>
                <w:rFonts w:ascii="仿宋" w:eastAsia="仿宋" w:hAnsi="仿宋" w:hint="eastAsia"/>
                <w:sz w:val="24"/>
              </w:rPr>
            </w:pPr>
            <w:r>
              <w:rPr>
                <w:rFonts w:ascii="仿宋" w:eastAsia="仿宋" w:hAnsi="仿宋" w:hint="eastAsia"/>
                <w:sz w:val="24"/>
              </w:rPr>
              <w:t>1.运送工具齐全完好，外观清洁，定期消毒，定点放置。（2分）</w:t>
            </w:r>
          </w:p>
        </w:tc>
        <w:tc>
          <w:tcPr>
            <w:tcW w:w="3007" w:type="dxa"/>
            <w:tcBorders>
              <w:top w:val="single" w:sz="4" w:space="0" w:color="auto"/>
              <w:left w:val="single" w:sz="4" w:space="0" w:color="auto"/>
              <w:bottom w:val="single" w:sz="4" w:space="0" w:color="auto"/>
              <w:right w:val="single" w:sz="4" w:space="0" w:color="auto"/>
            </w:tcBorders>
            <w:noWrap/>
            <w:vAlign w:val="center"/>
          </w:tcPr>
          <w:p w14:paraId="5CEE14DD" w14:textId="77777777" w:rsidR="007E6D76" w:rsidRDefault="00000000">
            <w:pPr>
              <w:widowControl/>
              <w:jc w:val="left"/>
              <w:rPr>
                <w:rFonts w:ascii="仿宋" w:eastAsia="仿宋" w:hAnsi="仿宋" w:cs="宋体" w:hint="eastAsia"/>
                <w:sz w:val="24"/>
              </w:rPr>
            </w:pPr>
            <w:r>
              <w:rPr>
                <w:rFonts w:ascii="仿宋" w:eastAsia="仿宋" w:hAnsi="仿宋" w:hint="eastAsia"/>
                <w:sz w:val="24"/>
              </w:rPr>
              <w:t>发现一次扣1分</w:t>
            </w:r>
          </w:p>
        </w:tc>
        <w:tc>
          <w:tcPr>
            <w:tcW w:w="720" w:type="dxa"/>
            <w:tcBorders>
              <w:top w:val="single" w:sz="4" w:space="0" w:color="auto"/>
              <w:left w:val="single" w:sz="4" w:space="0" w:color="auto"/>
              <w:bottom w:val="single" w:sz="4" w:space="0" w:color="auto"/>
              <w:right w:val="single" w:sz="4" w:space="0" w:color="auto"/>
            </w:tcBorders>
            <w:noWrap/>
            <w:vAlign w:val="center"/>
          </w:tcPr>
          <w:p w14:paraId="34A337B4" w14:textId="77777777" w:rsidR="007E6D76" w:rsidRDefault="007E6D76">
            <w:pPr>
              <w:widowControl/>
              <w:jc w:val="center"/>
              <w:rPr>
                <w:rFonts w:ascii="仿宋" w:eastAsia="仿宋" w:hAnsi="仿宋" w:cs="宋体" w:hint="eastAsia"/>
                <w:sz w:val="24"/>
              </w:rPr>
            </w:pPr>
          </w:p>
        </w:tc>
        <w:tc>
          <w:tcPr>
            <w:tcW w:w="720" w:type="dxa"/>
            <w:vMerge w:val="restart"/>
            <w:tcBorders>
              <w:top w:val="single" w:sz="4" w:space="0" w:color="auto"/>
              <w:left w:val="single" w:sz="4" w:space="0" w:color="auto"/>
              <w:right w:val="single" w:sz="4" w:space="0" w:color="auto"/>
            </w:tcBorders>
            <w:vAlign w:val="center"/>
          </w:tcPr>
          <w:p w14:paraId="749CD0ED" w14:textId="77777777" w:rsidR="007E6D76" w:rsidRDefault="007E6D76">
            <w:pPr>
              <w:widowControl/>
              <w:jc w:val="center"/>
              <w:rPr>
                <w:rFonts w:ascii="仿宋" w:eastAsia="仿宋" w:hAnsi="仿宋" w:cs="宋体" w:hint="eastAsia"/>
                <w:szCs w:val="21"/>
              </w:rPr>
            </w:pPr>
          </w:p>
        </w:tc>
      </w:tr>
      <w:tr w:rsidR="007E6D76" w14:paraId="4D6710B6" w14:textId="77777777">
        <w:trPr>
          <w:trHeight w:val="963"/>
        </w:trPr>
        <w:tc>
          <w:tcPr>
            <w:tcW w:w="649" w:type="dxa"/>
            <w:vMerge/>
            <w:tcBorders>
              <w:left w:val="single" w:sz="4" w:space="0" w:color="auto"/>
              <w:right w:val="single" w:sz="4" w:space="0" w:color="auto"/>
            </w:tcBorders>
            <w:vAlign w:val="center"/>
          </w:tcPr>
          <w:p w14:paraId="301FEC6A" w14:textId="77777777" w:rsidR="007E6D76" w:rsidRDefault="007E6D76">
            <w:pPr>
              <w:widowControl/>
              <w:jc w:val="left"/>
              <w:rPr>
                <w:rFonts w:hint="eastAsia"/>
              </w:rPr>
            </w:pPr>
          </w:p>
        </w:tc>
        <w:tc>
          <w:tcPr>
            <w:tcW w:w="651" w:type="dxa"/>
            <w:vMerge/>
            <w:tcBorders>
              <w:left w:val="single" w:sz="4" w:space="0" w:color="auto"/>
              <w:right w:val="single" w:sz="4" w:space="0" w:color="auto"/>
            </w:tcBorders>
            <w:vAlign w:val="center"/>
          </w:tcPr>
          <w:p w14:paraId="53BD61CB" w14:textId="77777777" w:rsidR="007E6D76" w:rsidRDefault="007E6D76">
            <w:pPr>
              <w:widowControl/>
              <w:jc w:val="left"/>
              <w:rPr>
                <w:rFonts w:hint="eastAsia"/>
              </w:rPr>
            </w:pPr>
          </w:p>
        </w:tc>
        <w:tc>
          <w:tcPr>
            <w:tcW w:w="4643" w:type="dxa"/>
            <w:tcBorders>
              <w:top w:val="single" w:sz="4" w:space="0" w:color="auto"/>
              <w:left w:val="single" w:sz="4" w:space="0" w:color="auto"/>
              <w:bottom w:val="single" w:sz="4" w:space="0" w:color="auto"/>
              <w:right w:val="single" w:sz="4" w:space="0" w:color="auto"/>
            </w:tcBorders>
          </w:tcPr>
          <w:p w14:paraId="235D86EF" w14:textId="77777777" w:rsidR="007E6D76" w:rsidRDefault="00000000">
            <w:pPr>
              <w:widowControl/>
              <w:jc w:val="left"/>
              <w:rPr>
                <w:rFonts w:ascii="仿宋" w:eastAsia="仿宋" w:hAnsi="仿宋" w:hint="eastAsia"/>
                <w:sz w:val="24"/>
              </w:rPr>
            </w:pPr>
            <w:r>
              <w:rPr>
                <w:rFonts w:ascii="仿宋" w:eastAsia="仿宋" w:hAnsi="仿宋" w:hint="eastAsia"/>
                <w:sz w:val="24"/>
              </w:rPr>
              <w:t>2.标本合理分类运送，使用正确的运送工具，交接表格记录真实、准确，双签完整；满瓶、空瓶分区摆放，标识清晰，严禁混用。（2分）</w:t>
            </w:r>
          </w:p>
        </w:tc>
        <w:tc>
          <w:tcPr>
            <w:tcW w:w="3007" w:type="dxa"/>
            <w:tcBorders>
              <w:top w:val="single" w:sz="4" w:space="0" w:color="auto"/>
              <w:left w:val="single" w:sz="4" w:space="0" w:color="auto"/>
              <w:bottom w:val="single" w:sz="4" w:space="0" w:color="auto"/>
              <w:right w:val="single" w:sz="4" w:space="0" w:color="auto"/>
            </w:tcBorders>
            <w:noWrap/>
            <w:vAlign w:val="center"/>
          </w:tcPr>
          <w:p w14:paraId="560E3EA9" w14:textId="77777777" w:rsidR="007E6D76" w:rsidRDefault="00000000">
            <w:pPr>
              <w:widowControl/>
              <w:jc w:val="left"/>
              <w:rPr>
                <w:rFonts w:ascii="仿宋" w:eastAsia="仿宋" w:hAnsi="仿宋" w:hint="eastAsia"/>
                <w:sz w:val="24"/>
              </w:rPr>
            </w:pPr>
            <w:r>
              <w:rPr>
                <w:rFonts w:ascii="仿宋" w:eastAsia="仿宋" w:hAnsi="仿宋" w:hint="eastAsia"/>
                <w:sz w:val="24"/>
              </w:rPr>
              <w:t>发现一次扣1分</w:t>
            </w:r>
          </w:p>
        </w:tc>
        <w:tc>
          <w:tcPr>
            <w:tcW w:w="720" w:type="dxa"/>
            <w:tcBorders>
              <w:top w:val="single" w:sz="4" w:space="0" w:color="auto"/>
              <w:left w:val="single" w:sz="4" w:space="0" w:color="auto"/>
              <w:bottom w:val="single" w:sz="4" w:space="0" w:color="auto"/>
              <w:right w:val="single" w:sz="4" w:space="0" w:color="auto"/>
            </w:tcBorders>
            <w:noWrap/>
            <w:vAlign w:val="center"/>
          </w:tcPr>
          <w:p w14:paraId="7B86D04D" w14:textId="77777777" w:rsidR="007E6D76" w:rsidRDefault="007E6D76">
            <w:pPr>
              <w:widowControl/>
              <w:jc w:val="left"/>
              <w:rPr>
                <w:rFonts w:ascii="仿宋" w:eastAsia="仿宋" w:hAnsi="仿宋" w:hint="eastAsia"/>
                <w:sz w:val="24"/>
              </w:rPr>
            </w:pPr>
          </w:p>
        </w:tc>
        <w:tc>
          <w:tcPr>
            <w:tcW w:w="720" w:type="dxa"/>
            <w:vMerge/>
            <w:tcBorders>
              <w:left w:val="single" w:sz="4" w:space="0" w:color="auto"/>
              <w:right w:val="single" w:sz="4" w:space="0" w:color="auto"/>
            </w:tcBorders>
            <w:vAlign w:val="center"/>
          </w:tcPr>
          <w:p w14:paraId="7DF22449" w14:textId="77777777" w:rsidR="007E6D76" w:rsidRDefault="007E6D76">
            <w:pPr>
              <w:widowControl/>
              <w:jc w:val="left"/>
              <w:rPr>
                <w:rFonts w:ascii="仿宋" w:eastAsia="仿宋" w:hAnsi="仿宋" w:hint="eastAsia"/>
                <w:sz w:val="24"/>
              </w:rPr>
            </w:pPr>
          </w:p>
        </w:tc>
      </w:tr>
      <w:tr w:rsidR="007E6D76" w14:paraId="60397B6E" w14:textId="77777777">
        <w:trPr>
          <w:trHeight w:val="662"/>
        </w:trPr>
        <w:tc>
          <w:tcPr>
            <w:tcW w:w="649" w:type="dxa"/>
            <w:vMerge/>
            <w:tcBorders>
              <w:left w:val="single" w:sz="4" w:space="0" w:color="auto"/>
              <w:right w:val="single" w:sz="4" w:space="0" w:color="auto"/>
            </w:tcBorders>
            <w:vAlign w:val="center"/>
          </w:tcPr>
          <w:p w14:paraId="05F8EA44" w14:textId="77777777" w:rsidR="007E6D76" w:rsidRDefault="007E6D76">
            <w:pPr>
              <w:widowControl/>
              <w:jc w:val="left"/>
              <w:rPr>
                <w:rFonts w:ascii="仿宋" w:eastAsia="仿宋" w:hAnsi="仿宋" w:hint="eastAsia"/>
                <w:sz w:val="24"/>
              </w:rPr>
            </w:pPr>
          </w:p>
        </w:tc>
        <w:tc>
          <w:tcPr>
            <w:tcW w:w="651" w:type="dxa"/>
            <w:vMerge/>
            <w:tcBorders>
              <w:left w:val="single" w:sz="4" w:space="0" w:color="auto"/>
              <w:right w:val="single" w:sz="4" w:space="0" w:color="auto"/>
            </w:tcBorders>
            <w:vAlign w:val="center"/>
          </w:tcPr>
          <w:p w14:paraId="393FE581" w14:textId="77777777" w:rsidR="007E6D76" w:rsidRDefault="007E6D76">
            <w:pPr>
              <w:widowControl/>
              <w:jc w:val="left"/>
              <w:rPr>
                <w:rFonts w:ascii="仿宋" w:eastAsia="仿宋" w:hAnsi="仿宋" w:hint="eastAsia"/>
                <w:sz w:val="24"/>
              </w:rPr>
            </w:pPr>
          </w:p>
        </w:tc>
        <w:tc>
          <w:tcPr>
            <w:tcW w:w="4643" w:type="dxa"/>
            <w:tcBorders>
              <w:top w:val="single" w:sz="4" w:space="0" w:color="auto"/>
              <w:left w:val="single" w:sz="4" w:space="0" w:color="auto"/>
              <w:bottom w:val="single" w:sz="4" w:space="0" w:color="auto"/>
              <w:right w:val="single" w:sz="4" w:space="0" w:color="auto"/>
            </w:tcBorders>
            <w:vAlign w:val="center"/>
          </w:tcPr>
          <w:p w14:paraId="6354658B" w14:textId="77777777" w:rsidR="007E6D76" w:rsidRDefault="00000000">
            <w:pPr>
              <w:widowControl/>
              <w:jc w:val="left"/>
              <w:rPr>
                <w:rFonts w:ascii="仿宋" w:eastAsia="仿宋" w:hAnsi="仿宋" w:hint="eastAsia"/>
                <w:sz w:val="24"/>
              </w:rPr>
            </w:pPr>
            <w:r>
              <w:rPr>
                <w:rFonts w:ascii="仿宋" w:eastAsia="仿宋" w:hAnsi="仿宋" w:hint="eastAsia"/>
                <w:sz w:val="24"/>
              </w:rPr>
              <w:t>3.借、领、送物资以及氧气钢瓶配送及时、准确无误，气瓶转运固定、直立摆放，杜绝滚动撞击。（2分）</w:t>
            </w:r>
          </w:p>
        </w:tc>
        <w:tc>
          <w:tcPr>
            <w:tcW w:w="3007" w:type="dxa"/>
            <w:tcBorders>
              <w:top w:val="single" w:sz="4" w:space="0" w:color="auto"/>
              <w:left w:val="single" w:sz="4" w:space="0" w:color="auto"/>
              <w:bottom w:val="single" w:sz="4" w:space="0" w:color="auto"/>
              <w:right w:val="single" w:sz="4" w:space="0" w:color="auto"/>
            </w:tcBorders>
            <w:noWrap/>
            <w:vAlign w:val="center"/>
          </w:tcPr>
          <w:p w14:paraId="37C883FA" w14:textId="77777777" w:rsidR="007E6D76" w:rsidRDefault="00000000">
            <w:pPr>
              <w:widowControl/>
              <w:jc w:val="left"/>
              <w:rPr>
                <w:rFonts w:ascii="仿宋" w:eastAsia="仿宋" w:hAnsi="仿宋" w:hint="eastAsia"/>
                <w:sz w:val="24"/>
              </w:rPr>
            </w:pPr>
            <w:r>
              <w:rPr>
                <w:rFonts w:ascii="仿宋" w:eastAsia="仿宋" w:hAnsi="仿宋" w:hint="eastAsia"/>
                <w:sz w:val="24"/>
              </w:rPr>
              <w:t>发现一次扣1分</w:t>
            </w:r>
          </w:p>
        </w:tc>
        <w:tc>
          <w:tcPr>
            <w:tcW w:w="720" w:type="dxa"/>
            <w:tcBorders>
              <w:top w:val="single" w:sz="4" w:space="0" w:color="auto"/>
              <w:left w:val="single" w:sz="4" w:space="0" w:color="auto"/>
              <w:bottom w:val="single" w:sz="4" w:space="0" w:color="auto"/>
              <w:right w:val="single" w:sz="4" w:space="0" w:color="auto"/>
            </w:tcBorders>
            <w:noWrap/>
            <w:vAlign w:val="center"/>
          </w:tcPr>
          <w:p w14:paraId="227BD8AD" w14:textId="77777777" w:rsidR="007E6D76" w:rsidRDefault="007E6D76">
            <w:pPr>
              <w:widowControl/>
              <w:jc w:val="left"/>
              <w:rPr>
                <w:rFonts w:ascii="仿宋" w:eastAsia="仿宋" w:hAnsi="仿宋" w:hint="eastAsia"/>
                <w:sz w:val="24"/>
              </w:rPr>
            </w:pPr>
          </w:p>
        </w:tc>
        <w:tc>
          <w:tcPr>
            <w:tcW w:w="720" w:type="dxa"/>
            <w:vMerge/>
            <w:tcBorders>
              <w:left w:val="single" w:sz="4" w:space="0" w:color="auto"/>
              <w:right w:val="single" w:sz="4" w:space="0" w:color="auto"/>
            </w:tcBorders>
            <w:vAlign w:val="center"/>
          </w:tcPr>
          <w:p w14:paraId="043429EF" w14:textId="77777777" w:rsidR="007E6D76" w:rsidRDefault="007E6D76">
            <w:pPr>
              <w:widowControl/>
              <w:jc w:val="left"/>
              <w:rPr>
                <w:rFonts w:ascii="仿宋" w:eastAsia="仿宋" w:hAnsi="仿宋" w:hint="eastAsia"/>
                <w:sz w:val="24"/>
              </w:rPr>
            </w:pPr>
          </w:p>
        </w:tc>
      </w:tr>
      <w:tr w:rsidR="007E6D76" w14:paraId="66760B1C" w14:textId="77777777">
        <w:trPr>
          <w:trHeight w:val="784"/>
        </w:trPr>
        <w:tc>
          <w:tcPr>
            <w:tcW w:w="649" w:type="dxa"/>
            <w:vMerge/>
            <w:tcBorders>
              <w:left w:val="single" w:sz="4" w:space="0" w:color="auto"/>
              <w:right w:val="single" w:sz="4" w:space="0" w:color="auto"/>
            </w:tcBorders>
            <w:vAlign w:val="center"/>
          </w:tcPr>
          <w:p w14:paraId="1841215A" w14:textId="77777777" w:rsidR="007E6D76" w:rsidRDefault="007E6D76">
            <w:pPr>
              <w:widowControl/>
              <w:jc w:val="left"/>
              <w:rPr>
                <w:rFonts w:ascii="仿宋" w:eastAsia="仿宋" w:hAnsi="仿宋" w:hint="eastAsia"/>
                <w:sz w:val="24"/>
              </w:rPr>
            </w:pPr>
          </w:p>
        </w:tc>
        <w:tc>
          <w:tcPr>
            <w:tcW w:w="651" w:type="dxa"/>
            <w:vMerge/>
            <w:tcBorders>
              <w:left w:val="single" w:sz="4" w:space="0" w:color="auto"/>
              <w:right w:val="single" w:sz="4" w:space="0" w:color="auto"/>
            </w:tcBorders>
            <w:vAlign w:val="center"/>
          </w:tcPr>
          <w:p w14:paraId="15A92CE0" w14:textId="77777777" w:rsidR="007E6D76" w:rsidRDefault="007E6D76">
            <w:pPr>
              <w:widowControl/>
              <w:jc w:val="left"/>
              <w:rPr>
                <w:rFonts w:ascii="仿宋" w:eastAsia="仿宋" w:hAnsi="仿宋" w:hint="eastAsia"/>
                <w:sz w:val="24"/>
              </w:rPr>
            </w:pPr>
          </w:p>
        </w:tc>
        <w:tc>
          <w:tcPr>
            <w:tcW w:w="4643" w:type="dxa"/>
            <w:tcBorders>
              <w:top w:val="single" w:sz="4" w:space="0" w:color="auto"/>
              <w:left w:val="single" w:sz="4" w:space="0" w:color="auto"/>
              <w:bottom w:val="single" w:sz="4" w:space="0" w:color="auto"/>
              <w:right w:val="single" w:sz="4" w:space="0" w:color="auto"/>
            </w:tcBorders>
          </w:tcPr>
          <w:p w14:paraId="162B432D" w14:textId="77777777" w:rsidR="007E6D76" w:rsidRDefault="00000000">
            <w:pPr>
              <w:widowControl/>
              <w:jc w:val="left"/>
              <w:rPr>
                <w:rFonts w:ascii="仿宋" w:eastAsia="仿宋" w:hAnsi="仿宋" w:hint="eastAsia"/>
                <w:sz w:val="24"/>
              </w:rPr>
            </w:pPr>
            <w:bookmarkStart w:id="206" w:name="OLE_LINK2"/>
            <w:r>
              <w:rPr>
                <w:rFonts w:ascii="仿宋" w:eastAsia="仿宋" w:hAnsi="仿宋" w:hint="eastAsia"/>
                <w:sz w:val="24"/>
              </w:rPr>
              <w:t>4.配送人员在登记表上做好登记，并与相关科室人员做好双签。（2分）</w:t>
            </w:r>
            <w:bookmarkEnd w:id="206"/>
          </w:p>
        </w:tc>
        <w:tc>
          <w:tcPr>
            <w:tcW w:w="3007" w:type="dxa"/>
            <w:tcBorders>
              <w:top w:val="single" w:sz="4" w:space="0" w:color="auto"/>
              <w:left w:val="single" w:sz="4" w:space="0" w:color="auto"/>
              <w:bottom w:val="single" w:sz="4" w:space="0" w:color="auto"/>
              <w:right w:val="single" w:sz="4" w:space="0" w:color="auto"/>
            </w:tcBorders>
            <w:noWrap/>
            <w:vAlign w:val="center"/>
          </w:tcPr>
          <w:p w14:paraId="14BCD8DC" w14:textId="77777777" w:rsidR="007E6D76" w:rsidRDefault="00000000">
            <w:pPr>
              <w:widowControl/>
              <w:jc w:val="left"/>
              <w:rPr>
                <w:rFonts w:ascii="仿宋" w:eastAsia="仿宋" w:hAnsi="仿宋" w:hint="eastAsia"/>
                <w:sz w:val="24"/>
              </w:rPr>
            </w:pPr>
            <w:bookmarkStart w:id="207" w:name="OLE_LINK3"/>
            <w:r>
              <w:rPr>
                <w:rFonts w:ascii="仿宋" w:eastAsia="仿宋" w:hAnsi="仿宋" w:hint="eastAsia"/>
                <w:sz w:val="24"/>
              </w:rPr>
              <w:t>发现一次扣1分</w:t>
            </w:r>
            <w:bookmarkEnd w:id="207"/>
          </w:p>
        </w:tc>
        <w:tc>
          <w:tcPr>
            <w:tcW w:w="720" w:type="dxa"/>
            <w:tcBorders>
              <w:top w:val="single" w:sz="4" w:space="0" w:color="auto"/>
              <w:left w:val="single" w:sz="4" w:space="0" w:color="auto"/>
              <w:bottom w:val="single" w:sz="4" w:space="0" w:color="auto"/>
              <w:right w:val="single" w:sz="4" w:space="0" w:color="auto"/>
            </w:tcBorders>
            <w:noWrap/>
            <w:vAlign w:val="center"/>
          </w:tcPr>
          <w:p w14:paraId="2BD83CA6" w14:textId="77777777" w:rsidR="007E6D76" w:rsidRDefault="007E6D76">
            <w:pPr>
              <w:widowControl/>
              <w:jc w:val="left"/>
              <w:rPr>
                <w:rFonts w:ascii="仿宋" w:eastAsia="仿宋" w:hAnsi="仿宋" w:hint="eastAsia"/>
                <w:sz w:val="24"/>
              </w:rPr>
            </w:pPr>
          </w:p>
        </w:tc>
        <w:tc>
          <w:tcPr>
            <w:tcW w:w="720" w:type="dxa"/>
            <w:vMerge/>
            <w:tcBorders>
              <w:left w:val="single" w:sz="4" w:space="0" w:color="auto"/>
              <w:right w:val="single" w:sz="4" w:space="0" w:color="auto"/>
            </w:tcBorders>
            <w:vAlign w:val="center"/>
          </w:tcPr>
          <w:p w14:paraId="219B8625" w14:textId="77777777" w:rsidR="007E6D76" w:rsidRDefault="007E6D76">
            <w:pPr>
              <w:widowControl/>
              <w:jc w:val="left"/>
              <w:rPr>
                <w:rFonts w:ascii="仿宋" w:eastAsia="仿宋" w:hAnsi="仿宋" w:hint="eastAsia"/>
                <w:sz w:val="24"/>
              </w:rPr>
            </w:pPr>
          </w:p>
        </w:tc>
      </w:tr>
      <w:tr w:rsidR="007E6D76" w14:paraId="44732DA0" w14:textId="77777777">
        <w:trPr>
          <w:trHeight w:val="1084"/>
        </w:trPr>
        <w:tc>
          <w:tcPr>
            <w:tcW w:w="649" w:type="dxa"/>
            <w:vMerge/>
            <w:tcBorders>
              <w:left w:val="single" w:sz="4" w:space="0" w:color="auto"/>
              <w:right w:val="single" w:sz="4" w:space="0" w:color="auto"/>
            </w:tcBorders>
            <w:vAlign w:val="center"/>
          </w:tcPr>
          <w:p w14:paraId="599530EC" w14:textId="77777777" w:rsidR="007E6D76" w:rsidRDefault="007E6D76">
            <w:pPr>
              <w:widowControl/>
              <w:jc w:val="left"/>
              <w:rPr>
                <w:rFonts w:ascii="仿宋" w:eastAsia="仿宋" w:hAnsi="仿宋" w:hint="eastAsia"/>
                <w:sz w:val="24"/>
              </w:rPr>
            </w:pPr>
          </w:p>
        </w:tc>
        <w:tc>
          <w:tcPr>
            <w:tcW w:w="651" w:type="dxa"/>
            <w:vMerge/>
            <w:tcBorders>
              <w:left w:val="single" w:sz="4" w:space="0" w:color="auto"/>
              <w:right w:val="single" w:sz="4" w:space="0" w:color="auto"/>
            </w:tcBorders>
            <w:vAlign w:val="center"/>
          </w:tcPr>
          <w:p w14:paraId="4B82C253" w14:textId="77777777" w:rsidR="007E6D76" w:rsidRDefault="007E6D76">
            <w:pPr>
              <w:widowControl/>
              <w:jc w:val="left"/>
              <w:rPr>
                <w:rFonts w:ascii="仿宋" w:eastAsia="仿宋" w:hAnsi="仿宋" w:hint="eastAsia"/>
                <w:sz w:val="24"/>
              </w:rPr>
            </w:pPr>
          </w:p>
        </w:tc>
        <w:tc>
          <w:tcPr>
            <w:tcW w:w="4643" w:type="dxa"/>
            <w:tcBorders>
              <w:top w:val="single" w:sz="4" w:space="0" w:color="auto"/>
              <w:left w:val="single" w:sz="4" w:space="0" w:color="auto"/>
              <w:bottom w:val="single" w:sz="4" w:space="0" w:color="auto"/>
              <w:right w:val="single" w:sz="4" w:space="0" w:color="auto"/>
            </w:tcBorders>
          </w:tcPr>
          <w:p w14:paraId="7265B5E7" w14:textId="77777777" w:rsidR="007E6D76" w:rsidRDefault="00000000">
            <w:pPr>
              <w:widowControl/>
              <w:jc w:val="left"/>
              <w:rPr>
                <w:rFonts w:ascii="仿宋" w:eastAsia="仿宋" w:hAnsi="仿宋" w:hint="eastAsia"/>
                <w:sz w:val="24"/>
              </w:rPr>
            </w:pPr>
            <w:r>
              <w:rPr>
                <w:rFonts w:ascii="仿宋" w:eastAsia="仿宋" w:hAnsi="仿宋" w:hint="eastAsia"/>
                <w:sz w:val="24"/>
              </w:rPr>
              <w:t>5.配送员能正确分类各种标本的名称以及送达科室的信息，能正确叙述在发生标本撒落后的正确应急操作流程。（2分）</w:t>
            </w:r>
          </w:p>
        </w:tc>
        <w:tc>
          <w:tcPr>
            <w:tcW w:w="3007" w:type="dxa"/>
            <w:tcBorders>
              <w:top w:val="single" w:sz="4" w:space="0" w:color="auto"/>
              <w:left w:val="single" w:sz="4" w:space="0" w:color="auto"/>
              <w:bottom w:val="single" w:sz="4" w:space="0" w:color="auto"/>
              <w:right w:val="single" w:sz="4" w:space="0" w:color="auto"/>
            </w:tcBorders>
            <w:noWrap/>
            <w:vAlign w:val="center"/>
          </w:tcPr>
          <w:p w14:paraId="43005142" w14:textId="77777777" w:rsidR="007E6D76" w:rsidRDefault="00000000">
            <w:pPr>
              <w:widowControl/>
              <w:jc w:val="left"/>
              <w:rPr>
                <w:rFonts w:ascii="仿宋" w:eastAsia="仿宋" w:hAnsi="仿宋" w:hint="eastAsia"/>
                <w:sz w:val="24"/>
              </w:rPr>
            </w:pPr>
            <w:bookmarkStart w:id="208" w:name="OLE_LINK4"/>
            <w:r>
              <w:rPr>
                <w:rFonts w:ascii="仿宋" w:eastAsia="仿宋" w:hAnsi="仿宋" w:hint="eastAsia"/>
                <w:sz w:val="24"/>
              </w:rPr>
              <w:t>发现一次扣1分</w:t>
            </w:r>
            <w:bookmarkEnd w:id="208"/>
          </w:p>
        </w:tc>
        <w:tc>
          <w:tcPr>
            <w:tcW w:w="720" w:type="dxa"/>
            <w:tcBorders>
              <w:top w:val="single" w:sz="4" w:space="0" w:color="auto"/>
              <w:left w:val="single" w:sz="4" w:space="0" w:color="auto"/>
              <w:bottom w:val="single" w:sz="4" w:space="0" w:color="auto"/>
              <w:right w:val="single" w:sz="4" w:space="0" w:color="auto"/>
            </w:tcBorders>
            <w:noWrap/>
            <w:vAlign w:val="center"/>
          </w:tcPr>
          <w:p w14:paraId="7E3A3201" w14:textId="77777777" w:rsidR="007E6D76" w:rsidRDefault="007E6D76">
            <w:pPr>
              <w:widowControl/>
              <w:jc w:val="left"/>
              <w:rPr>
                <w:rFonts w:ascii="仿宋" w:eastAsia="仿宋" w:hAnsi="仿宋" w:hint="eastAsia"/>
                <w:sz w:val="24"/>
              </w:rPr>
            </w:pPr>
          </w:p>
        </w:tc>
        <w:tc>
          <w:tcPr>
            <w:tcW w:w="720" w:type="dxa"/>
            <w:vMerge/>
            <w:tcBorders>
              <w:left w:val="single" w:sz="4" w:space="0" w:color="auto"/>
              <w:right w:val="single" w:sz="4" w:space="0" w:color="auto"/>
            </w:tcBorders>
            <w:vAlign w:val="center"/>
          </w:tcPr>
          <w:p w14:paraId="199D592F" w14:textId="77777777" w:rsidR="007E6D76" w:rsidRDefault="007E6D76">
            <w:pPr>
              <w:widowControl/>
              <w:jc w:val="left"/>
              <w:rPr>
                <w:rFonts w:ascii="仿宋" w:eastAsia="仿宋" w:hAnsi="仿宋" w:hint="eastAsia"/>
                <w:sz w:val="24"/>
              </w:rPr>
            </w:pPr>
          </w:p>
        </w:tc>
      </w:tr>
      <w:tr w:rsidR="007E6D76" w14:paraId="5F385C36" w14:textId="77777777">
        <w:trPr>
          <w:trHeight w:val="733"/>
        </w:trPr>
        <w:tc>
          <w:tcPr>
            <w:tcW w:w="649" w:type="dxa"/>
            <w:vMerge/>
            <w:tcBorders>
              <w:left w:val="single" w:sz="4" w:space="0" w:color="auto"/>
              <w:bottom w:val="single" w:sz="4" w:space="0" w:color="auto"/>
              <w:right w:val="single" w:sz="4" w:space="0" w:color="auto"/>
            </w:tcBorders>
            <w:vAlign w:val="center"/>
          </w:tcPr>
          <w:p w14:paraId="11AA2CE4" w14:textId="77777777" w:rsidR="007E6D76" w:rsidRDefault="007E6D76">
            <w:pPr>
              <w:widowControl/>
              <w:jc w:val="left"/>
              <w:rPr>
                <w:rFonts w:ascii="仿宋" w:eastAsia="仿宋" w:hAnsi="仿宋" w:hint="eastAsia"/>
                <w:sz w:val="24"/>
              </w:rPr>
            </w:pPr>
          </w:p>
        </w:tc>
        <w:tc>
          <w:tcPr>
            <w:tcW w:w="651" w:type="dxa"/>
            <w:vMerge/>
            <w:tcBorders>
              <w:left w:val="single" w:sz="4" w:space="0" w:color="auto"/>
              <w:bottom w:val="single" w:sz="4" w:space="0" w:color="auto"/>
              <w:right w:val="single" w:sz="4" w:space="0" w:color="auto"/>
            </w:tcBorders>
            <w:vAlign w:val="center"/>
          </w:tcPr>
          <w:p w14:paraId="4888F188" w14:textId="77777777" w:rsidR="007E6D76" w:rsidRDefault="007E6D76">
            <w:pPr>
              <w:widowControl/>
              <w:jc w:val="left"/>
              <w:rPr>
                <w:rFonts w:ascii="仿宋" w:eastAsia="仿宋" w:hAnsi="仿宋" w:hint="eastAsia"/>
                <w:sz w:val="24"/>
              </w:rPr>
            </w:pPr>
          </w:p>
        </w:tc>
        <w:tc>
          <w:tcPr>
            <w:tcW w:w="4643" w:type="dxa"/>
            <w:tcBorders>
              <w:top w:val="single" w:sz="4" w:space="0" w:color="auto"/>
              <w:left w:val="single" w:sz="4" w:space="0" w:color="auto"/>
              <w:bottom w:val="single" w:sz="4" w:space="0" w:color="auto"/>
              <w:right w:val="single" w:sz="4" w:space="0" w:color="auto"/>
            </w:tcBorders>
          </w:tcPr>
          <w:p w14:paraId="48A6CBEB" w14:textId="77777777" w:rsidR="007E6D76" w:rsidRDefault="00000000">
            <w:pPr>
              <w:widowControl/>
              <w:jc w:val="left"/>
              <w:rPr>
                <w:rFonts w:ascii="仿宋" w:eastAsia="仿宋" w:hAnsi="仿宋" w:hint="eastAsia"/>
                <w:sz w:val="24"/>
              </w:rPr>
            </w:pPr>
            <w:r>
              <w:rPr>
                <w:rFonts w:ascii="仿宋" w:eastAsia="仿宋" w:hAnsi="仿宋" w:hint="eastAsia"/>
                <w:sz w:val="24"/>
              </w:rPr>
              <w:t>6.被服的收发做到按时下收下送，准确无误，以防错、漏和丢失。（2分）</w:t>
            </w:r>
          </w:p>
        </w:tc>
        <w:tc>
          <w:tcPr>
            <w:tcW w:w="3007" w:type="dxa"/>
            <w:tcBorders>
              <w:top w:val="single" w:sz="4" w:space="0" w:color="auto"/>
              <w:left w:val="single" w:sz="4" w:space="0" w:color="auto"/>
              <w:bottom w:val="single" w:sz="4" w:space="0" w:color="auto"/>
              <w:right w:val="single" w:sz="4" w:space="0" w:color="auto"/>
            </w:tcBorders>
            <w:noWrap/>
            <w:vAlign w:val="center"/>
          </w:tcPr>
          <w:p w14:paraId="41E9C439" w14:textId="77777777" w:rsidR="007E6D76" w:rsidRDefault="00000000">
            <w:pPr>
              <w:widowControl/>
              <w:jc w:val="left"/>
              <w:rPr>
                <w:rFonts w:ascii="仿宋" w:eastAsia="仿宋" w:hAnsi="仿宋" w:hint="eastAsia"/>
                <w:sz w:val="24"/>
              </w:rPr>
            </w:pPr>
            <w:r>
              <w:rPr>
                <w:rFonts w:ascii="仿宋" w:eastAsia="仿宋" w:hAnsi="仿宋" w:hint="eastAsia"/>
                <w:sz w:val="24"/>
              </w:rPr>
              <w:t>发现一次扣1分</w:t>
            </w:r>
          </w:p>
        </w:tc>
        <w:tc>
          <w:tcPr>
            <w:tcW w:w="720" w:type="dxa"/>
            <w:tcBorders>
              <w:top w:val="single" w:sz="4" w:space="0" w:color="auto"/>
              <w:left w:val="single" w:sz="4" w:space="0" w:color="auto"/>
              <w:bottom w:val="single" w:sz="4" w:space="0" w:color="auto"/>
              <w:right w:val="single" w:sz="4" w:space="0" w:color="auto"/>
            </w:tcBorders>
            <w:noWrap/>
            <w:vAlign w:val="center"/>
          </w:tcPr>
          <w:p w14:paraId="40198DFB" w14:textId="77777777" w:rsidR="007E6D76" w:rsidRDefault="007E6D76">
            <w:pPr>
              <w:widowControl/>
              <w:jc w:val="left"/>
              <w:rPr>
                <w:rFonts w:ascii="仿宋" w:eastAsia="仿宋" w:hAnsi="仿宋" w:hint="eastAsia"/>
                <w:sz w:val="24"/>
              </w:rPr>
            </w:pPr>
          </w:p>
        </w:tc>
        <w:tc>
          <w:tcPr>
            <w:tcW w:w="720" w:type="dxa"/>
            <w:vMerge/>
            <w:tcBorders>
              <w:left w:val="single" w:sz="4" w:space="0" w:color="auto"/>
              <w:bottom w:val="single" w:sz="4" w:space="0" w:color="auto"/>
              <w:right w:val="single" w:sz="4" w:space="0" w:color="auto"/>
            </w:tcBorders>
            <w:vAlign w:val="center"/>
          </w:tcPr>
          <w:p w14:paraId="2F68B6C4" w14:textId="77777777" w:rsidR="007E6D76" w:rsidRDefault="007E6D76">
            <w:pPr>
              <w:widowControl/>
              <w:jc w:val="left"/>
              <w:rPr>
                <w:rFonts w:ascii="仿宋" w:eastAsia="仿宋" w:hAnsi="仿宋" w:hint="eastAsia"/>
                <w:sz w:val="24"/>
              </w:rPr>
            </w:pPr>
          </w:p>
        </w:tc>
      </w:tr>
      <w:tr w:rsidR="007E6D76" w14:paraId="434679DA" w14:textId="77777777">
        <w:trPr>
          <w:trHeight w:val="973"/>
        </w:trPr>
        <w:tc>
          <w:tcPr>
            <w:tcW w:w="649" w:type="dxa"/>
            <w:vMerge w:val="restart"/>
            <w:tcBorders>
              <w:top w:val="single" w:sz="4" w:space="0" w:color="auto"/>
              <w:left w:val="single" w:sz="4" w:space="0" w:color="auto"/>
              <w:right w:val="single" w:sz="4" w:space="0" w:color="auto"/>
            </w:tcBorders>
            <w:vAlign w:val="center"/>
          </w:tcPr>
          <w:p w14:paraId="103669BF" w14:textId="77777777" w:rsidR="007E6D76" w:rsidRDefault="007E6D76">
            <w:pPr>
              <w:widowControl/>
              <w:jc w:val="center"/>
              <w:rPr>
                <w:rFonts w:ascii="仿宋" w:eastAsia="仿宋" w:hAnsi="仿宋" w:cs="宋体" w:hint="eastAsia"/>
                <w:b/>
                <w:bCs/>
                <w:sz w:val="24"/>
              </w:rPr>
            </w:pPr>
          </w:p>
          <w:p w14:paraId="12838DF8" w14:textId="77777777" w:rsidR="007E6D76" w:rsidRDefault="00000000">
            <w:pPr>
              <w:widowControl/>
              <w:jc w:val="center"/>
              <w:rPr>
                <w:rFonts w:ascii="仿宋" w:eastAsia="仿宋" w:hAnsi="仿宋" w:cs="宋体" w:hint="eastAsia"/>
                <w:b/>
                <w:bCs/>
                <w:sz w:val="24"/>
              </w:rPr>
            </w:pPr>
            <w:r>
              <w:rPr>
                <w:rFonts w:ascii="仿宋" w:eastAsia="仿宋" w:hAnsi="仿宋" w:cs="宋体" w:hint="eastAsia"/>
                <w:b/>
                <w:bCs/>
                <w:sz w:val="24"/>
              </w:rPr>
              <w:t>垃圾转运</w:t>
            </w:r>
          </w:p>
        </w:tc>
        <w:tc>
          <w:tcPr>
            <w:tcW w:w="651" w:type="dxa"/>
            <w:vMerge w:val="restart"/>
            <w:tcBorders>
              <w:top w:val="single" w:sz="4" w:space="0" w:color="auto"/>
              <w:left w:val="nil"/>
              <w:right w:val="single" w:sz="4" w:space="0" w:color="auto"/>
            </w:tcBorders>
            <w:vAlign w:val="center"/>
          </w:tcPr>
          <w:p w14:paraId="5BEA24CE" w14:textId="77777777" w:rsidR="007E6D76" w:rsidRDefault="00000000">
            <w:pPr>
              <w:widowControl/>
              <w:jc w:val="center"/>
              <w:rPr>
                <w:rFonts w:ascii="仿宋" w:eastAsia="仿宋" w:hAnsi="仿宋" w:cs="宋体" w:hint="eastAsia"/>
                <w:b/>
                <w:bCs/>
                <w:szCs w:val="21"/>
              </w:rPr>
            </w:pPr>
            <w:r>
              <w:rPr>
                <w:rFonts w:ascii="仿宋" w:eastAsia="仿宋" w:hAnsi="仿宋" w:cs="宋体" w:hint="eastAsia"/>
                <w:b/>
                <w:bCs/>
                <w:szCs w:val="21"/>
              </w:rPr>
              <w:t>10</w:t>
            </w:r>
          </w:p>
        </w:tc>
        <w:tc>
          <w:tcPr>
            <w:tcW w:w="4643" w:type="dxa"/>
            <w:tcBorders>
              <w:top w:val="single" w:sz="4" w:space="0" w:color="auto"/>
              <w:left w:val="single" w:sz="4" w:space="0" w:color="auto"/>
              <w:bottom w:val="single" w:sz="4" w:space="0" w:color="auto"/>
              <w:right w:val="single" w:sz="4" w:space="0" w:color="auto"/>
            </w:tcBorders>
          </w:tcPr>
          <w:p w14:paraId="4092D824" w14:textId="77777777" w:rsidR="007E6D76" w:rsidRDefault="00000000">
            <w:pPr>
              <w:widowControl/>
              <w:jc w:val="left"/>
              <w:rPr>
                <w:rFonts w:ascii="仿宋" w:eastAsia="仿宋" w:hAnsi="仿宋" w:hint="eastAsia"/>
                <w:sz w:val="24"/>
              </w:rPr>
            </w:pPr>
            <w:r>
              <w:rPr>
                <w:rFonts w:ascii="仿宋" w:eastAsia="仿宋" w:hAnsi="仿宋" w:hint="eastAsia"/>
                <w:sz w:val="24"/>
              </w:rPr>
              <w:t>1.生活垃圾定时定点按照指定路线清运,每日2次对生活垃圾集中收集并转运指定位置,特殊情况下,随时收集处理。（2分）</w:t>
            </w:r>
          </w:p>
        </w:tc>
        <w:tc>
          <w:tcPr>
            <w:tcW w:w="3007" w:type="dxa"/>
            <w:tcBorders>
              <w:top w:val="single" w:sz="4" w:space="0" w:color="auto"/>
              <w:left w:val="single" w:sz="4" w:space="0" w:color="auto"/>
              <w:bottom w:val="single" w:sz="4" w:space="0" w:color="auto"/>
              <w:right w:val="single" w:sz="4" w:space="0" w:color="auto"/>
            </w:tcBorders>
            <w:noWrap/>
            <w:vAlign w:val="center"/>
          </w:tcPr>
          <w:p w14:paraId="5C7AA6BB" w14:textId="77777777" w:rsidR="007E6D76" w:rsidRDefault="007E6D76">
            <w:pPr>
              <w:widowControl/>
              <w:jc w:val="left"/>
              <w:rPr>
                <w:rFonts w:ascii="仿宋" w:eastAsia="仿宋" w:hAnsi="仿宋" w:hint="eastAsia"/>
                <w:sz w:val="24"/>
              </w:rPr>
            </w:pPr>
          </w:p>
          <w:p w14:paraId="685B42FA" w14:textId="77777777" w:rsidR="007E6D76" w:rsidRDefault="00000000">
            <w:pPr>
              <w:widowControl/>
              <w:jc w:val="left"/>
              <w:rPr>
                <w:rFonts w:ascii="仿宋" w:eastAsia="仿宋" w:hAnsi="仿宋" w:cs="宋体" w:hint="eastAsia"/>
                <w:sz w:val="24"/>
              </w:rPr>
            </w:pPr>
            <w:r>
              <w:rPr>
                <w:rFonts w:ascii="仿宋" w:eastAsia="仿宋" w:hAnsi="仿宋" w:hint="eastAsia"/>
                <w:sz w:val="24"/>
              </w:rPr>
              <w:t>发现一次扣1分</w:t>
            </w:r>
          </w:p>
        </w:tc>
        <w:tc>
          <w:tcPr>
            <w:tcW w:w="720" w:type="dxa"/>
            <w:tcBorders>
              <w:top w:val="single" w:sz="4" w:space="0" w:color="auto"/>
              <w:left w:val="single" w:sz="4" w:space="0" w:color="auto"/>
              <w:bottom w:val="single" w:sz="4" w:space="0" w:color="auto"/>
              <w:right w:val="single" w:sz="4" w:space="0" w:color="auto"/>
            </w:tcBorders>
            <w:noWrap/>
            <w:vAlign w:val="center"/>
          </w:tcPr>
          <w:p w14:paraId="10255201" w14:textId="77777777" w:rsidR="007E6D76" w:rsidRDefault="007E6D76">
            <w:pPr>
              <w:widowControl/>
              <w:jc w:val="center"/>
              <w:rPr>
                <w:rFonts w:ascii="仿宋" w:eastAsia="仿宋" w:hAnsi="仿宋" w:cs="宋体" w:hint="eastAsia"/>
                <w:sz w:val="24"/>
              </w:rPr>
            </w:pPr>
          </w:p>
        </w:tc>
        <w:tc>
          <w:tcPr>
            <w:tcW w:w="720" w:type="dxa"/>
            <w:vMerge w:val="restart"/>
            <w:tcBorders>
              <w:top w:val="single" w:sz="4" w:space="0" w:color="auto"/>
              <w:left w:val="nil"/>
              <w:right w:val="single" w:sz="4" w:space="0" w:color="auto"/>
            </w:tcBorders>
            <w:vAlign w:val="center"/>
          </w:tcPr>
          <w:p w14:paraId="02C7BA66" w14:textId="77777777" w:rsidR="007E6D76" w:rsidRDefault="007E6D76">
            <w:pPr>
              <w:widowControl/>
              <w:jc w:val="center"/>
              <w:rPr>
                <w:rFonts w:ascii="仿宋" w:eastAsia="仿宋" w:hAnsi="仿宋" w:cs="宋体" w:hint="eastAsia"/>
                <w:szCs w:val="21"/>
              </w:rPr>
            </w:pPr>
          </w:p>
        </w:tc>
      </w:tr>
      <w:tr w:rsidR="007E6D76" w14:paraId="0AF5D251" w14:textId="77777777">
        <w:trPr>
          <w:trHeight w:val="603"/>
        </w:trPr>
        <w:tc>
          <w:tcPr>
            <w:tcW w:w="649" w:type="dxa"/>
            <w:vMerge/>
            <w:tcBorders>
              <w:left w:val="single" w:sz="4" w:space="0" w:color="auto"/>
              <w:right w:val="single" w:sz="4" w:space="0" w:color="auto"/>
            </w:tcBorders>
            <w:vAlign w:val="center"/>
          </w:tcPr>
          <w:p w14:paraId="01BD6CC7" w14:textId="77777777" w:rsidR="007E6D76" w:rsidRDefault="007E6D76">
            <w:pPr>
              <w:widowControl/>
              <w:jc w:val="left"/>
              <w:rPr>
                <w:rFonts w:hint="eastAsia"/>
              </w:rPr>
            </w:pPr>
          </w:p>
        </w:tc>
        <w:tc>
          <w:tcPr>
            <w:tcW w:w="651" w:type="dxa"/>
            <w:vMerge/>
            <w:tcBorders>
              <w:left w:val="nil"/>
              <w:right w:val="single" w:sz="4" w:space="0" w:color="auto"/>
            </w:tcBorders>
            <w:vAlign w:val="center"/>
          </w:tcPr>
          <w:p w14:paraId="5B02CAD5" w14:textId="77777777" w:rsidR="007E6D76" w:rsidRDefault="007E6D76">
            <w:pPr>
              <w:widowControl/>
              <w:jc w:val="left"/>
              <w:rPr>
                <w:rFonts w:hint="eastAsia"/>
              </w:rPr>
            </w:pPr>
          </w:p>
        </w:tc>
        <w:tc>
          <w:tcPr>
            <w:tcW w:w="4643" w:type="dxa"/>
            <w:tcBorders>
              <w:top w:val="single" w:sz="4" w:space="0" w:color="auto"/>
              <w:left w:val="single" w:sz="4" w:space="0" w:color="auto"/>
              <w:bottom w:val="single" w:sz="4" w:space="0" w:color="auto"/>
              <w:right w:val="single" w:sz="4" w:space="0" w:color="auto"/>
            </w:tcBorders>
          </w:tcPr>
          <w:p w14:paraId="152C4498" w14:textId="77777777" w:rsidR="007E6D76" w:rsidRDefault="00000000">
            <w:pPr>
              <w:widowControl/>
              <w:jc w:val="left"/>
              <w:rPr>
                <w:rFonts w:ascii="仿宋" w:eastAsia="仿宋" w:hAnsi="仿宋" w:hint="eastAsia"/>
                <w:sz w:val="24"/>
              </w:rPr>
            </w:pPr>
            <w:r>
              <w:rPr>
                <w:rFonts w:ascii="仿宋" w:eastAsia="仿宋" w:hAnsi="仿宋" w:hint="eastAsia"/>
                <w:sz w:val="24"/>
              </w:rPr>
              <w:t>2.医疗垃圾清运前按规定佩戴个人防护用品。（2分）</w:t>
            </w:r>
          </w:p>
        </w:tc>
        <w:tc>
          <w:tcPr>
            <w:tcW w:w="3007" w:type="dxa"/>
            <w:tcBorders>
              <w:top w:val="single" w:sz="4" w:space="0" w:color="auto"/>
              <w:left w:val="single" w:sz="4" w:space="0" w:color="auto"/>
              <w:bottom w:val="single" w:sz="4" w:space="0" w:color="auto"/>
              <w:right w:val="single" w:sz="4" w:space="0" w:color="auto"/>
            </w:tcBorders>
            <w:noWrap/>
            <w:vAlign w:val="center"/>
          </w:tcPr>
          <w:p w14:paraId="5E504552" w14:textId="77777777" w:rsidR="007E6D76" w:rsidRDefault="00000000">
            <w:pPr>
              <w:widowControl/>
              <w:jc w:val="left"/>
              <w:rPr>
                <w:rFonts w:ascii="仿宋" w:eastAsia="仿宋" w:hAnsi="仿宋" w:hint="eastAsia"/>
                <w:sz w:val="24"/>
              </w:rPr>
            </w:pPr>
            <w:r>
              <w:rPr>
                <w:rFonts w:ascii="仿宋" w:eastAsia="仿宋" w:hAnsi="仿宋" w:hint="eastAsia"/>
                <w:sz w:val="24"/>
              </w:rPr>
              <w:t>发现一次扣1分</w:t>
            </w:r>
          </w:p>
        </w:tc>
        <w:tc>
          <w:tcPr>
            <w:tcW w:w="720" w:type="dxa"/>
            <w:tcBorders>
              <w:top w:val="single" w:sz="4" w:space="0" w:color="auto"/>
              <w:left w:val="single" w:sz="4" w:space="0" w:color="auto"/>
              <w:bottom w:val="single" w:sz="4" w:space="0" w:color="auto"/>
              <w:right w:val="single" w:sz="4" w:space="0" w:color="auto"/>
            </w:tcBorders>
            <w:noWrap/>
            <w:vAlign w:val="center"/>
          </w:tcPr>
          <w:p w14:paraId="48804D47" w14:textId="77777777" w:rsidR="007E6D76" w:rsidRDefault="007E6D76">
            <w:pPr>
              <w:widowControl/>
              <w:jc w:val="left"/>
              <w:rPr>
                <w:rFonts w:ascii="仿宋" w:eastAsia="仿宋" w:hAnsi="仿宋" w:hint="eastAsia"/>
                <w:sz w:val="24"/>
              </w:rPr>
            </w:pPr>
          </w:p>
        </w:tc>
        <w:tc>
          <w:tcPr>
            <w:tcW w:w="720" w:type="dxa"/>
            <w:vMerge/>
            <w:tcBorders>
              <w:left w:val="nil"/>
              <w:right w:val="single" w:sz="4" w:space="0" w:color="auto"/>
            </w:tcBorders>
            <w:vAlign w:val="center"/>
          </w:tcPr>
          <w:p w14:paraId="7D218B9C" w14:textId="77777777" w:rsidR="007E6D76" w:rsidRDefault="007E6D76">
            <w:pPr>
              <w:widowControl/>
              <w:jc w:val="left"/>
              <w:rPr>
                <w:rFonts w:ascii="仿宋" w:eastAsia="仿宋" w:hAnsi="仿宋" w:hint="eastAsia"/>
                <w:sz w:val="24"/>
              </w:rPr>
            </w:pPr>
          </w:p>
        </w:tc>
      </w:tr>
      <w:tr w:rsidR="007E6D76" w14:paraId="5445E828" w14:textId="77777777">
        <w:trPr>
          <w:trHeight w:val="811"/>
        </w:trPr>
        <w:tc>
          <w:tcPr>
            <w:tcW w:w="649" w:type="dxa"/>
            <w:vMerge/>
            <w:tcBorders>
              <w:left w:val="single" w:sz="4" w:space="0" w:color="auto"/>
              <w:right w:val="single" w:sz="4" w:space="0" w:color="auto"/>
            </w:tcBorders>
            <w:vAlign w:val="center"/>
          </w:tcPr>
          <w:p w14:paraId="13921D9C" w14:textId="77777777" w:rsidR="007E6D76" w:rsidRDefault="007E6D76">
            <w:pPr>
              <w:widowControl/>
              <w:jc w:val="left"/>
              <w:rPr>
                <w:rFonts w:ascii="仿宋" w:eastAsia="仿宋" w:hAnsi="仿宋" w:hint="eastAsia"/>
                <w:sz w:val="24"/>
              </w:rPr>
            </w:pPr>
          </w:p>
        </w:tc>
        <w:tc>
          <w:tcPr>
            <w:tcW w:w="651" w:type="dxa"/>
            <w:vMerge/>
            <w:tcBorders>
              <w:left w:val="nil"/>
              <w:right w:val="single" w:sz="4" w:space="0" w:color="auto"/>
            </w:tcBorders>
            <w:vAlign w:val="center"/>
          </w:tcPr>
          <w:p w14:paraId="67869547" w14:textId="77777777" w:rsidR="007E6D76" w:rsidRDefault="007E6D76">
            <w:pPr>
              <w:widowControl/>
              <w:jc w:val="left"/>
              <w:rPr>
                <w:rFonts w:ascii="仿宋" w:eastAsia="仿宋" w:hAnsi="仿宋" w:hint="eastAsia"/>
                <w:sz w:val="24"/>
              </w:rPr>
            </w:pPr>
          </w:p>
        </w:tc>
        <w:tc>
          <w:tcPr>
            <w:tcW w:w="4643" w:type="dxa"/>
            <w:tcBorders>
              <w:top w:val="single" w:sz="4" w:space="0" w:color="auto"/>
              <w:left w:val="single" w:sz="4" w:space="0" w:color="auto"/>
              <w:bottom w:val="single" w:sz="4" w:space="0" w:color="auto"/>
              <w:right w:val="single" w:sz="4" w:space="0" w:color="auto"/>
            </w:tcBorders>
            <w:vAlign w:val="center"/>
          </w:tcPr>
          <w:p w14:paraId="3119BA0F" w14:textId="77777777" w:rsidR="007E6D76" w:rsidRDefault="00000000">
            <w:pPr>
              <w:widowControl/>
              <w:jc w:val="left"/>
              <w:rPr>
                <w:rFonts w:ascii="仿宋" w:eastAsia="仿宋" w:hAnsi="仿宋" w:hint="eastAsia"/>
                <w:sz w:val="24"/>
              </w:rPr>
            </w:pPr>
            <w:r>
              <w:rPr>
                <w:rFonts w:ascii="仿宋" w:eastAsia="仿宋" w:hAnsi="仿宋" w:hint="eastAsia"/>
                <w:sz w:val="24"/>
              </w:rPr>
              <w:t>3.严格按照医疗垃圾收送流程进行操作，指定路线运送，避免二次污染。（2分）</w:t>
            </w:r>
          </w:p>
        </w:tc>
        <w:tc>
          <w:tcPr>
            <w:tcW w:w="3007" w:type="dxa"/>
            <w:tcBorders>
              <w:top w:val="single" w:sz="4" w:space="0" w:color="auto"/>
              <w:left w:val="single" w:sz="4" w:space="0" w:color="auto"/>
              <w:bottom w:val="single" w:sz="4" w:space="0" w:color="auto"/>
              <w:right w:val="single" w:sz="4" w:space="0" w:color="auto"/>
            </w:tcBorders>
            <w:noWrap/>
            <w:vAlign w:val="center"/>
          </w:tcPr>
          <w:p w14:paraId="43038F31" w14:textId="77777777" w:rsidR="007E6D76" w:rsidRDefault="00000000">
            <w:pPr>
              <w:widowControl/>
              <w:jc w:val="left"/>
              <w:rPr>
                <w:rFonts w:ascii="仿宋" w:eastAsia="仿宋" w:hAnsi="仿宋" w:hint="eastAsia"/>
                <w:sz w:val="24"/>
              </w:rPr>
            </w:pPr>
            <w:r>
              <w:rPr>
                <w:rFonts w:ascii="仿宋" w:eastAsia="仿宋" w:hAnsi="仿宋" w:hint="eastAsia"/>
                <w:sz w:val="24"/>
              </w:rPr>
              <w:t>发现一次扣1分</w:t>
            </w:r>
          </w:p>
        </w:tc>
        <w:tc>
          <w:tcPr>
            <w:tcW w:w="720" w:type="dxa"/>
            <w:tcBorders>
              <w:top w:val="single" w:sz="4" w:space="0" w:color="auto"/>
              <w:left w:val="single" w:sz="4" w:space="0" w:color="auto"/>
              <w:bottom w:val="single" w:sz="4" w:space="0" w:color="auto"/>
              <w:right w:val="single" w:sz="4" w:space="0" w:color="auto"/>
            </w:tcBorders>
            <w:noWrap/>
            <w:vAlign w:val="center"/>
          </w:tcPr>
          <w:p w14:paraId="7A99180C" w14:textId="77777777" w:rsidR="007E6D76" w:rsidRDefault="007E6D76">
            <w:pPr>
              <w:widowControl/>
              <w:jc w:val="left"/>
              <w:rPr>
                <w:rFonts w:ascii="仿宋" w:eastAsia="仿宋" w:hAnsi="仿宋" w:hint="eastAsia"/>
                <w:sz w:val="24"/>
              </w:rPr>
            </w:pPr>
          </w:p>
        </w:tc>
        <w:tc>
          <w:tcPr>
            <w:tcW w:w="720" w:type="dxa"/>
            <w:vMerge/>
            <w:tcBorders>
              <w:left w:val="nil"/>
              <w:right w:val="single" w:sz="4" w:space="0" w:color="auto"/>
            </w:tcBorders>
            <w:vAlign w:val="center"/>
          </w:tcPr>
          <w:p w14:paraId="5E3C8EFA" w14:textId="77777777" w:rsidR="007E6D76" w:rsidRDefault="007E6D76">
            <w:pPr>
              <w:widowControl/>
              <w:jc w:val="left"/>
              <w:rPr>
                <w:rFonts w:ascii="仿宋" w:eastAsia="仿宋" w:hAnsi="仿宋" w:hint="eastAsia"/>
                <w:sz w:val="24"/>
              </w:rPr>
            </w:pPr>
          </w:p>
        </w:tc>
      </w:tr>
      <w:tr w:rsidR="007E6D76" w14:paraId="1893C2BC" w14:textId="77777777">
        <w:trPr>
          <w:trHeight w:val="654"/>
        </w:trPr>
        <w:tc>
          <w:tcPr>
            <w:tcW w:w="649" w:type="dxa"/>
            <w:vMerge/>
            <w:tcBorders>
              <w:left w:val="single" w:sz="4" w:space="0" w:color="auto"/>
              <w:right w:val="single" w:sz="4" w:space="0" w:color="auto"/>
            </w:tcBorders>
            <w:vAlign w:val="center"/>
          </w:tcPr>
          <w:p w14:paraId="18E8307C" w14:textId="77777777" w:rsidR="007E6D76" w:rsidRDefault="007E6D76">
            <w:pPr>
              <w:widowControl/>
              <w:jc w:val="left"/>
              <w:rPr>
                <w:rFonts w:ascii="仿宋" w:eastAsia="仿宋" w:hAnsi="仿宋" w:hint="eastAsia"/>
                <w:sz w:val="24"/>
              </w:rPr>
            </w:pPr>
          </w:p>
        </w:tc>
        <w:tc>
          <w:tcPr>
            <w:tcW w:w="651" w:type="dxa"/>
            <w:vMerge/>
            <w:tcBorders>
              <w:left w:val="nil"/>
              <w:right w:val="single" w:sz="4" w:space="0" w:color="auto"/>
            </w:tcBorders>
            <w:vAlign w:val="center"/>
          </w:tcPr>
          <w:p w14:paraId="1E98B262" w14:textId="77777777" w:rsidR="007E6D76" w:rsidRDefault="007E6D76">
            <w:pPr>
              <w:widowControl/>
              <w:jc w:val="left"/>
              <w:rPr>
                <w:rFonts w:ascii="仿宋" w:eastAsia="仿宋" w:hAnsi="仿宋" w:hint="eastAsia"/>
                <w:sz w:val="24"/>
              </w:rPr>
            </w:pPr>
          </w:p>
        </w:tc>
        <w:tc>
          <w:tcPr>
            <w:tcW w:w="4643" w:type="dxa"/>
            <w:tcBorders>
              <w:top w:val="single" w:sz="4" w:space="0" w:color="auto"/>
              <w:left w:val="single" w:sz="4" w:space="0" w:color="auto"/>
              <w:bottom w:val="single" w:sz="4" w:space="0" w:color="auto"/>
              <w:right w:val="single" w:sz="4" w:space="0" w:color="auto"/>
            </w:tcBorders>
            <w:vAlign w:val="center"/>
          </w:tcPr>
          <w:p w14:paraId="630008F4" w14:textId="77777777" w:rsidR="007E6D76" w:rsidRDefault="00000000">
            <w:pPr>
              <w:widowControl/>
              <w:jc w:val="left"/>
              <w:rPr>
                <w:rFonts w:ascii="仿宋" w:eastAsia="仿宋" w:hAnsi="仿宋" w:hint="eastAsia"/>
                <w:sz w:val="24"/>
              </w:rPr>
            </w:pPr>
            <w:r>
              <w:rPr>
                <w:rFonts w:ascii="仿宋" w:eastAsia="仿宋" w:hAnsi="仿宋" w:hint="eastAsia"/>
                <w:sz w:val="24"/>
              </w:rPr>
              <w:t>4.医疗垃圾称重准确、规范扫码交接、入库出库、账目无误。（2分）</w:t>
            </w:r>
          </w:p>
        </w:tc>
        <w:tc>
          <w:tcPr>
            <w:tcW w:w="3007" w:type="dxa"/>
            <w:tcBorders>
              <w:top w:val="single" w:sz="4" w:space="0" w:color="auto"/>
              <w:left w:val="single" w:sz="4" w:space="0" w:color="auto"/>
              <w:bottom w:val="single" w:sz="4" w:space="0" w:color="auto"/>
              <w:right w:val="single" w:sz="4" w:space="0" w:color="auto"/>
            </w:tcBorders>
            <w:noWrap/>
            <w:vAlign w:val="center"/>
          </w:tcPr>
          <w:p w14:paraId="1364710E" w14:textId="77777777" w:rsidR="007E6D76" w:rsidRDefault="00000000">
            <w:pPr>
              <w:widowControl/>
              <w:jc w:val="left"/>
              <w:rPr>
                <w:rFonts w:ascii="仿宋" w:eastAsia="仿宋" w:hAnsi="仿宋" w:hint="eastAsia"/>
                <w:sz w:val="24"/>
              </w:rPr>
            </w:pPr>
            <w:r>
              <w:rPr>
                <w:rFonts w:ascii="仿宋" w:eastAsia="仿宋" w:hAnsi="仿宋" w:hint="eastAsia"/>
                <w:sz w:val="24"/>
              </w:rPr>
              <w:t>发现一次扣1分</w:t>
            </w:r>
          </w:p>
        </w:tc>
        <w:tc>
          <w:tcPr>
            <w:tcW w:w="720" w:type="dxa"/>
            <w:tcBorders>
              <w:top w:val="single" w:sz="4" w:space="0" w:color="auto"/>
              <w:left w:val="single" w:sz="4" w:space="0" w:color="auto"/>
              <w:bottom w:val="single" w:sz="4" w:space="0" w:color="auto"/>
              <w:right w:val="single" w:sz="4" w:space="0" w:color="auto"/>
            </w:tcBorders>
            <w:noWrap/>
            <w:vAlign w:val="center"/>
          </w:tcPr>
          <w:p w14:paraId="0F51D598" w14:textId="77777777" w:rsidR="007E6D76" w:rsidRDefault="007E6D76">
            <w:pPr>
              <w:widowControl/>
              <w:jc w:val="left"/>
              <w:rPr>
                <w:rFonts w:ascii="仿宋" w:eastAsia="仿宋" w:hAnsi="仿宋" w:hint="eastAsia"/>
                <w:sz w:val="24"/>
              </w:rPr>
            </w:pPr>
          </w:p>
        </w:tc>
        <w:tc>
          <w:tcPr>
            <w:tcW w:w="720" w:type="dxa"/>
            <w:vMerge/>
            <w:tcBorders>
              <w:left w:val="nil"/>
              <w:right w:val="single" w:sz="4" w:space="0" w:color="auto"/>
            </w:tcBorders>
            <w:vAlign w:val="center"/>
          </w:tcPr>
          <w:p w14:paraId="517BE1D6" w14:textId="77777777" w:rsidR="007E6D76" w:rsidRDefault="007E6D76">
            <w:pPr>
              <w:widowControl/>
              <w:jc w:val="left"/>
              <w:rPr>
                <w:rFonts w:ascii="仿宋" w:eastAsia="仿宋" w:hAnsi="仿宋" w:hint="eastAsia"/>
                <w:sz w:val="24"/>
              </w:rPr>
            </w:pPr>
          </w:p>
        </w:tc>
      </w:tr>
      <w:tr w:rsidR="007E6D76" w14:paraId="78364966" w14:textId="77777777">
        <w:trPr>
          <w:trHeight w:val="688"/>
        </w:trPr>
        <w:tc>
          <w:tcPr>
            <w:tcW w:w="649" w:type="dxa"/>
            <w:vMerge/>
            <w:tcBorders>
              <w:left w:val="single" w:sz="4" w:space="0" w:color="auto"/>
              <w:bottom w:val="single" w:sz="4" w:space="0" w:color="auto"/>
              <w:right w:val="single" w:sz="4" w:space="0" w:color="auto"/>
            </w:tcBorders>
            <w:vAlign w:val="center"/>
          </w:tcPr>
          <w:p w14:paraId="77A260AA" w14:textId="77777777" w:rsidR="007E6D76" w:rsidRDefault="007E6D76">
            <w:pPr>
              <w:widowControl/>
              <w:jc w:val="left"/>
              <w:rPr>
                <w:rFonts w:ascii="仿宋" w:eastAsia="仿宋" w:hAnsi="仿宋" w:hint="eastAsia"/>
                <w:sz w:val="24"/>
              </w:rPr>
            </w:pPr>
          </w:p>
        </w:tc>
        <w:tc>
          <w:tcPr>
            <w:tcW w:w="651" w:type="dxa"/>
            <w:vMerge/>
            <w:tcBorders>
              <w:left w:val="nil"/>
              <w:bottom w:val="single" w:sz="4" w:space="0" w:color="auto"/>
              <w:right w:val="single" w:sz="4" w:space="0" w:color="auto"/>
            </w:tcBorders>
            <w:vAlign w:val="center"/>
          </w:tcPr>
          <w:p w14:paraId="2B6346B5" w14:textId="77777777" w:rsidR="007E6D76" w:rsidRDefault="007E6D76">
            <w:pPr>
              <w:widowControl/>
              <w:jc w:val="left"/>
              <w:rPr>
                <w:rFonts w:ascii="仿宋" w:eastAsia="仿宋" w:hAnsi="仿宋" w:hint="eastAsia"/>
                <w:sz w:val="24"/>
              </w:rPr>
            </w:pPr>
          </w:p>
        </w:tc>
        <w:tc>
          <w:tcPr>
            <w:tcW w:w="4643" w:type="dxa"/>
            <w:tcBorders>
              <w:top w:val="single" w:sz="4" w:space="0" w:color="auto"/>
              <w:left w:val="single" w:sz="4" w:space="0" w:color="auto"/>
              <w:bottom w:val="single" w:sz="4" w:space="0" w:color="auto"/>
              <w:right w:val="single" w:sz="4" w:space="0" w:color="auto"/>
            </w:tcBorders>
          </w:tcPr>
          <w:p w14:paraId="1A9C456E" w14:textId="77777777" w:rsidR="007E6D76" w:rsidRDefault="00000000">
            <w:pPr>
              <w:widowControl/>
              <w:jc w:val="left"/>
              <w:rPr>
                <w:rFonts w:ascii="仿宋" w:eastAsia="仿宋" w:hAnsi="仿宋" w:hint="eastAsia"/>
                <w:sz w:val="24"/>
              </w:rPr>
            </w:pPr>
            <w:r>
              <w:rPr>
                <w:rFonts w:ascii="仿宋" w:eastAsia="仿宋" w:hAnsi="仿宋" w:hint="eastAsia"/>
                <w:sz w:val="24"/>
              </w:rPr>
              <w:t>5.按规定医疗垃圾暂存处、收送车等清洁、消毒。（2分）</w:t>
            </w:r>
          </w:p>
        </w:tc>
        <w:tc>
          <w:tcPr>
            <w:tcW w:w="3007" w:type="dxa"/>
            <w:tcBorders>
              <w:top w:val="single" w:sz="4" w:space="0" w:color="auto"/>
              <w:left w:val="single" w:sz="4" w:space="0" w:color="auto"/>
              <w:bottom w:val="single" w:sz="4" w:space="0" w:color="auto"/>
              <w:right w:val="single" w:sz="4" w:space="0" w:color="auto"/>
            </w:tcBorders>
            <w:noWrap/>
            <w:vAlign w:val="center"/>
          </w:tcPr>
          <w:p w14:paraId="78203EDC" w14:textId="77777777" w:rsidR="007E6D76" w:rsidRDefault="00000000">
            <w:pPr>
              <w:widowControl/>
              <w:jc w:val="left"/>
              <w:rPr>
                <w:rFonts w:ascii="仿宋" w:eastAsia="仿宋" w:hAnsi="仿宋" w:hint="eastAsia"/>
                <w:sz w:val="24"/>
              </w:rPr>
            </w:pPr>
            <w:r>
              <w:rPr>
                <w:rFonts w:ascii="仿宋" w:eastAsia="仿宋" w:hAnsi="仿宋" w:hint="eastAsia"/>
                <w:sz w:val="24"/>
              </w:rPr>
              <w:t>发现一次扣1分</w:t>
            </w:r>
          </w:p>
        </w:tc>
        <w:tc>
          <w:tcPr>
            <w:tcW w:w="720" w:type="dxa"/>
            <w:tcBorders>
              <w:top w:val="single" w:sz="4" w:space="0" w:color="auto"/>
              <w:left w:val="single" w:sz="4" w:space="0" w:color="auto"/>
              <w:bottom w:val="single" w:sz="4" w:space="0" w:color="auto"/>
              <w:right w:val="single" w:sz="4" w:space="0" w:color="auto"/>
            </w:tcBorders>
            <w:noWrap/>
            <w:vAlign w:val="center"/>
          </w:tcPr>
          <w:p w14:paraId="08187D14" w14:textId="77777777" w:rsidR="007E6D76" w:rsidRDefault="007E6D76">
            <w:pPr>
              <w:widowControl/>
              <w:jc w:val="left"/>
              <w:rPr>
                <w:rFonts w:ascii="仿宋" w:eastAsia="仿宋" w:hAnsi="仿宋" w:hint="eastAsia"/>
                <w:sz w:val="24"/>
              </w:rPr>
            </w:pPr>
          </w:p>
        </w:tc>
        <w:tc>
          <w:tcPr>
            <w:tcW w:w="720" w:type="dxa"/>
            <w:vMerge/>
            <w:tcBorders>
              <w:left w:val="nil"/>
              <w:bottom w:val="single" w:sz="4" w:space="0" w:color="auto"/>
              <w:right w:val="single" w:sz="4" w:space="0" w:color="auto"/>
            </w:tcBorders>
            <w:vAlign w:val="center"/>
          </w:tcPr>
          <w:p w14:paraId="2E83252F" w14:textId="77777777" w:rsidR="007E6D76" w:rsidRDefault="007E6D76">
            <w:pPr>
              <w:widowControl/>
              <w:jc w:val="left"/>
              <w:rPr>
                <w:rFonts w:ascii="仿宋" w:eastAsia="仿宋" w:hAnsi="仿宋" w:hint="eastAsia"/>
                <w:sz w:val="24"/>
              </w:rPr>
            </w:pPr>
          </w:p>
        </w:tc>
      </w:tr>
      <w:tr w:rsidR="007E6D76" w14:paraId="3B14E45A" w14:textId="77777777">
        <w:trPr>
          <w:trHeight w:val="285"/>
        </w:trPr>
        <w:tc>
          <w:tcPr>
            <w:tcW w:w="1300" w:type="dxa"/>
            <w:gridSpan w:val="2"/>
            <w:vMerge w:val="restart"/>
            <w:tcBorders>
              <w:left w:val="single" w:sz="4" w:space="0" w:color="auto"/>
              <w:right w:val="single" w:sz="4" w:space="0" w:color="auto"/>
            </w:tcBorders>
            <w:vAlign w:val="center"/>
          </w:tcPr>
          <w:p w14:paraId="55AAB947" w14:textId="77777777" w:rsidR="007E6D76" w:rsidRDefault="00000000">
            <w:pPr>
              <w:widowControl/>
              <w:jc w:val="center"/>
              <w:rPr>
                <w:rFonts w:ascii="仿宋" w:eastAsia="仿宋" w:hAnsi="仿宋" w:cs="宋体" w:hint="eastAsia"/>
                <w:b/>
                <w:bCs/>
                <w:szCs w:val="21"/>
              </w:rPr>
            </w:pPr>
            <w:r>
              <w:rPr>
                <w:rFonts w:ascii="仿宋" w:eastAsia="仿宋" w:hAnsi="仿宋" w:cs="宋体" w:hint="eastAsia"/>
                <w:b/>
                <w:bCs/>
                <w:sz w:val="24"/>
              </w:rPr>
              <w:t>重要事项</w:t>
            </w:r>
          </w:p>
        </w:tc>
        <w:tc>
          <w:tcPr>
            <w:tcW w:w="4643" w:type="dxa"/>
            <w:tcBorders>
              <w:top w:val="single" w:sz="4" w:space="0" w:color="auto"/>
              <w:left w:val="nil"/>
              <w:bottom w:val="single" w:sz="4" w:space="0" w:color="auto"/>
              <w:right w:val="single" w:sz="4" w:space="0" w:color="auto"/>
            </w:tcBorders>
            <w:vAlign w:val="center"/>
          </w:tcPr>
          <w:p w14:paraId="1192AFF0"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1.按合同和医院要求配置人员，员工请假、调岗需提前向院方报备，无虚报，无长期缺岗或脱岗空岗。</w:t>
            </w:r>
          </w:p>
          <w:p w14:paraId="4374472E"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2.安全防护措施到位，无安全事故发生。</w:t>
            </w:r>
          </w:p>
        </w:tc>
        <w:tc>
          <w:tcPr>
            <w:tcW w:w="3007" w:type="dxa"/>
            <w:tcBorders>
              <w:top w:val="single" w:sz="4" w:space="0" w:color="auto"/>
              <w:left w:val="nil"/>
              <w:bottom w:val="single" w:sz="4" w:space="0" w:color="auto"/>
              <w:right w:val="single" w:sz="4" w:space="0" w:color="auto"/>
            </w:tcBorders>
            <w:noWrap/>
            <w:vAlign w:val="center"/>
          </w:tcPr>
          <w:p w14:paraId="5EDB8401"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发生一次扣10分</w:t>
            </w:r>
          </w:p>
        </w:tc>
        <w:tc>
          <w:tcPr>
            <w:tcW w:w="720" w:type="dxa"/>
            <w:tcBorders>
              <w:top w:val="single" w:sz="4" w:space="0" w:color="auto"/>
              <w:left w:val="nil"/>
              <w:bottom w:val="single" w:sz="4" w:space="0" w:color="auto"/>
              <w:right w:val="single" w:sz="4" w:space="0" w:color="auto"/>
            </w:tcBorders>
            <w:noWrap/>
            <w:vAlign w:val="center"/>
          </w:tcPr>
          <w:p w14:paraId="26640177" w14:textId="77777777" w:rsidR="007E6D76" w:rsidRDefault="007E6D76">
            <w:pPr>
              <w:widowControl/>
              <w:jc w:val="center"/>
              <w:rPr>
                <w:rFonts w:ascii="仿宋" w:eastAsia="仿宋" w:hAnsi="仿宋" w:cs="宋体" w:hint="eastAsia"/>
                <w:sz w:val="24"/>
              </w:rPr>
            </w:pPr>
          </w:p>
        </w:tc>
        <w:tc>
          <w:tcPr>
            <w:tcW w:w="720" w:type="dxa"/>
            <w:vMerge w:val="restart"/>
            <w:tcBorders>
              <w:top w:val="single" w:sz="4" w:space="0" w:color="auto"/>
              <w:left w:val="nil"/>
              <w:right w:val="single" w:sz="4" w:space="0" w:color="auto"/>
            </w:tcBorders>
            <w:vAlign w:val="center"/>
          </w:tcPr>
          <w:p w14:paraId="659909AB" w14:textId="77777777" w:rsidR="007E6D76" w:rsidRDefault="007E6D76">
            <w:pPr>
              <w:widowControl/>
              <w:jc w:val="center"/>
              <w:rPr>
                <w:rFonts w:ascii="仿宋" w:eastAsia="仿宋" w:hAnsi="仿宋" w:cs="宋体" w:hint="eastAsia"/>
                <w:szCs w:val="21"/>
              </w:rPr>
            </w:pPr>
          </w:p>
        </w:tc>
      </w:tr>
      <w:tr w:rsidR="007E6D76" w14:paraId="73421B57" w14:textId="77777777">
        <w:trPr>
          <w:trHeight w:val="285"/>
        </w:trPr>
        <w:tc>
          <w:tcPr>
            <w:tcW w:w="1300" w:type="dxa"/>
            <w:gridSpan w:val="2"/>
            <w:vMerge/>
            <w:tcBorders>
              <w:left w:val="single" w:sz="4" w:space="0" w:color="auto"/>
              <w:right w:val="single" w:sz="4" w:space="0" w:color="auto"/>
            </w:tcBorders>
            <w:vAlign w:val="center"/>
          </w:tcPr>
          <w:p w14:paraId="2B891482" w14:textId="77777777" w:rsidR="007E6D76" w:rsidRDefault="007E6D76">
            <w:pPr>
              <w:widowControl/>
              <w:jc w:val="center"/>
              <w:rPr>
                <w:rFonts w:ascii="仿宋" w:eastAsia="仿宋" w:hAnsi="仿宋" w:cs="宋体" w:hint="eastAsia"/>
                <w:b/>
                <w:bCs/>
                <w:szCs w:val="21"/>
              </w:rPr>
            </w:pPr>
          </w:p>
        </w:tc>
        <w:tc>
          <w:tcPr>
            <w:tcW w:w="4643" w:type="dxa"/>
            <w:tcBorders>
              <w:top w:val="single" w:sz="4" w:space="0" w:color="auto"/>
              <w:left w:val="nil"/>
              <w:bottom w:val="single" w:sz="4" w:space="0" w:color="auto"/>
              <w:right w:val="single" w:sz="4" w:space="0" w:color="auto"/>
            </w:tcBorders>
            <w:vAlign w:val="center"/>
          </w:tcPr>
          <w:p w14:paraId="44E48177"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3.保守内部机密，未经院方允许私自拍摄医院工作场景，擅自调阅监控视频或拍摄监控画面。</w:t>
            </w:r>
          </w:p>
        </w:tc>
        <w:tc>
          <w:tcPr>
            <w:tcW w:w="3007" w:type="dxa"/>
            <w:tcBorders>
              <w:top w:val="single" w:sz="4" w:space="0" w:color="auto"/>
              <w:left w:val="nil"/>
              <w:bottom w:val="single" w:sz="4" w:space="0" w:color="auto"/>
              <w:right w:val="single" w:sz="4" w:space="0" w:color="auto"/>
            </w:tcBorders>
            <w:noWrap/>
            <w:vAlign w:val="center"/>
          </w:tcPr>
          <w:p w14:paraId="0D477B97"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发现一次扣10分</w:t>
            </w:r>
          </w:p>
        </w:tc>
        <w:tc>
          <w:tcPr>
            <w:tcW w:w="720" w:type="dxa"/>
            <w:tcBorders>
              <w:top w:val="single" w:sz="4" w:space="0" w:color="auto"/>
              <w:left w:val="nil"/>
              <w:bottom w:val="single" w:sz="4" w:space="0" w:color="auto"/>
              <w:right w:val="single" w:sz="4" w:space="0" w:color="auto"/>
            </w:tcBorders>
            <w:noWrap/>
            <w:vAlign w:val="center"/>
          </w:tcPr>
          <w:p w14:paraId="0A5CFCAB" w14:textId="77777777" w:rsidR="007E6D76" w:rsidRDefault="007E6D76">
            <w:pPr>
              <w:widowControl/>
              <w:jc w:val="center"/>
              <w:rPr>
                <w:rFonts w:ascii="仿宋" w:eastAsia="仿宋" w:hAnsi="仿宋" w:cs="宋体" w:hint="eastAsia"/>
                <w:sz w:val="24"/>
              </w:rPr>
            </w:pPr>
          </w:p>
        </w:tc>
        <w:tc>
          <w:tcPr>
            <w:tcW w:w="720" w:type="dxa"/>
            <w:vMerge/>
            <w:tcBorders>
              <w:left w:val="nil"/>
              <w:right w:val="single" w:sz="4" w:space="0" w:color="auto"/>
            </w:tcBorders>
            <w:vAlign w:val="center"/>
          </w:tcPr>
          <w:p w14:paraId="2C55D110" w14:textId="77777777" w:rsidR="007E6D76" w:rsidRDefault="007E6D76">
            <w:pPr>
              <w:widowControl/>
              <w:jc w:val="center"/>
              <w:rPr>
                <w:rFonts w:ascii="仿宋" w:eastAsia="仿宋" w:hAnsi="仿宋" w:cs="宋体" w:hint="eastAsia"/>
                <w:szCs w:val="21"/>
              </w:rPr>
            </w:pPr>
          </w:p>
        </w:tc>
      </w:tr>
      <w:tr w:rsidR="007E6D76" w14:paraId="6F3E681D" w14:textId="77777777">
        <w:trPr>
          <w:trHeight w:val="285"/>
        </w:trPr>
        <w:tc>
          <w:tcPr>
            <w:tcW w:w="1300" w:type="dxa"/>
            <w:gridSpan w:val="2"/>
            <w:vMerge/>
            <w:tcBorders>
              <w:left w:val="single" w:sz="4" w:space="0" w:color="auto"/>
              <w:bottom w:val="single" w:sz="4" w:space="0" w:color="auto"/>
              <w:right w:val="single" w:sz="4" w:space="0" w:color="auto"/>
            </w:tcBorders>
            <w:vAlign w:val="center"/>
          </w:tcPr>
          <w:p w14:paraId="4A1FD237" w14:textId="77777777" w:rsidR="007E6D76" w:rsidRDefault="007E6D76">
            <w:pPr>
              <w:widowControl/>
              <w:jc w:val="center"/>
              <w:rPr>
                <w:rFonts w:ascii="仿宋" w:eastAsia="仿宋" w:hAnsi="仿宋" w:cs="宋体" w:hint="eastAsia"/>
                <w:b/>
                <w:bCs/>
                <w:szCs w:val="21"/>
              </w:rPr>
            </w:pPr>
          </w:p>
        </w:tc>
        <w:tc>
          <w:tcPr>
            <w:tcW w:w="4643" w:type="dxa"/>
            <w:tcBorders>
              <w:top w:val="single" w:sz="4" w:space="0" w:color="auto"/>
              <w:left w:val="nil"/>
              <w:bottom w:val="single" w:sz="4" w:space="0" w:color="auto"/>
              <w:right w:val="single" w:sz="4" w:space="0" w:color="auto"/>
            </w:tcBorders>
            <w:vAlign w:val="center"/>
          </w:tcPr>
          <w:p w14:paraId="41D05A54"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4.严禁在消控室、配电房、电井间等非吸烟区吸烟；严禁发生违反消控安全管理制度和规定的行为。</w:t>
            </w:r>
          </w:p>
        </w:tc>
        <w:tc>
          <w:tcPr>
            <w:tcW w:w="3007" w:type="dxa"/>
            <w:tcBorders>
              <w:top w:val="single" w:sz="4" w:space="0" w:color="auto"/>
              <w:left w:val="nil"/>
              <w:bottom w:val="single" w:sz="4" w:space="0" w:color="auto"/>
              <w:right w:val="single" w:sz="4" w:space="0" w:color="auto"/>
            </w:tcBorders>
            <w:noWrap/>
            <w:vAlign w:val="center"/>
          </w:tcPr>
          <w:p w14:paraId="712613E4" w14:textId="77777777" w:rsidR="007E6D76" w:rsidRDefault="00000000">
            <w:pPr>
              <w:widowControl/>
              <w:jc w:val="left"/>
              <w:rPr>
                <w:rFonts w:ascii="仿宋" w:eastAsia="仿宋" w:hAnsi="仿宋" w:cs="宋体" w:hint="eastAsia"/>
                <w:sz w:val="24"/>
              </w:rPr>
            </w:pPr>
            <w:r>
              <w:rPr>
                <w:rFonts w:ascii="仿宋" w:eastAsia="仿宋" w:hAnsi="仿宋" w:cs="宋体" w:hint="eastAsia"/>
                <w:sz w:val="24"/>
              </w:rPr>
              <w:t>发现一次扣10分</w:t>
            </w:r>
          </w:p>
        </w:tc>
        <w:tc>
          <w:tcPr>
            <w:tcW w:w="720" w:type="dxa"/>
            <w:tcBorders>
              <w:top w:val="single" w:sz="4" w:space="0" w:color="auto"/>
              <w:left w:val="nil"/>
              <w:bottom w:val="single" w:sz="4" w:space="0" w:color="auto"/>
              <w:right w:val="single" w:sz="4" w:space="0" w:color="auto"/>
            </w:tcBorders>
            <w:noWrap/>
            <w:vAlign w:val="center"/>
          </w:tcPr>
          <w:p w14:paraId="5CD607B0" w14:textId="77777777" w:rsidR="007E6D76" w:rsidRDefault="007E6D76">
            <w:pPr>
              <w:widowControl/>
              <w:jc w:val="center"/>
              <w:rPr>
                <w:rFonts w:ascii="仿宋" w:eastAsia="仿宋" w:hAnsi="仿宋" w:cs="宋体" w:hint="eastAsia"/>
                <w:sz w:val="24"/>
              </w:rPr>
            </w:pPr>
          </w:p>
        </w:tc>
        <w:tc>
          <w:tcPr>
            <w:tcW w:w="720" w:type="dxa"/>
            <w:vMerge/>
            <w:tcBorders>
              <w:left w:val="nil"/>
              <w:bottom w:val="single" w:sz="4" w:space="0" w:color="auto"/>
              <w:right w:val="single" w:sz="4" w:space="0" w:color="auto"/>
            </w:tcBorders>
            <w:vAlign w:val="center"/>
          </w:tcPr>
          <w:p w14:paraId="19F1E081" w14:textId="77777777" w:rsidR="007E6D76" w:rsidRDefault="007E6D76">
            <w:pPr>
              <w:widowControl/>
              <w:jc w:val="center"/>
              <w:rPr>
                <w:rFonts w:ascii="仿宋" w:eastAsia="仿宋" w:hAnsi="仿宋" w:cs="宋体" w:hint="eastAsia"/>
                <w:szCs w:val="21"/>
              </w:rPr>
            </w:pPr>
          </w:p>
        </w:tc>
      </w:tr>
      <w:tr w:rsidR="007E6D76" w14:paraId="4DBC2C90" w14:textId="77777777">
        <w:trPr>
          <w:trHeight w:val="881"/>
        </w:trPr>
        <w:tc>
          <w:tcPr>
            <w:tcW w:w="1300" w:type="dxa"/>
            <w:gridSpan w:val="2"/>
            <w:tcBorders>
              <w:top w:val="single" w:sz="4" w:space="0" w:color="auto"/>
              <w:left w:val="single" w:sz="4" w:space="0" w:color="auto"/>
              <w:bottom w:val="single" w:sz="4" w:space="0" w:color="auto"/>
              <w:right w:val="single" w:sz="4" w:space="0" w:color="auto"/>
            </w:tcBorders>
            <w:vAlign w:val="center"/>
          </w:tcPr>
          <w:p w14:paraId="482D03AA" w14:textId="77777777" w:rsidR="007E6D76" w:rsidRDefault="00000000">
            <w:pPr>
              <w:widowControl/>
              <w:jc w:val="center"/>
              <w:rPr>
                <w:rFonts w:ascii="仿宋" w:eastAsia="仿宋" w:hAnsi="仿宋" w:cs="宋体" w:hint="eastAsia"/>
                <w:b/>
                <w:bCs/>
                <w:szCs w:val="21"/>
              </w:rPr>
            </w:pPr>
            <w:r>
              <w:rPr>
                <w:rFonts w:ascii="仿宋" w:eastAsia="仿宋" w:hAnsi="仿宋" w:cs="宋体" w:hint="eastAsia"/>
                <w:b/>
                <w:sz w:val="24"/>
              </w:rPr>
              <w:t>合计</w:t>
            </w:r>
          </w:p>
        </w:tc>
        <w:tc>
          <w:tcPr>
            <w:tcW w:w="9090" w:type="dxa"/>
            <w:gridSpan w:val="4"/>
            <w:tcBorders>
              <w:top w:val="single" w:sz="4" w:space="0" w:color="auto"/>
              <w:left w:val="single" w:sz="4" w:space="0" w:color="auto"/>
              <w:bottom w:val="single" w:sz="4" w:space="0" w:color="auto"/>
              <w:right w:val="single" w:sz="4" w:space="0" w:color="auto"/>
            </w:tcBorders>
            <w:vAlign w:val="center"/>
          </w:tcPr>
          <w:p w14:paraId="01F27697" w14:textId="77777777" w:rsidR="007E6D76" w:rsidRDefault="007E6D76">
            <w:pPr>
              <w:widowControl/>
              <w:jc w:val="center"/>
              <w:rPr>
                <w:rFonts w:ascii="仿宋" w:eastAsia="仿宋" w:hAnsi="仿宋" w:cs="宋体" w:hint="eastAsia"/>
                <w:szCs w:val="21"/>
              </w:rPr>
            </w:pPr>
          </w:p>
        </w:tc>
      </w:tr>
      <w:tr w:rsidR="007E6D76" w14:paraId="5FB9F7F1" w14:textId="77777777">
        <w:trPr>
          <w:trHeight w:val="1113"/>
        </w:trPr>
        <w:tc>
          <w:tcPr>
            <w:tcW w:w="1300" w:type="dxa"/>
            <w:gridSpan w:val="2"/>
            <w:tcBorders>
              <w:top w:val="single" w:sz="4" w:space="0" w:color="auto"/>
              <w:left w:val="single" w:sz="4" w:space="0" w:color="auto"/>
              <w:bottom w:val="single" w:sz="4" w:space="0" w:color="auto"/>
              <w:right w:val="single" w:sz="4" w:space="0" w:color="auto"/>
            </w:tcBorders>
            <w:vAlign w:val="center"/>
          </w:tcPr>
          <w:p w14:paraId="47066283" w14:textId="77777777" w:rsidR="007E6D76" w:rsidRDefault="00000000">
            <w:pPr>
              <w:widowControl/>
              <w:jc w:val="center"/>
              <w:rPr>
                <w:rFonts w:ascii="仿宋" w:eastAsia="仿宋" w:hAnsi="仿宋" w:cs="宋体" w:hint="eastAsia"/>
                <w:b/>
                <w:sz w:val="24"/>
              </w:rPr>
            </w:pPr>
            <w:r>
              <w:rPr>
                <w:rFonts w:ascii="仿宋" w:eastAsia="仿宋" w:hAnsi="仿宋" w:cs="宋体" w:hint="eastAsia"/>
                <w:b/>
                <w:sz w:val="24"/>
              </w:rPr>
              <w:t>检查中的其他问题</w:t>
            </w:r>
          </w:p>
        </w:tc>
        <w:tc>
          <w:tcPr>
            <w:tcW w:w="9090" w:type="dxa"/>
            <w:gridSpan w:val="4"/>
            <w:tcBorders>
              <w:top w:val="single" w:sz="4" w:space="0" w:color="auto"/>
              <w:left w:val="single" w:sz="4" w:space="0" w:color="auto"/>
              <w:bottom w:val="single" w:sz="4" w:space="0" w:color="auto"/>
              <w:right w:val="single" w:sz="4" w:space="0" w:color="auto"/>
            </w:tcBorders>
            <w:vAlign w:val="bottom"/>
          </w:tcPr>
          <w:p w14:paraId="5AFE1008" w14:textId="77777777" w:rsidR="007E6D76" w:rsidRDefault="00000000">
            <w:pPr>
              <w:widowControl/>
              <w:jc w:val="center"/>
              <w:rPr>
                <w:rFonts w:ascii="仿宋" w:eastAsia="仿宋" w:hAnsi="仿宋" w:cs="宋体" w:hint="eastAsia"/>
                <w:szCs w:val="21"/>
              </w:rPr>
            </w:pPr>
            <w:r>
              <w:rPr>
                <w:rFonts w:ascii="仿宋" w:eastAsia="仿宋" w:hAnsi="仿宋" w:cs="宋体" w:hint="eastAsia"/>
                <w:b/>
                <w:sz w:val="24"/>
              </w:rPr>
              <w:t>检查者：</w:t>
            </w:r>
          </w:p>
        </w:tc>
      </w:tr>
    </w:tbl>
    <w:p w14:paraId="7C69CE1C" w14:textId="77777777" w:rsidR="007E6D76" w:rsidRDefault="007E6D76">
      <w:pPr>
        <w:pStyle w:val="a0"/>
        <w:jc w:val="right"/>
        <w:rPr>
          <w:rFonts w:ascii="仿宋" w:eastAsia="仿宋" w:hAnsi="仿宋" w:cs="仿宋" w:hint="eastAsia"/>
          <w:sz w:val="22"/>
          <w:szCs w:val="22"/>
        </w:rPr>
      </w:pPr>
    </w:p>
    <w:p w14:paraId="02150827" w14:textId="77777777" w:rsidR="007E6D76" w:rsidRDefault="00000000">
      <w:pPr>
        <w:rPr>
          <w:rFonts w:hint="eastAsia"/>
        </w:rPr>
      </w:pPr>
      <w:r>
        <w:rPr>
          <w:rFonts w:hint="eastAsia"/>
        </w:rPr>
        <w:t>备注：具体考核项可以结合实际工作调整，并双方确认按最新版执行考核。</w:t>
      </w:r>
    </w:p>
    <w:p w14:paraId="7BE67CEE" w14:textId="77777777" w:rsidR="007E6D76" w:rsidRDefault="007E6D76">
      <w:pPr>
        <w:spacing w:line="400" w:lineRule="exact"/>
        <w:rPr>
          <w:rFonts w:ascii="宋体" w:eastAsia="宋体" w:hAnsi="宋体" w:cs="宋体" w:hint="eastAsia"/>
          <w:b/>
          <w:bCs/>
          <w:sz w:val="24"/>
        </w:rPr>
      </w:pPr>
    </w:p>
    <w:p w14:paraId="5453C294" w14:textId="77777777" w:rsidR="007E6D76" w:rsidRDefault="00000000">
      <w:pPr>
        <w:spacing w:line="400" w:lineRule="exact"/>
        <w:rPr>
          <w:rFonts w:ascii="宋体" w:hAnsi="宋体" w:hint="eastAsia"/>
          <w:sz w:val="24"/>
        </w:rPr>
      </w:pPr>
      <w:r>
        <w:rPr>
          <w:rFonts w:ascii="宋体" w:eastAsia="宋体" w:hAnsi="宋体" w:cs="宋体" w:hint="eastAsia"/>
          <w:b/>
          <w:bCs/>
          <w:sz w:val="24"/>
        </w:rPr>
        <w:t>附表2：</w:t>
      </w:r>
    </w:p>
    <w:p w14:paraId="2C5C8BF2" w14:textId="77777777" w:rsidR="007E6D76" w:rsidRDefault="007E6D76">
      <w:pPr>
        <w:spacing w:line="400" w:lineRule="exact"/>
        <w:rPr>
          <w:rFonts w:ascii="方正小标宋_GBK" w:eastAsia="方正小标宋_GBK" w:hAnsi="方正小标宋_GBK" w:cs="方正小标宋_GBK" w:hint="eastAsia"/>
          <w:sz w:val="24"/>
        </w:rPr>
      </w:pPr>
    </w:p>
    <w:p w14:paraId="75719721" w14:textId="77777777" w:rsidR="007E6D76" w:rsidRDefault="00000000">
      <w:pPr>
        <w:spacing w:line="400" w:lineRule="exact"/>
        <w:jc w:val="center"/>
        <w:rPr>
          <w:rFonts w:ascii="方正小标宋_GBK" w:eastAsia="方正小标宋_GBK" w:hAnsi="方正小标宋_GBK" w:cs="方正小标宋_GBK" w:hint="eastAsia"/>
          <w:sz w:val="22"/>
          <w:szCs w:val="21"/>
        </w:rPr>
      </w:pPr>
      <w:r>
        <w:rPr>
          <w:rFonts w:ascii="方正小标宋_GBK" w:eastAsia="方正小标宋_GBK" w:hAnsi="方正小标宋_GBK" w:cs="方正小标宋_GBK" w:hint="eastAsia"/>
          <w:spacing w:val="17"/>
          <w:sz w:val="36"/>
          <w:szCs w:val="36"/>
        </w:rPr>
        <w:t>物业考核奖惩标准</w:t>
      </w:r>
    </w:p>
    <w:p w14:paraId="21BFD37D" w14:textId="77777777" w:rsidR="007E6D76" w:rsidRDefault="007E6D76">
      <w:pPr>
        <w:spacing w:line="400" w:lineRule="exact"/>
        <w:ind w:firstLineChars="200" w:firstLine="480"/>
        <w:rPr>
          <w:rFonts w:ascii="宋体" w:hAnsi="宋体" w:hint="eastAsia"/>
          <w:sz w:val="24"/>
        </w:rPr>
      </w:pPr>
    </w:p>
    <w:tbl>
      <w:tblPr>
        <w:tblW w:w="9180" w:type="dxa"/>
        <w:jc w:val="center"/>
        <w:tblLayout w:type="fixed"/>
        <w:tblCellMar>
          <w:left w:w="0" w:type="dxa"/>
          <w:right w:w="0" w:type="dxa"/>
        </w:tblCellMar>
        <w:tblLook w:val="04A0" w:firstRow="1" w:lastRow="0" w:firstColumn="1" w:lastColumn="0" w:noHBand="0" w:noVBand="1"/>
      </w:tblPr>
      <w:tblGrid>
        <w:gridCol w:w="9180"/>
      </w:tblGrid>
      <w:tr w:rsidR="007E6D76" w14:paraId="2B967409" w14:textId="77777777">
        <w:trPr>
          <w:trHeight w:val="292"/>
          <w:jc w:val="center"/>
        </w:trPr>
        <w:tc>
          <w:tcPr>
            <w:tcW w:w="9180" w:type="dxa"/>
            <w:tcBorders>
              <w:top w:val="single" w:sz="4" w:space="0" w:color="000000"/>
              <w:left w:val="single" w:sz="4" w:space="0" w:color="000000"/>
              <w:bottom w:val="single" w:sz="4" w:space="0" w:color="000000"/>
              <w:right w:val="single" w:sz="4" w:space="0" w:color="000000"/>
            </w:tcBorders>
            <w:vAlign w:val="center"/>
          </w:tcPr>
          <w:p w14:paraId="572117AF" w14:textId="77777777" w:rsidR="007E6D76" w:rsidRDefault="00000000">
            <w:pPr>
              <w:jc w:val="center"/>
              <w:rPr>
                <w:rFonts w:ascii="宋体" w:hAnsi="宋体" w:hint="eastAsia"/>
                <w:szCs w:val="21"/>
              </w:rPr>
            </w:pPr>
            <w:r>
              <w:rPr>
                <w:rFonts w:ascii="宋体" w:hAnsi="宋体"/>
                <w:szCs w:val="21"/>
              </w:rPr>
              <w:t>处罚执行标准如下：</w:t>
            </w:r>
          </w:p>
        </w:tc>
      </w:tr>
      <w:tr w:rsidR="007E6D76" w14:paraId="602C85E6" w14:textId="77777777">
        <w:trPr>
          <w:trHeight w:val="292"/>
          <w:jc w:val="center"/>
        </w:trPr>
        <w:tc>
          <w:tcPr>
            <w:tcW w:w="9180" w:type="dxa"/>
            <w:tcBorders>
              <w:top w:val="single" w:sz="4" w:space="0" w:color="000000"/>
              <w:left w:val="single" w:sz="4" w:space="0" w:color="000000"/>
              <w:bottom w:val="single" w:sz="4" w:space="0" w:color="000000"/>
              <w:right w:val="single" w:sz="4" w:space="0" w:color="000000"/>
            </w:tcBorders>
            <w:vAlign w:val="center"/>
          </w:tcPr>
          <w:p w14:paraId="45EE407B" w14:textId="77777777" w:rsidR="007E6D76" w:rsidRDefault="00000000">
            <w:pPr>
              <w:jc w:val="left"/>
              <w:rPr>
                <w:rFonts w:ascii="宋体" w:hAnsi="宋体" w:cs="宋体" w:hint="eastAsia"/>
                <w:color w:val="000000"/>
                <w:szCs w:val="21"/>
              </w:rPr>
            </w:pPr>
            <w:r>
              <w:rPr>
                <w:rFonts w:ascii="宋体" w:eastAsia="宋体" w:hAnsi="宋体" w:cs="宋体" w:hint="eastAsia"/>
                <w:szCs w:val="21"/>
              </w:rPr>
              <w:t>1.每月供应商服务</w:t>
            </w:r>
            <w:r>
              <w:rPr>
                <w:rFonts w:ascii="宋体" w:hAnsi="宋体"/>
                <w:szCs w:val="21"/>
              </w:rPr>
              <w:t>质量考评</w:t>
            </w:r>
            <w:r>
              <w:rPr>
                <w:rFonts w:ascii="宋体" w:eastAsia="宋体" w:hAnsi="宋体" w:cs="宋体" w:hint="eastAsia"/>
                <w:szCs w:val="21"/>
              </w:rPr>
              <w:t>低于90分的科室</w:t>
            </w:r>
            <w:r>
              <w:rPr>
                <w:rFonts w:ascii="Arial" w:eastAsia="宋体" w:hAnsi="Arial" w:cs="Arial"/>
                <w:szCs w:val="21"/>
              </w:rPr>
              <w:t>≥</w:t>
            </w:r>
            <w:r>
              <w:rPr>
                <w:rFonts w:ascii="宋体" w:eastAsia="宋体" w:hAnsi="宋体" w:cs="宋体" w:hint="eastAsia"/>
                <w:szCs w:val="21"/>
              </w:rPr>
              <w:t>3个，扣200元。</w:t>
            </w:r>
          </w:p>
        </w:tc>
      </w:tr>
      <w:tr w:rsidR="007E6D76" w14:paraId="1FF031EA" w14:textId="77777777">
        <w:trPr>
          <w:trHeight w:val="1034"/>
          <w:jc w:val="center"/>
        </w:trPr>
        <w:tc>
          <w:tcPr>
            <w:tcW w:w="9180" w:type="dxa"/>
            <w:tcBorders>
              <w:top w:val="single" w:sz="4" w:space="0" w:color="000000"/>
              <w:left w:val="single" w:sz="4" w:space="0" w:color="000000"/>
              <w:bottom w:val="single" w:sz="4" w:space="0" w:color="000000"/>
              <w:right w:val="single" w:sz="4" w:space="0" w:color="000000"/>
            </w:tcBorders>
            <w:vAlign w:val="center"/>
          </w:tcPr>
          <w:p w14:paraId="2719B2E1" w14:textId="77777777" w:rsidR="007E6D76" w:rsidRDefault="00000000">
            <w:pPr>
              <w:rPr>
                <w:rFonts w:ascii="宋体" w:hAnsi="宋体" w:cs="宋体" w:hint="eastAsia"/>
                <w:color w:val="000000"/>
                <w:szCs w:val="21"/>
              </w:rPr>
            </w:pPr>
            <w:r>
              <w:rPr>
                <w:rFonts w:ascii="宋体" w:eastAsia="宋体" w:hAnsi="宋体" w:cs="宋体" w:hint="eastAsia"/>
                <w:szCs w:val="21"/>
              </w:rPr>
              <w:t>2.应到现场服务的经理和区域主管应提前7天全员到岗，未按时到岗的，扣3000元/月/人；其他员工应在2周内按采购人要求实际在岗，每缺1人核减服务费用，</w:t>
            </w:r>
            <w:r>
              <w:rPr>
                <w:rFonts w:ascii="宋体" w:eastAsia="宋体" w:hAnsi="宋体" w:cs="Times New Roman" w:hint="eastAsia"/>
                <w:kern w:val="2"/>
                <w:szCs w:val="24"/>
              </w:rPr>
              <w:t>若因缺人影响科室正常运行额外按2000元/月/人予以扣款。</w:t>
            </w:r>
          </w:p>
        </w:tc>
      </w:tr>
      <w:tr w:rsidR="007E6D76" w14:paraId="0B603C2F" w14:textId="77777777">
        <w:trPr>
          <w:trHeight w:val="292"/>
          <w:jc w:val="center"/>
        </w:trPr>
        <w:tc>
          <w:tcPr>
            <w:tcW w:w="9180" w:type="dxa"/>
            <w:tcBorders>
              <w:top w:val="single" w:sz="4" w:space="0" w:color="000000"/>
              <w:left w:val="single" w:sz="4" w:space="0" w:color="000000"/>
              <w:bottom w:val="single" w:sz="4" w:space="0" w:color="000000"/>
              <w:right w:val="single" w:sz="4" w:space="0" w:color="000000"/>
            </w:tcBorders>
            <w:vAlign w:val="center"/>
          </w:tcPr>
          <w:p w14:paraId="5CB79F1E" w14:textId="77777777" w:rsidR="007E6D76" w:rsidRDefault="00000000">
            <w:pPr>
              <w:jc w:val="left"/>
              <w:rPr>
                <w:rFonts w:ascii="宋体" w:eastAsia="宋体" w:hAnsi="宋体" w:cs="宋体" w:hint="eastAsia"/>
                <w:color w:val="000000"/>
                <w:szCs w:val="21"/>
              </w:rPr>
            </w:pPr>
            <w:r>
              <w:rPr>
                <w:rFonts w:ascii="宋体" w:hAnsi="宋体" w:cs="宋体" w:hint="eastAsia"/>
                <w:color w:val="000000"/>
                <w:szCs w:val="21"/>
              </w:rPr>
              <w:t>3.在</w:t>
            </w:r>
            <w:r>
              <w:rPr>
                <w:rFonts w:ascii="宋体" w:eastAsia="宋体" w:hAnsi="宋体" w:cs="宋体" w:hint="eastAsia"/>
                <w:szCs w:val="21"/>
              </w:rPr>
              <w:t>供应商</w:t>
            </w:r>
            <w:r>
              <w:rPr>
                <w:rFonts w:ascii="宋体" w:hAnsi="宋体" w:cs="宋体" w:hint="eastAsia"/>
                <w:color w:val="000000"/>
                <w:szCs w:val="21"/>
              </w:rPr>
              <w:t>管理期间，</w:t>
            </w:r>
            <w:r>
              <w:rPr>
                <w:rFonts w:ascii="宋体" w:eastAsia="宋体" w:hAnsi="宋体" w:cs="宋体" w:hint="eastAsia"/>
                <w:szCs w:val="21"/>
              </w:rPr>
              <w:t>采购人</w:t>
            </w:r>
            <w:r>
              <w:rPr>
                <w:rFonts w:ascii="宋体" w:hAnsi="宋体" w:cs="宋体" w:hint="eastAsia"/>
                <w:color w:val="000000"/>
                <w:szCs w:val="21"/>
              </w:rPr>
              <w:t>委托</w:t>
            </w:r>
            <w:r>
              <w:rPr>
                <w:rFonts w:ascii="宋体" w:eastAsia="宋体" w:hAnsi="宋体" w:cs="宋体" w:hint="eastAsia"/>
                <w:szCs w:val="21"/>
              </w:rPr>
              <w:t>供应商</w:t>
            </w:r>
            <w:r>
              <w:rPr>
                <w:rFonts w:ascii="宋体" w:hAnsi="宋体" w:cs="宋体" w:hint="eastAsia"/>
                <w:color w:val="000000"/>
                <w:szCs w:val="21"/>
              </w:rPr>
              <w:t>的项目管理工作受到省级相关部门的通报批评，或在国家法定部门（卫生、安全等）的专项检查或年检中，因</w:t>
            </w:r>
            <w:r>
              <w:rPr>
                <w:rFonts w:ascii="宋体" w:eastAsia="宋体" w:hAnsi="宋体" w:cs="宋体" w:hint="eastAsia"/>
                <w:szCs w:val="21"/>
              </w:rPr>
              <w:t>供应商</w:t>
            </w:r>
            <w:r>
              <w:rPr>
                <w:rFonts w:ascii="宋体" w:hAnsi="宋体" w:cs="宋体" w:hint="eastAsia"/>
                <w:color w:val="000000"/>
                <w:szCs w:val="21"/>
              </w:rPr>
              <w:t>原因每有一次不合格，扣款人民币1000-5000元；</w:t>
            </w:r>
            <w:r>
              <w:rPr>
                <w:rFonts w:ascii="宋体" w:eastAsia="宋体" w:hAnsi="宋体" w:cs="宋体" w:hint="eastAsia"/>
                <w:szCs w:val="21"/>
              </w:rPr>
              <w:t>媒体及市级投诉，经查实，扣500元/次；发生院级投诉，情况属实，扣100元/次。</w:t>
            </w:r>
          </w:p>
        </w:tc>
      </w:tr>
      <w:tr w:rsidR="007E6D76" w14:paraId="20E0F7ED" w14:textId="77777777">
        <w:trPr>
          <w:trHeight w:val="292"/>
          <w:jc w:val="center"/>
        </w:trPr>
        <w:tc>
          <w:tcPr>
            <w:tcW w:w="9180" w:type="dxa"/>
            <w:tcBorders>
              <w:top w:val="single" w:sz="4" w:space="0" w:color="000000"/>
              <w:left w:val="single" w:sz="4" w:space="0" w:color="000000"/>
              <w:bottom w:val="single" w:sz="4" w:space="0" w:color="000000"/>
              <w:right w:val="single" w:sz="4" w:space="0" w:color="000000"/>
            </w:tcBorders>
            <w:vAlign w:val="center"/>
          </w:tcPr>
          <w:p w14:paraId="05F19B56" w14:textId="77777777" w:rsidR="007E6D76" w:rsidRDefault="00000000">
            <w:pPr>
              <w:jc w:val="left"/>
              <w:rPr>
                <w:rFonts w:ascii="宋体" w:hAnsi="宋体" w:hint="eastAsia"/>
                <w:szCs w:val="21"/>
              </w:rPr>
            </w:pPr>
            <w:r>
              <w:rPr>
                <w:rFonts w:ascii="宋体" w:hAnsi="宋体" w:cs="宋体" w:hint="eastAsia"/>
                <w:color w:val="000000"/>
                <w:szCs w:val="21"/>
              </w:rPr>
              <w:t>4.</w:t>
            </w:r>
            <w:r>
              <w:rPr>
                <w:rFonts w:ascii="宋体" w:eastAsia="宋体" w:hAnsi="宋体" w:cs="宋体" w:hint="eastAsia"/>
                <w:color w:val="000000"/>
                <w:szCs w:val="21"/>
              </w:rPr>
              <w:t>出现工作登记表未按时登记、提前登记、工作期间聚众聊天、未按规定着装等情形，每发现 1 次，处以 50</w:t>
            </w:r>
            <w:r>
              <w:rPr>
                <w:rFonts w:ascii="宋体" w:eastAsia="宋体" w:hAnsi="宋体" w:cs="宋体" w:hint="eastAsia"/>
                <w:color w:val="000000"/>
                <w:szCs w:val="21"/>
              </w:rPr>
              <w:noBreakHyphen/>
              <w:t>500 元罚款。</w:t>
            </w:r>
          </w:p>
        </w:tc>
      </w:tr>
      <w:tr w:rsidR="007E6D76" w14:paraId="592045C6" w14:textId="77777777">
        <w:trPr>
          <w:trHeight w:val="415"/>
          <w:jc w:val="center"/>
        </w:trPr>
        <w:tc>
          <w:tcPr>
            <w:tcW w:w="9180" w:type="dxa"/>
            <w:tcBorders>
              <w:top w:val="single" w:sz="4" w:space="0" w:color="000000"/>
              <w:left w:val="single" w:sz="4" w:space="0" w:color="000000"/>
              <w:bottom w:val="single" w:sz="4" w:space="0" w:color="000000"/>
              <w:right w:val="single" w:sz="4" w:space="0" w:color="000000"/>
            </w:tcBorders>
            <w:vAlign w:val="center"/>
          </w:tcPr>
          <w:p w14:paraId="71941616" w14:textId="77777777" w:rsidR="007E6D76" w:rsidRDefault="00000000">
            <w:pPr>
              <w:jc w:val="left"/>
              <w:rPr>
                <w:rFonts w:ascii="宋体" w:hAnsi="宋体" w:hint="eastAsia"/>
                <w:szCs w:val="21"/>
              </w:rPr>
            </w:pPr>
            <w:r>
              <w:rPr>
                <w:rFonts w:ascii="宋体" w:hAnsi="宋体" w:hint="eastAsia"/>
                <w:szCs w:val="21"/>
              </w:rPr>
              <w:t>5.</w:t>
            </w:r>
            <w:r>
              <w:rPr>
                <w:rFonts w:ascii="宋体" w:hAnsi="宋体"/>
                <w:szCs w:val="21"/>
              </w:rPr>
              <w:t>不按时完成</w:t>
            </w:r>
            <w:r>
              <w:rPr>
                <w:rFonts w:ascii="宋体" w:eastAsia="宋体" w:hAnsi="宋体" w:cs="宋体" w:hint="eastAsia"/>
                <w:szCs w:val="21"/>
              </w:rPr>
              <w:t>采购人</w:t>
            </w:r>
            <w:r>
              <w:rPr>
                <w:rFonts w:ascii="宋体" w:hAnsi="宋体"/>
                <w:szCs w:val="21"/>
              </w:rPr>
              <w:t>安排的各项工作任务，每次处100元-</w:t>
            </w:r>
            <w:r>
              <w:rPr>
                <w:rFonts w:ascii="宋体" w:hAnsi="宋体" w:hint="eastAsia"/>
                <w:szCs w:val="21"/>
              </w:rPr>
              <w:t>10</w:t>
            </w:r>
            <w:r>
              <w:rPr>
                <w:rFonts w:ascii="宋体" w:hAnsi="宋体"/>
                <w:szCs w:val="21"/>
              </w:rPr>
              <w:t>00元处罚。</w:t>
            </w:r>
          </w:p>
        </w:tc>
      </w:tr>
      <w:tr w:rsidR="007E6D76" w14:paraId="12095096" w14:textId="77777777">
        <w:trPr>
          <w:trHeight w:val="402"/>
          <w:jc w:val="center"/>
        </w:trPr>
        <w:tc>
          <w:tcPr>
            <w:tcW w:w="9180" w:type="dxa"/>
            <w:tcBorders>
              <w:top w:val="single" w:sz="4" w:space="0" w:color="000000"/>
              <w:left w:val="single" w:sz="4" w:space="0" w:color="000000"/>
              <w:bottom w:val="single" w:sz="4" w:space="0" w:color="000000"/>
              <w:right w:val="single" w:sz="4" w:space="0" w:color="000000"/>
            </w:tcBorders>
            <w:vAlign w:val="center"/>
          </w:tcPr>
          <w:p w14:paraId="46219977" w14:textId="77777777" w:rsidR="007E6D76" w:rsidRDefault="00000000">
            <w:pPr>
              <w:rPr>
                <w:rFonts w:ascii="宋体" w:eastAsia="宋体" w:hAnsi="宋体" w:cs="宋体" w:hint="eastAsia"/>
                <w:szCs w:val="21"/>
              </w:rPr>
            </w:pPr>
            <w:r>
              <w:rPr>
                <w:rFonts w:ascii="宋体" w:eastAsia="宋体" w:hAnsi="宋体" w:cs="宋体" w:hint="eastAsia"/>
                <w:szCs w:val="21"/>
              </w:rPr>
              <w:t>6.每月未按要求报送工作计划、工作总结、培训记录、员工花名册，缺少一项，扣200元。</w:t>
            </w:r>
          </w:p>
        </w:tc>
      </w:tr>
      <w:tr w:rsidR="007E6D76" w14:paraId="69B95CBF" w14:textId="77777777">
        <w:trPr>
          <w:trHeight w:val="393"/>
          <w:jc w:val="center"/>
        </w:trPr>
        <w:tc>
          <w:tcPr>
            <w:tcW w:w="9180" w:type="dxa"/>
            <w:tcBorders>
              <w:top w:val="single" w:sz="4" w:space="0" w:color="000000"/>
              <w:left w:val="single" w:sz="4" w:space="0" w:color="000000"/>
              <w:bottom w:val="single" w:sz="4" w:space="0" w:color="000000"/>
              <w:right w:val="single" w:sz="4" w:space="0" w:color="000000"/>
            </w:tcBorders>
            <w:vAlign w:val="center"/>
          </w:tcPr>
          <w:p w14:paraId="0A65429E" w14:textId="77777777" w:rsidR="007E6D76" w:rsidRDefault="00000000">
            <w:pPr>
              <w:jc w:val="left"/>
              <w:rPr>
                <w:rFonts w:ascii="宋体" w:eastAsia="宋体" w:hAnsi="宋体" w:hint="eastAsia"/>
                <w:szCs w:val="21"/>
              </w:rPr>
            </w:pPr>
            <w:r>
              <w:rPr>
                <w:rFonts w:ascii="宋体" w:hAnsi="宋体" w:hint="eastAsia"/>
                <w:szCs w:val="21"/>
              </w:rPr>
              <w:t>7.日常检查不符合要求的，整改无效视情况处罚50-200元每处。</w:t>
            </w:r>
          </w:p>
        </w:tc>
      </w:tr>
      <w:tr w:rsidR="007E6D76" w14:paraId="22749E04" w14:textId="77777777">
        <w:trPr>
          <w:trHeight w:val="393"/>
          <w:jc w:val="center"/>
        </w:trPr>
        <w:tc>
          <w:tcPr>
            <w:tcW w:w="9180" w:type="dxa"/>
            <w:tcBorders>
              <w:top w:val="single" w:sz="4" w:space="0" w:color="000000"/>
              <w:left w:val="single" w:sz="4" w:space="0" w:color="000000"/>
              <w:bottom w:val="single" w:sz="4" w:space="0" w:color="000000"/>
              <w:right w:val="single" w:sz="4" w:space="0" w:color="000000"/>
            </w:tcBorders>
            <w:vAlign w:val="center"/>
          </w:tcPr>
          <w:p w14:paraId="0727F1D1" w14:textId="77777777" w:rsidR="007E6D76" w:rsidRDefault="00000000">
            <w:pPr>
              <w:jc w:val="left"/>
              <w:rPr>
                <w:rFonts w:ascii="宋体" w:eastAsia="宋体" w:hAnsi="宋体" w:hint="eastAsia"/>
                <w:szCs w:val="21"/>
              </w:rPr>
            </w:pPr>
            <w:r>
              <w:rPr>
                <w:rFonts w:ascii="宋体" w:hAnsi="宋体" w:hint="eastAsia"/>
                <w:szCs w:val="21"/>
              </w:rPr>
              <w:t>8.</w:t>
            </w:r>
            <w:r>
              <w:rPr>
                <w:rFonts w:ascii="宋体" w:hAnsi="宋体"/>
                <w:szCs w:val="21"/>
              </w:rPr>
              <w:t>日常</w:t>
            </w:r>
            <w:r>
              <w:rPr>
                <w:rFonts w:ascii="宋体" w:hAnsi="宋体" w:hint="eastAsia"/>
                <w:szCs w:val="21"/>
              </w:rPr>
              <w:t>维护保养</w:t>
            </w:r>
            <w:r>
              <w:rPr>
                <w:rFonts w:ascii="宋体" w:hAnsi="宋体"/>
                <w:szCs w:val="21"/>
              </w:rPr>
              <w:t>项目</w:t>
            </w:r>
            <w:r>
              <w:rPr>
                <w:rFonts w:ascii="宋体" w:hAnsi="宋体" w:hint="eastAsia"/>
                <w:szCs w:val="21"/>
              </w:rPr>
              <w:t>不符合要求，</w:t>
            </w:r>
            <w:r>
              <w:rPr>
                <w:rFonts w:ascii="宋体" w:eastAsia="宋体" w:hAnsi="宋体" w:cs="宋体" w:hint="eastAsia"/>
                <w:szCs w:val="21"/>
              </w:rPr>
              <w:t>采购人</w:t>
            </w:r>
            <w:r>
              <w:rPr>
                <w:rFonts w:ascii="宋体" w:hAnsi="宋体" w:hint="eastAsia"/>
                <w:szCs w:val="21"/>
              </w:rPr>
              <w:t>有权请第三方公司处理费用物业公司支付，同时给予双倍金额处罚，可在服务费中扣除。</w:t>
            </w:r>
          </w:p>
        </w:tc>
      </w:tr>
      <w:tr w:rsidR="007E6D76" w14:paraId="75ECA7CB" w14:textId="77777777">
        <w:trPr>
          <w:trHeight w:val="393"/>
          <w:jc w:val="center"/>
        </w:trPr>
        <w:tc>
          <w:tcPr>
            <w:tcW w:w="9180" w:type="dxa"/>
            <w:tcBorders>
              <w:top w:val="single" w:sz="4" w:space="0" w:color="000000"/>
              <w:left w:val="single" w:sz="4" w:space="0" w:color="000000"/>
              <w:bottom w:val="single" w:sz="4" w:space="0" w:color="000000"/>
              <w:right w:val="single" w:sz="4" w:space="0" w:color="000000"/>
            </w:tcBorders>
            <w:vAlign w:val="center"/>
          </w:tcPr>
          <w:p w14:paraId="6EDED70B" w14:textId="77777777" w:rsidR="007E6D76" w:rsidRDefault="00000000">
            <w:pPr>
              <w:pStyle w:val="a0"/>
              <w:widowControl/>
              <w:rPr>
                <w:rFonts w:ascii="宋体" w:hAnsi="宋体" w:hint="eastAsia"/>
                <w:szCs w:val="21"/>
              </w:rPr>
            </w:pPr>
            <w:r>
              <w:rPr>
                <w:rFonts w:ascii="宋体" w:eastAsia="宋体" w:hAnsi="宋体" w:cs="宋体" w:hint="eastAsia"/>
                <w:szCs w:val="21"/>
              </w:rPr>
              <w:t>9.发现一次医疗护理员在工作时间给患者进行有偿陪护的，扣200元，非工作时间进行陪护，扣100元。</w:t>
            </w:r>
          </w:p>
        </w:tc>
      </w:tr>
      <w:tr w:rsidR="007E6D76" w14:paraId="07D588C7" w14:textId="77777777">
        <w:trPr>
          <w:trHeight w:val="649"/>
          <w:jc w:val="center"/>
        </w:trPr>
        <w:tc>
          <w:tcPr>
            <w:tcW w:w="9180" w:type="dxa"/>
            <w:tcBorders>
              <w:top w:val="single" w:sz="4" w:space="0" w:color="000000"/>
              <w:left w:val="single" w:sz="4" w:space="0" w:color="000000"/>
              <w:bottom w:val="single" w:sz="4" w:space="0" w:color="000000"/>
              <w:right w:val="single" w:sz="4" w:space="0" w:color="000000"/>
            </w:tcBorders>
            <w:vAlign w:val="center"/>
          </w:tcPr>
          <w:p w14:paraId="12EE1F0B" w14:textId="77777777" w:rsidR="007E6D76" w:rsidRDefault="00000000">
            <w:pPr>
              <w:pStyle w:val="a0"/>
              <w:widowControl/>
              <w:rPr>
                <w:rFonts w:ascii="宋体" w:eastAsia="宋体" w:hAnsi="宋体" w:cs="宋体" w:hint="eastAsia"/>
                <w:sz w:val="21"/>
                <w:szCs w:val="21"/>
              </w:rPr>
            </w:pPr>
            <w:r>
              <w:rPr>
                <w:rFonts w:ascii="宋体" w:eastAsia="宋体" w:hAnsi="宋体" w:cs="宋体" w:hint="eastAsia"/>
                <w:sz w:val="21"/>
                <w:szCs w:val="21"/>
              </w:rPr>
              <w:t>10.</w:t>
            </w:r>
            <w:r>
              <w:rPr>
                <w:rFonts w:ascii="宋体" w:eastAsia="宋体" w:hAnsi="宋体" w:cs="Times New Roman" w:hint="eastAsia"/>
                <w:kern w:val="2"/>
                <w:sz w:val="21"/>
                <w:szCs w:val="24"/>
              </w:rPr>
              <w:t>擅自兜售物品，扣200元/例；发现私自联系黑救护车等，扣500元/例；从事与项目无关的营利性活动，扣500元/例。</w:t>
            </w:r>
          </w:p>
          <w:tbl>
            <w:tblPr>
              <w:tblpPr w:leftFromText="180" w:rightFromText="180" w:vertAnchor="text" w:horzAnchor="page" w:tblpX="-98" w:tblpY="337"/>
              <w:tblW w:w="9249" w:type="dxa"/>
              <w:tblLayout w:type="fixed"/>
              <w:tblCellMar>
                <w:left w:w="0" w:type="dxa"/>
                <w:right w:w="0" w:type="dxa"/>
              </w:tblCellMar>
              <w:tblLook w:val="04A0" w:firstRow="1" w:lastRow="0" w:firstColumn="1" w:lastColumn="0" w:noHBand="0" w:noVBand="1"/>
            </w:tblPr>
            <w:tblGrid>
              <w:gridCol w:w="9249"/>
            </w:tblGrid>
            <w:tr w:rsidR="007E6D76" w14:paraId="5DBA84BA" w14:textId="77777777">
              <w:trPr>
                <w:trHeight w:val="319"/>
              </w:trPr>
              <w:tc>
                <w:tcPr>
                  <w:tcW w:w="9249" w:type="dxa"/>
                  <w:tcBorders>
                    <w:top w:val="single" w:sz="4" w:space="0" w:color="000000"/>
                    <w:left w:val="single" w:sz="4" w:space="0" w:color="000000"/>
                    <w:bottom w:val="single" w:sz="4" w:space="0" w:color="000000"/>
                    <w:right w:val="single" w:sz="4" w:space="0" w:color="000000"/>
                  </w:tcBorders>
                  <w:vAlign w:val="center"/>
                </w:tcPr>
                <w:p w14:paraId="5429AC0E" w14:textId="77777777" w:rsidR="007E6D76" w:rsidRDefault="00000000">
                  <w:pPr>
                    <w:jc w:val="center"/>
                    <w:rPr>
                      <w:rFonts w:ascii="宋体" w:eastAsia="宋体" w:hAnsi="宋体" w:cs="Times New Roman" w:hint="eastAsia"/>
                      <w:szCs w:val="21"/>
                    </w:rPr>
                  </w:pPr>
                  <w:r>
                    <w:rPr>
                      <w:rFonts w:ascii="宋体" w:hAnsi="宋体"/>
                      <w:szCs w:val="21"/>
                    </w:rPr>
                    <w:t>奖励执行标准如下：</w:t>
                  </w:r>
                </w:p>
              </w:tc>
            </w:tr>
            <w:tr w:rsidR="007E6D76" w14:paraId="4EF7FC23" w14:textId="77777777">
              <w:trPr>
                <w:trHeight w:val="588"/>
              </w:trPr>
              <w:tc>
                <w:tcPr>
                  <w:tcW w:w="9249" w:type="dxa"/>
                  <w:tcBorders>
                    <w:top w:val="single" w:sz="4" w:space="0" w:color="000000"/>
                    <w:left w:val="single" w:sz="4" w:space="0" w:color="000000"/>
                    <w:bottom w:val="single" w:sz="4" w:space="0" w:color="000000"/>
                    <w:right w:val="single" w:sz="4" w:space="0" w:color="000000"/>
                  </w:tcBorders>
                  <w:vAlign w:val="center"/>
                </w:tcPr>
                <w:p w14:paraId="5782C622" w14:textId="77777777" w:rsidR="007E6D76" w:rsidRDefault="00000000">
                  <w:pPr>
                    <w:rPr>
                      <w:rFonts w:ascii="宋体" w:eastAsia="宋体" w:hAnsi="宋体" w:cs="Times New Roman" w:hint="eastAsia"/>
                      <w:szCs w:val="21"/>
                    </w:rPr>
                  </w:pPr>
                  <w:r>
                    <w:rPr>
                      <w:rFonts w:ascii="宋体" w:hAnsi="宋体" w:hint="eastAsia"/>
                      <w:szCs w:val="21"/>
                    </w:rPr>
                    <w:lastRenderedPageBreak/>
                    <w:t>1.在工作中表现突出，收到科室表扬，根据实际情况奖励100-500元。</w:t>
                  </w:r>
                </w:p>
              </w:tc>
            </w:tr>
            <w:tr w:rsidR="007E6D76" w14:paraId="3D1F0990" w14:textId="77777777">
              <w:trPr>
                <w:trHeight w:val="588"/>
              </w:trPr>
              <w:tc>
                <w:tcPr>
                  <w:tcW w:w="9249" w:type="dxa"/>
                  <w:tcBorders>
                    <w:top w:val="single" w:sz="4" w:space="0" w:color="000000"/>
                    <w:left w:val="single" w:sz="4" w:space="0" w:color="000000"/>
                    <w:bottom w:val="single" w:sz="4" w:space="0" w:color="000000"/>
                    <w:right w:val="single" w:sz="4" w:space="0" w:color="000000"/>
                  </w:tcBorders>
                  <w:vAlign w:val="center"/>
                </w:tcPr>
                <w:p w14:paraId="1A90B93D" w14:textId="77777777" w:rsidR="007E6D76" w:rsidRDefault="00000000">
                  <w:pPr>
                    <w:rPr>
                      <w:rFonts w:ascii="宋体" w:eastAsia="宋体" w:hAnsi="宋体" w:cs="Times New Roman" w:hint="eastAsia"/>
                      <w:szCs w:val="21"/>
                    </w:rPr>
                  </w:pPr>
                  <w:r>
                    <w:rPr>
                      <w:rFonts w:ascii="宋体" w:hAnsi="宋体"/>
                      <w:szCs w:val="21"/>
                    </w:rPr>
                    <w:t>2</w:t>
                  </w:r>
                  <w:r>
                    <w:rPr>
                      <w:rFonts w:ascii="宋体" w:hAnsi="宋体" w:hint="eastAsia"/>
                      <w:szCs w:val="21"/>
                    </w:rPr>
                    <w:t>.</w:t>
                  </w:r>
                  <w:r>
                    <w:rPr>
                      <w:rFonts w:ascii="宋体" w:hAnsi="宋体"/>
                      <w:szCs w:val="21"/>
                    </w:rPr>
                    <w:t>病人住院期间，病人对员工贴心周到的服务，有书面形式感谢信或者有锦旗之类的。根据实际情况奖励</w:t>
                  </w:r>
                  <w:r>
                    <w:rPr>
                      <w:rFonts w:ascii="宋体" w:hAnsi="宋体" w:hint="eastAsia"/>
                      <w:szCs w:val="21"/>
                    </w:rPr>
                    <w:t>100</w:t>
                  </w:r>
                  <w:r>
                    <w:rPr>
                      <w:rFonts w:ascii="宋体" w:hAnsi="宋体"/>
                      <w:szCs w:val="21"/>
                    </w:rPr>
                    <w:t>元-</w:t>
                  </w:r>
                  <w:r>
                    <w:rPr>
                      <w:rFonts w:ascii="宋体" w:hAnsi="宋体" w:hint="eastAsia"/>
                      <w:szCs w:val="21"/>
                    </w:rPr>
                    <w:t>5</w:t>
                  </w:r>
                  <w:r>
                    <w:rPr>
                      <w:rFonts w:ascii="宋体" w:hAnsi="宋体"/>
                      <w:szCs w:val="21"/>
                    </w:rPr>
                    <w:t>00元。</w:t>
                  </w:r>
                </w:p>
              </w:tc>
            </w:tr>
            <w:tr w:rsidR="007E6D76" w14:paraId="32DFDA57" w14:textId="77777777">
              <w:trPr>
                <w:trHeight w:val="410"/>
              </w:trPr>
              <w:tc>
                <w:tcPr>
                  <w:tcW w:w="9249" w:type="dxa"/>
                  <w:tcBorders>
                    <w:top w:val="single" w:sz="4" w:space="0" w:color="000000"/>
                    <w:left w:val="single" w:sz="4" w:space="0" w:color="000000"/>
                    <w:bottom w:val="single" w:sz="4" w:space="0" w:color="000000"/>
                    <w:right w:val="single" w:sz="4" w:space="0" w:color="000000"/>
                  </w:tcBorders>
                  <w:vAlign w:val="center"/>
                </w:tcPr>
                <w:p w14:paraId="6ABEC030" w14:textId="77777777" w:rsidR="007E6D76" w:rsidRDefault="00000000">
                  <w:pPr>
                    <w:rPr>
                      <w:rFonts w:ascii="宋体" w:eastAsia="宋体" w:hAnsi="宋体" w:cs="Times New Roman" w:hint="eastAsia"/>
                      <w:szCs w:val="21"/>
                    </w:rPr>
                  </w:pPr>
                  <w:r>
                    <w:rPr>
                      <w:rFonts w:ascii="宋体" w:hAnsi="宋体"/>
                      <w:szCs w:val="21"/>
                    </w:rPr>
                    <w:t>3</w:t>
                  </w:r>
                  <w:r>
                    <w:rPr>
                      <w:rFonts w:ascii="宋体" w:hAnsi="宋体" w:hint="eastAsia"/>
                      <w:szCs w:val="21"/>
                    </w:rPr>
                    <w:t>.</w:t>
                  </w:r>
                  <w:r>
                    <w:rPr>
                      <w:rFonts w:ascii="宋体" w:hAnsi="宋体"/>
                      <w:szCs w:val="21"/>
                    </w:rPr>
                    <w:t>为保护医院财产不受损失，有突出贡献的员工，在工作岗位上及时发现安全隐患，防盗防偷、</w:t>
                  </w:r>
                  <w:r>
                    <w:rPr>
                      <w:rFonts w:ascii="宋体" w:hAnsi="宋体" w:hint="eastAsia"/>
                      <w:szCs w:val="21"/>
                    </w:rPr>
                    <w:t>防逃逸、</w:t>
                  </w:r>
                  <w:r>
                    <w:rPr>
                      <w:rFonts w:ascii="宋体" w:hAnsi="宋体"/>
                      <w:szCs w:val="21"/>
                    </w:rPr>
                    <w:t>及时处置报警，使医院财产免遭损失。视事件大小给予</w:t>
                  </w:r>
                  <w:r>
                    <w:rPr>
                      <w:rFonts w:ascii="宋体" w:hAnsi="宋体" w:hint="eastAsia"/>
                      <w:szCs w:val="21"/>
                    </w:rPr>
                    <w:t>500-2000</w:t>
                  </w:r>
                  <w:r>
                    <w:rPr>
                      <w:rFonts w:ascii="宋体" w:hAnsi="宋体"/>
                      <w:szCs w:val="21"/>
                    </w:rPr>
                    <w:t>元奖励。</w:t>
                  </w:r>
                </w:p>
              </w:tc>
            </w:tr>
            <w:tr w:rsidR="007E6D76" w14:paraId="21CBA4BF" w14:textId="77777777">
              <w:trPr>
                <w:trHeight w:val="588"/>
              </w:trPr>
              <w:tc>
                <w:tcPr>
                  <w:tcW w:w="9249" w:type="dxa"/>
                  <w:tcBorders>
                    <w:top w:val="single" w:sz="4" w:space="0" w:color="000000"/>
                    <w:left w:val="single" w:sz="4" w:space="0" w:color="000000"/>
                    <w:bottom w:val="single" w:sz="4" w:space="0" w:color="000000"/>
                    <w:right w:val="single" w:sz="4" w:space="0" w:color="000000"/>
                  </w:tcBorders>
                  <w:vAlign w:val="center"/>
                </w:tcPr>
                <w:p w14:paraId="50C7FA78" w14:textId="77777777" w:rsidR="007E6D76" w:rsidRDefault="00000000">
                  <w:pPr>
                    <w:rPr>
                      <w:rFonts w:ascii="宋体" w:eastAsia="宋体" w:hAnsi="宋体" w:cs="宋体" w:hint="eastAsia"/>
                      <w:szCs w:val="21"/>
                    </w:rPr>
                  </w:pPr>
                  <w:r>
                    <w:rPr>
                      <w:rFonts w:ascii="宋体" w:eastAsia="宋体" w:hAnsi="宋体" w:cs="宋体" w:hint="eastAsia"/>
                      <w:szCs w:val="21"/>
                    </w:rPr>
                    <w:t>4.在大型检查和重大活动中服务质量被上级点名表扬的，奖励500元/次。</w:t>
                  </w:r>
                </w:p>
                <w:p w14:paraId="22E0B6A5" w14:textId="77777777" w:rsidR="007E6D76" w:rsidRDefault="007E6D76">
                  <w:pPr>
                    <w:rPr>
                      <w:rFonts w:ascii="宋体" w:eastAsia="宋体" w:hAnsi="宋体" w:cs="Times New Roman" w:hint="eastAsia"/>
                      <w:szCs w:val="21"/>
                    </w:rPr>
                  </w:pPr>
                </w:p>
              </w:tc>
            </w:tr>
            <w:tr w:rsidR="007E6D76" w14:paraId="595FD1EE" w14:textId="77777777">
              <w:trPr>
                <w:trHeight w:val="588"/>
              </w:trPr>
              <w:tc>
                <w:tcPr>
                  <w:tcW w:w="9249" w:type="dxa"/>
                  <w:tcBorders>
                    <w:top w:val="single" w:sz="4" w:space="0" w:color="000000"/>
                    <w:left w:val="single" w:sz="4" w:space="0" w:color="000000"/>
                    <w:bottom w:val="single" w:sz="4" w:space="0" w:color="000000"/>
                    <w:right w:val="single" w:sz="4" w:space="0" w:color="000000"/>
                  </w:tcBorders>
                  <w:vAlign w:val="center"/>
                </w:tcPr>
                <w:p w14:paraId="1C7BEDD5" w14:textId="77777777" w:rsidR="007E6D76" w:rsidRDefault="00000000">
                  <w:pPr>
                    <w:rPr>
                      <w:rFonts w:ascii="宋体" w:eastAsia="宋体" w:hAnsi="宋体" w:cs="Times New Roman" w:hint="eastAsia"/>
                      <w:szCs w:val="21"/>
                    </w:rPr>
                  </w:pPr>
                  <w:r>
                    <w:rPr>
                      <w:rFonts w:ascii="宋体" w:hAnsi="宋体" w:hint="eastAsia"/>
                      <w:szCs w:val="21"/>
                    </w:rPr>
                    <w:t>5.及时发现消防、设施、院感重大隐患并第一时间上报处置，防范安全事故发生，给予500-1000元奖励。</w:t>
                  </w:r>
                </w:p>
              </w:tc>
            </w:tr>
          </w:tbl>
          <w:p w14:paraId="4C05713A" w14:textId="77777777" w:rsidR="007E6D76" w:rsidRDefault="007E6D76">
            <w:pPr>
              <w:jc w:val="left"/>
              <w:rPr>
                <w:rFonts w:ascii="宋体" w:hAnsi="宋体" w:hint="eastAsia"/>
                <w:szCs w:val="21"/>
              </w:rPr>
            </w:pPr>
          </w:p>
        </w:tc>
      </w:tr>
    </w:tbl>
    <w:p w14:paraId="25ECF171" w14:textId="77777777" w:rsidR="007E6D76" w:rsidRDefault="007E6D76">
      <w:pPr>
        <w:spacing w:line="400" w:lineRule="exact"/>
        <w:rPr>
          <w:rFonts w:ascii="宋体" w:hAnsi="宋体" w:hint="eastAsia"/>
          <w:sz w:val="24"/>
        </w:rPr>
      </w:pPr>
    </w:p>
    <w:p w14:paraId="0DF749E8" w14:textId="77777777" w:rsidR="007E6D76" w:rsidRDefault="00000000">
      <w:pPr>
        <w:pStyle w:val="2"/>
        <w:ind w:firstLine="422"/>
        <w:rPr>
          <w:rFonts w:ascii="宋体" w:eastAsia="宋体" w:hAnsi="宋体" w:cs="宋体" w:hint="eastAsia"/>
          <w:color w:val="0D0D0D" w:themeColor="text1" w:themeTint="F2"/>
        </w:rPr>
      </w:pPr>
      <w:r>
        <w:rPr>
          <w:rFonts w:ascii="宋体" w:eastAsia="宋体" w:hAnsi="宋体" w:cs="宋体" w:hint="eastAsia"/>
          <w:color w:val="0D0D0D" w:themeColor="text1" w:themeTint="F2"/>
        </w:rPr>
        <w:t>8验收</w:t>
      </w:r>
    </w:p>
    <w:p w14:paraId="62DAF231" w14:textId="77777777" w:rsidR="007E6D76" w:rsidRDefault="00000000">
      <w:pPr>
        <w:rPr>
          <w:rFonts w:hint="eastAsia"/>
        </w:rPr>
      </w:pPr>
      <w:r>
        <w:rPr>
          <w:rFonts w:hint="eastAsia"/>
        </w:rPr>
        <w:t>履约到期后，每年考核合格的情况下，采购人组织人员进行最终项目验收并出具验收报告</w:t>
      </w:r>
    </w:p>
    <w:p w14:paraId="048A2263" w14:textId="77777777" w:rsidR="007E6D76" w:rsidRDefault="00000000">
      <w:pPr>
        <w:pStyle w:val="2"/>
        <w:ind w:firstLine="422"/>
        <w:rPr>
          <w:rFonts w:ascii="宋体" w:eastAsia="宋体" w:hAnsi="宋体" w:cs="宋体" w:hint="eastAsia"/>
          <w:color w:val="0D0D0D" w:themeColor="text1" w:themeTint="F2"/>
        </w:rPr>
      </w:pPr>
      <w:r>
        <w:rPr>
          <w:rFonts w:ascii="宋体" w:eastAsia="宋体" w:hAnsi="宋体" w:cs="宋体" w:hint="eastAsia"/>
          <w:color w:val="0D0D0D" w:themeColor="text1" w:themeTint="F2"/>
        </w:rPr>
        <w:t>9采购项目需落实的政府采购政策</w:t>
      </w:r>
    </w:p>
    <w:p w14:paraId="4255E89C" w14:textId="77777777" w:rsidR="007E6D76" w:rsidRDefault="00000000">
      <w:pPr>
        <w:pStyle w:val="2"/>
        <w:ind w:firstLine="422"/>
        <w:rPr>
          <w:rFonts w:ascii="宋体" w:eastAsia="宋体" w:hAnsi="宋体" w:cs="宋体" w:hint="eastAsia"/>
          <w:b w:val="0"/>
          <w:bCs w:val="0"/>
          <w:sz w:val="21"/>
          <w:szCs w:val="21"/>
          <w:lang w:bidi="ar"/>
        </w:rPr>
      </w:pPr>
      <w:r>
        <w:rPr>
          <w:rFonts w:ascii="宋体" w:eastAsia="宋体" w:hAnsi="宋体" w:cs="宋体" w:hint="eastAsia"/>
          <w:b w:val="0"/>
          <w:bCs w:val="0"/>
          <w:sz w:val="21"/>
          <w:szCs w:val="21"/>
          <w:lang w:bidi="ar"/>
        </w:rPr>
        <w:t>采购人应当落实政府采购政策，包括但不限于促进中小企业发展、促进残疾人就业、政府绿色采购政策等。</w:t>
      </w:r>
    </w:p>
    <w:p w14:paraId="74C98ECC" w14:textId="77777777" w:rsidR="007E6D76" w:rsidRDefault="007E6D76">
      <w:pPr>
        <w:rPr>
          <w:rFonts w:hint="eastAsia"/>
          <w:lang w:bidi="ar"/>
        </w:rPr>
      </w:pPr>
    </w:p>
    <w:p w14:paraId="7378180D" w14:textId="77777777" w:rsidR="007E6D76" w:rsidRDefault="00000000">
      <w:pPr>
        <w:pStyle w:val="1"/>
      </w:pPr>
      <w:bookmarkStart w:id="209" w:name="_Toc120614281"/>
      <w:bookmarkEnd w:id="199"/>
      <w:bookmarkEnd w:id="200"/>
      <w:bookmarkEnd w:id="201"/>
      <w:r>
        <w:rPr>
          <w:rFonts w:hint="eastAsia"/>
        </w:rPr>
        <w:t>第五章</w:t>
      </w:r>
      <w:r>
        <w:rPr>
          <w:rFonts w:hint="eastAsia"/>
        </w:rPr>
        <w:t xml:space="preserve">  </w:t>
      </w:r>
      <w:r>
        <w:rPr>
          <w:rFonts w:hint="eastAsia"/>
        </w:rPr>
        <w:t>评标方法与评标标准</w:t>
      </w:r>
    </w:p>
    <w:p w14:paraId="613F92F2" w14:textId="77777777" w:rsidR="007E6D76" w:rsidRDefault="00000000">
      <w:pPr>
        <w:spacing w:line="440" w:lineRule="exact"/>
        <w:ind w:firstLine="480"/>
        <w:outlineLvl w:val="0"/>
        <w:rPr>
          <w:rFonts w:ascii="宋体" w:eastAsia="宋体" w:hAnsi="宋体" w:cs="宋体" w:hint="eastAsia"/>
          <w:b/>
          <w:bCs/>
          <w:sz w:val="24"/>
          <w:szCs w:val="24"/>
        </w:rPr>
      </w:pPr>
      <w:r>
        <w:rPr>
          <w:rFonts w:ascii="宋体" w:eastAsia="宋体" w:hAnsi="宋体" w:cs="宋体" w:hint="eastAsia"/>
          <w:b/>
          <w:bCs/>
          <w:sz w:val="24"/>
          <w:szCs w:val="24"/>
        </w:rPr>
        <w:t>一、评标办法</w:t>
      </w:r>
    </w:p>
    <w:p w14:paraId="5EF5413A" w14:textId="77777777" w:rsidR="007E6D76" w:rsidRDefault="00000000">
      <w:pPr>
        <w:spacing w:line="440" w:lineRule="exact"/>
        <w:ind w:firstLine="480"/>
        <w:rPr>
          <w:rFonts w:ascii="宋体" w:hAnsi="宋体" w:cs="宋体" w:hint="eastAsia"/>
          <w:sz w:val="24"/>
        </w:rPr>
      </w:pPr>
      <w:r>
        <w:rPr>
          <w:rFonts w:asciiTheme="minorEastAsia" w:hAnsiTheme="minorEastAsia" w:cs="宋体" w:hint="eastAsia"/>
          <w:sz w:val="24"/>
          <w:szCs w:val="24"/>
        </w:rPr>
        <w:t>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eastAsia"/>
          <w:sz w:val="24"/>
        </w:rPr>
        <w:t>按照技术指标优劣顺序推荐</w:t>
      </w:r>
      <w:r>
        <w:rPr>
          <w:rFonts w:ascii="宋体" w:hAnsi="宋体" w:cs="宋体" w:hint="eastAsia"/>
          <w:sz w:val="24"/>
        </w:rPr>
        <w:t>。如上述因素均相同，则采用抽签方式确定中标候选人的顺序。</w:t>
      </w:r>
      <w:r>
        <w:rPr>
          <w:rFonts w:asciiTheme="minorEastAsia" w:hAnsiTheme="minorEastAsia" w:cs="宋体" w:hint="eastAsia"/>
          <w:bCs/>
          <w:sz w:val="24"/>
          <w:szCs w:val="24"/>
        </w:rPr>
        <w:t xml:space="preserve"> </w:t>
      </w:r>
    </w:p>
    <w:p w14:paraId="01D43CD2" w14:textId="77777777" w:rsidR="007E6D76" w:rsidRDefault="00000000">
      <w:pPr>
        <w:spacing w:line="440" w:lineRule="exact"/>
        <w:ind w:firstLine="488"/>
        <w:rPr>
          <w:rFonts w:asciiTheme="minorEastAsia" w:hAnsiTheme="minorEastAsia" w:hint="eastAsia"/>
          <w:sz w:val="24"/>
          <w:szCs w:val="24"/>
        </w:rPr>
      </w:pPr>
      <w:r>
        <w:rPr>
          <w:rFonts w:asciiTheme="minorEastAsia" w:hAnsiTheme="minorEastAsia" w:hint="eastAsia"/>
          <w:sz w:val="24"/>
          <w:szCs w:val="24"/>
        </w:rPr>
        <w:t>2.评分过程中采用“四舍五入”法，并保留小数</w:t>
      </w:r>
      <w:r>
        <w:rPr>
          <w:rFonts w:asciiTheme="minorEastAsia" w:hAnsiTheme="minorEastAsia"/>
          <w:sz w:val="24"/>
          <w:szCs w:val="24"/>
        </w:rPr>
        <w:t>2</w:t>
      </w:r>
      <w:r>
        <w:rPr>
          <w:rFonts w:asciiTheme="minorEastAsia" w:hAnsiTheme="minorEastAsia" w:hint="eastAsia"/>
          <w:sz w:val="24"/>
          <w:szCs w:val="24"/>
        </w:rPr>
        <w:t>位。</w:t>
      </w:r>
    </w:p>
    <w:p w14:paraId="462DE33C" w14:textId="77777777" w:rsidR="007E6D76" w:rsidRDefault="00000000">
      <w:pPr>
        <w:spacing w:line="440" w:lineRule="exact"/>
        <w:ind w:firstLine="488"/>
        <w:rPr>
          <w:rFonts w:asciiTheme="minorEastAsia" w:hAnsiTheme="minorEastAsia" w:hint="eastAsia"/>
          <w:sz w:val="24"/>
          <w:szCs w:val="24"/>
        </w:rPr>
      </w:pPr>
      <w:r>
        <w:rPr>
          <w:rFonts w:asciiTheme="minorEastAsia" w:hAnsiTheme="minorEastAsia" w:hint="eastAsia"/>
          <w:sz w:val="24"/>
          <w:szCs w:val="24"/>
        </w:rPr>
        <w:t>3.评标委员会将按下列评标内容和标准进行评分，总分值为100分。</w:t>
      </w:r>
    </w:p>
    <w:p w14:paraId="69734F4F" w14:textId="77777777" w:rsidR="007E6D76" w:rsidRDefault="007E6D76">
      <w:pPr>
        <w:pStyle w:val="affd"/>
        <w:ind w:firstLine="480"/>
        <w:rPr>
          <w:rFonts w:eastAsia="宋体" w:hAnsi="宋体" w:cs="宋体" w:hint="eastAsia"/>
          <w:sz w:val="24"/>
          <w:szCs w:val="24"/>
        </w:rPr>
      </w:pPr>
    </w:p>
    <w:p w14:paraId="07B68ABB" w14:textId="77777777" w:rsidR="007E6D76" w:rsidRDefault="00000000">
      <w:pPr>
        <w:spacing w:before="120" w:after="120" w:line="0" w:lineRule="atLeast"/>
        <w:ind w:firstLine="482"/>
        <w:jc w:val="left"/>
        <w:rPr>
          <w:rFonts w:ascii="宋体" w:eastAsia="宋体" w:hAnsi="宋体" w:cs="宋体" w:hint="eastAsia"/>
          <w:b/>
          <w:bCs/>
          <w:sz w:val="24"/>
          <w:szCs w:val="24"/>
        </w:rPr>
      </w:pPr>
      <w:r>
        <w:rPr>
          <w:rFonts w:ascii="宋体" w:eastAsia="宋体" w:hAnsi="宋体" w:cs="宋体" w:hint="eastAsia"/>
          <w:b/>
          <w:bCs/>
          <w:sz w:val="24"/>
          <w:szCs w:val="24"/>
        </w:rPr>
        <w:t>二、评标方法与评标标准</w:t>
      </w:r>
    </w:p>
    <w:tbl>
      <w:tblPr>
        <w:tblW w:w="50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73"/>
        <w:gridCol w:w="1209"/>
        <w:gridCol w:w="4679"/>
        <w:gridCol w:w="612"/>
        <w:gridCol w:w="612"/>
        <w:gridCol w:w="850"/>
      </w:tblGrid>
      <w:tr w:rsidR="007E6D76" w14:paraId="7545E345" w14:textId="77777777">
        <w:trPr>
          <w:trHeight w:val="789"/>
          <w:jc w:val="center"/>
        </w:trPr>
        <w:tc>
          <w:tcPr>
            <w:tcW w:w="280" w:type="pct"/>
            <w:tcMar>
              <w:top w:w="15" w:type="dxa"/>
              <w:left w:w="15" w:type="dxa"/>
              <w:bottom w:w="0" w:type="dxa"/>
              <w:right w:w="15" w:type="dxa"/>
            </w:tcMar>
            <w:vAlign w:val="center"/>
          </w:tcPr>
          <w:p w14:paraId="00F4D32C" w14:textId="77777777" w:rsidR="007E6D76" w:rsidRDefault="00000000">
            <w:pPr>
              <w:spacing w:line="320" w:lineRule="exact"/>
              <w:jc w:val="center"/>
              <w:rPr>
                <w:rFonts w:ascii="宋体" w:eastAsia="宋体" w:hAnsi="宋体" w:cs="宋体" w:hint="eastAsia"/>
                <w:b/>
                <w:sz w:val="24"/>
                <w:szCs w:val="24"/>
              </w:rPr>
            </w:pPr>
            <w:r>
              <w:rPr>
                <w:rFonts w:ascii="宋体" w:eastAsia="宋体" w:hAnsi="宋体" w:cs="宋体" w:hint="eastAsia"/>
                <w:b/>
                <w:sz w:val="24"/>
                <w:szCs w:val="24"/>
              </w:rPr>
              <w:t>序号</w:t>
            </w:r>
          </w:p>
        </w:tc>
        <w:tc>
          <w:tcPr>
            <w:tcW w:w="716" w:type="pct"/>
            <w:tcMar>
              <w:top w:w="15" w:type="dxa"/>
              <w:left w:w="15" w:type="dxa"/>
              <w:bottom w:w="0" w:type="dxa"/>
              <w:right w:w="15" w:type="dxa"/>
            </w:tcMar>
            <w:vAlign w:val="center"/>
          </w:tcPr>
          <w:p w14:paraId="4B55EB0B" w14:textId="77777777" w:rsidR="007E6D76" w:rsidRDefault="00000000">
            <w:pPr>
              <w:spacing w:line="320" w:lineRule="exact"/>
              <w:jc w:val="center"/>
              <w:rPr>
                <w:rFonts w:ascii="宋体" w:eastAsia="宋体" w:hAnsi="宋体" w:cs="宋体" w:hint="eastAsia"/>
                <w:b/>
                <w:sz w:val="24"/>
                <w:szCs w:val="24"/>
              </w:rPr>
            </w:pPr>
            <w:r>
              <w:rPr>
                <w:rFonts w:ascii="宋体" w:eastAsia="宋体" w:hAnsi="宋体" w:cs="宋体" w:hint="eastAsia"/>
                <w:b/>
                <w:sz w:val="24"/>
                <w:szCs w:val="24"/>
              </w:rPr>
              <w:t>评审因素</w:t>
            </w:r>
          </w:p>
        </w:tc>
        <w:tc>
          <w:tcPr>
            <w:tcW w:w="2771" w:type="pct"/>
            <w:tcMar>
              <w:top w:w="15" w:type="dxa"/>
              <w:left w:w="15" w:type="dxa"/>
              <w:bottom w:w="0" w:type="dxa"/>
              <w:right w:w="15" w:type="dxa"/>
            </w:tcMar>
            <w:vAlign w:val="center"/>
          </w:tcPr>
          <w:p w14:paraId="3A26D758" w14:textId="77777777" w:rsidR="007E6D76" w:rsidRDefault="00000000">
            <w:pPr>
              <w:spacing w:line="320" w:lineRule="exact"/>
              <w:jc w:val="center"/>
              <w:rPr>
                <w:rFonts w:ascii="宋体" w:eastAsia="宋体" w:hAnsi="宋体" w:cs="宋体" w:hint="eastAsia"/>
                <w:b/>
                <w:sz w:val="24"/>
                <w:szCs w:val="24"/>
              </w:rPr>
            </w:pPr>
            <w:r>
              <w:rPr>
                <w:rFonts w:ascii="宋体" w:eastAsia="宋体" w:hAnsi="宋体" w:cs="宋体" w:hint="eastAsia"/>
                <w:b/>
                <w:sz w:val="24"/>
                <w:szCs w:val="24"/>
              </w:rPr>
              <w:t>评分标准说明</w:t>
            </w:r>
          </w:p>
        </w:tc>
        <w:tc>
          <w:tcPr>
            <w:tcW w:w="363" w:type="pct"/>
            <w:tcMar>
              <w:top w:w="15" w:type="dxa"/>
              <w:left w:w="15" w:type="dxa"/>
              <w:bottom w:w="0" w:type="dxa"/>
              <w:right w:w="15" w:type="dxa"/>
            </w:tcMar>
            <w:vAlign w:val="center"/>
          </w:tcPr>
          <w:p w14:paraId="7F2021CF" w14:textId="77777777" w:rsidR="007E6D76" w:rsidRDefault="00000000">
            <w:pPr>
              <w:spacing w:line="320" w:lineRule="exact"/>
              <w:jc w:val="center"/>
              <w:rPr>
                <w:rFonts w:ascii="宋体" w:eastAsia="宋体" w:hAnsi="宋体" w:cs="宋体" w:hint="eastAsia"/>
                <w:b/>
                <w:sz w:val="24"/>
                <w:szCs w:val="24"/>
              </w:rPr>
            </w:pPr>
            <w:r>
              <w:rPr>
                <w:rFonts w:ascii="宋体" w:eastAsia="宋体" w:hAnsi="宋体" w:cs="宋体" w:hint="eastAsia"/>
                <w:b/>
                <w:sz w:val="24"/>
                <w:szCs w:val="24"/>
              </w:rPr>
              <w:t>分值</w:t>
            </w:r>
          </w:p>
        </w:tc>
        <w:tc>
          <w:tcPr>
            <w:tcW w:w="363" w:type="pct"/>
            <w:tcMar>
              <w:top w:w="15" w:type="dxa"/>
              <w:left w:w="15" w:type="dxa"/>
              <w:bottom w:w="0" w:type="dxa"/>
              <w:right w:w="15" w:type="dxa"/>
            </w:tcMar>
            <w:vAlign w:val="center"/>
          </w:tcPr>
          <w:p w14:paraId="0EBDF00C" w14:textId="77777777" w:rsidR="007E6D76" w:rsidRDefault="007E6D76">
            <w:pPr>
              <w:spacing w:line="320" w:lineRule="exact"/>
              <w:jc w:val="center"/>
              <w:rPr>
                <w:rFonts w:ascii="宋体" w:eastAsia="宋体" w:hAnsi="宋体" w:cs="宋体" w:hint="eastAsia"/>
                <w:b/>
                <w:sz w:val="24"/>
                <w:szCs w:val="24"/>
              </w:rPr>
            </w:pPr>
          </w:p>
        </w:tc>
        <w:tc>
          <w:tcPr>
            <w:tcW w:w="504" w:type="pct"/>
            <w:tcMar>
              <w:top w:w="15" w:type="dxa"/>
              <w:left w:w="15" w:type="dxa"/>
              <w:bottom w:w="0" w:type="dxa"/>
              <w:right w:w="15" w:type="dxa"/>
            </w:tcMar>
            <w:vAlign w:val="center"/>
          </w:tcPr>
          <w:p w14:paraId="27AEBAED" w14:textId="77777777" w:rsidR="007E6D76" w:rsidRDefault="007E6D76">
            <w:pPr>
              <w:spacing w:line="320" w:lineRule="exact"/>
              <w:jc w:val="center"/>
              <w:rPr>
                <w:rFonts w:ascii="宋体" w:eastAsia="宋体" w:hAnsi="宋体" w:cs="宋体" w:hint="eastAsia"/>
                <w:b/>
                <w:sz w:val="24"/>
                <w:szCs w:val="24"/>
              </w:rPr>
            </w:pPr>
          </w:p>
        </w:tc>
      </w:tr>
      <w:tr w:rsidR="007E6D76" w14:paraId="203873F3" w14:textId="77777777">
        <w:trPr>
          <w:trHeight w:val="567"/>
          <w:jc w:val="center"/>
        </w:trPr>
        <w:tc>
          <w:tcPr>
            <w:tcW w:w="280"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52CD1B8" w14:textId="77777777" w:rsidR="007E6D76" w:rsidRDefault="00000000">
            <w:pPr>
              <w:spacing w:line="320" w:lineRule="exact"/>
              <w:jc w:val="center"/>
              <w:rPr>
                <w:rFonts w:ascii="宋体" w:eastAsia="宋体" w:hAnsi="宋体" w:cs="宋体" w:hint="eastAsia"/>
                <w:b/>
                <w:sz w:val="24"/>
                <w:szCs w:val="24"/>
              </w:rPr>
            </w:pPr>
            <w:r>
              <w:rPr>
                <w:rFonts w:ascii="宋体" w:eastAsia="宋体" w:hAnsi="宋体" w:cs="宋体" w:hint="eastAsia"/>
                <w:b/>
                <w:sz w:val="24"/>
                <w:szCs w:val="24"/>
              </w:rPr>
              <w:t>一</w:t>
            </w:r>
          </w:p>
        </w:tc>
        <w:tc>
          <w:tcPr>
            <w:tcW w:w="3488" w:type="pct"/>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37638DD" w14:textId="77777777" w:rsidR="007E6D76" w:rsidRDefault="00000000">
            <w:pPr>
              <w:spacing w:line="320" w:lineRule="exact"/>
              <w:jc w:val="center"/>
              <w:rPr>
                <w:rFonts w:ascii="宋体" w:eastAsia="宋体" w:hAnsi="宋体" w:cs="宋体" w:hint="eastAsia"/>
                <w:b/>
                <w:sz w:val="24"/>
                <w:szCs w:val="24"/>
              </w:rPr>
            </w:pPr>
            <w:r>
              <w:rPr>
                <w:rFonts w:ascii="宋体" w:eastAsia="宋体" w:hAnsi="宋体" w:cs="宋体" w:hint="eastAsia"/>
                <w:b/>
                <w:sz w:val="24"/>
                <w:szCs w:val="24"/>
              </w:rPr>
              <w:t>投标报价部分</w:t>
            </w:r>
          </w:p>
        </w:tc>
        <w:tc>
          <w:tcPr>
            <w:tcW w:w="363"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97058E5" w14:textId="77777777" w:rsidR="007E6D76" w:rsidRDefault="00000000">
            <w:pPr>
              <w:spacing w:line="320" w:lineRule="exact"/>
              <w:jc w:val="center"/>
              <w:rPr>
                <w:rFonts w:ascii="宋体" w:eastAsia="宋体" w:hAnsi="宋体" w:cs="宋体" w:hint="eastAsia"/>
                <w:b/>
                <w:sz w:val="24"/>
                <w:szCs w:val="24"/>
              </w:rPr>
            </w:pPr>
            <w:r>
              <w:rPr>
                <w:rFonts w:ascii="宋体" w:eastAsia="宋体" w:hAnsi="宋体" w:cs="宋体" w:hint="eastAsia"/>
                <w:b/>
                <w:sz w:val="24"/>
                <w:szCs w:val="24"/>
              </w:rPr>
              <w:t>分</w:t>
            </w:r>
          </w:p>
        </w:tc>
        <w:tc>
          <w:tcPr>
            <w:tcW w:w="363"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60EFE2B" w14:textId="77777777" w:rsidR="007E6D76" w:rsidRDefault="007E6D76">
            <w:pPr>
              <w:spacing w:line="320" w:lineRule="exact"/>
              <w:jc w:val="center"/>
              <w:rPr>
                <w:rFonts w:ascii="宋体" w:eastAsia="宋体" w:hAnsi="宋体" w:cs="宋体" w:hint="eastAsia"/>
                <w:b/>
                <w:sz w:val="24"/>
                <w:szCs w:val="24"/>
              </w:rPr>
            </w:pPr>
          </w:p>
        </w:tc>
        <w:tc>
          <w:tcPr>
            <w:tcW w:w="504"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8397B36" w14:textId="77777777" w:rsidR="007E6D76" w:rsidRDefault="007E6D76">
            <w:pPr>
              <w:spacing w:line="320" w:lineRule="exact"/>
              <w:jc w:val="center"/>
              <w:rPr>
                <w:rFonts w:ascii="宋体" w:eastAsia="宋体" w:hAnsi="宋体" w:cs="宋体" w:hint="eastAsia"/>
                <w:b/>
                <w:sz w:val="24"/>
                <w:szCs w:val="24"/>
              </w:rPr>
            </w:pPr>
          </w:p>
        </w:tc>
      </w:tr>
      <w:tr w:rsidR="007E6D76" w14:paraId="652A3218" w14:textId="77777777">
        <w:trPr>
          <w:trHeight w:val="1111"/>
          <w:jc w:val="center"/>
        </w:trPr>
        <w:tc>
          <w:tcPr>
            <w:tcW w:w="280"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0C506FF" w14:textId="77777777" w:rsidR="007E6D76" w:rsidRDefault="00000000">
            <w:pPr>
              <w:spacing w:line="320" w:lineRule="exact"/>
              <w:jc w:val="center"/>
              <w:rPr>
                <w:rFonts w:ascii="宋体" w:eastAsia="宋体" w:hAnsi="宋体" w:cs="宋体" w:hint="eastAsia"/>
                <w:szCs w:val="21"/>
              </w:rPr>
            </w:pPr>
            <w:r>
              <w:rPr>
                <w:rFonts w:ascii="宋体" w:eastAsia="宋体" w:hAnsi="宋体" w:cs="宋体" w:hint="eastAsia"/>
                <w:szCs w:val="21"/>
              </w:rPr>
              <w:t>1</w:t>
            </w:r>
          </w:p>
        </w:tc>
        <w:tc>
          <w:tcPr>
            <w:tcW w:w="716"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1AA36B0" w14:textId="77777777" w:rsidR="007E6D76" w:rsidRDefault="00000000">
            <w:pPr>
              <w:spacing w:line="320" w:lineRule="exact"/>
              <w:jc w:val="center"/>
              <w:rPr>
                <w:rFonts w:ascii="宋体" w:eastAsia="宋体" w:hAnsi="宋体" w:cs="宋体" w:hint="eastAsia"/>
                <w:szCs w:val="21"/>
              </w:rPr>
            </w:pPr>
            <w:r>
              <w:rPr>
                <w:rFonts w:ascii="宋体" w:eastAsia="宋体" w:hAnsi="宋体" w:cs="宋体" w:hint="eastAsia"/>
                <w:szCs w:val="21"/>
              </w:rPr>
              <w:t>投标报价</w:t>
            </w:r>
          </w:p>
        </w:tc>
        <w:tc>
          <w:tcPr>
            <w:tcW w:w="2771"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A00AD71" w14:textId="77777777" w:rsidR="007E6D76" w:rsidRDefault="00000000">
            <w:pPr>
              <w:widowControl/>
              <w:spacing w:line="320" w:lineRule="exact"/>
              <w:rPr>
                <w:rFonts w:ascii="宋体" w:eastAsia="宋体" w:hAnsi="宋体" w:cs="宋体" w:hint="eastAsia"/>
                <w:szCs w:val="21"/>
              </w:rPr>
            </w:pPr>
            <w:r>
              <w:rPr>
                <w:rFonts w:ascii="宋体" w:eastAsia="宋体" w:hAnsi="宋体" w:cs="宋体" w:hint="eastAsia"/>
                <w:szCs w:val="21"/>
              </w:rPr>
              <w:t>价格分采用低价优先法计算，满足招标文件要求且响应价格最低的投标报价为评标基准价，其价格分为满分。其他投标人的价格分按照下列公式计算：</w:t>
            </w:r>
          </w:p>
          <w:p w14:paraId="170AA809" w14:textId="77777777" w:rsidR="007E6D76" w:rsidRDefault="00000000">
            <w:pPr>
              <w:spacing w:line="320" w:lineRule="exact"/>
              <w:ind w:firstLineChars="200" w:firstLine="420"/>
              <w:rPr>
                <w:rFonts w:ascii="宋体" w:eastAsia="宋体" w:hAnsi="宋体" w:cs="宋体" w:hint="eastAsia"/>
                <w:szCs w:val="21"/>
              </w:rPr>
            </w:pPr>
            <w:r>
              <w:rPr>
                <w:rFonts w:ascii="宋体" w:eastAsia="宋体" w:hAnsi="宋体" w:cs="宋体" w:hint="eastAsia"/>
                <w:szCs w:val="21"/>
              </w:rPr>
              <w:t>投标报价得分=（评标基准价／投标报价）×50分（四舍五入后保留小数点后两位）。</w:t>
            </w:r>
          </w:p>
        </w:tc>
        <w:tc>
          <w:tcPr>
            <w:tcW w:w="363"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EDD2EE6" w14:textId="77777777" w:rsidR="007E6D76" w:rsidRDefault="00000000">
            <w:pPr>
              <w:spacing w:line="320" w:lineRule="exact"/>
              <w:jc w:val="center"/>
              <w:rPr>
                <w:rFonts w:ascii="宋体" w:eastAsia="宋体" w:hAnsi="宋体" w:cs="宋体" w:hint="eastAsia"/>
                <w:sz w:val="24"/>
                <w:szCs w:val="24"/>
              </w:rPr>
            </w:pPr>
            <w:r>
              <w:rPr>
                <w:rFonts w:ascii="宋体" w:eastAsia="宋体" w:hAnsi="宋体" w:cs="宋体" w:hint="eastAsia"/>
                <w:szCs w:val="21"/>
              </w:rPr>
              <w:t>50</w:t>
            </w:r>
          </w:p>
        </w:tc>
        <w:tc>
          <w:tcPr>
            <w:tcW w:w="363"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65CE7EC" w14:textId="77777777" w:rsidR="007E6D76" w:rsidRDefault="007E6D76">
            <w:pPr>
              <w:spacing w:line="320" w:lineRule="exact"/>
              <w:jc w:val="center"/>
              <w:rPr>
                <w:rFonts w:ascii="宋体" w:eastAsia="宋体" w:hAnsi="宋体" w:cs="宋体" w:hint="eastAsia"/>
                <w:szCs w:val="21"/>
              </w:rPr>
            </w:pPr>
          </w:p>
        </w:tc>
        <w:tc>
          <w:tcPr>
            <w:tcW w:w="504"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53A35AE" w14:textId="77777777" w:rsidR="007E6D76" w:rsidRDefault="007E6D76">
            <w:pPr>
              <w:spacing w:line="320" w:lineRule="exact"/>
              <w:jc w:val="center"/>
              <w:rPr>
                <w:rFonts w:ascii="宋体" w:eastAsia="宋体" w:hAnsi="宋体" w:cs="宋体" w:hint="eastAsia"/>
                <w:szCs w:val="21"/>
              </w:rPr>
            </w:pPr>
          </w:p>
        </w:tc>
      </w:tr>
      <w:tr w:rsidR="007E6D76" w14:paraId="117D9FDC" w14:textId="77777777">
        <w:trPr>
          <w:trHeight w:val="567"/>
          <w:jc w:val="center"/>
        </w:trPr>
        <w:tc>
          <w:tcPr>
            <w:tcW w:w="280" w:type="pct"/>
            <w:tcMar>
              <w:top w:w="15" w:type="dxa"/>
              <w:left w:w="15" w:type="dxa"/>
              <w:bottom w:w="0" w:type="dxa"/>
              <w:right w:w="15" w:type="dxa"/>
            </w:tcMar>
            <w:vAlign w:val="center"/>
          </w:tcPr>
          <w:p w14:paraId="1ED0B36A" w14:textId="77777777" w:rsidR="007E6D76" w:rsidRDefault="00000000">
            <w:pPr>
              <w:spacing w:line="320" w:lineRule="exact"/>
              <w:jc w:val="center"/>
              <w:rPr>
                <w:rFonts w:ascii="宋体" w:eastAsia="宋体" w:hAnsi="宋体" w:cs="宋体" w:hint="eastAsia"/>
                <w:b/>
                <w:sz w:val="24"/>
                <w:szCs w:val="24"/>
              </w:rPr>
            </w:pPr>
            <w:r>
              <w:rPr>
                <w:rFonts w:ascii="宋体" w:eastAsia="宋体" w:hAnsi="宋体" w:cs="宋体" w:hint="eastAsia"/>
                <w:b/>
                <w:sz w:val="24"/>
                <w:szCs w:val="24"/>
              </w:rPr>
              <w:t>二</w:t>
            </w:r>
          </w:p>
        </w:tc>
        <w:tc>
          <w:tcPr>
            <w:tcW w:w="3488" w:type="pct"/>
            <w:gridSpan w:val="2"/>
            <w:tcMar>
              <w:top w:w="15" w:type="dxa"/>
              <w:left w:w="15" w:type="dxa"/>
              <w:bottom w:w="0" w:type="dxa"/>
              <w:right w:w="15" w:type="dxa"/>
            </w:tcMar>
            <w:vAlign w:val="center"/>
          </w:tcPr>
          <w:p w14:paraId="477FA42D" w14:textId="77777777" w:rsidR="007E6D76" w:rsidRDefault="00000000">
            <w:pPr>
              <w:spacing w:line="320" w:lineRule="exact"/>
              <w:jc w:val="center"/>
              <w:rPr>
                <w:rFonts w:ascii="宋体" w:eastAsia="宋体" w:hAnsi="宋体" w:cs="宋体" w:hint="eastAsia"/>
                <w:b/>
                <w:sz w:val="24"/>
                <w:szCs w:val="24"/>
              </w:rPr>
            </w:pPr>
            <w:r>
              <w:rPr>
                <w:rFonts w:ascii="宋体" w:eastAsia="宋体" w:hAnsi="宋体" w:cs="宋体" w:hint="eastAsia"/>
                <w:b/>
                <w:sz w:val="24"/>
                <w:szCs w:val="24"/>
              </w:rPr>
              <w:t>商务部分</w:t>
            </w:r>
          </w:p>
        </w:tc>
        <w:tc>
          <w:tcPr>
            <w:tcW w:w="363" w:type="pct"/>
            <w:tcMar>
              <w:top w:w="15" w:type="dxa"/>
              <w:left w:w="15" w:type="dxa"/>
              <w:bottom w:w="0" w:type="dxa"/>
              <w:right w:w="15" w:type="dxa"/>
            </w:tcMar>
            <w:vAlign w:val="center"/>
          </w:tcPr>
          <w:p w14:paraId="06CA34CF" w14:textId="77777777" w:rsidR="007E6D76" w:rsidRDefault="00000000">
            <w:pPr>
              <w:spacing w:line="320" w:lineRule="exact"/>
              <w:jc w:val="center"/>
              <w:rPr>
                <w:rFonts w:ascii="宋体" w:eastAsia="宋体" w:hAnsi="宋体" w:cs="宋体" w:hint="eastAsia"/>
                <w:b/>
                <w:sz w:val="24"/>
                <w:szCs w:val="24"/>
              </w:rPr>
            </w:pPr>
            <w:r>
              <w:rPr>
                <w:rFonts w:ascii="宋体" w:eastAsia="宋体" w:hAnsi="宋体" w:cs="宋体" w:hint="eastAsia"/>
                <w:b/>
                <w:sz w:val="24"/>
                <w:szCs w:val="24"/>
              </w:rPr>
              <w:t>分</w:t>
            </w:r>
          </w:p>
        </w:tc>
        <w:tc>
          <w:tcPr>
            <w:tcW w:w="363" w:type="pct"/>
            <w:tcMar>
              <w:top w:w="15" w:type="dxa"/>
              <w:left w:w="15" w:type="dxa"/>
              <w:bottom w:w="0" w:type="dxa"/>
              <w:right w:w="15" w:type="dxa"/>
            </w:tcMar>
            <w:vAlign w:val="center"/>
          </w:tcPr>
          <w:p w14:paraId="1658903D" w14:textId="77777777" w:rsidR="007E6D76" w:rsidRDefault="00000000">
            <w:pPr>
              <w:spacing w:line="320" w:lineRule="exact"/>
              <w:jc w:val="center"/>
              <w:rPr>
                <w:rFonts w:ascii="宋体" w:eastAsia="宋体" w:hAnsi="宋体" w:cs="宋体" w:hint="eastAsia"/>
                <w:b/>
                <w:sz w:val="24"/>
                <w:szCs w:val="24"/>
              </w:rPr>
            </w:pPr>
            <w:r>
              <w:rPr>
                <w:rFonts w:ascii="宋体" w:eastAsia="宋体" w:hAnsi="宋体" w:cs="宋体" w:hint="eastAsia"/>
                <w:b/>
                <w:sz w:val="24"/>
                <w:szCs w:val="24"/>
              </w:rPr>
              <w:t>是否暗标</w:t>
            </w:r>
          </w:p>
        </w:tc>
        <w:tc>
          <w:tcPr>
            <w:tcW w:w="504" w:type="pct"/>
            <w:tcMar>
              <w:top w:w="15" w:type="dxa"/>
              <w:left w:w="15" w:type="dxa"/>
              <w:bottom w:w="0" w:type="dxa"/>
              <w:right w:w="15" w:type="dxa"/>
            </w:tcMar>
            <w:vAlign w:val="center"/>
          </w:tcPr>
          <w:p w14:paraId="5EA23FFC" w14:textId="77777777" w:rsidR="007E6D76" w:rsidRDefault="00000000">
            <w:pPr>
              <w:spacing w:line="320" w:lineRule="exact"/>
              <w:jc w:val="center"/>
              <w:rPr>
                <w:rFonts w:ascii="宋体" w:eastAsia="宋体" w:hAnsi="宋体" w:cs="宋体" w:hint="eastAsia"/>
                <w:b/>
                <w:sz w:val="24"/>
                <w:szCs w:val="24"/>
              </w:rPr>
            </w:pPr>
            <w:r>
              <w:rPr>
                <w:rFonts w:ascii="宋体" w:eastAsia="宋体" w:hAnsi="宋体" w:cs="宋体" w:hint="eastAsia"/>
                <w:b/>
                <w:sz w:val="24"/>
                <w:szCs w:val="24"/>
              </w:rPr>
              <w:t>是否客观分</w:t>
            </w:r>
          </w:p>
        </w:tc>
      </w:tr>
      <w:tr w:rsidR="007E6D76" w14:paraId="6A200DC6" w14:textId="77777777">
        <w:trPr>
          <w:trHeight w:val="567"/>
          <w:jc w:val="center"/>
        </w:trPr>
        <w:tc>
          <w:tcPr>
            <w:tcW w:w="280" w:type="pct"/>
            <w:tcMar>
              <w:top w:w="15" w:type="dxa"/>
              <w:left w:w="15" w:type="dxa"/>
              <w:bottom w:w="0" w:type="dxa"/>
              <w:right w:w="15" w:type="dxa"/>
            </w:tcMar>
            <w:vAlign w:val="center"/>
          </w:tcPr>
          <w:p w14:paraId="1B6A7153" w14:textId="77777777" w:rsidR="007E6D76" w:rsidRDefault="00000000">
            <w:pPr>
              <w:spacing w:line="320" w:lineRule="exact"/>
              <w:jc w:val="center"/>
              <w:rPr>
                <w:rFonts w:ascii="宋体" w:eastAsia="宋体" w:hAnsi="宋体" w:cs="宋体" w:hint="eastAsia"/>
                <w:b/>
                <w:sz w:val="24"/>
                <w:szCs w:val="24"/>
              </w:rPr>
            </w:pPr>
            <w:r>
              <w:rPr>
                <w:rFonts w:ascii="宋体" w:eastAsia="宋体" w:hAnsi="宋体" w:cs="宋体" w:hint="eastAsia"/>
                <w:szCs w:val="21"/>
              </w:rPr>
              <w:t>1</w:t>
            </w:r>
          </w:p>
        </w:tc>
        <w:tc>
          <w:tcPr>
            <w:tcW w:w="716" w:type="pct"/>
            <w:tcMar>
              <w:top w:w="15" w:type="dxa"/>
              <w:left w:w="15" w:type="dxa"/>
              <w:bottom w:w="0" w:type="dxa"/>
              <w:right w:w="15" w:type="dxa"/>
            </w:tcMar>
            <w:vAlign w:val="center"/>
          </w:tcPr>
          <w:p w14:paraId="5D8A2BAE" w14:textId="77777777" w:rsidR="007E6D76" w:rsidRDefault="00000000">
            <w:pPr>
              <w:spacing w:line="320" w:lineRule="exact"/>
              <w:jc w:val="center"/>
              <w:rPr>
                <w:rFonts w:ascii="宋体" w:eastAsia="宋体" w:hAnsi="宋体" w:cs="宋体" w:hint="eastAsia"/>
                <w:b/>
                <w:sz w:val="24"/>
                <w:szCs w:val="24"/>
              </w:rPr>
            </w:pPr>
            <w:r>
              <w:rPr>
                <w:rFonts w:ascii="宋体" w:eastAsia="宋体" w:hAnsi="宋体" w:cs="宋体" w:hint="eastAsia"/>
                <w:szCs w:val="21"/>
              </w:rPr>
              <w:t>投标人资质</w:t>
            </w:r>
          </w:p>
        </w:tc>
        <w:tc>
          <w:tcPr>
            <w:tcW w:w="2771" w:type="pct"/>
            <w:tcMar>
              <w:top w:w="15" w:type="dxa"/>
              <w:left w:w="15" w:type="dxa"/>
              <w:bottom w:w="0" w:type="dxa"/>
              <w:right w:w="15" w:type="dxa"/>
            </w:tcMar>
            <w:vAlign w:val="center"/>
          </w:tcPr>
          <w:p w14:paraId="18BAAAB3" w14:textId="77777777" w:rsidR="007E6D76" w:rsidRDefault="00000000">
            <w:pPr>
              <w:spacing w:line="320" w:lineRule="exact"/>
              <w:ind w:firstLineChars="200" w:firstLine="420"/>
              <w:rPr>
                <w:rFonts w:ascii="宋体" w:eastAsia="宋体" w:hAnsi="宋体" w:cs="宋体" w:hint="eastAsia"/>
                <w:szCs w:val="21"/>
              </w:rPr>
            </w:pPr>
            <w:r>
              <w:rPr>
                <w:rFonts w:ascii="宋体" w:eastAsia="宋体" w:hAnsi="宋体" w:cs="宋体" w:hint="eastAsia"/>
                <w:szCs w:val="21"/>
              </w:rPr>
              <w:t>投标人具有质量管理体系认证、环境管理体系认证、职业健康安全管理体系认证的，每有一个证书得1分，最高得3分。</w:t>
            </w:r>
          </w:p>
          <w:p w14:paraId="4C334B80" w14:textId="77777777" w:rsidR="007E6D76" w:rsidRDefault="00000000">
            <w:pPr>
              <w:spacing w:line="320" w:lineRule="exact"/>
              <w:rPr>
                <w:rFonts w:ascii="宋体" w:eastAsia="宋体" w:hAnsi="宋体" w:cs="宋体" w:hint="eastAsia"/>
                <w:b/>
                <w:sz w:val="24"/>
                <w:szCs w:val="24"/>
              </w:rPr>
            </w:pPr>
            <w:r>
              <w:rPr>
                <w:rFonts w:ascii="宋体" w:eastAsia="宋体" w:hAnsi="宋体" w:cs="宋体" w:hint="eastAsia"/>
                <w:szCs w:val="21"/>
              </w:rPr>
              <w:t>注：提供证书扫描件（可提供“国家认证认可监督管理委员会”官网截图，证书在有效期内，否则不得分）。</w:t>
            </w:r>
          </w:p>
        </w:tc>
        <w:tc>
          <w:tcPr>
            <w:tcW w:w="363" w:type="pct"/>
            <w:tcMar>
              <w:top w:w="15" w:type="dxa"/>
              <w:left w:w="15" w:type="dxa"/>
              <w:bottom w:w="0" w:type="dxa"/>
              <w:right w:w="15" w:type="dxa"/>
            </w:tcMar>
            <w:vAlign w:val="center"/>
          </w:tcPr>
          <w:p w14:paraId="66E4495C"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3</w:t>
            </w:r>
          </w:p>
        </w:tc>
        <w:tc>
          <w:tcPr>
            <w:tcW w:w="363" w:type="pct"/>
            <w:tcMar>
              <w:top w:w="15" w:type="dxa"/>
              <w:left w:w="15" w:type="dxa"/>
              <w:bottom w:w="0" w:type="dxa"/>
              <w:right w:w="15" w:type="dxa"/>
            </w:tcMar>
            <w:vAlign w:val="center"/>
          </w:tcPr>
          <w:p w14:paraId="5EDF42C9"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否</w:t>
            </w:r>
          </w:p>
        </w:tc>
        <w:tc>
          <w:tcPr>
            <w:tcW w:w="504" w:type="pct"/>
            <w:tcMar>
              <w:top w:w="15" w:type="dxa"/>
              <w:left w:w="15" w:type="dxa"/>
              <w:bottom w:w="0" w:type="dxa"/>
              <w:right w:w="15" w:type="dxa"/>
            </w:tcMar>
            <w:vAlign w:val="center"/>
          </w:tcPr>
          <w:p w14:paraId="3611F63B"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是</w:t>
            </w:r>
          </w:p>
        </w:tc>
      </w:tr>
      <w:tr w:rsidR="007E6D76" w14:paraId="65EDEA29" w14:textId="77777777">
        <w:trPr>
          <w:trHeight w:val="567"/>
          <w:jc w:val="center"/>
        </w:trPr>
        <w:tc>
          <w:tcPr>
            <w:tcW w:w="280" w:type="pct"/>
            <w:tcMar>
              <w:top w:w="15" w:type="dxa"/>
              <w:left w:w="15" w:type="dxa"/>
              <w:bottom w:w="0" w:type="dxa"/>
              <w:right w:w="15" w:type="dxa"/>
            </w:tcMar>
            <w:vAlign w:val="center"/>
          </w:tcPr>
          <w:p w14:paraId="6ABD44B0" w14:textId="77777777" w:rsidR="007E6D76" w:rsidRDefault="00000000">
            <w:pPr>
              <w:spacing w:line="320" w:lineRule="exact"/>
              <w:jc w:val="center"/>
              <w:rPr>
                <w:rFonts w:ascii="宋体" w:eastAsia="宋体" w:hAnsi="宋体" w:cs="宋体" w:hint="eastAsia"/>
                <w:b/>
                <w:sz w:val="24"/>
                <w:szCs w:val="24"/>
              </w:rPr>
            </w:pPr>
            <w:r>
              <w:rPr>
                <w:rFonts w:ascii="宋体" w:eastAsia="宋体" w:hAnsi="宋体" w:cs="宋体" w:hint="eastAsia"/>
                <w:szCs w:val="21"/>
              </w:rPr>
              <w:t>2</w:t>
            </w:r>
          </w:p>
        </w:tc>
        <w:tc>
          <w:tcPr>
            <w:tcW w:w="716" w:type="pct"/>
            <w:tcMar>
              <w:top w:w="15" w:type="dxa"/>
              <w:left w:w="15" w:type="dxa"/>
              <w:bottom w:w="0" w:type="dxa"/>
              <w:right w:w="15" w:type="dxa"/>
            </w:tcMar>
            <w:vAlign w:val="center"/>
          </w:tcPr>
          <w:p w14:paraId="7A00F305" w14:textId="77777777" w:rsidR="007E6D76" w:rsidRDefault="00000000">
            <w:pPr>
              <w:spacing w:line="320" w:lineRule="exact"/>
              <w:jc w:val="center"/>
              <w:rPr>
                <w:rFonts w:ascii="宋体" w:eastAsia="宋体" w:hAnsi="宋体" w:cs="宋体" w:hint="eastAsia"/>
                <w:b/>
                <w:sz w:val="24"/>
                <w:szCs w:val="24"/>
              </w:rPr>
            </w:pPr>
            <w:r>
              <w:rPr>
                <w:rFonts w:ascii="宋体" w:eastAsia="宋体" w:hAnsi="宋体" w:cs="宋体" w:hint="eastAsia"/>
                <w:szCs w:val="21"/>
              </w:rPr>
              <w:t>项目经理</w:t>
            </w:r>
          </w:p>
        </w:tc>
        <w:tc>
          <w:tcPr>
            <w:tcW w:w="2771" w:type="pct"/>
            <w:tcMar>
              <w:top w:w="15" w:type="dxa"/>
              <w:left w:w="15" w:type="dxa"/>
              <w:bottom w:w="0" w:type="dxa"/>
              <w:right w:w="15" w:type="dxa"/>
            </w:tcMar>
            <w:vAlign w:val="center"/>
          </w:tcPr>
          <w:p w14:paraId="1177F3EA" w14:textId="77777777" w:rsidR="007E6D76" w:rsidRDefault="00000000">
            <w:pPr>
              <w:spacing w:line="320" w:lineRule="exact"/>
              <w:rPr>
                <w:rFonts w:ascii="宋体" w:eastAsia="宋体" w:hAnsi="宋体" w:cs="宋体" w:hint="eastAsia"/>
                <w:szCs w:val="21"/>
              </w:rPr>
            </w:pPr>
            <w:r>
              <w:rPr>
                <w:rFonts w:ascii="宋体" w:eastAsia="宋体" w:hAnsi="宋体" w:cs="宋体" w:hint="eastAsia"/>
                <w:szCs w:val="21"/>
              </w:rPr>
              <w:t>（1）</w:t>
            </w:r>
            <w:r>
              <w:rPr>
                <w:rFonts w:hint="eastAsia"/>
                <w:color w:val="000000"/>
                <w:szCs w:val="21"/>
              </w:rPr>
              <w:t>具有物业管理师资格证书或物业管理企业经理证书得</w:t>
            </w:r>
            <w:r>
              <w:rPr>
                <w:rFonts w:hint="eastAsia"/>
                <w:color w:val="000000"/>
                <w:szCs w:val="21"/>
              </w:rPr>
              <w:t>1</w:t>
            </w:r>
            <w:r>
              <w:rPr>
                <w:rFonts w:hint="eastAsia"/>
                <w:color w:val="000000"/>
                <w:szCs w:val="21"/>
              </w:rPr>
              <w:t>分；</w:t>
            </w:r>
          </w:p>
          <w:p w14:paraId="41D51D77" w14:textId="22843735" w:rsidR="007E6D76" w:rsidRDefault="00000000">
            <w:pPr>
              <w:spacing w:line="320" w:lineRule="exact"/>
              <w:rPr>
                <w:rFonts w:ascii="宋体" w:eastAsia="宋体" w:hAnsi="宋体" w:cs="宋体" w:hint="eastAsia"/>
                <w:szCs w:val="21"/>
              </w:rPr>
            </w:pPr>
            <w:r>
              <w:rPr>
                <w:rFonts w:ascii="宋体" w:eastAsia="宋体" w:hAnsi="宋体" w:cs="宋体" w:hint="eastAsia"/>
                <w:szCs w:val="21"/>
              </w:rPr>
              <w:t>（2）具有医疗行业类似物业管理经验的每有1个得1分，最高得</w:t>
            </w:r>
            <w:r w:rsidR="00CC31FA">
              <w:rPr>
                <w:rFonts w:ascii="宋体" w:eastAsia="宋体" w:hAnsi="宋体" w:cs="宋体" w:hint="eastAsia"/>
                <w:szCs w:val="21"/>
              </w:rPr>
              <w:t>3</w:t>
            </w:r>
            <w:r>
              <w:rPr>
                <w:rFonts w:ascii="宋体" w:eastAsia="宋体" w:hAnsi="宋体" w:cs="宋体" w:hint="eastAsia"/>
                <w:szCs w:val="21"/>
              </w:rPr>
              <w:t>分；</w:t>
            </w:r>
            <w:r>
              <w:rPr>
                <w:rFonts w:ascii="宋体" w:eastAsia="宋体" w:hAnsi="宋体" w:cs="宋体"/>
                <w:szCs w:val="21"/>
              </w:rPr>
              <w:t xml:space="preserve"> </w:t>
            </w:r>
            <w:r w:rsidR="006368E7">
              <w:rPr>
                <w:rFonts w:ascii="宋体" w:eastAsia="宋体" w:hAnsi="宋体" w:cs="宋体" w:hint="eastAsia"/>
                <w:szCs w:val="21"/>
              </w:rPr>
              <w:t>（同一个项目编号</w:t>
            </w:r>
            <w:r w:rsidR="00CC31FA">
              <w:rPr>
                <w:rFonts w:ascii="宋体" w:eastAsia="宋体" w:hAnsi="宋体" w:cs="宋体" w:hint="eastAsia"/>
                <w:szCs w:val="21"/>
              </w:rPr>
              <w:t>下的项目</w:t>
            </w:r>
            <w:r w:rsidR="006368E7">
              <w:rPr>
                <w:rFonts w:ascii="宋体" w:eastAsia="宋体" w:hAnsi="宋体" w:cs="宋体" w:hint="eastAsia"/>
                <w:szCs w:val="21"/>
              </w:rPr>
              <w:t>只能算一个管理经验）</w:t>
            </w:r>
          </w:p>
          <w:p w14:paraId="27D846AF" w14:textId="4CAE7847" w:rsidR="007E6D76" w:rsidRDefault="00000000">
            <w:pPr>
              <w:spacing w:line="320" w:lineRule="exact"/>
              <w:rPr>
                <w:rFonts w:ascii="宋体" w:eastAsia="宋体" w:hAnsi="宋体" w:cs="宋体" w:hint="eastAsia"/>
                <w:szCs w:val="21"/>
              </w:rPr>
            </w:pPr>
            <w:r>
              <w:rPr>
                <w:rFonts w:ascii="宋体" w:eastAsia="宋体" w:hAnsi="宋体" w:cs="宋体" w:hint="eastAsia"/>
                <w:szCs w:val="21"/>
              </w:rPr>
              <w:t>（3）持有红十字会救护员证书或应急救援员</w:t>
            </w:r>
            <w:r w:rsidR="000F27A7">
              <w:rPr>
                <w:rFonts w:ascii="宋体" w:eastAsia="宋体" w:hAnsi="宋体" w:cs="宋体" w:hint="eastAsia"/>
                <w:szCs w:val="21"/>
              </w:rPr>
              <w:t>职业资格证书（新旧版皆可）</w:t>
            </w:r>
            <w:r>
              <w:rPr>
                <w:rFonts w:ascii="宋体" w:eastAsia="宋体" w:hAnsi="宋体" w:cs="宋体" w:hint="eastAsia"/>
                <w:szCs w:val="21"/>
              </w:rPr>
              <w:t>得1分；</w:t>
            </w:r>
          </w:p>
          <w:p w14:paraId="2F1C62FE" w14:textId="77777777" w:rsidR="007E6D76" w:rsidRDefault="00000000">
            <w:pPr>
              <w:spacing w:line="320" w:lineRule="exact"/>
              <w:rPr>
                <w:rFonts w:ascii="宋体" w:eastAsia="宋体" w:hAnsi="宋体" w:cs="宋体" w:hint="eastAsia"/>
                <w:szCs w:val="21"/>
              </w:rPr>
            </w:pPr>
            <w:r>
              <w:rPr>
                <w:rFonts w:ascii="宋体" w:eastAsia="宋体" w:hAnsi="宋体" w:cs="宋体" w:hint="eastAsia"/>
                <w:szCs w:val="21"/>
              </w:rPr>
              <w:t>（4）医院感染管理培训合格证明或学分证书得1分。</w:t>
            </w:r>
          </w:p>
          <w:p w14:paraId="6F0E85AF" w14:textId="4D316CF8" w:rsidR="007E6D76" w:rsidRDefault="00000000">
            <w:pPr>
              <w:spacing w:line="320" w:lineRule="exact"/>
              <w:rPr>
                <w:rFonts w:ascii="宋体" w:eastAsia="宋体" w:hAnsi="宋体" w:cs="宋体" w:hint="eastAsia"/>
                <w:b/>
                <w:sz w:val="24"/>
                <w:szCs w:val="24"/>
                <w:highlight w:val="yellow"/>
              </w:rPr>
            </w:pPr>
            <w:r>
              <w:rPr>
                <w:rFonts w:ascii="宋体" w:eastAsia="宋体" w:hAnsi="宋体" w:cs="宋体" w:hint="eastAsia"/>
                <w:szCs w:val="21"/>
              </w:rPr>
              <w:t>注：以上须提供有效证书扫描件、</w:t>
            </w:r>
            <w:r>
              <w:rPr>
                <w:rFonts w:ascii="宋体" w:eastAsia="宋体" w:hAnsi="宋体" w:cs="宋体" w:hint="eastAsia"/>
                <w:color w:val="000000" w:themeColor="text1"/>
                <w:szCs w:val="21"/>
              </w:rPr>
              <w:t>投标人为该人员缴纳的近</w:t>
            </w:r>
            <w:r w:rsidR="00C70836">
              <w:rPr>
                <w:rFonts w:ascii="宋体" w:eastAsia="宋体" w:hAnsi="宋体" w:cs="宋体" w:hint="eastAsia"/>
                <w:color w:val="000000" w:themeColor="text1"/>
                <w:szCs w:val="21"/>
              </w:rPr>
              <w:t>六</w:t>
            </w:r>
            <w:r>
              <w:rPr>
                <w:rFonts w:ascii="宋体" w:eastAsia="宋体" w:hAnsi="宋体" w:cs="宋体" w:hint="eastAsia"/>
                <w:color w:val="000000" w:themeColor="text1"/>
                <w:szCs w:val="21"/>
              </w:rPr>
              <w:t>个月中任意一个月的社保证明材料、</w:t>
            </w:r>
            <w:r w:rsidR="003447A9">
              <w:rPr>
                <w:rFonts w:ascii="宋体" w:eastAsia="宋体" w:hAnsi="宋体" w:cs="宋体" w:hint="eastAsia"/>
                <w:color w:val="000000" w:themeColor="text1"/>
                <w:szCs w:val="21"/>
              </w:rPr>
              <w:t>项目</w:t>
            </w:r>
            <w:r w:rsidR="006629F5">
              <w:rPr>
                <w:rFonts w:ascii="宋体" w:eastAsia="宋体" w:hAnsi="宋体" w:cs="宋体" w:hint="eastAsia"/>
                <w:color w:val="000000" w:themeColor="text1"/>
                <w:szCs w:val="21"/>
              </w:rPr>
              <w:t>合同里如不能体现出项目经理本人的需另外提供</w:t>
            </w:r>
            <w:r>
              <w:rPr>
                <w:rFonts w:ascii="宋体" w:eastAsia="宋体" w:hAnsi="宋体" w:cs="宋体" w:hint="eastAsia"/>
                <w:szCs w:val="21"/>
              </w:rPr>
              <w:t>服务单位的相关证明材料，否则不得分。</w:t>
            </w:r>
          </w:p>
        </w:tc>
        <w:tc>
          <w:tcPr>
            <w:tcW w:w="363" w:type="pct"/>
            <w:tcMar>
              <w:top w:w="15" w:type="dxa"/>
              <w:left w:w="15" w:type="dxa"/>
              <w:bottom w:w="0" w:type="dxa"/>
              <w:right w:w="15" w:type="dxa"/>
            </w:tcMar>
            <w:vAlign w:val="center"/>
          </w:tcPr>
          <w:p w14:paraId="1B2B7B7E" w14:textId="02D428EA" w:rsidR="007E6D76" w:rsidRDefault="00CC31FA">
            <w:pPr>
              <w:spacing w:line="320" w:lineRule="exact"/>
              <w:jc w:val="center"/>
              <w:rPr>
                <w:rFonts w:ascii="宋体" w:eastAsia="宋体" w:hAnsi="宋体" w:cs="宋体" w:hint="eastAsia"/>
                <w:bCs/>
                <w:szCs w:val="21"/>
              </w:rPr>
            </w:pPr>
            <w:r>
              <w:rPr>
                <w:rFonts w:ascii="宋体" w:eastAsia="宋体" w:hAnsi="宋体" w:cs="宋体" w:hint="eastAsia"/>
                <w:bCs/>
                <w:szCs w:val="21"/>
              </w:rPr>
              <w:t>6</w:t>
            </w:r>
          </w:p>
        </w:tc>
        <w:tc>
          <w:tcPr>
            <w:tcW w:w="363" w:type="pct"/>
            <w:tcMar>
              <w:top w:w="15" w:type="dxa"/>
              <w:left w:w="15" w:type="dxa"/>
              <w:bottom w:w="0" w:type="dxa"/>
              <w:right w:w="15" w:type="dxa"/>
            </w:tcMar>
            <w:vAlign w:val="center"/>
          </w:tcPr>
          <w:p w14:paraId="6E2D606B"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否</w:t>
            </w:r>
          </w:p>
        </w:tc>
        <w:tc>
          <w:tcPr>
            <w:tcW w:w="504" w:type="pct"/>
            <w:tcMar>
              <w:top w:w="15" w:type="dxa"/>
              <w:left w:w="15" w:type="dxa"/>
              <w:bottom w:w="0" w:type="dxa"/>
              <w:right w:w="15" w:type="dxa"/>
            </w:tcMar>
            <w:vAlign w:val="center"/>
          </w:tcPr>
          <w:p w14:paraId="5DD8EC4B"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是</w:t>
            </w:r>
          </w:p>
        </w:tc>
      </w:tr>
      <w:tr w:rsidR="007E6D76" w14:paraId="45D11BA9" w14:textId="77777777">
        <w:trPr>
          <w:trHeight w:val="567"/>
          <w:jc w:val="center"/>
        </w:trPr>
        <w:tc>
          <w:tcPr>
            <w:tcW w:w="280" w:type="pct"/>
            <w:tcMar>
              <w:top w:w="15" w:type="dxa"/>
              <w:left w:w="15" w:type="dxa"/>
              <w:bottom w:w="0" w:type="dxa"/>
              <w:right w:w="15" w:type="dxa"/>
            </w:tcMar>
            <w:vAlign w:val="center"/>
          </w:tcPr>
          <w:p w14:paraId="733D1CD4" w14:textId="77777777" w:rsidR="007E6D76" w:rsidRDefault="00000000">
            <w:pPr>
              <w:spacing w:line="320" w:lineRule="exact"/>
              <w:jc w:val="center"/>
              <w:rPr>
                <w:rFonts w:ascii="宋体" w:eastAsia="宋体" w:hAnsi="宋体" w:cs="宋体" w:hint="eastAsia"/>
                <w:szCs w:val="21"/>
              </w:rPr>
            </w:pPr>
            <w:r>
              <w:rPr>
                <w:rFonts w:ascii="宋体" w:eastAsia="宋体" w:hAnsi="宋体" w:cs="宋体" w:hint="eastAsia"/>
                <w:szCs w:val="21"/>
              </w:rPr>
              <w:t>3</w:t>
            </w:r>
          </w:p>
        </w:tc>
        <w:tc>
          <w:tcPr>
            <w:tcW w:w="716" w:type="pct"/>
            <w:tcMar>
              <w:top w:w="15" w:type="dxa"/>
              <w:left w:w="15" w:type="dxa"/>
              <w:bottom w:w="0" w:type="dxa"/>
              <w:right w:w="15" w:type="dxa"/>
            </w:tcMar>
            <w:vAlign w:val="center"/>
          </w:tcPr>
          <w:p w14:paraId="0A87ED7A" w14:textId="77777777" w:rsidR="007E6D76" w:rsidRDefault="00000000">
            <w:pPr>
              <w:spacing w:line="320" w:lineRule="exact"/>
              <w:jc w:val="center"/>
              <w:rPr>
                <w:rFonts w:ascii="宋体" w:eastAsia="宋体" w:hAnsi="宋体" w:cs="宋体" w:hint="eastAsia"/>
                <w:szCs w:val="21"/>
              </w:rPr>
            </w:pPr>
            <w:r>
              <w:rPr>
                <w:rFonts w:ascii="宋体" w:eastAsia="宋体" w:hAnsi="宋体" w:cs="宋体" w:hint="eastAsia"/>
                <w:szCs w:val="21"/>
              </w:rPr>
              <w:t>其他人员</w:t>
            </w:r>
          </w:p>
        </w:tc>
        <w:tc>
          <w:tcPr>
            <w:tcW w:w="2771" w:type="pct"/>
            <w:tcMar>
              <w:top w:w="15" w:type="dxa"/>
              <w:left w:w="15" w:type="dxa"/>
              <w:bottom w:w="0" w:type="dxa"/>
              <w:right w:w="15" w:type="dxa"/>
            </w:tcMar>
            <w:vAlign w:val="center"/>
          </w:tcPr>
          <w:p w14:paraId="1BAE098F" w14:textId="3D31B1D9" w:rsidR="007E6D76" w:rsidRDefault="00B16A46">
            <w:pPr>
              <w:spacing w:line="320" w:lineRule="exact"/>
              <w:ind w:firstLineChars="200" w:firstLine="420"/>
              <w:rPr>
                <w:rFonts w:ascii="宋体" w:eastAsia="宋体" w:hAnsi="宋体" w:cs="宋体" w:hint="eastAsia"/>
                <w:szCs w:val="21"/>
              </w:rPr>
            </w:pPr>
            <w:r>
              <w:rPr>
                <w:rFonts w:ascii="宋体" w:eastAsia="宋体" w:hAnsi="宋体" w:cs="宋体" w:hint="eastAsia"/>
                <w:szCs w:val="21"/>
              </w:rPr>
              <w:t>持有红十字会救护员证书或应急救援员职业资格证书（新旧版皆可）</w:t>
            </w:r>
            <w:r w:rsidR="003F2A81">
              <w:rPr>
                <w:rFonts w:ascii="宋体" w:eastAsia="宋体" w:hAnsi="宋体" w:cs="宋体" w:hint="eastAsia"/>
                <w:szCs w:val="21"/>
              </w:rPr>
              <w:t>的</w:t>
            </w:r>
            <w:r w:rsidR="00000000">
              <w:rPr>
                <w:rFonts w:ascii="宋体" w:eastAsia="宋体" w:hAnsi="宋体" w:cs="宋体" w:hint="eastAsia"/>
                <w:szCs w:val="21"/>
              </w:rPr>
              <w:t>，每人得1分，最高得</w:t>
            </w:r>
            <w:r w:rsidR="00CC31FA">
              <w:rPr>
                <w:rFonts w:ascii="宋体" w:eastAsia="宋体" w:hAnsi="宋体" w:cs="宋体" w:hint="eastAsia"/>
                <w:szCs w:val="21"/>
              </w:rPr>
              <w:t>5</w:t>
            </w:r>
            <w:r w:rsidR="00000000">
              <w:rPr>
                <w:rFonts w:ascii="宋体" w:eastAsia="宋体" w:hAnsi="宋体" w:cs="宋体" w:hint="eastAsia"/>
                <w:szCs w:val="21"/>
              </w:rPr>
              <w:t>分。</w:t>
            </w:r>
          </w:p>
          <w:p w14:paraId="7EB17B2D" w14:textId="4F58D8B1" w:rsidR="007E6D76" w:rsidRDefault="00000000">
            <w:pPr>
              <w:spacing w:line="320" w:lineRule="exact"/>
              <w:rPr>
                <w:rFonts w:ascii="宋体" w:eastAsia="宋体" w:hAnsi="宋体" w:cs="宋体" w:hint="eastAsia"/>
                <w:b/>
                <w:sz w:val="24"/>
                <w:szCs w:val="24"/>
              </w:rPr>
            </w:pPr>
            <w:r>
              <w:rPr>
                <w:rFonts w:ascii="宋体" w:eastAsia="宋体" w:hAnsi="宋体" w:cs="宋体" w:hint="eastAsia"/>
                <w:szCs w:val="21"/>
              </w:rPr>
              <w:t>注：以上证书须提供有效期内证书扫描件，持证人员须为投标人单位员工。提供投标人为该人员缴纳的近</w:t>
            </w:r>
            <w:r w:rsidR="00DC7E20">
              <w:rPr>
                <w:rFonts w:ascii="宋体" w:eastAsia="宋体" w:hAnsi="宋体" w:cs="宋体" w:hint="eastAsia"/>
                <w:szCs w:val="21"/>
              </w:rPr>
              <w:t>六</w:t>
            </w:r>
            <w:r>
              <w:rPr>
                <w:rFonts w:ascii="宋体" w:eastAsia="宋体" w:hAnsi="宋体" w:cs="宋体" w:hint="eastAsia"/>
                <w:szCs w:val="21"/>
              </w:rPr>
              <w:t>个月中任意一个月的社保证明材料</w:t>
            </w:r>
          </w:p>
        </w:tc>
        <w:tc>
          <w:tcPr>
            <w:tcW w:w="363" w:type="pct"/>
            <w:tcMar>
              <w:top w:w="15" w:type="dxa"/>
              <w:left w:w="15" w:type="dxa"/>
              <w:bottom w:w="0" w:type="dxa"/>
              <w:right w:w="15" w:type="dxa"/>
            </w:tcMar>
            <w:vAlign w:val="center"/>
          </w:tcPr>
          <w:p w14:paraId="79CF7171" w14:textId="0AB97CE5" w:rsidR="007E6D76" w:rsidRDefault="00CC31FA">
            <w:pPr>
              <w:spacing w:line="320" w:lineRule="exact"/>
              <w:jc w:val="center"/>
              <w:rPr>
                <w:rFonts w:ascii="宋体" w:eastAsia="宋体" w:hAnsi="宋体" w:cs="宋体" w:hint="eastAsia"/>
                <w:bCs/>
                <w:szCs w:val="21"/>
              </w:rPr>
            </w:pPr>
            <w:r>
              <w:rPr>
                <w:rFonts w:ascii="宋体" w:eastAsia="宋体" w:hAnsi="宋体" w:cs="宋体" w:hint="eastAsia"/>
                <w:bCs/>
                <w:szCs w:val="21"/>
              </w:rPr>
              <w:t>5</w:t>
            </w:r>
          </w:p>
        </w:tc>
        <w:tc>
          <w:tcPr>
            <w:tcW w:w="363" w:type="pct"/>
            <w:tcMar>
              <w:top w:w="15" w:type="dxa"/>
              <w:left w:w="15" w:type="dxa"/>
              <w:bottom w:w="0" w:type="dxa"/>
              <w:right w:w="15" w:type="dxa"/>
            </w:tcMar>
            <w:vAlign w:val="center"/>
          </w:tcPr>
          <w:p w14:paraId="2640053F"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否</w:t>
            </w:r>
          </w:p>
        </w:tc>
        <w:tc>
          <w:tcPr>
            <w:tcW w:w="504" w:type="pct"/>
            <w:tcMar>
              <w:top w:w="15" w:type="dxa"/>
              <w:left w:w="15" w:type="dxa"/>
              <w:bottom w:w="0" w:type="dxa"/>
              <w:right w:w="15" w:type="dxa"/>
            </w:tcMar>
            <w:vAlign w:val="center"/>
          </w:tcPr>
          <w:p w14:paraId="01160BD8"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是</w:t>
            </w:r>
          </w:p>
        </w:tc>
      </w:tr>
      <w:tr w:rsidR="007E6D76" w14:paraId="0DA082D2" w14:textId="77777777">
        <w:trPr>
          <w:trHeight w:val="567"/>
          <w:jc w:val="center"/>
        </w:trPr>
        <w:tc>
          <w:tcPr>
            <w:tcW w:w="280" w:type="pct"/>
            <w:tcMar>
              <w:top w:w="15" w:type="dxa"/>
              <w:left w:w="15" w:type="dxa"/>
              <w:bottom w:w="0" w:type="dxa"/>
              <w:right w:w="15" w:type="dxa"/>
            </w:tcMar>
            <w:vAlign w:val="center"/>
          </w:tcPr>
          <w:p w14:paraId="021EF319" w14:textId="77777777" w:rsidR="007E6D76" w:rsidRDefault="00000000">
            <w:pPr>
              <w:spacing w:line="320" w:lineRule="exact"/>
              <w:jc w:val="center"/>
              <w:rPr>
                <w:rFonts w:ascii="宋体" w:eastAsia="宋体" w:hAnsi="宋体" w:cs="宋体" w:hint="eastAsia"/>
                <w:b/>
                <w:sz w:val="24"/>
                <w:szCs w:val="24"/>
              </w:rPr>
            </w:pPr>
            <w:r>
              <w:rPr>
                <w:rFonts w:ascii="宋体" w:eastAsia="宋体" w:hAnsi="宋体" w:cs="宋体" w:hint="eastAsia"/>
                <w:szCs w:val="21"/>
              </w:rPr>
              <w:t>4</w:t>
            </w:r>
          </w:p>
        </w:tc>
        <w:tc>
          <w:tcPr>
            <w:tcW w:w="716" w:type="pct"/>
            <w:tcMar>
              <w:top w:w="15" w:type="dxa"/>
              <w:left w:w="15" w:type="dxa"/>
              <w:bottom w:w="0" w:type="dxa"/>
              <w:right w:w="15" w:type="dxa"/>
            </w:tcMar>
            <w:vAlign w:val="center"/>
          </w:tcPr>
          <w:p w14:paraId="7860B6B5" w14:textId="77777777" w:rsidR="007E6D76" w:rsidRDefault="00000000">
            <w:pPr>
              <w:spacing w:line="320" w:lineRule="exact"/>
              <w:jc w:val="center"/>
              <w:rPr>
                <w:rFonts w:ascii="宋体" w:eastAsia="宋体" w:hAnsi="宋体" w:cs="宋体" w:hint="eastAsia"/>
                <w:szCs w:val="21"/>
              </w:rPr>
            </w:pPr>
            <w:r>
              <w:rPr>
                <w:rFonts w:ascii="宋体" w:eastAsia="宋体" w:hAnsi="宋体" w:cs="宋体" w:hint="eastAsia"/>
                <w:szCs w:val="21"/>
              </w:rPr>
              <w:t>类似业绩</w:t>
            </w:r>
          </w:p>
        </w:tc>
        <w:tc>
          <w:tcPr>
            <w:tcW w:w="2771" w:type="pct"/>
            <w:tcMar>
              <w:top w:w="15" w:type="dxa"/>
              <w:left w:w="15" w:type="dxa"/>
              <w:bottom w:w="0" w:type="dxa"/>
              <w:right w:w="15" w:type="dxa"/>
            </w:tcMar>
            <w:vAlign w:val="center"/>
          </w:tcPr>
          <w:p w14:paraId="314E398A" w14:textId="34E4ED60" w:rsidR="007E6D76" w:rsidRDefault="00000000">
            <w:pPr>
              <w:spacing w:line="320" w:lineRule="exact"/>
              <w:ind w:firstLineChars="200" w:firstLine="420"/>
              <w:rPr>
                <w:rFonts w:ascii="宋体" w:eastAsia="宋体" w:hAnsi="宋体" w:cs="宋体" w:hint="eastAsia"/>
                <w:szCs w:val="21"/>
              </w:rPr>
            </w:pPr>
            <w:r>
              <w:rPr>
                <w:rFonts w:ascii="宋体" w:eastAsia="宋体" w:hAnsi="宋体" w:cs="宋体" w:hint="eastAsia"/>
                <w:szCs w:val="21"/>
              </w:rPr>
              <w:t>根据投标人提供2023年1月1日以来签订的医疗行业类似物业管理项目合同（至少包含</w:t>
            </w:r>
            <w:r w:rsidR="00701A5B">
              <w:rPr>
                <w:rFonts w:ascii="宋体" w:eastAsia="宋体" w:hAnsi="宋体" w:cs="宋体" w:hint="eastAsia"/>
                <w:szCs w:val="21"/>
              </w:rPr>
              <w:t>以下任意</w:t>
            </w:r>
            <w:r>
              <w:rPr>
                <w:rFonts w:ascii="宋体" w:eastAsia="宋体" w:hAnsi="宋体" w:cs="宋体" w:hint="eastAsia"/>
                <w:szCs w:val="21"/>
              </w:rPr>
              <w:t>3项服务内容：保洁、护理员、</w:t>
            </w:r>
            <w:r>
              <w:rPr>
                <w:rFonts w:ascii="宋体" w:hAnsi="宋体" w:cs="宋体" w:hint="eastAsia"/>
                <w:color w:val="000000"/>
                <w:sz w:val="20"/>
                <w:szCs w:val="20"/>
              </w:rPr>
              <w:t>医疗废物转运、</w:t>
            </w:r>
            <w:r>
              <w:rPr>
                <w:rFonts w:ascii="宋体" w:hAnsi="宋体" w:cs="宋体" w:hint="eastAsia"/>
                <w:color w:val="000000"/>
                <w:sz w:val="20"/>
                <w:szCs w:val="20"/>
              </w:rPr>
              <w:lastRenderedPageBreak/>
              <w:t>运送送检</w:t>
            </w:r>
            <w:r w:rsidR="00701A5B">
              <w:rPr>
                <w:rFonts w:ascii="宋体" w:hAnsi="宋体" w:cs="宋体" w:hint="eastAsia"/>
                <w:color w:val="000000"/>
                <w:sz w:val="20"/>
                <w:szCs w:val="20"/>
              </w:rPr>
              <w:t>、</w:t>
            </w:r>
            <w:r>
              <w:rPr>
                <w:rFonts w:ascii="宋体" w:hAnsi="宋体" w:cs="宋体" w:hint="eastAsia"/>
                <w:color w:val="000000"/>
                <w:sz w:val="20"/>
                <w:szCs w:val="20"/>
              </w:rPr>
              <w:t>综合维修服务</w:t>
            </w:r>
            <w:r>
              <w:rPr>
                <w:rFonts w:ascii="宋体" w:eastAsia="宋体" w:hAnsi="宋体" w:cs="宋体" w:hint="eastAsia"/>
                <w:szCs w:val="21"/>
              </w:rPr>
              <w:t>），每有1个符合要求的类似案例得2分，本项最高得</w:t>
            </w:r>
            <w:r w:rsidR="00CC31FA">
              <w:rPr>
                <w:rFonts w:ascii="宋体" w:eastAsia="宋体" w:hAnsi="宋体" w:cs="宋体" w:hint="eastAsia"/>
                <w:szCs w:val="21"/>
              </w:rPr>
              <w:t>8</w:t>
            </w:r>
            <w:r>
              <w:rPr>
                <w:rFonts w:ascii="宋体" w:eastAsia="宋体" w:hAnsi="宋体" w:cs="宋体" w:hint="eastAsia"/>
                <w:szCs w:val="21"/>
              </w:rPr>
              <w:t>分。</w:t>
            </w:r>
          </w:p>
          <w:p w14:paraId="21023063" w14:textId="77777777" w:rsidR="007E6D76" w:rsidRDefault="00000000">
            <w:pPr>
              <w:spacing w:line="320" w:lineRule="exact"/>
              <w:rPr>
                <w:rFonts w:ascii="宋体" w:hAnsi="宋体" w:cs="宋体" w:hint="eastAsia"/>
              </w:rPr>
            </w:pPr>
            <w:r>
              <w:rPr>
                <w:rFonts w:ascii="宋体" w:eastAsia="宋体" w:hAnsi="宋体" w:cs="宋体" w:hint="eastAsia"/>
                <w:szCs w:val="21"/>
              </w:rPr>
              <w:t>注：</w:t>
            </w:r>
            <w:r>
              <w:rPr>
                <w:rFonts w:ascii="宋体" w:hAnsi="宋体" w:cs="宋体" w:hint="eastAsia"/>
              </w:rPr>
              <w:t>（1）提供物业服务合同，合同应能反映相关信息，若合同不能反映相关信息，则还须提供加盖业主单位出具的相关证明材料。</w:t>
            </w:r>
          </w:p>
          <w:p w14:paraId="6C0703DA" w14:textId="77777777" w:rsidR="007E6D76" w:rsidRDefault="00000000">
            <w:pPr>
              <w:spacing w:line="320" w:lineRule="exact"/>
              <w:ind w:firstLineChars="200" w:firstLine="420"/>
              <w:rPr>
                <w:rFonts w:ascii="宋体" w:hAnsi="宋体" w:cs="宋体" w:hint="eastAsia"/>
              </w:rPr>
            </w:pPr>
            <w:r>
              <w:rPr>
                <w:rFonts w:ascii="宋体" w:eastAsia="宋体" w:hAnsi="宋体" w:cs="宋体" w:hint="eastAsia"/>
              </w:rPr>
              <w:t>（2）须提供投标当月之前</w:t>
            </w:r>
            <w:r>
              <w:rPr>
                <w:rFonts w:ascii="宋体" w:eastAsia="宋体" w:hAnsi="宋体" w:cs="宋体" w:hint="eastAsia"/>
                <w:szCs w:val="21"/>
              </w:rPr>
              <w:t>该合同项下</w:t>
            </w:r>
            <w:r>
              <w:rPr>
                <w:rFonts w:ascii="宋体" w:eastAsia="宋体" w:hAnsi="宋体" w:cs="宋体" w:hint="eastAsia"/>
              </w:rPr>
              <w:t>对应的任意一笔发票</w:t>
            </w:r>
            <w:r>
              <w:rPr>
                <w:rFonts w:ascii="宋体" w:eastAsia="宋体" w:hAnsi="宋体" w:cs="宋体"/>
                <w:sz w:val="24"/>
                <w:szCs w:val="24"/>
              </w:rPr>
              <w:t>。</w:t>
            </w:r>
          </w:p>
          <w:p w14:paraId="642BC3BF" w14:textId="77777777" w:rsidR="007E6D76" w:rsidRDefault="00000000">
            <w:pPr>
              <w:spacing w:line="320" w:lineRule="exact"/>
              <w:ind w:leftChars="100" w:left="210" w:firstLineChars="100" w:firstLine="210"/>
              <w:rPr>
                <w:rFonts w:ascii="宋体" w:hAnsi="宋体" w:cs="宋体" w:hint="eastAsia"/>
                <w:highlight w:val="cyan"/>
              </w:rPr>
            </w:pPr>
            <w:r>
              <w:rPr>
                <w:rFonts w:ascii="宋体" w:hAnsi="宋体" w:cs="宋体" w:hint="eastAsia"/>
              </w:rPr>
              <w:t>（3）同一业主单位的多个业绩仅作为一个业绩，不累计得分。</w:t>
            </w:r>
          </w:p>
        </w:tc>
        <w:tc>
          <w:tcPr>
            <w:tcW w:w="363" w:type="pct"/>
            <w:tcMar>
              <w:top w:w="15" w:type="dxa"/>
              <w:left w:w="15" w:type="dxa"/>
              <w:bottom w:w="0" w:type="dxa"/>
              <w:right w:w="15" w:type="dxa"/>
            </w:tcMar>
            <w:vAlign w:val="center"/>
          </w:tcPr>
          <w:p w14:paraId="7E015278" w14:textId="53B3FC4E" w:rsidR="007E6D76" w:rsidRDefault="00CC31FA">
            <w:pPr>
              <w:spacing w:line="320" w:lineRule="exact"/>
              <w:jc w:val="center"/>
              <w:rPr>
                <w:rFonts w:ascii="宋体" w:eastAsia="宋体" w:hAnsi="宋体" w:cs="宋体" w:hint="eastAsia"/>
                <w:bCs/>
                <w:szCs w:val="21"/>
                <w:highlight w:val="yellow"/>
              </w:rPr>
            </w:pPr>
            <w:r w:rsidRPr="007E3A1E">
              <w:rPr>
                <w:rFonts w:ascii="宋体" w:eastAsia="宋体" w:hAnsi="宋体" w:cs="宋体" w:hint="eastAsia"/>
                <w:bCs/>
                <w:szCs w:val="21"/>
              </w:rPr>
              <w:lastRenderedPageBreak/>
              <w:t>8</w:t>
            </w:r>
          </w:p>
        </w:tc>
        <w:tc>
          <w:tcPr>
            <w:tcW w:w="363" w:type="pct"/>
            <w:tcMar>
              <w:top w:w="15" w:type="dxa"/>
              <w:left w:w="15" w:type="dxa"/>
              <w:bottom w:w="0" w:type="dxa"/>
              <w:right w:w="15" w:type="dxa"/>
            </w:tcMar>
            <w:vAlign w:val="center"/>
          </w:tcPr>
          <w:p w14:paraId="13C5CEDE"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否</w:t>
            </w:r>
          </w:p>
        </w:tc>
        <w:tc>
          <w:tcPr>
            <w:tcW w:w="504" w:type="pct"/>
            <w:tcMar>
              <w:top w:w="15" w:type="dxa"/>
              <w:left w:w="15" w:type="dxa"/>
              <w:bottom w:w="0" w:type="dxa"/>
              <w:right w:w="15" w:type="dxa"/>
            </w:tcMar>
            <w:vAlign w:val="center"/>
          </w:tcPr>
          <w:p w14:paraId="269DC522"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是</w:t>
            </w:r>
          </w:p>
        </w:tc>
      </w:tr>
      <w:tr w:rsidR="007E6D76" w14:paraId="3824E742" w14:textId="77777777">
        <w:trPr>
          <w:trHeight w:val="567"/>
          <w:jc w:val="center"/>
        </w:trPr>
        <w:tc>
          <w:tcPr>
            <w:tcW w:w="280" w:type="pct"/>
            <w:tcMar>
              <w:top w:w="15" w:type="dxa"/>
              <w:left w:w="15" w:type="dxa"/>
              <w:bottom w:w="0" w:type="dxa"/>
              <w:right w:w="15" w:type="dxa"/>
            </w:tcMar>
            <w:vAlign w:val="center"/>
          </w:tcPr>
          <w:p w14:paraId="61C7611E" w14:textId="77777777" w:rsidR="007E6D76" w:rsidRDefault="00000000">
            <w:pPr>
              <w:spacing w:line="320" w:lineRule="exact"/>
              <w:jc w:val="center"/>
              <w:rPr>
                <w:rFonts w:ascii="宋体" w:eastAsia="宋体" w:hAnsi="宋体" w:cs="宋体" w:hint="eastAsia"/>
                <w:sz w:val="24"/>
                <w:szCs w:val="24"/>
              </w:rPr>
            </w:pPr>
            <w:r>
              <w:rPr>
                <w:rFonts w:ascii="宋体" w:eastAsia="宋体" w:hAnsi="宋体" w:cs="宋体" w:hint="eastAsia"/>
                <w:sz w:val="24"/>
                <w:szCs w:val="24"/>
              </w:rPr>
              <w:t>三</w:t>
            </w:r>
          </w:p>
        </w:tc>
        <w:tc>
          <w:tcPr>
            <w:tcW w:w="3488" w:type="pct"/>
            <w:gridSpan w:val="2"/>
            <w:tcMar>
              <w:top w:w="15" w:type="dxa"/>
              <w:left w:w="15" w:type="dxa"/>
              <w:bottom w:w="0" w:type="dxa"/>
              <w:right w:w="15" w:type="dxa"/>
            </w:tcMar>
            <w:vAlign w:val="center"/>
          </w:tcPr>
          <w:p w14:paraId="38E5A9E5" w14:textId="77777777" w:rsidR="007E6D76" w:rsidRDefault="00000000">
            <w:pPr>
              <w:widowControl/>
              <w:spacing w:line="320" w:lineRule="exact"/>
              <w:jc w:val="center"/>
              <w:rPr>
                <w:rFonts w:ascii="宋体" w:eastAsia="宋体" w:hAnsi="宋体" w:cs="宋体" w:hint="eastAsia"/>
                <w:b/>
                <w:sz w:val="24"/>
                <w:szCs w:val="24"/>
              </w:rPr>
            </w:pPr>
            <w:r>
              <w:rPr>
                <w:rFonts w:ascii="宋体" w:eastAsia="宋体" w:hAnsi="宋体" w:cs="宋体" w:hint="eastAsia"/>
                <w:b/>
                <w:sz w:val="24"/>
                <w:szCs w:val="24"/>
              </w:rPr>
              <w:t>技术部分</w:t>
            </w:r>
          </w:p>
        </w:tc>
        <w:tc>
          <w:tcPr>
            <w:tcW w:w="363" w:type="pct"/>
            <w:tcMar>
              <w:top w:w="15" w:type="dxa"/>
              <w:left w:w="15" w:type="dxa"/>
              <w:bottom w:w="0" w:type="dxa"/>
              <w:right w:w="15" w:type="dxa"/>
            </w:tcMar>
            <w:vAlign w:val="center"/>
          </w:tcPr>
          <w:p w14:paraId="5DB3828B" w14:textId="77777777" w:rsidR="007E6D76" w:rsidRDefault="00000000">
            <w:pPr>
              <w:spacing w:line="320" w:lineRule="exact"/>
              <w:jc w:val="center"/>
              <w:rPr>
                <w:rFonts w:ascii="宋体" w:eastAsia="宋体" w:hAnsi="宋体" w:cs="宋体" w:hint="eastAsia"/>
                <w:b/>
                <w:sz w:val="24"/>
                <w:szCs w:val="24"/>
              </w:rPr>
            </w:pPr>
            <w:r>
              <w:rPr>
                <w:rFonts w:ascii="宋体" w:eastAsia="宋体" w:hAnsi="宋体" w:cs="宋体" w:hint="eastAsia"/>
                <w:b/>
                <w:sz w:val="24"/>
                <w:szCs w:val="24"/>
              </w:rPr>
              <w:t>分</w:t>
            </w:r>
          </w:p>
        </w:tc>
        <w:tc>
          <w:tcPr>
            <w:tcW w:w="363" w:type="pct"/>
            <w:tcMar>
              <w:top w:w="15" w:type="dxa"/>
              <w:left w:w="15" w:type="dxa"/>
              <w:bottom w:w="0" w:type="dxa"/>
              <w:right w:w="15" w:type="dxa"/>
            </w:tcMar>
            <w:vAlign w:val="center"/>
          </w:tcPr>
          <w:p w14:paraId="4AA3EBDB" w14:textId="77777777" w:rsidR="007E6D76" w:rsidRDefault="00000000">
            <w:pPr>
              <w:spacing w:line="320" w:lineRule="exact"/>
              <w:jc w:val="center"/>
              <w:rPr>
                <w:rFonts w:ascii="宋体" w:eastAsia="宋体" w:hAnsi="宋体" w:cs="宋体" w:hint="eastAsia"/>
                <w:b/>
                <w:sz w:val="24"/>
                <w:szCs w:val="24"/>
              </w:rPr>
            </w:pPr>
            <w:r>
              <w:rPr>
                <w:rFonts w:ascii="宋体" w:eastAsia="宋体" w:hAnsi="宋体" w:cs="宋体" w:hint="eastAsia"/>
                <w:b/>
                <w:sz w:val="24"/>
                <w:szCs w:val="24"/>
              </w:rPr>
              <w:t>是否暗标</w:t>
            </w:r>
          </w:p>
        </w:tc>
        <w:tc>
          <w:tcPr>
            <w:tcW w:w="504" w:type="pct"/>
            <w:tcMar>
              <w:top w:w="15" w:type="dxa"/>
              <w:left w:w="15" w:type="dxa"/>
              <w:bottom w:w="0" w:type="dxa"/>
              <w:right w:w="15" w:type="dxa"/>
            </w:tcMar>
            <w:vAlign w:val="center"/>
          </w:tcPr>
          <w:p w14:paraId="0D9C16D7" w14:textId="77777777" w:rsidR="007E6D76" w:rsidRDefault="00000000">
            <w:pPr>
              <w:spacing w:line="320" w:lineRule="exact"/>
              <w:jc w:val="center"/>
              <w:rPr>
                <w:rFonts w:ascii="宋体" w:eastAsia="宋体" w:hAnsi="宋体" w:cs="宋体" w:hint="eastAsia"/>
                <w:b/>
                <w:sz w:val="24"/>
                <w:szCs w:val="24"/>
              </w:rPr>
            </w:pPr>
            <w:r>
              <w:rPr>
                <w:rFonts w:ascii="宋体" w:eastAsia="宋体" w:hAnsi="宋体" w:cs="宋体" w:hint="eastAsia"/>
                <w:b/>
                <w:sz w:val="24"/>
                <w:szCs w:val="24"/>
              </w:rPr>
              <w:t>是否客观分</w:t>
            </w:r>
          </w:p>
        </w:tc>
      </w:tr>
      <w:tr w:rsidR="007E6D76" w14:paraId="7A3A1FB1" w14:textId="77777777">
        <w:trPr>
          <w:trHeight w:val="567"/>
          <w:jc w:val="center"/>
        </w:trPr>
        <w:tc>
          <w:tcPr>
            <w:tcW w:w="280" w:type="pct"/>
            <w:tcMar>
              <w:top w:w="15" w:type="dxa"/>
              <w:left w:w="15" w:type="dxa"/>
              <w:bottom w:w="0" w:type="dxa"/>
              <w:right w:w="15" w:type="dxa"/>
            </w:tcMar>
            <w:vAlign w:val="center"/>
          </w:tcPr>
          <w:p w14:paraId="7AC8AECE" w14:textId="77777777" w:rsidR="007E6D76" w:rsidRDefault="00000000">
            <w:pPr>
              <w:spacing w:line="320" w:lineRule="exact"/>
              <w:jc w:val="center"/>
              <w:rPr>
                <w:rFonts w:ascii="宋体" w:eastAsia="宋体" w:hAnsi="宋体" w:cs="宋体" w:hint="eastAsia"/>
                <w:szCs w:val="21"/>
              </w:rPr>
            </w:pPr>
            <w:r>
              <w:rPr>
                <w:rFonts w:ascii="宋体" w:eastAsia="宋体" w:hAnsi="宋体" w:cs="宋体" w:hint="eastAsia"/>
                <w:szCs w:val="21"/>
              </w:rPr>
              <w:t>1</w:t>
            </w:r>
          </w:p>
        </w:tc>
        <w:tc>
          <w:tcPr>
            <w:tcW w:w="716" w:type="pct"/>
            <w:tcMar>
              <w:top w:w="15" w:type="dxa"/>
              <w:left w:w="15" w:type="dxa"/>
              <w:bottom w:w="0" w:type="dxa"/>
              <w:right w:w="15" w:type="dxa"/>
            </w:tcMar>
            <w:vAlign w:val="center"/>
          </w:tcPr>
          <w:p w14:paraId="7FE7213F" w14:textId="77777777" w:rsidR="007E6D76" w:rsidRDefault="00000000">
            <w:pPr>
              <w:spacing w:line="320" w:lineRule="exact"/>
              <w:rPr>
                <w:rFonts w:ascii="宋体" w:eastAsia="宋体" w:hAnsi="宋体" w:cs="宋体" w:hint="eastAsia"/>
                <w:color w:val="000000"/>
              </w:rPr>
            </w:pPr>
            <w:r>
              <w:rPr>
                <w:rFonts w:ascii="宋体" w:eastAsia="宋体" w:hAnsi="宋体" w:cs="宋体" w:hint="eastAsia"/>
                <w:color w:val="000000"/>
                <w:sz w:val="20"/>
                <w:szCs w:val="20"/>
              </w:rPr>
              <w:t>总体服务方案</w:t>
            </w:r>
          </w:p>
        </w:tc>
        <w:tc>
          <w:tcPr>
            <w:tcW w:w="2771" w:type="pct"/>
            <w:tcMar>
              <w:top w:w="15" w:type="dxa"/>
              <w:left w:w="15" w:type="dxa"/>
              <w:bottom w:w="0" w:type="dxa"/>
              <w:right w:w="15" w:type="dxa"/>
            </w:tcMar>
            <w:vAlign w:val="center"/>
          </w:tcPr>
          <w:p w14:paraId="60F37D5F" w14:textId="3E29C5B9" w:rsidR="007E6D76" w:rsidRDefault="00000000">
            <w:pPr>
              <w:ind w:firstLineChars="200" w:firstLine="420"/>
              <w:jc w:val="left"/>
              <w:rPr>
                <w:rFonts w:ascii="宋体" w:eastAsia="宋体" w:hAnsi="宋体" w:cs="宋体" w:hint="eastAsia"/>
                <w:color w:val="000000"/>
              </w:rPr>
            </w:pPr>
            <w:r>
              <w:rPr>
                <w:rFonts w:ascii="宋体" w:eastAsia="宋体" w:hAnsi="宋体" w:cs="宋体" w:hint="eastAsia"/>
                <w:color w:val="000000"/>
              </w:rPr>
              <w:t>根据投标人针对精神专科医院制定的</w:t>
            </w:r>
            <w:r>
              <w:rPr>
                <w:rFonts w:ascii="宋体" w:eastAsia="宋体" w:hAnsi="宋体" w:cs="宋体" w:hint="eastAsia"/>
                <w:color w:val="000000"/>
                <w:sz w:val="20"/>
                <w:szCs w:val="20"/>
              </w:rPr>
              <w:t>总体服务方案，方案包括</w:t>
            </w:r>
            <w:r>
              <w:rPr>
                <w:rFonts w:ascii="宋体" w:eastAsia="宋体" w:hAnsi="宋体" w:cs="宋体" w:hint="eastAsia"/>
                <w:color w:val="000000"/>
                <w:sz w:val="20"/>
                <w:szCs w:val="20"/>
                <w:lang w:val="zh-CN"/>
              </w:rPr>
              <w:t>①</w:t>
            </w:r>
            <w:r>
              <w:rPr>
                <w:rFonts w:ascii="宋体" w:hAnsi="宋体" w:hint="eastAsia"/>
                <w:spacing w:val="-6"/>
              </w:rPr>
              <w:t>整体服务设想</w:t>
            </w:r>
            <w:r>
              <w:rPr>
                <w:rFonts w:ascii="宋体" w:eastAsia="宋体" w:hAnsi="宋体" w:cs="宋体" w:hint="eastAsia"/>
                <w:color w:val="000000"/>
                <w:sz w:val="20"/>
                <w:szCs w:val="20"/>
                <w:lang w:val="zh-CN"/>
              </w:rPr>
              <w:t>②</w:t>
            </w:r>
            <w:r>
              <w:rPr>
                <w:rFonts w:ascii="宋体" w:hAnsi="宋体" w:hint="eastAsia"/>
                <w:spacing w:val="-6"/>
              </w:rPr>
              <w:t>服务定位</w:t>
            </w:r>
            <w:r>
              <w:rPr>
                <w:rFonts w:ascii="宋体" w:eastAsia="宋体" w:hAnsi="宋体" w:cs="宋体" w:hint="eastAsia"/>
                <w:color w:val="000000"/>
                <w:sz w:val="20"/>
                <w:szCs w:val="20"/>
                <w:lang w:val="zh-CN"/>
              </w:rPr>
              <w:t>③</w:t>
            </w:r>
            <w:r>
              <w:rPr>
                <w:rFonts w:ascii="宋体" w:hAnsi="宋体" w:hint="eastAsia"/>
                <w:spacing w:val="-6"/>
              </w:rPr>
              <w:t>服务目标等方面进行评价，</w:t>
            </w:r>
            <w:r>
              <w:rPr>
                <w:rFonts w:ascii="宋体" w:eastAsia="宋体" w:hAnsi="宋体" w:cs="宋体" w:hint="eastAsia"/>
                <w:color w:val="000000"/>
                <w:sz w:val="20"/>
                <w:szCs w:val="20"/>
              </w:rPr>
              <w:t>每提供一项</w:t>
            </w:r>
            <w:r w:rsidR="00B16A46">
              <w:rPr>
                <w:rFonts w:ascii="宋体" w:eastAsia="宋体" w:hAnsi="宋体" w:cs="宋体" w:hint="eastAsia"/>
                <w:color w:val="000000"/>
                <w:sz w:val="20"/>
                <w:szCs w:val="20"/>
              </w:rPr>
              <w:t>内容得2分</w:t>
            </w:r>
            <w:r>
              <w:rPr>
                <w:rFonts w:ascii="宋体" w:eastAsia="宋体" w:hAnsi="宋体" w:cs="宋体" w:hint="eastAsia"/>
                <w:color w:val="000000"/>
                <w:sz w:val="20"/>
                <w:szCs w:val="20"/>
              </w:rPr>
              <w:t>，最多得6分</w:t>
            </w:r>
            <w:r>
              <w:rPr>
                <w:rFonts w:ascii="宋体" w:eastAsia="宋体" w:hAnsi="宋体" w:cs="宋体" w:hint="eastAsia"/>
                <w:color w:val="000000"/>
                <w:sz w:val="20"/>
                <w:szCs w:val="20"/>
                <w:lang w:val="zh-CN"/>
              </w:rPr>
              <w:t>。</w:t>
            </w:r>
            <w:r w:rsidR="00B16A46">
              <w:rPr>
                <w:rFonts w:ascii="宋体" w:eastAsia="宋体" w:hAnsi="宋体" w:cs="宋体" w:hint="eastAsia"/>
                <w:color w:val="000000"/>
                <w:sz w:val="20"/>
                <w:szCs w:val="20"/>
                <w:lang w:val="zh-CN"/>
              </w:rPr>
              <w:t>（每项内容需详细明确切实可行，敷衍了事不切实际的不得分）</w:t>
            </w:r>
          </w:p>
        </w:tc>
        <w:tc>
          <w:tcPr>
            <w:tcW w:w="363" w:type="pct"/>
            <w:tcMar>
              <w:top w:w="15" w:type="dxa"/>
              <w:left w:w="15" w:type="dxa"/>
              <w:bottom w:w="0" w:type="dxa"/>
              <w:right w:w="15" w:type="dxa"/>
            </w:tcMar>
            <w:vAlign w:val="center"/>
          </w:tcPr>
          <w:p w14:paraId="781D9FB7"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6</w:t>
            </w:r>
          </w:p>
        </w:tc>
        <w:tc>
          <w:tcPr>
            <w:tcW w:w="363" w:type="pct"/>
            <w:tcMar>
              <w:top w:w="15" w:type="dxa"/>
              <w:left w:w="15" w:type="dxa"/>
              <w:bottom w:w="0" w:type="dxa"/>
              <w:right w:w="15" w:type="dxa"/>
            </w:tcMar>
            <w:vAlign w:val="center"/>
          </w:tcPr>
          <w:p w14:paraId="23853980"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是</w:t>
            </w:r>
          </w:p>
        </w:tc>
        <w:tc>
          <w:tcPr>
            <w:tcW w:w="504" w:type="pct"/>
            <w:tcMar>
              <w:top w:w="15" w:type="dxa"/>
              <w:left w:w="15" w:type="dxa"/>
              <w:bottom w:w="0" w:type="dxa"/>
              <w:right w:w="15" w:type="dxa"/>
            </w:tcMar>
            <w:vAlign w:val="center"/>
          </w:tcPr>
          <w:p w14:paraId="48FBAD74"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否</w:t>
            </w:r>
          </w:p>
        </w:tc>
      </w:tr>
      <w:tr w:rsidR="007E6D76" w14:paraId="2EC0641A" w14:textId="77777777">
        <w:trPr>
          <w:trHeight w:val="567"/>
          <w:jc w:val="center"/>
        </w:trPr>
        <w:tc>
          <w:tcPr>
            <w:tcW w:w="280" w:type="pct"/>
            <w:tcMar>
              <w:top w:w="15" w:type="dxa"/>
              <w:left w:w="15" w:type="dxa"/>
              <w:bottom w:w="0" w:type="dxa"/>
              <w:right w:w="15" w:type="dxa"/>
            </w:tcMar>
            <w:vAlign w:val="center"/>
          </w:tcPr>
          <w:p w14:paraId="22DEC05D" w14:textId="77777777" w:rsidR="007E6D76" w:rsidRDefault="00000000">
            <w:pPr>
              <w:spacing w:line="320" w:lineRule="exact"/>
              <w:jc w:val="center"/>
              <w:rPr>
                <w:rFonts w:ascii="宋体" w:eastAsia="宋体" w:hAnsi="宋体" w:cs="宋体" w:hint="eastAsia"/>
                <w:szCs w:val="21"/>
              </w:rPr>
            </w:pPr>
            <w:r>
              <w:rPr>
                <w:rFonts w:ascii="宋体" w:eastAsia="宋体" w:hAnsi="宋体" w:cs="宋体" w:hint="eastAsia"/>
                <w:szCs w:val="21"/>
              </w:rPr>
              <w:t xml:space="preserve">    2</w:t>
            </w:r>
          </w:p>
        </w:tc>
        <w:tc>
          <w:tcPr>
            <w:tcW w:w="716" w:type="pct"/>
            <w:tcMar>
              <w:top w:w="15" w:type="dxa"/>
              <w:left w:w="15" w:type="dxa"/>
              <w:bottom w:w="0" w:type="dxa"/>
              <w:right w:w="15" w:type="dxa"/>
            </w:tcMar>
            <w:vAlign w:val="center"/>
          </w:tcPr>
          <w:p w14:paraId="56867B63" w14:textId="77777777" w:rsidR="007E6D76" w:rsidRDefault="00000000">
            <w:pPr>
              <w:spacing w:line="320" w:lineRule="exact"/>
              <w:ind w:firstLineChars="500" w:firstLine="1050"/>
              <w:rPr>
                <w:rFonts w:ascii="宋体" w:eastAsia="宋体" w:hAnsi="宋体" w:cs="宋体" w:hint="eastAsia"/>
                <w:color w:val="000000"/>
              </w:rPr>
            </w:pPr>
            <w:r>
              <w:rPr>
                <w:rFonts w:ascii="宋体" w:eastAsia="宋体" w:hAnsi="宋体" w:cs="宋体" w:hint="eastAsia"/>
                <w:color w:val="000000"/>
              </w:rPr>
              <w:t xml:space="preserve"> 保洁、陪检服务方案</w:t>
            </w:r>
          </w:p>
        </w:tc>
        <w:tc>
          <w:tcPr>
            <w:tcW w:w="2771" w:type="pct"/>
            <w:tcMar>
              <w:top w:w="15" w:type="dxa"/>
              <w:left w:w="15" w:type="dxa"/>
              <w:bottom w:w="0" w:type="dxa"/>
              <w:right w:w="15" w:type="dxa"/>
            </w:tcMar>
            <w:vAlign w:val="center"/>
          </w:tcPr>
          <w:p w14:paraId="0038695F" w14:textId="15EB136B" w:rsidR="007E6D76" w:rsidRDefault="00000000">
            <w:pPr>
              <w:spacing w:line="320" w:lineRule="exact"/>
              <w:ind w:firstLineChars="200" w:firstLine="400"/>
              <w:rPr>
                <w:rFonts w:ascii="宋体" w:eastAsia="宋体" w:hAnsi="宋体" w:cs="宋体" w:hint="eastAsia"/>
                <w:color w:val="000000"/>
              </w:rPr>
            </w:pPr>
            <w:r>
              <w:rPr>
                <w:rFonts w:ascii="宋体" w:eastAsia="宋体" w:hAnsi="宋体" w:cs="宋体" w:hint="eastAsia"/>
                <w:color w:val="000000"/>
                <w:sz w:val="20"/>
                <w:szCs w:val="20"/>
              </w:rPr>
              <w:t>针对本项目项目需求中的卫生保洁及陪检要求，提供详细明确的</w:t>
            </w:r>
            <w:r>
              <w:rPr>
                <w:rFonts w:ascii="宋体" w:eastAsia="宋体" w:hAnsi="宋体" w:cs="宋体" w:hint="eastAsia"/>
                <w:color w:val="000000"/>
              </w:rPr>
              <w:t>方案，方案包括</w:t>
            </w:r>
            <w:r>
              <w:rPr>
                <w:rFonts w:ascii="宋体" w:eastAsia="宋体" w:hAnsi="宋体" w:cs="宋体" w:hint="eastAsia"/>
                <w:color w:val="000000"/>
                <w:sz w:val="20"/>
                <w:szCs w:val="20"/>
                <w:lang w:val="zh-CN"/>
              </w:rPr>
              <w:t>①</w:t>
            </w:r>
            <w:r>
              <w:rPr>
                <w:rFonts w:ascii="宋体" w:eastAsia="宋体" w:hAnsi="宋体" w:cs="宋体" w:hint="eastAsia"/>
                <w:color w:val="000000"/>
                <w:sz w:val="20"/>
                <w:szCs w:val="20"/>
              </w:rPr>
              <w:t>病区保洁</w:t>
            </w:r>
            <w:r>
              <w:rPr>
                <w:rFonts w:ascii="宋体" w:eastAsia="宋体" w:hAnsi="宋体" w:cs="宋体" w:hint="eastAsia"/>
                <w:color w:val="000000"/>
                <w:sz w:val="20"/>
                <w:szCs w:val="20"/>
                <w:lang w:val="zh-CN"/>
              </w:rPr>
              <w:t>②</w:t>
            </w:r>
            <w:r>
              <w:rPr>
                <w:rFonts w:ascii="宋体" w:eastAsia="宋体" w:hAnsi="宋体" w:cs="宋体" w:hint="eastAsia"/>
                <w:color w:val="000000"/>
                <w:sz w:val="20"/>
                <w:szCs w:val="20"/>
              </w:rPr>
              <w:t>PVC 地板专项保养</w:t>
            </w:r>
            <w:r>
              <w:rPr>
                <w:rFonts w:ascii="宋体" w:eastAsia="宋体" w:hAnsi="宋体" w:cs="宋体" w:hint="eastAsia"/>
                <w:color w:val="000000"/>
                <w:sz w:val="20"/>
                <w:szCs w:val="20"/>
                <w:lang w:val="zh-CN"/>
              </w:rPr>
              <w:t>③</w:t>
            </w:r>
            <w:r>
              <w:rPr>
                <w:rFonts w:ascii="宋体" w:eastAsia="宋体" w:hAnsi="宋体" w:cs="宋体" w:hint="eastAsia"/>
                <w:color w:val="000000"/>
                <w:sz w:val="20"/>
                <w:szCs w:val="20"/>
              </w:rPr>
              <w:t>电梯保洁保养</w:t>
            </w:r>
            <w:r>
              <w:rPr>
                <w:rFonts w:ascii="宋体" w:eastAsia="宋体" w:hAnsi="宋体" w:cs="宋体" w:hint="eastAsia"/>
                <w:color w:val="000000"/>
                <w:sz w:val="20"/>
                <w:szCs w:val="20"/>
                <w:lang w:val="zh-CN"/>
              </w:rPr>
              <w:t>④</w:t>
            </w:r>
            <w:r>
              <w:rPr>
                <w:rFonts w:ascii="宋体" w:eastAsia="宋体" w:hAnsi="宋体" w:cs="宋体" w:hint="eastAsia"/>
                <w:color w:val="000000"/>
                <w:sz w:val="20"/>
                <w:szCs w:val="20"/>
              </w:rPr>
              <w:t>门诊保洁⑤患者陪检服务等方面</w:t>
            </w:r>
            <w:r>
              <w:rPr>
                <w:rFonts w:ascii="宋体" w:eastAsia="宋体" w:hAnsi="宋体" w:cs="宋体" w:hint="eastAsia"/>
                <w:color w:val="000000"/>
                <w:sz w:val="20"/>
                <w:szCs w:val="20"/>
                <w:lang w:val="zh-CN"/>
              </w:rPr>
              <w:t>进行评价，</w:t>
            </w:r>
            <w:r>
              <w:rPr>
                <w:rFonts w:ascii="宋体" w:eastAsia="宋体" w:hAnsi="宋体" w:cs="宋体" w:hint="eastAsia"/>
                <w:color w:val="000000"/>
                <w:sz w:val="20"/>
                <w:szCs w:val="20"/>
              </w:rPr>
              <w:t>每提供一项内容得1分，最多得5分</w:t>
            </w:r>
            <w:r>
              <w:rPr>
                <w:rFonts w:ascii="宋体" w:eastAsia="宋体" w:hAnsi="宋体" w:cs="宋体" w:hint="eastAsia"/>
                <w:color w:val="000000"/>
                <w:sz w:val="20"/>
                <w:szCs w:val="20"/>
                <w:lang w:val="zh-CN"/>
              </w:rPr>
              <w:t>。</w:t>
            </w:r>
            <w:r w:rsidR="00B16A46">
              <w:rPr>
                <w:rFonts w:ascii="宋体" w:eastAsia="宋体" w:hAnsi="宋体" w:cs="宋体" w:hint="eastAsia"/>
                <w:color w:val="000000"/>
                <w:sz w:val="20"/>
                <w:szCs w:val="20"/>
                <w:lang w:val="zh-CN"/>
              </w:rPr>
              <w:t>（每项内容需详细明确切实可行，敷衍了事不切实际的不得分）</w:t>
            </w:r>
          </w:p>
          <w:p w14:paraId="0F2F2447" w14:textId="77777777" w:rsidR="007E6D76" w:rsidRDefault="007E6D76">
            <w:pPr>
              <w:spacing w:line="320" w:lineRule="exact"/>
              <w:rPr>
                <w:rFonts w:ascii="宋体" w:eastAsia="宋体" w:hAnsi="宋体" w:cs="宋体" w:hint="eastAsia"/>
                <w:color w:val="000000"/>
              </w:rPr>
            </w:pPr>
          </w:p>
        </w:tc>
        <w:tc>
          <w:tcPr>
            <w:tcW w:w="363" w:type="pct"/>
            <w:tcMar>
              <w:top w:w="15" w:type="dxa"/>
              <w:left w:w="15" w:type="dxa"/>
              <w:bottom w:w="0" w:type="dxa"/>
              <w:right w:w="15" w:type="dxa"/>
            </w:tcMar>
            <w:vAlign w:val="center"/>
          </w:tcPr>
          <w:p w14:paraId="1E8F6534"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5</w:t>
            </w:r>
          </w:p>
        </w:tc>
        <w:tc>
          <w:tcPr>
            <w:tcW w:w="363" w:type="pct"/>
            <w:tcMar>
              <w:top w:w="15" w:type="dxa"/>
              <w:left w:w="15" w:type="dxa"/>
              <w:bottom w:w="0" w:type="dxa"/>
              <w:right w:w="15" w:type="dxa"/>
            </w:tcMar>
            <w:vAlign w:val="center"/>
          </w:tcPr>
          <w:p w14:paraId="7E2A4094"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是</w:t>
            </w:r>
          </w:p>
        </w:tc>
        <w:tc>
          <w:tcPr>
            <w:tcW w:w="504" w:type="pct"/>
            <w:tcMar>
              <w:top w:w="15" w:type="dxa"/>
              <w:left w:w="15" w:type="dxa"/>
              <w:bottom w:w="0" w:type="dxa"/>
              <w:right w:w="15" w:type="dxa"/>
            </w:tcMar>
            <w:vAlign w:val="center"/>
          </w:tcPr>
          <w:p w14:paraId="35FC6521"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否</w:t>
            </w:r>
          </w:p>
        </w:tc>
      </w:tr>
      <w:tr w:rsidR="007E6D76" w14:paraId="42FF934E" w14:textId="77777777">
        <w:trPr>
          <w:trHeight w:val="2006"/>
          <w:jc w:val="center"/>
        </w:trPr>
        <w:tc>
          <w:tcPr>
            <w:tcW w:w="280" w:type="pct"/>
            <w:tcMar>
              <w:top w:w="15" w:type="dxa"/>
              <w:left w:w="15" w:type="dxa"/>
              <w:bottom w:w="0" w:type="dxa"/>
              <w:right w:w="15" w:type="dxa"/>
            </w:tcMar>
            <w:vAlign w:val="center"/>
          </w:tcPr>
          <w:p w14:paraId="25CD0D5E" w14:textId="77777777" w:rsidR="007E6D76" w:rsidRDefault="00000000">
            <w:pPr>
              <w:spacing w:line="320" w:lineRule="exact"/>
              <w:jc w:val="center"/>
              <w:rPr>
                <w:rFonts w:ascii="宋体" w:eastAsia="宋体" w:hAnsi="宋体" w:cs="宋体" w:hint="eastAsia"/>
                <w:szCs w:val="21"/>
              </w:rPr>
            </w:pPr>
            <w:r>
              <w:rPr>
                <w:rFonts w:ascii="宋体" w:eastAsia="宋体" w:hAnsi="宋体" w:cs="宋体" w:hint="eastAsia"/>
                <w:szCs w:val="21"/>
              </w:rPr>
              <w:t>3</w:t>
            </w:r>
          </w:p>
        </w:tc>
        <w:tc>
          <w:tcPr>
            <w:tcW w:w="716" w:type="pct"/>
            <w:tcMar>
              <w:top w:w="15" w:type="dxa"/>
              <w:left w:w="15" w:type="dxa"/>
              <w:bottom w:w="0" w:type="dxa"/>
              <w:right w:w="15" w:type="dxa"/>
            </w:tcMar>
            <w:vAlign w:val="center"/>
          </w:tcPr>
          <w:p w14:paraId="46869368" w14:textId="77777777" w:rsidR="007E6D76" w:rsidRDefault="00000000">
            <w:pPr>
              <w:spacing w:line="320" w:lineRule="exact"/>
              <w:rPr>
                <w:rFonts w:ascii="宋体" w:eastAsia="宋体" w:hAnsi="宋体" w:cs="宋体" w:hint="eastAsia"/>
                <w:color w:val="000000"/>
              </w:rPr>
            </w:pPr>
            <w:r>
              <w:rPr>
                <w:rFonts w:ascii="宋体" w:eastAsia="宋体" w:hAnsi="宋体" w:cs="宋体" w:hint="eastAsia"/>
                <w:color w:val="000000"/>
              </w:rPr>
              <w:t>精神病区生活护理方案</w:t>
            </w:r>
          </w:p>
        </w:tc>
        <w:tc>
          <w:tcPr>
            <w:tcW w:w="2771" w:type="pct"/>
            <w:tcMar>
              <w:top w:w="15" w:type="dxa"/>
              <w:left w:w="15" w:type="dxa"/>
              <w:bottom w:w="0" w:type="dxa"/>
              <w:right w:w="15" w:type="dxa"/>
            </w:tcMar>
            <w:vAlign w:val="center"/>
          </w:tcPr>
          <w:p w14:paraId="33D1E8D4" w14:textId="7654B780" w:rsidR="007E6D76" w:rsidRDefault="00000000">
            <w:pPr>
              <w:spacing w:line="320" w:lineRule="exact"/>
              <w:ind w:firstLineChars="200" w:firstLine="400"/>
              <w:rPr>
                <w:rFonts w:ascii="宋体" w:eastAsia="宋体" w:hAnsi="宋体" w:cs="宋体" w:hint="eastAsia"/>
                <w:color w:val="000000"/>
                <w:sz w:val="20"/>
                <w:szCs w:val="20"/>
                <w:lang w:val="zh-CN"/>
              </w:rPr>
            </w:pPr>
            <w:r>
              <w:rPr>
                <w:rFonts w:ascii="宋体" w:eastAsia="宋体" w:hAnsi="宋体" w:cs="宋体" w:hint="eastAsia"/>
                <w:color w:val="000000"/>
                <w:sz w:val="20"/>
                <w:szCs w:val="20"/>
                <w:lang w:val="zh-CN"/>
              </w:rPr>
              <w:t>针对本项目项目需求中的医疗护理员工作要求，提供精神病区生活护理方案，方案包括①防跌倒护理方案②防逃跑方案③防呛咳噎食处置方案④不配合患者专项护理方案等方面进行评价，每提供一项内容得1分，最多得4分。</w:t>
            </w:r>
            <w:r w:rsidR="00B16A46">
              <w:rPr>
                <w:rFonts w:ascii="宋体" w:eastAsia="宋体" w:hAnsi="宋体" w:cs="宋体" w:hint="eastAsia"/>
                <w:color w:val="000000"/>
                <w:sz w:val="20"/>
                <w:szCs w:val="20"/>
                <w:lang w:val="zh-CN"/>
              </w:rPr>
              <w:t>（每项内容需详细明确切实可行，敷衍了事不切实际的不得分）</w:t>
            </w:r>
          </w:p>
          <w:p w14:paraId="16DDE403" w14:textId="77777777" w:rsidR="007E6D76" w:rsidRDefault="007E6D76">
            <w:pPr>
              <w:spacing w:line="320" w:lineRule="exact"/>
              <w:ind w:firstLineChars="200" w:firstLine="400"/>
              <w:rPr>
                <w:rFonts w:ascii="宋体" w:eastAsia="宋体" w:hAnsi="宋体" w:cs="宋体" w:hint="eastAsia"/>
                <w:color w:val="000000"/>
                <w:sz w:val="20"/>
                <w:szCs w:val="20"/>
                <w:lang w:val="zh-CN"/>
              </w:rPr>
            </w:pPr>
          </w:p>
          <w:p w14:paraId="5980F625" w14:textId="77777777" w:rsidR="007E6D76" w:rsidRDefault="007E6D76">
            <w:pPr>
              <w:spacing w:line="320" w:lineRule="exact"/>
              <w:jc w:val="left"/>
              <w:rPr>
                <w:rFonts w:ascii="宋体" w:eastAsia="宋体" w:hAnsi="宋体" w:cs="宋体" w:hint="eastAsia"/>
                <w:color w:val="000000"/>
                <w:sz w:val="20"/>
                <w:szCs w:val="20"/>
                <w:lang w:val="zh-CN"/>
              </w:rPr>
            </w:pPr>
          </w:p>
        </w:tc>
        <w:tc>
          <w:tcPr>
            <w:tcW w:w="363" w:type="pct"/>
            <w:tcMar>
              <w:top w:w="15" w:type="dxa"/>
              <w:left w:w="15" w:type="dxa"/>
              <w:bottom w:w="0" w:type="dxa"/>
              <w:right w:w="15" w:type="dxa"/>
            </w:tcMar>
            <w:vAlign w:val="center"/>
          </w:tcPr>
          <w:p w14:paraId="436FC5FA"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4</w:t>
            </w:r>
          </w:p>
        </w:tc>
        <w:tc>
          <w:tcPr>
            <w:tcW w:w="363" w:type="pct"/>
            <w:tcMar>
              <w:top w:w="15" w:type="dxa"/>
              <w:left w:w="15" w:type="dxa"/>
              <w:bottom w:w="0" w:type="dxa"/>
              <w:right w:w="15" w:type="dxa"/>
            </w:tcMar>
            <w:vAlign w:val="center"/>
          </w:tcPr>
          <w:p w14:paraId="320AEE2C"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是</w:t>
            </w:r>
          </w:p>
        </w:tc>
        <w:tc>
          <w:tcPr>
            <w:tcW w:w="504" w:type="pct"/>
            <w:tcMar>
              <w:top w:w="15" w:type="dxa"/>
              <w:left w:w="15" w:type="dxa"/>
              <w:bottom w:w="0" w:type="dxa"/>
              <w:right w:w="15" w:type="dxa"/>
            </w:tcMar>
            <w:vAlign w:val="center"/>
          </w:tcPr>
          <w:p w14:paraId="685FEC78"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否</w:t>
            </w:r>
          </w:p>
        </w:tc>
      </w:tr>
      <w:tr w:rsidR="007E6D76" w14:paraId="1524542E" w14:textId="77777777">
        <w:trPr>
          <w:trHeight w:val="567"/>
          <w:jc w:val="center"/>
        </w:trPr>
        <w:tc>
          <w:tcPr>
            <w:tcW w:w="280" w:type="pct"/>
            <w:tcMar>
              <w:top w:w="15" w:type="dxa"/>
              <w:left w:w="15" w:type="dxa"/>
              <w:bottom w:w="0" w:type="dxa"/>
              <w:right w:w="15" w:type="dxa"/>
            </w:tcMar>
            <w:vAlign w:val="center"/>
          </w:tcPr>
          <w:p w14:paraId="61C2FDC3" w14:textId="77777777" w:rsidR="007E6D76" w:rsidRDefault="00000000">
            <w:pPr>
              <w:spacing w:line="320" w:lineRule="exact"/>
              <w:jc w:val="center"/>
              <w:rPr>
                <w:rFonts w:ascii="宋体" w:eastAsia="宋体" w:hAnsi="宋体" w:cs="宋体" w:hint="eastAsia"/>
                <w:szCs w:val="21"/>
              </w:rPr>
            </w:pPr>
            <w:r>
              <w:rPr>
                <w:rFonts w:ascii="宋体" w:eastAsia="宋体" w:hAnsi="宋体" w:cs="宋体" w:hint="eastAsia"/>
                <w:szCs w:val="21"/>
              </w:rPr>
              <w:t>4</w:t>
            </w:r>
          </w:p>
        </w:tc>
        <w:tc>
          <w:tcPr>
            <w:tcW w:w="716" w:type="pct"/>
            <w:tcMar>
              <w:top w:w="15" w:type="dxa"/>
              <w:left w:w="15" w:type="dxa"/>
              <w:bottom w:w="0" w:type="dxa"/>
              <w:right w:w="15" w:type="dxa"/>
            </w:tcMar>
            <w:vAlign w:val="center"/>
          </w:tcPr>
          <w:p w14:paraId="108E074C" w14:textId="77777777" w:rsidR="007E6D76" w:rsidRDefault="00000000">
            <w:pPr>
              <w:spacing w:line="320" w:lineRule="exact"/>
              <w:rPr>
                <w:rFonts w:ascii="宋体" w:eastAsia="宋体" w:hAnsi="宋体" w:cs="宋体" w:hint="eastAsia"/>
                <w:color w:val="000000"/>
              </w:rPr>
            </w:pPr>
            <w:r>
              <w:rPr>
                <w:rFonts w:ascii="宋体" w:eastAsia="宋体" w:hAnsi="宋体" w:cs="宋体" w:hint="eastAsia"/>
                <w:color w:val="000000"/>
              </w:rPr>
              <w:t>院感消杀管理方案</w:t>
            </w:r>
          </w:p>
        </w:tc>
        <w:tc>
          <w:tcPr>
            <w:tcW w:w="2771" w:type="pct"/>
            <w:tcMar>
              <w:top w:w="15" w:type="dxa"/>
              <w:left w:w="15" w:type="dxa"/>
              <w:bottom w:w="0" w:type="dxa"/>
              <w:right w:w="15" w:type="dxa"/>
            </w:tcMar>
            <w:vAlign w:val="center"/>
          </w:tcPr>
          <w:p w14:paraId="1992BB8C" w14:textId="2B109C38" w:rsidR="007E6D76" w:rsidRDefault="00000000" w:rsidP="00B16A46">
            <w:pPr>
              <w:spacing w:line="320" w:lineRule="exact"/>
              <w:ind w:firstLineChars="200" w:firstLine="420"/>
              <w:rPr>
                <w:rFonts w:ascii="宋体" w:eastAsia="宋体" w:hAnsi="宋体" w:cs="宋体" w:hint="eastAsia"/>
                <w:color w:val="000000"/>
              </w:rPr>
            </w:pPr>
            <w:r>
              <w:rPr>
                <w:rFonts w:ascii="宋体" w:eastAsia="宋体" w:hAnsi="宋体" w:cs="宋体" w:hint="eastAsia"/>
                <w:color w:val="000000"/>
              </w:rPr>
              <w:t>根据投标人提供的院感消杀管理方案，考察其是否针对本项目采购要求进行响应，方案包括</w:t>
            </w:r>
            <w:r>
              <w:rPr>
                <w:rFonts w:ascii="宋体" w:eastAsia="宋体" w:hAnsi="宋体" w:cs="宋体" w:hint="eastAsia"/>
                <w:color w:val="000000"/>
                <w:sz w:val="20"/>
                <w:szCs w:val="20"/>
                <w:lang w:val="zh-CN"/>
              </w:rPr>
              <w:t>①</w:t>
            </w:r>
            <w:r>
              <w:rPr>
                <w:rFonts w:ascii="宋体" w:eastAsia="宋体" w:hAnsi="宋体" w:cs="宋体" w:hint="eastAsia"/>
                <w:color w:val="000000"/>
                <w:sz w:val="20"/>
                <w:szCs w:val="20"/>
              </w:rPr>
              <w:t>病区日常消杀流程</w:t>
            </w:r>
            <w:r>
              <w:rPr>
                <w:rFonts w:ascii="宋体" w:eastAsia="宋体" w:hAnsi="宋体" w:cs="宋体" w:hint="eastAsia"/>
                <w:color w:val="000000"/>
                <w:sz w:val="20"/>
                <w:szCs w:val="20"/>
                <w:lang w:val="zh-CN"/>
              </w:rPr>
              <w:t>②</w:t>
            </w:r>
            <w:r>
              <w:rPr>
                <w:rFonts w:ascii="宋体" w:eastAsia="宋体" w:hAnsi="宋体" w:cs="宋体" w:hint="eastAsia"/>
                <w:color w:val="000000"/>
                <w:sz w:val="20"/>
                <w:szCs w:val="20"/>
              </w:rPr>
              <w:t>高频接触物表消杀</w:t>
            </w:r>
            <w:r>
              <w:rPr>
                <w:rFonts w:ascii="宋体" w:eastAsia="宋体" w:hAnsi="宋体" w:cs="宋体" w:hint="eastAsia"/>
                <w:color w:val="000000"/>
                <w:sz w:val="20"/>
                <w:szCs w:val="20"/>
                <w:lang w:val="zh-CN"/>
              </w:rPr>
              <w:t>③</w:t>
            </w:r>
            <w:r>
              <w:rPr>
                <w:rFonts w:ascii="宋体" w:eastAsia="宋体" w:hAnsi="宋体" w:cs="宋体" w:hint="eastAsia"/>
                <w:color w:val="000000"/>
                <w:sz w:val="20"/>
                <w:szCs w:val="20"/>
              </w:rPr>
              <w:t>精神科特殊环境院感管控等方面</w:t>
            </w:r>
            <w:r>
              <w:rPr>
                <w:rFonts w:ascii="宋体" w:eastAsia="宋体" w:hAnsi="宋体" w:cs="宋体" w:hint="eastAsia"/>
                <w:color w:val="000000"/>
                <w:sz w:val="20"/>
                <w:szCs w:val="20"/>
                <w:lang w:val="zh-CN"/>
              </w:rPr>
              <w:t>进行评价，</w:t>
            </w:r>
            <w:r>
              <w:rPr>
                <w:rFonts w:ascii="宋体" w:eastAsia="宋体" w:hAnsi="宋体" w:cs="宋体" w:hint="eastAsia"/>
                <w:color w:val="000000"/>
                <w:sz w:val="20"/>
                <w:szCs w:val="20"/>
              </w:rPr>
              <w:t>每提供一项内容得1分，最多得3分</w:t>
            </w:r>
            <w:r>
              <w:rPr>
                <w:rFonts w:ascii="宋体" w:eastAsia="宋体" w:hAnsi="宋体" w:cs="宋体" w:hint="eastAsia"/>
                <w:color w:val="000000"/>
                <w:sz w:val="20"/>
                <w:szCs w:val="20"/>
                <w:lang w:val="zh-CN"/>
              </w:rPr>
              <w:t>。</w:t>
            </w:r>
            <w:r w:rsidR="00B16A46">
              <w:rPr>
                <w:rFonts w:ascii="宋体" w:eastAsia="宋体" w:hAnsi="宋体" w:cs="宋体" w:hint="eastAsia"/>
                <w:color w:val="000000"/>
                <w:sz w:val="20"/>
                <w:szCs w:val="20"/>
                <w:lang w:val="zh-CN"/>
              </w:rPr>
              <w:t>（每项内容需详细明确切实可行，敷衍了事不切实际的不得分）</w:t>
            </w:r>
          </w:p>
        </w:tc>
        <w:tc>
          <w:tcPr>
            <w:tcW w:w="363" w:type="pct"/>
            <w:tcMar>
              <w:top w:w="15" w:type="dxa"/>
              <w:left w:w="15" w:type="dxa"/>
              <w:bottom w:w="0" w:type="dxa"/>
              <w:right w:w="15" w:type="dxa"/>
            </w:tcMar>
            <w:vAlign w:val="center"/>
          </w:tcPr>
          <w:p w14:paraId="2D31A56E"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3</w:t>
            </w:r>
          </w:p>
        </w:tc>
        <w:tc>
          <w:tcPr>
            <w:tcW w:w="363" w:type="pct"/>
            <w:tcMar>
              <w:top w:w="15" w:type="dxa"/>
              <w:left w:w="15" w:type="dxa"/>
              <w:bottom w:w="0" w:type="dxa"/>
              <w:right w:w="15" w:type="dxa"/>
            </w:tcMar>
            <w:vAlign w:val="center"/>
          </w:tcPr>
          <w:p w14:paraId="64A42FF2"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是</w:t>
            </w:r>
          </w:p>
        </w:tc>
        <w:tc>
          <w:tcPr>
            <w:tcW w:w="504" w:type="pct"/>
            <w:tcMar>
              <w:top w:w="15" w:type="dxa"/>
              <w:left w:w="15" w:type="dxa"/>
              <w:bottom w:w="0" w:type="dxa"/>
              <w:right w:w="15" w:type="dxa"/>
            </w:tcMar>
            <w:vAlign w:val="center"/>
          </w:tcPr>
          <w:p w14:paraId="09D03F98"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否</w:t>
            </w:r>
          </w:p>
        </w:tc>
      </w:tr>
      <w:tr w:rsidR="007E6D76" w14:paraId="705B51F9" w14:textId="77777777">
        <w:trPr>
          <w:trHeight w:val="567"/>
          <w:jc w:val="center"/>
        </w:trPr>
        <w:tc>
          <w:tcPr>
            <w:tcW w:w="280" w:type="pct"/>
            <w:tcMar>
              <w:top w:w="15" w:type="dxa"/>
              <w:left w:w="15" w:type="dxa"/>
              <w:bottom w:w="0" w:type="dxa"/>
              <w:right w:w="15" w:type="dxa"/>
            </w:tcMar>
            <w:vAlign w:val="center"/>
          </w:tcPr>
          <w:p w14:paraId="2DBE37C3" w14:textId="77777777" w:rsidR="007E6D76" w:rsidRDefault="00000000">
            <w:pPr>
              <w:spacing w:line="320" w:lineRule="exact"/>
              <w:jc w:val="center"/>
              <w:rPr>
                <w:rFonts w:ascii="宋体" w:eastAsia="宋体" w:hAnsi="宋体" w:cs="宋体" w:hint="eastAsia"/>
                <w:szCs w:val="21"/>
              </w:rPr>
            </w:pPr>
            <w:r>
              <w:rPr>
                <w:rFonts w:ascii="宋体" w:eastAsia="宋体" w:hAnsi="宋体" w:cs="宋体" w:hint="eastAsia"/>
                <w:szCs w:val="21"/>
              </w:rPr>
              <w:t>5</w:t>
            </w:r>
          </w:p>
        </w:tc>
        <w:tc>
          <w:tcPr>
            <w:tcW w:w="716" w:type="pct"/>
            <w:tcMar>
              <w:top w:w="15" w:type="dxa"/>
              <w:left w:w="15" w:type="dxa"/>
              <w:bottom w:w="0" w:type="dxa"/>
              <w:right w:w="15" w:type="dxa"/>
            </w:tcMar>
            <w:vAlign w:val="center"/>
          </w:tcPr>
          <w:p w14:paraId="756DFF84" w14:textId="77777777" w:rsidR="007E6D76" w:rsidRDefault="00000000">
            <w:pPr>
              <w:spacing w:line="320" w:lineRule="exact"/>
              <w:rPr>
                <w:rFonts w:ascii="宋体" w:eastAsia="宋体" w:hAnsi="宋体" w:cs="宋体" w:hint="eastAsia"/>
                <w:color w:val="000000"/>
              </w:rPr>
            </w:pPr>
            <w:r>
              <w:rPr>
                <w:rFonts w:ascii="宋体" w:eastAsia="宋体" w:hAnsi="宋体" w:cs="宋体" w:hint="eastAsia"/>
                <w:color w:val="000000"/>
                <w:sz w:val="20"/>
                <w:szCs w:val="20"/>
              </w:rPr>
              <w:t>日常管理与考核奖惩方案</w:t>
            </w:r>
          </w:p>
        </w:tc>
        <w:tc>
          <w:tcPr>
            <w:tcW w:w="2771" w:type="pct"/>
            <w:tcMar>
              <w:top w:w="15" w:type="dxa"/>
              <w:left w:w="15" w:type="dxa"/>
              <w:bottom w:w="0" w:type="dxa"/>
              <w:right w:w="15" w:type="dxa"/>
            </w:tcMar>
            <w:vAlign w:val="center"/>
          </w:tcPr>
          <w:p w14:paraId="17F05654" w14:textId="3745C76B" w:rsidR="007E6D76" w:rsidRDefault="00000000">
            <w:pPr>
              <w:ind w:firstLineChars="200" w:firstLine="400"/>
              <w:jc w:val="left"/>
              <w:rPr>
                <w:rFonts w:ascii="宋体" w:eastAsia="宋体" w:hAnsi="宋体" w:cs="宋体" w:hint="eastAsia"/>
                <w:color w:val="000000"/>
              </w:rPr>
            </w:pPr>
            <w:r>
              <w:rPr>
                <w:rFonts w:ascii="宋体" w:eastAsia="宋体" w:hAnsi="宋体" w:cs="宋体" w:hint="eastAsia"/>
                <w:color w:val="000000"/>
                <w:sz w:val="20"/>
                <w:szCs w:val="20"/>
              </w:rPr>
              <w:t>提供日常管理与考核奖惩方案，</w:t>
            </w:r>
            <w:r>
              <w:rPr>
                <w:rFonts w:ascii="宋体" w:eastAsia="宋体" w:hAnsi="宋体" w:cs="宋体" w:hint="eastAsia"/>
                <w:color w:val="000000"/>
              </w:rPr>
              <w:t>方案包括</w:t>
            </w:r>
            <w:r>
              <w:rPr>
                <w:rFonts w:ascii="宋体" w:eastAsia="宋体" w:hAnsi="宋体" w:cs="宋体" w:hint="eastAsia"/>
                <w:color w:val="000000"/>
                <w:sz w:val="20"/>
                <w:szCs w:val="20"/>
              </w:rPr>
              <w:t>①内部管理框架②管理制度及质量控制制度③人员培训④考核标准及奖惩方法等方面</w:t>
            </w:r>
            <w:r>
              <w:rPr>
                <w:rFonts w:ascii="宋体" w:eastAsia="宋体" w:hAnsi="宋体" w:cs="宋体" w:hint="eastAsia"/>
                <w:color w:val="000000"/>
                <w:sz w:val="20"/>
                <w:szCs w:val="20"/>
                <w:lang w:val="zh-CN"/>
              </w:rPr>
              <w:t>进行评价，</w:t>
            </w:r>
            <w:r>
              <w:rPr>
                <w:rFonts w:ascii="宋体" w:eastAsia="宋体" w:hAnsi="宋体" w:cs="宋体" w:hint="eastAsia"/>
                <w:color w:val="000000"/>
                <w:sz w:val="20"/>
                <w:szCs w:val="20"/>
              </w:rPr>
              <w:t>每提供一项得1分，最多得4分。</w:t>
            </w:r>
            <w:r w:rsidR="00B16A46">
              <w:rPr>
                <w:rFonts w:ascii="宋体" w:eastAsia="宋体" w:hAnsi="宋体" w:cs="宋体" w:hint="eastAsia"/>
                <w:color w:val="000000"/>
                <w:sz w:val="20"/>
                <w:szCs w:val="20"/>
                <w:lang w:val="zh-CN"/>
              </w:rPr>
              <w:t>（每项内容需详细明确切实可行，敷衍了事不切实际的不得分）</w:t>
            </w:r>
          </w:p>
        </w:tc>
        <w:tc>
          <w:tcPr>
            <w:tcW w:w="363" w:type="pct"/>
            <w:tcMar>
              <w:top w:w="15" w:type="dxa"/>
              <w:left w:w="15" w:type="dxa"/>
              <w:bottom w:w="0" w:type="dxa"/>
              <w:right w:w="15" w:type="dxa"/>
            </w:tcMar>
            <w:vAlign w:val="center"/>
          </w:tcPr>
          <w:p w14:paraId="7A2C933A"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4</w:t>
            </w:r>
          </w:p>
        </w:tc>
        <w:tc>
          <w:tcPr>
            <w:tcW w:w="363" w:type="pct"/>
            <w:tcMar>
              <w:top w:w="15" w:type="dxa"/>
              <w:left w:w="15" w:type="dxa"/>
              <w:bottom w:w="0" w:type="dxa"/>
              <w:right w:w="15" w:type="dxa"/>
            </w:tcMar>
            <w:vAlign w:val="center"/>
          </w:tcPr>
          <w:p w14:paraId="1B19198D"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是</w:t>
            </w:r>
          </w:p>
        </w:tc>
        <w:tc>
          <w:tcPr>
            <w:tcW w:w="504" w:type="pct"/>
            <w:tcMar>
              <w:top w:w="15" w:type="dxa"/>
              <w:left w:w="15" w:type="dxa"/>
              <w:bottom w:w="0" w:type="dxa"/>
              <w:right w:w="15" w:type="dxa"/>
            </w:tcMar>
            <w:vAlign w:val="center"/>
          </w:tcPr>
          <w:p w14:paraId="2CF5E4E8"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否</w:t>
            </w:r>
          </w:p>
        </w:tc>
      </w:tr>
      <w:tr w:rsidR="007E6D76" w14:paraId="55EA6D36" w14:textId="77777777">
        <w:trPr>
          <w:trHeight w:val="567"/>
          <w:jc w:val="center"/>
        </w:trPr>
        <w:tc>
          <w:tcPr>
            <w:tcW w:w="280" w:type="pct"/>
            <w:tcMar>
              <w:top w:w="15" w:type="dxa"/>
              <w:left w:w="15" w:type="dxa"/>
              <w:bottom w:w="0" w:type="dxa"/>
              <w:right w:w="15" w:type="dxa"/>
            </w:tcMar>
            <w:vAlign w:val="center"/>
          </w:tcPr>
          <w:p w14:paraId="7A64B869" w14:textId="77777777" w:rsidR="007E6D76" w:rsidRDefault="00000000">
            <w:pPr>
              <w:spacing w:line="320" w:lineRule="exact"/>
              <w:jc w:val="center"/>
              <w:rPr>
                <w:rFonts w:ascii="宋体" w:eastAsia="宋体" w:hAnsi="宋体" w:cs="宋体" w:hint="eastAsia"/>
                <w:szCs w:val="21"/>
              </w:rPr>
            </w:pPr>
            <w:r>
              <w:rPr>
                <w:rFonts w:ascii="宋体" w:eastAsia="宋体" w:hAnsi="宋体" w:cs="宋体" w:hint="eastAsia"/>
                <w:szCs w:val="21"/>
              </w:rPr>
              <w:t>6</w:t>
            </w:r>
          </w:p>
        </w:tc>
        <w:tc>
          <w:tcPr>
            <w:tcW w:w="716" w:type="pct"/>
            <w:tcMar>
              <w:top w:w="15" w:type="dxa"/>
              <w:left w:w="15" w:type="dxa"/>
              <w:bottom w:w="0" w:type="dxa"/>
              <w:right w:w="15" w:type="dxa"/>
            </w:tcMar>
            <w:vAlign w:val="center"/>
          </w:tcPr>
          <w:p w14:paraId="05039733" w14:textId="77777777" w:rsidR="007E6D76" w:rsidRDefault="00000000">
            <w:pPr>
              <w:spacing w:line="320" w:lineRule="exact"/>
              <w:rPr>
                <w:rFonts w:ascii="宋体" w:eastAsia="宋体" w:hAnsi="宋体" w:cs="宋体" w:hint="eastAsia"/>
                <w:color w:val="000000"/>
              </w:rPr>
            </w:pPr>
            <w:r>
              <w:rPr>
                <w:rFonts w:ascii="宋体" w:eastAsia="宋体" w:hAnsi="宋体" w:cs="宋体" w:hint="eastAsia"/>
                <w:color w:val="000000"/>
              </w:rPr>
              <w:t>应急保障预案及处置措</w:t>
            </w:r>
            <w:r>
              <w:rPr>
                <w:rFonts w:ascii="宋体" w:eastAsia="宋体" w:hAnsi="宋体" w:cs="宋体" w:hint="eastAsia"/>
                <w:color w:val="000000"/>
              </w:rPr>
              <w:lastRenderedPageBreak/>
              <w:t>施</w:t>
            </w:r>
          </w:p>
        </w:tc>
        <w:tc>
          <w:tcPr>
            <w:tcW w:w="2771" w:type="pct"/>
            <w:tcMar>
              <w:top w:w="15" w:type="dxa"/>
              <w:left w:w="15" w:type="dxa"/>
              <w:bottom w:w="0" w:type="dxa"/>
              <w:right w:w="15" w:type="dxa"/>
            </w:tcMar>
            <w:vAlign w:val="center"/>
          </w:tcPr>
          <w:p w14:paraId="75CC2729" w14:textId="0B001AC2" w:rsidR="007E6D76" w:rsidRDefault="00000000">
            <w:pPr>
              <w:spacing w:line="320" w:lineRule="exact"/>
              <w:ind w:firstLineChars="200" w:firstLine="420"/>
              <w:rPr>
                <w:rFonts w:ascii="宋体" w:eastAsia="宋体" w:hAnsi="宋体" w:cs="宋体" w:hint="eastAsia"/>
                <w:color w:val="000000"/>
              </w:rPr>
            </w:pPr>
            <w:r>
              <w:rPr>
                <w:rFonts w:ascii="宋体" w:eastAsia="宋体" w:hAnsi="宋体" w:cs="宋体" w:hint="eastAsia"/>
                <w:color w:val="000000"/>
              </w:rPr>
              <w:lastRenderedPageBreak/>
              <w:t>针对精神科专属突发事件评审，方案包括</w:t>
            </w:r>
            <w:r>
              <w:rPr>
                <w:rFonts w:ascii="宋体" w:eastAsia="宋体" w:hAnsi="宋体" w:cs="宋体" w:hint="eastAsia"/>
                <w:color w:val="000000"/>
                <w:sz w:val="20"/>
                <w:szCs w:val="20"/>
              </w:rPr>
              <w:t>①</w:t>
            </w:r>
            <w:r>
              <w:rPr>
                <w:rFonts w:ascii="宋体" w:eastAsia="宋体" w:hAnsi="宋体" w:cs="宋体" w:hint="eastAsia"/>
                <w:color w:val="000000"/>
              </w:rPr>
              <w:t>患者自伤自残</w:t>
            </w:r>
            <w:r>
              <w:rPr>
                <w:rFonts w:ascii="宋体" w:eastAsia="宋体" w:hAnsi="宋体" w:cs="宋体" w:hint="eastAsia"/>
                <w:color w:val="000000"/>
                <w:sz w:val="20"/>
                <w:szCs w:val="20"/>
              </w:rPr>
              <w:t>②</w:t>
            </w:r>
            <w:r>
              <w:rPr>
                <w:rFonts w:ascii="宋体" w:eastAsia="宋体" w:hAnsi="宋体" w:cs="宋体" w:hint="eastAsia"/>
                <w:color w:val="000000"/>
              </w:rPr>
              <w:t>冲动暴力伤人</w:t>
            </w:r>
            <w:r>
              <w:rPr>
                <w:rFonts w:ascii="宋体" w:eastAsia="宋体" w:hAnsi="宋体" w:cs="宋体" w:hint="eastAsia"/>
                <w:color w:val="000000"/>
                <w:sz w:val="20"/>
                <w:szCs w:val="20"/>
              </w:rPr>
              <w:t>③</w:t>
            </w:r>
            <w:r>
              <w:rPr>
                <w:rFonts w:ascii="宋体" w:eastAsia="宋体" w:hAnsi="宋体" w:cs="宋体" w:hint="eastAsia"/>
                <w:color w:val="000000"/>
              </w:rPr>
              <w:t>患者脱逃走失等方面</w:t>
            </w:r>
            <w:r>
              <w:rPr>
                <w:rFonts w:ascii="宋体" w:eastAsia="宋体" w:hAnsi="宋体" w:cs="宋体" w:hint="eastAsia"/>
                <w:color w:val="000000"/>
              </w:rPr>
              <w:lastRenderedPageBreak/>
              <w:t>进行评价</w:t>
            </w:r>
            <w:r>
              <w:rPr>
                <w:rFonts w:ascii="宋体" w:eastAsia="宋体" w:hAnsi="宋体" w:cs="宋体" w:hint="eastAsia"/>
                <w:color w:val="000000"/>
                <w:sz w:val="20"/>
                <w:szCs w:val="20"/>
                <w:lang w:val="zh-CN"/>
              </w:rPr>
              <w:t>，</w:t>
            </w:r>
            <w:r>
              <w:rPr>
                <w:rFonts w:ascii="宋体" w:eastAsia="宋体" w:hAnsi="宋体" w:cs="宋体" w:hint="eastAsia"/>
                <w:color w:val="000000"/>
                <w:sz w:val="20"/>
                <w:szCs w:val="20"/>
              </w:rPr>
              <w:t>每提供一项得1分，最多得3分。</w:t>
            </w:r>
            <w:r w:rsidR="00B16A46">
              <w:rPr>
                <w:rFonts w:ascii="宋体" w:eastAsia="宋体" w:hAnsi="宋体" w:cs="宋体" w:hint="eastAsia"/>
                <w:color w:val="000000"/>
                <w:sz w:val="20"/>
                <w:szCs w:val="20"/>
                <w:lang w:val="zh-CN"/>
              </w:rPr>
              <w:t>（每项内容需详细明确切实可行，敷衍了事不切实际的不得分）</w:t>
            </w:r>
          </w:p>
        </w:tc>
        <w:tc>
          <w:tcPr>
            <w:tcW w:w="363" w:type="pct"/>
            <w:tcMar>
              <w:top w:w="15" w:type="dxa"/>
              <w:left w:w="15" w:type="dxa"/>
              <w:bottom w:w="0" w:type="dxa"/>
              <w:right w:w="15" w:type="dxa"/>
            </w:tcMar>
            <w:vAlign w:val="center"/>
          </w:tcPr>
          <w:p w14:paraId="34075378"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lastRenderedPageBreak/>
              <w:t>3</w:t>
            </w:r>
          </w:p>
        </w:tc>
        <w:tc>
          <w:tcPr>
            <w:tcW w:w="363" w:type="pct"/>
            <w:tcMar>
              <w:top w:w="15" w:type="dxa"/>
              <w:left w:w="15" w:type="dxa"/>
              <w:bottom w:w="0" w:type="dxa"/>
              <w:right w:w="15" w:type="dxa"/>
            </w:tcMar>
            <w:vAlign w:val="center"/>
          </w:tcPr>
          <w:p w14:paraId="1819FAF0"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是</w:t>
            </w:r>
          </w:p>
        </w:tc>
        <w:tc>
          <w:tcPr>
            <w:tcW w:w="504" w:type="pct"/>
            <w:tcMar>
              <w:top w:w="15" w:type="dxa"/>
              <w:left w:w="15" w:type="dxa"/>
              <w:bottom w:w="0" w:type="dxa"/>
              <w:right w:w="15" w:type="dxa"/>
            </w:tcMar>
            <w:vAlign w:val="center"/>
          </w:tcPr>
          <w:p w14:paraId="37BC8295"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否</w:t>
            </w:r>
          </w:p>
        </w:tc>
      </w:tr>
      <w:tr w:rsidR="007E6D76" w14:paraId="462331C0" w14:textId="77777777">
        <w:trPr>
          <w:trHeight w:val="2095"/>
          <w:jc w:val="center"/>
        </w:trPr>
        <w:tc>
          <w:tcPr>
            <w:tcW w:w="280" w:type="pct"/>
            <w:tcMar>
              <w:top w:w="15" w:type="dxa"/>
              <w:left w:w="15" w:type="dxa"/>
              <w:bottom w:w="0" w:type="dxa"/>
              <w:right w:w="15" w:type="dxa"/>
            </w:tcMar>
            <w:vAlign w:val="center"/>
          </w:tcPr>
          <w:p w14:paraId="1D6C9DB7" w14:textId="77777777" w:rsidR="007E6D76" w:rsidRDefault="00000000">
            <w:pPr>
              <w:spacing w:line="320" w:lineRule="exact"/>
              <w:jc w:val="center"/>
              <w:rPr>
                <w:rFonts w:ascii="宋体" w:eastAsia="宋体" w:hAnsi="宋体" w:cs="宋体" w:hint="eastAsia"/>
                <w:szCs w:val="21"/>
              </w:rPr>
            </w:pPr>
            <w:r>
              <w:rPr>
                <w:rFonts w:ascii="宋体" w:eastAsia="宋体" w:hAnsi="宋体" w:cs="宋体" w:hint="eastAsia"/>
                <w:szCs w:val="21"/>
              </w:rPr>
              <w:t>7</w:t>
            </w:r>
          </w:p>
        </w:tc>
        <w:tc>
          <w:tcPr>
            <w:tcW w:w="716" w:type="pct"/>
            <w:tcMar>
              <w:top w:w="15" w:type="dxa"/>
              <w:left w:w="15" w:type="dxa"/>
              <w:bottom w:w="0" w:type="dxa"/>
              <w:right w:w="15" w:type="dxa"/>
            </w:tcMar>
            <w:vAlign w:val="center"/>
          </w:tcPr>
          <w:p w14:paraId="6AEB3AF0" w14:textId="77777777" w:rsidR="007E6D76" w:rsidRDefault="00000000">
            <w:pPr>
              <w:pStyle w:val="TableText"/>
              <w:spacing w:before="308" w:line="360" w:lineRule="auto"/>
              <w:ind w:right="188"/>
              <w:jc w:val="center"/>
              <w:rPr>
                <w:rFonts w:ascii="宋体" w:eastAsia="宋体" w:hAnsi="宋体" w:cs="宋体" w:hint="eastAsia"/>
                <w:color w:val="000000"/>
                <w:sz w:val="21"/>
                <w:lang w:val="en-US" w:eastAsia="zh-CN"/>
              </w:rPr>
            </w:pPr>
            <w:r>
              <w:rPr>
                <w:rFonts w:ascii="宋体" w:eastAsia="宋体" w:hAnsi="宋体" w:cs="宋体" w:hint="eastAsia"/>
                <w:color w:val="000000"/>
                <w:sz w:val="21"/>
                <w:lang w:val="en-US" w:eastAsia="zh-CN"/>
              </w:rPr>
              <w:t>重点、难点工作的分析及解决方案</w:t>
            </w:r>
          </w:p>
          <w:p w14:paraId="5D40F1A3" w14:textId="77777777" w:rsidR="007E6D76" w:rsidRDefault="007E6D76">
            <w:pPr>
              <w:widowControl/>
              <w:spacing w:line="320" w:lineRule="exact"/>
              <w:jc w:val="center"/>
              <w:rPr>
                <w:rFonts w:ascii="宋体" w:eastAsia="宋体" w:hAnsi="宋体" w:cs="宋体" w:hint="eastAsia"/>
                <w:color w:val="000000"/>
              </w:rPr>
            </w:pPr>
          </w:p>
        </w:tc>
        <w:tc>
          <w:tcPr>
            <w:tcW w:w="2771" w:type="pct"/>
            <w:tcMar>
              <w:top w:w="15" w:type="dxa"/>
              <w:left w:w="15" w:type="dxa"/>
              <w:bottom w:w="0" w:type="dxa"/>
              <w:right w:w="15" w:type="dxa"/>
            </w:tcMar>
            <w:vAlign w:val="center"/>
          </w:tcPr>
          <w:p w14:paraId="1F82DC26" w14:textId="1E0F3183" w:rsidR="007E6D76" w:rsidRDefault="00000000">
            <w:pPr>
              <w:spacing w:line="320" w:lineRule="exact"/>
              <w:ind w:firstLineChars="200" w:firstLine="420"/>
              <w:rPr>
                <w:rFonts w:ascii="宋体" w:eastAsia="宋体" w:hAnsi="宋体" w:cs="宋体" w:hint="eastAsia"/>
                <w:color w:val="000000"/>
              </w:rPr>
            </w:pPr>
            <w:r>
              <w:rPr>
                <w:rFonts w:ascii="宋体" w:eastAsia="宋体" w:hAnsi="宋体" w:cs="宋体" w:hint="eastAsia"/>
                <w:color w:val="000000"/>
              </w:rPr>
              <w:t>投标人针对精神专科医院封闭病区管理特点，方案包括</w:t>
            </w:r>
            <w:r>
              <w:rPr>
                <w:rFonts w:ascii="宋体" w:eastAsia="宋体" w:hAnsi="宋体" w:cs="宋体" w:hint="eastAsia"/>
                <w:color w:val="000000"/>
                <w:sz w:val="20"/>
                <w:szCs w:val="20"/>
              </w:rPr>
              <w:t>①</w:t>
            </w:r>
            <w:r>
              <w:rPr>
                <w:rFonts w:ascii="宋体" w:eastAsia="宋体" w:hAnsi="宋体" w:cs="宋体" w:hint="eastAsia"/>
                <w:color w:val="000000"/>
              </w:rPr>
              <w:t>人员管理</w:t>
            </w:r>
            <w:r>
              <w:rPr>
                <w:rFonts w:ascii="宋体" w:eastAsia="宋体" w:hAnsi="宋体" w:cs="宋体" w:hint="eastAsia"/>
                <w:color w:val="000000"/>
                <w:sz w:val="20"/>
                <w:szCs w:val="20"/>
              </w:rPr>
              <w:t>②</w:t>
            </w:r>
            <w:r>
              <w:rPr>
                <w:rFonts w:ascii="宋体" w:eastAsia="宋体" w:hAnsi="宋体" w:cs="宋体" w:hint="eastAsia"/>
                <w:color w:val="000000"/>
              </w:rPr>
              <w:t>安全管控</w:t>
            </w:r>
            <w:r>
              <w:rPr>
                <w:rFonts w:ascii="宋体" w:eastAsia="宋体" w:hAnsi="宋体" w:cs="宋体" w:hint="eastAsia"/>
                <w:color w:val="000000"/>
                <w:sz w:val="20"/>
                <w:szCs w:val="20"/>
              </w:rPr>
              <w:t>③</w:t>
            </w:r>
            <w:r>
              <w:rPr>
                <w:rFonts w:ascii="宋体" w:eastAsia="宋体" w:hAnsi="宋体" w:cs="宋体" w:hint="eastAsia"/>
                <w:color w:val="000000"/>
              </w:rPr>
              <w:t>院感风险等方面进行深度分析并提供对应解决方案，</w:t>
            </w:r>
            <w:r>
              <w:rPr>
                <w:rFonts w:ascii="宋体" w:eastAsia="宋体" w:hAnsi="宋体" w:cs="宋体" w:hint="eastAsia"/>
                <w:color w:val="000000"/>
                <w:sz w:val="20"/>
                <w:szCs w:val="20"/>
              </w:rPr>
              <w:t>每提供一项得1分，最多得3分。</w:t>
            </w:r>
            <w:r w:rsidR="00B16A46">
              <w:rPr>
                <w:rFonts w:ascii="宋体" w:eastAsia="宋体" w:hAnsi="宋体" w:cs="宋体" w:hint="eastAsia"/>
                <w:color w:val="000000"/>
                <w:sz w:val="20"/>
                <w:szCs w:val="20"/>
                <w:lang w:val="zh-CN"/>
              </w:rPr>
              <w:t>（每项内容需详细明确切实可行，敷衍了事不切实际的不得分）</w:t>
            </w:r>
          </w:p>
          <w:p w14:paraId="7A4460CA" w14:textId="77777777" w:rsidR="007E6D76" w:rsidRDefault="007E6D76">
            <w:pPr>
              <w:widowControl/>
              <w:spacing w:line="320" w:lineRule="exact"/>
              <w:jc w:val="left"/>
              <w:rPr>
                <w:rFonts w:ascii="宋体" w:eastAsia="宋体" w:hAnsi="宋体" w:cs="宋体" w:hint="eastAsia"/>
                <w:color w:val="000000"/>
              </w:rPr>
            </w:pPr>
          </w:p>
        </w:tc>
        <w:tc>
          <w:tcPr>
            <w:tcW w:w="363" w:type="pct"/>
            <w:tcMar>
              <w:top w:w="15" w:type="dxa"/>
              <w:left w:w="15" w:type="dxa"/>
              <w:bottom w:w="0" w:type="dxa"/>
              <w:right w:w="15" w:type="dxa"/>
            </w:tcMar>
            <w:vAlign w:val="center"/>
          </w:tcPr>
          <w:p w14:paraId="2C420E0F"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3</w:t>
            </w:r>
          </w:p>
        </w:tc>
        <w:tc>
          <w:tcPr>
            <w:tcW w:w="363" w:type="pct"/>
            <w:tcMar>
              <w:top w:w="15" w:type="dxa"/>
              <w:left w:w="15" w:type="dxa"/>
              <w:bottom w:w="0" w:type="dxa"/>
              <w:right w:w="15" w:type="dxa"/>
            </w:tcMar>
            <w:vAlign w:val="center"/>
          </w:tcPr>
          <w:p w14:paraId="7D2225D8"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是</w:t>
            </w:r>
          </w:p>
        </w:tc>
        <w:tc>
          <w:tcPr>
            <w:tcW w:w="504" w:type="pct"/>
            <w:tcMar>
              <w:top w:w="15" w:type="dxa"/>
              <w:left w:w="15" w:type="dxa"/>
              <w:bottom w:w="0" w:type="dxa"/>
              <w:right w:w="15" w:type="dxa"/>
            </w:tcMar>
            <w:vAlign w:val="center"/>
          </w:tcPr>
          <w:p w14:paraId="2212CBDA" w14:textId="77777777" w:rsidR="007E6D76" w:rsidRDefault="00000000">
            <w:pPr>
              <w:spacing w:line="320" w:lineRule="exact"/>
              <w:jc w:val="center"/>
              <w:rPr>
                <w:rFonts w:ascii="宋体" w:eastAsia="宋体" w:hAnsi="宋体" w:cs="宋体" w:hint="eastAsia"/>
                <w:bCs/>
                <w:szCs w:val="21"/>
              </w:rPr>
            </w:pPr>
            <w:r>
              <w:rPr>
                <w:rFonts w:ascii="宋体" w:eastAsia="宋体" w:hAnsi="宋体" w:cs="宋体" w:hint="eastAsia"/>
                <w:bCs/>
                <w:szCs w:val="21"/>
              </w:rPr>
              <w:t>否</w:t>
            </w:r>
          </w:p>
        </w:tc>
      </w:tr>
    </w:tbl>
    <w:p w14:paraId="4F387E7F" w14:textId="77777777" w:rsidR="007E6D76" w:rsidRDefault="007E6D76">
      <w:pPr>
        <w:rPr>
          <w:rFonts w:ascii="宋体" w:eastAsia="宋体" w:hAnsi="宋体" w:cs="宋体" w:hint="eastAsia"/>
          <w:sz w:val="24"/>
          <w:szCs w:val="24"/>
        </w:rPr>
      </w:pPr>
    </w:p>
    <w:p w14:paraId="4559AF9E" w14:textId="77777777" w:rsidR="007E6D76" w:rsidRDefault="00000000">
      <w:pPr>
        <w:widowControl/>
        <w:spacing w:line="320" w:lineRule="exact"/>
        <w:rPr>
          <w:rFonts w:ascii="宋体" w:eastAsia="宋体" w:hAnsi="宋体" w:cs="宋体" w:hint="eastAsia"/>
          <w:sz w:val="24"/>
          <w:szCs w:val="24"/>
        </w:rPr>
      </w:pPr>
      <w:r>
        <w:rPr>
          <w:rFonts w:ascii="宋体" w:eastAsia="宋体" w:hAnsi="宋体" w:cs="宋体" w:hint="eastAsia"/>
          <w:sz w:val="24"/>
          <w:szCs w:val="24"/>
        </w:rPr>
        <w:t>说明：</w:t>
      </w:r>
    </w:p>
    <w:p w14:paraId="1CB3264E" w14:textId="77777777" w:rsidR="007E6D76" w:rsidRDefault="00000000">
      <w:pPr>
        <w:widowControl/>
        <w:spacing w:line="460" w:lineRule="exact"/>
        <w:ind w:firstLineChars="200" w:firstLine="480"/>
        <w:rPr>
          <w:rFonts w:ascii="宋体" w:eastAsia="宋体" w:hAnsi="宋体" w:cs="宋体" w:hint="eastAsia"/>
          <w:sz w:val="24"/>
          <w:szCs w:val="24"/>
        </w:rPr>
      </w:pPr>
      <w:r>
        <w:rPr>
          <w:rFonts w:ascii="宋体" w:eastAsia="宋体" w:hAnsi="宋体" w:cs="宋体" w:hint="eastAsia"/>
          <w:sz w:val="24"/>
          <w:szCs w:val="24"/>
        </w:rPr>
        <w:t>投标人如有提供不实评审材料、弄虚作假，一律作无效响应处理，该不良行为予以公示。</w:t>
      </w:r>
    </w:p>
    <w:p w14:paraId="1FD13303" w14:textId="77777777" w:rsidR="007E6D76" w:rsidRDefault="00000000">
      <w:pPr>
        <w:spacing w:line="360" w:lineRule="auto"/>
        <w:ind w:firstLine="482"/>
        <w:rPr>
          <w:rFonts w:hint="eastAsia"/>
          <w:b/>
          <w:bCs/>
          <w:sz w:val="24"/>
          <w:szCs w:val="20"/>
          <w:lang w:val="zh-CN"/>
        </w:rPr>
      </w:pPr>
      <w:r>
        <w:rPr>
          <w:rFonts w:hint="eastAsia"/>
          <w:b/>
          <w:bCs/>
          <w:sz w:val="24"/>
          <w:szCs w:val="20"/>
          <w:lang w:val="zh-CN"/>
        </w:rPr>
        <w:t>注：本项目技术部分为“暗评”，不得编制页眉以及目录，</w:t>
      </w:r>
      <w:r>
        <w:rPr>
          <w:b/>
          <w:bCs/>
          <w:sz w:val="24"/>
          <w:szCs w:val="20"/>
          <w:lang w:val="zh-CN"/>
        </w:rPr>
        <w:t>A4</w:t>
      </w:r>
      <w:r>
        <w:rPr>
          <w:b/>
          <w:bCs/>
          <w:sz w:val="24"/>
          <w:szCs w:val="20"/>
          <w:lang w:val="zh-CN"/>
        </w:rPr>
        <w:t>纵向幅面，页码用阿拉伯数字连续编写，置于页面右下角，方案及页码字体大小均采用黑色四号宋体；投标人在</w:t>
      </w:r>
      <w:r>
        <w:rPr>
          <w:b/>
          <w:bCs/>
          <w:sz w:val="24"/>
          <w:szCs w:val="20"/>
          <w:lang w:val="zh-CN"/>
        </w:rPr>
        <w:t>“</w:t>
      </w:r>
      <w:r>
        <w:rPr>
          <w:rFonts w:hint="eastAsia"/>
          <w:b/>
          <w:bCs/>
          <w:sz w:val="24"/>
          <w:szCs w:val="20"/>
          <w:lang w:val="zh-CN"/>
        </w:rPr>
        <w:t>技术部分</w:t>
      </w:r>
      <w:r>
        <w:rPr>
          <w:b/>
          <w:bCs/>
          <w:sz w:val="24"/>
          <w:szCs w:val="20"/>
          <w:lang w:val="zh-CN"/>
        </w:rPr>
        <w:t>”</w:t>
      </w:r>
      <w:r>
        <w:rPr>
          <w:b/>
          <w:bCs/>
          <w:sz w:val="24"/>
          <w:szCs w:val="20"/>
          <w:lang w:val="zh-CN"/>
        </w:rPr>
        <w:t>中均不得以任何方式直接或间接泄露投标人身份；</w:t>
      </w:r>
      <w:r>
        <w:rPr>
          <w:b/>
          <w:bCs/>
          <w:sz w:val="24"/>
          <w:szCs w:val="20"/>
          <w:lang w:val="zh-CN"/>
        </w:rPr>
        <w:t>“</w:t>
      </w:r>
      <w:r>
        <w:rPr>
          <w:rFonts w:hint="eastAsia"/>
          <w:b/>
          <w:bCs/>
          <w:sz w:val="24"/>
          <w:szCs w:val="20"/>
          <w:lang w:val="zh-CN"/>
        </w:rPr>
        <w:t>技术部分</w:t>
      </w:r>
      <w:r>
        <w:rPr>
          <w:b/>
          <w:bCs/>
          <w:sz w:val="24"/>
          <w:szCs w:val="20"/>
          <w:lang w:val="zh-CN"/>
        </w:rPr>
        <w:t>”</w:t>
      </w:r>
      <w:r>
        <w:rPr>
          <w:b/>
          <w:bCs/>
          <w:sz w:val="24"/>
          <w:szCs w:val="20"/>
          <w:lang w:val="zh-CN"/>
        </w:rPr>
        <w:t>中不得出现可识别投标人身份的任何字符和徽标（包括文字、符号、标识、标志、人员姓名、投标人名称、投标人独享的单位标准或编号等）；</w:t>
      </w:r>
      <w:r>
        <w:rPr>
          <w:b/>
          <w:bCs/>
          <w:sz w:val="24"/>
          <w:szCs w:val="20"/>
          <w:lang w:val="zh-CN"/>
        </w:rPr>
        <w:t>“</w:t>
      </w:r>
      <w:r>
        <w:rPr>
          <w:rFonts w:hint="eastAsia"/>
          <w:b/>
          <w:bCs/>
          <w:sz w:val="24"/>
          <w:szCs w:val="20"/>
          <w:lang w:val="zh-CN"/>
        </w:rPr>
        <w:t>技术部分</w:t>
      </w:r>
      <w:r>
        <w:rPr>
          <w:b/>
          <w:bCs/>
          <w:sz w:val="24"/>
          <w:szCs w:val="20"/>
          <w:lang w:val="zh-CN"/>
        </w:rPr>
        <w:t>”</w:t>
      </w:r>
      <w:r>
        <w:rPr>
          <w:b/>
          <w:bCs/>
          <w:sz w:val="24"/>
          <w:szCs w:val="20"/>
          <w:lang w:val="zh-CN"/>
        </w:rPr>
        <w:t>应当版面整洁、字迹清楚、不许批注或进行底纹、阴影、水印、加粗、下划线、斜体格式等</w:t>
      </w:r>
      <w:r>
        <w:rPr>
          <w:rFonts w:hint="eastAsia"/>
          <w:b/>
          <w:bCs/>
          <w:sz w:val="24"/>
          <w:szCs w:val="20"/>
          <w:lang w:val="zh-CN"/>
        </w:rPr>
        <w:t>特殊设置，不得采用任何不符合常规、有别于其他投标人的特殊做法；相关人员姓名应以职务或职称代替，</w:t>
      </w:r>
      <w:r>
        <w:rPr>
          <w:b/>
          <w:bCs/>
          <w:sz w:val="24"/>
          <w:szCs w:val="20"/>
          <w:lang w:val="zh-CN"/>
        </w:rPr>
        <w:t>“</w:t>
      </w:r>
      <w:r>
        <w:rPr>
          <w:rFonts w:hint="eastAsia"/>
          <w:b/>
          <w:bCs/>
          <w:sz w:val="24"/>
          <w:szCs w:val="20"/>
          <w:lang w:val="zh-CN"/>
        </w:rPr>
        <w:t>技术部分</w:t>
      </w:r>
      <w:r>
        <w:rPr>
          <w:b/>
          <w:bCs/>
          <w:sz w:val="24"/>
          <w:szCs w:val="20"/>
          <w:lang w:val="zh-CN"/>
        </w:rPr>
        <w:t>”</w:t>
      </w:r>
      <w:r>
        <w:rPr>
          <w:rFonts w:hint="eastAsia"/>
          <w:b/>
          <w:bCs/>
          <w:sz w:val="24"/>
          <w:szCs w:val="20"/>
          <w:lang w:val="zh-CN"/>
        </w:rPr>
        <w:t>总页数不得超过</w:t>
      </w:r>
      <w:r>
        <w:rPr>
          <w:b/>
          <w:bCs/>
          <w:sz w:val="24"/>
          <w:szCs w:val="20"/>
          <w:lang w:val="zh-CN"/>
        </w:rPr>
        <w:t>120</w:t>
      </w:r>
      <w:r>
        <w:rPr>
          <w:b/>
          <w:bCs/>
          <w:sz w:val="24"/>
          <w:szCs w:val="20"/>
          <w:lang w:val="zh-CN"/>
        </w:rPr>
        <w:t>页，违反上述内容的</w:t>
      </w:r>
      <w:r>
        <w:rPr>
          <w:b/>
          <w:bCs/>
          <w:sz w:val="24"/>
          <w:szCs w:val="20"/>
          <w:lang w:val="zh-CN"/>
        </w:rPr>
        <w:t>“</w:t>
      </w:r>
      <w:r>
        <w:rPr>
          <w:rFonts w:hint="eastAsia"/>
          <w:b/>
          <w:bCs/>
          <w:sz w:val="24"/>
          <w:szCs w:val="20"/>
          <w:lang w:val="zh-CN"/>
        </w:rPr>
        <w:t>技术部分</w:t>
      </w:r>
      <w:r>
        <w:rPr>
          <w:b/>
          <w:bCs/>
          <w:sz w:val="24"/>
          <w:szCs w:val="20"/>
          <w:lang w:val="zh-CN"/>
        </w:rPr>
        <w:t>”</w:t>
      </w:r>
      <w:r>
        <w:rPr>
          <w:b/>
          <w:bCs/>
          <w:sz w:val="24"/>
          <w:szCs w:val="20"/>
          <w:lang w:val="zh-CN"/>
        </w:rPr>
        <w:t>（暗标部分）不得分。</w:t>
      </w:r>
    </w:p>
    <w:p w14:paraId="379EC82A" w14:textId="77777777" w:rsidR="007E6D76" w:rsidRDefault="00000000">
      <w:pPr>
        <w:spacing w:line="360" w:lineRule="auto"/>
        <w:ind w:firstLine="482"/>
        <w:rPr>
          <w:rFonts w:ascii="宋体" w:eastAsia="宋体" w:hAnsi="宋体" w:cs="宋体" w:hint="eastAsia"/>
          <w:color w:val="000000"/>
          <w:sz w:val="44"/>
          <w:szCs w:val="44"/>
        </w:rPr>
      </w:pPr>
      <w:r>
        <w:rPr>
          <w:rFonts w:hint="eastAsia"/>
          <w:b/>
          <w:bCs/>
          <w:sz w:val="24"/>
          <w:szCs w:val="20"/>
          <w:lang w:val="zh-CN"/>
        </w:rPr>
        <w:t>上传的“非暗标”部分的材料中不得出现与</w:t>
      </w:r>
      <w:r>
        <w:rPr>
          <w:b/>
          <w:bCs/>
          <w:sz w:val="24"/>
          <w:szCs w:val="20"/>
          <w:lang w:val="zh-CN"/>
        </w:rPr>
        <w:t>“</w:t>
      </w:r>
      <w:r>
        <w:rPr>
          <w:rFonts w:hint="eastAsia"/>
          <w:b/>
          <w:bCs/>
          <w:sz w:val="24"/>
          <w:szCs w:val="20"/>
          <w:lang w:val="zh-CN"/>
        </w:rPr>
        <w:t>技术部分</w:t>
      </w:r>
      <w:r>
        <w:rPr>
          <w:b/>
          <w:bCs/>
          <w:sz w:val="24"/>
          <w:szCs w:val="20"/>
          <w:lang w:val="zh-CN"/>
        </w:rPr>
        <w:t>”</w:t>
      </w:r>
      <w:r>
        <w:rPr>
          <w:rFonts w:hint="eastAsia"/>
          <w:b/>
          <w:bCs/>
          <w:sz w:val="24"/>
          <w:szCs w:val="20"/>
          <w:lang w:val="zh-CN"/>
        </w:rPr>
        <w:t>相关的内容，否则整个</w:t>
      </w:r>
      <w:r>
        <w:rPr>
          <w:b/>
          <w:bCs/>
          <w:sz w:val="24"/>
          <w:szCs w:val="20"/>
          <w:lang w:val="zh-CN"/>
        </w:rPr>
        <w:t>“</w:t>
      </w:r>
      <w:r>
        <w:rPr>
          <w:rFonts w:hint="eastAsia"/>
          <w:b/>
          <w:bCs/>
          <w:sz w:val="24"/>
          <w:szCs w:val="20"/>
          <w:lang w:val="zh-CN"/>
        </w:rPr>
        <w:t>技术部分</w:t>
      </w:r>
      <w:r>
        <w:rPr>
          <w:b/>
          <w:bCs/>
          <w:sz w:val="24"/>
          <w:szCs w:val="20"/>
          <w:lang w:val="zh-CN"/>
        </w:rPr>
        <w:t>”</w:t>
      </w:r>
      <w:r>
        <w:rPr>
          <w:rFonts w:hint="eastAsia"/>
          <w:b/>
          <w:bCs/>
          <w:sz w:val="24"/>
          <w:szCs w:val="20"/>
          <w:lang w:val="zh-CN"/>
        </w:rPr>
        <w:t>（暗标部分）不得分。</w:t>
      </w:r>
      <w:r>
        <w:rPr>
          <w:rFonts w:ascii="宋体" w:eastAsia="宋体" w:hAnsi="宋体" w:cs="宋体" w:hint="eastAsia"/>
          <w:color w:val="000000"/>
          <w:sz w:val="44"/>
          <w:szCs w:val="44"/>
        </w:rPr>
        <w:br w:type="page" w:clear="all"/>
      </w:r>
      <w:bookmarkEnd w:id="209"/>
    </w:p>
    <w:p w14:paraId="6171D76F" w14:textId="77777777" w:rsidR="007E6D76" w:rsidRDefault="00000000">
      <w:pPr>
        <w:keepNext/>
        <w:jc w:val="center"/>
        <w:outlineLvl w:val="0"/>
        <w:rPr>
          <w:rFonts w:ascii="黑体" w:eastAsia="黑体" w:hAnsi="黑体" w:cs="宋体" w:hint="eastAsia"/>
          <w:sz w:val="44"/>
          <w:szCs w:val="44"/>
        </w:rPr>
      </w:pPr>
      <w:r>
        <w:rPr>
          <w:rFonts w:ascii="黑体" w:eastAsia="黑体" w:hAnsi="黑体" w:cs="宋体" w:hint="eastAsia"/>
          <w:sz w:val="44"/>
          <w:szCs w:val="44"/>
        </w:rPr>
        <w:lastRenderedPageBreak/>
        <w:t>第六章</w:t>
      </w:r>
      <w:r>
        <w:rPr>
          <w:rFonts w:ascii="Calibri" w:eastAsia="黑体" w:hAnsi="Calibri" w:cs="Calibri"/>
          <w:sz w:val="44"/>
          <w:szCs w:val="44"/>
        </w:rPr>
        <w:t> </w:t>
      </w:r>
      <w:r>
        <w:rPr>
          <w:rFonts w:ascii="黑体" w:eastAsia="黑体" w:hAnsi="黑体" w:cs="宋体" w:hint="eastAsia"/>
          <w:sz w:val="44"/>
          <w:szCs w:val="44"/>
        </w:rPr>
        <w:t xml:space="preserve"> 投标文件格式 </w:t>
      </w:r>
    </w:p>
    <w:p w14:paraId="6762B7E8" w14:textId="77777777" w:rsidR="007E6D76" w:rsidRDefault="007E6D76">
      <w:pPr>
        <w:pStyle w:val="affd"/>
        <w:ind w:firstLine="400"/>
        <w:rPr>
          <w:rFonts w:hint="eastAsia"/>
        </w:rPr>
      </w:pPr>
    </w:p>
    <w:p w14:paraId="51361F6A" w14:textId="77777777" w:rsidR="007E6D76" w:rsidRDefault="007E6D76">
      <w:pPr>
        <w:rPr>
          <w:rFonts w:hint="eastAsia"/>
        </w:rPr>
      </w:pPr>
    </w:p>
    <w:p w14:paraId="24600112" w14:textId="77777777" w:rsidR="007E6D76" w:rsidRDefault="00000000">
      <w:pPr>
        <w:jc w:val="center"/>
        <w:rPr>
          <w:rFonts w:ascii="宋体" w:eastAsia="宋体" w:hAnsi="宋体" w:cs="宋体" w:hint="eastAsia"/>
          <w:sz w:val="24"/>
          <w:szCs w:val="24"/>
        </w:rPr>
      </w:pPr>
      <w:bookmarkStart w:id="210" w:name="_Toc120614282"/>
      <w:bookmarkStart w:id="211" w:name="_Hlt26671244"/>
      <w:bookmarkStart w:id="212" w:name="_Toc49090576"/>
      <w:bookmarkStart w:id="213" w:name="_Hlt26955039"/>
      <w:bookmarkStart w:id="214" w:name="_Toc26554094"/>
      <w:bookmarkEnd w:id="210"/>
      <w:bookmarkEnd w:id="211"/>
      <w:bookmarkEnd w:id="212"/>
      <w:bookmarkEnd w:id="213"/>
      <w:bookmarkEnd w:id="214"/>
      <w:r>
        <w:rPr>
          <w:rFonts w:ascii="宋体" w:eastAsia="宋体" w:hAnsi="宋体" w:cs="宋体" w:hint="eastAsia"/>
          <w:b/>
          <w:bCs/>
          <w:sz w:val="72"/>
          <w:szCs w:val="72"/>
        </w:rPr>
        <w:t>投  标  文  件</w:t>
      </w:r>
    </w:p>
    <w:p w14:paraId="1215E808"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p w14:paraId="6D73423C"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p w14:paraId="79C0F500"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p w14:paraId="7A83EEEB"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p w14:paraId="32719932" w14:textId="77777777" w:rsidR="007E6D76" w:rsidRDefault="007E6D76">
      <w:pPr>
        <w:jc w:val="center"/>
        <w:rPr>
          <w:rFonts w:ascii="宋体" w:eastAsia="宋体" w:hAnsi="宋体" w:cs="宋体" w:hint="eastAsia"/>
          <w:sz w:val="24"/>
          <w:szCs w:val="24"/>
        </w:rPr>
      </w:pPr>
    </w:p>
    <w:p w14:paraId="4B0ED553" w14:textId="77777777" w:rsidR="007E6D76" w:rsidRDefault="00000000">
      <w:pPr>
        <w:ind w:left="211" w:hanging="1"/>
        <w:rPr>
          <w:rFonts w:ascii="宋体" w:eastAsia="宋体" w:hAnsi="宋体" w:cs="宋体" w:hint="eastAsia"/>
          <w:sz w:val="24"/>
          <w:szCs w:val="24"/>
        </w:rPr>
      </w:pPr>
      <w:r>
        <w:rPr>
          <w:rFonts w:ascii="宋体" w:eastAsia="宋体" w:hAnsi="宋体" w:cs="宋体" w:hint="eastAsia"/>
          <w:b/>
          <w:bCs/>
          <w:sz w:val="36"/>
          <w:szCs w:val="36"/>
        </w:rPr>
        <w:t>项 目 名 称：</w:t>
      </w:r>
    </w:p>
    <w:p w14:paraId="131AB9E8" w14:textId="77777777" w:rsidR="007E6D76" w:rsidRDefault="00000000">
      <w:pPr>
        <w:ind w:firstLine="181"/>
        <w:rPr>
          <w:rFonts w:ascii="宋体" w:eastAsia="宋体" w:hAnsi="宋体" w:cs="宋体" w:hint="eastAsia"/>
          <w:sz w:val="24"/>
          <w:szCs w:val="24"/>
        </w:rPr>
      </w:pPr>
      <w:r>
        <w:rPr>
          <w:rFonts w:ascii="宋体" w:eastAsia="宋体" w:hAnsi="宋体" w:cs="宋体" w:hint="eastAsia"/>
          <w:b/>
          <w:bCs/>
          <w:sz w:val="36"/>
          <w:szCs w:val="36"/>
        </w:rPr>
        <w:t>项 目 编 号：</w:t>
      </w:r>
    </w:p>
    <w:p w14:paraId="035AAA37" w14:textId="77777777" w:rsidR="007E6D76" w:rsidRDefault="00000000">
      <w:pPr>
        <w:ind w:firstLine="181"/>
        <w:rPr>
          <w:rFonts w:ascii="宋体" w:eastAsia="宋体" w:hAnsi="宋体" w:cs="宋体" w:hint="eastAsia"/>
          <w:b/>
          <w:bCs/>
          <w:sz w:val="36"/>
          <w:szCs w:val="36"/>
          <w:u w:val="single"/>
        </w:rPr>
      </w:pPr>
      <w:r>
        <w:rPr>
          <w:rFonts w:ascii="宋体" w:eastAsia="宋体" w:hAnsi="宋体" w:cs="宋体" w:hint="eastAsia"/>
          <w:b/>
          <w:bCs/>
          <w:sz w:val="36"/>
          <w:szCs w:val="36"/>
        </w:rPr>
        <w:t>投标人名称 ：</w:t>
      </w:r>
      <w:r>
        <w:rPr>
          <w:rFonts w:ascii="宋体" w:eastAsia="宋体" w:hAnsi="宋体" w:cs="宋体" w:hint="eastAsia"/>
          <w:b/>
          <w:bCs/>
          <w:sz w:val="36"/>
          <w:szCs w:val="36"/>
          <w:u w:val="single"/>
        </w:rPr>
        <w:t>（加盖CA电子公章）</w:t>
      </w:r>
    </w:p>
    <w:p w14:paraId="4840A48C" w14:textId="77777777" w:rsidR="007E6D76" w:rsidRDefault="00000000">
      <w:pPr>
        <w:jc w:val="center"/>
        <w:rPr>
          <w:rFonts w:ascii="宋体" w:eastAsia="宋体" w:hAnsi="宋体" w:cs="宋体" w:hint="eastAsia"/>
          <w:sz w:val="24"/>
          <w:szCs w:val="24"/>
        </w:rPr>
      </w:pPr>
      <w:r>
        <w:rPr>
          <w:rFonts w:ascii="宋体" w:eastAsia="宋体" w:hAnsi="宋体" w:cs="宋体" w:hint="eastAsia"/>
          <w:b/>
          <w:bCs/>
          <w:sz w:val="36"/>
          <w:szCs w:val="36"/>
        </w:rPr>
        <w:t>日   期 ：</w:t>
      </w:r>
    </w:p>
    <w:p w14:paraId="72F55AE9" w14:textId="77777777" w:rsidR="007E6D76" w:rsidRDefault="00000000">
      <w:pPr>
        <w:jc w:val="left"/>
        <w:rPr>
          <w:rFonts w:ascii="宋体" w:eastAsia="宋体" w:hAnsi="宋体" w:cs="宋体" w:hint="eastAsia"/>
          <w:sz w:val="24"/>
          <w:szCs w:val="24"/>
        </w:rPr>
      </w:pPr>
      <w:r>
        <w:rPr>
          <w:rFonts w:ascii="宋体" w:eastAsia="宋体" w:hAnsi="宋体" w:cs="宋体"/>
          <w:sz w:val="24"/>
          <w:szCs w:val="24"/>
        </w:rPr>
        <w:t> </w:t>
      </w:r>
    </w:p>
    <w:p w14:paraId="49AD847F" w14:textId="77777777" w:rsidR="007E6D76" w:rsidRDefault="00000000">
      <w:pPr>
        <w:rPr>
          <w:rFonts w:ascii="宋体" w:eastAsia="宋体" w:hAnsi="宋体" w:cs="宋体" w:hint="eastAsia"/>
          <w:sz w:val="24"/>
          <w:szCs w:val="24"/>
        </w:rPr>
      </w:pPr>
      <w:r>
        <w:rPr>
          <w:rFonts w:ascii="宋体" w:eastAsia="宋体" w:hAnsi="宋体" w:cs="宋体"/>
          <w:sz w:val="24"/>
          <w:szCs w:val="24"/>
        </w:rPr>
        <w:t> </w:t>
      </w:r>
    </w:p>
    <w:p w14:paraId="20C0CCB0" w14:textId="77777777" w:rsidR="007E6D76" w:rsidRDefault="007E6D76">
      <w:pPr>
        <w:jc w:val="center"/>
        <w:rPr>
          <w:rFonts w:ascii="宋体" w:eastAsia="宋体" w:hAnsi="宋体" w:cs="宋体" w:hint="eastAsia"/>
          <w:b/>
          <w:bCs/>
          <w:sz w:val="36"/>
          <w:szCs w:val="36"/>
          <w:u w:val="single"/>
        </w:rPr>
      </w:pPr>
    </w:p>
    <w:p w14:paraId="1F793988" w14:textId="77777777" w:rsidR="007E6D76" w:rsidRDefault="007E6D76">
      <w:pPr>
        <w:jc w:val="center"/>
        <w:rPr>
          <w:rFonts w:ascii="宋体" w:eastAsia="宋体" w:hAnsi="宋体" w:cs="宋体" w:hint="eastAsia"/>
          <w:b/>
          <w:bCs/>
          <w:sz w:val="36"/>
          <w:szCs w:val="36"/>
          <w:u w:val="single"/>
        </w:rPr>
      </w:pPr>
    </w:p>
    <w:p w14:paraId="08A0D5B9" w14:textId="77777777" w:rsidR="007E6D76" w:rsidRDefault="007E6D76">
      <w:pPr>
        <w:jc w:val="center"/>
        <w:rPr>
          <w:rFonts w:ascii="宋体" w:eastAsia="宋体" w:hAnsi="宋体" w:cs="宋体" w:hint="eastAsia"/>
          <w:b/>
          <w:bCs/>
          <w:sz w:val="36"/>
          <w:szCs w:val="36"/>
          <w:u w:val="single"/>
        </w:rPr>
      </w:pPr>
    </w:p>
    <w:p w14:paraId="1D33E058" w14:textId="77777777" w:rsidR="007E6D76" w:rsidRDefault="007E6D76">
      <w:pPr>
        <w:jc w:val="center"/>
        <w:rPr>
          <w:rFonts w:ascii="宋体" w:eastAsia="宋体" w:hAnsi="宋体" w:cs="宋体" w:hint="eastAsia"/>
          <w:b/>
          <w:bCs/>
          <w:sz w:val="36"/>
          <w:szCs w:val="36"/>
          <w:u w:val="single"/>
        </w:rPr>
      </w:pPr>
    </w:p>
    <w:p w14:paraId="6A32440B" w14:textId="77777777" w:rsidR="007E6D76" w:rsidRDefault="007E6D76">
      <w:pPr>
        <w:jc w:val="center"/>
        <w:rPr>
          <w:rFonts w:ascii="宋体" w:eastAsia="宋体" w:hAnsi="宋体" w:cs="宋体" w:hint="eastAsia"/>
          <w:b/>
          <w:bCs/>
          <w:sz w:val="36"/>
          <w:szCs w:val="36"/>
          <w:u w:val="single"/>
        </w:rPr>
      </w:pPr>
    </w:p>
    <w:p w14:paraId="25693D0E" w14:textId="77777777" w:rsidR="007E6D76" w:rsidRDefault="007E6D76">
      <w:pPr>
        <w:jc w:val="center"/>
        <w:rPr>
          <w:rFonts w:ascii="宋体" w:eastAsia="宋体" w:hAnsi="宋体" w:cs="宋体" w:hint="eastAsia"/>
          <w:b/>
          <w:bCs/>
          <w:sz w:val="36"/>
          <w:szCs w:val="36"/>
          <w:u w:val="single"/>
        </w:rPr>
      </w:pPr>
    </w:p>
    <w:p w14:paraId="5157FA82" w14:textId="77777777" w:rsidR="007E6D76" w:rsidRDefault="007E6D76">
      <w:pPr>
        <w:jc w:val="center"/>
        <w:rPr>
          <w:rFonts w:ascii="宋体" w:eastAsia="宋体" w:hAnsi="宋体" w:cs="宋体" w:hint="eastAsia"/>
          <w:b/>
          <w:bCs/>
          <w:sz w:val="36"/>
          <w:szCs w:val="36"/>
          <w:u w:val="single"/>
        </w:rPr>
      </w:pPr>
    </w:p>
    <w:p w14:paraId="37321E73" w14:textId="77777777" w:rsidR="007E6D76" w:rsidRDefault="007E6D76">
      <w:pPr>
        <w:jc w:val="center"/>
        <w:rPr>
          <w:rFonts w:ascii="宋体" w:eastAsia="宋体" w:hAnsi="宋体" w:cs="宋体" w:hint="eastAsia"/>
          <w:b/>
          <w:bCs/>
          <w:sz w:val="36"/>
          <w:szCs w:val="36"/>
          <w:u w:val="single"/>
        </w:rPr>
      </w:pPr>
    </w:p>
    <w:p w14:paraId="18C6F7B9" w14:textId="77777777" w:rsidR="007E6D76" w:rsidRDefault="007E6D76">
      <w:pPr>
        <w:jc w:val="center"/>
        <w:rPr>
          <w:rFonts w:ascii="宋体" w:eastAsia="宋体" w:hAnsi="宋体" w:cs="宋体" w:hint="eastAsia"/>
          <w:b/>
          <w:bCs/>
          <w:sz w:val="36"/>
          <w:szCs w:val="36"/>
          <w:u w:val="single"/>
        </w:rPr>
      </w:pPr>
    </w:p>
    <w:p w14:paraId="241A34CC" w14:textId="77777777" w:rsidR="007E6D76" w:rsidRDefault="007E6D76">
      <w:pPr>
        <w:jc w:val="center"/>
        <w:rPr>
          <w:rFonts w:ascii="宋体" w:eastAsia="宋体" w:hAnsi="宋体" w:cs="宋体" w:hint="eastAsia"/>
          <w:b/>
          <w:bCs/>
          <w:sz w:val="36"/>
          <w:szCs w:val="36"/>
          <w:u w:val="single"/>
        </w:rPr>
      </w:pPr>
    </w:p>
    <w:p w14:paraId="1C683F9E" w14:textId="77777777" w:rsidR="007E6D76" w:rsidRDefault="007E6D76">
      <w:pPr>
        <w:pStyle w:val="affd"/>
        <w:ind w:firstLine="400"/>
        <w:rPr>
          <w:rFonts w:hint="eastAsia"/>
        </w:rPr>
      </w:pPr>
    </w:p>
    <w:p w14:paraId="665D4B24" w14:textId="77777777" w:rsidR="007E6D76" w:rsidRDefault="007E6D76">
      <w:pPr>
        <w:rPr>
          <w:rFonts w:hint="eastAsia"/>
        </w:rPr>
      </w:pPr>
    </w:p>
    <w:p w14:paraId="24188D81" w14:textId="77777777" w:rsidR="007E6D76" w:rsidRDefault="007E6D76">
      <w:pPr>
        <w:pStyle w:val="affd"/>
        <w:ind w:firstLine="400"/>
        <w:rPr>
          <w:rFonts w:hint="eastAsia"/>
        </w:rPr>
      </w:pPr>
    </w:p>
    <w:p w14:paraId="5CF95724" w14:textId="77777777" w:rsidR="007E6D76" w:rsidRDefault="007E6D76">
      <w:pPr>
        <w:rPr>
          <w:rFonts w:hint="eastAsia"/>
        </w:rPr>
      </w:pPr>
    </w:p>
    <w:p w14:paraId="6490F2A4" w14:textId="77777777" w:rsidR="007E6D76" w:rsidRDefault="007E6D76">
      <w:pPr>
        <w:pStyle w:val="affd"/>
        <w:ind w:firstLine="400"/>
        <w:rPr>
          <w:rFonts w:hint="eastAsia"/>
        </w:rPr>
      </w:pPr>
    </w:p>
    <w:p w14:paraId="27B9735E" w14:textId="77777777" w:rsidR="007E6D76" w:rsidRDefault="007E6D76">
      <w:pPr>
        <w:rPr>
          <w:rFonts w:hint="eastAsia"/>
        </w:rPr>
      </w:pPr>
    </w:p>
    <w:p w14:paraId="108BA54F" w14:textId="77777777" w:rsidR="007E6D76" w:rsidRDefault="007E6D76">
      <w:pPr>
        <w:rPr>
          <w:rFonts w:hint="eastAsia"/>
        </w:rPr>
      </w:pPr>
    </w:p>
    <w:p w14:paraId="5851781A" w14:textId="77777777" w:rsidR="007E6D76" w:rsidRDefault="00000000">
      <w:pPr>
        <w:jc w:val="center"/>
        <w:rPr>
          <w:rFonts w:ascii="宋体" w:eastAsia="宋体" w:hAnsi="宋体" w:cs="宋体" w:hint="eastAsia"/>
          <w:sz w:val="24"/>
          <w:szCs w:val="24"/>
        </w:rPr>
      </w:pPr>
      <w:r>
        <w:rPr>
          <w:rFonts w:ascii="宋体" w:eastAsia="宋体" w:hAnsi="宋体" w:cs="宋体" w:hint="eastAsia"/>
          <w:b/>
          <w:bCs/>
          <w:sz w:val="32"/>
          <w:szCs w:val="32"/>
        </w:rPr>
        <w:lastRenderedPageBreak/>
        <w:t>投标文件目录</w:t>
      </w:r>
    </w:p>
    <w:p w14:paraId="48796452"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p w14:paraId="740A86B0" w14:textId="77777777" w:rsidR="007E6D76" w:rsidRDefault="00000000">
      <w:pPr>
        <w:spacing w:line="460" w:lineRule="exact"/>
        <w:ind w:left="480"/>
        <w:rPr>
          <w:rFonts w:ascii="宋体" w:eastAsia="宋体" w:hAnsi="宋体" w:cs="宋体" w:hint="eastAsia"/>
          <w:sz w:val="24"/>
          <w:szCs w:val="24"/>
        </w:rPr>
      </w:pPr>
      <w:r>
        <w:rPr>
          <w:rFonts w:ascii="宋体" w:eastAsia="宋体" w:hAnsi="宋体" w:cs="宋体" w:hint="eastAsia"/>
          <w:i/>
          <w:iCs/>
          <w:sz w:val="24"/>
          <w:szCs w:val="24"/>
          <w:u w:val="single"/>
        </w:rPr>
        <w:t>一、法人或者其他组织的营业执照等证明文件，自然人的身份证明</w:t>
      </w:r>
    </w:p>
    <w:p w14:paraId="52DDF32A" w14:textId="77777777" w:rsidR="007E6D76" w:rsidRDefault="00000000">
      <w:pPr>
        <w:spacing w:line="460" w:lineRule="exact"/>
        <w:ind w:left="480"/>
        <w:rPr>
          <w:rFonts w:ascii="宋体" w:eastAsia="宋体" w:hAnsi="宋体" w:cs="宋体" w:hint="eastAsia"/>
          <w:sz w:val="24"/>
          <w:szCs w:val="24"/>
        </w:rPr>
      </w:pPr>
      <w:r>
        <w:rPr>
          <w:rFonts w:ascii="宋体" w:eastAsia="宋体" w:hAnsi="宋体" w:cs="宋体" w:hint="eastAsia"/>
          <w:i/>
          <w:iCs/>
          <w:sz w:val="24"/>
          <w:szCs w:val="24"/>
          <w:u w:val="single"/>
        </w:rPr>
        <w:t>二、上一年度的财务状况报告（投标人成立不满一年无需提供）</w:t>
      </w:r>
    </w:p>
    <w:p w14:paraId="27C67B62" w14:textId="77777777" w:rsidR="007E6D76" w:rsidRDefault="00000000">
      <w:pPr>
        <w:spacing w:line="460" w:lineRule="exact"/>
        <w:ind w:left="480"/>
        <w:rPr>
          <w:rFonts w:ascii="宋体" w:eastAsia="宋体" w:hAnsi="宋体" w:cs="宋体" w:hint="eastAsia"/>
          <w:sz w:val="24"/>
          <w:szCs w:val="24"/>
        </w:rPr>
      </w:pPr>
      <w:r>
        <w:rPr>
          <w:rFonts w:ascii="宋体" w:eastAsia="宋体" w:hAnsi="宋体" w:cs="宋体" w:hint="eastAsia"/>
          <w:i/>
          <w:iCs/>
          <w:sz w:val="24"/>
          <w:szCs w:val="24"/>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04783260" w14:textId="77777777" w:rsidR="007E6D76" w:rsidRDefault="00000000">
      <w:pPr>
        <w:spacing w:line="460" w:lineRule="exact"/>
        <w:ind w:left="480"/>
        <w:rPr>
          <w:rFonts w:ascii="宋体" w:eastAsia="宋体" w:hAnsi="宋体" w:cs="宋体" w:hint="eastAsia"/>
          <w:sz w:val="24"/>
          <w:szCs w:val="24"/>
        </w:rPr>
      </w:pPr>
      <w:r>
        <w:rPr>
          <w:rFonts w:ascii="宋体" w:eastAsia="宋体" w:hAnsi="宋体" w:cs="宋体" w:hint="eastAsia"/>
          <w:i/>
          <w:iCs/>
          <w:sz w:val="24"/>
          <w:szCs w:val="24"/>
          <w:u w:val="single"/>
        </w:rPr>
        <w:t>四、具备履行合同所必需的设备和专业技术能力的书面声明</w:t>
      </w:r>
    </w:p>
    <w:p w14:paraId="12314333" w14:textId="77777777" w:rsidR="007E6D76" w:rsidRDefault="00000000">
      <w:pPr>
        <w:spacing w:line="460" w:lineRule="exact"/>
        <w:ind w:firstLine="480"/>
        <w:rPr>
          <w:rFonts w:ascii="宋体" w:eastAsia="宋体" w:hAnsi="宋体" w:cs="宋体" w:hint="eastAsia"/>
          <w:sz w:val="24"/>
          <w:szCs w:val="24"/>
        </w:rPr>
      </w:pPr>
      <w:r>
        <w:rPr>
          <w:rFonts w:ascii="宋体" w:eastAsia="宋体" w:hAnsi="宋体" w:cs="宋体" w:hint="eastAsia"/>
          <w:i/>
          <w:iCs/>
          <w:sz w:val="24"/>
          <w:szCs w:val="24"/>
          <w:u w:val="single"/>
        </w:rPr>
        <w:t>五、参加政府采购活动前 3 年内在经营活动中没有重大违法记录的书面声明</w:t>
      </w:r>
    </w:p>
    <w:p w14:paraId="06EBC975" w14:textId="77777777" w:rsidR="007E6D76" w:rsidRDefault="00000000">
      <w:pPr>
        <w:spacing w:line="460" w:lineRule="exact"/>
        <w:ind w:firstLine="480"/>
        <w:rPr>
          <w:rFonts w:ascii="宋体" w:eastAsia="宋体" w:hAnsi="宋体" w:cs="宋体" w:hint="eastAsia"/>
          <w:sz w:val="24"/>
          <w:szCs w:val="24"/>
        </w:rPr>
      </w:pPr>
      <w:r>
        <w:rPr>
          <w:rFonts w:ascii="宋体" w:eastAsia="宋体" w:hAnsi="宋体" w:cs="宋体" w:hint="eastAsia"/>
          <w:i/>
          <w:iCs/>
          <w:sz w:val="24"/>
          <w:szCs w:val="24"/>
          <w:u w:val="single"/>
        </w:rPr>
        <w:t>六、特定资格要求的证明文件（如果本项目设置特定资格要求，则需要提供）</w:t>
      </w:r>
    </w:p>
    <w:p w14:paraId="1E9C3D63" w14:textId="77777777" w:rsidR="007E6D76" w:rsidRDefault="00000000">
      <w:pPr>
        <w:spacing w:line="460" w:lineRule="exact"/>
        <w:ind w:firstLine="480"/>
        <w:rPr>
          <w:rFonts w:ascii="宋体" w:eastAsia="宋体" w:hAnsi="宋体" w:cs="宋体" w:hint="eastAsia"/>
          <w:i/>
          <w:iCs/>
          <w:sz w:val="24"/>
          <w:szCs w:val="24"/>
          <w:u w:val="single"/>
        </w:rPr>
      </w:pPr>
      <w:r>
        <w:rPr>
          <w:rFonts w:ascii="宋体" w:eastAsia="宋体" w:hAnsi="宋体" w:cs="宋体" w:hint="eastAsia"/>
          <w:i/>
          <w:iCs/>
          <w:sz w:val="24"/>
          <w:szCs w:val="24"/>
          <w:u w:val="single"/>
        </w:rPr>
        <w:t>七、法人授权书</w:t>
      </w:r>
    </w:p>
    <w:p w14:paraId="6AEBB510" w14:textId="77777777" w:rsidR="007E6D76" w:rsidRDefault="00000000">
      <w:pPr>
        <w:spacing w:line="460" w:lineRule="exact"/>
        <w:ind w:firstLine="480"/>
        <w:rPr>
          <w:rFonts w:ascii="宋体" w:eastAsia="宋体" w:hAnsi="宋体" w:cs="宋体" w:hint="eastAsia"/>
          <w:sz w:val="24"/>
          <w:szCs w:val="24"/>
        </w:rPr>
      </w:pPr>
      <w:r>
        <w:rPr>
          <w:rFonts w:ascii="宋体" w:eastAsia="宋体" w:hAnsi="宋体" w:cs="宋体" w:hint="eastAsia"/>
          <w:i/>
          <w:iCs/>
          <w:sz w:val="24"/>
          <w:szCs w:val="24"/>
          <w:u w:val="single"/>
        </w:rPr>
        <w:t>八、投标函</w:t>
      </w:r>
    </w:p>
    <w:p w14:paraId="6F8E0632" w14:textId="77777777" w:rsidR="007E6D76" w:rsidRDefault="00000000">
      <w:pPr>
        <w:spacing w:line="460" w:lineRule="exact"/>
        <w:ind w:firstLine="480"/>
        <w:rPr>
          <w:rFonts w:ascii="宋体" w:eastAsia="宋体" w:hAnsi="宋体" w:cs="宋体" w:hint="eastAsia"/>
          <w:i/>
          <w:iCs/>
          <w:sz w:val="24"/>
          <w:szCs w:val="24"/>
          <w:u w:val="single"/>
        </w:rPr>
      </w:pPr>
      <w:r>
        <w:rPr>
          <w:rFonts w:ascii="宋体" w:eastAsia="宋体" w:hAnsi="宋体" w:cs="宋体" w:hint="eastAsia"/>
          <w:i/>
          <w:iCs/>
          <w:sz w:val="24"/>
          <w:szCs w:val="24"/>
          <w:u w:val="single"/>
        </w:rPr>
        <w:t>九、企业声明函</w:t>
      </w:r>
    </w:p>
    <w:p w14:paraId="36908ED8" w14:textId="77777777" w:rsidR="007E6D76" w:rsidRDefault="00000000">
      <w:pPr>
        <w:spacing w:line="460" w:lineRule="exact"/>
        <w:ind w:firstLine="480"/>
        <w:rPr>
          <w:rFonts w:ascii="宋体" w:eastAsia="宋体" w:hAnsi="宋体" w:cs="宋体" w:hint="eastAsia"/>
          <w:sz w:val="24"/>
          <w:szCs w:val="24"/>
        </w:rPr>
      </w:pPr>
      <w:r>
        <w:rPr>
          <w:rFonts w:ascii="宋体" w:eastAsia="宋体" w:hAnsi="宋体" w:cs="宋体" w:hint="eastAsia"/>
          <w:sz w:val="24"/>
          <w:szCs w:val="24"/>
        </w:rPr>
        <w:t>十、残疾人福利性单位声明函、</w:t>
      </w:r>
      <w:r>
        <w:rPr>
          <w:rFonts w:asciiTheme="minorEastAsia" w:hAnsiTheme="minorEastAsia" w:hint="eastAsia"/>
          <w:bCs/>
          <w:sz w:val="24"/>
        </w:rPr>
        <w:t>“监狱和戒毒企业证明材料”</w:t>
      </w:r>
    </w:p>
    <w:p w14:paraId="62C4D6D9" w14:textId="77777777" w:rsidR="007E6D76" w:rsidRDefault="00000000">
      <w:pPr>
        <w:spacing w:line="460" w:lineRule="exact"/>
        <w:ind w:firstLine="480"/>
        <w:rPr>
          <w:rFonts w:ascii="宋体" w:eastAsia="宋体" w:hAnsi="宋体" w:cs="宋体" w:hint="eastAsia"/>
          <w:sz w:val="24"/>
          <w:szCs w:val="24"/>
        </w:rPr>
      </w:pPr>
      <w:r>
        <w:rPr>
          <w:rFonts w:ascii="宋体" w:eastAsia="宋体" w:hAnsi="宋体" w:cs="宋体" w:hint="eastAsia"/>
          <w:sz w:val="24"/>
          <w:szCs w:val="24"/>
        </w:rPr>
        <w:t>十一、关于符合本国产品标准的声明函</w:t>
      </w:r>
    </w:p>
    <w:p w14:paraId="34732FA1" w14:textId="77777777" w:rsidR="007E6D76" w:rsidRDefault="00000000">
      <w:pPr>
        <w:spacing w:line="460" w:lineRule="exact"/>
        <w:ind w:firstLine="480"/>
        <w:rPr>
          <w:rFonts w:ascii="宋体" w:eastAsia="宋体" w:hAnsi="宋体" w:cs="宋体" w:hint="eastAsia"/>
          <w:sz w:val="24"/>
          <w:szCs w:val="24"/>
        </w:rPr>
      </w:pPr>
      <w:r>
        <w:rPr>
          <w:rFonts w:ascii="宋体" w:eastAsia="宋体" w:hAnsi="宋体" w:cs="宋体" w:hint="eastAsia"/>
          <w:sz w:val="24"/>
          <w:szCs w:val="24"/>
        </w:rPr>
        <w:t>十二、联合体协议</w:t>
      </w:r>
    </w:p>
    <w:p w14:paraId="41F70370" w14:textId="77777777" w:rsidR="007E6D76" w:rsidRDefault="00000000">
      <w:pPr>
        <w:spacing w:line="460" w:lineRule="exact"/>
        <w:ind w:firstLine="480"/>
        <w:rPr>
          <w:rFonts w:ascii="宋体" w:eastAsia="宋体" w:hAnsi="宋体" w:cs="宋体" w:hint="eastAsia"/>
          <w:sz w:val="24"/>
          <w:szCs w:val="24"/>
        </w:rPr>
      </w:pPr>
      <w:r>
        <w:rPr>
          <w:rFonts w:ascii="宋体" w:eastAsia="宋体" w:hAnsi="宋体" w:cs="宋体" w:hint="eastAsia"/>
          <w:sz w:val="24"/>
          <w:szCs w:val="24"/>
        </w:rPr>
        <w:t>十三、投标分项报价表</w:t>
      </w:r>
    </w:p>
    <w:p w14:paraId="3C4BB242" w14:textId="77777777" w:rsidR="007E6D76" w:rsidRDefault="00000000">
      <w:pPr>
        <w:spacing w:line="460" w:lineRule="exact"/>
        <w:ind w:firstLine="480"/>
        <w:rPr>
          <w:rFonts w:ascii="宋体" w:eastAsia="宋体" w:hAnsi="宋体" w:cs="宋体" w:hint="eastAsia"/>
          <w:sz w:val="24"/>
          <w:szCs w:val="24"/>
        </w:rPr>
      </w:pPr>
      <w:r>
        <w:rPr>
          <w:rFonts w:ascii="宋体" w:eastAsia="宋体" w:hAnsi="宋体" w:cs="宋体" w:hint="eastAsia"/>
          <w:sz w:val="24"/>
          <w:szCs w:val="24"/>
        </w:rPr>
        <w:t>十四、技术要求响应及偏离表</w:t>
      </w:r>
    </w:p>
    <w:p w14:paraId="3F026E43" w14:textId="77777777" w:rsidR="007E6D76" w:rsidRDefault="00000000">
      <w:pPr>
        <w:spacing w:line="460" w:lineRule="exact"/>
        <w:ind w:firstLine="480"/>
        <w:rPr>
          <w:rFonts w:ascii="宋体" w:eastAsia="宋体" w:hAnsi="宋体" w:cs="宋体" w:hint="eastAsia"/>
          <w:sz w:val="24"/>
          <w:szCs w:val="24"/>
        </w:rPr>
      </w:pPr>
      <w:r>
        <w:rPr>
          <w:rFonts w:ascii="宋体" w:eastAsia="宋体" w:hAnsi="宋体" w:cs="宋体" w:hint="eastAsia"/>
          <w:sz w:val="24"/>
          <w:szCs w:val="24"/>
        </w:rPr>
        <w:t>十五、商务要求响应及偏离表</w:t>
      </w:r>
    </w:p>
    <w:p w14:paraId="5B4CC379" w14:textId="77777777" w:rsidR="007E6D76" w:rsidRDefault="00000000">
      <w:pPr>
        <w:spacing w:line="460" w:lineRule="exact"/>
        <w:ind w:firstLine="480"/>
        <w:rPr>
          <w:rFonts w:ascii="宋体" w:eastAsia="宋体" w:hAnsi="宋体" w:cs="宋体" w:hint="eastAsia"/>
          <w:i/>
          <w:iCs/>
          <w:sz w:val="24"/>
          <w:szCs w:val="24"/>
          <w:u w:val="single"/>
        </w:rPr>
      </w:pPr>
      <w:r>
        <w:rPr>
          <w:rFonts w:ascii="宋体" w:eastAsia="宋体" w:hAnsi="宋体" w:cs="宋体" w:hint="eastAsia"/>
          <w:i/>
          <w:iCs/>
          <w:sz w:val="24"/>
          <w:szCs w:val="24"/>
          <w:u w:val="single"/>
        </w:rPr>
        <w:t>十六、开标一览表</w:t>
      </w:r>
    </w:p>
    <w:p w14:paraId="2AF3EF92" w14:textId="77777777" w:rsidR="007E6D76" w:rsidRDefault="00000000">
      <w:pPr>
        <w:spacing w:line="460" w:lineRule="exact"/>
        <w:ind w:firstLine="480"/>
        <w:rPr>
          <w:rFonts w:ascii="宋体" w:eastAsia="宋体" w:hAnsi="宋体" w:cs="宋体" w:hint="eastAsia"/>
          <w:i/>
          <w:iCs/>
          <w:sz w:val="24"/>
          <w:szCs w:val="24"/>
          <w:u w:val="single"/>
        </w:rPr>
      </w:pPr>
      <w:r>
        <w:rPr>
          <w:rFonts w:ascii="宋体" w:eastAsia="宋体" w:hAnsi="宋体" w:cs="宋体" w:hint="eastAsia"/>
          <w:i/>
          <w:iCs/>
          <w:sz w:val="24"/>
          <w:szCs w:val="24"/>
          <w:u w:val="single"/>
        </w:rPr>
        <w:t>十七、实质性要求响应及偏离表</w:t>
      </w:r>
    </w:p>
    <w:p w14:paraId="6B3A7C1E" w14:textId="77777777" w:rsidR="007E6D76" w:rsidRDefault="00000000">
      <w:pPr>
        <w:ind w:firstLine="480"/>
        <w:rPr>
          <w:rFonts w:ascii="宋体" w:eastAsia="宋体" w:hAnsi="宋体" w:cs="宋体" w:hint="eastAsia"/>
          <w:sz w:val="24"/>
          <w:szCs w:val="24"/>
        </w:rPr>
      </w:pPr>
      <w:r>
        <w:rPr>
          <w:rFonts w:ascii="宋体" w:eastAsia="宋体" w:hAnsi="宋体" w:cs="宋体"/>
          <w:sz w:val="24"/>
          <w:szCs w:val="24"/>
        </w:rPr>
        <w:t> </w:t>
      </w:r>
    </w:p>
    <w:p w14:paraId="3DB88110" w14:textId="77777777" w:rsidR="007E6D76" w:rsidRDefault="00000000">
      <w:pPr>
        <w:ind w:firstLine="480"/>
        <w:rPr>
          <w:rFonts w:ascii="宋体" w:eastAsia="宋体" w:hAnsi="宋体" w:cs="宋体" w:hint="eastAsia"/>
          <w:sz w:val="24"/>
          <w:szCs w:val="24"/>
        </w:rPr>
      </w:pPr>
      <w:r>
        <w:rPr>
          <w:rFonts w:ascii="宋体" w:eastAsia="宋体" w:hAnsi="宋体" w:cs="宋体"/>
          <w:sz w:val="24"/>
          <w:szCs w:val="24"/>
        </w:rPr>
        <w:t> </w:t>
      </w:r>
    </w:p>
    <w:p w14:paraId="6A3C0785" w14:textId="77777777" w:rsidR="007E6D76" w:rsidRDefault="00000000">
      <w:pPr>
        <w:ind w:firstLine="480"/>
        <w:rPr>
          <w:rFonts w:ascii="宋体" w:eastAsia="宋体" w:hAnsi="宋体" w:cs="宋体" w:hint="eastAsia"/>
          <w:sz w:val="24"/>
          <w:szCs w:val="24"/>
        </w:rPr>
      </w:pPr>
      <w:r>
        <w:rPr>
          <w:rFonts w:ascii="宋体" w:eastAsia="宋体" w:hAnsi="宋体" w:cs="宋体"/>
          <w:sz w:val="24"/>
          <w:szCs w:val="24"/>
        </w:rPr>
        <w:t> </w:t>
      </w:r>
    </w:p>
    <w:p w14:paraId="1BF968D0" w14:textId="77777777" w:rsidR="007E6D76" w:rsidRDefault="00000000">
      <w:pPr>
        <w:ind w:firstLine="480"/>
        <w:rPr>
          <w:rFonts w:ascii="宋体" w:eastAsia="宋体" w:hAnsi="宋体" w:cs="宋体" w:hint="eastAsia"/>
          <w:sz w:val="24"/>
          <w:szCs w:val="24"/>
        </w:rPr>
      </w:pPr>
      <w:r>
        <w:rPr>
          <w:rFonts w:ascii="宋体" w:eastAsia="宋体" w:hAnsi="宋体" w:cs="宋体"/>
          <w:sz w:val="24"/>
          <w:szCs w:val="24"/>
        </w:rPr>
        <w:t> </w:t>
      </w:r>
    </w:p>
    <w:p w14:paraId="4A36B1D4" w14:textId="77777777" w:rsidR="007E6D76" w:rsidRDefault="007E6D76">
      <w:pPr>
        <w:ind w:firstLine="480"/>
        <w:rPr>
          <w:rFonts w:ascii="宋体" w:eastAsia="宋体" w:hAnsi="宋体" w:cs="宋体" w:hint="eastAsia"/>
          <w:sz w:val="24"/>
          <w:szCs w:val="24"/>
        </w:rPr>
      </w:pPr>
    </w:p>
    <w:p w14:paraId="2F50E9AF" w14:textId="77777777" w:rsidR="007E6D76" w:rsidRDefault="007E6D76">
      <w:pPr>
        <w:ind w:firstLine="480"/>
        <w:rPr>
          <w:rFonts w:ascii="宋体" w:eastAsia="宋体" w:hAnsi="宋体" w:cs="宋体" w:hint="eastAsia"/>
          <w:sz w:val="24"/>
          <w:szCs w:val="24"/>
        </w:rPr>
      </w:pPr>
    </w:p>
    <w:p w14:paraId="4E21A5FB" w14:textId="77777777" w:rsidR="007E6D76" w:rsidRDefault="00000000">
      <w:pPr>
        <w:ind w:firstLine="480"/>
        <w:rPr>
          <w:rFonts w:ascii="宋体" w:eastAsia="宋体" w:hAnsi="宋体" w:cs="宋体" w:hint="eastAsia"/>
          <w:sz w:val="24"/>
          <w:szCs w:val="24"/>
        </w:rPr>
      </w:pPr>
      <w:r>
        <w:rPr>
          <w:rFonts w:ascii="宋体" w:eastAsia="宋体" w:hAnsi="宋体" w:cs="宋体"/>
          <w:sz w:val="24"/>
          <w:szCs w:val="24"/>
        </w:rPr>
        <w:t> </w:t>
      </w:r>
    </w:p>
    <w:p w14:paraId="7BE96BFE" w14:textId="77777777" w:rsidR="007E6D76" w:rsidRDefault="007E6D76">
      <w:pPr>
        <w:pStyle w:val="affd"/>
        <w:ind w:firstLine="400"/>
        <w:rPr>
          <w:rFonts w:hint="eastAsia"/>
        </w:rPr>
      </w:pPr>
    </w:p>
    <w:p w14:paraId="44E0D8FF" w14:textId="77777777" w:rsidR="007E6D76" w:rsidRDefault="00000000">
      <w:pPr>
        <w:ind w:firstLine="480"/>
        <w:rPr>
          <w:rFonts w:ascii="宋体" w:eastAsia="宋体" w:hAnsi="宋体" w:cs="宋体" w:hint="eastAsia"/>
          <w:sz w:val="24"/>
          <w:szCs w:val="24"/>
        </w:rPr>
      </w:pPr>
      <w:r>
        <w:rPr>
          <w:rFonts w:ascii="宋体" w:eastAsia="宋体" w:hAnsi="宋体" w:cs="宋体"/>
          <w:sz w:val="24"/>
          <w:szCs w:val="24"/>
        </w:rPr>
        <w:t> </w:t>
      </w:r>
    </w:p>
    <w:p w14:paraId="00F193DE" w14:textId="77777777" w:rsidR="007E6D76" w:rsidRDefault="00000000">
      <w:pPr>
        <w:ind w:firstLine="480"/>
        <w:rPr>
          <w:rFonts w:ascii="宋体" w:eastAsia="宋体" w:hAnsi="宋体" w:cs="宋体" w:hint="eastAsia"/>
          <w:sz w:val="24"/>
          <w:szCs w:val="24"/>
        </w:rPr>
      </w:pPr>
      <w:r>
        <w:rPr>
          <w:rFonts w:ascii="宋体" w:eastAsia="宋体" w:hAnsi="宋体" w:cs="宋体"/>
          <w:sz w:val="24"/>
          <w:szCs w:val="24"/>
        </w:rPr>
        <w:t> </w:t>
      </w:r>
    </w:p>
    <w:p w14:paraId="4EC26E56" w14:textId="77777777" w:rsidR="007E6D76" w:rsidRDefault="00000000">
      <w:pPr>
        <w:rPr>
          <w:rFonts w:ascii="宋体" w:eastAsia="宋体" w:hAnsi="宋体" w:cs="宋体" w:hint="eastAsia"/>
          <w:sz w:val="24"/>
          <w:szCs w:val="24"/>
        </w:rPr>
      </w:pPr>
      <w:r>
        <w:rPr>
          <w:rFonts w:ascii="黑体" w:eastAsia="黑体" w:hAnsi="黑体" w:cs="宋体" w:hint="eastAsia"/>
          <w:i/>
          <w:iCs/>
          <w:sz w:val="32"/>
          <w:szCs w:val="32"/>
          <w:u w:val="single"/>
        </w:rPr>
        <w:lastRenderedPageBreak/>
        <w:t>一、法人或者其他组织的营业执照等证明文件，自然人的身份证明</w:t>
      </w:r>
    </w:p>
    <w:p w14:paraId="140FA60C" w14:textId="77777777" w:rsidR="007E6D76" w:rsidRDefault="00000000">
      <w:pPr>
        <w:ind w:firstLine="480"/>
        <w:rPr>
          <w:rFonts w:ascii="宋体" w:eastAsia="宋体" w:hAnsi="宋体" w:cs="宋体" w:hint="eastAsia"/>
          <w:sz w:val="24"/>
          <w:szCs w:val="24"/>
        </w:rPr>
      </w:pPr>
      <w:r>
        <w:rPr>
          <w:rFonts w:ascii="宋体" w:eastAsia="宋体" w:hAnsi="宋体" w:cs="宋体"/>
          <w:sz w:val="24"/>
          <w:szCs w:val="24"/>
        </w:rPr>
        <w:t> </w:t>
      </w:r>
    </w:p>
    <w:p w14:paraId="3761E045" w14:textId="77777777" w:rsidR="007E6D76" w:rsidRDefault="00000000">
      <w:pPr>
        <w:rPr>
          <w:rFonts w:ascii="宋体" w:eastAsia="宋体" w:hAnsi="宋体" w:cs="宋体" w:hint="eastAsia"/>
          <w:sz w:val="24"/>
          <w:szCs w:val="24"/>
        </w:rPr>
      </w:pPr>
      <w:r>
        <w:rPr>
          <w:rFonts w:ascii="黑体" w:eastAsia="黑体" w:hAnsi="黑体" w:cs="宋体" w:hint="eastAsia"/>
          <w:i/>
          <w:iCs/>
          <w:sz w:val="32"/>
          <w:szCs w:val="32"/>
          <w:u w:val="single"/>
        </w:rPr>
        <w:t>二、上一年度的财务状况报告</w:t>
      </w:r>
    </w:p>
    <w:p w14:paraId="40E57C9A"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投标人成立不满一年不需提供</w:t>
      </w:r>
    </w:p>
    <w:p w14:paraId="3EE9E900" w14:textId="77777777" w:rsidR="007E6D76" w:rsidRDefault="00000000">
      <w:pPr>
        <w:rPr>
          <w:rFonts w:ascii="宋体" w:eastAsia="宋体" w:hAnsi="宋体" w:cs="宋体" w:hint="eastAsia"/>
          <w:sz w:val="24"/>
          <w:szCs w:val="24"/>
        </w:rPr>
      </w:pPr>
      <w:r>
        <w:rPr>
          <w:rFonts w:ascii="宋体" w:eastAsia="宋体" w:hAnsi="宋体" w:cs="宋体"/>
          <w:sz w:val="24"/>
          <w:szCs w:val="24"/>
        </w:rPr>
        <w:t> </w:t>
      </w:r>
    </w:p>
    <w:p w14:paraId="2E9C82A9" w14:textId="77777777" w:rsidR="007E6D76" w:rsidRDefault="00000000">
      <w:pPr>
        <w:rPr>
          <w:rFonts w:ascii="宋体" w:eastAsia="宋体" w:hAnsi="宋体" w:cs="宋体" w:hint="eastAsia"/>
          <w:sz w:val="24"/>
          <w:szCs w:val="24"/>
        </w:rPr>
      </w:pPr>
      <w:r>
        <w:rPr>
          <w:rFonts w:ascii="黑体" w:eastAsia="黑体" w:hAnsi="黑体" w:cs="宋体" w:hint="eastAsia"/>
          <w:i/>
          <w:iCs/>
          <w:sz w:val="32"/>
          <w:szCs w:val="32"/>
          <w:u w:val="single"/>
        </w:rPr>
        <w:t>三、依法缴纳税收和社会保障资金的相关材料</w:t>
      </w:r>
    </w:p>
    <w:p w14:paraId="454D692F" w14:textId="77777777" w:rsidR="007E6D76" w:rsidRDefault="00000000">
      <w:pPr>
        <w:ind w:firstLine="480"/>
        <w:rPr>
          <w:rFonts w:ascii="宋体" w:eastAsia="宋体" w:hAnsi="宋体" w:cs="宋体" w:hint="eastAsia"/>
          <w:sz w:val="24"/>
          <w:szCs w:val="24"/>
        </w:rPr>
      </w:pPr>
      <w:bookmarkStart w:id="215" w:name="_Toc120614284"/>
      <w:r>
        <w:rPr>
          <w:rFonts w:ascii="宋体" w:eastAsia="宋体" w:hAnsi="宋体" w:cs="宋体" w:hint="eastAsia"/>
          <w:sz w:val="24"/>
          <w:szCs w:val="24"/>
        </w:rPr>
        <w:t>提供提交投标文件截止时间前一年内至少一个月依法缴纳税收及缴纳社会保障资金的证明材料。投标人依法享受缓缴、免缴税收、社会保障资金的提供证明材料。</w:t>
      </w:r>
      <w:bookmarkEnd w:id="215"/>
    </w:p>
    <w:p w14:paraId="45C8F71B" w14:textId="77777777" w:rsidR="007E6D76" w:rsidRDefault="00000000">
      <w:pPr>
        <w:rPr>
          <w:rFonts w:ascii="宋体" w:eastAsia="宋体" w:hAnsi="宋体" w:cs="宋体" w:hint="eastAsia"/>
          <w:sz w:val="24"/>
          <w:szCs w:val="24"/>
        </w:rPr>
      </w:pPr>
      <w:r>
        <w:rPr>
          <w:rFonts w:ascii="宋体" w:eastAsia="宋体" w:hAnsi="宋体" w:cs="宋体"/>
          <w:sz w:val="24"/>
          <w:szCs w:val="24"/>
        </w:rPr>
        <w:t> </w:t>
      </w:r>
    </w:p>
    <w:p w14:paraId="49BCA824" w14:textId="77777777" w:rsidR="007E6D76" w:rsidRDefault="00000000">
      <w:pPr>
        <w:rPr>
          <w:rFonts w:ascii="宋体" w:eastAsia="宋体" w:hAnsi="宋体" w:cs="宋体" w:hint="eastAsia"/>
          <w:sz w:val="24"/>
          <w:szCs w:val="24"/>
        </w:rPr>
      </w:pPr>
      <w:r>
        <w:rPr>
          <w:rFonts w:ascii="黑体" w:eastAsia="黑体" w:hAnsi="黑体" w:cs="宋体" w:hint="eastAsia"/>
          <w:i/>
          <w:iCs/>
          <w:sz w:val="32"/>
          <w:szCs w:val="32"/>
          <w:u w:val="single"/>
        </w:rPr>
        <w:t>四、具备履行合同所必需的设备和专业技术能力的书面声明</w:t>
      </w:r>
    </w:p>
    <w:p w14:paraId="658B450B" w14:textId="77777777" w:rsidR="007E6D76" w:rsidRDefault="00000000">
      <w:pPr>
        <w:ind w:firstLine="492"/>
        <w:rPr>
          <w:rFonts w:ascii="宋体" w:eastAsia="宋体" w:hAnsi="宋体" w:cs="宋体" w:hint="eastAsia"/>
          <w:sz w:val="24"/>
          <w:szCs w:val="24"/>
        </w:rPr>
      </w:pPr>
      <w:r>
        <w:rPr>
          <w:rFonts w:ascii="宋体" w:eastAsia="宋体" w:hAnsi="宋体" w:cs="宋体" w:hint="eastAsia"/>
          <w:sz w:val="24"/>
          <w:szCs w:val="24"/>
        </w:rPr>
        <w:t>我单位郑重声明：我单位具备履行本项采购合同所必需的设备和专业技术能力，为履行本项采购合同我公司具备如下主要设备和主要专业技术能力：</w:t>
      </w:r>
    </w:p>
    <w:p w14:paraId="2AE49A47" w14:textId="77777777" w:rsidR="007E6D76" w:rsidRDefault="00000000">
      <w:pPr>
        <w:ind w:firstLine="492"/>
        <w:rPr>
          <w:rFonts w:ascii="宋体" w:eastAsia="宋体" w:hAnsi="宋体" w:cs="宋体" w:hint="eastAsia"/>
          <w:sz w:val="24"/>
          <w:szCs w:val="24"/>
        </w:rPr>
      </w:pPr>
      <w:r>
        <w:rPr>
          <w:rFonts w:ascii="宋体" w:eastAsia="宋体" w:hAnsi="宋体" w:cs="宋体" w:hint="eastAsia"/>
          <w:sz w:val="24"/>
          <w:szCs w:val="24"/>
        </w:rPr>
        <w:t>主要设备有：</w:t>
      </w:r>
      <w:r>
        <w:rPr>
          <w:rFonts w:ascii="宋体" w:eastAsia="宋体" w:hAnsi="宋体" w:cs="宋体" w:hint="eastAsia"/>
          <w:sz w:val="24"/>
          <w:szCs w:val="24"/>
          <w:u w:val="single"/>
        </w:rPr>
        <w:t xml:space="preserve">  </w:t>
      </w:r>
      <w:r>
        <w:rPr>
          <w:rFonts w:ascii="宋体" w:eastAsia="宋体" w:hAnsi="宋体" w:cs="宋体" w:hint="eastAsia"/>
          <w:sz w:val="24"/>
          <w:szCs w:val="24"/>
        </w:rPr>
        <w:t>。</w:t>
      </w:r>
    </w:p>
    <w:p w14:paraId="1EFF631F" w14:textId="77777777" w:rsidR="007E6D76" w:rsidRDefault="00000000">
      <w:pPr>
        <w:ind w:firstLine="492"/>
        <w:rPr>
          <w:rFonts w:ascii="宋体" w:eastAsia="宋体" w:hAnsi="宋体" w:cs="宋体" w:hint="eastAsia"/>
          <w:sz w:val="24"/>
          <w:szCs w:val="24"/>
        </w:rPr>
      </w:pPr>
      <w:r>
        <w:rPr>
          <w:rFonts w:ascii="宋体" w:eastAsia="宋体" w:hAnsi="宋体" w:cs="宋体" w:hint="eastAsia"/>
          <w:sz w:val="24"/>
          <w:szCs w:val="24"/>
        </w:rPr>
        <w:t>主要专业技术能力有：</w:t>
      </w:r>
      <w:r>
        <w:rPr>
          <w:rFonts w:ascii="宋体" w:eastAsia="宋体" w:hAnsi="宋体" w:cs="宋体" w:hint="eastAsia"/>
          <w:sz w:val="24"/>
          <w:szCs w:val="24"/>
          <w:u w:val="single"/>
        </w:rPr>
        <w:t xml:space="preserve">   </w:t>
      </w:r>
      <w:r>
        <w:rPr>
          <w:rFonts w:ascii="宋体" w:eastAsia="宋体" w:hAnsi="宋体" w:cs="宋体" w:hint="eastAsia"/>
          <w:sz w:val="24"/>
          <w:szCs w:val="24"/>
        </w:rPr>
        <w:t>。</w:t>
      </w:r>
    </w:p>
    <w:p w14:paraId="468A611F"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xml:space="preserve">                                     </w:t>
      </w:r>
    </w:p>
    <w:p w14:paraId="45BCB954" w14:textId="77777777" w:rsidR="007E6D76" w:rsidRDefault="00000000">
      <w:pPr>
        <w:rPr>
          <w:rFonts w:ascii="宋体" w:eastAsia="宋体" w:hAnsi="宋体" w:cs="宋体" w:hint="eastAsia"/>
          <w:sz w:val="24"/>
          <w:szCs w:val="24"/>
        </w:rPr>
      </w:pPr>
      <w:r>
        <w:rPr>
          <w:rFonts w:ascii="宋体" w:eastAsia="宋体" w:hAnsi="宋体" w:cs="宋体"/>
          <w:sz w:val="24"/>
          <w:szCs w:val="24"/>
        </w:rPr>
        <w:t> </w:t>
      </w:r>
    </w:p>
    <w:p w14:paraId="741EA7E6" w14:textId="77777777" w:rsidR="007E6D76" w:rsidRDefault="00000000">
      <w:pPr>
        <w:rPr>
          <w:rFonts w:ascii="宋体" w:eastAsia="宋体" w:hAnsi="宋体" w:cs="宋体" w:hint="eastAsia"/>
          <w:sz w:val="24"/>
          <w:szCs w:val="24"/>
        </w:rPr>
      </w:pPr>
      <w:r>
        <w:rPr>
          <w:rFonts w:ascii="黑体" w:eastAsia="黑体" w:hAnsi="黑体" w:cs="宋体" w:hint="eastAsia"/>
          <w:i/>
          <w:iCs/>
          <w:sz w:val="32"/>
          <w:szCs w:val="32"/>
          <w:u w:val="single"/>
        </w:rPr>
        <w:t>五、参加政府采购活动前 3 年内在经营活动中没有重大违法记录的书面声明</w:t>
      </w:r>
    </w:p>
    <w:p w14:paraId="571C2155" w14:textId="77777777" w:rsidR="007E6D76" w:rsidRDefault="00000000">
      <w:pPr>
        <w:rPr>
          <w:rFonts w:ascii="宋体" w:eastAsia="宋体" w:hAnsi="宋体" w:cs="宋体" w:hint="eastAsia"/>
          <w:sz w:val="24"/>
          <w:szCs w:val="24"/>
        </w:rPr>
      </w:pPr>
      <w:r>
        <w:rPr>
          <w:rFonts w:ascii="宋体" w:eastAsia="宋体" w:hAnsi="宋体" w:cs="宋体" w:hint="eastAsia"/>
          <w:b/>
          <w:bCs/>
          <w:sz w:val="44"/>
          <w:szCs w:val="44"/>
        </w:rPr>
        <w:t>     声  明</w:t>
      </w:r>
    </w:p>
    <w:p w14:paraId="6D37A09A" w14:textId="77777777" w:rsidR="007E6D76" w:rsidRDefault="00000000">
      <w:pPr>
        <w:rPr>
          <w:rFonts w:ascii="宋体" w:eastAsia="宋体" w:hAnsi="宋体" w:cs="宋体" w:hint="eastAsia"/>
          <w:sz w:val="24"/>
          <w:szCs w:val="24"/>
        </w:rPr>
      </w:pPr>
      <w:r>
        <w:rPr>
          <w:rFonts w:ascii="宋体" w:eastAsia="宋体" w:hAnsi="宋体" w:cs="宋体" w:hint="eastAsia"/>
          <w:b/>
          <w:bCs/>
          <w:sz w:val="24"/>
          <w:szCs w:val="24"/>
        </w:rPr>
        <w:t xml:space="preserve">    </w:t>
      </w:r>
      <w:r>
        <w:rPr>
          <w:rFonts w:ascii="宋体" w:eastAsia="宋体" w:hAnsi="宋体" w:cs="宋体" w:hint="eastAsia"/>
          <w:sz w:val="24"/>
          <w:szCs w:val="24"/>
        </w:rPr>
        <w:t>我单位郑重声明：参加本次政府采购活动前 3 年内，我单位在经营活动中没有因违法经营受到刑事处罚或者责令停产停业、吊销许可证或者执照、较大数额罚款等行政处罚。</w:t>
      </w:r>
    </w:p>
    <w:p w14:paraId="0A193546" w14:textId="77777777" w:rsidR="007E6D76" w:rsidRDefault="00000000">
      <w:pPr>
        <w:rPr>
          <w:rFonts w:ascii="宋体" w:eastAsia="宋体" w:hAnsi="宋体" w:cs="宋体" w:hint="eastAsia"/>
          <w:sz w:val="24"/>
          <w:szCs w:val="24"/>
        </w:rPr>
      </w:pPr>
      <w:r>
        <w:rPr>
          <w:rFonts w:ascii="宋体" w:eastAsia="宋体" w:hAnsi="宋体" w:cs="宋体"/>
          <w:sz w:val="24"/>
          <w:szCs w:val="24"/>
        </w:rPr>
        <w:t> </w:t>
      </w:r>
    </w:p>
    <w:p w14:paraId="041D85B1" w14:textId="77777777" w:rsidR="007E6D76" w:rsidRDefault="00000000">
      <w:pPr>
        <w:rPr>
          <w:rFonts w:ascii="宋体" w:eastAsia="宋体" w:hAnsi="宋体" w:cs="宋体" w:hint="eastAsia"/>
          <w:sz w:val="24"/>
          <w:szCs w:val="24"/>
        </w:rPr>
      </w:pPr>
      <w:r>
        <w:rPr>
          <w:rFonts w:ascii="黑体" w:eastAsia="黑体" w:hAnsi="黑体" w:cs="宋体" w:hint="eastAsia"/>
          <w:i/>
          <w:iCs/>
          <w:sz w:val="32"/>
          <w:szCs w:val="32"/>
          <w:u w:val="single"/>
        </w:rPr>
        <w:t>六、特定资格要求的证明文件</w:t>
      </w:r>
    </w:p>
    <w:p w14:paraId="7B9E80CF"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    如果本项目申请人的特定资格要求中要求提供的，必须提供。</w:t>
      </w:r>
    </w:p>
    <w:p w14:paraId="0AC0772B" w14:textId="77777777" w:rsidR="007E6D76" w:rsidRDefault="00000000">
      <w:pPr>
        <w:rPr>
          <w:rFonts w:ascii="宋体" w:eastAsia="宋体" w:hAnsi="宋体" w:cs="宋体" w:hint="eastAsia"/>
          <w:sz w:val="24"/>
          <w:szCs w:val="24"/>
        </w:rPr>
      </w:pPr>
      <w:r>
        <w:rPr>
          <w:rFonts w:ascii="宋体" w:eastAsia="宋体" w:hAnsi="宋体" w:cs="宋体"/>
          <w:sz w:val="24"/>
          <w:szCs w:val="24"/>
        </w:rPr>
        <w:t> </w:t>
      </w:r>
    </w:p>
    <w:p w14:paraId="14A86ABD" w14:textId="77777777" w:rsidR="007E6D76" w:rsidRDefault="00000000">
      <w:pPr>
        <w:jc w:val="center"/>
        <w:rPr>
          <w:rFonts w:ascii="宋体" w:eastAsia="宋体" w:hAnsi="宋体" w:cs="宋体" w:hint="eastAsia"/>
          <w:sz w:val="24"/>
          <w:szCs w:val="24"/>
        </w:rPr>
      </w:pPr>
      <w:r>
        <w:rPr>
          <w:rFonts w:ascii="黑体" w:eastAsia="黑体" w:hAnsi="黑体" w:cs="宋体" w:hint="eastAsia"/>
          <w:i/>
          <w:iCs/>
          <w:sz w:val="32"/>
          <w:szCs w:val="32"/>
          <w:u w:val="single"/>
        </w:rPr>
        <w:t>七、法人授权书</w:t>
      </w:r>
    </w:p>
    <w:p w14:paraId="1C139E64" w14:textId="77777777" w:rsidR="007E6D76" w:rsidRDefault="00000000">
      <w:pPr>
        <w:tabs>
          <w:tab w:val="left" w:pos="360"/>
        </w:tabs>
        <w:ind w:firstLine="480"/>
        <w:rPr>
          <w:rFonts w:ascii="宋体" w:eastAsia="宋体" w:hAnsi="宋体" w:cs="宋体" w:hint="eastAsia"/>
          <w:sz w:val="24"/>
          <w:szCs w:val="24"/>
        </w:rPr>
      </w:pPr>
      <w:r>
        <w:rPr>
          <w:rFonts w:ascii="Times New Roman" w:eastAsia="宋体" w:hAnsi="Times New Roman" w:cs="Times New Roman"/>
          <w:sz w:val="24"/>
          <w:szCs w:val="24"/>
        </w:rPr>
        <w:t>本授权书声明：</w:t>
      </w:r>
      <w:r>
        <w:rPr>
          <w:rFonts w:ascii="Times New Roman" w:eastAsia="宋体" w:hAnsi="Times New Roman" w:cs="Times New Roman"/>
          <w:sz w:val="24"/>
          <w:szCs w:val="24"/>
        </w:rPr>
        <w:t>____________</w:t>
      </w:r>
      <w:r>
        <w:rPr>
          <w:rFonts w:ascii="Times New Roman" w:eastAsia="宋体" w:hAnsi="Times New Roman" w:cs="Times New Roman"/>
          <w:sz w:val="24"/>
          <w:szCs w:val="24"/>
        </w:rPr>
        <w:t>（投标人名称）授权</w:t>
      </w:r>
      <w:r>
        <w:rPr>
          <w:rFonts w:ascii="Times New Roman" w:eastAsia="宋体" w:hAnsi="Times New Roman" w:cs="Times New Roman"/>
          <w:sz w:val="24"/>
          <w:szCs w:val="24"/>
        </w:rPr>
        <w:t>________________</w:t>
      </w:r>
      <w:r>
        <w:rPr>
          <w:rFonts w:ascii="Times New Roman" w:eastAsia="宋体" w:hAnsi="Times New Roman" w:cs="Times New Roman"/>
          <w:sz w:val="24"/>
          <w:szCs w:val="24"/>
        </w:rPr>
        <w:t>（被授权人的姓名）为我方就</w:t>
      </w:r>
      <w:r>
        <w:rPr>
          <w:rFonts w:ascii="Times New Roman" w:eastAsia="宋体" w:hAnsi="Times New Roman" w:cs="Times New Roman"/>
          <w:sz w:val="24"/>
          <w:szCs w:val="24"/>
        </w:rPr>
        <w:t>JSZC-</w:t>
      </w:r>
      <w:r>
        <w:rPr>
          <w:rFonts w:ascii="Times New Roman" w:eastAsia="宋体" w:hAnsi="Times New Roman" w:cs="Times New Roman"/>
          <w:sz w:val="24"/>
          <w:szCs w:val="24"/>
          <w:u w:val="single"/>
        </w:rPr>
        <w:t xml:space="preserve">        </w:t>
      </w:r>
      <w:r>
        <w:rPr>
          <w:rFonts w:ascii="Times New Roman" w:eastAsia="宋体" w:hAnsi="Times New Roman" w:cs="Times New Roman"/>
          <w:sz w:val="24"/>
          <w:szCs w:val="24"/>
        </w:rPr>
        <w:t>号项目采购活动的合法代理人，以本单位名义全权处理一切与该项目采购有关的事务。</w:t>
      </w:r>
    </w:p>
    <w:p w14:paraId="37B031FA" w14:textId="77777777" w:rsidR="007E6D76" w:rsidRDefault="00000000">
      <w:pPr>
        <w:tabs>
          <w:tab w:val="left" w:pos="360"/>
        </w:tabs>
        <w:ind w:firstLine="480"/>
        <w:rPr>
          <w:rFonts w:ascii="宋体" w:eastAsia="宋体" w:hAnsi="宋体" w:cs="宋体" w:hint="eastAsia"/>
          <w:sz w:val="24"/>
          <w:szCs w:val="24"/>
        </w:rPr>
      </w:pPr>
      <w:r>
        <w:rPr>
          <w:rFonts w:ascii="Times New Roman" w:eastAsia="宋体" w:hAnsi="Times New Roman" w:cs="Times New Roman"/>
          <w:sz w:val="24"/>
          <w:szCs w:val="24"/>
        </w:rPr>
        <w:t>本授权书于</w:t>
      </w:r>
      <w:r>
        <w:rPr>
          <w:rFonts w:ascii="Times New Roman" w:eastAsia="宋体" w:hAnsi="Times New Roman" w:cs="Times New Roman"/>
          <w:sz w:val="24"/>
          <w:szCs w:val="24"/>
        </w:rPr>
        <w:t>______</w:t>
      </w:r>
      <w:r>
        <w:rPr>
          <w:rFonts w:ascii="Times New Roman" w:eastAsia="宋体" w:hAnsi="Times New Roman" w:cs="Times New Roman"/>
          <w:sz w:val="24"/>
          <w:szCs w:val="24"/>
        </w:rPr>
        <w:t>年</w:t>
      </w:r>
      <w:r>
        <w:rPr>
          <w:rFonts w:ascii="Times New Roman" w:eastAsia="宋体" w:hAnsi="Times New Roman" w:cs="Times New Roman"/>
          <w:sz w:val="24"/>
          <w:szCs w:val="24"/>
        </w:rPr>
        <w:t>____</w:t>
      </w:r>
      <w:r>
        <w:rPr>
          <w:rFonts w:ascii="Times New Roman" w:eastAsia="宋体" w:hAnsi="Times New Roman" w:cs="Times New Roman"/>
          <w:sz w:val="24"/>
          <w:szCs w:val="24"/>
        </w:rPr>
        <w:t>月</w:t>
      </w:r>
      <w:r>
        <w:rPr>
          <w:rFonts w:ascii="Times New Roman" w:eastAsia="宋体" w:hAnsi="Times New Roman" w:cs="Times New Roman"/>
          <w:sz w:val="24"/>
          <w:szCs w:val="24"/>
        </w:rPr>
        <w:t>____</w:t>
      </w:r>
      <w:r>
        <w:rPr>
          <w:rFonts w:ascii="Times New Roman" w:eastAsia="宋体" w:hAnsi="Times New Roman" w:cs="Times New Roman"/>
          <w:sz w:val="24"/>
          <w:szCs w:val="24"/>
        </w:rPr>
        <w:t>日起生效，特此声明。</w:t>
      </w:r>
    </w:p>
    <w:p w14:paraId="7D7A20E1" w14:textId="77777777" w:rsidR="007E6D76" w:rsidRDefault="00000000">
      <w:pPr>
        <w:tabs>
          <w:tab w:val="left" w:pos="360"/>
        </w:tabs>
        <w:rPr>
          <w:rFonts w:ascii="宋体" w:eastAsia="宋体" w:hAnsi="宋体" w:cs="宋体" w:hint="eastAsia"/>
          <w:sz w:val="24"/>
          <w:szCs w:val="24"/>
        </w:rPr>
      </w:pPr>
      <w:r>
        <w:rPr>
          <w:rFonts w:ascii="Times New Roman" w:eastAsia="宋体" w:hAnsi="Times New Roman" w:cs="Times New Roman"/>
          <w:sz w:val="24"/>
          <w:szCs w:val="24"/>
        </w:rPr>
        <w:t xml:space="preserve">          </w:t>
      </w:r>
      <w:r>
        <w:rPr>
          <w:rFonts w:ascii="Times New Roman" w:eastAsia="宋体" w:hAnsi="Times New Roman" w:cs="Times New Roman"/>
          <w:sz w:val="24"/>
          <w:szCs w:val="24"/>
        </w:rPr>
        <w:t>被授权人身份证号码：</w:t>
      </w:r>
      <w:r>
        <w:rPr>
          <w:rFonts w:ascii="Times New Roman" w:eastAsia="宋体" w:hAnsi="Times New Roman" w:cs="Times New Roman"/>
          <w:sz w:val="24"/>
          <w:szCs w:val="24"/>
          <w:u w:val="single"/>
        </w:rPr>
        <w:t xml:space="preserve">                              </w:t>
      </w:r>
    </w:p>
    <w:p w14:paraId="514C4881" w14:textId="77777777" w:rsidR="007E6D76" w:rsidRDefault="00000000">
      <w:pPr>
        <w:tabs>
          <w:tab w:val="left" w:pos="360"/>
        </w:tabs>
        <w:rPr>
          <w:rFonts w:ascii="宋体" w:eastAsia="宋体" w:hAnsi="宋体" w:cs="宋体" w:hint="eastAsia"/>
          <w:sz w:val="24"/>
          <w:szCs w:val="24"/>
        </w:rPr>
      </w:pPr>
      <w:r>
        <w:rPr>
          <w:rFonts w:ascii="Times New Roman" w:eastAsia="宋体" w:hAnsi="Times New Roman" w:cs="Times New Roman"/>
          <w:sz w:val="24"/>
          <w:szCs w:val="24"/>
        </w:rPr>
        <w:t xml:space="preserve">          </w:t>
      </w:r>
      <w:r>
        <w:rPr>
          <w:rFonts w:ascii="Times New Roman" w:eastAsia="宋体" w:hAnsi="Times New Roman" w:cs="Times New Roman"/>
          <w:sz w:val="24"/>
          <w:szCs w:val="24"/>
        </w:rPr>
        <w:t>被授权人联系电话：（手机）</w:t>
      </w:r>
      <w:r>
        <w:rPr>
          <w:rFonts w:ascii="Times New Roman" w:eastAsia="宋体" w:hAnsi="Times New Roman" w:cs="Times New Roman"/>
          <w:sz w:val="24"/>
          <w:szCs w:val="24"/>
          <w:u w:val="single"/>
        </w:rPr>
        <w:t xml:space="preserve">                          </w:t>
      </w:r>
    </w:p>
    <w:p w14:paraId="768664F0" w14:textId="77777777" w:rsidR="007E6D76" w:rsidRDefault="00000000">
      <w:pPr>
        <w:tabs>
          <w:tab w:val="left" w:pos="360"/>
        </w:tabs>
        <w:ind w:firstLine="1200"/>
        <w:rPr>
          <w:rFonts w:ascii="宋体" w:eastAsia="宋体" w:hAnsi="宋体" w:cs="宋体" w:hint="eastAsia"/>
          <w:sz w:val="24"/>
          <w:szCs w:val="24"/>
        </w:rPr>
      </w:pPr>
      <w:r>
        <w:rPr>
          <w:rFonts w:ascii="Times New Roman" w:eastAsia="宋体" w:hAnsi="Times New Roman" w:cs="Times New Roman"/>
          <w:sz w:val="24"/>
          <w:szCs w:val="24"/>
        </w:rPr>
        <w:t>授权单位名称：</w:t>
      </w:r>
      <w:r>
        <w:rPr>
          <w:rFonts w:ascii="Times New Roman" w:eastAsia="宋体" w:hAnsi="Times New Roman" w:cs="Times New Roman"/>
          <w:sz w:val="24"/>
          <w:szCs w:val="24"/>
          <w:u w:val="single"/>
        </w:rPr>
        <w:t>（加盖</w:t>
      </w:r>
      <w:r>
        <w:rPr>
          <w:rFonts w:ascii="Times New Roman" w:eastAsia="宋体" w:hAnsi="Times New Roman" w:cs="Times New Roman"/>
          <w:sz w:val="24"/>
          <w:szCs w:val="24"/>
          <w:u w:val="single"/>
        </w:rPr>
        <w:t>CA</w:t>
      </w:r>
      <w:r>
        <w:rPr>
          <w:rFonts w:ascii="Times New Roman" w:eastAsia="宋体" w:hAnsi="Times New Roman" w:cs="Times New Roman"/>
          <w:sz w:val="24"/>
          <w:szCs w:val="24"/>
          <w:u w:val="single"/>
        </w:rPr>
        <w:t>电子公章）</w:t>
      </w:r>
    </w:p>
    <w:p w14:paraId="1CDB307E" w14:textId="77777777" w:rsidR="007E6D76" w:rsidRDefault="00000000">
      <w:pPr>
        <w:tabs>
          <w:tab w:val="left" w:pos="360"/>
        </w:tabs>
        <w:ind w:firstLine="480"/>
        <w:rPr>
          <w:rFonts w:ascii="宋体" w:eastAsia="宋体" w:hAnsi="宋体" w:cs="宋体" w:hint="eastAsia"/>
          <w:sz w:val="24"/>
          <w:szCs w:val="24"/>
        </w:rPr>
      </w:pPr>
      <w:r>
        <w:rPr>
          <w:rFonts w:ascii="Times New Roman" w:eastAsia="宋体" w:hAnsi="Times New Roman" w:cs="Times New Roman"/>
          <w:sz w:val="24"/>
          <w:szCs w:val="24"/>
        </w:rPr>
        <w:t xml:space="preserve">      </w:t>
      </w:r>
      <w:r>
        <w:rPr>
          <w:rFonts w:ascii="Times New Roman" w:eastAsia="宋体" w:hAnsi="Times New Roman" w:cs="Times New Roman"/>
          <w:sz w:val="24"/>
          <w:szCs w:val="24"/>
        </w:rPr>
        <w:t>单位地址：</w:t>
      </w:r>
      <w:r>
        <w:rPr>
          <w:rFonts w:ascii="Times New Roman" w:eastAsia="宋体" w:hAnsi="Times New Roman" w:cs="Times New Roman"/>
          <w:sz w:val="24"/>
          <w:szCs w:val="24"/>
          <w:u w:val="single"/>
        </w:rPr>
        <w:t xml:space="preserve">                                         </w:t>
      </w:r>
    </w:p>
    <w:p w14:paraId="1FE01B6E" w14:textId="77777777" w:rsidR="007E6D76" w:rsidRDefault="00000000">
      <w:pPr>
        <w:tabs>
          <w:tab w:val="left" w:pos="360"/>
        </w:tabs>
        <w:ind w:firstLine="480"/>
        <w:rPr>
          <w:rFonts w:ascii="宋体" w:eastAsia="宋体" w:hAnsi="宋体" w:cs="宋体" w:hint="eastAsia"/>
          <w:sz w:val="24"/>
          <w:szCs w:val="24"/>
        </w:rPr>
      </w:pPr>
      <w:r>
        <w:rPr>
          <w:rFonts w:ascii="Times New Roman" w:eastAsia="宋体" w:hAnsi="Times New Roman" w:cs="Times New Roman"/>
          <w:sz w:val="24"/>
          <w:szCs w:val="24"/>
        </w:rPr>
        <w:t xml:space="preserve">      </w:t>
      </w:r>
      <w:r>
        <w:rPr>
          <w:rFonts w:ascii="Times New Roman" w:eastAsia="宋体" w:hAnsi="Times New Roman" w:cs="Times New Roman"/>
          <w:sz w:val="24"/>
          <w:szCs w:val="24"/>
        </w:rPr>
        <w:t>日期：</w:t>
      </w:r>
      <w:bookmarkStart w:id="216" w:name="_Hlt26955070"/>
      <w:bookmarkStart w:id="217" w:name="_Hlt26671380"/>
      <w:bookmarkStart w:id="218" w:name="_格式3__银行出具的资信证明"/>
      <w:bookmarkEnd w:id="216"/>
      <w:bookmarkEnd w:id="217"/>
      <w:r>
        <w:rPr>
          <w:rFonts w:ascii="Times New Roman" w:eastAsia="宋体" w:hAnsi="Times New Roman" w:cs="Times New Roman"/>
          <w:sz w:val="24"/>
          <w:szCs w:val="24"/>
          <w:u w:val="single"/>
        </w:rPr>
        <w:t xml:space="preserve">                                         </w:t>
      </w:r>
    </w:p>
    <w:p w14:paraId="738913A3" w14:textId="77777777" w:rsidR="007E6D76" w:rsidRDefault="00000000">
      <w:pPr>
        <w:ind w:firstLine="420"/>
        <w:rPr>
          <w:rFonts w:eastAsia="宋体" w:hint="eastAsia"/>
        </w:rPr>
      </w:pPr>
      <w:r>
        <w:rPr>
          <w:rFonts w:ascii="宋体" w:eastAsia="宋体" w:hAnsi="宋体" w:cs="宋体"/>
          <w:sz w:val="24"/>
          <w:szCs w:val="24"/>
        </w:rPr>
        <w:lastRenderedPageBreak/>
        <w:t> </w:t>
      </w:r>
    </w:p>
    <w:p w14:paraId="6CC35BC2" w14:textId="77777777" w:rsidR="007E6D76" w:rsidRDefault="00000000">
      <w:pPr>
        <w:keepNext/>
        <w:keepLines/>
        <w:spacing w:before="260" w:after="260" w:line="415" w:lineRule="auto"/>
        <w:ind w:firstLine="3390"/>
        <w:rPr>
          <w:rFonts w:ascii="宋体" w:eastAsia="宋体" w:hAnsi="宋体" w:cs="宋体" w:hint="eastAsia"/>
          <w:sz w:val="24"/>
          <w:szCs w:val="24"/>
        </w:rPr>
      </w:pPr>
      <w:r>
        <w:rPr>
          <w:rFonts w:ascii="宋体" w:eastAsia="宋体" w:hAnsi="宋体" w:cs="宋体" w:hint="eastAsia"/>
          <w:b/>
          <w:bCs/>
          <w:sz w:val="24"/>
          <w:szCs w:val="24"/>
        </w:rPr>
        <w:t> </w:t>
      </w:r>
      <w:r>
        <w:rPr>
          <w:rFonts w:ascii="黑体" w:eastAsia="黑体" w:hAnsi="黑体" w:cs="宋体" w:hint="eastAsia"/>
          <w:b/>
          <w:bCs/>
          <w:i/>
          <w:iCs/>
          <w:sz w:val="32"/>
          <w:szCs w:val="32"/>
          <w:u w:val="single"/>
        </w:rPr>
        <w:t>八、投标函</w:t>
      </w:r>
    </w:p>
    <w:p w14:paraId="1DA411F2" w14:textId="77777777" w:rsidR="007E6D76" w:rsidRDefault="00000000">
      <w:pPr>
        <w:jc w:val="left"/>
        <w:rPr>
          <w:rFonts w:ascii="宋体" w:eastAsia="宋体" w:hAnsi="宋体" w:cs="宋体" w:hint="eastAsia"/>
          <w:sz w:val="24"/>
          <w:szCs w:val="24"/>
        </w:rPr>
      </w:pPr>
      <w:r>
        <w:rPr>
          <w:rFonts w:ascii="宋体" w:eastAsia="宋体" w:hAnsi="宋体" w:cs="宋体" w:hint="eastAsia"/>
          <w:sz w:val="24"/>
          <w:szCs w:val="24"/>
        </w:rPr>
        <w:t>致：泰州市政务服务中心</w:t>
      </w:r>
    </w:p>
    <w:p w14:paraId="3A513D1E" w14:textId="77777777" w:rsidR="007E6D76" w:rsidRDefault="00000000">
      <w:pPr>
        <w:ind w:firstLine="480"/>
        <w:jc w:val="left"/>
        <w:rPr>
          <w:rFonts w:ascii="宋体" w:eastAsia="宋体" w:hAnsi="宋体" w:cs="宋体" w:hint="eastAsia"/>
          <w:sz w:val="24"/>
          <w:szCs w:val="24"/>
        </w:rPr>
      </w:pPr>
      <w:r>
        <w:rPr>
          <w:rFonts w:ascii="宋体" w:eastAsia="宋体" w:hAnsi="宋体" w:cs="宋体" w:hint="eastAsia"/>
          <w:sz w:val="24"/>
          <w:szCs w:val="24"/>
        </w:rPr>
        <w:t>根据贵方的</w:t>
      </w:r>
      <w:r>
        <w:rPr>
          <w:rFonts w:ascii="宋体" w:eastAsia="宋体" w:hAnsi="宋体" w:cs="宋体" w:hint="eastAsia"/>
          <w:sz w:val="24"/>
          <w:szCs w:val="24"/>
          <w:u w:val="single"/>
        </w:rPr>
        <w:t>J</w:t>
      </w:r>
      <w:r>
        <w:rPr>
          <w:rFonts w:ascii="宋体" w:eastAsia="宋体" w:hAnsi="宋体" w:cs="宋体"/>
          <w:sz w:val="24"/>
          <w:szCs w:val="24"/>
          <w:u w:val="single"/>
        </w:rPr>
        <w:t>SZC-321200-JZCG-G202</w:t>
      </w:r>
      <w:r>
        <w:rPr>
          <w:rFonts w:ascii="宋体" w:eastAsia="宋体" w:hAnsi="宋体" w:cs="宋体" w:hint="eastAsia"/>
          <w:sz w:val="24"/>
          <w:szCs w:val="24"/>
          <w:u w:val="single"/>
        </w:rPr>
        <w:t>6</w:t>
      </w:r>
      <w:r>
        <w:rPr>
          <w:rFonts w:ascii="宋体" w:eastAsia="宋体" w:hAnsi="宋体" w:cs="宋体"/>
          <w:sz w:val="24"/>
          <w:szCs w:val="24"/>
          <w:u w:val="single"/>
        </w:rPr>
        <w:t>-0</w:t>
      </w:r>
      <w:r>
        <w:rPr>
          <w:rFonts w:ascii="宋体" w:eastAsia="宋体" w:hAnsi="宋体" w:cs="宋体" w:hint="eastAsia"/>
          <w:sz w:val="24"/>
          <w:szCs w:val="24"/>
          <w:u w:val="single"/>
        </w:rPr>
        <w:t>0**</w:t>
      </w:r>
      <w:r>
        <w:rPr>
          <w:rFonts w:ascii="宋体" w:eastAsia="宋体" w:hAnsi="宋体" w:cs="宋体" w:hint="eastAsia"/>
          <w:sz w:val="24"/>
          <w:szCs w:val="24"/>
        </w:rPr>
        <w:t>号招标文件，正式授权下述签字人______(姓名)代表我方______________（投标人的名称），全权处理本次项目投标的有关事宜。</w:t>
      </w:r>
    </w:p>
    <w:p w14:paraId="59A27752" w14:textId="77777777" w:rsidR="007E6D76" w:rsidRDefault="00000000">
      <w:pPr>
        <w:ind w:firstLine="480"/>
        <w:jc w:val="left"/>
        <w:rPr>
          <w:rFonts w:ascii="宋体" w:eastAsia="宋体" w:hAnsi="宋体" w:cs="宋体" w:hint="eastAsia"/>
          <w:sz w:val="24"/>
          <w:szCs w:val="24"/>
        </w:rPr>
      </w:pPr>
      <w:r>
        <w:rPr>
          <w:rFonts w:ascii="宋体" w:eastAsia="宋体" w:hAnsi="宋体" w:cs="宋体" w:hint="eastAsia"/>
          <w:sz w:val="24"/>
          <w:szCs w:val="24"/>
        </w:rPr>
        <w:t>据此函，__________签字人兹宣布同意如下：</w:t>
      </w:r>
    </w:p>
    <w:p w14:paraId="48C8734F" w14:textId="77777777" w:rsidR="007E6D76" w:rsidRDefault="00000000">
      <w:pPr>
        <w:ind w:firstLine="480"/>
        <w:jc w:val="left"/>
        <w:rPr>
          <w:rFonts w:ascii="宋体" w:eastAsia="宋体" w:hAnsi="宋体" w:cs="宋体" w:hint="eastAsia"/>
          <w:sz w:val="24"/>
          <w:szCs w:val="24"/>
        </w:rPr>
      </w:pPr>
      <w:r>
        <w:rPr>
          <w:rFonts w:ascii="宋体" w:eastAsia="宋体" w:hAnsi="宋体" w:cs="宋体" w:hint="eastAsia"/>
          <w:sz w:val="24"/>
          <w:szCs w:val="24"/>
        </w:rPr>
        <w:t>1.按招标文件规定的各项要求，向买方提供所需服务（包含与服务相关的货物）。</w:t>
      </w:r>
    </w:p>
    <w:p w14:paraId="4CFC7477" w14:textId="77777777" w:rsidR="007E6D76" w:rsidRDefault="00000000">
      <w:pPr>
        <w:ind w:firstLine="480"/>
        <w:jc w:val="left"/>
        <w:rPr>
          <w:rFonts w:ascii="宋体" w:eastAsia="宋体" w:hAnsi="宋体" w:cs="宋体" w:hint="eastAsia"/>
          <w:sz w:val="24"/>
          <w:szCs w:val="24"/>
        </w:rPr>
      </w:pPr>
      <w:r>
        <w:rPr>
          <w:rFonts w:ascii="宋体" w:eastAsia="宋体" w:hAnsi="宋体" w:cs="宋体" w:hint="eastAsia"/>
          <w:sz w:val="24"/>
          <w:szCs w:val="24"/>
        </w:rPr>
        <w:t>2.我们完全理解贵方不一定将合同授予最低报价的投标人。</w:t>
      </w:r>
    </w:p>
    <w:p w14:paraId="0C0CE01C" w14:textId="77777777" w:rsidR="007E6D76" w:rsidRDefault="00000000">
      <w:pPr>
        <w:ind w:firstLine="480"/>
        <w:jc w:val="left"/>
        <w:rPr>
          <w:rFonts w:ascii="宋体" w:eastAsia="宋体" w:hAnsi="宋体" w:cs="宋体" w:hint="eastAsia"/>
          <w:sz w:val="24"/>
          <w:szCs w:val="24"/>
        </w:rPr>
      </w:pPr>
      <w:r>
        <w:rPr>
          <w:rFonts w:ascii="宋体" w:eastAsia="宋体" w:hAnsi="宋体" w:cs="宋体" w:hint="eastAsia"/>
          <w:sz w:val="24"/>
          <w:szCs w:val="24"/>
        </w:rPr>
        <w:t>3.我们已详细审核全部招标文件及其有效补充文件，我们知道必须放弃提出含糊不清或误解问题的权利。</w:t>
      </w:r>
    </w:p>
    <w:p w14:paraId="64FE54B5" w14:textId="77777777" w:rsidR="007E6D76" w:rsidRDefault="00000000">
      <w:pPr>
        <w:ind w:firstLine="480"/>
        <w:jc w:val="left"/>
        <w:rPr>
          <w:rFonts w:ascii="宋体" w:eastAsia="宋体" w:hAnsi="宋体" w:cs="宋体" w:hint="eastAsia"/>
          <w:sz w:val="24"/>
          <w:szCs w:val="24"/>
        </w:rPr>
      </w:pPr>
      <w:r>
        <w:rPr>
          <w:rFonts w:ascii="宋体" w:eastAsia="宋体" w:hAnsi="宋体" w:cs="宋体" w:hint="eastAsia"/>
          <w:sz w:val="24"/>
          <w:szCs w:val="24"/>
        </w:rPr>
        <w:t>4.我们同意从规定的开标日期起遵循本投标文件，并在规定的投标有效期期满之前均具有约束力。</w:t>
      </w:r>
    </w:p>
    <w:p w14:paraId="0C0488FC" w14:textId="77777777" w:rsidR="007E6D76" w:rsidRDefault="00000000">
      <w:pPr>
        <w:ind w:firstLine="480"/>
        <w:jc w:val="left"/>
        <w:rPr>
          <w:rFonts w:ascii="宋体" w:eastAsia="宋体" w:hAnsi="宋体" w:cs="宋体" w:hint="eastAsia"/>
          <w:sz w:val="24"/>
          <w:szCs w:val="24"/>
        </w:rPr>
      </w:pPr>
      <w:r>
        <w:rPr>
          <w:rFonts w:ascii="宋体" w:eastAsia="宋体" w:hAnsi="宋体" w:cs="宋体" w:hint="eastAsia"/>
          <w:sz w:val="24"/>
          <w:szCs w:val="24"/>
        </w:rPr>
        <w:t>5.同意向贵方提供贵方可能另外要求的与投标有关的任何证据或资料，并保证我方已提供和将要提供的文件是真实的、准确的。</w:t>
      </w:r>
    </w:p>
    <w:p w14:paraId="2507EE3C" w14:textId="77777777" w:rsidR="007E6D76" w:rsidRDefault="00000000">
      <w:pPr>
        <w:ind w:firstLine="480"/>
        <w:jc w:val="left"/>
        <w:rPr>
          <w:rFonts w:ascii="宋体" w:eastAsia="宋体" w:hAnsi="宋体" w:cs="宋体" w:hint="eastAsia"/>
          <w:sz w:val="24"/>
          <w:szCs w:val="24"/>
        </w:rPr>
      </w:pPr>
      <w:r>
        <w:rPr>
          <w:rFonts w:ascii="宋体" w:eastAsia="宋体" w:hAnsi="宋体" w:cs="宋体" w:hint="eastAsia"/>
          <w:sz w:val="24"/>
          <w:szCs w:val="24"/>
        </w:rPr>
        <w:t>6.一旦我方中标,我方将根据招标文件的规定，严格履行合同的责任和义务,并保证在招标文件规定的时间完成项目，交付买方验收、使用。</w:t>
      </w:r>
    </w:p>
    <w:p w14:paraId="3C4B4099" w14:textId="77777777" w:rsidR="007E6D76" w:rsidRDefault="00000000">
      <w:pPr>
        <w:ind w:firstLine="480"/>
        <w:jc w:val="left"/>
        <w:rPr>
          <w:rFonts w:ascii="宋体" w:eastAsia="宋体" w:hAnsi="宋体" w:cs="宋体" w:hint="eastAsia"/>
          <w:sz w:val="24"/>
          <w:szCs w:val="24"/>
        </w:rPr>
      </w:pPr>
      <w:r>
        <w:rPr>
          <w:rFonts w:ascii="宋体" w:eastAsia="宋体" w:hAnsi="宋体" w:cs="宋体" w:hint="eastAsia"/>
          <w:sz w:val="24"/>
          <w:szCs w:val="24"/>
        </w:rPr>
        <w:t>7.与本投标有关的正式通讯地址为：</w:t>
      </w:r>
    </w:p>
    <w:p w14:paraId="2DFA0E64" w14:textId="77777777" w:rsidR="007E6D76" w:rsidRDefault="00000000">
      <w:pPr>
        <w:ind w:left="420" w:firstLine="480"/>
        <w:jc w:val="left"/>
        <w:rPr>
          <w:rFonts w:ascii="宋体" w:eastAsia="宋体" w:hAnsi="宋体" w:cs="宋体" w:hint="eastAsia"/>
          <w:sz w:val="24"/>
          <w:szCs w:val="24"/>
        </w:rPr>
      </w:pPr>
      <w:r>
        <w:rPr>
          <w:rFonts w:ascii="宋体" w:eastAsia="宋体" w:hAnsi="宋体" w:cs="宋体" w:hint="eastAsia"/>
          <w:sz w:val="24"/>
          <w:szCs w:val="24"/>
        </w:rPr>
        <w:t>地          址：</w:t>
      </w:r>
    </w:p>
    <w:p w14:paraId="6D06DFE0" w14:textId="77777777" w:rsidR="007E6D76" w:rsidRDefault="00000000">
      <w:pPr>
        <w:ind w:left="420" w:firstLine="480"/>
        <w:jc w:val="left"/>
        <w:rPr>
          <w:rFonts w:ascii="宋体" w:eastAsia="宋体" w:hAnsi="宋体" w:cs="宋体" w:hint="eastAsia"/>
          <w:sz w:val="24"/>
          <w:szCs w:val="24"/>
        </w:rPr>
      </w:pPr>
      <w:r>
        <w:rPr>
          <w:rFonts w:ascii="宋体" w:eastAsia="宋体" w:hAnsi="宋体" w:cs="宋体" w:hint="eastAsia"/>
          <w:sz w:val="24"/>
          <w:szCs w:val="24"/>
        </w:rPr>
        <w:t>邮          编：</w:t>
      </w:r>
    </w:p>
    <w:p w14:paraId="3BC79481" w14:textId="77777777" w:rsidR="007E6D76" w:rsidRDefault="00000000">
      <w:pPr>
        <w:ind w:left="420" w:firstLine="480"/>
        <w:jc w:val="left"/>
        <w:rPr>
          <w:rFonts w:ascii="宋体" w:eastAsia="宋体" w:hAnsi="宋体" w:cs="宋体" w:hint="eastAsia"/>
          <w:sz w:val="24"/>
          <w:szCs w:val="24"/>
        </w:rPr>
      </w:pPr>
      <w:r>
        <w:rPr>
          <w:rFonts w:ascii="宋体" w:eastAsia="宋体" w:hAnsi="宋体" w:cs="宋体" w:hint="eastAsia"/>
          <w:sz w:val="24"/>
          <w:szCs w:val="24"/>
        </w:rPr>
        <w:t>电          话：</w:t>
      </w:r>
    </w:p>
    <w:p w14:paraId="7298E3B7" w14:textId="77777777" w:rsidR="007E6D76" w:rsidRDefault="00000000">
      <w:pPr>
        <w:ind w:left="420" w:firstLine="480"/>
        <w:jc w:val="left"/>
        <w:rPr>
          <w:rFonts w:ascii="宋体" w:eastAsia="宋体" w:hAnsi="宋体" w:cs="宋体" w:hint="eastAsia"/>
          <w:sz w:val="24"/>
          <w:szCs w:val="24"/>
        </w:rPr>
      </w:pPr>
      <w:r>
        <w:rPr>
          <w:rFonts w:ascii="宋体" w:eastAsia="宋体" w:hAnsi="宋体" w:cs="宋体" w:hint="eastAsia"/>
          <w:sz w:val="24"/>
          <w:szCs w:val="24"/>
        </w:rPr>
        <w:t>传          真：</w:t>
      </w:r>
    </w:p>
    <w:p w14:paraId="6E64CEED" w14:textId="77777777" w:rsidR="007E6D76" w:rsidRDefault="00000000">
      <w:pPr>
        <w:ind w:left="420" w:firstLine="480"/>
        <w:jc w:val="left"/>
        <w:rPr>
          <w:rFonts w:ascii="宋体" w:eastAsia="宋体" w:hAnsi="宋体" w:cs="宋体" w:hint="eastAsia"/>
          <w:sz w:val="24"/>
          <w:szCs w:val="24"/>
        </w:rPr>
      </w:pPr>
      <w:r>
        <w:rPr>
          <w:rFonts w:ascii="宋体" w:eastAsia="宋体" w:hAnsi="宋体" w:cs="宋体" w:hint="eastAsia"/>
          <w:sz w:val="24"/>
          <w:szCs w:val="24"/>
        </w:rPr>
        <w:t>投标人开户行：</w:t>
      </w:r>
    </w:p>
    <w:p w14:paraId="2C634639" w14:textId="77777777" w:rsidR="007E6D76" w:rsidRDefault="00000000">
      <w:pPr>
        <w:ind w:left="420" w:firstLine="480"/>
        <w:jc w:val="left"/>
        <w:rPr>
          <w:rFonts w:ascii="宋体" w:eastAsia="宋体" w:hAnsi="宋体" w:cs="宋体" w:hint="eastAsia"/>
          <w:sz w:val="24"/>
          <w:szCs w:val="24"/>
        </w:rPr>
      </w:pPr>
      <w:r>
        <w:rPr>
          <w:rFonts w:ascii="宋体" w:eastAsia="宋体" w:hAnsi="宋体" w:cs="宋体" w:hint="eastAsia"/>
          <w:sz w:val="24"/>
          <w:szCs w:val="24"/>
        </w:rPr>
        <w:t xml:space="preserve">账          号： </w:t>
      </w:r>
    </w:p>
    <w:p w14:paraId="7789B060" w14:textId="77777777" w:rsidR="007E6D76" w:rsidRDefault="00000000">
      <w:pPr>
        <w:ind w:left="420" w:firstLine="480"/>
        <w:jc w:val="left"/>
        <w:rPr>
          <w:rFonts w:ascii="宋体" w:eastAsia="宋体" w:hAnsi="宋体" w:cs="宋体" w:hint="eastAsia"/>
          <w:sz w:val="24"/>
          <w:szCs w:val="24"/>
        </w:rPr>
      </w:pPr>
      <w:r>
        <w:rPr>
          <w:rFonts w:ascii="宋体" w:eastAsia="宋体" w:hAnsi="宋体" w:cs="宋体" w:hint="eastAsia"/>
          <w:sz w:val="24"/>
          <w:szCs w:val="24"/>
        </w:rPr>
        <w:t>日           期：________年____月____日</w:t>
      </w:r>
    </w:p>
    <w:p w14:paraId="78405180" w14:textId="77777777" w:rsidR="007E6D76" w:rsidRDefault="00000000">
      <w:pPr>
        <w:ind w:firstLine="240"/>
        <w:jc w:val="center"/>
        <w:rPr>
          <w:rFonts w:ascii="宋体" w:eastAsia="宋体" w:hAnsi="宋体" w:cs="宋体" w:hint="eastAsia"/>
          <w:sz w:val="24"/>
          <w:szCs w:val="24"/>
        </w:rPr>
      </w:pPr>
      <w:r>
        <w:rPr>
          <w:rFonts w:ascii="宋体" w:eastAsia="宋体" w:hAnsi="宋体" w:cs="宋体"/>
          <w:sz w:val="24"/>
          <w:szCs w:val="24"/>
        </w:rPr>
        <w:t> </w:t>
      </w:r>
    </w:p>
    <w:p w14:paraId="56839ACD" w14:textId="77777777" w:rsidR="007E6D76" w:rsidRDefault="00000000">
      <w:pPr>
        <w:ind w:firstLine="240"/>
        <w:jc w:val="center"/>
        <w:rPr>
          <w:rFonts w:ascii="宋体" w:eastAsia="宋体" w:hAnsi="宋体" w:cs="宋体" w:hint="eastAsia"/>
          <w:sz w:val="24"/>
          <w:szCs w:val="24"/>
        </w:rPr>
      </w:pPr>
      <w:r>
        <w:rPr>
          <w:rFonts w:ascii="宋体" w:eastAsia="宋体" w:hAnsi="宋体" w:cs="宋体"/>
          <w:sz w:val="24"/>
          <w:szCs w:val="24"/>
        </w:rPr>
        <w:t> </w:t>
      </w:r>
    </w:p>
    <w:p w14:paraId="11D69BB1" w14:textId="77777777" w:rsidR="007E6D76" w:rsidRDefault="00000000">
      <w:pPr>
        <w:ind w:firstLine="240"/>
        <w:jc w:val="center"/>
        <w:rPr>
          <w:rFonts w:ascii="宋体" w:eastAsia="宋体" w:hAnsi="宋体" w:cs="宋体" w:hint="eastAsia"/>
          <w:sz w:val="24"/>
          <w:szCs w:val="24"/>
        </w:rPr>
      </w:pPr>
      <w:r>
        <w:rPr>
          <w:rFonts w:ascii="宋体" w:eastAsia="宋体" w:hAnsi="宋体" w:cs="宋体"/>
          <w:sz w:val="24"/>
          <w:szCs w:val="24"/>
        </w:rPr>
        <w:t>  </w:t>
      </w:r>
    </w:p>
    <w:p w14:paraId="711F9A62" w14:textId="77777777" w:rsidR="007E6D76" w:rsidRDefault="00000000">
      <w:pPr>
        <w:pStyle w:val="aff"/>
        <w:widowControl w:val="0"/>
        <w:spacing w:before="0" w:beforeAutospacing="0" w:after="0" w:afterAutospacing="0" w:line="360" w:lineRule="auto"/>
        <w:jc w:val="center"/>
        <w:rPr>
          <w:rFonts w:hint="eastAsia"/>
        </w:rPr>
      </w:pPr>
      <w:r>
        <w:rPr>
          <w:rFonts w:ascii="黑体" w:eastAsia="黑体" w:hAnsi="黑体" w:hint="eastAsia"/>
          <w:i/>
          <w:iCs/>
          <w:sz w:val="32"/>
          <w:szCs w:val="32"/>
          <w:u w:val="single"/>
        </w:rPr>
        <w:t>九、</w:t>
      </w:r>
      <w:r>
        <w:rPr>
          <w:rFonts w:ascii="黑体" w:eastAsia="黑体" w:hAnsi="黑体" w:hint="eastAsia"/>
          <w:b/>
          <w:bCs/>
          <w:i/>
          <w:iCs/>
          <w:sz w:val="32"/>
          <w:szCs w:val="32"/>
          <w:u w:val="single"/>
        </w:rPr>
        <w:t>中小微企业声明函（服务类项目）</w:t>
      </w:r>
    </w:p>
    <w:p w14:paraId="64728D92" w14:textId="77777777" w:rsidR="007E6D76" w:rsidRDefault="00000000">
      <w:pPr>
        <w:pStyle w:val="aff"/>
        <w:widowControl w:val="0"/>
        <w:spacing w:before="0" w:beforeAutospacing="0" w:after="0" w:afterAutospacing="0" w:line="360" w:lineRule="auto"/>
        <w:jc w:val="center"/>
        <w:rPr>
          <w:rFonts w:hint="eastAsia"/>
        </w:rPr>
      </w:pPr>
      <w:r>
        <w:t> </w:t>
      </w:r>
    </w:p>
    <w:p w14:paraId="19AE1081" w14:textId="77777777" w:rsidR="007E6D76" w:rsidRDefault="00000000">
      <w:pPr>
        <w:pStyle w:val="aff"/>
        <w:widowControl w:val="0"/>
        <w:spacing w:before="0" w:beforeAutospacing="0" w:after="0" w:afterAutospacing="0" w:line="360" w:lineRule="auto"/>
        <w:ind w:firstLine="480"/>
        <w:jc w:val="both"/>
        <w:rPr>
          <w:rFonts w:hint="eastAsia"/>
        </w:rPr>
      </w:pPr>
      <w:r>
        <w:rPr>
          <w:rFonts w:hint="eastAsia"/>
          <w:color w:val="000000"/>
        </w:rPr>
        <w:t>本公司（联合体）郑重声明，根据《政府采购促进中小企业发展管理办法》(财库〔2020〕46号)的规定，本公司（联合体）参加</w:t>
      </w:r>
      <w:r>
        <w:rPr>
          <w:rFonts w:hint="eastAsia"/>
          <w:color w:val="000000"/>
          <w:u w:val="single"/>
        </w:rPr>
        <w:t>（单位名称）</w:t>
      </w:r>
      <w:r>
        <w:rPr>
          <w:rFonts w:hint="eastAsia"/>
          <w:color w:val="000000"/>
        </w:rPr>
        <w:t>采购编号为</w:t>
      </w:r>
      <w:r>
        <w:rPr>
          <w:rFonts w:hint="eastAsia"/>
          <w:color w:val="000000"/>
          <w:u w:val="single"/>
        </w:rPr>
        <w:t>（采购编号）</w:t>
      </w:r>
      <w:r>
        <w:rPr>
          <w:rFonts w:hint="eastAsia"/>
          <w:color w:val="000000"/>
        </w:rPr>
        <w:t>，</w:t>
      </w:r>
      <w:r>
        <w:rPr>
          <w:rFonts w:hint="eastAsia"/>
          <w:color w:val="000000"/>
          <w:u w:val="single"/>
        </w:rPr>
        <w:t xml:space="preserve">      </w:t>
      </w:r>
      <w:r>
        <w:rPr>
          <w:rFonts w:hint="eastAsia"/>
          <w:color w:val="000000"/>
        </w:rPr>
        <w:t>项目（项目名称）（采购包号：**）的采购活动，服务全部由符合政策的中小微企业承接。相关企业（含联合体中的中小微企业、签订采购包意向协议的中小微企业）的具体情况如下：</w:t>
      </w:r>
    </w:p>
    <w:p w14:paraId="45BBDF02" w14:textId="77777777" w:rsidR="007E6D76" w:rsidRDefault="00000000">
      <w:pPr>
        <w:pStyle w:val="aff"/>
        <w:widowControl w:val="0"/>
        <w:spacing w:before="0" w:beforeAutospacing="0" w:after="0" w:afterAutospacing="0" w:line="360" w:lineRule="auto"/>
        <w:ind w:firstLine="360"/>
        <w:jc w:val="both"/>
        <w:rPr>
          <w:rFonts w:hint="eastAsia"/>
        </w:rPr>
      </w:pPr>
      <w:r>
        <w:rPr>
          <w:rFonts w:hint="eastAsia"/>
          <w:color w:val="000000"/>
        </w:rPr>
        <w:t>1.</w:t>
      </w:r>
      <w:r>
        <w:rPr>
          <w:rFonts w:hint="eastAsia"/>
          <w:color w:val="000000"/>
          <w:u w:val="single"/>
        </w:rPr>
        <w:t>（标的名称）</w:t>
      </w:r>
      <w:r>
        <w:rPr>
          <w:rFonts w:hint="eastAsia"/>
          <w:i/>
          <w:iCs/>
          <w:color w:val="000000"/>
        </w:rPr>
        <w:t>，</w:t>
      </w:r>
      <w:r>
        <w:rPr>
          <w:rFonts w:hint="eastAsia"/>
          <w:color w:val="000000"/>
        </w:rPr>
        <w:t>属于</w:t>
      </w:r>
      <w:r>
        <w:rPr>
          <w:rFonts w:hint="eastAsia"/>
          <w:color w:val="000000"/>
          <w:u w:val="single"/>
        </w:rPr>
        <w:t>（供应商填写招标文件中明确的所属行业）</w:t>
      </w:r>
      <w:r>
        <w:rPr>
          <w:rFonts w:hint="eastAsia"/>
          <w:color w:val="000000"/>
        </w:rPr>
        <w:t>行业；承</w:t>
      </w:r>
      <w:r>
        <w:rPr>
          <w:rFonts w:hint="eastAsia"/>
          <w:color w:val="000000"/>
        </w:rPr>
        <w:lastRenderedPageBreak/>
        <w:t>接企业为</w:t>
      </w:r>
      <w:r>
        <w:rPr>
          <w:rFonts w:hint="eastAsia"/>
          <w:color w:val="000000"/>
          <w:u w:val="single"/>
        </w:rPr>
        <w:t>（企业名称）</w:t>
      </w:r>
      <w:r>
        <w:rPr>
          <w:rFonts w:hint="eastAsia"/>
          <w:color w:val="000000"/>
        </w:rPr>
        <w:t>，从业人员</w:t>
      </w:r>
      <w:r>
        <w:rPr>
          <w:rFonts w:hint="eastAsia"/>
          <w:color w:val="000000"/>
          <w:u w:val="single"/>
        </w:rPr>
        <w:t xml:space="preserve">      </w:t>
      </w:r>
      <w:r>
        <w:rPr>
          <w:rFonts w:hint="eastAsia"/>
          <w:color w:val="000000"/>
        </w:rPr>
        <w:t>人，营业收入为</w:t>
      </w:r>
      <w:r>
        <w:rPr>
          <w:rFonts w:hint="eastAsia"/>
          <w:color w:val="000000"/>
          <w:u w:val="single"/>
        </w:rPr>
        <w:t xml:space="preserve">     </w:t>
      </w:r>
      <w:r>
        <w:rPr>
          <w:rFonts w:hint="eastAsia"/>
          <w:color w:val="000000"/>
        </w:rPr>
        <w:t>万元，资产总额为</w:t>
      </w:r>
      <w:r>
        <w:rPr>
          <w:rFonts w:hint="eastAsia"/>
          <w:color w:val="000000"/>
          <w:u w:val="single"/>
        </w:rPr>
        <w:t xml:space="preserve">      </w:t>
      </w:r>
      <w:r>
        <w:rPr>
          <w:rFonts w:hint="eastAsia"/>
          <w:color w:val="000000"/>
        </w:rPr>
        <w:t>万元</w:t>
      </w:r>
      <w:r>
        <w:rPr>
          <w:rFonts w:hint="eastAsia"/>
          <w:color w:val="000000"/>
          <w:vertAlign w:val="superscript"/>
        </w:rPr>
        <w:t>1</w:t>
      </w:r>
      <w:r>
        <w:rPr>
          <w:rFonts w:hint="eastAsia"/>
          <w:color w:val="000000"/>
        </w:rPr>
        <w:t>，属于</w:t>
      </w:r>
      <w:r>
        <w:rPr>
          <w:rFonts w:hint="eastAsia"/>
          <w:color w:val="000000"/>
          <w:u w:val="single"/>
        </w:rPr>
        <w:t>（□中型企业 □小型企业 □微型企业）；</w:t>
      </w:r>
    </w:p>
    <w:p w14:paraId="536727C4" w14:textId="77777777" w:rsidR="007E6D76" w:rsidRDefault="00000000">
      <w:pPr>
        <w:pStyle w:val="aff"/>
        <w:widowControl w:val="0"/>
        <w:spacing w:before="0" w:beforeAutospacing="0" w:after="0" w:afterAutospacing="0" w:line="360" w:lineRule="auto"/>
        <w:ind w:firstLine="360"/>
        <w:jc w:val="both"/>
        <w:rPr>
          <w:rFonts w:hint="eastAsia"/>
        </w:rPr>
      </w:pPr>
      <w:r>
        <w:rPr>
          <w:rFonts w:hint="eastAsia"/>
          <w:color w:val="000000"/>
        </w:rPr>
        <w:t>2.</w:t>
      </w:r>
      <w:r>
        <w:rPr>
          <w:rFonts w:hint="eastAsia"/>
          <w:color w:val="000000"/>
          <w:u w:val="single"/>
        </w:rPr>
        <w:t>（标的名称）</w:t>
      </w:r>
      <w:r>
        <w:rPr>
          <w:rFonts w:hint="eastAsia"/>
          <w:i/>
          <w:iCs/>
          <w:color w:val="000000"/>
        </w:rPr>
        <w:t>，</w:t>
      </w:r>
      <w:r>
        <w:rPr>
          <w:rFonts w:hint="eastAsia"/>
          <w:color w:val="000000"/>
        </w:rPr>
        <w:t>属于</w:t>
      </w:r>
      <w:r>
        <w:rPr>
          <w:rFonts w:hint="eastAsia"/>
          <w:color w:val="000000"/>
          <w:u w:val="single"/>
        </w:rPr>
        <w:t>（供应商填写招标文件中明确的所属行业）</w:t>
      </w:r>
      <w:r>
        <w:rPr>
          <w:rFonts w:hint="eastAsia"/>
          <w:color w:val="000000"/>
        </w:rPr>
        <w:t>行业；承接企业为</w:t>
      </w:r>
      <w:r>
        <w:rPr>
          <w:rFonts w:hint="eastAsia"/>
          <w:color w:val="000000"/>
          <w:u w:val="single"/>
        </w:rPr>
        <w:t>（企业名称）</w:t>
      </w:r>
      <w:r>
        <w:rPr>
          <w:rFonts w:hint="eastAsia"/>
          <w:color w:val="000000"/>
        </w:rPr>
        <w:t>，从业人员</w:t>
      </w:r>
      <w:r>
        <w:rPr>
          <w:rFonts w:hint="eastAsia"/>
          <w:color w:val="000000"/>
          <w:u w:val="single"/>
        </w:rPr>
        <w:t xml:space="preserve">      </w:t>
      </w:r>
      <w:r>
        <w:rPr>
          <w:rFonts w:hint="eastAsia"/>
          <w:color w:val="000000"/>
        </w:rPr>
        <w:t>人，营业收入为</w:t>
      </w:r>
      <w:r>
        <w:rPr>
          <w:rFonts w:hint="eastAsia"/>
          <w:color w:val="000000"/>
          <w:u w:val="single"/>
        </w:rPr>
        <w:t xml:space="preserve">     </w:t>
      </w:r>
      <w:r>
        <w:rPr>
          <w:rFonts w:hint="eastAsia"/>
          <w:color w:val="000000"/>
        </w:rPr>
        <w:t>万元，资产总额为</w:t>
      </w:r>
      <w:r>
        <w:rPr>
          <w:rFonts w:hint="eastAsia"/>
          <w:color w:val="000000"/>
          <w:u w:val="single"/>
        </w:rPr>
        <w:t xml:space="preserve">      </w:t>
      </w:r>
      <w:r>
        <w:rPr>
          <w:rFonts w:hint="eastAsia"/>
          <w:color w:val="000000"/>
        </w:rPr>
        <w:t>万元</w:t>
      </w:r>
      <w:r>
        <w:rPr>
          <w:rFonts w:hint="eastAsia"/>
          <w:color w:val="000000"/>
          <w:vertAlign w:val="superscript"/>
        </w:rPr>
        <w:t>1</w:t>
      </w:r>
      <w:r>
        <w:rPr>
          <w:rFonts w:hint="eastAsia"/>
          <w:color w:val="000000"/>
        </w:rPr>
        <w:t>，属于</w:t>
      </w:r>
      <w:r>
        <w:rPr>
          <w:rFonts w:hint="eastAsia"/>
          <w:color w:val="000000"/>
          <w:u w:val="single"/>
        </w:rPr>
        <w:t>（□中型企业 □小型企业 □微型企业）；</w:t>
      </w:r>
    </w:p>
    <w:p w14:paraId="376D7474" w14:textId="77777777" w:rsidR="007E6D76" w:rsidRDefault="00000000">
      <w:pPr>
        <w:pStyle w:val="aff"/>
        <w:widowControl w:val="0"/>
        <w:spacing w:before="0" w:beforeAutospacing="0" w:after="0" w:afterAutospacing="0" w:line="360" w:lineRule="auto"/>
        <w:ind w:firstLine="360"/>
        <w:jc w:val="both"/>
        <w:rPr>
          <w:rFonts w:hint="eastAsia"/>
        </w:rPr>
      </w:pPr>
      <w:r>
        <w:rPr>
          <w:rFonts w:hint="eastAsia"/>
          <w:color w:val="000000"/>
        </w:rPr>
        <w:t>……</w:t>
      </w:r>
    </w:p>
    <w:p w14:paraId="7D194F58" w14:textId="77777777" w:rsidR="007E6D76" w:rsidRDefault="00000000">
      <w:pPr>
        <w:pStyle w:val="aff"/>
        <w:widowControl w:val="0"/>
        <w:spacing w:before="0" w:beforeAutospacing="0" w:after="0" w:afterAutospacing="0" w:line="360" w:lineRule="auto"/>
        <w:ind w:firstLine="360"/>
        <w:jc w:val="both"/>
        <w:rPr>
          <w:rFonts w:hint="eastAsia"/>
        </w:rPr>
      </w:pPr>
      <w:r>
        <w:rPr>
          <w:rFonts w:hint="eastAsia"/>
          <w:color w:val="000000"/>
        </w:rPr>
        <w:t>以上企业，不属于大企业的分支机构，不存在控股股东为大企业的情形，也不存在与大企业的负责人为同一人的情形。</w:t>
      </w:r>
    </w:p>
    <w:p w14:paraId="4F05CE91" w14:textId="77777777" w:rsidR="007E6D76" w:rsidRDefault="00000000">
      <w:pPr>
        <w:pStyle w:val="aff"/>
        <w:widowControl w:val="0"/>
        <w:spacing w:before="0" w:beforeAutospacing="0" w:after="0" w:afterAutospacing="0" w:line="360" w:lineRule="auto"/>
        <w:ind w:firstLine="360"/>
        <w:jc w:val="both"/>
        <w:rPr>
          <w:rFonts w:hint="eastAsia"/>
        </w:rPr>
      </w:pPr>
      <w:r>
        <w:rPr>
          <w:rFonts w:hint="eastAsia"/>
          <w:color w:val="000000"/>
        </w:rPr>
        <w:t>本企业对上述声明内容的真实性负责。如有虚假，将依法承担相应责任</w:t>
      </w:r>
    </w:p>
    <w:p w14:paraId="2CD26439" w14:textId="77777777" w:rsidR="007E6D76" w:rsidRDefault="00000000">
      <w:pPr>
        <w:pStyle w:val="aff"/>
        <w:widowControl w:val="0"/>
        <w:spacing w:before="0" w:beforeAutospacing="0" w:after="0" w:afterAutospacing="0" w:line="360" w:lineRule="auto"/>
        <w:ind w:right="720"/>
        <w:jc w:val="both"/>
        <w:rPr>
          <w:rFonts w:hint="eastAsia"/>
        </w:rPr>
      </w:pPr>
      <w:r>
        <w:t> </w:t>
      </w:r>
    </w:p>
    <w:p w14:paraId="1E5BA67E" w14:textId="77777777" w:rsidR="007E6D76" w:rsidRDefault="00000000">
      <w:pPr>
        <w:pStyle w:val="aff"/>
        <w:widowControl w:val="0"/>
        <w:spacing w:before="0" w:beforeAutospacing="0" w:after="0" w:afterAutospacing="0" w:line="360" w:lineRule="auto"/>
        <w:ind w:right="180" w:firstLine="360"/>
        <w:jc w:val="center"/>
        <w:rPr>
          <w:rFonts w:hint="eastAsia"/>
        </w:rPr>
      </w:pPr>
      <w:r>
        <w:rPr>
          <w:rFonts w:hint="eastAsia"/>
          <w:color w:val="000000"/>
        </w:rPr>
        <w:t>                                   企业名称（加盖CA电子公章）：</w:t>
      </w:r>
    </w:p>
    <w:p w14:paraId="3D0EE3B3" w14:textId="77777777" w:rsidR="007E6D76" w:rsidRDefault="00000000">
      <w:pPr>
        <w:pStyle w:val="aff"/>
        <w:widowControl w:val="0"/>
        <w:spacing w:before="0" w:beforeAutospacing="0" w:after="0" w:afterAutospacing="0" w:line="360" w:lineRule="auto"/>
        <w:ind w:right="180" w:firstLine="360"/>
        <w:jc w:val="center"/>
        <w:rPr>
          <w:rFonts w:hint="eastAsia"/>
        </w:rPr>
      </w:pPr>
      <w:r>
        <w:rPr>
          <w:rFonts w:hint="eastAsia"/>
          <w:color w:val="000000"/>
          <w:shd w:val="clear" w:color="auto" w:fill="FFFFFF"/>
        </w:rPr>
        <w:t xml:space="preserve">                               日期：___年____月____日 </w:t>
      </w:r>
    </w:p>
    <w:p w14:paraId="7F421F24" w14:textId="77777777" w:rsidR="007E6D76" w:rsidRDefault="00000000">
      <w:pPr>
        <w:pStyle w:val="aff"/>
        <w:widowControl w:val="0"/>
        <w:spacing w:before="0" w:beforeAutospacing="0" w:after="0" w:afterAutospacing="0" w:line="0" w:lineRule="atLeast"/>
        <w:ind w:firstLine="480"/>
        <w:jc w:val="both"/>
        <w:rPr>
          <w:rFonts w:hint="eastAsia"/>
        </w:rPr>
      </w:pPr>
      <w:r>
        <w:t> </w:t>
      </w:r>
    </w:p>
    <w:p w14:paraId="26B1B578" w14:textId="77777777" w:rsidR="007E6D76" w:rsidRDefault="00000000">
      <w:pPr>
        <w:pStyle w:val="aff"/>
        <w:widowControl w:val="0"/>
        <w:spacing w:before="0" w:beforeAutospacing="0" w:after="0" w:afterAutospacing="0" w:line="0" w:lineRule="atLeast"/>
        <w:ind w:firstLine="480"/>
        <w:jc w:val="both"/>
        <w:rPr>
          <w:rFonts w:hint="eastAsia"/>
        </w:rPr>
      </w:pPr>
      <w:r>
        <w:rPr>
          <w:rFonts w:hint="eastAsia"/>
          <w:color w:val="000000"/>
        </w:rPr>
        <w:t>备注：</w:t>
      </w:r>
    </w:p>
    <w:p w14:paraId="0A8B8D25" w14:textId="77777777" w:rsidR="007E6D76" w:rsidRDefault="00000000">
      <w:pPr>
        <w:pStyle w:val="aff"/>
        <w:widowControl w:val="0"/>
        <w:spacing w:before="0" w:beforeAutospacing="0" w:after="0" w:afterAutospacing="0" w:line="0" w:lineRule="atLeast"/>
        <w:ind w:firstLine="480"/>
        <w:jc w:val="both"/>
        <w:rPr>
          <w:rFonts w:hint="eastAsia"/>
        </w:rPr>
      </w:pPr>
      <w:r>
        <w:rPr>
          <w:rFonts w:hint="eastAsia"/>
          <w:color w:val="000000"/>
        </w:rPr>
        <w:t>1.从业人员、营业收入、资产总额填报上一年度数据，无上一年度数据的新成立企业可不填报。</w:t>
      </w:r>
    </w:p>
    <w:p w14:paraId="26B28209" w14:textId="77777777" w:rsidR="007E6D76" w:rsidRDefault="00000000">
      <w:pPr>
        <w:pStyle w:val="aff"/>
        <w:widowControl w:val="0"/>
        <w:spacing w:before="0" w:beforeAutospacing="0" w:after="0" w:afterAutospacing="0" w:line="0" w:lineRule="atLeast"/>
        <w:ind w:firstLine="480"/>
        <w:jc w:val="both"/>
        <w:rPr>
          <w:rFonts w:hint="eastAsia"/>
        </w:rPr>
      </w:pPr>
      <w:r>
        <w:rPr>
          <w:rFonts w:hint="eastAsia"/>
          <w:color w:val="000000"/>
        </w:rPr>
        <w:t>2.专门面向中小微型企业采购的项目，供应商如不提供此声明函，则不能通过资格审查；非专门面向中小微型企业采购的项目，供应商如不提供此声明函，价格将不做相应扣除。</w:t>
      </w:r>
    </w:p>
    <w:p w14:paraId="29335296" w14:textId="77777777" w:rsidR="007E6D76" w:rsidRDefault="00000000">
      <w:pPr>
        <w:pStyle w:val="aff"/>
        <w:widowControl w:val="0"/>
        <w:spacing w:before="0" w:beforeAutospacing="0" w:after="0" w:afterAutospacing="0" w:line="0" w:lineRule="atLeast"/>
        <w:ind w:firstLine="480"/>
        <w:jc w:val="both"/>
        <w:rPr>
          <w:rFonts w:hint="eastAsia"/>
        </w:rPr>
      </w:pPr>
      <w:r>
        <w:rPr>
          <w:rFonts w:hint="eastAsia"/>
          <w:color w:val="000000"/>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30F40AA0" w14:textId="77777777" w:rsidR="007E6D76" w:rsidRDefault="00000000">
      <w:pPr>
        <w:jc w:val="center"/>
        <w:rPr>
          <w:rFonts w:ascii="宋体" w:eastAsia="宋体" w:hAnsi="宋体" w:cs="宋体" w:hint="eastAsia"/>
          <w:sz w:val="24"/>
          <w:szCs w:val="24"/>
        </w:rPr>
      </w:pPr>
      <w:r>
        <w:rPr>
          <w:rFonts w:ascii="黑体" w:eastAsia="黑体" w:hAnsi="黑体" w:cs="宋体" w:hint="eastAsia"/>
          <w:b/>
          <w:bCs/>
          <w:sz w:val="32"/>
          <w:szCs w:val="32"/>
        </w:rPr>
        <w:br w:type="page" w:clear="all"/>
      </w:r>
      <w:r>
        <w:rPr>
          <w:rFonts w:ascii="Calibri" w:eastAsia="黑体" w:hAnsi="Calibri" w:cs="Calibri"/>
          <w:b/>
          <w:bCs/>
          <w:sz w:val="32"/>
          <w:szCs w:val="32"/>
        </w:rPr>
        <w:lastRenderedPageBreak/>
        <w:t> </w:t>
      </w:r>
      <w:r>
        <w:rPr>
          <w:rFonts w:ascii="黑体" w:eastAsia="黑体" w:hAnsi="黑体" w:cs="宋体" w:hint="eastAsia"/>
          <w:b/>
          <w:bCs/>
          <w:sz w:val="32"/>
          <w:szCs w:val="32"/>
        </w:rPr>
        <w:t>十、残疾人福利性单位声明函</w:t>
      </w:r>
    </w:p>
    <w:p w14:paraId="1D487691"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eastAsia="宋体" w:hAnsi="宋体" w:cs="宋体" w:hint="eastAsia"/>
          <w:sz w:val="24"/>
          <w:szCs w:val="24"/>
          <w:u w:val="single"/>
        </w:rPr>
        <w:t xml:space="preserve">       </w:t>
      </w:r>
      <w:r>
        <w:rPr>
          <w:rFonts w:ascii="宋体" w:eastAsia="宋体" w:hAnsi="宋体" w:cs="宋体" w:hint="eastAsia"/>
          <w:sz w:val="24"/>
          <w:szCs w:val="24"/>
        </w:rPr>
        <w:t>项目（分包号：**）采购活动由本单位提供服务。</w:t>
      </w:r>
    </w:p>
    <w:p w14:paraId="7FF9555D"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本单位对上述声明的真实性负责。如有虚假，将依法承担相应责任。</w:t>
      </w:r>
    </w:p>
    <w:p w14:paraId="1B4CD5EF" w14:textId="77777777" w:rsidR="007E6D76" w:rsidRDefault="00000000">
      <w:pPr>
        <w:ind w:firstLine="480"/>
        <w:rPr>
          <w:rFonts w:ascii="宋体" w:eastAsia="宋体" w:hAnsi="宋体" w:cs="宋体" w:hint="eastAsia"/>
          <w:sz w:val="24"/>
          <w:szCs w:val="24"/>
        </w:rPr>
      </w:pPr>
      <w:r>
        <w:rPr>
          <w:rFonts w:ascii="宋体" w:eastAsia="宋体" w:hAnsi="宋体" w:cs="宋体"/>
          <w:sz w:val="24"/>
          <w:szCs w:val="24"/>
        </w:rPr>
        <w:t> </w:t>
      </w:r>
    </w:p>
    <w:p w14:paraId="6DB8031E"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（备注：1、中标人为残疾人福利单位的，此声明函将随中标结果同时公告，接受社会监督）</w:t>
      </w:r>
    </w:p>
    <w:p w14:paraId="475C992C" w14:textId="77777777" w:rsidR="007E6D76" w:rsidRDefault="00000000">
      <w:pPr>
        <w:ind w:firstLine="624"/>
        <w:rPr>
          <w:rFonts w:ascii="宋体" w:eastAsia="宋体" w:hAnsi="宋体" w:cs="宋体" w:hint="eastAsia"/>
          <w:sz w:val="24"/>
          <w:szCs w:val="24"/>
        </w:rPr>
      </w:pPr>
      <w:r>
        <w:rPr>
          <w:rFonts w:ascii="宋体" w:eastAsia="宋体" w:hAnsi="宋体" w:cs="宋体"/>
          <w:sz w:val="24"/>
          <w:szCs w:val="24"/>
        </w:rPr>
        <w:t> </w:t>
      </w:r>
    </w:p>
    <w:p w14:paraId="466D0FD1" w14:textId="77777777" w:rsidR="007E6D76" w:rsidRDefault="00000000">
      <w:pPr>
        <w:tabs>
          <w:tab w:val="left" w:pos="4860"/>
        </w:tabs>
        <w:ind w:right="1560" w:firstLine="624"/>
        <w:jc w:val="center"/>
        <w:rPr>
          <w:rFonts w:ascii="宋体" w:eastAsia="宋体" w:hAnsi="宋体" w:cs="宋体" w:hint="eastAsia"/>
          <w:sz w:val="24"/>
          <w:szCs w:val="24"/>
        </w:rPr>
      </w:pPr>
      <w:r>
        <w:rPr>
          <w:rFonts w:ascii="仿宋_GB2312" w:eastAsia="仿宋_GB2312" w:hAnsi="宋体" w:cs="宋体" w:hint="eastAsia"/>
          <w:sz w:val="30"/>
          <w:szCs w:val="30"/>
        </w:rPr>
        <w:t>            </w:t>
      </w:r>
      <w:r>
        <w:rPr>
          <w:rFonts w:ascii="仿宋_GB2312" w:eastAsia="仿宋_GB2312" w:hAnsi="宋体" w:cs="宋体" w:hint="eastAsia"/>
          <w:sz w:val="30"/>
          <w:szCs w:val="30"/>
        </w:rPr>
        <w:t xml:space="preserve"> </w:t>
      </w:r>
      <w:r>
        <w:rPr>
          <w:rFonts w:ascii="宋体" w:eastAsia="宋体" w:hAnsi="宋体" w:cs="宋体" w:hint="eastAsia"/>
          <w:sz w:val="24"/>
          <w:szCs w:val="24"/>
        </w:rPr>
        <w:t>          供应商全称（加盖CA电子公章）：</w:t>
      </w:r>
    </w:p>
    <w:p w14:paraId="61048ECE" w14:textId="77777777" w:rsidR="007E6D76" w:rsidRDefault="00000000">
      <w:pPr>
        <w:tabs>
          <w:tab w:val="left" w:pos="4860"/>
        </w:tabs>
        <w:ind w:right="1560" w:firstLine="480"/>
        <w:jc w:val="center"/>
        <w:rPr>
          <w:rFonts w:ascii="宋体" w:eastAsia="宋体" w:hAnsi="宋体" w:cs="宋体" w:hint="eastAsia"/>
          <w:sz w:val="24"/>
          <w:szCs w:val="24"/>
        </w:rPr>
      </w:pPr>
      <w:r>
        <w:rPr>
          <w:rFonts w:ascii="宋体" w:eastAsia="宋体" w:hAnsi="宋体" w:cs="宋体" w:hint="eastAsia"/>
          <w:sz w:val="24"/>
          <w:szCs w:val="24"/>
        </w:rPr>
        <w:t>        日  期：</w:t>
      </w:r>
    </w:p>
    <w:p w14:paraId="06E7526D"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p w14:paraId="7351CE0D"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p w14:paraId="245ABA3E"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p w14:paraId="47A79731" w14:textId="77777777" w:rsidR="007E6D76" w:rsidRDefault="00000000">
      <w:pPr>
        <w:spacing w:before="28" w:after="28"/>
        <w:jc w:val="center"/>
        <w:rPr>
          <w:rFonts w:ascii="宋体" w:eastAsia="宋体" w:hAnsi="宋体" w:cs="宋体" w:hint="eastAsia"/>
          <w:b/>
          <w:sz w:val="32"/>
          <w:szCs w:val="32"/>
        </w:rPr>
      </w:pPr>
      <w:r>
        <w:rPr>
          <w:rFonts w:ascii="宋体" w:eastAsia="宋体" w:hAnsi="宋体" w:cs="宋体" w:hint="eastAsia"/>
          <w:b/>
          <w:sz w:val="32"/>
          <w:szCs w:val="32"/>
        </w:rPr>
        <w:t>监狱企业声明函</w:t>
      </w:r>
    </w:p>
    <w:p w14:paraId="03601543" w14:textId="77777777" w:rsidR="007E6D76" w:rsidRDefault="007E6D76">
      <w:pPr>
        <w:spacing w:before="28" w:after="28"/>
        <w:jc w:val="center"/>
        <w:rPr>
          <w:rFonts w:ascii="宋体" w:eastAsia="宋体" w:hAnsi="宋体" w:cs="宋体" w:hint="eastAsia"/>
          <w:b/>
          <w:sz w:val="32"/>
          <w:szCs w:val="32"/>
        </w:rPr>
      </w:pPr>
    </w:p>
    <w:p w14:paraId="181C5261"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本单位郑重声明，根据《关于政府采购支持监狱企业发展有关问题的通知》（财库〔2014〕68号）的规定，本单位为监狱企业。</w:t>
      </w:r>
    </w:p>
    <w:p w14:paraId="11911F12"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根据上述标准，我单位属于监狱企业的理由为：</w:t>
      </w:r>
    </w:p>
    <w:p w14:paraId="0761A220"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本单位参加</w:t>
      </w:r>
      <w:r>
        <w:rPr>
          <w:rFonts w:ascii="宋体" w:eastAsia="宋体" w:hAnsi="宋体" w:cs="宋体" w:hint="eastAsia"/>
          <w:sz w:val="24"/>
          <w:szCs w:val="24"/>
          <w:u w:val="single"/>
        </w:rPr>
        <w:t>（采购人名称）</w:t>
      </w:r>
      <w:r>
        <w:rPr>
          <w:rFonts w:ascii="宋体" w:eastAsia="宋体" w:hAnsi="宋体" w:cs="宋体" w:hint="eastAsia"/>
          <w:sz w:val="24"/>
          <w:szCs w:val="24"/>
        </w:rPr>
        <w:t>单位的</w:t>
      </w:r>
      <w:r>
        <w:rPr>
          <w:rFonts w:ascii="宋体" w:eastAsia="宋体" w:hAnsi="宋体" w:cs="宋体" w:hint="eastAsia"/>
          <w:sz w:val="24"/>
          <w:szCs w:val="24"/>
          <w:u w:val="single"/>
        </w:rPr>
        <w:t>（项目名称）</w:t>
      </w:r>
      <w:r>
        <w:rPr>
          <w:rFonts w:ascii="宋体" w:eastAsia="宋体" w:hAnsi="宋体" w:cs="宋体" w:hint="eastAsia"/>
          <w:sz w:val="24"/>
          <w:szCs w:val="24"/>
        </w:rPr>
        <w:t>项目的采购活动，并由本单位为本项目提供货物。</w:t>
      </w:r>
    </w:p>
    <w:p w14:paraId="47955C06"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本单位对上述声明的真实性负责。如有虚假，将依法承担相应责任。</w:t>
      </w:r>
    </w:p>
    <w:p w14:paraId="47F82713" w14:textId="77777777" w:rsidR="007E6D76" w:rsidRDefault="007E6D76">
      <w:pPr>
        <w:ind w:firstLine="480"/>
        <w:rPr>
          <w:rFonts w:ascii="宋体" w:eastAsia="宋体" w:hAnsi="宋体" w:cs="宋体" w:hint="eastAsia"/>
          <w:sz w:val="24"/>
          <w:szCs w:val="24"/>
        </w:rPr>
      </w:pPr>
    </w:p>
    <w:p w14:paraId="15FFD607"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投标人全称（加盖CA电子公章）：</w:t>
      </w:r>
    </w:p>
    <w:p w14:paraId="12C28105"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日期：年月日</w:t>
      </w:r>
    </w:p>
    <w:p w14:paraId="4ADC5251"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说明：</w:t>
      </w:r>
    </w:p>
    <w:p w14:paraId="014EBB6E"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1.监狱企业参加采购活动时，应当提供由省级以上监狱管理局、戒毒管理局（含新疆生产建设兵团）出具的属于监狱企业的证明文件。</w:t>
      </w:r>
    </w:p>
    <w:p w14:paraId="447921CF"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12DA8A" w14:textId="77777777" w:rsidR="007E6D76" w:rsidRDefault="00000000">
      <w:pPr>
        <w:ind w:firstLine="480"/>
        <w:rPr>
          <w:rFonts w:ascii="宋体" w:eastAsia="宋体" w:hAnsi="宋体" w:cs="宋体" w:hint="eastAsia"/>
          <w:sz w:val="24"/>
          <w:szCs w:val="24"/>
        </w:rPr>
      </w:pPr>
      <w:r>
        <w:rPr>
          <w:rFonts w:ascii="宋体" w:eastAsia="宋体" w:hAnsi="宋体" w:cs="宋体" w:hint="eastAsia"/>
          <w:sz w:val="24"/>
          <w:szCs w:val="24"/>
        </w:rPr>
        <w:t>3.非监狱企业不需提供此声明函。</w:t>
      </w:r>
    </w:p>
    <w:p w14:paraId="4C56CB5B" w14:textId="77777777" w:rsidR="007E6D76" w:rsidRDefault="007E6D76">
      <w:pPr>
        <w:spacing w:line="460" w:lineRule="exact"/>
        <w:ind w:firstLine="562"/>
        <w:jc w:val="center"/>
        <w:rPr>
          <w:rFonts w:ascii="宋体" w:eastAsia="宋体" w:hAnsi="宋体" w:cs="宋体" w:hint="eastAsia"/>
          <w:b/>
          <w:bCs/>
          <w:sz w:val="28"/>
          <w:szCs w:val="28"/>
        </w:rPr>
      </w:pPr>
    </w:p>
    <w:p w14:paraId="38C43933" w14:textId="77777777" w:rsidR="007E6D76" w:rsidRDefault="007E6D76">
      <w:pPr>
        <w:jc w:val="center"/>
        <w:rPr>
          <w:rFonts w:ascii="宋体" w:eastAsia="宋体" w:hAnsi="宋体" w:cs="宋体" w:hint="eastAsia"/>
          <w:sz w:val="24"/>
          <w:szCs w:val="24"/>
        </w:rPr>
      </w:pPr>
    </w:p>
    <w:p w14:paraId="5AD33CE2" w14:textId="77777777" w:rsidR="007E6D76" w:rsidRDefault="007E6D76">
      <w:pPr>
        <w:pStyle w:val="1f6"/>
        <w:pBdr>
          <w:top w:val="none" w:sz="0" w:space="0" w:color="000000"/>
          <w:left w:val="none" w:sz="0" w:space="0" w:color="000000"/>
          <w:bottom w:val="none" w:sz="0" w:space="0" w:color="000000"/>
          <w:right w:val="none" w:sz="0" w:space="0" w:color="000000"/>
          <w:between w:val="none" w:sz="0" w:space="0" w:color="000000"/>
        </w:pBdr>
        <w:shd w:val="clear" w:color="auto" w:fill="FFFFFF"/>
        <w:spacing w:before="15" w:beforeAutospacing="0" w:after="15" w:afterAutospacing="0"/>
        <w:jc w:val="both"/>
        <w:rPr>
          <w:rFonts w:hint="eastAsia"/>
          <w:b/>
          <w:bCs/>
          <w:sz w:val="30"/>
          <w:szCs w:val="30"/>
          <w:shd w:val="clear" w:color="auto" w:fill="FFFFFF"/>
        </w:rPr>
      </w:pPr>
    </w:p>
    <w:p w14:paraId="74D37E65" w14:textId="77777777" w:rsidR="007E6D76" w:rsidRDefault="00000000">
      <w:pPr>
        <w:jc w:val="center"/>
        <w:rPr>
          <w:rFonts w:ascii="黑体" w:eastAsia="黑体" w:hAnsi="黑体" w:cs="宋体" w:hint="eastAsia"/>
          <w:b/>
          <w:bCs/>
          <w:sz w:val="32"/>
          <w:szCs w:val="32"/>
        </w:rPr>
      </w:pPr>
      <w:r>
        <w:rPr>
          <w:rFonts w:ascii="黑体" w:eastAsia="黑体" w:hAnsi="黑体" w:cs="宋体" w:hint="eastAsia"/>
          <w:b/>
          <w:bCs/>
          <w:sz w:val="32"/>
          <w:szCs w:val="32"/>
        </w:rPr>
        <w:t>十一、关于符合本国产品标准的声明函</w:t>
      </w:r>
    </w:p>
    <w:p w14:paraId="70A4CFCA" w14:textId="77777777" w:rsidR="007E6D76" w:rsidRDefault="00000000">
      <w:pPr>
        <w:pStyle w:val="1f6"/>
        <w:pBdr>
          <w:top w:val="none" w:sz="0" w:space="0" w:color="000000"/>
          <w:left w:val="none" w:sz="0" w:space="0" w:color="000000"/>
          <w:bottom w:val="none" w:sz="0" w:space="0" w:color="000000"/>
          <w:right w:val="none" w:sz="0" w:space="0" w:color="000000"/>
          <w:between w:val="none" w:sz="0" w:space="0" w:color="000000"/>
        </w:pBdr>
        <w:shd w:val="clear" w:color="auto" w:fill="FFFFFF"/>
        <w:spacing w:before="15" w:beforeAutospacing="0" w:after="15" w:afterAutospacing="0"/>
        <w:ind w:firstLine="420"/>
        <w:rPr>
          <w:rFonts w:hint="eastAsia"/>
        </w:rPr>
      </w:pPr>
      <w:r>
        <w:rPr>
          <w:shd w:val="clear" w:color="auto" w:fill="FFFFFF"/>
        </w:rPr>
        <w:t> </w:t>
      </w:r>
    </w:p>
    <w:p w14:paraId="7DC4762F" w14:textId="77777777" w:rsidR="007E6D76" w:rsidRDefault="00000000">
      <w:pPr>
        <w:pStyle w:val="1f6"/>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20"/>
        <w:rPr>
          <w:rFonts w:hint="eastAsia"/>
        </w:rPr>
      </w:pPr>
      <w:r>
        <w:rPr>
          <w:rFonts w:hint="eastAsia"/>
        </w:rPr>
        <w:lastRenderedPageBreak/>
        <w:t>本公司（单位）郑重声明，根据《国务院办公厅关于在政府采购中实施本国产品标准及相关政策的通知》（国办发〔2025〕34号）的规定，本公司（单位）提供的以下产品属于本国产品。具体情况如下：</w:t>
      </w:r>
    </w:p>
    <w:p w14:paraId="74F6E860" w14:textId="77777777" w:rsidR="007E6D76" w:rsidRDefault="00000000">
      <w:pPr>
        <w:pStyle w:val="1f6"/>
        <w:numPr>
          <w:ilvl w:val="0"/>
          <w:numId w:val="7"/>
        </w:numPr>
        <w:pBdr>
          <w:top w:val="none" w:sz="0" w:space="0" w:color="000000"/>
          <w:left w:val="none" w:sz="0" w:space="0" w:color="000000"/>
          <w:bottom w:val="none" w:sz="0" w:space="0" w:color="000000"/>
          <w:right w:val="none" w:sz="0" w:space="0" w:color="000000"/>
          <w:between w:val="none" w:sz="0" w:space="0" w:color="000000"/>
        </w:pBdr>
        <w:shd w:val="clear" w:color="auto" w:fill="FFFFFF"/>
        <w:spacing w:before="30" w:beforeAutospacing="0" w:after="30" w:afterAutospacing="0"/>
        <w:ind w:firstLine="420"/>
        <w:rPr>
          <w:rFonts w:hint="eastAsia"/>
        </w:rPr>
      </w:pPr>
      <w:r>
        <w:rPr>
          <w:rFonts w:hint="eastAsia"/>
          <w:u w:val="single"/>
          <w:shd w:val="clear" w:color="auto" w:fill="FFFFFF"/>
        </w:rPr>
        <w:t xml:space="preserve">            </w:t>
      </w:r>
      <w:r>
        <w:rPr>
          <w:rFonts w:hint="eastAsia"/>
          <w:shd w:val="clear" w:color="auto" w:fill="FFFFFF"/>
        </w:rPr>
        <w:t>，生产厂为</w:t>
      </w:r>
      <w:r>
        <w:rPr>
          <w:rFonts w:hint="eastAsia"/>
          <w:u w:val="single"/>
          <w:shd w:val="clear" w:color="auto" w:fill="FFFFFF"/>
        </w:rPr>
        <w:t>          （供应商名称）</w:t>
      </w:r>
      <w:r>
        <w:rPr>
          <w:rFonts w:hint="eastAsia"/>
          <w:shd w:val="clear" w:color="auto" w:fill="FFFFFF"/>
        </w:rPr>
        <w:t>，厂址为</w:t>
      </w:r>
      <w:r>
        <w:rPr>
          <w:rFonts w:hint="eastAsia"/>
          <w:u w:val="single"/>
          <w:shd w:val="clear" w:color="auto" w:fill="FFFFFF"/>
        </w:rPr>
        <w:t>        （供应商地址）</w:t>
      </w:r>
      <w:r>
        <w:rPr>
          <w:rFonts w:hint="eastAsia"/>
          <w:shd w:val="clear" w:color="auto" w:fill="FFFFFF"/>
        </w:rPr>
        <w:t>。</w:t>
      </w:r>
      <w:r>
        <w:rPr>
          <w:rFonts w:hint="eastAsia"/>
          <w:u w:val="single"/>
          <w:shd w:val="clear" w:color="auto" w:fill="FFFFFF"/>
        </w:rPr>
        <w:t xml:space="preserve">  </w:t>
      </w:r>
      <w:r>
        <w:rPr>
          <w:rFonts w:hint="eastAsia"/>
          <w:shd w:val="clear" w:color="auto" w:fill="FFFFFF"/>
        </w:rPr>
        <w:t>的中国境内生产的组件成本占比≥</w:t>
      </w:r>
      <w:r>
        <w:rPr>
          <w:rFonts w:hint="eastAsia"/>
          <w:u w:val="single"/>
          <w:shd w:val="clear" w:color="auto" w:fill="FFFFFF"/>
        </w:rPr>
        <w:t xml:space="preserve">    </w:t>
      </w:r>
      <w:r>
        <w:rPr>
          <w:rFonts w:hint="eastAsia"/>
          <w:shd w:val="clear" w:color="auto" w:fill="FFFFFF"/>
        </w:rPr>
        <w:t>。</w:t>
      </w:r>
      <w:r>
        <w:rPr>
          <w:rFonts w:hint="eastAsia"/>
          <w:u w:val="single"/>
          <w:shd w:val="clear" w:color="auto" w:fill="FFFFFF"/>
        </w:rPr>
        <w:t xml:space="preserve">    </w:t>
      </w:r>
      <w:r>
        <w:rPr>
          <w:rFonts w:hint="eastAsia"/>
          <w:shd w:val="clear" w:color="auto" w:fill="FFFFFF"/>
        </w:rPr>
        <w:t>的</w:t>
      </w:r>
      <w:r>
        <w:rPr>
          <w:rFonts w:hint="eastAsia"/>
          <w:u w:val="single"/>
          <w:shd w:val="clear" w:color="auto" w:fill="FFFFFF"/>
        </w:rPr>
        <w:t xml:space="preserve">  / </w:t>
      </w:r>
      <w:r>
        <w:rPr>
          <w:rFonts w:hint="eastAsia"/>
          <w:shd w:val="clear" w:color="auto" w:fill="FFFFFF"/>
        </w:rPr>
        <w:t>在中国境内生产。</w:t>
      </w:r>
      <w:r>
        <w:rPr>
          <w:rFonts w:hint="eastAsia"/>
          <w:u w:val="single"/>
          <w:shd w:val="clear" w:color="auto" w:fill="FFFFFF"/>
        </w:rPr>
        <w:t xml:space="preserve">    </w:t>
      </w:r>
      <w:r>
        <w:rPr>
          <w:rFonts w:hint="eastAsia"/>
          <w:shd w:val="clear" w:color="auto" w:fill="FFFFFF"/>
        </w:rPr>
        <w:t>的</w:t>
      </w:r>
      <w:r>
        <w:rPr>
          <w:rFonts w:hint="eastAsia"/>
          <w:u w:val="single"/>
          <w:shd w:val="clear" w:color="auto" w:fill="FFFFFF"/>
        </w:rPr>
        <w:t xml:space="preserve">    </w:t>
      </w:r>
      <w:r>
        <w:rPr>
          <w:rFonts w:hint="eastAsia"/>
          <w:shd w:val="clear" w:color="auto" w:fill="FFFFFF"/>
        </w:rPr>
        <w:t>在中国境内完成。</w:t>
      </w:r>
    </w:p>
    <w:p w14:paraId="3F3D9C18" w14:textId="77777777" w:rsidR="007E6D76" w:rsidRDefault="00000000">
      <w:pPr>
        <w:pStyle w:val="1f6"/>
        <w:pBdr>
          <w:top w:val="none" w:sz="0" w:space="0" w:color="000000"/>
          <w:left w:val="none" w:sz="0" w:space="0" w:color="000000"/>
          <w:bottom w:val="none" w:sz="0" w:space="0" w:color="000000"/>
          <w:right w:val="none" w:sz="0" w:space="0" w:color="000000"/>
          <w:between w:val="none" w:sz="0" w:space="0" w:color="000000"/>
        </w:pBdr>
        <w:shd w:val="clear" w:color="auto" w:fill="FFFFFF"/>
        <w:spacing w:before="30" w:beforeAutospacing="0" w:after="30" w:afterAutospacing="0"/>
        <w:ind w:firstLine="420"/>
        <w:rPr>
          <w:rFonts w:hint="eastAsia"/>
        </w:rPr>
      </w:pPr>
      <w:r>
        <w:rPr>
          <w:rFonts w:hint="eastAsia"/>
          <w:shd w:val="clear" w:color="auto" w:fill="FFFFFF"/>
        </w:rPr>
        <w:t>本公司（单位）对上述声明内容的真实性负责。如有虚假，愿承担相应法律责任。</w:t>
      </w:r>
    </w:p>
    <w:p w14:paraId="399A09E1" w14:textId="77777777" w:rsidR="007E6D76" w:rsidRDefault="00000000">
      <w:pPr>
        <w:pStyle w:val="1f6"/>
        <w:pBdr>
          <w:top w:val="none" w:sz="0" w:space="0" w:color="000000"/>
          <w:left w:val="none" w:sz="0" w:space="0" w:color="000000"/>
          <w:bottom w:val="none" w:sz="0" w:space="0" w:color="000000"/>
          <w:right w:val="none" w:sz="0" w:space="0" w:color="000000"/>
          <w:between w:val="none" w:sz="0" w:space="0" w:color="000000"/>
        </w:pBdr>
        <w:shd w:val="clear" w:color="auto" w:fill="FFFFFF"/>
        <w:spacing w:before="30" w:beforeAutospacing="0" w:after="30" w:afterAutospacing="0"/>
        <w:rPr>
          <w:rFonts w:hint="eastAsia"/>
        </w:rPr>
      </w:pPr>
      <w:r>
        <w:rPr>
          <w:shd w:val="clear" w:color="auto" w:fill="FFFFFF"/>
        </w:rPr>
        <w:t> </w:t>
      </w:r>
    </w:p>
    <w:p w14:paraId="6579C950" w14:textId="77777777" w:rsidR="007E6D76" w:rsidRDefault="00000000">
      <w:pPr>
        <w:pStyle w:val="1f6"/>
        <w:pBdr>
          <w:top w:val="none" w:sz="0" w:space="0" w:color="000000"/>
          <w:left w:val="none" w:sz="0" w:space="0" w:color="000000"/>
          <w:bottom w:val="none" w:sz="0" w:space="0" w:color="000000"/>
          <w:right w:val="none" w:sz="0" w:space="0" w:color="000000"/>
          <w:between w:val="none" w:sz="0" w:space="0" w:color="000000"/>
        </w:pBdr>
        <w:shd w:val="clear" w:color="auto" w:fill="FFFFFF"/>
        <w:spacing w:before="30" w:beforeAutospacing="0" w:after="30" w:afterAutospacing="0"/>
        <w:jc w:val="right"/>
        <w:rPr>
          <w:rFonts w:hint="eastAsia"/>
        </w:rPr>
      </w:pPr>
      <w:r>
        <w:rPr>
          <w:rFonts w:hint="eastAsia"/>
          <w:shd w:val="clear" w:color="auto" w:fill="FFFFFF"/>
        </w:rPr>
        <w:t xml:space="preserve">   公司（单位）名称（加盖CA电子公章）：         </w:t>
      </w:r>
    </w:p>
    <w:p w14:paraId="0C2CF455" w14:textId="77777777" w:rsidR="007E6D76" w:rsidRDefault="00000000">
      <w:pPr>
        <w:pStyle w:val="1f6"/>
        <w:pBdr>
          <w:top w:val="none" w:sz="0" w:space="0" w:color="000000"/>
          <w:left w:val="none" w:sz="0" w:space="0" w:color="000000"/>
          <w:bottom w:val="none" w:sz="0" w:space="0" w:color="000000"/>
          <w:right w:val="none" w:sz="0" w:space="0" w:color="000000"/>
          <w:between w:val="none" w:sz="0" w:space="0" w:color="000000"/>
        </w:pBdr>
        <w:shd w:val="clear" w:color="auto" w:fill="FFFFFF"/>
        <w:spacing w:before="30" w:beforeAutospacing="0" w:after="30" w:afterAutospacing="0"/>
        <w:jc w:val="center"/>
        <w:rPr>
          <w:rFonts w:hint="eastAsia"/>
        </w:rPr>
      </w:pPr>
      <w:r>
        <w:rPr>
          <w:rFonts w:hint="eastAsia"/>
          <w:shd w:val="clear" w:color="auto" w:fill="FFFFFF"/>
        </w:rPr>
        <w:t xml:space="preserve">          日期：      年   月   日         </w:t>
      </w:r>
    </w:p>
    <w:p w14:paraId="33A6146E" w14:textId="77777777" w:rsidR="007E6D76" w:rsidRDefault="00000000">
      <w:pPr>
        <w:pStyle w:val="1f6"/>
        <w:pBdr>
          <w:top w:val="none" w:sz="0" w:space="0" w:color="000000"/>
          <w:left w:val="none" w:sz="0" w:space="0" w:color="000000"/>
          <w:bottom w:val="none" w:sz="0" w:space="0" w:color="000000"/>
          <w:right w:val="none" w:sz="0" w:space="0" w:color="000000"/>
          <w:between w:val="none" w:sz="0" w:space="0" w:color="000000"/>
        </w:pBdr>
        <w:shd w:val="clear" w:color="auto" w:fill="FFFFFF"/>
        <w:spacing w:before="30" w:beforeAutospacing="0" w:after="30" w:afterAutospacing="0"/>
        <w:rPr>
          <w:rFonts w:hint="eastAsia"/>
        </w:rPr>
      </w:pPr>
      <w:r>
        <w:rPr>
          <w:shd w:val="clear" w:color="auto" w:fill="FFFFFF"/>
        </w:rPr>
        <w:t> </w:t>
      </w:r>
    </w:p>
    <w:p w14:paraId="056A989B" w14:textId="77777777" w:rsidR="007E6D76" w:rsidRDefault="00000000">
      <w:pPr>
        <w:pStyle w:val="1f6"/>
        <w:pBdr>
          <w:top w:val="none" w:sz="0" w:space="0" w:color="000000"/>
          <w:left w:val="none" w:sz="0" w:space="0" w:color="000000"/>
          <w:bottom w:val="none" w:sz="0" w:space="0" w:color="000000"/>
          <w:right w:val="none" w:sz="0" w:space="0" w:color="000000"/>
          <w:between w:val="none" w:sz="0" w:space="0" w:color="000000"/>
        </w:pBdr>
        <w:shd w:val="clear" w:color="auto" w:fill="FFFFFF"/>
        <w:spacing w:before="30" w:beforeAutospacing="0" w:after="30" w:afterAutospacing="0"/>
        <w:rPr>
          <w:rFonts w:hint="eastAsia"/>
        </w:rPr>
      </w:pPr>
      <w:r>
        <w:rPr>
          <w:shd w:val="clear" w:color="auto" w:fill="FFFFFF"/>
        </w:rPr>
        <w:t> </w:t>
      </w:r>
    </w:p>
    <w:p w14:paraId="656D2136" w14:textId="77777777" w:rsidR="007E6D76" w:rsidRDefault="00000000">
      <w:pPr>
        <w:pStyle w:val="1f6"/>
        <w:pBdr>
          <w:top w:val="none" w:sz="0" w:space="0" w:color="000000"/>
          <w:left w:val="none" w:sz="0" w:space="0" w:color="000000"/>
          <w:bottom w:val="none" w:sz="0" w:space="0" w:color="000000"/>
          <w:right w:val="none" w:sz="0" w:space="0" w:color="000000"/>
          <w:between w:val="none" w:sz="0" w:space="0" w:color="000000"/>
        </w:pBdr>
        <w:shd w:val="clear" w:color="auto" w:fill="FFFFFF"/>
        <w:spacing w:before="30" w:beforeAutospacing="0" w:after="30" w:afterAutospacing="0"/>
        <w:rPr>
          <w:rFonts w:hint="eastAsia"/>
        </w:rPr>
      </w:pPr>
      <w:r>
        <w:rPr>
          <w:rFonts w:hint="eastAsia"/>
          <w:shd w:val="clear" w:color="auto" w:fill="FFFFFF"/>
        </w:rPr>
        <w:t>_________________</w:t>
      </w:r>
    </w:p>
    <w:p w14:paraId="26A00995" w14:textId="77777777" w:rsidR="007E6D76" w:rsidRDefault="00000000">
      <w:pPr>
        <w:pStyle w:val="1f6"/>
        <w:pBdr>
          <w:top w:val="none" w:sz="0" w:space="0" w:color="000000"/>
          <w:left w:val="none" w:sz="0" w:space="0" w:color="000000"/>
          <w:bottom w:val="none" w:sz="0" w:space="0" w:color="000000"/>
          <w:right w:val="none" w:sz="0" w:space="0" w:color="000000"/>
          <w:between w:val="none" w:sz="0" w:space="0" w:color="000000"/>
        </w:pBdr>
        <w:shd w:val="clear" w:color="auto" w:fill="FFFFFF"/>
        <w:spacing w:before="30" w:beforeAutospacing="0" w:after="30" w:afterAutospacing="0"/>
        <w:rPr>
          <w:rFonts w:asciiTheme="minorEastAsia" w:eastAsiaTheme="minorEastAsia" w:hAnsiTheme="minorEastAsia" w:hint="eastAsia"/>
        </w:rPr>
      </w:pPr>
      <w:r>
        <w:rPr>
          <w:rFonts w:asciiTheme="minorEastAsia" w:eastAsiaTheme="minorEastAsia" w:hAnsiTheme="minorEastAsia" w:hint="eastAsia"/>
          <w:shd w:val="clear" w:color="auto" w:fill="FFFFFF"/>
        </w:rPr>
        <w:t>1.产品如有型号，请在“产品名称”栏一并填写。</w:t>
      </w:r>
    </w:p>
    <w:p w14:paraId="649C615C" w14:textId="77777777" w:rsidR="007E6D76" w:rsidRDefault="00000000">
      <w:pPr>
        <w:pStyle w:val="1f6"/>
        <w:pBdr>
          <w:top w:val="none" w:sz="0" w:space="0" w:color="000000"/>
          <w:left w:val="none" w:sz="0" w:space="0" w:color="000000"/>
          <w:bottom w:val="none" w:sz="0" w:space="0" w:color="000000"/>
          <w:right w:val="none" w:sz="0" w:space="0" w:color="000000"/>
          <w:between w:val="none" w:sz="0" w:space="0" w:color="000000"/>
        </w:pBdr>
        <w:shd w:val="clear" w:color="auto" w:fill="FFFFFF"/>
        <w:spacing w:before="30" w:beforeAutospacing="0" w:after="30" w:afterAutospacing="0"/>
        <w:rPr>
          <w:rFonts w:asciiTheme="minorEastAsia" w:eastAsiaTheme="minorEastAsia" w:hAnsiTheme="minorEastAsia" w:hint="eastAsia"/>
        </w:rPr>
      </w:pPr>
      <w:r>
        <w:rPr>
          <w:rFonts w:asciiTheme="minorEastAsia" w:eastAsiaTheme="minorEastAsia" w:hAnsiTheme="minorEastAsia" w:hint="eastAsia"/>
          <w:shd w:val="clear" w:color="auto" w:fill="FFFFFF"/>
        </w:rPr>
        <w:t>2.生产厂名与厂址应与生产厂营业执照载明的相关信息保持一致。</w:t>
      </w:r>
    </w:p>
    <w:p w14:paraId="5E4FE428" w14:textId="77777777" w:rsidR="007E6D76" w:rsidRDefault="00000000">
      <w:pPr>
        <w:pStyle w:val="1f6"/>
        <w:pBdr>
          <w:top w:val="none" w:sz="0" w:space="0" w:color="000000"/>
          <w:left w:val="none" w:sz="0" w:space="0" w:color="000000"/>
          <w:bottom w:val="none" w:sz="0" w:space="0" w:color="000000"/>
          <w:right w:val="none" w:sz="0" w:space="0" w:color="000000"/>
          <w:between w:val="none" w:sz="0" w:space="0" w:color="000000"/>
        </w:pBdr>
        <w:shd w:val="clear" w:color="auto" w:fill="FFFFFF"/>
        <w:spacing w:before="30" w:beforeAutospacing="0" w:after="30" w:afterAutospacing="0"/>
        <w:rPr>
          <w:rFonts w:asciiTheme="minorEastAsia" w:eastAsiaTheme="minorEastAsia" w:hAnsiTheme="minorEastAsia" w:hint="eastAsia"/>
        </w:rPr>
      </w:pPr>
      <w:r>
        <w:rPr>
          <w:rFonts w:asciiTheme="minorEastAsia" w:eastAsiaTheme="minorEastAsia" w:hAnsiTheme="minorEastAsia" w:hint="eastAsia"/>
          <w:shd w:val="clear" w:color="auto" w:fill="FFFFFF"/>
        </w:rPr>
        <w:t>3.该产品的中国境内生产的组件成本占比相关要求实施前，“规定比例”栏可不填，下同。</w:t>
      </w:r>
    </w:p>
    <w:p w14:paraId="39F0B54A" w14:textId="77777777" w:rsidR="007E6D76" w:rsidRDefault="00000000">
      <w:pPr>
        <w:pStyle w:val="1f6"/>
        <w:pBdr>
          <w:top w:val="none" w:sz="0" w:space="0" w:color="000000"/>
          <w:left w:val="none" w:sz="0" w:space="0" w:color="000000"/>
          <w:bottom w:val="none" w:sz="0" w:space="0" w:color="000000"/>
          <w:right w:val="none" w:sz="0" w:space="0" w:color="000000"/>
          <w:between w:val="none" w:sz="0" w:space="0" w:color="000000"/>
        </w:pBdr>
        <w:shd w:val="clear" w:color="auto" w:fill="FFFFFF"/>
        <w:spacing w:before="30" w:beforeAutospacing="0" w:after="30" w:afterAutospacing="0"/>
        <w:rPr>
          <w:rFonts w:asciiTheme="minorEastAsia" w:eastAsiaTheme="minorEastAsia" w:hAnsiTheme="minorEastAsia" w:hint="eastAsia"/>
        </w:rPr>
      </w:pPr>
      <w:r>
        <w:rPr>
          <w:rFonts w:asciiTheme="minorEastAsia" w:eastAsiaTheme="minorEastAsia" w:hAnsiTheme="minorEastAsia" w:hint="eastAsia"/>
          <w:shd w:val="clear" w:color="auto" w:fill="FFFFFF"/>
        </w:rPr>
        <w:t>4.该产品的关键组件要求实施前，“关键组件”栏可不填，下同。</w:t>
      </w:r>
    </w:p>
    <w:p w14:paraId="62679ACB" w14:textId="77777777" w:rsidR="007E6D76" w:rsidRDefault="00000000">
      <w:pPr>
        <w:pStyle w:val="1f6"/>
        <w:pBdr>
          <w:top w:val="none" w:sz="0" w:space="0" w:color="000000"/>
          <w:left w:val="none" w:sz="0" w:space="0" w:color="000000"/>
          <w:bottom w:val="none" w:sz="0" w:space="0" w:color="000000"/>
          <w:right w:val="none" w:sz="0" w:space="0" w:color="000000"/>
          <w:between w:val="none" w:sz="0" w:space="0" w:color="000000"/>
        </w:pBdr>
        <w:shd w:val="clear" w:color="auto" w:fill="FFFFFF"/>
        <w:spacing w:before="30" w:beforeAutospacing="0" w:after="30" w:afterAutospacing="0"/>
        <w:rPr>
          <w:rFonts w:asciiTheme="minorEastAsia" w:eastAsiaTheme="minorEastAsia" w:hAnsiTheme="minorEastAsia" w:hint="eastAsia"/>
        </w:rPr>
      </w:pPr>
      <w:r>
        <w:rPr>
          <w:rFonts w:asciiTheme="minorEastAsia" w:eastAsiaTheme="minorEastAsia" w:hAnsiTheme="minorEastAsia" w:hint="eastAsia"/>
          <w:shd w:val="clear" w:color="auto" w:fill="FFFFFF"/>
        </w:rPr>
        <w:t>5.该产品的关键工序要求实施前，“关键工序”栏可不填，下同。</w:t>
      </w:r>
    </w:p>
    <w:p w14:paraId="3BAA3F74" w14:textId="77777777" w:rsidR="007E6D76" w:rsidRDefault="007E6D76">
      <w:pPr>
        <w:rPr>
          <w:rFonts w:asciiTheme="minorEastAsia" w:hAnsiTheme="minorEastAsia" w:cs="宋体" w:hint="eastAsia"/>
          <w:sz w:val="24"/>
          <w:szCs w:val="24"/>
        </w:rPr>
      </w:pPr>
    </w:p>
    <w:p w14:paraId="0D511997" w14:textId="77777777" w:rsidR="007E6D76" w:rsidRDefault="007E6D76">
      <w:pPr>
        <w:rPr>
          <w:rFonts w:asciiTheme="minorEastAsia" w:hAnsiTheme="minorEastAsia" w:cs="宋体" w:hint="eastAsia"/>
          <w:sz w:val="24"/>
          <w:szCs w:val="24"/>
        </w:rPr>
      </w:pPr>
    </w:p>
    <w:p w14:paraId="7B4F5E2A" w14:textId="77777777" w:rsidR="007E6D76" w:rsidRDefault="007E6D76">
      <w:pPr>
        <w:rPr>
          <w:rFonts w:asciiTheme="minorEastAsia" w:hAnsiTheme="minorEastAsia" w:cs="宋体" w:hint="eastAsia"/>
          <w:sz w:val="24"/>
          <w:szCs w:val="24"/>
        </w:rPr>
      </w:pPr>
    </w:p>
    <w:p w14:paraId="2EDC66D2" w14:textId="77777777" w:rsidR="007E6D76" w:rsidRDefault="007E6D76">
      <w:pPr>
        <w:rPr>
          <w:rFonts w:asciiTheme="minorEastAsia" w:hAnsiTheme="minorEastAsia" w:cs="宋体" w:hint="eastAsia"/>
          <w:sz w:val="24"/>
          <w:szCs w:val="24"/>
        </w:rPr>
      </w:pPr>
    </w:p>
    <w:p w14:paraId="58615FFA" w14:textId="77777777" w:rsidR="007E6D76" w:rsidRDefault="007E6D76">
      <w:pPr>
        <w:rPr>
          <w:rFonts w:asciiTheme="minorEastAsia" w:hAnsiTheme="minorEastAsia" w:cs="宋体" w:hint="eastAsia"/>
          <w:sz w:val="24"/>
          <w:szCs w:val="24"/>
        </w:rPr>
      </w:pPr>
    </w:p>
    <w:p w14:paraId="2AABE3EC" w14:textId="77777777" w:rsidR="007E6D76" w:rsidRDefault="007E6D76">
      <w:pPr>
        <w:rPr>
          <w:rFonts w:asciiTheme="minorEastAsia" w:hAnsiTheme="minorEastAsia" w:cs="宋体" w:hint="eastAsia"/>
          <w:sz w:val="24"/>
          <w:szCs w:val="24"/>
        </w:rPr>
      </w:pPr>
    </w:p>
    <w:p w14:paraId="1F539001" w14:textId="77777777" w:rsidR="007E6D76" w:rsidRDefault="007E6D76">
      <w:pPr>
        <w:rPr>
          <w:rFonts w:asciiTheme="minorEastAsia" w:hAnsiTheme="minorEastAsia" w:cs="宋体" w:hint="eastAsia"/>
          <w:sz w:val="24"/>
          <w:szCs w:val="24"/>
        </w:rPr>
      </w:pPr>
    </w:p>
    <w:p w14:paraId="63C843D6" w14:textId="77777777" w:rsidR="007E6D76" w:rsidRDefault="00000000">
      <w:pPr>
        <w:jc w:val="center"/>
        <w:rPr>
          <w:rFonts w:ascii="黑体" w:eastAsia="黑体" w:hAnsi="黑体" w:cs="宋体" w:hint="eastAsia"/>
          <w:b/>
          <w:bCs/>
          <w:sz w:val="32"/>
          <w:szCs w:val="32"/>
        </w:rPr>
      </w:pPr>
      <w:r>
        <w:rPr>
          <w:rFonts w:ascii="黑体" w:eastAsia="黑体" w:hAnsi="黑体" w:cs="宋体" w:hint="eastAsia"/>
          <w:b/>
          <w:bCs/>
          <w:sz w:val="32"/>
          <w:szCs w:val="32"/>
        </w:rPr>
        <w:t>十二、联合体协议（参考格式）</w:t>
      </w:r>
    </w:p>
    <w:p w14:paraId="14DF61E7" w14:textId="77777777" w:rsidR="007E6D76" w:rsidRDefault="00000000">
      <w:pPr>
        <w:pStyle w:val="affd"/>
        <w:ind w:firstLine="400"/>
        <w:jc w:val="center"/>
        <w:rPr>
          <w:rFonts w:hint="eastAsia"/>
        </w:rPr>
      </w:pPr>
      <w:r>
        <w:rPr>
          <w:rFonts w:hint="eastAsia"/>
        </w:rPr>
        <w:t>不接受联合体的项目投标人可不填写此表格</w:t>
      </w:r>
    </w:p>
    <w:p w14:paraId="58BBA9BE"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（联合体中各供应商全称）在此达成以下协议：</w:t>
      </w:r>
    </w:p>
    <w:p w14:paraId="326BBB29" w14:textId="77777777" w:rsidR="007E6D76" w:rsidRDefault="00000000">
      <w:pPr>
        <w:ind w:firstLine="645"/>
        <w:rPr>
          <w:rFonts w:ascii="宋体" w:eastAsia="宋体" w:hAnsi="宋体" w:cs="宋体" w:hint="eastAsia"/>
          <w:sz w:val="24"/>
          <w:szCs w:val="24"/>
        </w:rPr>
      </w:pPr>
      <w:r>
        <w:rPr>
          <w:rFonts w:ascii="宋体" w:eastAsia="宋体" w:hAnsi="宋体" w:cs="宋体" w:hint="eastAsia"/>
          <w:sz w:val="24"/>
          <w:szCs w:val="24"/>
        </w:rPr>
        <w:t>1、我们</w:t>
      </w:r>
      <w:r>
        <w:rPr>
          <w:rFonts w:ascii="宋体" w:eastAsia="宋体" w:hAnsi="宋体" w:cs="宋体" w:hint="eastAsia"/>
          <w:sz w:val="24"/>
          <w:szCs w:val="24"/>
          <w:u w:val="single"/>
        </w:rPr>
        <w:t xml:space="preserve"> （供应商1），（供应商2） ，……</w:t>
      </w:r>
      <w:r>
        <w:rPr>
          <w:rFonts w:ascii="宋体" w:eastAsia="宋体" w:hAnsi="宋体" w:cs="宋体" w:hint="eastAsia"/>
          <w:sz w:val="24"/>
          <w:szCs w:val="24"/>
        </w:rPr>
        <w:t>自愿组成联合体，参加泰州市政务服务中心组织的采购编号为</w:t>
      </w:r>
      <w:r>
        <w:rPr>
          <w:rFonts w:ascii="宋体" w:eastAsia="宋体" w:hAnsi="宋体" w:cs="宋体" w:hint="eastAsia"/>
          <w:sz w:val="24"/>
          <w:szCs w:val="24"/>
          <w:u w:val="single"/>
        </w:rPr>
        <w:t>（编号全称），（项目全称）</w:t>
      </w:r>
      <w:r>
        <w:rPr>
          <w:rFonts w:ascii="宋体" w:eastAsia="宋体" w:hAnsi="宋体" w:cs="宋体" w:hint="eastAsia"/>
          <w:sz w:val="24"/>
          <w:szCs w:val="24"/>
        </w:rPr>
        <w:t>项目（分包号：**）的政府采购活动，我联合体指定</w:t>
      </w:r>
      <w:r>
        <w:rPr>
          <w:rFonts w:ascii="宋体" w:eastAsia="宋体" w:hAnsi="宋体" w:cs="宋体" w:hint="eastAsia"/>
          <w:sz w:val="24"/>
          <w:szCs w:val="24"/>
          <w:u w:val="single"/>
        </w:rPr>
        <w:t>（供应商*）</w:t>
      </w:r>
      <w:r>
        <w:rPr>
          <w:rFonts w:ascii="宋体" w:eastAsia="宋体" w:hAnsi="宋体" w:cs="宋体" w:hint="eastAsia"/>
          <w:sz w:val="24"/>
          <w:szCs w:val="24"/>
        </w:rPr>
        <w:t>为牵头单位（牵头单位必须为联合体成员）。</w:t>
      </w:r>
    </w:p>
    <w:p w14:paraId="69F7E544" w14:textId="77777777" w:rsidR="007E6D76" w:rsidRDefault="00000000">
      <w:pPr>
        <w:ind w:firstLine="645"/>
        <w:rPr>
          <w:rFonts w:ascii="宋体" w:eastAsia="宋体" w:hAnsi="宋体" w:cs="宋体" w:hint="eastAsia"/>
          <w:sz w:val="24"/>
          <w:szCs w:val="24"/>
        </w:rPr>
      </w:pPr>
      <w:r>
        <w:rPr>
          <w:rFonts w:ascii="宋体" w:eastAsia="宋体" w:hAnsi="宋体" w:cs="宋体" w:hint="eastAsia"/>
          <w:sz w:val="24"/>
          <w:szCs w:val="24"/>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66234595" w14:textId="77777777" w:rsidR="007E6D76" w:rsidRDefault="00000000">
      <w:pPr>
        <w:ind w:firstLine="645"/>
        <w:rPr>
          <w:rFonts w:ascii="宋体" w:eastAsia="宋体" w:hAnsi="宋体" w:cs="宋体" w:hint="eastAsia"/>
          <w:sz w:val="24"/>
          <w:szCs w:val="24"/>
        </w:rPr>
      </w:pPr>
      <w:r>
        <w:rPr>
          <w:rFonts w:ascii="宋体" w:eastAsia="宋体" w:hAnsi="宋体" w:cs="宋体" w:hint="eastAsia"/>
          <w:sz w:val="24"/>
          <w:szCs w:val="24"/>
        </w:rPr>
        <w:t>3、其中</w:t>
      </w:r>
      <w:r>
        <w:rPr>
          <w:rFonts w:ascii="宋体" w:eastAsia="宋体" w:hAnsi="宋体" w:cs="宋体" w:hint="eastAsia"/>
          <w:sz w:val="24"/>
          <w:szCs w:val="24"/>
          <w:u w:val="single"/>
        </w:rPr>
        <w:t xml:space="preserve">      </w:t>
      </w:r>
      <w:r>
        <w:rPr>
          <w:rFonts w:ascii="宋体" w:eastAsia="宋体" w:hAnsi="宋体" w:cs="宋体" w:hint="eastAsia"/>
          <w:sz w:val="24"/>
          <w:szCs w:val="24"/>
        </w:rPr>
        <w:t>（小型、微型企业/残疾人福利性单位/监狱企业全称）为</w:t>
      </w:r>
      <w:r>
        <w:rPr>
          <w:rFonts w:ascii="宋体" w:eastAsia="宋体" w:hAnsi="宋体" w:cs="宋体" w:hint="eastAsia"/>
          <w:sz w:val="24"/>
          <w:szCs w:val="24"/>
          <w:u w:val="single"/>
        </w:rPr>
        <w:t xml:space="preserve">    </w:t>
      </w:r>
      <w:r>
        <w:rPr>
          <w:rFonts w:ascii="宋体" w:eastAsia="宋体" w:hAnsi="宋体" w:cs="宋体" w:hint="eastAsia"/>
          <w:sz w:val="24"/>
          <w:szCs w:val="24"/>
        </w:rPr>
        <w:t>（小型、微型企业/残疾人福利性单位/监狱企业）企业，且我们约定该公司/单位所承担的合同金额将占本项目合同总金额的</w:t>
      </w:r>
      <w:r>
        <w:rPr>
          <w:rFonts w:ascii="宋体" w:eastAsia="宋体" w:hAnsi="宋体" w:cs="宋体" w:hint="eastAsia"/>
          <w:sz w:val="24"/>
          <w:szCs w:val="24"/>
          <w:u w:val="single"/>
        </w:rPr>
        <w:t xml:space="preserve">  </w:t>
      </w:r>
      <w:r>
        <w:rPr>
          <w:rFonts w:ascii="宋体" w:eastAsia="宋体" w:hAnsi="宋体" w:cs="宋体" w:hint="eastAsia"/>
          <w:sz w:val="24"/>
          <w:szCs w:val="24"/>
        </w:rPr>
        <w:t>%。</w:t>
      </w:r>
    </w:p>
    <w:p w14:paraId="723143D6" w14:textId="77777777" w:rsidR="007E6D76" w:rsidRDefault="00000000">
      <w:pPr>
        <w:ind w:firstLine="645"/>
        <w:rPr>
          <w:rFonts w:ascii="宋体" w:eastAsia="宋体" w:hAnsi="宋体" w:cs="宋体" w:hint="eastAsia"/>
          <w:sz w:val="24"/>
          <w:szCs w:val="24"/>
        </w:rPr>
      </w:pPr>
      <w:r>
        <w:rPr>
          <w:rFonts w:ascii="宋体" w:eastAsia="宋体" w:hAnsi="宋体" w:cs="宋体"/>
          <w:sz w:val="24"/>
          <w:szCs w:val="24"/>
        </w:rPr>
        <w:t> </w:t>
      </w:r>
    </w:p>
    <w:p w14:paraId="6704595B" w14:textId="77777777" w:rsidR="007E6D76" w:rsidRDefault="00000000">
      <w:pPr>
        <w:ind w:firstLine="645"/>
        <w:rPr>
          <w:rFonts w:ascii="宋体" w:eastAsia="宋体" w:hAnsi="宋体" w:cs="宋体" w:hint="eastAsia"/>
          <w:sz w:val="24"/>
          <w:szCs w:val="24"/>
        </w:rPr>
      </w:pPr>
      <w:r>
        <w:rPr>
          <w:rFonts w:ascii="宋体" w:eastAsia="宋体" w:hAnsi="宋体" w:cs="宋体" w:hint="eastAsia"/>
          <w:sz w:val="24"/>
          <w:szCs w:val="24"/>
        </w:rPr>
        <w:lastRenderedPageBreak/>
        <w:t>备注：本招标文件中要求加盖CA电子签章的地方，仅需加盖牵头单位的CA电子签章。</w:t>
      </w:r>
    </w:p>
    <w:p w14:paraId="2CE4F890" w14:textId="77777777" w:rsidR="007E6D76" w:rsidRDefault="00000000">
      <w:pPr>
        <w:ind w:firstLine="645"/>
        <w:rPr>
          <w:rFonts w:ascii="宋体" w:eastAsia="宋体" w:hAnsi="宋体" w:cs="宋体" w:hint="eastAsia"/>
          <w:sz w:val="24"/>
          <w:szCs w:val="24"/>
        </w:rPr>
      </w:pPr>
      <w:r>
        <w:rPr>
          <w:rFonts w:ascii="宋体" w:eastAsia="宋体" w:hAnsi="宋体" w:cs="宋体" w:hint="eastAsia"/>
          <w:sz w:val="24"/>
          <w:szCs w:val="24"/>
        </w:rPr>
        <w:t xml:space="preserve">                                          </w:t>
      </w:r>
    </w:p>
    <w:p w14:paraId="6720737E" w14:textId="77777777" w:rsidR="007E6D76" w:rsidRDefault="00000000">
      <w:pPr>
        <w:ind w:right="960" w:firstLine="645"/>
        <w:jc w:val="right"/>
        <w:rPr>
          <w:rFonts w:ascii="宋体" w:eastAsia="宋体" w:hAnsi="宋体" w:cs="宋体" w:hint="eastAsia"/>
          <w:sz w:val="24"/>
          <w:szCs w:val="24"/>
        </w:rPr>
      </w:pPr>
      <w:r>
        <w:rPr>
          <w:rFonts w:ascii="宋体" w:eastAsia="宋体" w:hAnsi="宋体" w:cs="宋体" w:hint="eastAsia"/>
          <w:sz w:val="24"/>
          <w:szCs w:val="24"/>
        </w:rPr>
        <w:t xml:space="preserve">联合体中各供应商全称（公章）：     </w:t>
      </w:r>
    </w:p>
    <w:p w14:paraId="62FB980A" w14:textId="77777777" w:rsidR="007E6D76" w:rsidRDefault="00000000">
      <w:pPr>
        <w:ind w:firstLine="645"/>
        <w:rPr>
          <w:rFonts w:ascii="宋体" w:eastAsia="宋体" w:hAnsi="宋体" w:cs="宋体" w:hint="eastAsia"/>
          <w:sz w:val="24"/>
          <w:szCs w:val="24"/>
        </w:rPr>
      </w:pPr>
      <w:r>
        <w:rPr>
          <w:rFonts w:ascii="宋体" w:eastAsia="宋体" w:hAnsi="宋体" w:cs="宋体" w:hint="eastAsia"/>
          <w:sz w:val="24"/>
          <w:szCs w:val="24"/>
        </w:rPr>
        <w:t>                                        日期：</w:t>
      </w:r>
    </w:p>
    <w:p w14:paraId="6904ADB8" w14:textId="77777777" w:rsidR="007E6D76" w:rsidRDefault="00000000">
      <w:pPr>
        <w:ind w:firstLine="645"/>
        <w:rPr>
          <w:rFonts w:ascii="黑体" w:eastAsia="黑体" w:hAnsi="黑体" w:cs="宋体" w:hint="eastAsia"/>
          <w:b/>
          <w:bCs/>
          <w:sz w:val="32"/>
          <w:szCs w:val="32"/>
        </w:rPr>
      </w:pPr>
      <w:r>
        <w:rPr>
          <w:rFonts w:ascii="宋体" w:eastAsia="宋体" w:hAnsi="宋体" w:cs="宋体"/>
          <w:sz w:val="24"/>
          <w:szCs w:val="24"/>
        </w:rPr>
        <w:t> </w:t>
      </w:r>
    </w:p>
    <w:p w14:paraId="73894FDF" w14:textId="77777777" w:rsidR="007E6D76" w:rsidRDefault="007E6D76">
      <w:pPr>
        <w:jc w:val="center"/>
        <w:rPr>
          <w:rFonts w:ascii="黑体" w:eastAsia="黑体" w:hAnsi="黑体" w:cs="宋体" w:hint="eastAsia"/>
          <w:b/>
          <w:bCs/>
          <w:sz w:val="32"/>
          <w:szCs w:val="32"/>
        </w:rPr>
      </w:pPr>
    </w:p>
    <w:p w14:paraId="75CA0AA8" w14:textId="77777777" w:rsidR="007E6D76" w:rsidRDefault="007E6D76">
      <w:pPr>
        <w:jc w:val="center"/>
        <w:rPr>
          <w:rFonts w:ascii="黑体" w:eastAsia="黑体" w:hAnsi="黑体" w:cs="宋体" w:hint="eastAsia"/>
          <w:b/>
          <w:bCs/>
          <w:sz w:val="32"/>
          <w:szCs w:val="32"/>
        </w:rPr>
      </w:pPr>
    </w:p>
    <w:p w14:paraId="6307B78E" w14:textId="77777777" w:rsidR="007E6D76" w:rsidRDefault="007E6D76">
      <w:pPr>
        <w:jc w:val="center"/>
        <w:rPr>
          <w:rFonts w:ascii="黑体" w:eastAsia="黑体" w:hAnsi="黑体" w:cs="宋体" w:hint="eastAsia"/>
          <w:b/>
          <w:bCs/>
          <w:sz w:val="32"/>
          <w:szCs w:val="32"/>
        </w:rPr>
      </w:pPr>
    </w:p>
    <w:p w14:paraId="3A19AB69" w14:textId="77777777" w:rsidR="007E6D76" w:rsidRDefault="00000000">
      <w:pPr>
        <w:jc w:val="center"/>
        <w:rPr>
          <w:rFonts w:ascii="黑体" w:eastAsia="黑体" w:hAnsi="黑体" w:cs="宋体" w:hint="eastAsia"/>
          <w:b/>
          <w:bCs/>
          <w:color w:val="000000"/>
          <w:sz w:val="32"/>
          <w:szCs w:val="32"/>
        </w:rPr>
      </w:pPr>
      <w:r>
        <w:rPr>
          <w:rFonts w:ascii="黑体" w:eastAsia="黑体" w:hAnsi="黑体" w:cs="宋体" w:hint="eastAsia"/>
          <w:b/>
          <w:bCs/>
          <w:sz w:val="32"/>
          <w:szCs w:val="32"/>
        </w:rPr>
        <w:t>十三、</w:t>
      </w:r>
      <w:r>
        <w:rPr>
          <w:rFonts w:ascii="黑体" w:eastAsia="黑体" w:hAnsi="黑体" w:cs="宋体" w:hint="eastAsia"/>
          <w:b/>
          <w:bCs/>
          <w:color w:val="000000"/>
          <w:sz w:val="32"/>
          <w:szCs w:val="32"/>
        </w:rPr>
        <w:t>分项报价表</w:t>
      </w:r>
    </w:p>
    <w:tbl>
      <w:tblPr>
        <w:tblW w:w="8500" w:type="dxa"/>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5"/>
        <w:gridCol w:w="1065"/>
        <w:gridCol w:w="850"/>
        <w:gridCol w:w="1235"/>
        <w:gridCol w:w="1453"/>
        <w:gridCol w:w="2982"/>
      </w:tblGrid>
      <w:tr w:rsidR="007E6D76" w14:paraId="550EBDF8" w14:textId="77777777">
        <w:trPr>
          <w:trHeight w:val="544"/>
          <w:tblCellSpacing w:w="0" w:type="dxa"/>
        </w:trPr>
        <w:tc>
          <w:tcPr>
            <w:tcW w:w="915" w:type="dxa"/>
            <w:vMerge w:val="restart"/>
            <w:tcBorders>
              <w:top w:val="single" w:sz="4" w:space="0" w:color="000000"/>
              <w:left w:val="single" w:sz="4" w:space="0" w:color="000000"/>
              <w:bottom w:val="single" w:sz="4" w:space="0" w:color="000000"/>
              <w:right w:val="single" w:sz="4" w:space="0" w:color="000000"/>
            </w:tcBorders>
            <w:vAlign w:val="center"/>
          </w:tcPr>
          <w:p w14:paraId="05D1B968" w14:textId="77777777" w:rsidR="007E6D76"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000000"/>
                <w:sz w:val="24"/>
                <w:szCs w:val="24"/>
              </w:rPr>
              <w:t>序号</w:t>
            </w:r>
          </w:p>
        </w:tc>
        <w:tc>
          <w:tcPr>
            <w:tcW w:w="1065" w:type="dxa"/>
            <w:tcBorders>
              <w:top w:val="single" w:sz="4" w:space="0" w:color="000000"/>
              <w:left w:val="single" w:sz="4" w:space="0" w:color="000000"/>
              <w:bottom w:val="single" w:sz="4" w:space="0" w:color="000000"/>
              <w:right w:val="single" w:sz="4" w:space="0" w:color="000000"/>
            </w:tcBorders>
            <w:vAlign w:val="center"/>
          </w:tcPr>
          <w:p w14:paraId="59C29196" w14:textId="77777777" w:rsidR="007E6D76"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000000"/>
                <w:sz w:val="24"/>
                <w:szCs w:val="24"/>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18581A49" w14:textId="77777777" w:rsidR="007E6D76"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000000"/>
                <w:sz w:val="24"/>
                <w:szCs w:val="24"/>
              </w:rPr>
              <w:t>2</w:t>
            </w:r>
          </w:p>
        </w:tc>
        <w:tc>
          <w:tcPr>
            <w:tcW w:w="1235" w:type="dxa"/>
            <w:tcBorders>
              <w:top w:val="single" w:sz="4" w:space="0" w:color="000000"/>
              <w:left w:val="single" w:sz="4" w:space="0" w:color="000000"/>
              <w:bottom w:val="single" w:sz="4" w:space="0" w:color="000000"/>
              <w:right w:val="single" w:sz="4" w:space="0" w:color="000000"/>
            </w:tcBorders>
            <w:vAlign w:val="center"/>
          </w:tcPr>
          <w:p w14:paraId="06F5207D" w14:textId="77777777" w:rsidR="007E6D76"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000000"/>
                <w:sz w:val="24"/>
                <w:szCs w:val="24"/>
              </w:rPr>
              <w:t>3</w:t>
            </w:r>
          </w:p>
        </w:tc>
        <w:tc>
          <w:tcPr>
            <w:tcW w:w="1453" w:type="dxa"/>
            <w:tcBorders>
              <w:top w:val="single" w:sz="4" w:space="0" w:color="000000"/>
              <w:left w:val="single" w:sz="4" w:space="0" w:color="000000"/>
              <w:bottom w:val="single" w:sz="4" w:space="0" w:color="000000"/>
              <w:right w:val="single" w:sz="4" w:space="0" w:color="000000"/>
            </w:tcBorders>
            <w:vAlign w:val="center"/>
          </w:tcPr>
          <w:p w14:paraId="04EC1735" w14:textId="77777777" w:rsidR="007E6D76"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000000"/>
                <w:sz w:val="24"/>
                <w:szCs w:val="24"/>
              </w:rPr>
              <w:t>4</w:t>
            </w:r>
          </w:p>
        </w:tc>
        <w:tc>
          <w:tcPr>
            <w:tcW w:w="2982" w:type="dxa"/>
            <w:tcBorders>
              <w:top w:val="single" w:sz="4" w:space="0" w:color="000000"/>
              <w:left w:val="single" w:sz="4" w:space="0" w:color="000000"/>
              <w:bottom w:val="single" w:sz="4" w:space="0" w:color="000000"/>
              <w:right w:val="single" w:sz="4" w:space="0" w:color="000000"/>
            </w:tcBorders>
            <w:vAlign w:val="center"/>
          </w:tcPr>
          <w:p w14:paraId="7042FDC7" w14:textId="77777777" w:rsidR="007E6D76"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000000"/>
                <w:sz w:val="24"/>
                <w:szCs w:val="24"/>
              </w:rPr>
              <w:t>5</w:t>
            </w:r>
          </w:p>
        </w:tc>
      </w:tr>
      <w:tr w:rsidR="007E6D76" w14:paraId="7B433F56" w14:textId="77777777">
        <w:trPr>
          <w:trHeight w:val="294"/>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tcPr>
          <w:p w14:paraId="319AA48B" w14:textId="77777777" w:rsidR="007E6D76" w:rsidRDefault="007E6D76">
            <w:pPr>
              <w:widowControl/>
              <w:jc w:val="left"/>
              <w:rPr>
                <w:rFonts w:ascii="宋体" w:eastAsia="宋体" w:hAnsi="宋体" w:cs="宋体" w:hint="eastAsia"/>
                <w:sz w:val="24"/>
                <w:szCs w:val="24"/>
              </w:rPr>
            </w:pPr>
          </w:p>
        </w:tc>
        <w:tc>
          <w:tcPr>
            <w:tcW w:w="1065" w:type="dxa"/>
            <w:tcBorders>
              <w:top w:val="single" w:sz="4" w:space="0" w:color="000000"/>
              <w:left w:val="single" w:sz="4" w:space="0" w:color="000000"/>
              <w:bottom w:val="single" w:sz="4" w:space="0" w:color="000000"/>
              <w:right w:val="single" w:sz="4" w:space="0" w:color="000000"/>
            </w:tcBorders>
            <w:vAlign w:val="center"/>
          </w:tcPr>
          <w:p w14:paraId="14A72CFC" w14:textId="77777777" w:rsidR="007E6D76"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000000"/>
                <w:sz w:val="24"/>
                <w:szCs w:val="24"/>
              </w:rPr>
              <w:t>分项服务名称</w:t>
            </w:r>
          </w:p>
        </w:tc>
        <w:tc>
          <w:tcPr>
            <w:tcW w:w="850" w:type="dxa"/>
            <w:tcBorders>
              <w:top w:val="single" w:sz="4" w:space="0" w:color="000000"/>
              <w:left w:val="single" w:sz="4" w:space="0" w:color="000000"/>
              <w:bottom w:val="single" w:sz="4" w:space="0" w:color="000000"/>
              <w:right w:val="single" w:sz="4" w:space="0" w:color="000000"/>
            </w:tcBorders>
            <w:vAlign w:val="center"/>
          </w:tcPr>
          <w:p w14:paraId="6C7573C5" w14:textId="77777777" w:rsidR="007E6D76"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000000"/>
                <w:sz w:val="24"/>
                <w:szCs w:val="24"/>
              </w:rPr>
              <w:t>分项单位</w:t>
            </w:r>
          </w:p>
        </w:tc>
        <w:tc>
          <w:tcPr>
            <w:tcW w:w="1235" w:type="dxa"/>
            <w:tcBorders>
              <w:top w:val="single" w:sz="4" w:space="0" w:color="000000"/>
              <w:left w:val="single" w:sz="4" w:space="0" w:color="000000"/>
              <w:bottom w:val="single" w:sz="4" w:space="0" w:color="000000"/>
              <w:right w:val="single" w:sz="4" w:space="0" w:color="000000"/>
            </w:tcBorders>
            <w:vAlign w:val="center"/>
          </w:tcPr>
          <w:p w14:paraId="70E73D8E" w14:textId="77777777" w:rsidR="007E6D76"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000000"/>
                <w:sz w:val="24"/>
                <w:szCs w:val="24"/>
              </w:rPr>
              <w:t>数量</w:t>
            </w:r>
          </w:p>
        </w:tc>
        <w:tc>
          <w:tcPr>
            <w:tcW w:w="1453" w:type="dxa"/>
            <w:tcBorders>
              <w:top w:val="single" w:sz="4" w:space="0" w:color="000000"/>
              <w:left w:val="single" w:sz="4" w:space="0" w:color="000000"/>
              <w:bottom w:val="single" w:sz="4" w:space="0" w:color="000000"/>
              <w:right w:val="single" w:sz="4" w:space="0" w:color="000000"/>
            </w:tcBorders>
            <w:vAlign w:val="center"/>
          </w:tcPr>
          <w:p w14:paraId="72316D7D" w14:textId="77777777" w:rsidR="007E6D76"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000000"/>
                <w:sz w:val="24"/>
                <w:szCs w:val="24"/>
              </w:rPr>
              <w:t>分项</w:t>
            </w:r>
          </w:p>
          <w:p w14:paraId="6D424CD1" w14:textId="77777777" w:rsidR="007E6D76"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000000"/>
                <w:sz w:val="24"/>
                <w:szCs w:val="24"/>
              </w:rPr>
              <w:t>单价</w:t>
            </w:r>
          </w:p>
        </w:tc>
        <w:tc>
          <w:tcPr>
            <w:tcW w:w="2982" w:type="dxa"/>
            <w:tcBorders>
              <w:top w:val="single" w:sz="4" w:space="0" w:color="000000"/>
              <w:left w:val="single" w:sz="4" w:space="0" w:color="000000"/>
              <w:bottom w:val="single" w:sz="4" w:space="0" w:color="000000"/>
              <w:right w:val="single" w:sz="4" w:space="0" w:color="000000"/>
            </w:tcBorders>
            <w:vAlign w:val="center"/>
          </w:tcPr>
          <w:p w14:paraId="2389EA3C" w14:textId="77777777" w:rsidR="007E6D76"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000000"/>
                <w:sz w:val="24"/>
                <w:szCs w:val="24"/>
              </w:rPr>
              <w:t>分项</w:t>
            </w:r>
          </w:p>
          <w:p w14:paraId="7CEBC075" w14:textId="77777777" w:rsidR="007E6D76"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000000"/>
                <w:sz w:val="24"/>
                <w:szCs w:val="24"/>
              </w:rPr>
              <w:t>总价</w:t>
            </w:r>
          </w:p>
        </w:tc>
      </w:tr>
      <w:tr w:rsidR="007E6D76" w14:paraId="17969CEC" w14:textId="77777777">
        <w:trPr>
          <w:trHeight w:val="654"/>
          <w:tblCellSpacing w:w="0" w:type="dxa"/>
        </w:trPr>
        <w:tc>
          <w:tcPr>
            <w:tcW w:w="915" w:type="dxa"/>
            <w:tcBorders>
              <w:top w:val="single" w:sz="4" w:space="0" w:color="000000"/>
              <w:left w:val="single" w:sz="4" w:space="0" w:color="000000"/>
              <w:bottom w:val="single" w:sz="4" w:space="0" w:color="000000"/>
              <w:right w:val="single" w:sz="4" w:space="0" w:color="000000"/>
            </w:tcBorders>
            <w:vAlign w:val="center"/>
          </w:tcPr>
          <w:p w14:paraId="5DE1C9BD" w14:textId="77777777" w:rsidR="007E6D76" w:rsidRDefault="007E6D76">
            <w:pPr>
              <w:spacing w:line="0" w:lineRule="atLeast"/>
              <w:jc w:val="center"/>
              <w:rPr>
                <w:rFonts w:ascii="宋体" w:eastAsia="宋体" w:hAnsi="宋体" w:cs="宋体" w:hint="eastAsia"/>
                <w:sz w:val="24"/>
                <w:szCs w:val="24"/>
              </w:rPr>
            </w:pPr>
          </w:p>
        </w:tc>
        <w:tc>
          <w:tcPr>
            <w:tcW w:w="1065" w:type="dxa"/>
            <w:tcBorders>
              <w:top w:val="single" w:sz="4" w:space="0" w:color="000000"/>
              <w:left w:val="single" w:sz="4" w:space="0" w:color="000000"/>
              <w:bottom w:val="single" w:sz="4" w:space="0" w:color="000000"/>
              <w:right w:val="single" w:sz="4" w:space="0" w:color="000000"/>
            </w:tcBorders>
            <w:vAlign w:val="center"/>
          </w:tcPr>
          <w:p w14:paraId="3A054F79" w14:textId="77777777" w:rsidR="007E6D76" w:rsidRDefault="007E6D76">
            <w:pPr>
              <w:spacing w:line="0" w:lineRule="atLeast"/>
              <w:jc w:val="center"/>
              <w:rPr>
                <w:rFonts w:ascii="宋体" w:eastAsia="宋体" w:hAnsi="宋体" w:cs="宋体" w:hint="eastAsia"/>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8C69970" w14:textId="77777777" w:rsidR="007E6D76" w:rsidRDefault="007E6D76">
            <w:pPr>
              <w:spacing w:line="0" w:lineRule="atLeast"/>
              <w:jc w:val="center"/>
              <w:rPr>
                <w:rFonts w:ascii="宋体" w:eastAsia="宋体" w:hAnsi="宋体" w:cs="宋体" w:hint="eastAsia"/>
                <w:sz w:val="24"/>
                <w:szCs w:val="24"/>
              </w:rPr>
            </w:pPr>
          </w:p>
        </w:tc>
        <w:tc>
          <w:tcPr>
            <w:tcW w:w="1235" w:type="dxa"/>
            <w:tcBorders>
              <w:top w:val="single" w:sz="4" w:space="0" w:color="000000"/>
              <w:left w:val="single" w:sz="4" w:space="0" w:color="000000"/>
              <w:bottom w:val="single" w:sz="4" w:space="0" w:color="000000"/>
              <w:right w:val="single" w:sz="4" w:space="0" w:color="000000"/>
            </w:tcBorders>
            <w:vAlign w:val="center"/>
          </w:tcPr>
          <w:p w14:paraId="75F95EA3" w14:textId="77777777" w:rsidR="007E6D76" w:rsidRDefault="007E6D76">
            <w:pPr>
              <w:spacing w:line="0" w:lineRule="atLeast"/>
              <w:jc w:val="center"/>
              <w:rPr>
                <w:rFonts w:ascii="宋体" w:eastAsia="宋体" w:hAnsi="宋体" w:cs="宋体" w:hint="eastAsia"/>
                <w:sz w:val="24"/>
                <w:szCs w:val="24"/>
              </w:rPr>
            </w:pPr>
          </w:p>
        </w:tc>
        <w:tc>
          <w:tcPr>
            <w:tcW w:w="1453" w:type="dxa"/>
            <w:tcBorders>
              <w:top w:val="single" w:sz="4" w:space="0" w:color="000000"/>
              <w:left w:val="single" w:sz="4" w:space="0" w:color="000000"/>
              <w:bottom w:val="single" w:sz="4" w:space="0" w:color="000000"/>
              <w:right w:val="single" w:sz="4" w:space="0" w:color="000000"/>
            </w:tcBorders>
            <w:vAlign w:val="center"/>
          </w:tcPr>
          <w:p w14:paraId="7AB08447" w14:textId="77777777" w:rsidR="007E6D76" w:rsidRDefault="007E6D76">
            <w:pPr>
              <w:spacing w:line="0" w:lineRule="atLeast"/>
              <w:jc w:val="center"/>
              <w:rPr>
                <w:rFonts w:ascii="宋体" w:eastAsia="宋体" w:hAnsi="宋体" w:cs="宋体" w:hint="eastAsia"/>
                <w:sz w:val="24"/>
                <w:szCs w:val="24"/>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60CF9BBD" w14:textId="77777777" w:rsidR="007E6D76" w:rsidRDefault="007E6D76">
            <w:pPr>
              <w:spacing w:line="0" w:lineRule="atLeast"/>
              <w:jc w:val="center"/>
              <w:rPr>
                <w:rFonts w:ascii="宋体" w:eastAsia="宋体" w:hAnsi="宋体" w:cs="宋体" w:hint="eastAsia"/>
                <w:sz w:val="24"/>
                <w:szCs w:val="24"/>
              </w:rPr>
            </w:pPr>
          </w:p>
        </w:tc>
      </w:tr>
      <w:tr w:rsidR="007E6D76" w14:paraId="3EB4129C" w14:textId="77777777">
        <w:trPr>
          <w:trHeight w:val="654"/>
          <w:tblCellSpacing w:w="0" w:type="dxa"/>
        </w:trPr>
        <w:tc>
          <w:tcPr>
            <w:tcW w:w="915" w:type="dxa"/>
            <w:tcBorders>
              <w:top w:val="single" w:sz="4" w:space="0" w:color="000000"/>
              <w:left w:val="single" w:sz="4" w:space="0" w:color="000000"/>
              <w:bottom w:val="single" w:sz="4" w:space="0" w:color="000000"/>
              <w:right w:val="single" w:sz="4" w:space="0" w:color="000000"/>
            </w:tcBorders>
            <w:vAlign w:val="center"/>
          </w:tcPr>
          <w:p w14:paraId="080EB57F" w14:textId="77777777" w:rsidR="007E6D76" w:rsidRDefault="007E6D76">
            <w:pPr>
              <w:spacing w:line="0" w:lineRule="atLeast"/>
              <w:jc w:val="center"/>
              <w:rPr>
                <w:rFonts w:ascii="宋体" w:eastAsia="宋体" w:hAnsi="宋体" w:cs="宋体" w:hint="eastAsia"/>
                <w:sz w:val="24"/>
                <w:szCs w:val="24"/>
              </w:rPr>
            </w:pPr>
          </w:p>
        </w:tc>
        <w:tc>
          <w:tcPr>
            <w:tcW w:w="1065" w:type="dxa"/>
            <w:tcBorders>
              <w:top w:val="single" w:sz="4" w:space="0" w:color="000000"/>
              <w:left w:val="single" w:sz="4" w:space="0" w:color="000000"/>
              <w:bottom w:val="single" w:sz="4" w:space="0" w:color="000000"/>
              <w:right w:val="single" w:sz="4" w:space="0" w:color="000000"/>
            </w:tcBorders>
            <w:vAlign w:val="center"/>
          </w:tcPr>
          <w:p w14:paraId="37557F9C" w14:textId="77777777" w:rsidR="007E6D76" w:rsidRDefault="007E6D76">
            <w:pPr>
              <w:spacing w:line="0" w:lineRule="atLeast"/>
              <w:jc w:val="center"/>
              <w:rPr>
                <w:rFonts w:ascii="宋体" w:eastAsia="宋体" w:hAnsi="宋体" w:cs="宋体" w:hint="eastAsia"/>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60D5F88" w14:textId="77777777" w:rsidR="007E6D76" w:rsidRDefault="007E6D76">
            <w:pPr>
              <w:spacing w:line="0" w:lineRule="atLeast"/>
              <w:jc w:val="center"/>
              <w:rPr>
                <w:rFonts w:ascii="宋体" w:eastAsia="宋体" w:hAnsi="宋体" w:cs="宋体" w:hint="eastAsia"/>
                <w:sz w:val="24"/>
                <w:szCs w:val="24"/>
              </w:rPr>
            </w:pPr>
          </w:p>
        </w:tc>
        <w:tc>
          <w:tcPr>
            <w:tcW w:w="1235" w:type="dxa"/>
            <w:tcBorders>
              <w:top w:val="single" w:sz="4" w:space="0" w:color="000000"/>
              <w:left w:val="single" w:sz="4" w:space="0" w:color="000000"/>
              <w:bottom w:val="single" w:sz="4" w:space="0" w:color="000000"/>
              <w:right w:val="single" w:sz="4" w:space="0" w:color="000000"/>
            </w:tcBorders>
            <w:vAlign w:val="center"/>
          </w:tcPr>
          <w:p w14:paraId="2A16D8C6" w14:textId="77777777" w:rsidR="007E6D76" w:rsidRDefault="007E6D76">
            <w:pPr>
              <w:spacing w:line="0" w:lineRule="atLeast"/>
              <w:jc w:val="center"/>
              <w:rPr>
                <w:rFonts w:ascii="宋体" w:eastAsia="宋体" w:hAnsi="宋体" w:cs="宋体" w:hint="eastAsia"/>
                <w:sz w:val="24"/>
                <w:szCs w:val="24"/>
              </w:rPr>
            </w:pPr>
          </w:p>
        </w:tc>
        <w:tc>
          <w:tcPr>
            <w:tcW w:w="1453" w:type="dxa"/>
            <w:tcBorders>
              <w:top w:val="single" w:sz="4" w:space="0" w:color="000000"/>
              <w:left w:val="single" w:sz="4" w:space="0" w:color="000000"/>
              <w:bottom w:val="single" w:sz="4" w:space="0" w:color="000000"/>
              <w:right w:val="single" w:sz="4" w:space="0" w:color="000000"/>
            </w:tcBorders>
            <w:vAlign w:val="center"/>
          </w:tcPr>
          <w:p w14:paraId="4986DAC7" w14:textId="77777777" w:rsidR="007E6D76" w:rsidRDefault="007E6D76">
            <w:pPr>
              <w:spacing w:line="0" w:lineRule="atLeast"/>
              <w:jc w:val="center"/>
              <w:rPr>
                <w:rFonts w:ascii="宋体" w:eastAsia="宋体" w:hAnsi="宋体" w:cs="宋体" w:hint="eastAsia"/>
                <w:sz w:val="24"/>
                <w:szCs w:val="24"/>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5583DCA2" w14:textId="77777777" w:rsidR="007E6D76" w:rsidRDefault="007E6D76">
            <w:pPr>
              <w:spacing w:line="0" w:lineRule="atLeast"/>
              <w:jc w:val="center"/>
              <w:rPr>
                <w:rFonts w:ascii="宋体" w:eastAsia="宋体" w:hAnsi="宋体" w:cs="宋体" w:hint="eastAsia"/>
                <w:sz w:val="24"/>
                <w:szCs w:val="24"/>
              </w:rPr>
            </w:pPr>
          </w:p>
        </w:tc>
      </w:tr>
      <w:tr w:rsidR="007E6D76" w14:paraId="6F4DAC83" w14:textId="77777777">
        <w:trPr>
          <w:trHeight w:val="654"/>
          <w:tblCellSpacing w:w="0" w:type="dxa"/>
        </w:trPr>
        <w:tc>
          <w:tcPr>
            <w:tcW w:w="915" w:type="dxa"/>
            <w:tcBorders>
              <w:top w:val="single" w:sz="4" w:space="0" w:color="000000"/>
              <w:left w:val="single" w:sz="4" w:space="0" w:color="000000"/>
              <w:bottom w:val="single" w:sz="4" w:space="0" w:color="000000"/>
              <w:right w:val="single" w:sz="4" w:space="0" w:color="000000"/>
            </w:tcBorders>
            <w:vAlign w:val="center"/>
          </w:tcPr>
          <w:p w14:paraId="1D3AC9C2" w14:textId="77777777" w:rsidR="007E6D76" w:rsidRDefault="007E6D76">
            <w:pPr>
              <w:spacing w:line="0" w:lineRule="atLeast"/>
              <w:jc w:val="center"/>
              <w:rPr>
                <w:rFonts w:ascii="宋体" w:eastAsia="宋体" w:hAnsi="宋体" w:cs="宋体" w:hint="eastAsia"/>
                <w:sz w:val="24"/>
                <w:szCs w:val="24"/>
              </w:rPr>
            </w:pPr>
          </w:p>
        </w:tc>
        <w:tc>
          <w:tcPr>
            <w:tcW w:w="1065" w:type="dxa"/>
            <w:tcBorders>
              <w:top w:val="single" w:sz="4" w:space="0" w:color="000000"/>
              <w:left w:val="single" w:sz="4" w:space="0" w:color="000000"/>
              <w:bottom w:val="single" w:sz="4" w:space="0" w:color="000000"/>
              <w:right w:val="single" w:sz="4" w:space="0" w:color="000000"/>
            </w:tcBorders>
            <w:vAlign w:val="center"/>
          </w:tcPr>
          <w:p w14:paraId="735ADE35" w14:textId="77777777" w:rsidR="007E6D76" w:rsidRDefault="007E6D76">
            <w:pPr>
              <w:spacing w:line="0" w:lineRule="atLeast"/>
              <w:jc w:val="center"/>
              <w:rPr>
                <w:rFonts w:ascii="宋体" w:eastAsia="宋体" w:hAnsi="宋体" w:cs="宋体" w:hint="eastAsia"/>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00B8314" w14:textId="77777777" w:rsidR="007E6D76" w:rsidRDefault="007E6D76">
            <w:pPr>
              <w:spacing w:line="0" w:lineRule="atLeast"/>
              <w:jc w:val="center"/>
              <w:rPr>
                <w:rFonts w:ascii="宋体" w:eastAsia="宋体" w:hAnsi="宋体" w:cs="宋体" w:hint="eastAsia"/>
                <w:sz w:val="24"/>
                <w:szCs w:val="24"/>
              </w:rPr>
            </w:pPr>
          </w:p>
        </w:tc>
        <w:tc>
          <w:tcPr>
            <w:tcW w:w="1235" w:type="dxa"/>
            <w:tcBorders>
              <w:top w:val="single" w:sz="4" w:space="0" w:color="000000"/>
              <w:left w:val="single" w:sz="4" w:space="0" w:color="000000"/>
              <w:bottom w:val="single" w:sz="4" w:space="0" w:color="000000"/>
              <w:right w:val="single" w:sz="4" w:space="0" w:color="000000"/>
            </w:tcBorders>
            <w:vAlign w:val="center"/>
          </w:tcPr>
          <w:p w14:paraId="54B0586D" w14:textId="77777777" w:rsidR="007E6D76" w:rsidRDefault="007E6D76">
            <w:pPr>
              <w:spacing w:line="0" w:lineRule="atLeast"/>
              <w:jc w:val="center"/>
              <w:rPr>
                <w:rFonts w:ascii="宋体" w:eastAsia="宋体" w:hAnsi="宋体" w:cs="宋体" w:hint="eastAsia"/>
                <w:sz w:val="24"/>
                <w:szCs w:val="24"/>
              </w:rPr>
            </w:pPr>
          </w:p>
        </w:tc>
        <w:tc>
          <w:tcPr>
            <w:tcW w:w="1453" w:type="dxa"/>
            <w:tcBorders>
              <w:top w:val="single" w:sz="4" w:space="0" w:color="000000"/>
              <w:left w:val="single" w:sz="4" w:space="0" w:color="000000"/>
              <w:bottom w:val="single" w:sz="4" w:space="0" w:color="000000"/>
              <w:right w:val="single" w:sz="4" w:space="0" w:color="000000"/>
            </w:tcBorders>
            <w:vAlign w:val="center"/>
          </w:tcPr>
          <w:p w14:paraId="0C3D365A" w14:textId="77777777" w:rsidR="007E6D76" w:rsidRDefault="007E6D76">
            <w:pPr>
              <w:spacing w:line="0" w:lineRule="atLeast"/>
              <w:jc w:val="center"/>
              <w:rPr>
                <w:rFonts w:ascii="宋体" w:eastAsia="宋体" w:hAnsi="宋体" w:cs="宋体" w:hint="eastAsia"/>
                <w:sz w:val="24"/>
                <w:szCs w:val="24"/>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235AD943" w14:textId="77777777" w:rsidR="007E6D76" w:rsidRDefault="007E6D76">
            <w:pPr>
              <w:spacing w:line="0" w:lineRule="atLeast"/>
              <w:jc w:val="center"/>
              <w:rPr>
                <w:rFonts w:ascii="宋体" w:eastAsia="宋体" w:hAnsi="宋体" w:cs="宋体" w:hint="eastAsia"/>
                <w:sz w:val="24"/>
                <w:szCs w:val="24"/>
              </w:rPr>
            </w:pPr>
          </w:p>
        </w:tc>
      </w:tr>
      <w:tr w:rsidR="007E6D76" w14:paraId="2782AB15" w14:textId="77777777">
        <w:trPr>
          <w:trHeight w:val="654"/>
          <w:tblCellSpacing w:w="0" w:type="dxa"/>
        </w:trPr>
        <w:tc>
          <w:tcPr>
            <w:tcW w:w="915" w:type="dxa"/>
            <w:tcBorders>
              <w:top w:val="single" w:sz="4" w:space="0" w:color="000000"/>
              <w:left w:val="single" w:sz="4" w:space="0" w:color="000000"/>
              <w:bottom w:val="single" w:sz="4" w:space="0" w:color="000000"/>
              <w:right w:val="single" w:sz="4" w:space="0" w:color="000000"/>
            </w:tcBorders>
            <w:vAlign w:val="center"/>
          </w:tcPr>
          <w:p w14:paraId="11E0213E" w14:textId="77777777" w:rsidR="007E6D76"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000000"/>
                <w:sz w:val="24"/>
                <w:szCs w:val="24"/>
              </w:rPr>
              <w:t>……</w:t>
            </w:r>
          </w:p>
        </w:tc>
        <w:tc>
          <w:tcPr>
            <w:tcW w:w="1065" w:type="dxa"/>
            <w:tcBorders>
              <w:top w:val="single" w:sz="4" w:space="0" w:color="000000"/>
              <w:left w:val="single" w:sz="4" w:space="0" w:color="000000"/>
              <w:bottom w:val="single" w:sz="4" w:space="0" w:color="000000"/>
              <w:right w:val="single" w:sz="4" w:space="0" w:color="000000"/>
            </w:tcBorders>
            <w:vAlign w:val="center"/>
          </w:tcPr>
          <w:p w14:paraId="5E68008B" w14:textId="77777777" w:rsidR="007E6D76"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000000"/>
                <w:sz w:val="24"/>
                <w:szCs w:val="24"/>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56E9B71A" w14:textId="77777777" w:rsidR="007E6D76"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1235" w:type="dxa"/>
            <w:tcBorders>
              <w:top w:val="single" w:sz="4" w:space="0" w:color="000000"/>
              <w:left w:val="single" w:sz="4" w:space="0" w:color="000000"/>
              <w:bottom w:val="single" w:sz="4" w:space="0" w:color="000000"/>
              <w:right w:val="single" w:sz="4" w:space="0" w:color="000000"/>
            </w:tcBorders>
            <w:vAlign w:val="center"/>
          </w:tcPr>
          <w:p w14:paraId="5F223BC8" w14:textId="77777777" w:rsidR="007E6D76"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1453" w:type="dxa"/>
            <w:tcBorders>
              <w:top w:val="single" w:sz="4" w:space="0" w:color="000000"/>
              <w:left w:val="single" w:sz="4" w:space="0" w:color="000000"/>
              <w:bottom w:val="single" w:sz="4" w:space="0" w:color="000000"/>
              <w:right w:val="single" w:sz="4" w:space="0" w:color="000000"/>
            </w:tcBorders>
            <w:vAlign w:val="center"/>
          </w:tcPr>
          <w:p w14:paraId="3F5C519B" w14:textId="77777777" w:rsidR="007E6D76"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2982" w:type="dxa"/>
            <w:tcBorders>
              <w:top w:val="single" w:sz="4" w:space="0" w:color="000000"/>
              <w:left w:val="single" w:sz="4" w:space="0" w:color="000000"/>
              <w:bottom w:val="single" w:sz="4" w:space="0" w:color="000000"/>
              <w:right w:val="single" w:sz="4" w:space="0" w:color="000000"/>
            </w:tcBorders>
            <w:vAlign w:val="center"/>
          </w:tcPr>
          <w:p w14:paraId="53B37B01" w14:textId="77777777" w:rsidR="007E6D76"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r>
    </w:tbl>
    <w:p w14:paraId="5AEA16AD" w14:textId="77777777" w:rsidR="007E6D76" w:rsidRDefault="00000000">
      <w:pPr>
        <w:pStyle w:val="affd"/>
        <w:spacing w:line="400" w:lineRule="exact"/>
        <w:ind w:firstLine="0"/>
        <w:rPr>
          <w:rFonts w:hint="eastAsia"/>
        </w:rPr>
      </w:pPr>
      <w:r>
        <w:rPr>
          <w:rFonts w:eastAsia="宋体" w:hAnsi="宋体" w:cs="宋体" w:hint="eastAsia"/>
          <w:sz w:val="28"/>
          <w:szCs w:val="28"/>
        </w:rPr>
        <w:t>备注：</w:t>
      </w:r>
      <w:r>
        <w:rPr>
          <w:rFonts w:hint="eastAsia"/>
        </w:rPr>
        <w:t xml:space="preserve"> </w:t>
      </w:r>
    </w:p>
    <w:p w14:paraId="6174C0B7" w14:textId="77777777" w:rsidR="007E6D76" w:rsidRDefault="00000000">
      <w:pPr>
        <w:pStyle w:val="affd"/>
        <w:spacing w:line="400" w:lineRule="exact"/>
        <w:ind w:firstLine="560"/>
        <w:rPr>
          <w:rFonts w:eastAsia="宋体" w:hAnsi="宋体" w:cs="宋体" w:hint="eastAsia"/>
          <w:sz w:val="24"/>
          <w:szCs w:val="24"/>
        </w:rPr>
      </w:pPr>
      <w:r>
        <w:rPr>
          <w:rFonts w:eastAsia="宋体" w:hAnsi="宋体" w:cs="宋体" w:hint="eastAsia"/>
          <w:sz w:val="28"/>
          <w:szCs w:val="28"/>
        </w:rPr>
        <w:t>1、</w:t>
      </w:r>
      <w:r>
        <w:rPr>
          <w:rFonts w:eastAsia="宋体" w:hAnsi="宋体" w:cs="宋体"/>
          <w:sz w:val="28"/>
          <w:szCs w:val="28"/>
        </w:rPr>
        <w:t>供应商对各分项费用进行报价时,计算公式中的各项数值均应先四舍五入并保留两位小数之后再相加或者相乘。</w:t>
      </w:r>
      <w:r>
        <w:rPr>
          <w:rFonts w:eastAsia="宋体" w:hAnsi="宋体" w:cs="宋体"/>
          <w:sz w:val="24"/>
          <w:szCs w:val="24"/>
        </w:rPr>
        <w:t> </w:t>
      </w:r>
    </w:p>
    <w:p w14:paraId="57120C76" w14:textId="77777777" w:rsidR="007E6D76" w:rsidRDefault="00000000">
      <w:pPr>
        <w:pStyle w:val="affd"/>
        <w:spacing w:line="360" w:lineRule="auto"/>
        <w:ind w:firstLineChars="200" w:firstLine="560"/>
        <w:rPr>
          <w:rFonts w:eastAsia="宋体" w:hAnsi="宋体" w:cs="宋体" w:hint="eastAsia"/>
          <w:sz w:val="28"/>
          <w:szCs w:val="28"/>
        </w:rPr>
      </w:pPr>
      <w:r>
        <w:rPr>
          <w:rFonts w:eastAsia="宋体" w:hAnsi="宋体" w:cs="宋体" w:hint="eastAsia"/>
          <w:sz w:val="28"/>
          <w:szCs w:val="28"/>
        </w:rPr>
        <w:t>2、报价包括税费、管理费、工资、病假人员替班工资、高温费、节日加班费、耗材、设备、社会保险金缴纳等一切费用，采购人不再另行支付，后期如遇政策调整，供应商自行承担。</w:t>
      </w:r>
    </w:p>
    <w:p w14:paraId="6A74FEDB" w14:textId="77777777" w:rsidR="007E6D76" w:rsidRDefault="00000000">
      <w:pPr>
        <w:pStyle w:val="affd"/>
        <w:spacing w:line="360" w:lineRule="auto"/>
        <w:ind w:firstLineChars="100" w:firstLine="280"/>
        <w:rPr>
          <w:rFonts w:ascii="黑体" w:eastAsia="黑体" w:hAnsi="黑体" w:cs="宋体" w:hint="eastAsia"/>
          <w:b/>
          <w:bCs/>
          <w:color w:val="000000"/>
          <w:sz w:val="32"/>
          <w:szCs w:val="32"/>
        </w:rPr>
      </w:pPr>
      <w:r>
        <w:rPr>
          <w:rFonts w:eastAsia="宋体" w:hAnsi="宋体" w:cs="宋体" w:hint="eastAsia"/>
          <w:sz w:val="28"/>
          <w:szCs w:val="28"/>
        </w:rPr>
        <w:t xml:space="preserve"> 3、此表为表样，具体内容和行数可自行添加。</w:t>
      </w:r>
    </w:p>
    <w:p w14:paraId="2561F84B" w14:textId="77777777" w:rsidR="007E6D76" w:rsidRDefault="007E6D76">
      <w:pPr>
        <w:ind w:firstLine="4800"/>
        <w:rPr>
          <w:rFonts w:ascii="宋体" w:eastAsia="宋体" w:hAnsi="宋体" w:cs="宋体" w:hint="eastAsia"/>
          <w:sz w:val="24"/>
          <w:szCs w:val="24"/>
        </w:rPr>
      </w:pPr>
    </w:p>
    <w:p w14:paraId="3A7F1BD4"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p w14:paraId="395B71E7"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p w14:paraId="042D7540" w14:textId="77777777" w:rsidR="007E6D76" w:rsidRDefault="007E6D76">
      <w:pPr>
        <w:jc w:val="center"/>
        <w:rPr>
          <w:rFonts w:ascii="宋体" w:eastAsia="宋体" w:hAnsi="宋体" w:cs="宋体" w:hint="eastAsia"/>
          <w:sz w:val="24"/>
          <w:szCs w:val="24"/>
        </w:rPr>
      </w:pPr>
    </w:p>
    <w:p w14:paraId="5EF7D2EB" w14:textId="77777777" w:rsidR="007E6D76" w:rsidRDefault="007E6D76">
      <w:pPr>
        <w:rPr>
          <w:rFonts w:ascii="宋体" w:eastAsia="宋体" w:hAnsi="宋体" w:cs="宋体" w:hint="eastAsia"/>
          <w:sz w:val="24"/>
          <w:szCs w:val="24"/>
        </w:rPr>
      </w:pPr>
    </w:p>
    <w:p w14:paraId="646363D3" w14:textId="77777777" w:rsidR="007E6D76" w:rsidRDefault="007E6D76">
      <w:pPr>
        <w:jc w:val="center"/>
        <w:rPr>
          <w:rFonts w:ascii="宋体" w:eastAsia="宋体" w:hAnsi="宋体" w:cs="宋体" w:hint="eastAsia"/>
          <w:sz w:val="24"/>
          <w:szCs w:val="24"/>
        </w:rPr>
      </w:pPr>
    </w:p>
    <w:p w14:paraId="53F9896A" w14:textId="77777777" w:rsidR="007E6D76" w:rsidRDefault="007E6D76">
      <w:pPr>
        <w:rPr>
          <w:rFonts w:ascii="宋体" w:eastAsia="宋体" w:hAnsi="宋体" w:cs="宋体" w:hint="eastAsia"/>
          <w:sz w:val="24"/>
          <w:szCs w:val="24"/>
        </w:rPr>
      </w:pPr>
    </w:p>
    <w:p w14:paraId="271999B3" w14:textId="77777777" w:rsidR="007E6D76" w:rsidRDefault="00000000">
      <w:pPr>
        <w:jc w:val="center"/>
        <w:rPr>
          <w:rFonts w:ascii="宋体" w:eastAsia="宋体" w:hAnsi="宋体" w:cs="宋体" w:hint="eastAsia"/>
          <w:sz w:val="24"/>
          <w:szCs w:val="24"/>
        </w:rPr>
      </w:pPr>
      <w:r>
        <w:rPr>
          <w:rFonts w:ascii="黑体" w:eastAsia="黑体" w:hAnsi="黑体" w:cs="宋体" w:hint="eastAsia"/>
          <w:b/>
          <w:bCs/>
          <w:sz w:val="32"/>
          <w:szCs w:val="32"/>
        </w:rPr>
        <w:lastRenderedPageBreak/>
        <w:t>十四、技术要求响应及偏离表</w:t>
      </w:r>
    </w:p>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
        <w:gridCol w:w="2935"/>
        <w:gridCol w:w="2523"/>
        <w:gridCol w:w="1226"/>
        <w:gridCol w:w="1077"/>
      </w:tblGrid>
      <w:tr w:rsidR="007E6D76" w14:paraId="2658C8B8" w14:textId="77777777">
        <w:trPr>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1C2A3AFA" w14:textId="77777777" w:rsidR="007E6D76"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3291" w:type="dxa"/>
            <w:tcBorders>
              <w:top w:val="single" w:sz="4" w:space="0" w:color="000000"/>
              <w:left w:val="single" w:sz="4" w:space="0" w:color="000000"/>
              <w:bottom w:val="single" w:sz="4" w:space="0" w:color="000000"/>
              <w:right w:val="single" w:sz="4" w:space="0" w:color="000000"/>
            </w:tcBorders>
            <w:vAlign w:val="center"/>
          </w:tcPr>
          <w:p w14:paraId="1B253F39" w14:textId="77777777" w:rsidR="007E6D76" w:rsidRDefault="00000000">
            <w:pPr>
              <w:jc w:val="center"/>
              <w:rPr>
                <w:rFonts w:ascii="宋体" w:eastAsia="宋体" w:hAnsi="宋体" w:cs="宋体" w:hint="eastAsia"/>
                <w:sz w:val="24"/>
                <w:szCs w:val="24"/>
              </w:rPr>
            </w:pPr>
            <w:r>
              <w:rPr>
                <w:rFonts w:ascii="宋体" w:eastAsia="宋体" w:hAnsi="宋体" w:cs="宋体" w:hint="eastAsia"/>
                <w:sz w:val="24"/>
                <w:szCs w:val="24"/>
              </w:rPr>
              <w:t>招标文件要求</w:t>
            </w:r>
          </w:p>
        </w:tc>
        <w:tc>
          <w:tcPr>
            <w:tcW w:w="2852" w:type="dxa"/>
            <w:tcBorders>
              <w:top w:val="single" w:sz="4" w:space="0" w:color="000000"/>
              <w:left w:val="single" w:sz="4" w:space="0" w:color="000000"/>
              <w:bottom w:val="single" w:sz="4" w:space="0" w:color="000000"/>
              <w:right w:val="single" w:sz="4" w:space="0" w:color="000000"/>
            </w:tcBorders>
            <w:vAlign w:val="center"/>
          </w:tcPr>
          <w:p w14:paraId="7EF71C3C" w14:textId="77777777" w:rsidR="007E6D76" w:rsidRDefault="00000000">
            <w:pPr>
              <w:jc w:val="center"/>
              <w:rPr>
                <w:rFonts w:ascii="宋体" w:eastAsia="宋体" w:hAnsi="宋体" w:cs="宋体" w:hint="eastAsia"/>
                <w:sz w:val="24"/>
                <w:szCs w:val="24"/>
              </w:rPr>
            </w:pPr>
            <w:r>
              <w:rPr>
                <w:rFonts w:ascii="宋体" w:eastAsia="宋体" w:hAnsi="宋体" w:cs="宋体" w:hint="eastAsia"/>
                <w:sz w:val="24"/>
                <w:szCs w:val="24"/>
              </w:rPr>
              <w:t>投标响应情况</w:t>
            </w:r>
          </w:p>
        </w:tc>
        <w:tc>
          <w:tcPr>
            <w:tcW w:w="1308" w:type="dxa"/>
            <w:tcBorders>
              <w:top w:val="single" w:sz="4" w:space="0" w:color="000000"/>
              <w:left w:val="single" w:sz="4" w:space="0" w:color="000000"/>
              <w:bottom w:val="single" w:sz="4" w:space="0" w:color="000000"/>
              <w:right w:val="single" w:sz="4" w:space="0" w:color="000000"/>
            </w:tcBorders>
            <w:vAlign w:val="center"/>
          </w:tcPr>
          <w:p w14:paraId="69032248" w14:textId="77777777" w:rsidR="007E6D76" w:rsidRDefault="00000000">
            <w:pPr>
              <w:jc w:val="center"/>
              <w:rPr>
                <w:rFonts w:ascii="宋体" w:eastAsia="宋体" w:hAnsi="宋体" w:cs="宋体" w:hint="eastAsia"/>
                <w:sz w:val="24"/>
                <w:szCs w:val="24"/>
              </w:rPr>
            </w:pPr>
            <w:r>
              <w:rPr>
                <w:rFonts w:ascii="宋体" w:eastAsia="宋体" w:hAnsi="宋体" w:cs="宋体" w:hint="eastAsia"/>
                <w:sz w:val="24"/>
                <w:szCs w:val="24"/>
              </w:rPr>
              <w:t>超出、符合或偏离</w:t>
            </w:r>
          </w:p>
        </w:tc>
        <w:tc>
          <w:tcPr>
            <w:tcW w:w="1173" w:type="dxa"/>
            <w:tcBorders>
              <w:top w:val="single" w:sz="4" w:space="0" w:color="000000"/>
              <w:left w:val="single" w:sz="4" w:space="0" w:color="000000"/>
              <w:bottom w:val="single" w:sz="4" w:space="0" w:color="000000"/>
              <w:right w:val="single" w:sz="4" w:space="0" w:color="000000"/>
            </w:tcBorders>
            <w:vAlign w:val="center"/>
          </w:tcPr>
          <w:p w14:paraId="384700FE" w14:textId="77777777" w:rsidR="007E6D76" w:rsidRDefault="00000000">
            <w:pPr>
              <w:jc w:val="center"/>
              <w:rPr>
                <w:rFonts w:ascii="宋体" w:eastAsia="宋体" w:hAnsi="宋体" w:cs="宋体" w:hint="eastAsia"/>
                <w:sz w:val="24"/>
                <w:szCs w:val="24"/>
              </w:rPr>
            </w:pPr>
            <w:r>
              <w:rPr>
                <w:rFonts w:ascii="宋体" w:eastAsia="宋体" w:hAnsi="宋体" w:cs="宋体" w:hint="eastAsia"/>
                <w:sz w:val="24"/>
                <w:szCs w:val="24"/>
              </w:rPr>
              <w:t>证明</w:t>
            </w:r>
          </w:p>
          <w:p w14:paraId="16FDEC23" w14:textId="77777777" w:rsidR="007E6D76" w:rsidRDefault="00000000">
            <w:pPr>
              <w:jc w:val="center"/>
              <w:rPr>
                <w:rFonts w:ascii="宋体" w:eastAsia="宋体" w:hAnsi="宋体" w:cs="宋体" w:hint="eastAsia"/>
                <w:sz w:val="24"/>
                <w:szCs w:val="24"/>
              </w:rPr>
            </w:pPr>
            <w:r>
              <w:rPr>
                <w:rFonts w:ascii="宋体" w:eastAsia="宋体" w:hAnsi="宋体" w:cs="宋体" w:hint="eastAsia"/>
                <w:sz w:val="24"/>
                <w:szCs w:val="24"/>
              </w:rPr>
              <w:t>材料</w:t>
            </w:r>
          </w:p>
        </w:tc>
      </w:tr>
      <w:tr w:rsidR="007E6D76" w14:paraId="362A91B6"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3718F1B1"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52FCEBA4"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4BE8D256"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3DDA0C54"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7117B93F"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7E6D76" w14:paraId="3D3D0976"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1A24B548"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0D4B4D8C"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1CEAA4CA"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70C0A44F"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296C5D1E"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7E6D76" w14:paraId="2F22B1A9"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69A0CB3B"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58A18EB1"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48EC0A98"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225F5172"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3DC44F4A"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7E6D76" w14:paraId="536BF20A"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610669D3"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4E169DCA"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54B03BED"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07F7E25F"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4BB3FFDF"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7E6D76" w14:paraId="105231BF"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6F315647"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52C7CA2B"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55A3AE82"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036A97BC"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2B4BA6FE"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7E6D76" w14:paraId="769F45F2"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3C4B2D33"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2B11DBF0"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672F5AEE"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1EC04703"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5170FCCE"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7E6D76" w14:paraId="429CBAEB"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574B5052"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7F5539EB"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039BEE4D"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1011B241"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11F01686"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7E6D76" w14:paraId="42C24AFC"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11BB919B"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63CD9EAE" w14:textId="77777777" w:rsidR="007E6D76" w:rsidRDefault="00000000">
            <w:pPr>
              <w:jc w:val="center"/>
              <w:rPr>
                <w:rFonts w:ascii="宋体" w:eastAsia="宋体" w:hAnsi="宋体" w:cs="宋体" w:hint="eastAsia"/>
                <w:sz w:val="24"/>
                <w:szCs w:val="24"/>
              </w:rPr>
            </w:pPr>
            <w:r>
              <w:rPr>
                <w:rFonts w:ascii="宋体" w:eastAsia="宋体" w:hAnsi="宋体" w:cs="宋体" w:hint="eastAsia"/>
                <w:sz w:val="24"/>
                <w:szCs w:val="24"/>
              </w:rPr>
              <w:t>……</w:t>
            </w:r>
          </w:p>
        </w:tc>
        <w:tc>
          <w:tcPr>
            <w:tcW w:w="2852" w:type="dxa"/>
            <w:tcBorders>
              <w:top w:val="single" w:sz="4" w:space="0" w:color="000000"/>
              <w:left w:val="single" w:sz="4" w:space="0" w:color="000000"/>
              <w:bottom w:val="single" w:sz="4" w:space="0" w:color="000000"/>
              <w:right w:val="single" w:sz="4" w:space="0" w:color="000000"/>
            </w:tcBorders>
            <w:vAlign w:val="center"/>
          </w:tcPr>
          <w:p w14:paraId="624D5BF7"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4CCDFC01"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15499413"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r>
    </w:tbl>
    <w:p w14:paraId="32C37439"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注： 行数不够，可自行添加。</w:t>
      </w:r>
    </w:p>
    <w:p w14:paraId="0F4E7DE9"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p w14:paraId="514106E5"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p w14:paraId="46B26252"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p w14:paraId="4472C98B"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p w14:paraId="02AAA69A" w14:textId="77777777" w:rsidR="007E6D76" w:rsidRDefault="00000000">
      <w:pPr>
        <w:rPr>
          <w:rFonts w:ascii="宋体" w:eastAsia="宋体" w:hAnsi="宋体" w:cs="宋体" w:hint="eastAsia"/>
          <w:sz w:val="24"/>
          <w:szCs w:val="24"/>
        </w:rPr>
      </w:pPr>
      <w:r>
        <w:rPr>
          <w:rFonts w:ascii="宋体" w:eastAsia="宋体" w:hAnsi="宋体" w:cs="宋体"/>
          <w:sz w:val="24"/>
          <w:szCs w:val="24"/>
        </w:rPr>
        <w:t> </w:t>
      </w:r>
    </w:p>
    <w:p w14:paraId="67C611E6" w14:textId="77777777" w:rsidR="007E6D76" w:rsidRDefault="00000000">
      <w:pPr>
        <w:rPr>
          <w:rFonts w:ascii="宋体" w:eastAsia="宋体" w:hAnsi="宋体" w:cs="宋体" w:hint="eastAsia"/>
          <w:sz w:val="24"/>
          <w:szCs w:val="24"/>
        </w:rPr>
      </w:pPr>
      <w:r>
        <w:rPr>
          <w:rFonts w:ascii="宋体" w:eastAsia="宋体" w:hAnsi="宋体" w:cs="宋体"/>
          <w:sz w:val="24"/>
          <w:szCs w:val="24"/>
        </w:rPr>
        <w:t> </w:t>
      </w:r>
    </w:p>
    <w:p w14:paraId="34A987FD" w14:textId="77777777" w:rsidR="007E6D76" w:rsidRDefault="00000000">
      <w:pPr>
        <w:rPr>
          <w:rFonts w:ascii="宋体" w:eastAsia="宋体" w:hAnsi="宋体" w:cs="宋体" w:hint="eastAsia"/>
          <w:sz w:val="24"/>
          <w:szCs w:val="24"/>
        </w:rPr>
      </w:pPr>
      <w:r>
        <w:rPr>
          <w:rFonts w:ascii="宋体" w:eastAsia="宋体" w:hAnsi="宋体" w:cs="宋体"/>
          <w:sz w:val="24"/>
          <w:szCs w:val="24"/>
        </w:rPr>
        <w:t> </w:t>
      </w:r>
    </w:p>
    <w:p w14:paraId="66D2C0CF" w14:textId="77777777" w:rsidR="007E6D76" w:rsidRDefault="00000000">
      <w:pPr>
        <w:rPr>
          <w:rFonts w:ascii="宋体" w:eastAsia="宋体" w:hAnsi="宋体" w:cs="宋体" w:hint="eastAsia"/>
          <w:sz w:val="24"/>
          <w:szCs w:val="24"/>
        </w:rPr>
      </w:pPr>
      <w:r>
        <w:rPr>
          <w:rFonts w:ascii="宋体" w:eastAsia="宋体" w:hAnsi="宋体" w:cs="宋体"/>
          <w:sz w:val="24"/>
          <w:szCs w:val="24"/>
        </w:rPr>
        <w:t> </w:t>
      </w:r>
    </w:p>
    <w:p w14:paraId="3E3BC57A" w14:textId="77777777" w:rsidR="007E6D76" w:rsidRDefault="00000000">
      <w:pPr>
        <w:rPr>
          <w:rFonts w:ascii="宋体" w:eastAsia="宋体" w:hAnsi="宋体" w:cs="宋体" w:hint="eastAsia"/>
          <w:sz w:val="24"/>
          <w:szCs w:val="24"/>
        </w:rPr>
      </w:pPr>
      <w:r>
        <w:rPr>
          <w:rFonts w:ascii="宋体" w:eastAsia="宋体" w:hAnsi="宋体" w:cs="宋体"/>
          <w:sz w:val="24"/>
          <w:szCs w:val="24"/>
        </w:rPr>
        <w:t> </w:t>
      </w:r>
    </w:p>
    <w:p w14:paraId="1613B1F7" w14:textId="77777777" w:rsidR="007E6D76" w:rsidRDefault="00000000">
      <w:pPr>
        <w:rPr>
          <w:rFonts w:ascii="宋体" w:eastAsia="宋体" w:hAnsi="宋体" w:cs="宋体" w:hint="eastAsia"/>
          <w:sz w:val="24"/>
          <w:szCs w:val="24"/>
        </w:rPr>
      </w:pPr>
      <w:r>
        <w:rPr>
          <w:rFonts w:ascii="宋体" w:eastAsia="宋体" w:hAnsi="宋体" w:cs="宋体"/>
          <w:sz w:val="24"/>
          <w:szCs w:val="24"/>
        </w:rPr>
        <w:t> </w:t>
      </w:r>
    </w:p>
    <w:p w14:paraId="0C9EFFA4" w14:textId="77777777" w:rsidR="007E6D76" w:rsidRDefault="00000000">
      <w:pPr>
        <w:rPr>
          <w:rFonts w:ascii="宋体" w:eastAsia="宋体" w:hAnsi="宋体" w:cs="宋体" w:hint="eastAsia"/>
          <w:sz w:val="24"/>
          <w:szCs w:val="24"/>
        </w:rPr>
      </w:pPr>
      <w:r>
        <w:rPr>
          <w:rFonts w:ascii="宋体" w:eastAsia="宋体" w:hAnsi="宋体" w:cs="宋体"/>
          <w:sz w:val="24"/>
          <w:szCs w:val="24"/>
        </w:rPr>
        <w:t> </w:t>
      </w:r>
    </w:p>
    <w:p w14:paraId="4AC1DED0" w14:textId="77777777" w:rsidR="007E6D76" w:rsidRDefault="007E6D76">
      <w:pPr>
        <w:pStyle w:val="affd"/>
        <w:ind w:firstLine="400"/>
        <w:rPr>
          <w:rFonts w:hint="eastAsia"/>
        </w:rPr>
      </w:pPr>
    </w:p>
    <w:p w14:paraId="0A8DC029" w14:textId="77777777" w:rsidR="007E6D76" w:rsidRDefault="007E6D76">
      <w:pPr>
        <w:rPr>
          <w:rFonts w:hint="eastAsia"/>
        </w:rPr>
      </w:pPr>
    </w:p>
    <w:p w14:paraId="7B119C43" w14:textId="77777777" w:rsidR="007E6D76" w:rsidRDefault="007E6D76">
      <w:pPr>
        <w:pStyle w:val="affd"/>
        <w:ind w:firstLine="400"/>
        <w:rPr>
          <w:rFonts w:hint="eastAsia"/>
        </w:rPr>
      </w:pPr>
    </w:p>
    <w:p w14:paraId="6DA4BF75" w14:textId="77777777" w:rsidR="007E6D76" w:rsidRDefault="007E6D76">
      <w:pPr>
        <w:rPr>
          <w:rFonts w:hint="eastAsia"/>
        </w:rPr>
      </w:pPr>
    </w:p>
    <w:p w14:paraId="6451D4ED" w14:textId="77777777" w:rsidR="007E6D76" w:rsidRDefault="007E6D76">
      <w:pPr>
        <w:pStyle w:val="affd"/>
        <w:ind w:firstLine="400"/>
        <w:rPr>
          <w:rFonts w:hint="eastAsia"/>
        </w:rPr>
      </w:pPr>
    </w:p>
    <w:p w14:paraId="326277D1" w14:textId="77777777" w:rsidR="007E6D76" w:rsidRDefault="007E6D76">
      <w:pPr>
        <w:rPr>
          <w:rFonts w:hint="eastAsia"/>
        </w:rPr>
      </w:pPr>
    </w:p>
    <w:p w14:paraId="069B601A" w14:textId="77777777" w:rsidR="007E6D76" w:rsidRDefault="007E6D76">
      <w:pPr>
        <w:pStyle w:val="affd"/>
        <w:ind w:firstLine="400"/>
        <w:rPr>
          <w:rFonts w:hint="eastAsia"/>
        </w:rPr>
      </w:pPr>
    </w:p>
    <w:bookmarkEnd w:id="218"/>
    <w:p w14:paraId="11C26A63" w14:textId="77777777" w:rsidR="007E6D76" w:rsidRDefault="007E6D76">
      <w:pPr>
        <w:rPr>
          <w:rFonts w:hint="eastAsia"/>
        </w:rPr>
      </w:pPr>
    </w:p>
    <w:p w14:paraId="6A78207E" w14:textId="77777777" w:rsidR="007E6D76" w:rsidRDefault="00000000">
      <w:pPr>
        <w:jc w:val="center"/>
        <w:rPr>
          <w:rFonts w:ascii="宋体" w:eastAsia="宋体" w:hAnsi="宋体" w:cs="宋体" w:hint="eastAsia"/>
          <w:sz w:val="24"/>
          <w:szCs w:val="24"/>
        </w:rPr>
      </w:pPr>
      <w:bookmarkStart w:id="219" w:name="_Hlt26955054"/>
      <w:r>
        <w:rPr>
          <w:rFonts w:ascii="黑体" w:eastAsia="黑体" w:hAnsi="黑体" w:cs="宋体" w:hint="eastAsia"/>
          <w:b/>
          <w:bCs/>
          <w:sz w:val="32"/>
          <w:szCs w:val="32"/>
        </w:rPr>
        <w:t>十五、商务要求响应及偏离表</w:t>
      </w:r>
      <w:bookmarkEnd w:id="219"/>
    </w:p>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5"/>
        <w:gridCol w:w="2393"/>
        <w:gridCol w:w="2562"/>
        <w:gridCol w:w="1224"/>
        <w:gridCol w:w="1462"/>
      </w:tblGrid>
      <w:tr w:rsidR="007E6D76" w14:paraId="5705CC11" w14:textId="77777777">
        <w:trPr>
          <w:tblCellSpacing w:w="0" w:type="dxa"/>
        </w:trPr>
        <w:tc>
          <w:tcPr>
            <w:tcW w:w="682" w:type="dxa"/>
            <w:tcBorders>
              <w:top w:val="single" w:sz="4" w:space="0" w:color="000000"/>
              <w:left w:val="single" w:sz="4" w:space="0" w:color="000000"/>
              <w:bottom w:val="single" w:sz="4" w:space="0" w:color="000000"/>
              <w:right w:val="single" w:sz="4" w:space="0" w:color="000000"/>
            </w:tcBorders>
            <w:vAlign w:val="center"/>
          </w:tcPr>
          <w:p w14:paraId="1D837B62" w14:textId="77777777" w:rsidR="007E6D76" w:rsidRDefault="00000000">
            <w:pPr>
              <w:jc w:val="center"/>
              <w:rPr>
                <w:rFonts w:ascii="宋体" w:eastAsia="宋体" w:hAnsi="宋体" w:cs="宋体" w:hint="eastAsia"/>
                <w:sz w:val="24"/>
                <w:szCs w:val="24"/>
              </w:rPr>
            </w:pPr>
            <w:bookmarkStart w:id="220" w:name="_Hlt26955064"/>
            <w:bookmarkStart w:id="221" w:name="_Hlt24879081"/>
            <w:bookmarkStart w:id="222" w:name="_Hlt26955056"/>
            <w:bookmarkStart w:id="223" w:name="_Hlt26671343"/>
            <w:bookmarkStart w:id="224" w:name="_Hlt26609391"/>
            <w:bookmarkStart w:id="225" w:name="_Hlt26671372"/>
            <w:bookmarkStart w:id="226" w:name="_Hlt26782999"/>
            <w:bookmarkStart w:id="227" w:name="_Hlt26580838"/>
            <w:bookmarkEnd w:id="220"/>
            <w:bookmarkEnd w:id="221"/>
            <w:bookmarkEnd w:id="222"/>
            <w:bookmarkEnd w:id="223"/>
            <w:bookmarkEnd w:id="224"/>
            <w:bookmarkEnd w:id="225"/>
            <w:bookmarkEnd w:id="226"/>
            <w:r>
              <w:rPr>
                <w:rFonts w:ascii="宋体" w:eastAsia="宋体" w:hAnsi="宋体" w:cs="宋体" w:hint="eastAsia"/>
                <w:sz w:val="24"/>
                <w:szCs w:val="24"/>
              </w:rPr>
              <w:lastRenderedPageBreak/>
              <w:t>序号</w:t>
            </w:r>
            <w:bookmarkEnd w:id="227"/>
          </w:p>
        </w:tc>
        <w:tc>
          <w:tcPr>
            <w:tcW w:w="2688" w:type="dxa"/>
            <w:tcBorders>
              <w:top w:val="single" w:sz="4" w:space="0" w:color="000000"/>
              <w:left w:val="single" w:sz="4" w:space="0" w:color="000000"/>
              <w:bottom w:val="single" w:sz="4" w:space="0" w:color="000000"/>
              <w:right w:val="single" w:sz="4" w:space="0" w:color="000000"/>
            </w:tcBorders>
            <w:vAlign w:val="center"/>
          </w:tcPr>
          <w:p w14:paraId="582130DF" w14:textId="77777777" w:rsidR="007E6D76" w:rsidRDefault="00000000">
            <w:pPr>
              <w:jc w:val="center"/>
              <w:rPr>
                <w:rFonts w:ascii="宋体" w:eastAsia="宋体" w:hAnsi="宋体" w:cs="宋体" w:hint="eastAsia"/>
                <w:sz w:val="24"/>
                <w:szCs w:val="24"/>
              </w:rPr>
            </w:pPr>
            <w:r>
              <w:rPr>
                <w:rFonts w:ascii="宋体" w:eastAsia="宋体" w:hAnsi="宋体" w:cs="宋体" w:hint="eastAsia"/>
                <w:sz w:val="24"/>
                <w:szCs w:val="24"/>
              </w:rPr>
              <w:t>招标文件要求</w:t>
            </w:r>
          </w:p>
        </w:tc>
        <w:tc>
          <w:tcPr>
            <w:tcW w:w="2883" w:type="dxa"/>
            <w:tcBorders>
              <w:top w:val="single" w:sz="4" w:space="0" w:color="000000"/>
              <w:left w:val="single" w:sz="4" w:space="0" w:color="000000"/>
              <w:bottom w:val="single" w:sz="4" w:space="0" w:color="000000"/>
              <w:right w:val="single" w:sz="4" w:space="0" w:color="000000"/>
            </w:tcBorders>
            <w:vAlign w:val="center"/>
          </w:tcPr>
          <w:p w14:paraId="0C5CC5CA" w14:textId="77777777" w:rsidR="007E6D76" w:rsidRDefault="00000000">
            <w:pPr>
              <w:jc w:val="center"/>
              <w:rPr>
                <w:rFonts w:ascii="宋体" w:eastAsia="宋体" w:hAnsi="宋体" w:cs="宋体" w:hint="eastAsia"/>
                <w:sz w:val="24"/>
                <w:szCs w:val="24"/>
              </w:rPr>
            </w:pPr>
            <w:r>
              <w:rPr>
                <w:rFonts w:ascii="宋体" w:eastAsia="宋体" w:hAnsi="宋体" w:cs="宋体" w:hint="eastAsia"/>
                <w:sz w:val="24"/>
                <w:szCs w:val="24"/>
              </w:rPr>
              <w:t>投标响应情况</w:t>
            </w:r>
          </w:p>
        </w:tc>
        <w:tc>
          <w:tcPr>
            <w:tcW w:w="1302" w:type="dxa"/>
            <w:tcBorders>
              <w:top w:val="single" w:sz="4" w:space="0" w:color="000000"/>
              <w:left w:val="single" w:sz="4" w:space="0" w:color="000000"/>
              <w:bottom w:val="single" w:sz="4" w:space="0" w:color="000000"/>
              <w:right w:val="single" w:sz="4" w:space="0" w:color="000000"/>
            </w:tcBorders>
            <w:vAlign w:val="center"/>
          </w:tcPr>
          <w:p w14:paraId="5E1C83A3" w14:textId="77777777" w:rsidR="007E6D76" w:rsidRDefault="00000000">
            <w:pPr>
              <w:jc w:val="center"/>
              <w:rPr>
                <w:rFonts w:ascii="宋体" w:eastAsia="宋体" w:hAnsi="宋体" w:cs="宋体" w:hint="eastAsia"/>
                <w:sz w:val="24"/>
                <w:szCs w:val="24"/>
              </w:rPr>
            </w:pPr>
            <w:r>
              <w:rPr>
                <w:rFonts w:ascii="宋体" w:eastAsia="宋体" w:hAnsi="宋体" w:cs="宋体" w:hint="eastAsia"/>
                <w:sz w:val="24"/>
                <w:szCs w:val="24"/>
              </w:rPr>
              <w:t>超出、符合或偏离</w:t>
            </w:r>
          </w:p>
        </w:tc>
        <w:tc>
          <w:tcPr>
            <w:tcW w:w="1614" w:type="dxa"/>
            <w:tcBorders>
              <w:top w:val="single" w:sz="4" w:space="0" w:color="000000"/>
              <w:left w:val="single" w:sz="4" w:space="0" w:color="000000"/>
              <w:bottom w:val="single" w:sz="4" w:space="0" w:color="000000"/>
              <w:right w:val="single" w:sz="4" w:space="0" w:color="000000"/>
            </w:tcBorders>
            <w:vAlign w:val="center"/>
          </w:tcPr>
          <w:p w14:paraId="06F2F955" w14:textId="77777777" w:rsidR="007E6D76" w:rsidRDefault="00000000">
            <w:pPr>
              <w:jc w:val="center"/>
              <w:rPr>
                <w:rFonts w:ascii="宋体" w:eastAsia="宋体" w:hAnsi="宋体" w:cs="宋体" w:hint="eastAsia"/>
                <w:sz w:val="24"/>
                <w:szCs w:val="24"/>
              </w:rPr>
            </w:pPr>
            <w:r>
              <w:rPr>
                <w:rFonts w:ascii="宋体" w:eastAsia="宋体" w:hAnsi="宋体" w:cs="宋体" w:hint="eastAsia"/>
                <w:sz w:val="24"/>
                <w:szCs w:val="24"/>
              </w:rPr>
              <w:t>证明</w:t>
            </w:r>
          </w:p>
          <w:p w14:paraId="3253E1AF" w14:textId="77777777" w:rsidR="007E6D76" w:rsidRDefault="00000000">
            <w:pPr>
              <w:jc w:val="center"/>
              <w:rPr>
                <w:rFonts w:ascii="宋体" w:eastAsia="宋体" w:hAnsi="宋体" w:cs="宋体" w:hint="eastAsia"/>
                <w:sz w:val="24"/>
                <w:szCs w:val="24"/>
              </w:rPr>
            </w:pPr>
            <w:r>
              <w:rPr>
                <w:rFonts w:ascii="宋体" w:eastAsia="宋体" w:hAnsi="宋体" w:cs="宋体" w:hint="eastAsia"/>
                <w:sz w:val="24"/>
                <w:szCs w:val="24"/>
              </w:rPr>
              <w:t>材料</w:t>
            </w:r>
          </w:p>
        </w:tc>
      </w:tr>
      <w:tr w:rsidR="007E6D76" w14:paraId="4118F9A4" w14:textId="77777777">
        <w:trPr>
          <w:trHeight w:val="640"/>
          <w:tblCellSpacing w:w="0" w:type="dxa"/>
        </w:trPr>
        <w:tc>
          <w:tcPr>
            <w:tcW w:w="682" w:type="dxa"/>
            <w:tcBorders>
              <w:top w:val="single" w:sz="4" w:space="0" w:color="000000"/>
              <w:left w:val="single" w:sz="4" w:space="0" w:color="000000"/>
              <w:bottom w:val="single" w:sz="4" w:space="0" w:color="000000"/>
              <w:right w:val="single" w:sz="4" w:space="0" w:color="000000"/>
            </w:tcBorders>
            <w:vAlign w:val="center"/>
          </w:tcPr>
          <w:p w14:paraId="14728BAF"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688" w:type="dxa"/>
            <w:tcBorders>
              <w:top w:val="single" w:sz="4" w:space="0" w:color="000000"/>
              <w:left w:val="single" w:sz="4" w:space="0" w:color="000000"/>
              <w:bottom w:val="single" w:sz="4" w:space="0" w:color="000000"/>
              <w:right w:val="single" w:sz="4" w:space="0" w:color="000000"/>
            </w:tcBorders>
            <w:vAlign w:val="center"/>
          </w:tcPr>
          <w:p w14:paraId="09657472"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83" w:type="dxa"/>
            <w:tcBorders>
              <w:top w:val="single" w:sz="4" w:space="0" w:color="000000"/>
              <w:left w:val="single" w:sz="4" w:space="0" w:color="000000"/>
              <w:bottom w:val="single" w:sz="4" w:space="0" w:color="000000"/>
              <w:right w:val="single" w:sz="4" w:space="0" w:color="000000"/>
            </w:tcBorders>
            <w:vAlign w:val="center"/>
          </w:tcPr>
          <w:p w14:paraId="1430F1EA"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2" w:type="dxa"/>
            <w:tcBorders>
              <w:top w:val="single" w:sz="4" w:space="0" w:color="000000"/>
              <w:left w:val="single" w:sz="4" w:space="0" w:color="000000"/>
              <w:bottom w:val="single" w:sz="4" w:space="0" w:color="000000"/>
              <w:right w:val="single" w:sz="4" w:space="0" w:color="000000"/>
            </w:tcBorders>
            <w:vAlign w:val="center"/>
          </w:tcPr>
          <w:p w14:paraId="34BD4FD6"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614" w:type="dxa"/>
            <w:tcBorders>
              <w:top w:val="single" w:sz="4" w:space="0" w:color="000000"/>
              <w:left w:val="single" w:sz="4" w:space="0" w:color="000000"/>
              <w:bottom w:val="single" w:sz="4" w:space="0" w:color="000000"/>
              <w:right w:val="single" w:sz="4" w:space="0" w:color="000000"/>
            </w:tcBorders>
            <w:vAlign w:val="center"/>
          </w:tcPr>
          <w:p w14:paraId="5DAC9690"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7E6D76" w14:paraId="19483410" w14:textId="77777777">
        <w:trPr>
          <w:trHeight w:val="640"/>
          <w:tblCellSpacing w:w="0" w:type="dxa"/>
        </w:trPr>
        <w:tc>
          <w:tcPr>
            <w:tcW w:w="682" w:type="dxa"/>
            <w:tcBorders>
              <w:top w:val="single" w:sz="4" w:space="0" w:color="000000"/>
              <w:left w:val="single" w:sz="4" w:space="0" w:color="000000"/>
              <w:bottom w:val="single" w:sz="4" w:space="0" w:color="000000"/>
              <w:right w:val="single" w:sz="4" w:space="0" w:color="000000"/>
            </w:tcBorders>
            <w:vAlign w:val="center"/>
          </w:tcPr>
          <w:p w14:paraId="762DCE8F"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688" w:type="dxa"/>
            <w:tcBorders>
              <w:top w:val="single" w:sz="4" w:space="0" w:color="000000"/>
              <w:left w:val="single" w:sz="4" w:space="0" w:color="000000"/>
              <w:bottom w:val="single" w:sz="4" w:space="0" w:color="000000"/>
              <w:right w:val="single" w:sz="4" w:space="0" w:color="000000"/>
            </w:tcBorders>
            <w:vAlign w:val="center"/>
          </w:tcPr>
          <w:p w14:paraId="565A36D0"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83" w:type="dxa"/>
            <w:tcBorders>
              <w:top w:val="single" w:sz="4" w:space="0" w:color="000000"/>
              <w:left w:val="single" w:sz="4" w:space="0" w:color="000000"/>
              <w:bottom w:val="single" w:sz="4" w:space="0" w:color="000000"/>
              <w:right w:val="single" w:sz="4" w:space="0" w:color="000000"/>
            </w:tcBorders>
            <w:vAlign w:val="center"/>
          </w:tcPr>
          <w:p w14:paraId="5DF5B4EF"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2" w:type="dxa"/>
            <w:tcBorders>
              <w:top w:val="single" w:sz="4" w:space="0" w:color="000000"/>
              <w:left w:val="single" w:sz="4" w:space="0" w:color="000000"/>
              <w:bottom w:val="single" w:sz="4" w:space="0" w:color="000000"/>
              <w:right w:val="single" w:sz="4" w:space="0" w:color="000000"/>
            </w:tcBorders>
            <w:vAlign w:val="center"/>
          </w:tcPr>
          <w:p w14:paraId="362B19D4"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614" w:type="dxa"/>
            <w:tcBorders>
              <w:top w:val="single" w:sz="4" w:space="0" w:color="000000"/>
              <w:left w:val="single" w:sz="4" w:space="0" w:color="000000"/>
              <w:bottom w:val="single" w:sz="4" w:space="0" w:color="000000"/>
              <w:right w:val="single" w:sz="4" w:space="0" w:color="000000"/>
            </w:tcBorders>
            <w:vAlign w:val="center"/>
          </w:tcPr>
          <w:p w14:paraId="2E8AAE29"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7E6D76" w14:paraId="6F1B29A5" w14:textId="77777777">
        <w:trPr>
          <w:trHeight w:val="640"/>
          <w:tblCellSpacing w:w="0" w:type="dxa"/>
        </w:trPr>
        <w:tc>
          <w:tcPr>
            <w:tcW w:w="682" w:type="dxa"/>
            <w:tcBorders>
              <w:top w:val="single" w:sz="4" w:space="0" w:color="000000"/>
              <w:left w:val="single" w:sz="4" w:space="0" w:color="000000"/>
              <w:bottom w:val="single" w:sz="4" w:space="0" w:color="000000"/>
              <w:right w:val="single" w:sz="4" w:space="0" w:color="000000"/>
            </w:tcBorders>
            <w:vAlign w:val="center"/>
          </w:tcPr>
          <w:p w14:paraId="02020323"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688" w:type="dxa"/>
            <w:tcBorders>
              <w:top w:val="single" w:sz="4" w:space="0" w:color="000000"/>
              <w:left w:val="single" w:sz="4" w:space="0" w:color="000000"/>
              <w:bottom w:val="single" w:sz="4" w:space="0" w:color="000000"/>
              <w:right w:val="single" w:sz="4" w:space="0" w:color="000000"/>
            </w:tcBorders>
            <w:vAlign w:val="center"/>
          </w:tcPr>
          <w:p w14:paraId="223F0778"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83" w:type="dxa"/>
            <w:tcBorders>
              <w:top w:val="single" w:sz="4" w:space="0" w:color="000000"/>
              <w:left w:val="single" w:sz="4" w:space="0" w:color="000000"/>
              <w:bottom w:val="single" w:sz="4" w:space="0" w:color="000000"/>
              <w:right w:val="single" w:sz="4" w:space="0" w:color="000000"/>
            </w:tcBorders>
            <w:vAlign w:val="center"/>
          </w:tcPr>
          <w:p w14:paraId="670E5173"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2" w:type="dxa"/>
            <w:tcBorders>
              <w:top w:val="single" w:sz="4" w:space="0" w:color="000000"/>
              <w:left w:val="single" w:sz="4" w:space="0" w:color="000000"/>
              <w:bottom w:val="single" w:sz="4" w:space="0" w:color="000000"/>
              <w:right w:val="single" w:sz="4" w:space="0" w:color="000000"/>
            </w:tcBorders>
            <w:vAlign w:val="center"/>
          </w:tcPr>
          <w:p w14:paraId="2B5784DE"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614" w:type="dxa"/>
            <w:tcBorders>
              <w:top w:val="single" w:sz="4" w:space="0" w:color="000000"/>
              <w:left w:val="single" w:sz="4" w:space="0" w:color="000000"/>
              <w:bottom w:val="single" w:sz="4" w:space="0" w:color="000000"/>
              <w:right w:val="single" w:sz="4" w:space="0" w:color="000000"/>
            </w:tcBorders>
            <w:vAlign w:val="center"/>
          </w:tcPr>
          <w:p w14:paraId="5790F530"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7E6D76" w14:paraId="3BF7F259" w14:textId="77777777">
        <w:trPr>
          <w:trHeight w:val="640"/>
          <w:tblCellSpacing w:w="0" w:type="dxa"/>
        </w:trPr>
        <w:tc>
          <w:tcPr>
            <w:tcW w:w="682" w:type="dxa"/>
            <w:tcBorders>
              <w:top w:val="single" w:sz="4" w:space="0" w:color="000000"/>
              <w:left w:val="single" w:sz="4" w:space="0" w:color="000000"/>
              <w:bottom w:val="single" w:sz="4" w:space="0" w:color="000000"/>
              <w:right w:val="single" w:sz="4" w:space="0" w:color="000000"/>
            </w:tcBorders>
            <w:vAlign w:val="center"/>
          </w:tcPr>
          <w:p w14:paraId="00199EC6"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688" w:type="dxa"/>
            <w:tcBorders>
              <w:top w:val="single" w:sz="4" w:space="0" w:color="000000"/>
              <w:left w:val="single" w:sz="4" w:space="0" w:color="000000"/>
              <w:bottom w:val="single" w:sz="4" w:space="0" w:color="000000"/>
              <w:right w:val="single" w:sz="4" w:space="0" w:color="000000"/>
            </w:tcBorders>
            <w:vAlign w:val="center"/>
          </w:tcPr>
          <w:p w14:paraId="71ECC0E8"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83" w:type="dxa"/>
            <w:tcBorders>
              <w:top w:val="single" w:sz="4" w:space="0" w:color="000000"/>
              <w:left w:val="single" w:sz="4" w:space="0" w:color="000000"/>
              <w:bottom w:val="single" w:sz="4" w:space="0" w:color="000000"/>
              <w:right w:val="single" w:sz="4" w:space="0" w:color="000000"/>
            </w:tcBorders>
            <w:vAlign w:val="center"/>
          </w:tcPr>
          <w:p w14:paraId="22B18037"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2" w:type="dxa"/>
            <w:tcBorders>
              <w:top w:val="single" w:sz="4" w:space="0" w:color="000000"/>
              <w:left w:val="single" w:sz="4" w:space="0" w:color="000000"/>
              <w:bottom w:val="single" w:sz="4" w:space="0" w:color="000000"/>
              <w:right w:val="single" w:sz="4" w:space="0" w:color="000000"/>
            </w:tcBorders>
            <w:vAlign w:val="center"/>
          </w:tcPr>
          <w:p w14:paraId="0E908FE1"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614" w:type="dxa"/>
            <w:tcBorders>
              <w:top w:val="single" w:sz="4" w:space="0" w:color="000000"/>
              <w:left w:val="single" w:sz="4" w:space="0" w:color="000000"/>
              <w:bottom w:val="single" w:sz="4" w:space="0" w:color="000000"/>
              <w:right w:val="single" w:sz="4" w:space="0" w:color="000000"/>
            </w:tcBorders>
            <w:vAlign w:val="center"/>
          </w:tcPr>
          <w:p w14:paraId="5AEC72AB"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7E6D76" w14:paraId="369E48ED" w14:textId="77777777">
        <w:trPr>
          <w:trHeight w:val="640"/>
          <w:tblCellSpacing w:w="0" w:type="dxa"/>
        </w:trPr>
        <w:tc>
          <w:tcPr>
            <w:tcW w:w="682" w:type="dxa"/>
            <w:tcBorders>
              <w:top w:val="single" w:sz="4" w:space="0" w:color="000000"/>
              <w:left w:val="single" w:sz="4" w:space="0" w:color="000000"/>
              <w:bottom w:val="single" w:sz="4" w:space="0" w:color="000000"/>
              <w:right w:val="single" w:sz="4" w:space="0" w:color="000000"/>
            </w:tcBorders>
            <w:vAlign w:val="center"/>
          </w:tcPr>
          <w:p w14:paraId="32190D36"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688" w:type="dxa"/>
            <w:tcBorders>
              <w:top w:val="single" w:sz="4" w:space="0" w:color="000000"/>
              <w:left w:val="single" w:sz="4" w:space="0" w:color="000000"/>
              <w:bottom w:val="single" w:sz="4" w:space="0" w:color="000000"/>
              <w:right w:val="single" w:sz="4" w:space="0" w:color="000000"/>
            </w:tcBorders>
            <w:vAlign w:val="center"/>
          </w:tcPr>
          <w:p w14:paraId="061C9209"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83" w:type="dxa"/>
            <w:tcBorders>
              <w:top w:val="single" w:sz="4" w:space="0" w:color="000000"/>
              <w:left w:val="single" w:sz="4" w:space="0" w:color="000000"/>
              <w:bottom w:val="single" w:sz="4" w:space="0" w:color="000000"/>
              <w:right w:val="single" w:sz="4" w:space="0" w:color="000000"/>
            </w:tcBorders>
            <w:vAlign w:val="center"/>
          </w:tcPr>
          <w:p w14:paraId="111B0657"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2" w:type="dxa"/>
            <w:tcBorders>
              <w:top w:val="single" w:sz="4" w:space="0" w:color="000000"/>
              <w:left w:val="single" w:sz="4" w:space="0" w:color="000000"/>
              <w:bottom w:val="single" w:sz="4" w:space="0" w:color="000000"/>
              <w:right w:val="single" w:sz="4" w:space="0" w:color="000000"/>
            </w:tcBorders>
            <w:vAlign w:val="center"/>
          </w:tcPr>
          <w:p w14:paraId="54CEEB61"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614" w:type="dxa"/>
            <w:tcBorders>
              <w:top w:val="single" w:sz="4" w:space="0" w:color="000000"/>
              <w:left w:val="single" w:sz="4" w:space="0" w:color="000000"/>
              <w:bottom w:val="single" w:sz="4" w:space="0" w:color="000000"/>
              <w:right w:val="single" w:sz="4" w:space="0" w:color="000000"/>
            </w:tcBorders>
            <w:vAlign w:val="center"/>
          </w:tcPr>
          <w:p w14:paraId="2128D5C9"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7E6D76" w14:paraId="04933C08" w14:textId="77777777">
        <w:trPr>
          <w:trHeight w:val="640"/>
          <w:tblCellSpacing w:w="0" w:type="dxa"/>
        </w:trPr>
        <w:tc>
          <w:tcPr>
            <w:tcW w:w="682" w:type="dxa"/>
            <w:tcBorders>
              <w:top w:val="single" w:sz="4" w:space="0" w:color="000000"/>
              <w:left w:val="single" w:sz="4" w:space="0" w:color="000000"/>
              <w:bottom w:val="single" w:sz="4" w:space="0" w:color="000000"/>
              <w:right w:val="single" w:sz="4" w:space="0" w:color="000000"/>
            </w:tcBorders>
            <w:vAlign w:val="center"/>
          </w:tcPr>
          <w:p w14:paraId="71607BD2"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688" w:type="dxa"/>
            <w:tcBorders>
              <w:top w:val="single" w:sz="4" w:space="0" w:color="000000"/>
              <w:left w:val="single" w:sz="4" w:space="0" w:color="000000"/>
              <w:bottom w:val="single" w:sz="4" w:space="0" w:color="000000"/>
              <w:right w:val="single" w:sz="4" w:space="0" w:color="000000"/>
            </w:tcBorders>
            <w:vAlign w:val="center"/>
          </w:tcPr>
          <w:p w14:paraId="1D7B0B52"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83" w:type="dxa"/>
            <w:tcBorders>
              <w:top w:val="single" w:sz="4" w:space="0" w:color="000000"/>
              <w:left w:val="single" w:sz="4" w:space="0" w:color="000000"/>
              <w:bottom w:val="single" w:sz="4" w:space="0" w:color="000000"/>
              <w:right w:val="single" w:sz="4" w:space="0" w:color="000000"/>
            </w:tcBorders>
            <w:vAlign w:val="center"/>
          </w:tcPr>
          <w:p w14:paraId="146E0F26"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2" w:type="dxa"/>
            <w:tcBorders>
              <w:top w:val="single" w:sz="4" w:space="0" w:color="000000"/>
              <w:left w:val="single" w:sz="4" w:space="0" w:color="000000"/>
              <w:bottom w:val="single" w:sz="4" w:space="0" w:color="000000"/>
              <w:right w:val="single" w:sz="4" w:space="0" w:color="000000"/>
            </w:tcBorders>
            <w:vAlign w:val="center"/>
          </w:tcPr>
          <w:p w14:paraId="5D47EDC9"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614" w:type="dxa"/>
            <w:tcBorders>
              <w:top w:val="single" w:sz="4" w:space="0" w:color="000000"/>
              <w:left w:val="single" w:sz="4" w:space="0" w:color="000000"/>
              <w:bottom w:val="single" w:sz="4" w:space="0" w:color="000000"/>
              <w:right w:val="single" w:sz="4" w:space="0" w:color="000000"/>
            </w:tcBorders>
            <w:vAlign w:val="center"/>
          </w:tcPr>
          <w:p w14:paraId="2B7A0EB7"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7E6D76" w14:paraId="6FE429AE" w14:textId="77777777">
        <w:trPr>
          <w:trHeight w:val="640"/>
          <w:tblCellSpacing w:w="0" w:type="dxa"/>
        </w:trPr>
        <w:tc>
          <w:tcPr>
            <w:tcW w:w="682" w:type="dxa"/>
            <w:tcBorders>
              <w:top w:val="single" w:sz="4" w:space="0" w:color="000000"/>
              <w:left w:val="single" w:sz="4" w:space="0" w:color="000000"/>
              <w:bottom w:val="single" w:sz="4" w:space="0" w:color="000000"/>
              <w:right w:val="single" w:sz="4" w:space="0" w:color="000000"/>
            </w:tcBorders>
            <w:vAlign w:val="center"/>
          </w:tcPr>
          <w:p w14:paraId="1F729F34"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688" w:type="dxa"/>
            <w:tcBorders>
              <w:top w:val="single" w:sz="4" w:space="0" w:color="000000"/>
              <w:left w:val="single" w:sz="4" w:space="0" w:color="000000"/>
              <w:bottom w:val="single" w:sz="4" w:space="0" w:color="000000"/>
              <w:right w:val="single" w:sz="4" w:space="0" w:color="000000"/>
            </w:tcBorders>
            <w:vAlign w:val="center"/>
          </w:tcPr>
          <w:p w14:paraId="0B524C62"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83" w:type="dxa"/>
            <w:tcBorders>
              <w:top w:val="single" w:sz="4" w:space="0" w:color="000000"/>
              <w:left w:val="single" w:sz="4" w:space="0" w:color="000000"/>
              <w:bottom w:val="single" w:sz="4" w:space="0" w:color="000000"/>
              <w:right w:val="single" w:sz="4" w:space="0" w:color="000000"/>
            </w:tcBorders>
            <w:vAlign w:val="center"/>
          </w:tcPr>
          <w:p w14:paraId="6F4911CF"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2" w:type="dxa"/>
            <w:tcBorders>
              <w:top w:val="single" w:sz="4" w:space="0" w:color="000000"/>
              <w:left w:val="single" w:sz="4" w:space="0" w:color="000000"/>
              <w:bottom w:val="single" w:sz="4" w:space="0" w:color="000000"/>
              <w:right w:val="single" w:sz="4" w:space="0" w:color="000000"/>
            </w:tcBorders>
            <w:vAlign w:val="center"/>
          </w:tcPr>
          <w:p w14:paraId="613D139B"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614" w:type="dxa"/>
            <w:tcBorders>
              <w:top w:val="single" w:sz="4" w:space="0" w:color="000000"/>
              <w:left w:val="single" w:sz="4" w:space="0" w:color="000000"/>
              <w:bottom w:val="single" w:sz="4" w:space="0" w:color="000000"/>
              <w:right w:val="single" w:sz="4" w:space="0" w:color="000000"/>
            </w:tcBorders>
            <w:vAlign w:val="center"/>
          </w:tcPr>
          <w:p w14:paraId="7F26003D"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7E6D76" w14:paraId="3125CD7B" w14:textId="77777777">
        <w:trPr>
          <w:trHeight w:val="640"/>
          <w:tblCellSpacing w:w="0" w:type="dxa"/>
        </w:trPr>
        <w:tc>
          <w:tcPr>
            <w:tcW w:w="682" w:type="dxa"/>
            <w:tcBorders>
              <w:top w:val="single" w:sz="4" w:space="0" w:color="000000"/>
              <w:left w:val="single" w:sz="4" w:space="0" w:color="000000"/>
              <w:bottom w:val="single" w:sz="4" w:space="0" w:color="000000"/>
              <w:right w:val="single" w:sz="4" w:space="0" w:color="000000"/>
            </w:tcBorders>
            <w:vAlign w:val="center"/>
          </w:tcPr>
          <w:p w14:paraId="1F1FEC6D"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688" w:type="dxa"/>
            <w:tcBorders>
              <w:top w:val="single" w:sz="4" w:space="0" w:color="000000"/>
              <w:left w:val="single" w:sz="4" w:space="0" w:color="000000"/>
              <w:bottom w:val="single" w:sz="4" w:space="0" w:color="000000"/>
              <w:right w:val="single" w:sz="4" w:space="0" w:color="000000"/>
            </w:tcBorders>
            <w:vAlign w:val="center"/>
          </w:tcPr>
          <w:p w14:paraId="26BDE0F3"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83" w:type="dxa"/>
            <w:tcBorders>
              <w:top w:val="single" w:sz="4" w:space="0" w:color="000000"/>
              <w:left w:val="single" w:sz="4" w:space="0" w:color="000000"/>
              <w:bottom w:val="single" w:sz="4" w:space="0" w:color="000000"/>
              <w:right w:val="single" w:sz="4" w:space="0" w:color="000000"/>
            </w:tcBorders>
            <w:vAlign w:val="center"/>
          </w:tcPr>
          <w:p w14:paraId="5D6B8B77"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2" w:type="dxa"/>
            <w:tcBorders>
              <w:top w:val="single" w:sz="4" w:space="0" w:color="000000"/>
              <w:left w:val="single" w:sz="4" w:space="0" w:color="000000"/>
              <w:bottom w:val="single" w:sz="4" w:space="0" w:color="000000"/>
              <w:right w:val="single" w:sz="4" w:space="0" w:color="000000"/>
            </w:tcBorders>
            <w:vAlign w:val="center"/>
          </w:tcPr>
          <w:p w14:paraId="01D22F1F"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614" w:type="dxa"/>
            <w:tcBorders>
              <w:top w:val="single" w:sz="4" w:space="0" w:color="000000"/>
              <w:left w:val="single" w:sz="4" w:space="0" w:color="000000"/>
              <w:bottom w:val="single" w:sz="4" w:space="0" w:color="000000"/>
              <w:right w:val="single" w:sz="4" w:space="0" w:color="000000"/>
            </w:tcBorders>
            <w:vAlign w:val="center"/>
          </w:tcPr>
          <w:p w14:paraId="77667866"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tc>
      </w:tr>
    </w:tbl>
    <w:p w14:paraId="1248ABCC"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注： 行数不够，可自行添加。</w:t>
      </w:r>
    </w:p>
    <w:p w14:paraId="08F368DC" w14:textId="77777777" w:rsidR="007E6D76" w:rsidRDefault="00000000">
      <w:pPr>
        <w:spacing w:line="480" w:lineRule="auto"/>
        <w:rPr>
          <w:rFonts w:ascii="宋体" w:eastAsia="宋体" w:hAnsi="宋体" w:cs="宋体" w:hint="eastAsia"/>
          <w:sz w:val="24"/>
          <w:szCs w:val="24"/>
        </w:rPr>
      </w:pPr>
      <w:r>
        <w:rPr>
          <w:rFonts w:ascii="宋体" w:eastAsia="宋体" w:hAnsi="宋体" w:cs="宋体"/>
          <w:sz w:val="24"/>
          <w:szCs w:val="24"/>
        </w:rPr>
        <w:t> </w:t>
      </w:r>
    </w:p>
    <w:p w14:paraId="7D0A78CA" w14:textId="77777777" w:rsidR="007E6D76" w:rsidRDefault="00000000">
      <w:pPr>
        <w:spacing w:line="480" w:lineRule="auto"/>
        <w:rPr>
          <w:rFonts w:ascii="宋体" w:eastAsia="宋体" w:hAnsi="宋体" w:cs="宋体" w:hint="eastAsia"/>
          <w:sz w:val="24"/>
          <w:szCs w:val="24"/>
        </w:rPr>
      </w:pPr>
      <w:r>
        <w:rPr>
          <w:rFonts w:ascii="宋体" w:eastAsia="宋体" w:hAnsi="宋体" w:cs="宋体"/>
          <w:sz w:val="24"/>
          <w:szCs w:val="24"/>
        </w:rPr>
        <w:t> </w:t>
      </w:r>
    </w:p>
    <w:p w14:paraId="15C8D86B" w14:textId="77777777" w:rsidR="007E6D76" w:rsidRDefault="00000000">
      <w:pPr>
        <w:rPr>
          <w:rFonts w:ascii="宋体" w:eastAsia="宋体" w:hAnsi="宋体" w:cs="宋体" w:hint="eastAsia"/>
          <w:sz w:val="24"/>
          <w:szCs w:val="24"/>
        </w:rPr>
      </w:pPr>
      <w:r>
        <w:rPr>
          <w:rFonts w:ascii="宋体" w:eastAsia="宋体" w:hAnsi="宋体" w:cs="宋体"/>
          <w:sz w:val="24"/>
          <w:szCs w:val="24"/>
        </w:rPr>
        <w:t> </w:t>
      </w:r>
    </w:p>
    <w:p w14:paraId="55233E3D" w14:textId="77777777" w:rsidR="007E6D76" w:rsidRDefault="007E6D76">
      <w:pPr>
        <w:ind w:firstLine="480"/>
        <w:rPr>
          <w:rFonts w:ascii="宋体" w:eastAsia="宋体" w:hAnsi="宋体" w:cs="宋体" w:hint="eastAsia"/>
          <w:sz w:val="24"/>
          <w:szCs w:val="24"/>
        </w:rPr>
      </w:pPr>
    </w:p>
    <w:p w14:paraId="44177AEF" w14:textId="77777777" w:rsidR="007E6D76" w:rsidRDefault="007E6D76">
      <w:pPr>
        <w:pStyle w:val="affd"/>
        <w:ind w:firstLine="400"/>
        <w:rPr>
          <w:rFonts w:hint="eastAsia"/>
        </w:rPr>
      </w:pPr>
    </w:p>
    <w:p w14:paraId="53D3F552" w14:textId="77777777" w:rsidR="007E6D76" w:rsidRDefault="007E6D76">
      <w:pPr>
        <w:rPr>
          <w:rFonts w:hint="eastAsia"/>
        </w:rPr>
      </w:pPr>
    </w:p>
    <w:p w14:paraId="0577241C" w14:textId="77777777" w:rsidR="007E6D76" w:rsidRDefault="007E6D76">
      <w:pPr>
        <w:pStyle w:val="affd"/>
        <w:ind w:firstLine="400"/>
        <w:rPr>
          <w:rFonts w:hint="eastAsia"/>
        </w:rPr>
      </w:pPr>
    </w:p>
    <w:p w14:paraId="46B0E711" w14:textId="77777777" w:rsidR="007E6D76" w:rsidRDefault="007E6D76">
      <w:pPr>
        <w:rPr>
          <w:rFonts w:hint="eastAsia"/>
        </w:rPr>
      </w:pPr>
    </w:p>
    <w:p w14:paraId="0B9D470E" w14:textId="77777777" w:rsidR="007E6D76" w:rsidRDefault="007E6D76">
      <w:pPr>
        <w:pStyle w:val="affd"/>
        <w:ind w:firstLine="400"/>
        <w:rPr>
          <w:rFonts w:hint="eastAsia"/>
        </w:rPr>
      </w:pPr>
    </w:p>
    <w:p w14:paraId="2BBB8954" w14:textId="77777777" w:rsidR="007E6D76" w:rsidRDefault="007E6D76">
      <w:pPr>
        <w:rPr>
          <w:rFonts w:hint="eastAsia"/>
        </w:rPr>
      </w:pPr>
    </w:p>
    <w:p w14:paraId="5490198E" w14:textId="77777777" w:rsidR="007E6D76" w:rsidRDefault="007E6D76">
      <w:pPr>
        <w:pStyle w:val="affd"/>
        <w:ind w:firstLine="400"/>
        <w:rPr>
          <w:rFonts w:hint="eastAsia"/>
        </w:rPr>
      </w:pPr>
    </w:p>
    <w:p w14:paraId="373145B6" w14:textId="77777777" w:rsidR="007E6D76" w:rsidRDefault="007E6D76">
      <w:pPr>
        <w:rPr>
          <w:rFonts w:hint="eastAsia"/>
        </w:rPr>
      </w:pPr>
    </w:p>
    <w:p w14:paraId="784C2AE2" w14:textId="77777777" w:rsidR="007E6D76" w:rsidRDefault="007E6D76">
      <w:pPr>
        <w:pStyle w:val="affd"/>
        <w:ind w:firstLine="400"/>
        <w:rPr>
          <w:rFonts w:hint="eastAsia"/>
        </w:rPr>
      </w:pPr>
    </w:p>
    <w:p w14:paraId="1D162327" w14:textId="77777777" w:rsidR="007E6D76" w:rsidRDefault="007E6D76">
      <w:pPr>
        <w:rPr>
          <w:rFonts w:hint="eastAsia"/>
        </w:rPr>
      </w:pPr>
    </w:p>
    <w:p w14:paraId="754F5D2A" w14:textId="77777777" w:rsidR="007E6D76" w:rsidRDefault="007E6D76">
      <w:pPr>
        <w:pStyle w:val="affd"/>
        <w:ind w:firstLine="0"/>
        <w:rPr>
          <w:rFonts w:hint="eastAsia"/>
        </w:rPr>
      </w:pPr>
    </w:p>
    <w:p w14:paraId="00B617D6" w14:textId="77777777" w:rsidR="007E6D76" w:rsidRDefault="00000000">
      <w:pPr>
        <w:ind w:firstLine="480"/>
        <w:rPr>
          <w:rFonts w:ascii="宋体" w:eastAsia="宋体" w:hAnsi="宋体" w:cs="宋体" w:hint="eastAsia"/>
          <w:sz w:val="24"/>
          <w:szCs w:val="24"/>
        </w:rPr>
      </w:pPr>
      <w:r>
        <w:rPr>
          <w:rFonts w:ascii="黑体" w:eastAsia="黑体" w:hAnsi="黑体" w:cs="宋体" w:hint="eastAsia"/>
          <w:b/>
          <w:bCs/>
          <w:i/>
          <w:iCs/>
          <w:sz w:val="32"/>
          <w:szCs w:val="32"/>
          <w:u w:val="single"/>
        </w:rPr>
        <w:t>十六、开标一览表</w:t>
      </w:r>
    </w:p>
    <w:p w14:paraId="64BD1EB8" w14:textId="77777777" w:rsidR="007E6D76"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投标人全称（加盖CA电子签章）：</w:t>
      </w:r>
    </w:p>
    <w:p w14:paraId="4650589A" w14:textId="77777777" w:rsidR="007E6D76"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项目名称：</w:t>
      </w:r>
    </w:p>
    <w:p w14:paraId="1363F67F" w14:textId="77777777" w:rsidR="007E6D76"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 xml:space="preserve">招标编号：              </w:t>
      </w:r>
    </w:p>
    <w:tbl>
      <w:tblPr>
        <w:tblW w:w="0" w:type="auto"/>
        <w:tblCellSpacing w:w="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88"/>
      </w:tblGrid>
      <w:tr w:rsidR="007E6D76" w14:paraId="3D369A4F" w14:textId="77777777">
        <w:trPr>
          <w:trHeight w:val="725"/>
          <w:tblCellSpacing w:w="0" w:type="dxa"/>
        </w:trPr>
        <w:tc>
          <w:tcPr>
            <w:tcW w:w="8206" w:type="dxa"/>
            <w:tcBorders>
              <w:top w:val="single" w:sz="4" w:space="0" w:color="000000"/>
              <w:left w:val="single" w:sz="4" w:space="0" w:color="000000"/>
              <w:bottom w:val="single" w:sz="4" w:space="0" w:color="000000"/>
              <w:right w:val="single" w:sz="4" w:space="0" w:color="000000"/>
            </w:tcBorders>
            <w:vAlign w:val="center"/>
          </w:tcPr>
          <w:p w14:paraId="7CF424D9" w14:textId="77777777" w:rsidR="007E6D76" w:rsidRDefault="00000000">
            <w:pPr>
              <w:rPr>
                <w:rFonts w:ascii="宋体" w:eastAsia="宋体" w:hAnsi="宋体" w:cs="宋体" w:hint="eastAsia"/>
                <w:sz w:val="24"/>
                <w:szCs w:val="24"/>
              </w:rPr>
            </w:pPr>
            <w:r>
              <w:rPr>
                <w:rFonts w:ascii="宋体" w:eastAsia="宋体" w:hAnsi="宋体" w:cs="宋体" w:hint="eastAsia"/>
                <w:color w:val="000000"/>
                <w:sz w:val="24"/>
                <w:szCs w:val="24"/>
              </w:rPr>
              <w:lastRenderedPageBreak/>
              <w:t>投标总报价</w:t>
            </w:r>
            <w:r>
              <w:rPr>
                <w:rFonts w:hint="eastAsia"/>
              </w:rPr>
              <w:t>（二</w:t>
            </w:r>
            <w:r>
              <w:rPr>
                <w:rFonts w:ascii="宋体" w:eastAsia="宋体" w:hAnsi="宋体" w:cs="宋体" w:hint="eastAsia"/>
                <w:b/>
                <w:bCs/>
                <w:color w:val="000000"/>
                <w:sz w:val="18"/>
                <w:szCs w:val="18"/>
              </w:rPr>
              <w:t>年投标总价</w:t>
            </w:r>
            <w:r>
              <w:rPr>
                <w:rFonts w:hint="eastAsia"/>
              </w:rPr>
              <w:t>）</w:t>
            </w:r>
          </w:p>
        </w:tc>
      </w:tr>
      <w:tr w:rsidR="007E6D76" w14:paraId="62126214" w14:textId="77777777">
        <w:trPr>
          <w:trHeight w:val="612"/>
          <w:tblCellSpacing w:w="0" w:type="dxa"/>
        </w:trPr>
        <w:tc>
          <w:tcPr>
            <w:tcW w:w="8206" w:type="dxa"/>
            <w:tcBorders>
              <w:top w:val="single" w:sz="4" w:space="0" w:color="000000"/>
              <w:left w:val="single" w:sz="4" w:space="0" w:color="000000"/>
              <w:bottom w:val="single" w:sz="4" w:space="0" w:color="000000"/>
              <w:right w:val="single" w:sz="4" w:space="0" w:color="000000"/>
            </w:tcBorders>
            <w:vAlign w:val="center"/>
          </w:tcPr>
          <w:p w14:paraId="72CA9DBD" w14:textId="77777777" w:rsidR="007E6D76" w:rsidRDefault="00000000">
            <w:pPr>
              <w:jc w:val="left"/>
              <w:rPr>
                <w:rFonts w:ascii="宋体" w:eastAsia="宋体" w:hAnsi="宋体" w:cs="宋体" w:hint="eastAsia"/>
                <w:sz w:val="24"/>
                <w:szCs w:val="24"/>
              </w:rPr>
            </w:pPr>
            <w:r>
              <w:rPr>
                <w:rFonts w:ascii="宋体" w:eastAsia="宋体" w:hAnsi="宋体" w:cs="宋体" w:hint="eastAsia"/>
                <w:color w:val="000000"/>
                <w:sz w:val="24"/>
                <w:szCs w:val="24"/>
              </w:rPr>
              <w:t>小写：            （人民币：元）</w:t>
            </w:r>
          </w:p>
        </w:tc>
      </w:tr>
    </w:tbl>
    <w:p w14:paraId="7649945F" w14:textId="77777777" w:rsidR="007E6D76" w:rsidRDefault="00000000">
      <w:pPr>
        <w:rPr>
          <w:rFonts w:ascii="宋体" w:eastAsia="宋体" w:hAnsi="宋体" w:cs="宋体" w:hint="eastAsia"/>
          <w:sz w:val="24"/>
          <w:szCs w:val="24"/>
        </w:rPr>
      </w:pPr>
      <w:r>
        <w:rPr>
          <w:rFonts w:ascii="宋体" w:eastAsia="宋体" w:hAnsi="宋体" w:cs="宋体"/>
          <w:sz w:val="24"/>
          <w:szCs w:val="24"/>
        </w:rPr>
        <w:t> </w:t>
      </w:r>
    </w:p>
    <w:p w14:paraId="7FCDEB0E" w14:textId="77777777" w:rsidR="007E6D76"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 xml:space="preserve">                                              日期：  </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年</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月</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日</w:t>
      </w:r>
    </w:p>
    <w:p w14:paraId="19BF83AE"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p w14:paraId="632B6CF8" w14:textId="77777777" w:rsidR="007E6D76" w:rsidRDefault="00000000">
      <w:pPr>
        <w:jc w:val="center"/>
        <w:rPr>
          <w:rFonts w:ascii="宋体" w:eastAsia="宋体" w:hAnsi="宋体" w:cs="宋体" w:hint="eastAsia"/>
          <w:sz w:val="24"/>
          <w:szCs w:val="24"/>
        </w:rPr>
      </w:pPr>
      <w:r>
        <w:rPr>
          <w:rFonts w:ascii="宋体" w:eastAsia="宋体" w:hAnsi="宋体" w:cs="宋体"/>
          <w:sz w:val="24"/>
          <w:szCs w:val="24"/>
        </w:rPr>
        <w:t> </w:t>
      </w:r>
    </w:p>
    <w:p w14:paraId="1400603B" w14:textId="77777777" w:rsidR="007E6D76" w:rsidRDefault="007E6D76">
      <w:pPr>
        <w:rPr>
          <w:rFonts w:ascii="黑体" w:eastAsia="黑体" w:hAnsi="黑体" w:cs="宋体" w:hint="eastAsia"/>
          <w:b/>
          <w:bCs/>
          <w:sz w:val="32"/>
          <w:szCs w:val="32"/>
        </w:rPr>
      </w:pPr>
    </w:p>
    <w:p w14:paraId="6D786DC1" w14:textId="77777777" w:rsidR="007E6D76" w:rsidRDefault="007E6D76">
      <w:pPr>
        <w:rPr>
          <w:rFonts w:ascii="黑体" w:eastAsia="黑体" w:hAnsi="黑体" w:cs="宋体" w:hint="eastAsia"/>
          <w:b/>
          <w:bCs/>
          <w:sz w:val="32"/>
          <w:szCs w:val="32"/>
        </w:rPr>
      </w:pPr>
    </w:p>
    <w:p w14:paraId="40177967" w14:textId="77777777" w:rsidR="007E6D76" w:rsidRDefault="007E6D76">
      <w:pPr>
        <w:rPr>
          <w:rFonts w:ascii="黑体" w:eastAsia="黑体" w:hAnsi="黑体" w:cs="宋体" w:hint="eastAsia"/>
          <w:b/>
          <w:bCs/>
          <w:sz w:val="32"/>
          <w:szCs w:val="32"/>
        </w:rPr>
      </w:pPr>
    </w:p>
    <w:p w14:paraId="5F993AA9" w14:textId="77777777" w:rsidR="007E6D76" w:rsidRDefault="007E6D76">
      <w:pPr>
        <w:rPr>
          <w:rFonts w:ascii="黑体" w:eastAsia="黑体" w:hAnsi="黑体" w:cs="宋体" w:hint="eastAsia"/>
          <w:b/>
          <w:bCs/>
          <w:sz w:val="32"/>
          <w:szCs w:val="32"/>
        </w:rPr>
      </w:pPr>
    </w:p>
    <w:p w14:paraId="146C41DC" w14:textId="77777777" w:rsidR="007E6D76" w:rsidRDefault="007E6D76">
      <w:pPr>
        <w:rPr>
          <w:rFonts w:ascii="黑体" w:eastAsia="黑体" w:hAnsi="黑体" w:cs="宋体" w:hint="eastAsia"/>
          <w:b/>
          <w:bCs/>
          <w:sz w:val="32"/>
          <w:szCs w:val="32"/>
        </w:rPr>
      </w:pPr>
    </w:p>
    <w:p w14:paraId="18274DF2" w14:textId="77777777" w:rsidR="007E6D76" w:rsidRDefault="007E6D76">
      <w:pPr>
        <w:rPr>
          <w:rFonts w:ascii="黑体" w:eastAsia="黑体" w:hAnsi="黑体" w:cs="宋体" w:hint="eastAsia"/>
          <w:b/>
          <w:bCs/>
          <w:sz w:val="32"/>
          <w:szCs w:val="32"/>
        </w:rPr>
      </w:pPr>
    </w:p>
    <w:p w14:paraId="36E5F928" w14:textId="77777777" w:rsidR="007E6D76" w:rsidRDefault="007E6D76">
      <w:pPr>
        <w:rPr>
          <w:rFonts w:ascii="黑体" w:eastAsia="黑体" w:hAnsi="黑体" w:cs="宋体" w:hint="eastAsia"/>
          <w:b/>
          <w:bCs/>
          <w:sz w:val="32"/>
          <w:szCs w:val="32"/>
        </w:rPr>
      </w:pPr>
    </w:p>
    <w:p w14:paraId="2F944EDF" w14:textId="77777777" w:rsidR="007E6D76" w:rsidRDefault="007E6D76">
      <w:pPr>
        <w:rPr>
          <w:rFonts w:ascii="黑体" w:eastAsia="黑体" w:hAnsi="黑体" w:cs="宋体" w:hint="eastAsia"/>
          <w:b/>
          <w:bCs/>
          <w:sz w:val="32"/>
          <w:szCs w:val="32"/>
        </w:rPr>
      </w:pPr>
    </w:p>
    <w:p w14:paraId="67A28498" w14:textId="77777777" w:rsidR="007E6D76" w:rsidRDefault="007E6D76">
      <w:pPr>
        <w:rPr>
          <w:rFonts w:ascii="黑体" w:eastAsia="黑体" w:hAnsi="黑体" w:cs="宋体" w:hint="eastAsia"/>
          <w:b/>
          <w:bCs/>
          <w:sz w:val="32"/>
          <w:szCs w:val="32"/>
        </w:rPr>
      </w:pPr>
    </w:p>
    <w:p w14:paraId="60C5B546" w14:textId="77777777" w:rsidR="007E6D76" w:rsidRDefault="007E6D76">
      <w:pPr>
        <w:rPr>
          <w:rFonts w:ascii="黑体" w:eastAsia="黑体" w:hAnsi="黑体" w:cs="宋体" w:hint="eastAsia"/>
          <w:b/>
          <w:bCs/>
          <w:sz w:val="32"/>
          <w:szCs w:val="32"/>
        </w:rPr>
      </w:pPr>
    </w:p>
    <w:p w14:paraId="1BC83A83" w14:textId="77777777" w:rsidR="007E6D76" w:rsidRDefault="007E6D76">
      <w:pPr>
        <w:rPr>
          <w:rFonts w:ascii="黑体" w:eastAsia="黑体" w:hAnsi="黑体" w:cs="宋体" w:hint="eastAsia"/>
          <w:b/>
          <w:bCs/>
          <w:sz w:val="32"/>
          <w:szCs w:val="32"/>
        </w:rPr>
      </w:pPr>
    </w:p>
    <w:p w14:paraId="6B7985A2" w14:textId="77777777" w:rsidR="007E6D76" w:rsidRDefault="007E6D76">
      <w:pPr>
        <w:rPr>
          <w:rFonts w:ascii="黑体" w:eastAsia="黑体" w:hAnsi="黑体" w:cs="宋体" w:hint="eastAsia"/>
          <w:b/>
          <w:bCs/>
          <w:sz w:val="32"/>
          <w:szCs w:val="32"/>
        </w:rPr>
      </w:pPr>
    </w:p>
    <w:p w14:paraId="30089415" w14:textId="77777777" w:rsidR="007E6D76" w:rsidRDefault="007E6D76">
      <w:pPr>
        <w:rPr>
          <w:rFonts w:ascii="黑体" w:eastAsia="黑体" w:hAnsi="黑体" w:cs="宋体" w:hint="eastAsia"/>
          <w:b/>
          <w:bCs/>
          <w:sz w:val="32"/>
          <w:szCs w:val="32"/>
        </w:rPr>
      </w:pPr>
    </w:p>
    <w:p w14:paraId="5425C9C3" w14:textId="77777777" w:rsidR="007E6D76" w:rsidRDefault="007E6D76">
      <w:pPr>
        <w:rPr>
          <w:rFonts w:ascii="黑体" w:eastAsia="黑体" w:hAnsi="黑体" w:cs="宋体" w:hint="eastAsia"/>
          <w:b/>
          <w:bCs/>
          <w:sz w:val="32"/>
          <w:szCs w:val="32"/>
        </w:rPr>
      </w:pPr>
    </w:p>
    <w:p w14:paraId="48BA1967" w14:textId="77777777" w:rsidR="007E6D76" w:rsidRDefault="007E6D76">
      <w:pPr>
        <w:rPr>
          <w:rFonts w:ascii="黑体" w:eastAsia="黑体" w:hAnsi="黑体" w:cs="宋体" w:hint="eastAsia"/>
          <w:b/>
          <w:bCs/>
          <w:sz w:val="32"/>
          <w:szCs w:val="32"/>
        </w:rPr>
      </w:pPr>
    </w:p>
    <w:p w14:paraId="266D5CE9" w14:textId="77777777" w:rsidR="007E6D76" w:rsidRDefault="00000000">
      <w:pPr>
        <w:spacing w:line="400" w:lineRule="exact"/>
        <w:jc w:val="center"/>
        <w:rPr>
          <w:rFonts w:ascii="黑体" w:eastAsia="黑体" w:hAnsi="宋体" w:cs="黑体" w:hint="eastAsia"/>
          <w:b/>
          <w:i/>
          <w:iCs/>
          <w:sz w:val="32"/>
          <w:szCs w:val="32"/>
          <w:u w:val="single"/>
        </w:rPr>
      </w:pPr>
      <w:r>
        <w:rPr>
          <w:rFonts w:ascii="黑体" w:eastAsia="黑体" w:hAnsi="黑体" w:cs="宋体" w:hint="eastAsia"/>
          <w:b/>
          <w:bCs/>
          <w:i/>
          <w:iCs/>
          <w:color w:val="000000"/>
          <w:sz w:val="32"/>
          <w:szCs w:val="32"/>
          <w:u w:val="single"/>
        </w:rPr>
        <w:t>十七、</w:t>
      </w:r>
      <w:r>
        <w:rPr>
          <w:rFonts w:ascii="黑体" w:eastAsia="黑体" w:hAnsi="宋体" w:cs="黑体" w:hint="eastAsia"/>
          <w:b/>
          <w:i/>
          <w:iCs/>
          <w:sz w:val="32"/>
          <w:szCs w:val="32"/>
          <w:u w:val="single"/>
        </w:rPr>
        <w:t>实质性要求响应及偏离表</w:t>
      </w:r>
    </w:p>
    <w:p w14:paraId="4C921DFA" w14:textId="77777777" w:rsidR="007E6D76" w:rsidRDefault="007E6D76">
      <w:pPr>
        <w:pStyle w:val="118"/>
        <w:ind w:left="420" w:firstLine="0"/>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
        <w:gridCol w:w="4072"/>
        <w:gridCol w:w="2357"/>
        <w:gridCol w:w="1411"/>
      </w:tblGrid>
      <w:tr w:rsidR="007E6D76" w14:paraId="31EB59E9" w14:textId="77777777">
        <w:trPr>
          <w:cantSplit/>
          <w:jc w:val="center"/>
        </w:trPr>
        <w:tc>
          <w:tcPr>
            <w:tcW w:w="0" w:type="auto"/>
            <w:vAlign w:val="center"/>
          </w:tcPr>
          <w:p w14:paraId="1C94D6AA" w14:textId="77777777" w:rsidR="007E6D76" w:rsidRDefault="00000000">
            <w:pPr>
              <w:spacing w:line="400" w:lineRule="exact"/>
              <w:jc w:val="center"/>
              <w:rPr>
                <w:rFonts w:ascii="宋体" w:hAnsi="宋体" w:hint="eastAsia"/>
                <w:color w:val="000000"/>
                <w:sz w:val="24"/>
                <w:szCs w:val="24"/>
              </w:rPr>
            </w:pPr>
            <w:r>
              <w:rPr>
                <w:rFonts w:ascii="宋体" w:hAnsi="宋体" w:hint="eastAsia"/>
                <w:color w:val="000000"/>
                <w:sz w:val="24"/>
                <w:szCs w:val="24"/>
              </w:rPr>
              <w:t>序号</w:t>
            </w:r>
          </w:p>
        </w:tc>
        <w:tc>
          <w:tcPr>
            <w:tcW w:w="4229" w:type="dxa"/>
            <w:vAlign w:val="center"/>
          </w:tcPr>
          <w:p w14:paraId="14FBFF3E" w14:textId="77777777" w:rsidR="007E6D76" w:rsidRDefault="00000000">
            <w:pPr>
              <w:spacing w:line="400" w:lineRule="exact"/>
              <w:jc w:val="center"/>
              <w:rPr>
                <w:rFonts w:ascii="宋体" w:hAnsi="宋体" w:hint="eastAsia"/>
                <w:color w:val="000000"/>
                <w:sz w:val="24"/>
                <w:szCs w:val="24"/>
              </w:rPr>
            </w:pPr>
            <w:r>
              <w:rPr>
                <w:rFonts w:ascii="宋体" w:hAnsi="宋体" w:hint="eastAsia"/>
                <w:color w:val="000000"/>
                <w:sz w:val="24"/>
                <w:szCs w:val="24"/>
              </w:rPr>
              <w:t>技术</w:t>
            </w:r>
            <w:r>
              <w:rPr>
                <w:rFonts w:ascii="宋体" w:hAnsi="宋体"/>
                <w:color w:val="000000"/>
                <w:sz w:val="24"/>
                <w:szCs w:val="24"/>
              </w:rPr>
              <w:t>要求和商务要求中的实质性要求</w:t>
            </w:r>
            <w:r>
              <w:rPr>
                <w:rFonts w:ascii="宋体" w:hAnsi="宋体" w:hint="eastAsia"/>
                <w:b/>
                <w:bCs/>
                <w:color w:val="000000"/>
              </w:rPr>
              <w:t>（</w:t>
            </w:r>
            <w:r>
              <w:rPr>
                <w:rFonts w:ascii="宋体" w:hAnsi="宋体" w:hint="eastAsia"/>
                <w:b/>
                <w:bCs/>
                <w:i/>
                <w:color w:val="000000"/>
                <w:u w:val="single"/>
              </w:rPr>
              <w:t>斜体且有下划线部分</w:t>
            </w:r>
            <w:r>
              <w:rPr>
                <w:rFonts w:ascii="宋体" w:hAnsi="宋体" w:hint="eastAsia"/>
                <w:b/>
                <w:bCs/>
                <w:color w:val="000000"/>
              </w:rPr>
              <w:t>条款）</w:t>
            </w:r>
          </w:p>
        </w:tc>
        <w:tc>
          <w:tcPr>
            <w:tcW w:w="2446" w:type="dxa"/>
            <w:vAlign w:val="center"/>
          </w:tcPr>
          <w:p w14:paraId="227BABF1" w14:textId="77777777" w:rsidR="007E6D76" w:rsidRDefault="00000000">
            <w:pPr>
              <w:spacing w:line="400" w:lineRule="exact"/>
              <w:jc w:val="center"/>
              <w:rPr>
                <w:rFonts w:ascii="宋体" w:hAnsi="宋体" w:hint="eastAsia"/>
                <w:color w:val="000000"/>
                <w:sz w:val="24"/>
                <w:szCs w:val="24"/>
              </w:rPr>
            </w:pPr>
            <w:r>
              <w:rPr>
                <w:rFonts w:ascii="宋体" w:hAnsi="宋体" w:hint="eastAsia"/>
                <w:color w:val="000000"/>
                <w:sz w:val="24"/>
                <w:szCs w:val="24"/>
              </w:rPr>
              <w:t>响应情况</w:t>
            </w:r>
          </w:p>
        </w:tc>
        <w:tc>
          <w:tcPr>
            <w:tcW w:w="1444" w:type="dxa"/>
            <w:vAlign w:val="center"/>
          </w:tcPr>
          <w:p w14:paraId="7D7FFBC9" w14:textId="77777777" w:rsidR="007E6D76" w:rsidRDefault="00000000">
            <w:pPr>
              <w:spacing w:line="400" w:lineRule="exact"/>
              <w:jc w:val="center"/>
              <w:rPr>
                <w:rFonts w:ascii="宋体" w:hAnsi="宋体" w:hint="eastAsia"/>
                <w:color w:val="000000"/>
                <w:sz w:val="24"/>
                <w:szCs w:val="24"/>
              </w:rPr>
            </w:pPr>
            <w:r>
              <w:rPr>
                <w:rFonts w:ascii="宋体" w:hAnsi="宋体" w:hint="eastAsia"/>
                <w:color w:val="000000"/>
                <w:sz w:val="24"/>
                <w:szCs w:val="24"/>
              </w:rPr>
              <w:t>超出、符合或偏离</w:t>
            </w:r>
          </w:p>
        </w:tc>
      </w:tr>
      <w:tr w:rsidR="007E6D76" w14:paraId="2A57B86C" w14:textId="77777777">
        <w:trPr>
          <w:cantSplit/>
          <w:trHeight w:val="984"/>
          <w:jc w:val="center"/>
        </w:trPr>
        <w:tc>
          <w:tcPr>
            <w:tcW w:w="0" w:type="auto"/>
            <w:vAlign w:val="center"/>
          </w:tcPr>
          <w:p w14:paraId="2CE51E48" w14:textId="77777777" w:rsidR="007E6D76" w:rsidRDefault="00000000">
            <w:pPr>
              <w:spacing w:line="400" w:lineRule="exact"/>
              <w:jc w:val="center"/>
              <w:rPr>
                <w:rFonts w:ascii="宋体" w:hAnsi="宋体" w:hint="eastAsia"/>
                <w:color w:val="000000"/>
                <w:sz w:val="24"/>
                <w:szCs w:val="24"/>
              </w:rPr>
            </w:pPr>
            <w:r>
              <w:rPr>
                <w:rFonts w:ascii="宋体" w:hAnsi="宋体" w:hint="eastAsia"/>
                <w:color w:val="000000"/>
                <w:sz w:val="24"/>
                <w:szCs w:val="24"/>
              </w:rPr>
              <w:t>1</w:t>
            </w:r>
          </w:p>
        </w:tc>
        <w:tc>
          <w:tcPr>
            <w:tcW w:w="4229" w:type="dxa"/>
            <w:vAlign w:val="center"/>
          </w:tcPr>
          <w:p w14:paraId="6CC77370" w14:textId="77777777" w:rsidR="007E6D76" w:rsidRDefault="007E6D76">
            <w:pPr>
              <w:spacing w:line="400" w:lineRule="exact"/>
              <w:jc w:val="center"/>
              <w:rPr>
                <w:rFonts w:ascii="宋体" w:hAnsi="宋体" w:hint="eastAsia"/>
                <w:color w:val="000000"/>
                <w:sz w:val="24"/>
                <w:szCs w:val="24"/>
              </w:rPr>
            </w:pPr>
          </w:p>
        </w:tc>
        <w:tc>
          <w:tcPr>
            <w:tcW w:w="2446" w:type="dxa"/>
            <w:vAlign w:val="center"/>
          </w:tcPr>
          <w:p w14:paraId="3AA4943C" w14:textId="77777777" w:rsidR="007E6D76" w:rsidRDefault="007E6D76">
            <w:pPr>
              <w:spacing w:line="400" w:lineRule="exact"/>
              <w:jc w:val="center"/>
              <w:rPr>
                <w:rFonts w:ascii="宋体" w:hAnsi="宋体" w:hint="eastAsia"/>
                <w:color w:val="000000"/>
                <w:sz w:val="24"/>
                <w:szCs w:val="24"/>
              </w:rPr>
            </w:pPr>
          </w:p>
        </w:tc>
        <w:tc>
          <w:tcPr>
            <w:tcW w:w="1444" w:type="dxa"/>
            <w:vAlign w:val="center"/>
          </w:tcPr>
          <w:p w14:paraId="56D7A813" w14:textId="77777777" w:rsidR="007E6D76" w:rsidRDefault="007E6D76">
            <w:pPr>
              <w:spacing w:line="400" w:lineRule="exact"/>
              <w:jc w:val="center"/>
              <w:rPr>
                <w:rFonts w:ascii="宋体" w:hAnsi="宋体" w:hint="eastAsia"/>
                <w:color w:val="000000"/>
                <w:sz w:val="24"/>
                <w:szCs w:val="24"/>
              </w:rPr>
            </w:pPr>
          </w:p>
        </w:tc>
      </w:tr>
      <w:tr w:rsidR="007E6D76" w14:paraId="67EB6120" w14:textId="77777777">
        <w:trPr>
          <w:cantSplit/>
          <w:trHeight w:val="1230"/>
          <w:jc w:val="center"/>
        </w:trPr>
        <w:tc>
          <w:tcPr>
            <w:tcW w:w="0" w:type="auto"/>
            <w:vAlign w:val="center"/>
          </w:tcPr>
          <w:p w14:paraId="024AC0B5" w14:textId="77777777" w:rsidR="007E6D76" w:rsidRDefault="00000000">
            <w:pPr>
              <w:spacing w:line="400" w:lineRule="exact"/>
              <w:jc w:val="center"/>
              <w:rPr>
                <w:rFonts w:ascii="宋体" w:hAnsi="宋体" w:hint="eastAsia"/>
                <w:color w:val="000000"/>
                <w:sz w:val="24"/>
                <w:szCs w:val="24"/>
              </w:rPr>
            </w:pPr>
            <w:r>
              <w:rPr>
                <w:rFonts w:ascii="宋体" w:hAnsi="宋体" w:hint="eastAsia"/>
                <w:color w:val="000000"/>
                <w:sz w:val="24"/>
                <w:szCs w:val="24"/>
              </w:rPr>
              <w:t>2</w:t>
            </w:r>
          </w:p>
        </w:tc>
        <w:tc>
          <w:tcPr>
            <w:tcW w:w="4229" w:type="dxa"/>
            <w:vAlign w:val="center"/>
          </w:tcPr>
          <w:p w14:paraId="08CF9F72" w14:textId="77777777" w:rsidR="007E6D76" w:rsidRDefault="007E6D76">
            <w:pPr>
              <w:spacing w:line="400" w:lineRule="exact"/>
              <w:jc w:val="center"/>
              <w:rPr>
                <w:rFonts w:ascii="宋体" w:hAnsi="宋体" w:hint="eastAsia"/>
                <w:color w:val="000000"/>
                <w:sz w:val="24"/>
                <w:szCs w:val="24"/>
              </w:rPr>
            </w:pPr>
          </w:p>
        </w:tc>
        <w:tc>
          <w:tcPr>
            <w:tcW w:w="2446" w:type="dxa"/>
            <w:vAlign w:val="center"/>
          </w:tcPr>
          <w:p w14:paraId="20249B08" w14:textId="77777777" w:rsidR="007E6D76" w:rsidRDefault="007E6D76">
            <w:pPr>
              <w:spacing w:line="400" w:lineRule="exact"/>
              <w:jc w:val="center"/>
              <w:rPr>
                <w:rFonts w:ascii="宋体" w:hAnsi="宋体" w:hint="eastAsia"/>
                <w:color w:val="000000"/>
                <w:sz w:val="24"/>
                <w:szCs w:val="24"/>
              </w:rPr>
            </w:pPr>
          </w:p>
        </w:tc>
        <w:tc>
          <w:tcPr>
            <w:tcW w:w="1444" w:type="dxa"/>
            <w:vAlign w:val="center"/>
          </w:tcPr>
          <w:p w14:paraId="375C385F" w14:textId="77777777" w:rsidR="007E6D76" w:rsidRDefault="007E6D76">
            <w:pPr>
              <w:spacing w:line="400" w:lineRule="exact"/>
              <w:jc w:val="center"/>
              <w:rPr>
                <w:rFonts w:ascii="宋体" w:hAnsi="宋体" w:hint="eastAsia"/>
                <w:color w:val="000000"/>
                <w:sz w:val="24"/>
                <w:szCs w:val="24"/>
              </w:rPr>
            </w:pPr>
          </w:p>
        </w:tc>
      </w:tr>
      <w:tr w:rsidR="007E6D76" w14:paraId="6B568105" w14:textId="77777777">
        <w:trPr>
          <w:cantSplit/>
          <w:trHeight w:val="1485"/>
          <w:jc w:val="center"/>
        </w:trPr>
        <w:tc>
          <w:tcPr>
            <w:tcW w:w="0" w:type="auto"/>
            <w:vAlign w:val="center"/>
          </w:tcPr>
          <w:p w14:paraId="4BF9EB3B" w14:textId="77777777" w:rsidR="007E6D76" w:rsidRDefault="00000000">
            <w:pPr>
              <w:spacing w:line="400" w:lineRule="exact"/>
              <w:jc w:val="center"/>
              <w:rPr>
                <w:rFonts w:ascii="宋体" w:hAnsi="宋体" w:hint="eastAsia"/>
                <w:color w:val="000000"/>
                <w:sz w:val="24"/>
                <w:szCs w:val="24"/>
              </w:rPr>
            </w:pPr>
            <w:r>
              <w:rPr>
                <w:rFonts w:ascii="宋体" w:hAnsi="宋体" w:hint="eastAsia"/>
                <w:color w:val="000000"/>
                <w:sz w:val="24"/>
                <w:szCs w:val="24"/>
              </w:rPr>
              <w:lastRenderedPageBreak/>
              <w:t>3</w:t>
            </w:r>
          </w:p>
        </w:tc>
        <w:tc>
          <w:tcPr>
            <w:tcW w:w="4229" w:type="dxa"/>
            <w:vAlign w:val="center"/>
          </w:tcPr>
          <w:p w14:paraId="4DC211C5" w14:textId="77777777" w:rsidR="007E6D76" w:rsidRDefault="00000000">
            <w:pPr>
              <w:spacing w:line="400" w:lineRule="exact"/>
              <w:jc w:val="center"/>
              <w:rPr>
                <w:rFonts w:ascii="宋体" w:hAnsi="宋体" w:hint="eastAsia"/>
                <w:color w:val="000000"/>
                <w:sz w:val="24"/>
                <w:szCs w:val="24"/>
              </w:rPr>
            </w:pPr>
            <w:r>
              <w:rPr>
                <w:rFonts w:ascii="宋体" w:hAnsi="宋体"/>
                <w:color w:val="000000"/>
                <w:sz w:val="24"/>
                <w:szCs w:val="24"/>
              </w:rPr>
              <w:t>……</w:t>
            </w:r>
          </w:p>
        </w:tc>
        <w:tc>
          <w:tcPr>
            <w:tcW w:w="2446" w:type="dxa"/>
            <w:vAlign w:val="center"/>
          </w:tcPr>
          <w:p w14:paraId="29309C84" w14:textId="77777777" w:rsidR="007E6D76" w:rsidRDefault="007E6D76">
            <w:pPr>
              <w:spacing w:line="400" w:lineRule="exact"/>
              <w:jc w:val="center"/>
              <w:rPr>
                <w:rFonts w:ascii="宋体" w:hAnsi="宋体" w:hint="eastAsia"/>
                <w:color w:val="000000"/>
                <w:sz w:val="24"/>
                <w:szCs w:val="24"/>
              </w:rPr>
            </w:pPr>
          </w:p>
        </w:tc>
        <w:tc>
          <w:tcPr>
            <w:tcW w:w="1444" w:type="dxa"/>
            <w:vAlign w:val="center"/>
          </w:tcPr>
          <w:p w14:paraId="48F147A6" w14:textId="77777777" w:rsidR="007E6D76" w:rsidRDefault="007E6D76">
            <w:pPr>
              <w:spacing w:line="400" w:lineRule="exact"/>
              <w:jc w:val="center"/>
              <w:rPr>
                <w:rFonts w:ascii="宋体" w:hAnsi="宋体" w:hint="eastAsia"/>
                <w:color w:val="000000"/>
                <w:sz w:val="24"/>
                <w:szCs w:val="24"/>
              </w:rPr>
            </w:pPr>
          </w:p>
        </w:tc>
      </w:tr>
    </w:tbl>
    <w:p w14:paraId="70A09539" w14:textId="77777777" w:rsidR="007E6D76" w:rsidRDefault="007E6D76">
      <w:pPr>
        <w:spacing w:line="400" w:lineRule="exact"/>
        <w:rPr>
          <w:rFonts w:ascii="宋体" w:hAnsi="宋体" w:hint="eastAsia"/>
          <w:color w:val="000000"/>
          <w:sz w:val="24"/>
          <w:szCs w:val="24"/>
        </w:rPr>
      </w:pPr>
    </w:p>
    <w:p w14:paraId="5B89A803" w14:textId="77777777" w:rsidR="007E6D76" w:rsidRDefault="00000000">
      <w:pPr>
        <w:spacing w:line="400" w:lineRule="exact"/>
        <w:rPr>
          <w:rFonts w:ascii="宋体" w:hAnsi="宋体" w:hint="eastAsia"/>
          <w:color w:val="000000"/>
          <w:sz w:val="24"/>
          <w:szCs w:val="24"/>
        </w:rPr>
      </w:pPr>
      <w:r>
        <w:rPr>
          <w:rFonts w:ascii="宋体" w:hAnsi="宋体" w:hint="eastAsia"/>
          <w:color w:val="000000"/>
          <w:sz w:val="24"/>
          <w:szCs w:val="24"/>
        </w:rPr>
        <w:t>备注</w:t>
      </w:r>
      <w:r>
        <w:rPr>
          <w:rFonts w:ascii="宋体" w:hAnsi="宋体"/>
          <w:color w:val="000000"/>
          <w:sz w:val="24"/>
          <w:szCs w:val="24"/>
        </w:rPr>
        <w:t>：</w:t>
      </w:r>
    </w:p>
    <w:p w14:paraId="4AFF621E" w14:textId="77777777" w:rsidR="007E6D76" w:rsidRDefault="00000000">
      <w:pPr>
        <w:spacing w:line="400" w:lineRule="exact"/>
        <w:rPr>
          <w:rFonts w:ascii="宋体" w:hAnsi="宋体" w:hint="eastAsia"/>
          <w:color w:val="000000"/>
          <w:sz w:val="24"/>
          <w:szCs w:val="24"/>
        </w:rPr>
      </w:pPr>
      <w:r>
        <w:rPr>
          <w:rFonts w:ascii="宋体" w:hAnsi="宋体" w:hint="eastAsia"/>
          <w:color w:val="000000"/>
          <w:sz w:val="24"/>
          <w:szCs w:val="24"/>
        </w:rPr>
        <w:t>1.供应商必须</w:t>
      </w:r>
      <w:r>
        <w:rPr>
          <w:rFonts w:ascii="宋体" w:hAnsi="宋体"/>
          <w:color w:val="000000"/>
          <w:sz w:val="24"/>
          <w:szCs w:val="24"/>
        </w:rPr>
        <w:t>对实质性要求</w:t>
      </w:r>
      <w:r>
        <w:rPr>
          <w:rFonts w:ascii="宋体" w:hAnsi="宋体" w:hint="eastAsia"/>
          <w:color w:val="000000"/>
          <w:sz w:val="24"/>
          <w:szCs w:val="24"/>
        </w:rPr>
        <w:t>响应及偏离表</w:t>
      </w:r>
      <w:r>
        <w:rPr>
          <w:rFonts w:ascii="宋体" w:hAnsi="宋体" w:hint="eastAsia"/>
          <w:b/>
          <w:bCs/>
          <w:color w:val="000000"/>
        </w:rPr>
        <w:t>（</w:t>
      </w:r>
      <w:r>
        <w:rPr>
          <w:rFonts w:ascii="宋体" w:hAnsi="宋体" w:hint="eastAsia"/>
          <w:b/>
          <w:bCs/>
          <w:i/>
          <w:color w:val="000000"/>
          <w:u w:val="single"/>
        </w:rPr>
        <w:t>斜体且有下划线部分</w:t>
      </w:r>
      <w:r>
        <w:rPr>
          <w:rFonts w:ascii="宋体" w:hAnsi="宋体" w:hint="eastAsia"/>
          <w:b/>
          <w:bCs/>
          <w:color w:val="000000"/>
        </w:rPr>
        <w:t>条款为实质性要求）</w:t>
      </w:r>
      <w:r>
        <w:rPr>
          <w:rFonts w:ascii="宋体" w:hAnsi="宋体"/>
          <w:color w:val="000000"/>
          <w:sz w:val="24"/>
          <w:szCs w:val="24"/>
        </w:rPr>
        <w:t>逐条做出明确响应</w:t>
      </w:r>
      <w:r>
        <w:rPr>
          <w:rFonts w:ascii="宋体" w:hAnsi="宋体" w:hint="eastAsia"/>
          <w:color w:val="000000"/>
          <w:sz w:val="24"/>
          <w:szCs w:val="24"/>
        </w:rPr>
        <w:t>，否则作无效响应处理。</w:t>
      </w:r>
    </w:p>
    <w:p w14:paraId="4263E95F" w14:textId="77777777" w:rsidR="007E6D76" w:rsidRDefault="00000000">
      <w:pPr>
        <w:spacing w:line="400" w:lineRule="exact"/>
        <w:rPr>
          <w:rFonts w:ascii="宋体" w:hAnsi="宋体" w:hint="eastAsia"/>
          <w:color w:val="000000"/>
          <w:sz w:val="24"/>
          <w:szCs w:val="24"/>
        </w:rPr>
      </w:pPr>
      <w:r>
        <w:rPr>
          <w:rFonts w:ascii="宋体" w:hAnsi="宋体" w:hint="eastAsia"/>
          <w:color w:val="000000"/>
          <w:sz w:val="24"/>
          <w:szCs w:val="24"/>
        </w:rPr>
        <w:t>2.如果征集</w:t>
      </w:r>
      <w:r>
        <w:rPr>
          <w:rFonts w:ascii="宋体" w:hAnsi="宋体"/>
          <w:color w:val="000000"/>
          <w:sz w:val="24"/>
          <w:szCs w:val="24"/>
        </w:rPr>
        <w:t>文件要求提供</w:t>
      </w:r>
      <w:r>
        <w:rPr>
          <w:rFonts w:ascii="宋体" w:hAnsi="宋体" w:hint="eastAsia"/>
          <w:color w:val="000000"/>
          <w:sz w:val="24"/>
          <w:szCs w:val="24"/>
        </w:rPr>
        <w:t>证明</w:t>
      </w:r>
      <w:r>
        <w:rPr>
          <w:rFonts w:ascii="宋体" w:hAnsi="宋体"/>
          <w:color w:val="000000"/>
          <w:sz w:val="24"/>
          <w:szCs w:val="24"/>
        </w:rPr>
        <w:t>材料，</w:t>
      </w:r>
      <w:r>
        <w:rPr>
          <w:rFonts w:ascii="宋体" w:hAnsi="宋体" w:hint="eastAsia"/>
          <w:color w:val="000000"/>
          <w:sz w:val="24"/>
          <w:szCs w:val="24"/>
        </w:rPr>
        <w:t>供应商必须</w:t>
      </w:r>
      <w:r>
        <w:rPr>
          <w:rFonts w:ascii="宋体" w:hAnsi="宋体"/>
          <w:color w:val="000000"/>
          <w:sz w:val="24"/>
          <w:szCs w:val="24"/>
        </w:rPr>
        <w:t>将证明材料</w:t>
      </w:r>
      <w:r>
        <w:rPr>
          <w:rFonts w:ascii="宋体" w:hAnsi="宋体" w:hint="eastAsia"/>
          <w:color w:val="000000"/>
          <w:sz w:val="24"/>
          <w:szCs w:val="24"/>
        </w:rPr>
        <w:t>列于</w:t>
      </w:r>
      <w:r>
        <w:rPr>
          <w:rFonts w:ascii="宋体" w:hAnsi="宋体"/>
          <w:color w:val="000000"/>
          <w:sz w:val="24"/>
          <w:szCs w:val="24"/>
        </w:rPr>
        <w:t>该表之下。</w:t>
      </w:r>
    </w:p>
    <w:p w14:paraId="0DFCBE80" w14:textId="77777777" w:rsidR="007E6D76" w:rsidRDefault="00000000">
      <w:pPr>
        <w:spacing w:line="400" w:lineRule="exact"/>
        <w:rPr>
          <w:rFonts w:ascii="宋体" w:hAnsi="宋体" w:hint="eastAsia"/>
          <w:color w:val="000000"/>
          <w:sz w:val="24"/>
          <w:szCs w:val="24"/>
        </w:rPr>
      </w:pPr>
      <w:r>
        <w:rPr>
          <w:rFonts w:ascii="宋体" w:hAnsi="宋体" w:hint="eastAsia"/>
          <w:color w:val="000000"/>
          <w:sz w:val="24"/>
          <w:szCs w:val="24"/>
        </w:rPr>
        <w:t>3.供应商未对实质性要求逐条作出明确响应的，或未按征集文件要求提供证明材料的，该项目作无效响应处理。</w:t>
      </w:r>
    </w:p>
    <w:p w14:paraId="3424F7F0" w14:textId="77777777" w:rsidR="007E6D76" w:rsidRDefault="007E6D76">
      <w:pPr>
        <w:jc w:val="center"/>
        <w:rPr>
          <w:rFonts w:ascii="宋体" w:eastAsia="宋体" w:hAnsi="宋体" w:cs="宋体" w:hint="eastAsia"/>
          <w:sz w:val="24"/>
          <w:szCs w:val="24"/>
        </w:rPr>
      </w:pPr>
    </w:p>
    <w:p w14:paraId="094877F3" w14:textId="77777777" w:rsidR="007E6D76" w:rsidRDefault="007E6D76">
      <w:pPr>
        <w:rPr>
          <w:rFonts w:ascii="宋体" w:eastAsia="宋体" w:hAnsi="宋体" w:cs="宋体" w:hint="eastAsia"/>
          <w:b/>
          <w:bCs/>
          <w:sz w:val="32"/>
          <w:szCs w:val="32"/>
        </w:rPr>
      </w:pPr>
    </w:p>
    <w:p w14:paraId="3C2E5CE0" w14:textId="77777777" w:rsidR="007E6D76" w:rsidRDefault="007E6D76">
      <w:pPr>
        <w:rPr>
          <w:rFonts w:ascii="宋体" w:eastAsia="宋体" w:hAnsi="宋体" w:cs="宋体" w:hint="eastAsia"/>
          <w:b/>
          <w:bCs/>
          <w:sz w:val="32"/>
          <w:szCs w:val="32"/>
        </w:rPr>
      </w:pPr>
    </w:p>
    <w:p w14:paraId="59ADCEAC" w14:textId="77777777" w:rsidR="007E6D76" w:rsidRDefault="007E6D76">
      <w:pPr>
        <w:rPr>
          <w:rFonts w:ascii="宋体" w:eastAsia="宋体" w:hAnsi="宋体" w:cs="宋体" w:hint="eastAsia"/>
          <w:b/>
          <w:bCs/>
          <w:sz w:val="32"/>
          <w:szCs w:val="32"/>
        </w:rPr>
      </w:pPr>
    </w:p>
    <w:p w14:paraId="7BDE7964" w14:textId="77777777" w:rsidR="007E6D76" w:rsidRDefault="007E6D76">
      <w:pPr>
        <w:rPr>
          <w:rFonts w:ascii="宋体" w:eastAsia="宋体" w:hAnsi="宋体" w:cs="宋体" w:hint="eastAsia"/>
          <w:b/>
          <w:bCs/>
          <w:sz w:val="32"/>
          <w:szCs w:val="32"/>
        </w:rPr>
      </w:pPr>
    </w:p>
    <w:p w14:paraId="20E3FA86" w14:textId="77777777" w:rsidR="007E6D76" w:rsidRDefault="007E6D76">
      <w:pPr>
        <w:rPr>
          <w:rFonts w:ascii="宋体" w:eastAsia="宋体" w:hAnsi="宋体" w:cs="宋体" w:hint="eastAsia"/>
          <w:b/>
          <w:bCs/>
          <w:sz w:val="32"/>
          <w:szCs w:val="32"/>
        </w:rPr>
      </w:pPr>
    </w:p>
    <w:p w14:paraId="650EB0A2" w14:textId="77777777" w:rsidR="007E6D76" w:rsidRDefault="007E6D76">
      <w:pPr>
        <w:rPr>
          <w:rFonts w:ascii="宋体" w:eastAsia="宋体" w:hAnsi="宋体" w:cs="宋体" w:hint="eastAsia"/>
          <w:b/>
          <w:bCs/>
          <w:sz w:val="32"/>
          <w:szCs w:val="32"/>
        </w:rPr>
      </w:pPr>
    </w:p>
    <w:p w14:paraId="7F9B1B67" w14:textId="77777777" w:rsidR="007E6D76" w:rsidRDefault="007E6D76">
      <w:pPr>
        <w:rPr>
          <w:rFonts w:ascii="宋体" w:eastAsia="宋体" w:hAnsi="宋体" w:cs="宋体" w:hint="eastAsia"/>
          <w:b/>
          <w:bCs/>
          <w:sz w:val="32"/>
          <w:szCs w:val="32"/>
        </w:rPr>
      </w:pPr>
    </w:p>
    <w:p w14:paraId="7C77357A" w14:textId="77777777" w:rsidR="007E6D76" w:rsidRDefault="007E6D76">
      <w:pPr>
        <w:rPr>
          <w:rFonts w:ascii="宋体" w:eastAsia="宋体" w:hAnsi="宋体" w:cs="宋体" w:hint="eastAsia"/>
          <w:b/>
          <w:bCs/>
          <w:sz w:val="32"/>
          <w:szCs w:val="32"/>
        </w:rPr>
      </w:pPr>
    </w:p>
    <w:p w14:paraId="044B7B4A" w14:textId="77777777" w:rsidR="007E6D76" w:rsidRDefault="007E6D76">
      <w:pPr>
        <w:rPr>
          <w:rFonts w:ascii="宋体" w:eastAsia="宋体" w:hAnsi="宋体" w:cs="宋体" w:hint="eastAsia"/>
          <w:b/>
          <w:bCs/>
          <w:sz w:val="32"/>
          <w:szCs w:val="32"/>
        </w:rPr>
      </w:pPr>
    </w:p>
    <w:p w14:paraId="5EC583FF" w14:textId="77777777" w:rsidR="007E6D76" w:rsidRDefault="00000000">
      <w:pPr>
        <w:jc w:val="center"/>
        <w:outlineLvl w:val="0"/>
        <w:rPr>
          <w:rFonts w:ascii="宋体" w:eastAsia="宋体" w:hAnsi="宋体" w:cs="宋体" w:hint="eastAsia"/>
          <w:sz w:val="24"/>
          <w:szCs w:val="24"/>
        </w:rPr>
      </w:pPr>
      <w:r>
        <w:rPr>
          <w:rFonts w:ascii="宋体" w:eastAsia="宋体" w:hAnsi="宋体" w:cs="宋体" w:hint="eastAsia"/>
          <w:b/>
          <w:bCs/>
          <w:sz w:val="32"/>
          <w:szCs w:val="32"/>
        </w:rPr>
        <w:t>质疑函范本</w:t>
      </w:r>
    </w:p>
    <w:p w14:paraId="5A65BDBA" w14:textId="77777777" w:rsidR="007E6D76" w:rsidRDefault="00000000">
      <w:pPr>
        <w:spacing w:before="290" w:line="360" w:lineRule="auto"/>
        <w:outlineLvl w:val="1"/>
        <w:rPr>
          <w:rFonts w:ascii="宋体" w:eastAsia="宋体" w:hAnsi="宋体" w:cs="宋体" w:hint="eastAsia"/>
          <w:sz w:val="24"/>
          <w:szCs w:val="24"/>
        </w:rPr>
      </w:pPr>
      <w:r>
        <w:rPr>
          <w:rFonts w:ascii="宋体" w:eastAsia="宋体" w:hAnsi="宋体" w:cs="宋体" w:hint="eastAsia"/>
          <w:sz w:val="24"/>
          <w:szCs w:val="24"/>
        </w:rPr>
        <w:t>一、质疑供应商基本信息</w:t>
      </w:r>
    </w:p>
    <w:p w14:paraId="0C2C7E96" w14:textId="77777777" w:rsidR="007E6D76" w:rsidRDefault="00000000">
      <w:pPr>
        <w:spacing w:line="360" w:lineRule="auto"/>
        <w:rPr>
          <w:rFonts w:ascii="宋体" w:eastAsia="宋体" w:hAnsi="宋体" w:cs="宋体" w:hint="eastAsia"/>
          <w:sz w:val="24"/>
          <w:szCs w:val="24"/>
        </w:rPr>
      </w:pPr>
      <w:r>
        <w:rPr>
          <w:rFonts w:ascii="宋体" w:eastAsia="宋体" w:hAnsi="宋体" w:cs="宋体" w:hint="eastAsia"/>
          <w:sz w:val="24"/>
          <w:szCs w:val="24"/>
        </w:rPr>
        <w:t>质疑供应商：</w:t>
      </w:r>
      <w:r>
        <w:rPr>
          <w:rFonts w:ascii="宋体" w:eastAsia="宋体" w:hAnsi="宋体" w:cs="宋体" w:hint="eastAsia"/>
          <w:sz w:val="24"/>
          <w:szCs w:val="24"/>
          <w:u w:val="single"/>
        </w:rPr>
        <w:t>                     </w:t>
      </w:r>
    </w:p>
    <w:p w14:paraId="2200F731" w14:textId="77777777" w:rsidR="007E6D76" w:rsidRDefault="00000000">
      <w:pPr>
        <w:spacing w:line="360" w:lineRule="auto"/>
        <w:rPr>
          <w:rFonts w:ascii="宋体" w:eastAsia="宋体" w:hAnsi="宋体" w:cs="宋体" w:hint="eastAsia"/>
          <w:sz w:val="24"/>
          <w:szCs w:val="24"/>
          <w:u w:val="single"/>
        </w:rPr>
      </w:pPr>
      <w:r>
        <w:rPr>
          <w:rFonts w:ascii="宋体" w:eastAsia="宋体" w:hAnsi="宋体" w:cs="宋体" w:hint="eastAsia"/>
          <w:sz w:val="24"/>
          <w:szCs w:val="24"/>
        </w:rPr>
        <w:t>地址：</w:t>
      </w:r>
      <w:r>
        <w:rPr>
          <w:rFonts w:ascii="宋体" w:eastAsia="宋体" w:hAnsi="宋体" w:cs="宋体" w:hint="eastAsia"/>
          <w:sz w:val="24"/>
          <w:szCs w:val="24"/>
          <w:u w:val="single"/>
        </w:rPr>
        <w:t>                 </w:t>
      </w:r>
    </w:p>
    <w:p w14:paraId="1A17DD35" w14:textId="77777777" w:rsidR="007E6D76" w:rsidRDefault="00000000">
      <w:pPr>
        <w:spacing w:line="360" w:lineRule="auto"/>
        <w:rPr>
          <w:rFonts w:ascii="宋体" w:eastAsia="宋体" w:hAnsi="宋体" w:cs="宋体" w:hint="eastAsia"/>
          <w:sz w:val="24"/>
          <w:szCs w:val="24"/>
        </w:rPr>
      </w:pPr>
      <w:r>
        <w:rPr>
          <w:rFonts w:ascii="宋体" w:eastAsia="宋体" w:hAnsi="宋体" w:cs="宋体" w:hint="eastAsia"/>
          <w:sz w:val="24"/>
          <w:szCs w:val="24"/>
        </w:rPr>
        <w:t>邮编：</w:t>
      </w:r>
      <w:r>
        <w:rPr>
          <w:rFonts w:ascii="宋体" w:eastAsia="宋体" w:hAnsi="宋体" w:cs="宋体" w:hint="eastAsia"/>
          <w:sz w:val="24"/>
          <w:szCs w:val="24"/>
          <w:u w:val="single"/>
        </w:rPr>
        <w:t>               </w:t>
      </w:r>
    </w:p>
    <w:p w14:paraId="208DFBE5" w14:textId="77777777" w:rsidR="007E6D76" w:rsidRDefault="00000000">
      <w:pPr>
        <w:spacing w:line="360" w:lineRule="auto"/>
        <w:rPr>
          <w:rFonts w:ascii="宋体" w:eastAsia="宋体" w:hAnsi="宋体" w:cs="宋体" w:hint="eastAsia"/>
          <w:sz w:val="24"/>
          <w:szCs w:val="24"/>
          <w:u w:val="single"/>
        </w:rPr>
      </w:pPr>
      <w:r>
        <w:rPr>
          <w:rFonts w:ascii="宋体" w:eastAsia="宋体" w:hAnsi="宋体" w:cs="宋体" w:hint="eastAsia"/>
          <w:sz w:val="24"/>
          <w:szCs w:val="24"/>
        </w:rPr>
        <w:t>联系人：</w:t>
      </w:r>
      <w:r>
        <w:rPr>
          <w:rFonts w:ascii="宋体" w:eastAsia="宋体" w:hAnsi="宋体" w:cs="宋体" w:hint="eastAsia"/>
          <w:sz w:val="24"/>
          <w:szCs w:val="24"/>
          <w:u w:val="single"/>
        </w:rPr>
        <w:t>          </w:t>
      </w:r>
    </w:p>
    <w:p w14:paraId="0205382B" w14:textId="77777777" w:rsidR="007E6D76" w:rsidRDefault="00000000">
      <w:pPr>
        <w:spacing w:line="360" w:lineRule="auto"/>
        <w:rPr>
          <w:rFonts w:ascii="宋体" w:eastAsia="宋体" w:hAnsi="宋体" w:cs="宋体" w:hint="eastAsia"/>
          <w:sz w:val="24"/>
          <w:szCs w:val="24"/>
        </w:rPr>
      </w:pPr>
      <w:r>
        <w:rPr>
          <w:rFonts w:ascii="宋体" w:eastAsia="宋体" w:hAnsi="宋体" w:cs="宋体" w:hint="eastAsia"/>
          <w:sz w:val="24"/>
          <w:szCs w:val="24"/>
        </w:rPr>
        <w:t>联系电话：</w:t>
      </w:r>
      <w:r>
        <w:rPr>
          <w:rFonts w:ascii="宋体" w:eastAsia="宋体" w:hAnsi="宋体" w:cs="宋体" w:hint="eastAsia"/>
          <w:sz w:val="24"/>
          <w:szCs w:val="24"/>
          <w:u w:val="single"/>
        </w:rPr>
        <w:t>                  </w:t>
      </w:r>
    </w:p>
    <w:p w14:paraId="1D487109" w14:textId="77777777" w:rsidR="007E6D76" w:rsidRDefault="00000000">
      <w:pPr>
        <w:spacing w:line="360" w:lineRule="auto"/>
        <w:rPr>
          <w:rFonts w:ascii="宋体" w:eastAsia="宋体" w:hAnsi="宋体" w:cs="宋体" w:hint="eastAsia"/>
          <w:sz w:val="24"/>
          <w:szCs w:val="24"/>
        </w:rPr>
      </w:pPr>
      <w:r>
        <w:rPr>
          <w:rFonts w:ascii="宋体" w:eastAsia="宋体" w:hAnsi="宋体" w:cs="宋体" w:hint="eastAsia"/>
          <w:sz w:val="24"/>
          <w:szCs w:val="24"/>
        </w:rPr>
        <w:t>授权代表：</w:t>
      </w:r>
      <w:r>
        <w:rPr>
          <w:rFonts w:ascii="宋体" w:eastAsia="宋体" w:hAnsi="宋体" w:cs="宋体" w:hint="eastAsia"/>
          <w:sz w:val="24"/>
          <w:szCs w:val="24"/>
          <w:u w:val="single"/>
        </w:rPr>
        <w:t>                            </w:t>
      </w:r>
    </w:p>
    <w:p w14:paraId="7F252E93" w14:textId="77777777" w:rsidR="007E6D76" w:rsidRDefault="00000000">
      <w:pPr>
        <w:spacing w:line="360" w:lineRule="auto"/>
        <w:rPr>
          <w:rFonts w:ascii="宋体" w:eastAsia="宋体" w:hAnsi="宋体" w:cs="宋体" w:hint="eastAsia"/>
          <w:sz w:val="24"/>
          <w:szCs w:val="24"/>
        </w:rPr>
      </w:pPr>
      <w:r>
        <w:rPr>
          <w:rFonts w:ascii="宋体" w:eastAsia="宋体" w:hAnsi="宋体" w:cs="宋体" w:hint="eastAsia"/>
          <w:sz w:val="24"/>
          <w:szCs w:val="24"/>
        </w:rPr>
        <w:t>联系电话：</w:t>
      </w:r>
      <w:r>
        <w:rPr>
          <w:rFonts w:ascii="宋体" w:eastAsia="宋体" w:hAnsi="宋体" w:cs="宋体" w:hint="eastAsia"/>
          <w:sz w:val="24"/>
          <w:szCs w:val="24"/>
          <w:u w:val="single"/>
        </w:rPr>
        <w:t>                 </w:t>
      </w:r>
    </w:p>
    <w:p w14:paraId="5078B91C" w14:textId="77777777" w:rsidR="007E6D76" w:rsidRDefault="00000000">
      <w:pPr>
        <w:spacing w:line="360" w:lineRule="auto"/>
        <w:rPr>
          <w:rFonts w:ascii="宋体" w:eastAsia="宋体" w:hAnsi="宋体" w:cs="宋体" w:hint="eastAsia"/>
          <w:sz w:val="24"/>
          <w:szCs w:val="24"/>
          <w:u w:val="single"/>
        </w:rPr>
      </w:pPr>
      <w:r>
        <w:rPr>
          <w:rFonts w:ascii="宋体" w:eastAsia="宋体" w:hAnsi="宋体" w:cs="宋体" w:hint="eastAsia"/>
          <w:sz w:val="24"/>
          <w:szCs w:val="24"/>
        </w:rPr>
        <w:t>地址：</w:t>
      </w:r>
      <w:r>
        <w:rPr>
          <w:rFonts w:ascii="宋体" w:eastAsia="宋体" w:hAnsi="宋体" w:cs="宋体" w:hint="eastAsia"/>
          <w:sz w:val="24"/>
          <w:szCs w:val="24"/>
          <w:u w:val="single"/>
        </w:rPr>
        <w:t>                </w:t>
      </w:r>
    </w:p>
    <w:p w14:paraId="42623CD1" w14:textId="77777777" w:rsidR="007E6D76" w:rsidRDefault="00000000">
      <w:pPr>
        <w:spacing w:line="360" w:lineRule="auto"/>
        <w:rPr>
          <w:rFonts w:ascii="宋体" w:eastAsia="宋体" w:hAnsi="宋体" w:cs="宋体" w:hint="eastAsia"/>
          <w:sz w:val="24"/>
          <w:szCs w:val="24"/>
        </w:rPr>
      </w:pPr>
      <w:r>
        <w:rPr>
          <w:rFonts w:ascii="宋体" w:eastAsia="宋体" w:hAnsi="宋体" w:cs="宋体" w:hint="eastAsia"/>
          <w:sz w:val="24"/>
          <w:szCs w:val="24"/>
        </w:rPr>
        <w:t>邮编：</w:t>
      </w:r>
      <w:r>
        <w:rPr>
          <w:rFonts w:ascii="宋体" w:eastAsia="宋体" w:hAnsi="宋体" w:cs="宋体" w:hint="eastAsia"/>
          <w:sz w:val="24"/>
          <w:szCs w:val="24"/>
          <w:u w:val="single"/>
        </w:rPr>
        <w:t>              </w:t>
      </w:r>
    </w:p>
    <w:p w14:paraId="4DC3E901" w14:textId="77777777" w:rsidR="007E6D76" w:rsidRDefault="00000000">
      <w:pPr>
        <w:spacing w:line="360" w:lineRule="auto"/>
        <w:outlineLvl w:val="1"/>
        <w:rPr>
          <w:rFonts w:ascii="宋体" w:eastAsia="宋体" w:hAnsi="宋体" w:cs="宋体" w:hint="eastAsia"/>
          <w:sz w:val="24"/>
          <w:szCs w:val="24"/>
        </w:rPr>
      </w:pPr>
      <w:r>
        <w:rPr>
          <w:rFonts w:ascii="宋体" w:eastAsia="宋体" w:hAnsi="宋体" w:cs="宋体" w:hint="eastAsia"/>
          <w:sz w:val="24"/>
          <w:szCs w:val="24"/>
        </w:rPr>
        <w:lastRenderedPageBreak/>
        <w:t>二、质疑项目基本情况</w:t>
      </w:r>
    </w:p>
    <w:p w14:paraId="6FCEA559" w14:textId="77777777" w:rsidR="007E6D76" w:rsidRDefault="00000000">
      <w:pPr>
        <w:spacing w:line="360" w:lineRule="auto"/>
        <w:rPr>
          <w:rFonts w:ascii="宋体" w:eastAsia="宋体" w:hAnsi="宋体" w:cs="宋体" w:hint="eastAsia"/>
          <w:sz w:val="24"/>
          <w:szCs w:val="24"/>
        </w:rPr>
      </w:pPr>
      <w:r>
        <w:rPr>
          <w:rFonts w:ascii="宋体" w:eastAsia="宋体" w:hAnsi="宋体" w:cs="宋体" w:hint="eastAsia"/>
          <w:sz w:val="24"/>
          <w:szCs w:val="24"/>
        </w:rPr>
        <w:t>质疑项目的名称：</w:t>
      </w:r>
      <w:r>
        <w:rPr>
          <w:rFonts w:ascii="宋体" w:eastAsia="宋体" w:hAnsi="宋体" w:cs="宋体" w:hint="eastAsia"/>
          <w:sz w:val="24"/>
          <w:szCs w:val="24"/>
          <w:u w:val="single"/>
        </w:rPr>
        <w:t>                    </w:t>
      </w:r>
    </w:p>
    <w:p w14:paraId="65AA4D4D" w14:textId="77777777" w:rsidR="007E6D76" w:rsidRDefault="00000000">
      <w:pPr>
        <w:spacing w:line="360" w:lineRule="auto"/>
        <w:rPr>
          <w:rFonts w:ascii="宋体" w:eastAsia="宋体" w:hAnsi="宋体" w:cs="宋体" w:hint="eastAsia"/>
          <w:sz w:val="24"/>
          <w:szCs w:val="24"/>
          <w:u w:val="single"/>
        </w:rPr>
      </w:pPr>
      <w:r>
        <w:rPr>
          <w:rFonts w:ascii="宋体" w:eastAsia="宋体" w:hAnsi="宋体" w:cs="宋体" w:hint="eastAsia"/>
          <w:sz w:val="24"/>
          <w:szCs w:val="24"/>
        </w:rPr>
        <w:t>质疑项目的编号：</w:t>
      </w:r>
      <w:r>
        <w:rPr>
          <w:rFonts w:ascii="宋体" w:eastAsia="宋体" w:hAnsi="宋体" w:cs="宋体" w:hint="eastAsia"/>
          <w:sz w:val="24"/>
          <w:szCs w:val="24"/>
          <w:u w:val="single"/>
        </w:rPr>
        <w:t>                        </w:t>
      </w:r>
    </w:p>
    <w:p w14:paraId="51647A7C" w14:textId="77777777" w:rsidR="007E6D76" w:rsidRDefault="00000000">
      <w:pPr>
        <w:spacing w:line="360" w:lineRule="auto"/>
        <w:rPr>
          <w:rFonts w:ascii="宋体" w:eastAsia="宋体" w:hAnsi="宋体" w:cs="宋体" w:hint="eastAsia"/>
          <w:sz w:val="24"/>
          <w:szCs w:val="24"/>
        </w:rPr>
      </w:pPr>
      <w:r>
        <w:rPr>
          <w:rFonts w:ascii="宋体" w:eastAsia="宋体" w:hAnsi="宋体" w:cs="宋体" w:hint="eastAsia"/>
          <w:sz w:val="24"/>
          <w:szCs w:val="24"/>
        </w:rPr>
        <w:t>包号：</w:t>
      </w:r>
      <w:r>
        <w:rPr>
          <w:rFonts w:ascii="宋体" w:eastAsia="宋体" w:hAnsi="宋体" w:cs="宋体" w:hint="eastAsia"/>
          <w:sz w:val="24"/>
          <w:szCs w:val="24"/>
          <w:u w:val="single"/>
        </w:rPr>
        <w:t>                          </w:t>
      </w:r>
    </w:p>
    <w:p w14:paraId="16BBB606" w14:textId="77777777" w:rsidR="007E6D76" w:rsidRDefault="00000000">
      <w:pPr>
        <w:spacing w:line="360" w:lineRule="auto"/>
        <w:rPr>
          <w:rFonts w:ascii="宋体" w:eastAsia="宋体" w:hAnsi="宋体" w:cs="宋体" w:hint="eastAsia"/>
          <w:sz w:val="24"/>
          <w:szCs w:val="24"/>
        </w:rPr>
      </w:pPr>
      <w:r>
        <w:rPr>
          <w:rFonts w:ascii="宋体" w:eastAsia="宋体" w:hAnsi="宋体" w:cs="宋体" w:hint="eastAsia"/>
          <w:sz w:val="24"/>
          <w:szCs w:val="24"/>
        </w:rPr>
        <w:t>采购人名称：</w:t>
      </w:r>
      <w:r>
        <w:rPr>
          <w:rFonts w:ascii="宋体" w:eastAsia="宋体" w:hAnsi="宋体" w:cs="宋体" w:hint="eastAsia"/>
          <w:sz w:val="24"/>
          <w:szCs w:val="24"/>
          <w:u w:val="single"/>
        </w:rPr>
        <w:t>                           </w:t>
      </w:r>
    </w:p>
    <w:p w14:paraId="3A42C8E4" w14:textId="77777777" w:rsidR="007E6D76" w:rsidRDefault="00000000">
      <w:pPr>
        <w:spacing w:line="360" w:lineRule="auto"/>
        <w:rPr>
          <w:rFonts w:ascii="宋体" w:eastAsia="宋体" w:hAnsi="宋体" w:cs="宋体" w:hint="eastAsia"/>
          <w:sz w:val="24"/>
          <w:szCs w:val="24"/>
        </w:rPr>
      </w:pPr>
      <w:r>
        <w:rPr>
          <w:rFonts w:ascii="宋体" w:eastAsia="宋体" w:hAnsi="宋体" w:cs="宋体" w:hint="eastAsia"/>
          <w:sz w:val="24"/>
          <w:szCs w:val="24"/>
        </w:rPr>
        <w:t>采购文件获取日期：</w:t>
      </w:r>
      <w:r>
        <w:rPr>
          <w:rFonts w:ascii="宋体" w:eastAsia="宋体" w:hAnsi="宋体" w:cs="宋体" w:hint="eastAsia"/>
          <w:sz w:val="24"/>
          <w:szCs w:val="24"/>
          <w:u w:val="single"/>
        </w:rPr>
        <w:t>                  </w:t>
      </w:r>
    </w:p>
    <w:p w14:paraId="2F219BF6" w14:textId="77777777" w:rsidR="007E6D76" w:rsidRDefault="00000000">
      <w:pPr>
        <w:spacing w:line="360" w:lineRule="auto"/>
        <w:outlineLvl w:val="1"/>
        <w:rPr>
          <w:rFonts w:ascii="宋体" w:eastAsia="宋体" w:hAnsi="宋体" w:cs="宋体" w:hint="eastAsia"/>
          <w:sz w:val="24"/>
          <w:szCs w:val="24"/>
        </w:rPr>
      </w:pPr>
      <w:r>
        <w:rPr>
          <w:rFonts w:ascii="宋体" w:eastAsia="宋体" w:hAnsi="宋体" w:cs="宋体" w:hint="eastAsia"/>
          <w:sz w:val="24"/>
          <w:szCs w:val="24"/>
        </w:rPr>
        <w:t>三、质疑事项具体内容</w:t>
      </w:r>
    </w:p>
    <w:p w14:paraId="3768EAA2" w14:textId="77777777" w:rsidR="007E6D76" w:rsidRDefault="00000000">
      <w:pPr>
        <w:spacing w:line="360" w:lineRule="auto"/>
        <w:rPr>
          <w:rFonts w:ascii="宋体" w:eastAsia="宋体" w:hAnsi="宋体" w:cs="宋体" w:hint="eastAsia"/>
          <w:sz w:val="24"/>
          <w:szCs w:val="24"/>
        </w:rPr>
      </w:pPr>
      <w:r>
        <w:rPr>
          <w:rFonts w:ascii="宋体" w:eastAsia="宋体" w:hAnsi="宋体" w:cs="宋体" w:hint="eastAsia"/>
          <w:sz w:val="24"/>
          <w:szCs w:val="24"/>
        </w:rPr>
        <w:t>质疑事项1：</w:t>
      </w:r>
      <w:r>
        <w:rPr>
          <w:rFonts w:ascii="宋体" w:eastAsia="宋体" w:hAnsi="宋体" w:cs="宋体" w:hint="eastAsia"/>
          <w:sz w:val="24"/>
          <w:szCs w:val="24"/>
          <w:u w:val="single"/>
        </w:rPr>
        <w:t>                </w:t>
      </w:r>
    </w:p>
    <w:p w14:paraId="4EFE2084" w14:textId="77777777" w:rsidR="007E6D76" w:rsidRDefault="00000000">
      <w:pPr>
        <w:spacing w:line="360" w:lineRule="auto"/>
        <w:rPr>
          <w:rFonts w:ascii="宋体" w:eastAsia="宋体" w:hAnsi="宋体" w:cs="宋体" w:hint="eastAsia"/>
          <w:sz w:val="24"/>
          <w:szCs w:val="24"/>
        </w:rPr>
      </w:pPr>
      <w:r>
        <w:rPr>
          <w:rFonts w:ascii="宋体" w:eastAsia="宋体" w:hAnsi="宋体" w:cs="宋体" w:hint="eastAsia"/>
          <w:sz w:val="24"/>
          <w:szCs w:val="24"/>
        </w:rPr>
        <w:t>事实依据：</w:t>
      </w:r>
      <w:r>
        <w:rPr>
          <w:rFonts w:ascii="宋体" w:eastAsia="宋体" w:hAnsi="宋体" w:cs="宋体" w:hint="eastAsia"/>
          <w:sz w:val="24"/>
          <w:szCs w:val="24"/>
          <w:u w:val="single"/>
        </w:rPr>
        <w:t>                  </w:t>
      </w:r>
    </w:p>
    <w:p w14:paraId="063255BA" w14:textId="77777777" w:rsidR="007E6D76" w:rsidRDefault="00000000">
      <w:pPr>
        <w:spacing w:line="360" w:lineRule="auto"/>
        <w:rPr>
          <w:rFonts w:ascii="宋体" w:eastAsia="宋体" w:hAnsi="宋体" w:cs="宋体" w:hint="eastAsia"/>
          <w:sz w:val="24"/>
          <w:szCs w:val="24"/>
        </w:rPr>
      </w:pPr>
      <w:r>
        <w:rPr>
          <w:rFonts w:ascii="宋体" w:eastAsia="宋体" w:hAnsi="宋体" w:cs="宋体" w:hint="eastAsia"/>
          <w:sz w:val="24"/>
          <w:szCs w:val="24"/>
        </w:rPr>
        <w:t>法律依据：</w:t>
      </w:r>
      <w:r>
        <w:rPr>
          <w:rFonts w:ascii="宋体" w:eastAsia="宋体" w:hAnsi="宋体" w:cs="宋体" w:hint="eastAsia"/>
          <w:sz w:val="24"/>
          <w:szCs w:val="24"/>
          <w:u w:val="single"/>
        </w:rPr>
        <w:t>                   </w:t>
      </w:r>
    </w:p>
    <w:p w14:paraId="540F7804" w14:textId="77777777" w:rsidR="007E6D76" w:rsidRDefault="00000000">
      <w:pPr>
        <w:spacing w:line="360" w:lineRule="auto"/>
        <w:rPr>
          <w:rFonts w:ascii="宋体" w:eastAsia="宋体" w:hAnsi="宋体" w:cs="宋体" w:hint="eastAsia"/>
          <w:sz w:val="24"/>
          <w:szCs w:val="24"/>
        </w:rPr>
      </w:pPr>
      <w:r>
        <w:rPr>
          <w:rFonts w:ascii="宋体" w:eastAsia="宋体" w:hAnsi="宋体" w:cs="宋体" w:hint="eastAsia"/>
          <w:sz w:val="24"/>
          <w:szCs w:val="24"/>
        </w:rPr>
        <w:t>质疑事项2</w:t>
      </w:r>
    </w:p>
    <w:p w14:paraId="707C1B2D" w14:textId="77777777" w:rsidR="007E6D76" w:rsidRDefault="00000000">
      <w:pPr>
        <w:spacing w:line="360" w:lineRule="auto"/>
        <w:rPr>
          <w:rFonts w:ascii="宋体" w:eastAsia="宋体" w:hAnsi="宋体" w:cs="宋体" w:hint="eastAsia"/>
          <w:sz w:val="24"/>
          <w:szCs w:val="24"/>
        </w:rPr>
      </w:pPr>
      <w:r>
        <w:rPr>
          <w:rFonts w:ascii="宋体" w:eastAsia="宋体" w:hAnsi="宋体" w:cs="宋体" w:hint="eastAsia"/>
          <w:sz w:val="24"/>
          <w:szCs w:val="24"/>
        </w:rPr>
        <w:t>……</w:t>
      </w:r>
    </w:p>
    <w:p w14:paraId="642B7280" w14:textId="77777777" w:rsidR="007E6D76" w:rsidRDefault="00000000">
      <w:pPr>
        <w:spacing w:line="360" w:lineRule="auto"/>
        <w:outlineLvl w:val="1"/>
        <w:rPr>
          <w:rFonts w:ascii="宋体" w:eastAsia="宋体" w:hAnsi="宋体" w:cs="宋体" w:hint="eastAsia"/>
          <w:sz w:val="24"/>
          <w:szCs w:val="24"/>
        </w:rPr>
      </w:pPr>
      <w:r>
        <w:rPr>
          <w:rFonts w:ascii="宋体" w:eastAsia="宋体" w:hAnsi="宋体" w:cs="宋体" w:hint="eastAsia"/>
          <w:sz w:val="24"/>
          <w:szCs w:val="24"/>
        </w:rPr>
        <w:t>四、与质疑事项相关的质疑请求</w:t>
      </w:r>
    </w:p>
    <w:p w14:paraId="71D47ABA" w14:textId="77777777" w:rsidR="007E6D76" w:rsidRDefault="00000000">
      <w:pPr>
        <w:spacing w:line="360" w:lineRule="auto"/>
        <w:rPr>
          <w:rFonts w:ascii="宋体" w:eastAsia="宋体" w:hAnsi="宋体" w:cs="宋体" w:hint="eastAsia"/>
          <w:sz w:val="24"/>
          <w:szCs w:val="24"/>
        </w:rPr>
      </w:pPr>
      <w:r>
        <w:rPr>
          <w:rFonts w:ascii="宋体" w:eastAsia="宋体" w:hAnsi="宋体" w:cs="宋体" w:hint="eastAsia"/>
          <w:sz w:val="24"/>
          <w:szCs w:val="24"/>
        </w:rPr>
        <w:t>请求：</w:t>
      </w:r>
      <w:r>
        <w:rPr>
          <w:rFonts w:ascii="宋体" w:eastAsia="宋体" w:hAnsi="宋体" w:cs="宋体" w:hint="eastAsia"/>
          <w:sz w:val="24"/>
          <w:szCs w:val="24"/>
          <w:u w:val="single"/>
        </w:rPr>
        <w:t>                          </w:t>
      </w:r>
    </w:p>
    <w:p w14:paraId="7F7536CA"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签字（签字或盖章）：            </w:t>
      </w:r>
    </w:p>
    <w:p w14:paraId="4EC3E216"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公章：                     </w:t>
      </w:r>
    </w:p>
    <w:p w14:paraId="4BC545D3" w14:textId="77777777" w:rsidR="007E6D76" w:rsidRDefault="00000000">
      <w:pPr>
        <w:rPr>
          <w:rFonts w:ascii="宋体" w:eastAsia="宋体" w:hAnsi="宋体" w:cs="宋体" w:hint="eastAsia"/>
          <w:sz w:val="24"/>
          <w:szCs w:val="24"/>
        </w:rPr>
      </w:pPr>
      <w:r>
        <w:rPr>
          <w:rFonts w:ascii="宋体" w:eastAsia="宋体" w:hAnsi="宋体" w:cs="宋体" w:hint="eastAsia"/>
          <w:sz w:val="24"/>
          <w:szCs w:val="24"/>
        </w:rPr>
        <w:t>日期：   </w:t>
      </w:r>
    </w:p>
    <w:p w14:paraId="6A1495B4" w14:textId="77777777" w:rsidR="007E6D76" w:rsidRDefault="007E6D76">
      <w:pPr>
        <w:rPr>
          <w:rFonts w:ascii="宋体" w:eastAsia="宋体" w:hAnsi="宋体" w:cs="宋体" w:hint="eastAsia"/>
          <w:b/>
          <w:bCs/>
          <w:sz w:val="24"/>
          <w:szCs w:val="24"/>
        </w:rPr>
      </w:pPr>
    </w:p>
    <w:p w14:paraId="32C0035E" w14:textId="77777777" w:rsidR="007E6D76" w:rsidRDefault="007E6D76">
      <w:pPr>
        <w:pStyle w:val="aff3"/>
        <w:ind w:firstLine="210"/>
        <w:rPr>
          <w:rFonts w:ascii="宋体" w:eastAsia="宋体" w:hAnsi="宋体" w:cs="宋体" w:hint="eastAsia"/>
        </w:rPr>
      </w:pPr>
    </w:p>
    <w:p w14:paraId="0B4DF2FC" w14:textId="77777777" w:rsidR="007E6D76" w:rsidRDefault="00000000">
      <w:pPr>
        <w:spacing w:line="460" w:lineRule="exact"/>
        <w:rPr>
          <w:rFonts w:ascii="宋体" w:eastAsia="宋体" w:hAnsi="宋体" w:cs="宋体" w:hint="eastAsia"/>
          <w:sz w:val="24"/>
          <w:szCs w:val="24"/>
        </w:rPr>
      </w:pPr>
      <w:r>
        <w:rPr>
          <w:rFonts w:ascii="宋体" w:eastAsia="宋体" w:hAnsi="宋体" w:cs="宋体" w:hint="eastAsia"/>
          <w:b/>
          <w:bCs/>
          <w:sz w:val="24"/>
          <w:szCs w:val="24"/>
        </w:rPr>
        <w:t>质疑函制作说明：</w:t>
      </w:r>
    </w:p>
    <w:p w14:paraId="486F6C1D" w14:textId="77777777" w:rsidR="007E6D76" w:rsidRDefault="00000000">
      <w:pPr>
        <w:widowControl/>
        <w:spacing w:line="460" w:lineRule="exact"/>
        <w:ind w:firstLine="480"/>
        <w:jc w:val="left"/>
        <w:rPr>
          <w:rFonts w:ascii="宋体" w:eastAsia="宋体" w:hAnsi="宋体" w:cs="宋体" w:hint="eastAsia"/>
          <w:sz w:val="24"/>
          <w:szCs w:val="24"/>
        </w:rPr>
      </w:pPr>
      <w:r>
        <w:rPr>
          <w:rFonts w:ascii="宋体" w:eastAsia="宋体" w:hAnsi="宋体" w:cs="宋体" w:hint="eastAsia"/>
          <w:sz w:val="24"/>
          <w:szCs w:val="24"/>
        </w:rPr>
        <w:t>1.供应商提出质疑时，应提交质疑函和必要的证明材料。</w:t>
      </w:r>
    </w:p>
    <w:p w14:paraId="759361B5" w14:textId="77777777" w:rsidR="007E6D76" w:rsidRDefault="00000000">
      <w:pPr>
        <w:widowControl/>
        <w:spacing w:line="460" w:lineRule="exact"/>
        <w:ind w:firstLine="480"/>
        <w:jc w:val="left"/>
        <w:rPr>
          <w:rFonts w:ascii="宋体" w:eastAsia="宋体" w:hAnsi="宋体" w:cs="宋体" w:hint="eastAsia"/>
          <w:sz w:val="24"/>
          <w:szCs w:val="24"/>
        </w:rPr>
      </w:pPr>
      <w:r>
        <w:rPr>
          <w:rFonts w:ascii="宋体" w:eastAsia="宋体" w:hAnsi="宋体" w:cs="宋体" w:hint="eastAsia"/>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2186067" w14:textId="77777777" w:rsidR="007E6D76" w:rsidRDefault="00000000">
      <w:pPr>
        <w:widowControl/>
        <w:spacing w:line="460" w:lineRule="exact"/>
        <w:ind w:firstLine="480"/>
        <w:jc w:val="left"/>
        <w:rPr>
          <w:rFonts w:ascii="宋体" w:eastAsia="宋体" w:hAnsi="宋体" w:cs="宋体" w:hint="eastAsia"/>
          <w:sz w:val="24"/>
          <w:szCs w:val="24"/>
        </w:rPr>
      </w:pPr>
      <w:r>
        <w:rPr>
          <w:rFonts w:ascii="宋体" w:eastAsia="宋体" w:hAnsi="宋体" w:cs="宋体" w:hint="eastAsia"/>
          <w:sz w:val="24"/>
          <w:szCs w:val="24"/>
        </w:rPr>
        <w:t>3.质疑供应商若对项目的某一分包进行质疑，质疑函中应列明具体分包号。</w:t>
      </w:r>
    </w:p>
    <w:p w14:paraId="6C372ECD" w14:textId="77777777" w:rsidR="007E6D76" w:rsidRDefault="00000000">
      <w:pPr>
        <w:widowControl/>
        <w:spacing w:line="460" w:lineRule="exact"/>
        <w:ind w:firstLine="480"/>
        <w:jc w:val="left"/>
        <w:rPr>
          <w:rFonts w:ascii="宋体" w:eastAsia="宋体" w:hAnsi="宋体" w:cs="宋体" w:hint="eastAsia"/>
          <w:sz w:val="24"/>
          <w:szCs w:val="24"/>
        </w:rPr>
      </w:pPr>
      <w:r>
        <w:rPr>
          <w:rFonts w:ascii="宋体" w:eastAsia="宋体" w:hAnsi="宋体" w:cs="宋体" w:hint="eastAsia"/>
          <w:sz w:val="24"/>
          <w:szCs w:val="24"/>
        </w:rPr>
        <w:t>4.质疑函的质疑事项应具体、明确，并有必要的事实依据和法律依据。</w:t>
      </w:r>
    </w:p>
    <w:p w14:paraId="1C0B5115" w14:textId="77777777" w:rsidR="007E6D76" w:rsidRDefault="00000000">
      <w:pPr>
        <w:widowControl/>
        <w:spacing w:line="460" w:lineRule="exact"/>
        <w:ind w:firstLine="480"/>
        <w:jc w:val="left"/>
        <w:rPr>
          <w:rFonts w:ascii="宋体" w:eastAsia="宋体" w:hAnsi="宋体" w:cs="宋体" w:hint="eastAsia"/>
          <w:sz w:val="24"/>
          <w:szCs w:val="24"/>
        </w:rPr>
      </w:pPr>
      <w:r>
        <w:rPr>
          <w:rFonts w:ascii="宋体" w:eastAsia="宋体" w:hAnsi="宋体" w:cs="宋体" w:hint="eastAsia"/>
          <w:sz w:val="24"/>
          <w:szCs w:val="24"/>
        </w:rPr>
        <w:t>5.质疑函的质疑请求应与质疑事项相关。</w:t>
      </w:r>
    </w:p>
    <w:p w14:paraId="7932479A" w14:textId="77777777" w:rsidR="007E6D76" w:rsidRDefault="00000000">
      <w:pPr>
        <w:widowControl/>
        <w:ind w:firstLine="480"/>
        <w:jc w:val="left"/>
        <w:rPr>
          <w:rFonts w:ascii="宋体" w:eastAsia="宋体" w:hAnsi="宋体" w:cs="宋体" w:hint="eastAsia"/>
          <w:sz w:val="24"/>
          <w:szCs w:val="24"/>
        </w:rPr>
      </w:pPr>
      <w:r>
        <w:rPr>
          <w:rFonts w:ascii="宋体" w:eastAsia="宋体" w:hAnsi="宋体" w:cs="宋体" w:hint="eastAsia"/>
          <w:sz w:val="24"/>
          <w:szCs w:val="24"/>
        </w:rPr>
        <w:t>6.质疑供应商为自然人的，质疑函应由本人签字；质疑供应商为法人或者其他组织的，质疑函应由法定代表人、主要负责人，或者其授权代表签字或者盖章，并加盖公章。</w:t>
      </w:r>
    </w:p>
    <w:p w14:paraId="18F1C8E6" w14:textId="77777777" w:rsidR="007E6D76" w:rsidRDefault="00000000">
      <w:pPr>
        <w:ind w:firstLine="420"/>
        <w:rPr>
          <w:rFonts w:ascii="宋体" w:eastAsia="宋体" w:hAnsi="宋体" w:cs="宋体" w:hint="eastAsia"/>
          <w:sz w:val="24"/>
          <w:szCs w:val="24"/>
        </w:rPr>
      </w:pPr>
      <w:r>
        <w:rPr>
          <w:rFonts w:ascii="宋体" w:eastAsia="宋体" w:hAnsi="宋体" w:cs="宋体"/>
          <w:sz w:val="24"/>
          <w:szCs w:val="24"/>
        </w:rPr>
        <w:t> </w:t>
      </w:r>
    </w:p>
    <w:p w14:paraId="0EB4CD0A" w14:textId="77777777" w:rsidR="007E6D76" w:rsidRDefault="007E6D76">
      <w:pPr>
        <w:rPr>
          <w:rFonts w:hint="eastAsia"/>
        </w:rPr>
      </w:pPr>
    </w:p>
    <w:p w14:paraId="492AB5ED" w14:textId="77777777" w:rsidR="007E6D76" w:rsidRDefault="00000000">
      <w:pPr>
        <w:spacing w:line="360" w:lineRule="auto"/>
        <w:ind w:firstLine="480"/>
        <w:rPr>
          <w:rFonts w:ascii="宋体" w:eastAsia="宋体" w:hAnsi="宋体" w:cs="宋体" w:hint="eastAsia"/>
          <w:sz w:val="24"/>
          <w:szCs w:val="24"/>
        </w:rPr>
      </w:pPr>
      <w:r>
        <w:rPr>
          <w:rFonts w:ascii="宋体" w:eastAsia="宋体" w:hAnsi="宋体" w:cs="宋体" w:hint="eastAsia"/>
          <w:sz w:val="24"/>
          <w:szCs w:val="24"/>
        </w:rPr>
        <w:lastRenderedPageBreak/>
        <w:t> </w:t>
      </w:r>
    </w:p>
    <w:p w14:paraId="06920EE8" w14:textId="77777777" w:rsidR="007E6D76" w:rsidRDefault="007E6D76">
      <w:pPr>
        <w:spacing w:line="360" w:lineRule="auto"/>
        <w:ind w:firstLine="480"/>
        <w:rPr>
          <w:rFonts w:ascii="宋体" w:eastAsia="宋体" w:hAnsi="宋体" w:cs="宋体" w:hint="eastAsia"/>
          <w:sz w:val="24"/>
          <w:szCs w:val="24"/>
        </w:rPr>
      </w:pPr>
    </w:p>
    <w:p w14:paraId="2C528A89" w14:textId="77777777" w:rsidR="007E6D76" w:rsidRDefault="007E6D76">
      <w:pPr>
        <w:rPr>
          <w:rFonts w:ascii="宋体" w:eastAsia="宋体" w:hAnsi="宋体" w:cs="宋体" w:hint="eastAsia"/>
        </w:rPr>
      </w:pPr>
    </w:p>
    <w:sectPr w:rsidR="007E6D76">
      <w:footerReference w:type="default" r:id="rId9"/>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E1177" w14:textId="77777777" w:rsidR="00DA7A46" w:rsidRDefault="00DA7A46">
      <w:pPr>
        <w:rPr>
          <w:rFonts w:hint="eastAsia"/>
        </w:rPr>
      </w:pPr>
      <w:r>
        <w:separator/>
      </w:r>
    </w:p>
  </w:endnote>
  <w:endnote w:type="continuationSeparator" w:id="0">
    <w:p w14:paraId="722481AF" w14:textId="77777777" w:rsidR="00DA7A46" w:rsidRDefault="00DA7A4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仿宋_GB2312">
    <w:altName w:val="仿宋"/>
    <w:charset w:val="00"/>
    <w:family w:val="auto"/>
    <w:pitch w:val="default"/>
  </w:font>
  <w:font w:name="??¨¬?">
    <w:altName w:val="Calibri"/>
    <w:charset w:val="00"/>
    <w:family w:val="auto"/>
    <w:pitch w:val="default"/>
  </w:font>
  <w:font w:name="楷体">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ˎ̥">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G Times">
    <w:altName w:val="Times New Roman"/>
    <w:charset w:val="00"/>
    <w:family w:val="auto"/>
    <w:pitch w:val="default"/>
  </w:font>
  <w:font w:name="仿宋体">
    <w:altName w:val="仿宋"/>
    <w:charset w:val="00"/>
    <w:family w:val="auto"/>
    <w:pitch w:val="default"/>
  </w:font>
  <w:font w:name="IDCSansSerif">
    <w:altName w:val="Segoe Print"/>
    <w:charset w:val="00"/>
    <w:family w:val="auto"/>
    <w:pitch w:val="default"/>
  </w:font>
  <w:font w:name="华文楷体">
    <w:panose1 w:val="02010600040101010101"/>
    <w:charset w:val="86"/>
    <w:family w:val="auto"/>
    <w:pitch w:val="variable"/>
    <w:sig w:usb0="00000287" w:usb1="080F0000" w:usb2="00000010" w:usb3="00000000" w:csb0="0004009F" w:csb1="00000000"/>
  </w:font>
  <w:font w:name="Garamond">
    <w:panose1 w:val="02020404030301010803"/>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幼圆">
    <w:panose1 w:val="02010509060101010101"/>
    <w:charset w:val="86"/>
    <w:family w:val="modern"/>
    <w:pitch w:val="fixed"/>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DFBFD" w14:textId="77777777" w:rsidR="007E6D76" w:rsidRDefault="00000000">
    <w:pPr>
      <w:pStyle w:val="af6"/>
      <w:rPr>
        <w:rFonts w:hint="eastAsia"/>
      </w:rPr>
    </w:pPr>
    <w:r>
      <w:rPr>
        <w:noProof/>
      </w:rPr>
      <mc:AlternateContent>
        <mc:Choice Requires="wps">
          <w:drawing>
            <wp:anchor distT="0" distB="0" distL="114300" distR="114300" simplePos="0" relativeHeight="251659264" behindDoc="0" locked="0" layoutInCell="1" allowOverlap="1" wp14:anchorId="70774C00" wp14:editId="2BAB8B32">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07C5EB" w14:textId="77777777" w:rsidR="007E6D76" w:rsidRDefault="00000000">
                          <w:pPr>
                            <w:pStyle w:val="af6"/>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0774C00"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" filled="f" stroked="f" strokeweight=".5pt">
              <v:textbox style="mso-fit-shape-to-text:t" inset="0,0,0,0">
                <w:txbxContent>
                  <w:p w14:paraId="6F07C5EB" w14:textId="77777777" w:rsidR="007E6D76" w:rsidRDefault="00000000">
                    <w:pPr>
                      <w:pStyle w:val="af6"/>
                      <w:rPr>
                        <w:rFonts w:hint="eastAsia"/>
                      </w:rP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8E973" w14:textId="77777777" w:rsidR="00DA7A46" w:rsidRDefault="00DA7A46">
      <w:pPr>
        <w:rPr>
          <w:rFonts w:hint="eastAsia"/>
        </w:rPr>
      </w:pPr>
      <w:r>
        <w:separator/>
      </w:r>
    </w:p>
  </w:footnote>
  <w:footnote w:type="continuationSeparator" w:id="0">
    <w:p w14:paraId="217964FD" w14:textId="77777777" w:rsidR="00DA7A46" w:rsidRDefault="00DA7A46">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F2A618"/>
    <w:multiLevelType w:val="singleLevel"/>
    <w:tmpl w:val="B1F2A618"/>
    <w:lvl w:ilvl="0">
      <w:start w:val="1"/>
      <w:numFmt w:val="decimal"/>
      <w:suff w:val="nothing"/>
      <w:lvlText w:val="（%1）"/>
      <w:lvlJc w:val="left"/>
    </w:lvl>
  </w:abstractNum>
  <w:abstractNum w:abstractNumId="1" w15:restartNumberingAfterBreak="0">
    <w:nsid w:val="BF205925"/>
    <w:multiLevelType w:val="multilevel"/>
    <w:tmpl w:val="BF205925"/>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D5F5F592"/>
    <w:multiLevelType w:val="singleLevel"/>
    <w:tmpl w:val="D5F5F592"/>
    <w:lvl w:ilvl="0">
      <w:start w:val="4"/>
      <w:numFmt w:val="decimal"/>
      <w:lvlText w:val="%1."/>
      <w:lvlJc w:val="left"/>
      <w:pPr>
        <w:tabs>
          <w:tab w:val="left" w:pos="312"/>
        </w:tabs>
      </w:pPr>
    </w:lvl>
  </w:abstractNum>
  <w:abstractNum w:abstractNumId="3" w15:restartNumberingAfterBreak="0">
    <w:nsid w:val="0053208E"/>
    <w:multiLevelType w:val="multilevel"/>
    <w:tmpl w:val="0053208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1DDA16DF"/>
    <w:multiLevelType w:val="singleLevel"/>
    <w:tmpl w:val="1DDA16DF"/>
    <w:lvl w:ilvl="0">
      <w:start w:val="2"/>
      <w:numFmt w:val="decimal"/>
      <w:lvlText w:val="%1."/>
      <w:lvlJc w:val="left"/>
      <w:pPr>
        <w:tabs>
          <w:tab w:val="left" w:pos="312"/>
        </w:tabs>
      </w:pPr>
    </w:lvl>
  </w:abstractNum>
  <w:abstractNum w:abstractNumId="5" w15:restartNumberingAfterBreak="0">
    <w:nsid w:val="3DCB7AEB"/>
    <w:multiLevelType w:val="singleLevel"/>
    <w:tmpl w:val="3DCB7AEB"/>
    <w:lvl w:ilvl="0">
      <w:start w:val="2"/>
      <w:numFmt w:val="decimal"/>
      <w:suff w:val="nothing"/>
      <w:lvlText w:val="（%1）"/>
      <w:lvlJc w:val="left"/>
    </w:lvl>
  </w:abstractNum>
  <w:abstractNum w:abstractNumId="6" w15:restartNumberingAfterBreak="0">
    <w:nsid w:val="464A3723"/>
    <w:multiLevelType w:val="singleLevel"/>
    <w:tmpl w:val="464A3723"/>
    <w:lvl w:ilvl="0">
      <w:start w:val="1"/>
      <w:numFmt w:val="decimal"/>
      <w:suff w:val="nothing"/>
      <w:lvlText w:val="（%1）"/>
      <w:lvlJc w:val="left"/>
    </w:lvl>
  </w:abstractNum>
  <w:num w:numId="1" w16cid:durableId="328296002">
    <w:abstractNumId w:val="3"/>
  </w:num>
  <w:num w:numId="2" w16cid:durableId="1156527610">
    <w:abstractNumId w:val="0"/>
  </w:num>
  <w:num w:numId="3" w16cid:durableId="2014450006">
    <w:abstractNumId w:val="5"/>
  </w:num>
  <w:num w:numId="4" w16cid:durableId="645159718">
    <w:abstractNumId w:val="2"/>
  </w:num>
  <w:num w:numId="5" w16cid:durableId="1683433576">
    <w:abstractNumId w:val="4"/>
  </w:num>
  <w:num w:numId="6" w16cid:durableId="1651716930">
    <w:abstractNumId w:val="6"/>
  </w:num>
  <w:num w:numId="7" w16cid:durableId="5402143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3C6"/>
    <w:rsid w:val="0001374B"/>
    <w:rsid w:val="00046C0E"/>
    <w:rsid w:val="00052D72"/>
    <w:rsid w:val="00077837"/>
    <w:rsid w:val="0008228A"/>
    <w:rsid w:val="000E4E8A"/>
    <w:rsid w:val="000F27A7"/>
    <w:rsid w:val="000F75EC"/>
    <w:rsid w:val="00126503"/>
    <w:rsid w:val="001308F5"/>
    <w:rsid w:val="00145CFD"/>
    <w:rsid w:val="001941E5"/>
    <w:rsid w:val="00194768"/>
    <w:rsid w:val="001B445E"/>
    <w:rsid w:val="001C5666"/>
    <w:rsid w:val="001F6775"/>
    <w:rsid w:val="00234DC9"/>
    <w:rsid w:val="00246AEE"/>
    <w:rsid w:val="002B05AE"/>
    <w:rsid w:val="002D5C50"/>
    <w:rsid w:val="00311A5F"/>
    <w:rsid w:val="00320DF6"/>
    <w:rsid w:val="00327184"/>
    <w:rsid w:val="003447A9"/>
    <w:rsid w:val="0035340D"/>
    <w:rsid w:val="003748D2"/>
    <w:rsid w:val="00384BEE"/>
    <w:rsid w:val="0039009C"/>
    <w:rsid w:val="003C4FF4"/>
    <w:rsid w:val="003D4933"/>
    <w:rsid w:val="003F2A81"/>
    <w:rsid w:val="00404DE7"/>
    <w:rsid w:val="00432583"/>
    <w:rsid w:val="004B1323"/>
    <w:rsid w:val="00522749"/>
    <w:rsid w:val="0054760E"/>
    <w:rsid w:val="005D78E2"/>
    <w:rsid w:val="005F05D1"/>
    <w:rsid w:val="005F5171"/>
    <w:rsid w:val="006368E7"/>
    <w:rsid w:val="006629F5"/>
    <w:rsid w:val="00677AAE"/>
    <w:rsid w:val="00680E63"/>
    <w:rsid w:val="00701A5B"/>
    <w:rsid w:val="00727662"/>
    <w:rsid w:val="007443C6"/>
    <w:rsid w:val="007A6108"/>
    <w:rsid w:val="007E2069"/>
    <w:rsid w:val="007E3A1E"/>
    <w:rsid w:val="007E6D76"/>
    <w:rsid w:val="007F0053"/>
    <w:rsid w:val="00830D8A"/>
    <w:rsid w:val="008A4737"/>
    <w:rsid w:val="008B3447"/>
    <w:rsid w:val="008D0AE1"/>
    <w:rsid w:val="008F0C5A"/>
    <w:rsid w:val="009035D4"/>
    <w:rsid w:val="00932C03"/>
    <w:rsid w:val="00967CC0"/>
    <w:rsid w:val="00A0337D"/>
    <w:rsid w:val="00A11E54"/>
    <w:rsid w:val="00A20872"/>
    <w:rsid w:val="00A35053"/>
    <w:rsid w:val="00A71024"/>
    <w:rsid w:val="00B16A46"/>
    <w:rsid w:val="00B22347"/>
    <w:rsid w:val="00B30069"/>
    <w:rsid w:val="00B43039"/>
    <w:rsid w:val="00BB0A74"/>
    <w:rsid w:val="00BB27EE"/>
    <w:rsid w:val="00BC2D97"/>
    <w:rsid w:val="00C275F2"/>
    <w:rsid w:val="00C310F2"/>
    <w:rsid w:val="00C31F3F"/>
    <w:rsid w:val="00C70836"/>
    <w:rsid w:val="00C85C66"/>
    <w:rsid w:val="00CA0B67"/>
    <w:rsid w:val="00CC31FA"/>
    <w:rsid w:val="00CC7D3C"/>
    <w:rsid w:val="00D032BE"/>
    <w:rsid w:val="00D758AE"/>
    <w:rsid w:val="00DA64FB"/>
    <w:rsid w:val="00DA7A46"/>
    <w:rsid w:val="00DC7E20"/>
    <w:rsid w:val="00DF4DD1"/>
    <w:rsid w:val="00E24511"/>
    <w:rsid w:val="00E624F0"/>
    <w:rsid w:val="00ED3E79"/>
    <w:rsid w:val="00EE5211"/>
    <w:rsid w:val="00EE5F3E"/>
    <w:rsid w:val="00F102F5"/>
    <w:rsid w:val="00F65FF7"/>
    <w:rsid w:val="00F75CDB"/>
    <w:rsid w:val="00FB0B00"/>
    <w:rsid w:val="00FC2D6D"/>
    <w:rsid w:val="00FC4221"/>
    <w:rsid w:val="010E4EFB"/>
    <w:rsid w:val="01347A59"/>
    <w:rsid w:val="016B1BE3"/>
    <w:rsid w:val="01D37272"/>
    <w:rsid w:val="01E51B2E"/>
    <w:rsid w:val="02171CFC"/>
    <w:rsid w:val="02737565"/>
    <w:rsid w:val="034416AE"/>
    <w:rsid w:val="034858F1"/>
    <w:rsid w:val="04B073F7"/>
    <w:rsid w:val="050D7F90"/>
    <w:rsid w:val="052D529D"/>
    <w:rsid w:val="05573452"/>
    <w:rsid w:val="05F27D99"/>
    <w:rsid w:val="075A189C"/>
    <w:rsid w:val="08280F66"/>
    <w:rsid w:val="08C0550B"/>
    <w:rsid w:val="092B0419"/>
    <w:rsid w:val="0A1B1122"/>
    <w:rsid w:val="0A255E69"/>
    <w:rsid w:val="0AAD40DE"/>
    <w:rsid w:val="0BDC31C7"/>
    <w:rsid w:val="0BE4725F"/>
    <w:rsid w:val="0D5904D9"/>
    <w:rsid w:val="0D7A67F4"/>
    <w:rsid w:val="0D955077"/>
    <w:rsid w:val="0E086940"/>
    <w:rsid w:val="0E3B40E5"/>
    <w:rsid w:val="0E460DCC"/>
    <w:rsid w:val="0E5B6E42"/>
    <w:rsid w:val="0E903DF5"/>
    <w:rsid w:val="0E9F675F"/>
    <w:rsid w:val="0F2E5AE8"/>
    <w:rsid w:val="0F84395A"/>
    <w:rsid w:val="108E1F38"/>
    <w:rsid w:val="10B028F0"/>
    <w:rsid w:val="10CD79AE"/>
    <w:rsid w:val="118119BB"/>
    <w:rsid w:val="11B12A00"/>
    <w:rsid w:val="11D63F25"/>
    <w:rsid w:val="120B4E38"/>
    <w:rsid w:val="12652B43"/>
    <w:rsid w:val="129D7511"/>
    <w:rsid w:val="12A63DE9"/>
    <w:rsid w:val="133001C5"/>
    <w:rsid w:val="13A91A56"/>
    <w:rsid w:val="13B056A1"/>
    <w:rsid w:val="14795F2A"/>
    <w:rsid w:val="14B05CE9"/>
    <w:rsid w:val="161F43DC"/>
    <w:rsid w:val="16306BBE"/>
    <w:rsid w:val="18CF0341"/>
    <w:rsid w:val="1978270E"/>
    <w:rsid w:val="1B662ED7"/>
    <w:rsid w:val="1B8D13F6"/>
    <w:rsid w:val="1C84144B"/>
    <w:rsid w:val="1E301437"/>
    <w:rsid w:val="1E4337F7"/>
    <w:rsid w:val="1E993325"/>
    <w:rsid w:val="1EBD29E4"/>
    <w:rsid w:val="1FD04999"/>
    <w:rsid w:val="206971A3"/>
    <w:rsid w:val="20BD6CCC"/>
    <w:rsid w:val="20BF0C96"/>
    <w:rsid w:val="20C55B80"/>
    <w:rsid w:val="22893991"/>
    <w:rsid w:val="2312222F"/>
    <w:rsid w:val="23190B5B"/>
    <w:rsid w:val="23720241"/>
    <w:rsid w:val="237D6BE6"/>
    <w:rsid w:val="23887A65"/>
    <w:rsid w:val="23FF75FB"/>
    <w:rsid w:val="240A66CC"/>
    <w:rsid w:val="241443C1"/>
    <w:rsid w:val="245C4908"/>
    <w:rsid w:val="24E53DB0"/>
    <w:rsid w:val="253B75C0"/>
    <w:rsid w:val="25F01403"/>
    <w:rsid w:val="26BE554B"/>
    <w:rsid w:val="26DC4D6E"/>
    <w:rsid w:val="26F7797C"/>
    <w:rsid w:val="27503312"/>
    <w:rsid w:val="28A864B3"/>
    <w:rsid w:val="28EE2D15"/>
    <w:rsid w:val="2A197236"/>
    <w:rsid w:val="2ADB31FA"/>
    <w:rsid w:val="2AE57E00"/>
    <w:rsid w:val="2B2838DB"/>
    <w:rsid w:val="2C132DBC"/>
    <w:rsid w:val="2CFC5020"/>
    <w:rsid w:val="2D5B3AF4"/>
    <w:rsid w:val="2DE31109"/>
    <w:rsid w:val="2DF25E32"/>
    <w:rsid w:val="2E403CDD"/>
    <w:rsid w:val="2E47051C"/>
    <w:rsid w:val="2EC851B9"/>
    <w:rsid w:val="2EF8735F"/>
    <w:rsid w:val="2F041F69"/>
    <w:rsid w:val="2F1A353B"/>
    <w:rsid w:val="2F1D2750"/>
    <w:rsid w:val="2FA057DA"/>
    <w:rsid w:val="307A71D3"/>
    <w:rsid w:val="312B1A2F"/>
    <w:rsid w:val="31374878"/>
    <w:rsid w:val="315F6C6B"/>
    <w:rsid w:val="31C32EBE"/>
    <w:rsid w:val="31F36A80"/>
    <w:rsid w:val="321E53AD"/>
    <w:rsid w:val="32E561F2"/>
    <w:rsid w:val="33291534"/>
    <w:rsid w:val="33633703"/>
    <w:rsid w:val="33B35507"/>
    <w:rsid w:val="33CC0DB1"/>
    <w:rsid w:val="33F00F11"/>
    <w:rsid w:val="33F82B82"/>
    <w:rsid w:val="34570B55"/>
    <w:rsid w:val="34A64BE1"/>
    <w:rsid w:val="34EB15D3"/>
    <w:rsid w:val="34FD49D0"/>
    <w:rsid w:val="35365462"/>
    <w:rsid w:val="35F123F4"/>
    <w:rsid w:val="35F965A0"/>
    <w:rsid w:val="360040A7"/>
    <w:rsid w:val="36401646"/>
    <w:rsid w:val="37695060"/>
    <w:rsid w:val="376A17D3"/>
    <w:rsid w:val="37A05D52"/>
    <w:rsid w:val="37D93CBA"/>
    <w:rsid w:val="37DA5F5D"/>
    <w:rsid w:val="38D34E86"/>
    <w:rsid w:val="38EF77E6"/>
    <w:rsid w:val="39A90325"/>
    <w:rsid w:val="39E430C3"/>
    <w:rsid w:val="3A7A4746"/>
    <w:rsid w:val="3AB34006"/>
    <w:rsid w:val="3AFB444F"/>
    <w:rsid w:val="3B8A1086"/>
    <w:rsid w:val="3BA174BE"/>
    <w:rsid w:val="3BDF7FE6"/>
    <w:rsid w:val="3CB10852"/>
    <w:rsid w:val="3CD967E3"/>
    <w:rsid w:val="3CFB0E50"/>
    <w:rsid w:val="3D8D0218"/>
    <w:rsid w:val="3DC47D28"/>
    <w:rsid w:val="3E1E3E75"/>
    <w:rsid w:val="3E23065E"/>
    <w:rsid w:val="3E593FAE"/>
    <w:rsid w:val="3E646581"/>
    <w:rsid w:val="3EA177D5"/>
    <w:rsid w:val="3EAF4400"/>
    <w:rsid w:val="3EC50118"/>
    <w:rsid w:val="3F0D4E6A"/>
    <w:rsid w:val="40463FD3"/>
    <w:rsid w:val="40C46DDE"/>
    <w:rsid w:val="40C72178"/>
    <w:rsid w:val="418E2070"/>
    <w:rsid w:val="41BD0482"/>
    <w:rsid w:val="424E1BB3"/>
    <w:rsid w:val="427A3D11"/>
    <w:rsid w:val="42AB29D0"/>
    <w:rsid w:val="43863372"/>
    <w:rsid w:val="44404256"/>
    <w:rsid w:val="44B6750F"/>
    <w:rsid w:val="44F07603"/>
    <w:rsid w:val="44FD333B"/>
    <w:rsid w:val="45266E38"/>
    <w:rsid w:val="45634BB1"/>
    <w:rsid w:val="4582269B"/>
    <w:rsid w:val="45CC2E39"/>
    <w:rsid w:val="46521595"/>
    <w:rsid w:val="46792EF0"/>
    <w:rsid w:val="46C202E8"/>
    <w:rsid w:val="471072A6"/>
    <w:rsid w:val="47841B24"/>
    <w:rsid w:val="480F755D"/>
    <w:rsid w:val="48970623"/>
    <w:rsid w:val="48EE1993"/>
    <w:rsid w:val="490E7368"/>
    <w:rsid w:val="4A372155"/>
    <w:rsid w:val="4AB77C70"/>
    <w:rsid w:val="4B3A5016"/>
    <w:rsid w:val="4C0B5FBA"/>
    <w:rsid w:val="4C870899"/>
    <w:rsid w:val="4C9D0EB0"/>
    <w:rsid w:val="4CAF0D42"/>
    <w:rsid w:val="4DDA060D"/>
    <w:rsid w:val="4EFC1802"/>
    <w:rsid w:val="4F2E6A2F"/>
    <w:rsid w:val="4F4D386C"/>
    <w:rsid w:val="4FA709C3"/>
    <w:rsid w:val="4FAD6D95"/>
    <w:rsid w:val="4FB77F5A"/>
    <w:rsid w:val="4FC82E13"/>
    <w:rsid w:val="5141379C"/>
    <w:rsid w:val="515359F9"/>
    <w:rsid w:val="515436EF"/>
    <w:rsid w:val="51734C71"/>
    <w:rsid w:val="517B1B6C"/>
    <w:rsid w:val="52642B9B"/>
    <w:rsid w:val="52662470"/>
    <w:rsid w:val="52691F60"/>
    <w:rsid w:val="527B4214"/>
    <w:rsid w:val="52833022"/>
    <w:rsid w:val="5394161B"/>
    <w:rsid w:val="53AC60D2"/>
    <w:rsid w:val="548A4B3B"/>
    <w:rsid w:val="549560C9"/>
    <w:rsid w:val="54C6629E"/>
    <w:rsid w:val="54E42C28"/>
    <w:rsid w:val="5527282A"/>
    <w:rsid w:val="55D011FC"/>
    <w:rsid w:val="56535401"/>
    <w:rsid w:val="57454D4A"/>
    <w:rsid w:val="57517B92"/>
    <w:rsid w:val="579F713A"/>
    <w:rsid w:val="57AE1241"/>
    <w:rsid w:val="591A7E3E"/>
    <w:rsid w:val="59AD19C2"/>
    <w:rsid w:val="5A0C2EBF"/>
    <w:rsid w:val="5A186F21"/>
    <w:rsid w:val="5A3E3CD2"/>
    <w:rsid w:val="5AC266B1"/>
    <w:rsid w:val="5AD5259C"/>
    <w:rsid w:val="5C82259C"/>
    <w:rsid w:val="5D29000B"/>
    <w:rsid w:val="5D485594"/>
    <w:rsid w:val="5D504448"/>
    <w:rsid w:val="5D6879E4"/>
    <w:rsid w:val="5DA83A3A"/>
    <w:rsid w:val="5DC071B7"/>
    <w:rsid w:val="5F9C5723"/>
    <w:rsid w:val="5FE62E42"/>
    <w:rsid w:val="603034EA"/>
    <w:rsid w:val="604B4B1F"/>
    <w:rsid w:val="63F22269"/>
    <w:rsid w:val="64181ECA"/>
    <w:rsid w:val="642A6D8A"/>
    <w:rsid w:val="64610CE9"/>
    <w:rsid w:val="646734C9"/>
    <w:rsid w:val="64FE2629"/>
    <w:rsid w:val="653B34A1"/>
    <w:rsid w:val="657D623F"/>
    <w:rsid w:val="65E25011"/>
    <w:rsid w:val="66072F1A"/>
    <w:rsid w:val="664457FD"/>
    <w:rsid w:val="67F820A0"/>
    <w:rsid w:val="680F708F"/>
    <w:rsid w:val="6817628E"/>
    <w:rsid w:val="686E1C26"/>
    <w:rsid w:val="68D0468F"/>
    <w:rsid w:val="6954706E"/>
    <w:rsid w:val="6A5F61F1"/>
    <w:rsid w:val="6AB96DFC"/>
    <w:rsid w:val="6ACC218A"/>
    <w:rsid w:val="6BA936A1"/>
    <w:rsid w:val="6C8934D3"/>
    <w:rsid w:val="6D290723"/>
    <w:rsid w:val="6D97652F"/>
    <w:rsid w:val="6DA32372"/>
    <w:rsid w:val="6DBA4D7D"/>
    <w:rsid w:val="6E33606E"/>
    <w:rsid w:val="6E365B71"/>
    <w:rsid w:val="6E6B7334"/>
    <w:rsid w:val="6E74729F"/>
    <w:rsid w:val="6FC42292"/>
    <w:rsid w:val="7000585A"/>
    <w:rsid w:val="71C254BD"/>
    <w:rsid w:val="72207836"/>
    <w:rsid w:val="7233400D"/>
    <w:rsid w:val="72EB5D1A"/>
    <w:rsid w:val="733A4757"/>
    <w:rsid w:val="73D72D76"/>
    <w:rsid w:val="741D18B1"/>
    <w:rsid w:val="747D51DB"/>
    <w:rsid w:val="74D01F15"/>
    <w:rsid w:val="76FF574A"/>
    <w:rsid w:val="77226D00"/>
    <w:rsid w:val="77280D19"/>
    <w:rsid w:val="77980A6E"/>
    <w:rsid w:val="77A83FA1"/>
    <w:rsid w:val="787B0173"/>
    <w:rsid w:val="791D122B"/>
    <w:rsid w:val="79312F28"/>
    <w:rsid w:val="79D37ED2"/>
    <w:rsid w:val="79E85CDC"/>
    <w:rsid w:val="7AA339B1"/>
    <w:rsid w:val="7AD85D51"/>
    <w:rsid w:val="7D0F1E45"/>
    <w:rsid w:val="7E0755CC"/>
    <w:rsid w:val="7E784ECC"/>
    <w:rsid w:val="7FAB3A34"/>
    <w:rsid w:val="7FBB10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9412A"/>
  <w15:docId w15:val="{2739113A-610F-4101-AD9A-C850511C8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uiPriority="0" w:qFormat="1"/>
    <w:lsdException w:name="annotation text" w:uiPriority="0" w:qFormat="1"/>
    <w:lsdException w:name="header" w:uiPriority="0" w:unhideWhenUsed="1" w:qFormat="1"/>
    <w:lsdException w:name="footer" w:uiPriority="0" w:unhideWhenUsed="1" w:qFormat="1"/>
    <w:lsdException w:name="index heading" w:semiHidden="1" w:unhideWhenUsed="1"/>
    <w:lsdException w:name="caption" w:uiPriority="0" w:qFormat="1"/>
    <w:lsdException w:name="table of figures" w:unhideWhenUsed="1" w:qFormat="1"/>
    <w:lsdException w:name="envelope address" w:semiHidden="1" w:unhideWhenUsed="1"/>
    <w:lsdException w:name="envelope return" w:uiPriority="0" w:qFormat="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qFormat="1"/>
    <w:lsdException w:name="List Number"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uiPriority="0"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sz w:val="21"/>
      <w:szCs w:val="22"/>
    </w:rPr>
  </w:style>
  <w:style w:type="paragraph" w:styleId="1">
    <w:name w:val="heading 1"/>
    <w:basedOn w:val="a"/>
    <w:next w:val="a0"/>
    <w:link w:val="10"/>
    <w:qFormat/>
    <w:pPr>
      <w:keepNext/>
      <w:keepLines/>
      <w:tabs>
        <w:tab w:val="left" w:pos="879"/>
      </w:tabs>
      <w:spacing w:before="340" w:after="330" w:line="578" w:lineRule="auto"/>
      <w:jc w:val="center"/>
      <w:outlineLvl w:val="0"/>
    </w:pPr>
    <w:rPr>
      <w:rFonts w:ascii="Times New Roman" w:eastAsia="黑体" w:hAnsi="Times New Roman"/>
      <w:b/>
      <w:bCs/>
      <w:spacing w:val="20"/>
      <w:sz w:val="48"/>
      <w:szCs w:val="44"/>
    </w:rPr>
  </w:style>
  <w:style w:type="paragraph" w:styleId="2">
    <w:name w:val="heading 2"/>
    <w:basedOn w:val="a"/>
    <w:next w:val="a"/>
    <w:link w:val="20"/>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nhideWhenUsed/>
    <w:qFormat/>
    <w:pPr>
      <w:keepNext/>
      <w:keepLines/>
      <w:spacing w:before="260" w:after="260" w:line="416" w:lineRule="auto"/>
      <w:outlineLvl w:val="2"/>
    </w:pPr>
    <w:rPr>
      <w:b/>
      <w:bCs/>
      <w:sz w:val="32"/>
      <w:szCs w:val="32"/>
    </w:rPr>
  </w:style>
  <w:style w:type="paragraph" w:styleId="4">
    <w:name w:val="heading 4"/>
    <w:basedOn w:val="a"/>
    <w:next w:val="a"/>
    <w:link w:val="40"/>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nhideWhenUsed/>
    <w:qFormat/>
    <w:pPr>
      <w:keepNext/>
      <w:keepLines/>
      <w:spacing w:before="280" w:after="290" w:line="376" w:lineRule="auto"/>
      <w:outlineLvl w:val="4"/>
    </w:pPr>
    <w:rPr>
      <w:rFonts w:eastAsia="宋体"/>
      <w:b/>
      <w:bCs/>
      <w:sz w:val="28"/>
      <w:szCs w:val="28"/>
    </w:rPr>
  </w:style>
  <w:style w:type="paragraph" w:styleId="6">
    <w:name w:val="heading 6"/>
    <w:basedOn w:val="a"/>
    <w:next w:val="a"/>
    <w:link w:val="60"/>
    <w:qFormat/>
    <w:pPr>
      <w:keepNext/>
      <w:keepLines/>
      <w:tabs>
        <w:tab w:val="left" w:pos="3714"/>
      </w:tabs>
      <w:spacing w:before="240" w:after="64" w:line="319" w:lineRule="auto"/>
      <w:ind w:left="3714" w:hanging="1134"/>
      <w:jc w:val="left"/>
      <w:outlineLvl w:val="5"/>
    </w:pPr>
    <w:rPr>
      <w:rFonts w:ascii="Calibri" w:eastAsia="黑体" w:hAnsi="Calibri" w:cs="Times New Roman"/>
      <w:b/>
      <w:bCs/>
      <w:sz w:val="28"/>
      <w:szCs w:val="24"/>
    </w:rPr>
  </w:style>
  <w:style w:type="paragraph" w:styleId="7">
    <w:name w:val="heading 7"/>
    <w:basedOn w:val="a"/>
    <w:next w:val="a"/>
    <w:link w:val="71"/>
    <w:qFormat/>
    <w:pPr>
      <w:keepNext/>
      <w:keepLines/>
      <w:tabs>
        <w:tab w:val="left" w:pos="425"/>
      </w:tabs>
      <w:spacing w:before="240" w:after="64" w:line="320" w:lineRule="auto"/>
      <w:ind w:firstLine="200"/>
      <w:jc w:val="left"/>
      <w:outlineLvl w:val="6"/>
    </w:pPr>
    <w:rPr>
      <w:rFonts w:ascii="Calibri" w:eastAsia="黑体" w:hAnsi="Calibri" w:cs="Times New Roman"/>
      <w:b/>
      <w:bCs/>
      <w:sz w:val="20"/>
      <w:szCs w:val="20"/>
    </w:rPr>
  </w:style>
  <w:style w:type="paragraph" w:styleId="8">
    <w:name w:val="heading 8"/>
    <w:basedOn w:val="a"/>
    <w:next w:val="a"/>
    <w:link w:val="80"/>
    <w:qFormat/>
    <w:pPr>
      <w:keepNext/>
      <w:keepLines/>
      <w:tabs>
        <w:tab w:val="left" w:pos="3261"/>
      </w:tabs>
      <w:spacing w:before="240" w:after="64" w:line="320" w:lineRule="auto"/>
      <w:ind w:left="2836" w:firstLine="200"/>
      <w:jc w:val="left"/>
      <w:outlineLvl w:val="7"/>
    </w:pPr>
    <w:rPr>
      <w:rFonts w:ascii="Calibri" w:eastAsia="黑体" w:hAnsi="Calibri" w:cs="Times New Roman"/>
      <w:sz w:val="20"/>
      <w:szCs w:val="20"/>
    </w:rPr>
  </w:style>
  <w:style w:type="paragraph" w:styleId="9">
    <w:name w:val="heading 9"/>
    <w:basedOn w:val="a"/>
    <w:next w:val="a"/>
    <w:link w:val="90"/>
    <w:qFormat/>
    <w:pPr>
      <w:keepNext/>
      <w:keepLines/>
      <w:spacing w:before="240" w:after="64" w:line="320" w:lineRule="atLeast"/>
      <w:ind w:firstLine="200"/>
      <w:jc w:val="left"/>
      <w:outlineLvl w:val="8"/>
    </w:pPr>
    <w:rPr>
      <w:rFonts w:ascii="Calibri" w:eastAsia="黑体" w:hAnsi="Calibri" w:cs="Times New Roman"/>
      <w:b/>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nhideWhenUsed/>
    <w:qFormat/>
    <w:pPr>
      <w:spacing w:after="120"/>
    </w:pPr>
    <w:rPr>
      <w:sz w:val="20"/>
      <w:szCs w:val="20"/>
    </w:rPr>
  </w:style>
  <w:style w:type="paragraph" w:styleId="TOC7">
    <w:name w:val="toc 7"/>
    <w:basedOn w:val="a"/>
    <w:next w:val="a"/>
    <w:uiPriority w:val="39"/>
    <w:unhideWhenUsed/>
    <w:qFormat/>
    <w:pPr>
      <w:ind w:left="2520" w:firstLine="200"/>
      <w:jc w:val="left"/>
    </w:pPr>
    <w:rPr>
      <w:rFonts w:ascii="Calibri" w:eastAsia="仿宋" w:hAnsi="Calibri" w:cs="Times New Roman"/>
      <w:sz w:val="28"/>
    </w:rPr>
  </w:style>
  <w:style w:type="paragraph" w:styleId="a5">
    <w:name w:val="List Number"/>
    <w:basedOn w:val="a"/>
    <w:qFormat/>
    <w:pPr>
      <w:widowControl/>
      <w:tabs>
        <w:tab w:val="left" w:pos="360"/>
      </w:tabs>
      <w:spacing w:before="120" w:line="280" w:lineRule="atLeast"/>
      <w:ind w:left="1276" w:hanging="425"/>
      <w:jc w:val="left"/>
    </w:pPr>
    <w:rPr>
      <w:rFonts w:ascii="Times New Roman" w:eastAsia="楷体_GB2312" w:hAnsi="Times New Roman" w:cs="Times New Roman"/>
      <w:sz w:val="24"/>
      <w:szCs w:val="20"/>
    </w:rPr>
  </w:style>
  <w:style w:type="paragraph" w:styleId="a6">
    <w:name w:val="Normal Indent"/>
    <w:basedOn w:val="a"/>
    <w:next w:val="a"/>
    <w:unhideWhenUsed/>
    <w:qFormat/>
    <w:pPr>
      <w:ind w:firstLine="420"/>
      <w:jc w:val="left"/>
    </w:pPr>
    <w:rPr>
      <w:rFonts w:ascii="Times New Roman" w:eastAsia="宋体" w:hAnsi="Times New Roman"/>
      <w:sz w:val="28"/>
      <w:szCs w:val="24"/>
    </w:rPr>
  </w:style>
  <w:style w:type="paragraph" w:styleId="a7">
    <w:name w:val="caption"/>
    <w:basedOn w:val="a"/>
    <w:next w:val="a"/>
    <w:link w:val="a8"/>
    <w:qFormat/>
    <w:pPr>
      <w:widowControl/>
      <w:spacing w:after="200"/>
      <w:ind w:firstLine="200"/>
      <w:jc w:val="left"/>
    </w:pPr>
    <w:rPr>
      <w:rFonts w:ascii="Calibri" w:eastAsia="仿宋" w:hAnsi="Calibri" w:cstheme="majorBidi"/>
      <w:b/>
      <w:bCs/>
      <w:color w:val="4F81BD"/>
      <w:sz w:val="18"/>
      <w:szCs w:val="18"/>
      <w:lang w:eastAsia="en-US" w:bidi="en-US"/>
    </w:rPr>
  </w:style>
  <w:style w:type="paragraph" w:styleId="a9">
    <w:name w:val="List Bullet"/>
    <w:qFormat/>
    <w:pPr>
      <w:tabs>
        <w:tab w:val="left" w:pos="480"/>
      </w:tabs>
      <w:spacing w:after="200" w:line="276" w:lineRule="auto"/>
    </w:pPr>
    <w:rPr>
      <w:rFonts w:ascii="Calibri" w:hAnsi="Calibri" w:cstheme="minorBidi"/>
      <w:sz w:val="22"/>
      <w:szCs w:val="22"/>
    </w:rPr>
  </w:style>
  <w:style w:type="paragraph" w:styleId="aa">
    <w:name w:val="Document Map"/>
    <w:basedOn w:val="a"/>
    <w:link w:val="ab"/>
    <w:qFormat/>
    <w:pPr>
      <w:widowControl/>
      <w:shd w:val="clear" w:color="auto" w:fill="000080"/>
      <w:spacing w:after="200" w:line="360" w:lineRule="auto"/>
      <w:ind w:firstLine="200"/>
      <w:jc w:val="left"/>
    </w:pPr>
    <w:rPr>
      <w:rFonts w:eastAsia="仿宋"/>
      <w:sz w:val="24"/>
      <w:szCs w:val="20"/>
      <w:lang w:eastAsia="en-US" w:bidi="en-US"/>
    </w:rPr>
  </w:style>
  <w:style w:type="paragraph" w:styleId="ac">
    <w:name w:val="annotation text"/>
    <w:basedOn w:val="a"/>
    <w:link w:val="ad"/>
    <w:qFormat/>
    <w:pPr>
      <w:ind w:firstLine="200"/>
      <w:jc w:val="left"/>
    </w:pPr>
    <w:rPr>
      <w:rFonts w:ascii="Times New Roman" w:eastAsia="仿宋" w:hAnsi="Times New Roman"/>
      <w:sz w:val="28"/>
      <w:szCs w:val="24"/>
    </w:rPr>
  </w:style>
  <w:style w:type="paragraph" w:styleId="ae">
    <w:name w:val="Body Text Indent"/>
    <w:basedOn w:val="a"/>
    <w:next w:val="af"/>
    <w:qFormat/>
    <w:pPr>
      <w:spacing w:after="120"/>
      <w:ind w:left="420"/>
    </w:pPr>
    <w:rPr>
      <w:rFonts w:ascii="Times New Roman" w:eastAsia="宋体" w:hAnsi="Times New Roman" w:cs="Times New Roman"/>
      <w:szCs w:val="24"/>
    </w:rPr>
  </w:style>
  <w:style w:type="paragraph" w:styleId="af">
    <w:name w:val="envelope return"/>
    <w:basedOn w:val="a"/>
    <w:qFormat/>
    <w:rPr>
      <w:rFonts w:ascii="Arial" w:hAnsi="Arial"/>
    </w:rPr>
  </w:style>
  <w:style w:type="paragraph" w:styleId="21">
    <w:name w:val="List Bullet 2"/>
    <w:basedOn w:val="a"/>
    <w:qFormat/>
    <w:pPr>
      <w:tabs>
        <w:tab w:val="left" w:pos="780"/>
      </w:tabs>
      <w:ind w:left="780" w:hanging="360"/>
      <w:contextualSpacing/>
    </w:pPr>
    <w:rPr>
      <w:rFonts w:ascii="Times New Roman" w:eastAsia="宋体" w:hAnsi="Times New Roman" w:cs="Times New Roman"/>
      <w:szCs w:val="24"/>
    </w:rPr>
  </w:style>
  <w:style w:type="paragraph" w:styleId="TOC5">
    <w:name w:val="toc 5"/>
    <w:basedOn w:val="a"/>
    <w:next w:val="a"/>
    <w:uiPriority w:val="39"/>
    <w:unhideWhenUsed/>
    <w:qFormat/>
    <w:pPr>
      <w:ind w:left="1680" w:firstLine="200"/>
      <w:jc w:val="left"/>
    </w:pPr>
    <w:rPr>
      <w:rFonts w:ascii="Calibri" w:eastAsia="仿宋" w:hAnsi="Calibri" w:cs="Times New Roman"/>
      <w:sz w:val="28"/>
    </w:rPr>
  </w:style>
  <w:style w:type="paragraph" w:styleId="TOC3">
    <w:name w:val="toc 3"/>
    <w:basedOn w:val="a"/>
    <w:next w:val="a"/>
    <w:uiPriority w:val="39"/>
    <w:unhideWhenUsed/>
    <w:qFormat/>
    <w:pPr>
      <w:ind w:left="840" w:firstLine="200"/>
      <w:jc w:val="left"/>
    </w:pPr>
    <w:rPr>
      <w:rFonts w:ascii="Calibri" w:eastAsia="仿宋" w:hAnsi="Calibri" w:cs="Times New Roman"/>
      <w:sz w:val="28"/>
      <w:szCs w:val="24"/>
    </w:rPr>
  </w:style>
  <w:style w:type="paragraph" w:styleId="af0">
    <w:name w:val="Plain Text"/>
    <w:basedOn w:val="a"/>
    <w:link w:val="af1"/>
    <w:qFormat/>
    <w:pPr>
      <w:widowControl/>
      <w:spacing w:after="200" w:line="360" w:lineRule="auto"/>
      <w:ind w:firstLine="200"/>
      <w:jc w:val="left"/>
    </w:pPr>
    <w:rPr>
      <w:rFonts w:ascii="宋体" w:eastAsia="仿宋" w:hAnsi="Courier New"/>
      <w:sz w:val="24"/>
      <w:szCs w:val="20"/>
      <w:lang w:eastAsia="en-US"/>
    </w:rPr>
  </w:style>
  <w:style w:type="paragraph" w:styleId="TOC8">
    <w:name w:val="toc 8"/>
    <w:basedOn w:val="a"/>
    <w:next w:val="a"/>
    <w:uiPriority w:val="39"/>
    <w:unhideWhenUsed/>
    <w:qFormat/>
    <w:pPr>
      <w:ind w:left="2940" w:firstLine="200"/>
      <w:jc w:val="left"/>
    </w:pPr>
    <w:rPr>
      <w:rFonts w:ascii="Calibri" w:eastAsia="仿宋" w:hAnsi="Calibri" w:cs="Times New Roman"/>
      <w:sz w:val="28"/>
    </w:rPr>
  </w:style>
  <w:style w:type="paragraph" w:styleId="af2">
    <w:name w:val="endnote text"/>
    <w:basedOn w:val="a"/>
    <w:link w:val="af3"/>
    <w:uiPriority w:val="99"/>
    <w:semiHidden/>
    <w:unhideWhenUsed/>
    <w:qFormat/>
    <w:rPr>
      <w:sz w:val="20"/>
    </w:rPr>
  </w:style>
  <w:style w:type="paragraph" w:styleId="af4">
    <w:name w:val="Balloon Text"/>
    <w:basedOn w:val="a"/>
    <w:link w:val="af5"/>
    <w:unhideWhenUsed/>
    <w:qFormat/>
    <w:pPr>
      <w:ind w:firstLine="200"/>
      <w:jc w:val="left"/>
    </w:pPr>
    <w:rPr>
      <w:sz w:val="18"/>
      <w:szCs w:val="18"/>
    </w:rPr>
  </w:style>
  <w:style w:type="paragraph" w:styleId="af6">
    <w:name w:val="footer"/>
    <w:basedOn w:val="a"/>
    <w:link w:val="af7"/>
    <w:unhideWhenUsed/>
    <w:qFormat/>
    <w:pPr>
      <w:tabs>
        <w:tab w:val="center" w:pos="4153"/>
        <w:tab w:val="right" w:pos="8306"/>
      </w:tabs>
      <w:jc w:val="left"/>
    </w:pPr>
    <w:rPr>
      <w:sz w:val="18"/>
      <w:szCs w:val="18"/>
    </w:rPr>
  </w:style>
  <w:style w:type="paragraph" w:styleId="af8">
    <w:name w:val="header"/>
    <w:basedOn w:val="a"/>
    <w:link w:val="af9"/>
    <w:unhideWhenUsed/>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unhideWhenUsed/>
    <w:qFormat/>
    <w:pPr>
      <w:ind w:firstLine="200"/>
      <w:jc w:val="left"/>
    </w:pPr>
    <w:rPr>
      <w:rFonts w:ascii="Calibri" w:eastAsia="仿宋" w:hAnsi="Calibri" w:cs="Times New Roman"/>
      <w:b/>
      <w:sz w:val="28"/>
      <w:szCs w:val="24"/>
    </w:rPr>
  </w:style>
  <w:style w:type="paragraph" w:styleId="TOC4">
    <w:name w:val="toc 4"/>
    <w:basedOn w:val="a"/>
    <w:next w:val="a"/>
    <w:uiPriority w:val="39"/>
    <w:unhideWhenUsed/>
    <w:qFormat/>
    <w:pPr>
      <w:ind w:left="1260" w:firstLine="200"/>
      <w:jc w:val="left"/>
    </w:pPr>
    <w:rPr>
      <w:rFonts w:ascii="Calibri" w:eastAsia="仿宋" w:hAnsi="Calibri" w:cs="Times New Roman"/>
      <w:sz w:val="28"/>
    </w:rPr>
  </w:style>
  <w:style w:type="paragraph" w:styleId="afa">
    <w:name w:val="Subtitle"/>
    <w:basedOn w:val="a"/>
    <w:next w:val="a"/>
    <w:link w:val="afb"/>
    <w:qFormat/>
    <w:pPr>
      <w:widowControl/>
      <w:spacing w:after="200" w:line="360" w:lineRule="auto"/>
      <w:ind w:firstLine="200"/>
      <w:jc w:val="left"/>
    </w:pPr>
    <w:rPr>
      <w:rFonts w:ascii="Cambria" w:eastAsia="仿宋" w:hAnsi="Cambria"/>
      <w:i/>
      <w:iCs/>
      <w:color w:val="4F81BD"/>
      <w:spacing w:val="15"/>
      <w:sz w:val="24"/>
      <w:szCs w:val="24"/>
      <w:lang w:eastAsia="en-US" w:bidi="en-US"/>
    </w:rPr>
  </w:style>
  <w:style w:type="paragraph" w:styleId="afc">
    <w:name w:val="footnote text"/>
    <w:basedOn w:val="a"/>
    <w:link w:val="afd"/>
    <w:qFormat/>
    <w:pPr>
      <w:spacing w:line="312" w:lineRule="atLeast"/>
    </w:pPr>
    <w:rPr>
      <w:rFonts w:ascii="Times New Roman" w:eastAsia="宋体" w:hAnsi="Times New Roman" w:cs="Times New Roman"/>
      <w:sz w:val="18"/>
      <w:szCs w:val="20"/>
    </w:rPr>
  </w:style>
  <w:style w:type="paragraph" w:styleId="TOC6">
    <w:name w:val="toc 6"/>
    <w:basedOn w:val="a"/>
    <w:next w:val="a"/>
    <w:uiPriority w:val="39"/>
    <w:unhideWhenUsed/>
    <w:qFormat/>
    <w:pPr>
      <w:ind w:left="2100" w:firstLine="200"/>
      <w:jc w:val="left"/>
    </w:pPr>
    <w:rPr>
      <w:rFonts w:ascii="Calibri" w:eastAsia="仿宋" w:hAnsi="Calibri" w:cs="Times New Roman"/>
      <w:sz w:val="28"/>
    </w:rPr>
  </w:style>
  <w:style w:type="paragraph" w:styleId="31">
    <w:name w:val="Body Text Indent 3"/>
    <w:basedOn w:val="a"/>
    <w:link w:val="32"/>
    <w:qFormat/>
    <w:pPr>
      <w:widowControl/>
      <w:spacing w:before="100" w:beforeAutospacing="1" w:after="100" w:afterAutospacing="1" w:line="360" w:lineRule="auto"/>
      <w:ind w:firstLine="420"/>
      <w:jc w:val="left"/>
    </w:pPr>
    <w:rPr>
      <w:rFonts w:ascii="宋体" w:eastAsia="仿宋" w:hAnsi="宋体"/>
      <w:sz w:val="24"/>
      <w:szCs w:val="24"/>
    </w:rPr>
  </w:style>
  <w:style w:type="paragraph" w:styleId="afe">
    <w:name w:val="table of figures"/>
    <w:basedOn w:val="a"/>
    <w:next w:val="a"/>
    <w:uiPriority w:val="99"/>
    <w:unhideWhenUsed/>
    <w:qFormat/>
  </w:style>
  <w:style w:type="paragraph" w:styleId="TOC2">
    <w:name w:val="toc 2"/>
    <w:basedOn w:val="a"/>
    <w:next w:val="a"/>
    <w:uiPriority w:val="39"/>
    <w:unhideWhenUsed/>
    <w:qFormat/>
    <w:pPr>
      <w:ind w:left="420" w:firstLine="200"/>
      <w:jc w:val="left"/>
    </w:pPr>
    <w:rPr>
      <w:rFonts w:ascii="Calibri" w:eastAsia="仿宋" w:hAnsi="Calibri" w:cs="Times New Roman"/>
      <w:sz w:val="28"/>
      <w:szCs w:val="24"/>
    </w:rPr>
  </w:style>
  <w:style w:type="paragraph" w:styleId="TOC9">
    <w:name w:val="toc 9"/>
    <w:basedOn w:val="a"/>
    <w:next w:val="a"/>
    <w:uiPriority w:val="39"/>
    <w:unhideWhenUsed/>
    <w:qFormat/>
    <w:pPr>
      <w:ind w:left="3360" w:firstLine="200"/>
      <w:jc w:val="left"/>
    </w:pPr>
    <w:rPr>
      <w:rFonts w:ascii="Calibri" w:eastAsia="仿宋" w:hAnsi="Calibri" w:cs="Times New Roman"/>
      <w:sz w:val="28"/>
    </w:rPr>
  </w:style>
  <w:style w:type="paragraph" w:styleId="HTML">
    <w:name w:val="HTML Preformatted"/>
    <w:basedOn w:val="a"/>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jc w:val="left"/>
    </w:pPr>
    <w:rPr>
      <w:rFonts w:ascii="宋体" w:eastAsia="宋体" w:hAnsi="宋体" w:cs="Times New Roman" w:hint="eastAsia"/>
      <w:sz w:val="24"/>
      <w:szCs w:val="24"/>
    </w:rPr>
  </w:style>
  <w:style w:type="paragraph" w:styleId="aff">
    <w:name w:val="Normal (Web)"/>
    <w:basedOn w:val="a"/>
    <w:uiPriority w:val="99"/>
    <w:unhideWhenUsed/>
    <w:qFormat/>
    <w:pPr>
      <w:widowControl/>
      <w:spacing w:before="100" w:beforeAutospacing="1" w:after="100" w:afterAutospacing="1"/>
      <w:jc w:val="left"/>
    </w:pPr>
    <w:rPr>
      <w:rFonts w:ascii="宋体" w:eastAsia="宋体" w:hAnsi="宋体" w:cs="宋体"/>
      <w:sz w:val="24"/>
      <w:szCs w:val="24"/>
    </w:rPr>
  </w:style>
  <w:style w:type="paragraph" w:styleId="aff0">
    <w:name w:val="Title"/>
    <w:basedOn w:val="a"/>
    <w:next w:val="a"/>
    <w:link w:val="11"/>
    <w:qFormat/>
    <w:pPr>
      <w:widowControl/>
      <w:pBdr>
        <w:bottom w:val="single" w:sz="8" w:space="4" w:color="4F81BD"/>
      </w:pBdr>
      <w:spacing w:after="300"/>
      <w:ind w:firstLine="200"/>
      <w:contextualSpacing/>
      <w:jc w:val="left"/>
    </w:pPr>
    <w:rPr>
      <w:rFonts w:ascii="Cambria" w:eastAsia="仿宋" w:hAnsi="Cambria"/>
      <w:color w:val="17365D"/>
      <w:spacing w:val="5"/>
      <w:sz w:val="52"/>
      <w:szCs w:val="52"/>
      <w:lang w:eastAsia="en-US" w:bidi="en-US"/>
    </w:rPr>
  </w:style>
  <w:style w:type="paragraph" w:styleId="aff1">
    <w:name w:val="annotation subject"/>
    <w:basedOn w:val="ac"/>
    <w:next w:val="ac"/>
    <w:link w:val="aff2"/>
    <w:qFormat/>
    <w:pPr>
      <w:spacing w:line="300" w:lineRule="auto"/>
      <w:ind w:firstLine="0"/>
    </w:pPr>
    <w:rPr>
      <w:rFonts w:ascii="Calibri" w:eastAsia="宋体" w:hAnsi="Calibri" w:cs="Calibri"/>
      <w:b/>
      <w:bCs/>
      <w:sz w:val="21"/>
      <w:szCs w:val="21"/>
    </w:rPr>
  </w:style>
  <w:style w:type="paragraph" w:styleId="aff3">
    <w:name w:val="Body Text First Indent"/>
    <w:basedOn w:val="a0"/>
    <w:uiPriority w:val="99"/>
    <w:semiHidden/>
    <w:unhideWhenUsed/>
    <w:qFormat/>
    <w:pPr>
      <w:ind w:firstLine="420"/>
    </w:pPr>
    <w:rPr>
      <w:sz w:val="21"/>
      <w:szCs w:val="22"/>
    </w:rPr>
  </w:style>
  <w:style w:type="table" w:styleId="aff4">
    <w:name w:val="Table Grid"/>
    <w:basedOn w:val="a2"/>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5">
    <w:name w:val="Strong"/>
    <w:basedOn w:val="a1"/>
    <w:qFormat/>
    <w:rPr>
      <w:b/>
      <w:bCs/>
    </w:rPr>
  </w:style>
  <w:style w:type="character" w:styleId="aff6">
    <w:name w:val="endnote reference"/>
    <w:basedOn w:val="a1"/>
    <w:uiPriority w:val="99"/>
    <w:semiHidden/>
    <w:unhideWhenUsed/>
    <w:qFormat/>
    <w:rPr>
      <w:vertAlign w:val="superscript"/>
    </w:rPr>
  </w:style>
  <w:style w:type="character" w:styleId="aff7">
    <w:name w:val="page number"/>
    <w:basedOn w:val="a1"/>
    <w:qFormat/>
  </w:style>
  <w:style w:type="character" w:styleId="aff8">
    <w:name w:val="FollowedHyperlink"/>
    <w:qFormat/>
    <w:rPr>
      <w:color w:val="800080"/>
      <w:u w:val="single"/>
    </w:rPr>
  </w:style>
  <w:style w:type="character" w:styleId="aff9">
    <w:name w:val="Emphasis"/>
    <w:qFormat/>
    <w:rPr>
      <w:rFonts w:ascii="宋体" w:eastAsia="仿宋"/>
      <w:iCs/>
      <w:color w:val="auto"/>
      <w:sz w:val="28"/>
      <w:u w:val="single"/>
    </w:rPr>
  </w:style>
  <w:style w:type="character" w:styleId="affa">
    <w:name w:val="Hyperlink"/>
    <w:qFormat/>
    <w:rPr>
      <w:color w:val="0000FF"/>
      <w:u w:val="single"/>
    </w:rPr>
  </w:style>
  <w:style w:type="character" w:styleId="affb">
    <w:name w:val="annotation reference"/>
    <w:qFormat/>
    <w:rPr>
      <w:rFonts w:eastAsia="宋体"/>
      <w:sz w:val="18"/>
    </w:rPr>
  </w:style>
  <w:style w:type="character" w:styleId="affc">
    <w:name w:val="footnote reference"/>
    <w:qFormat/>
    <w:rPr>
      <w:vertAlign w:val="superscript"/>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qFormat/>
    <w:rPr>
      <w:rFonts w:ascii="Arial" w:eastAsia="Arial" w:hAnsi="Arial" w:cs="Arial"/>
      <w:i/>
      <w:iCs/>
      <w:sz w:val="21"/>
      <w:szCs w:val="21"/>
    </w:rPr>
  </w:style>
  <w:style w:type="character" w:customStyle="1" w:styleId="TitleChar">
    <w:name w:val="Title Char"/>
    <w:basedOn w:val="a1"/>
    <w:uiPriority w:val="10"/>
    <w:qFormat/>
    <w:rPr>
      <w:sz w:val="48"/>
      <w:szCs w:val="48"/>
    </w:rPr>
  </w:style>
  <w:style w:type="character" w:customStyle="1" w:styleId="SubtitleChar">
    <w:name w:val="Subtitle Char"/>
    <w:basedOn w:val="a1"/>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2"/>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2"/>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2"/>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2"/>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2"/>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2"/>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0">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2"/>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2"/>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2"/>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2"/>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2"/>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2"/>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qFormat/>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qFormat/>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qFormat/>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basedOn w:val="a2"/>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2"/>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2"/>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2"/>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2"/>
    <w:uiPriority w:val="99"/>
    <w:qFormat/>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2"/>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1">
    <w:name w:val="清单表 7 彩色1"/>
    <w:basedOn w:val="a2"/>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tblPr>
      <w:tblBorders>
        <w:right w:val="single" w:sz="4" w:space="0" w:color="5B9BD5" w:themeColor="accent1"/>
      </w:tblBorders>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2"/>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2"/>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2"/>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2"/>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2"/>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2"/>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qFormat/>
    <w:rPr>
      <w:color w:val="404040"/>
    </w:rP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qFormat/>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qFormat/>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qFormat/>
    <w:rPr>
      <w:sz w:val="18"/>
    </w:rPr>
  </w:style>
  <w:style w:type="character" w:customStyle="1" w:styleId="af3">
    <w:name w:val="尾注文本 字符"/>
    <w:link w:val="af2"/>
    <w:uiPriority w:val="99"/>
    <w:qFormat/>
    <w:rPr>
      <w:sz w:val="20"/>
    </w:rPr>
  </w:style>
  <w:style w:type="paragraph" w:customStyle="1" w:styleId="TOC10">
    <w:name w:val="TOC 标题1"/>
    <w:uiPriority w:val="39"/>
    <w:unhideWhenUsed/>
    <w:qFormat/>
  </w:style>
  <w:style w:type="paragraph" w:customStyle="1" w:styleId="affd">
    <w:name w:val="段"/>
    <w:next w:val="a"/>
    <w:link w:val="Char"/>
    <w:qFormat/>
    <w:pPr>
      <w:tabs>
        <w:tab w:val="center" w:pos="4201"/>
        <w:tab w:val="right" w:leader="dot" w:pos="9298"/>
      </w:tabs>
      <w:spacing w:after="200" w:line="276" w:lineRule="auto"/>
      <w:ind w:firstLine="420"/>
      <w:jc w:val="both"/>
    </w:pPr>
    <w:rPr>
      <w:rFonts w:ascii="宋体" w:eastAsiaTheme="minorEastAsia" w:hAnsiTheme="minorHAnsi" w:cstheme="minorBidi"/>
    </w:rPr>
  </w:style>
  <w:style w:type="character" w:customStyle="1" w:styleId="Char">
    <w:name w:val="段 Char"/>
    <w:link w:val="affd"/>
    <w:qFormat/>
    <w:rPr>
      <w:rFonts w:ascii="宋体"/>
    </w:rPr>
  </w:style>
  <w:style w:type="paragraph" w:customStyle="1" w:styleId="affe">
    <w:name w:val="正文段落内容"/>
    <w:basedOn w:val="a"/>
    <w:link w:val="Char0"/>
    <w:qFormat/>
    <w:pPr>
      <w:ind w:firstLine="200"/>
      <w:jc w:val="left"/>
    </w:pPr>
    <w:rPr>
      <w:rFonts w:ascii="Times New Roman" w:hAnsi="Times New Roman"/>
      <w:sz w:val="20"/>
      <w:szCs w:val="24"/>
      <w:lang w:bidi="en-US"/>
    </w:rPr>
  </w:style>
  <w:style w:type="character" w:customStyle="1" w:styleId="Char0">
    <w:name w:val="正文段落内容 Char"/>
    <w:link w:val="affe"/>
    <w:qFormat/>
    <w:rPr>
      <w:rFonts w:ascii="Times New Roman" w:hAnsi="Times New Roman"/>
      <w:szCs w:val="24"/>
      <w:lang w:bidi="en-US"/>
    </w:rPr>
  </w:style>
  <w:style w:type="paragraph" w:customStyle="1" w:styleId="213">
    <w:name w:val="标题 21"/>
    <w:basedOn w:val="a"/>
    <w:next w:val="a"/>
    <w:qFormat/>
    <w:pPr>
      <w:keepNext/>
      <w:keepLines/>
      <w:spacing w:before="260" w:after="260" w:line="416" w:lineRule="auto"/>
      <w:ind w:left="576" w:hanging="576"/>
      <w:outlineLvl w:val="1"/>
    </w:pPr>
    <w:rPr>
      <w:rFonts w:ascii="Cambria" w:eastAsia="宋体" w:hAnsi="Cambria" w:cs="Times New Roman"/>
      <w:b/>
      <w:bCs/>
      <w:sz w:val="32"/>
      <w:szCs w:val="32"/>
    </w:rPr>
  </w:style>
  <w:style w:type="paragraph" w:customStyle="1" w:styleId="313">
    <w:name w:val="标题 31"/>
    <w:basedOn w:val="a"/>
    <w:next w:val="a"/>
    <w:qFormat/>
    <w:pPr>
      <w:keepNext/>
      <w:keepLines/>
      <w:spacing w:before="260" w:after="260" w:line="416" w:lineRule="auto"/>
      <w:ind w:left="1430" w:hanging="720"/>
      <w:outlineLvl w:val="2"/>
    </w:pPr>
    <w:rPr>
      <w:rFonts w:ascii="Calibri" w:eastAsia="宋体" w:hAnsi="Calibri" w:cs="Times New Roman"/>
      <w:b/>
      <w:bCs/>
      <w:sz w:val="32"/>
      <w:szCs w:val="32"/>
    </w:rPr>
  </w:style>
  <w:style w:type="paragraph" w:customStyle="1" w:styleId="412">
    <w:name w:val="标题 41"/>
    <w:basedOn w:val="a"/>
    <w:next w:val="a"/>
    <w:link w:val="4Char"/>
    <w:qFormat/>
    <w:pPr>
      <w:keepNext/>
      <w:keepLines/>
      <w:spacing w:before="280" w:after="290" w:line="376" w:lineRule="auto"/>
      <w:ind w:left="864" w:hanging="864"/>
      <w:outlineLvl w:val="3"/>
    </w:pPr>
    <w:rPr>
      <w:rFonts w:ascii="Cambria" w:eastAsia="宋体" w:hAnsi="Cambria" w:cs="Times New Roman"/>
      <w:b/>
      <w:bCs/>
      <w:sz w:val="28"/>
      <w:szCs w:val="28"/>
    </w:rPr>
  </w:style>
  <w:style w:type="character" w:customStyle="1" w:styleId="4Char">
    <w:name w:val="标题 4 Char"/>
    <w:link w:val="412"/>
    <w:qFormat/>
    <w:rPr>
      <w:rFonts w:ascii="Cambria" w:eastAsia="宋体" w:hAnsi="Cambria" w:cs="Times New Roman"/>
      <w:b/>
      <w:bCs/>
      <w:sz w:val="28"/>
      <w:szCs w:val="28"/>
    </w:rPr>
  </w:style>
  <w:style w:type="paragraph" w:customStyle="1" w:styleId="512">
    <w:name w:val="标题 51"/>
    <w:basedOn w:val="a"/>
    <w:next w:val="a"/>
    <w:qFormat/>
    <w:pPr>
      <w:keepNext/>
      <w:keepLines/>
      <w:spacing w:before="280" w:after="290" w:line="376" w:lineRule="auto"/>
      <w:ind w:left="1008" w:hanging="1008"/>
      <w:outlineLvl w:val="4"/>
    </w:pPr>
    <w:rPr>
      <w:rFonts w:ascii="Calibri" w:eastAsia="宋体" w:hAnsi="Calibri" w:cs="Times New Roman"/>
      <w:b/>
      <w:bCs/>
      <w:sz w:val="28"/>
      <w:szCs w:val="28"/>
    </w:rPr>
  </w:style>
  <w:style w:type="paragraph" w:customStyle="1" w:styleId="611">
    <w:name w:val="标题 61"/>
    <w:basedOn w:val="a"/>
    <w:next w:val="a"/>
    <w:qFormat/>
    <w:pPr>
      <w:keepNext/>
      <w:keepLines/>
      <w:spacing w:before="240" w:after="64" w:line="320" w:lineRule="auto"/>
      <w:ind w:left="1152" w:hanging="1152"/>
      <w:outlineLvl w:val="5"/>
    </w:pPr>
    <w:rPr>
      <w:rFonts w:ascii="Cambria" w:eastAsia="宋体" w:hAnsi="Cambria" w:cs="Times New Roman"/>
      <w:b/>
      <w:bCs/>
      <w:sz w:val="24"/>
      <w:szCs w:val="24"/>
    </w:rPr>
  </w:style>
  <w:style w:type="paragraph" w:customStyle="1" w:styleId="712">
    <w:name w:val="标题 71"/>
    <w:basedOn w:val="a"/>
    <w:next w:val="a"/>
    <w:link w:val="7Char1"/>
    <w:qFormat/>
    <w:pPr>
      <w:keepNext/>
      <w:keepLines/>
      <w:spacing w:before="240" w:after="64" w:line="320" w:lineRule="auto"/>
      <w:ind w:left="1296" w:hanging="1296"/>
      <w:outlineLvl w:val="6"/>
    </w:pPr>
    <w:rPr>
      <w:rFonts w:ascii="Calibri" w:eastAsia="宋体" w:hAnsi="Calibri" w:cs="Times New Roman"/>
      <w:b/>
      <w:bCs/>
      <w:sz w:val="24"/>
      <w:szCs w:val="24"/>
    </w:rPr>
  </w:style>
  <w:style w:type="character" w:customStyle="1" w:styleId="7Char1">
    <w:name w:val="标题 7 Char1"/>
    <w:link w:val="712"/>
    <w:qFormat/>
    <w:rPr>
      <w:rFonts w:ascii="Calibri" w:eastAsia="宋体" w:hAnsi="Calibri" w:cs="Times New Roman"/>
      <w:b/>
      <w:bCs/>
      <w:sz w:val="24"/>
      <w:szCs w:val="24"/>
    </w:rPr>
  </w:style>
  <w:style w:type="paragraph" w:customStyle="1" w:styleId="81">
    <w:name w:val="标题 81"/>
    <w:basedOn w:val="a"/>
    <w:next w:val="a"/>
    <w:qFormat/>
    <w:pPr>
      <w:keepNext/>
      <w:keepLines/>
      <w:spacing w:before="240" w:after="64" w:line="320" w:lineRule="auto"/>
      <w:ind w:left="1440" w:hanging="1440"/>
      <w:outlineLvl w:val="7"/>
    </w:pPr>
    <w:rPr>
      <w:rFonts w:ascii="Cambria" w:eastAsia="宋体" w:hAnsi="Cambria" w:cs="Times New Roman"/>
      <w:sz w:val="24"/>
      <w:szCs w:val="24"/>
    </w:rPr>
  </w:style>
  <w:style w:type="paragraph" w:customStyle="1" w:styleId="91">
    <w:name w:val="标题 91"/>
    <w:basedOn w:val="a"/>
    <w:next w:val="a"/>
    <w:qFormat/>
    <w:pPr>
      <w:keepNext/>
      <w:keepLines/>
      <w:spacing w:before="240" w:after="64" w:line="320" w:lineRule="auto"/>
      <w:ind w:left="1584" w:hanging="1584"/>
      <w:outlineLvl w:val="8"/>
    </w:pPr>
    <w:rPr>
      <w:rFonts w:ascii="Cambria" w:eastAsia="宋体" w:hAnsi="Cambria" w:cs="Times New Roman"/>
      <w:szCs w:val="21"/>
    </w:rPr>
  </w:style>
  <w:style w:type="paragraph" w:customStyle="1" w:styleId="ALTZ1CharCharChar1CharChar4bodytextd1">
    <w:name w:val="样式 样式 正文缩进四号ALT+Z段1 Char Char Char段1 Char Char标题4body text鋘d... ...1"/>
    <w:basedOn w:val="a"/>
    <w:link w:val="ALTZ1CharCharChar1CharChar4bodytextd1CharChar"/>
    <w:qFormat/>
    <w:rPr>
      <w:rFonts w:ascii="宋体" w:eastAsia="宋体" w:hAnsi="宋体" w:cs="Times New Roman"/>
      <w:sz w:val="20"/>
      <w:szCs w:val="21"/>
    </w:rPr>
  </w:style>
  <w:style w:type="character" w:customStyle="1" w:styleId="ALTZ1CharCharChar1CharChar4bodytextd1CharChar">
    <w:name w:val="样式 样式 正文缩进四号ALT+Z段1 Char Char Char段1 Char Char标题4body text鋘d... ...1 Char Char"/>
    <w:link w:val="ALTZ1CharCharChar1CharChar4bodytextd1"/>
    <w:qFormat/>
    <w:rPr>
      <w:rFonts w:ascii="宋体" w:eastAsia="宋体" w:hAnsi="宋体" w:cs="Times New Roman"/>
      <w:szCs w:val="21"/>
    </w:rPr>
  </w:style>
  <w:style w:type="paragraph" w:customStyle="1" w:styleId="AC-Image-">
    <w:name w:val="AC-Image-图片"/>
    <w:next w:val="a"/>
    <w:qFormat/>
    <w:pPr>
      <w:jc w:val="center"/>
    </w:pPr>
    <w:rPr>
      <w:rFonts w:cs="Calibri"/>
      <w:sz w:val="24"/>
      <w:szCs w:val="21"/>
    </w:rPr>
  </w:style>
  <w:style w:type="paragraph" w:customStyle="1" w:styleId="AC-Image-0">
    <w:name w:val="AC-Image-图表标题"/>
    <w:qFormat/>
    <w:pPr>
      <w:jc w:val="center"/>
    </w:pPr>
    <w:rPr>
      <w:rFonts w:eastAsia="微软雅黑" w:cs="宋体"/>
      <w:sz w:val="21"/>
    </w:rPr>
  </w:style>
  <w:style w:type="paragraph" w:customStyle="1" w:styleId="afff">
    <w:name w:val="列项"/>
    <w:basedOn w:val="a"/>
    <w:qFormat/>
    <w:pPr>
      <w:widowControl/>
      <w:ind w:left="425" w:hanging="425"/>
      <w:jc w:val="left"/>
    </w:pPr>
    <w:rPr>
      <w:rFonts w:ascii="宋体" w:eastAsia="仿宋" w:hAnsi="Calibri" w:cs="Times New Roman"/>
      <w:sz w:val="28"/>
      <w:szCs w:val="24"/>
    </w:rPr>
  </w:style>
  <w:style w:type="character" w:customStyle="1" w:styleId="70">
    <w:name w:val="标题 7 字符"/>
    <w:basedOn w:val="a1"/>
    <w:uiPriority w:val="9"/>
    <w:semiHidden/>
    <w:qFormat/>
    <w:rPr>
      <w:b/>
      <w:bCs/>
      <w:sz w:val="24"/>
      <w:szCs w:val="24"/>
    </w:rPr>
  </w:style>
  <w:style w:type="paragraph" w:customStyle="1" w:styleId="afff0">
    <w:name w:val="标书突出内容（文字加粗）"/>
    <w:basedOn w:val="affe"/>
    <w:next w:val="affe"/>
    <w:link w:val="Char1"/>
    <w:qFormat/>
    <w:rPr>
      <w:b/>
    </w:rPr>
  </w:style>
  <w:style w:type="character" w:customStyle="1" w:styleId="Char1">
    <w:name w:val="标书突出内容（文字加粗） Char"/>
    <w:link w:val="afff0"/>
    <w:qFormat/>
    <w:rPr>
      <w:rFonts w:ascii="Times New Roman" w:hAnsi="Times New Roman"/>
      <w:b/>
      <w:szCs w:val="24"/>
      <w:lang w:bidi="en-US"/>
    </w:rPr>
  </w:style>
  <w:style w:type="character" w:customStyle="1" w:styleId="webdict">
    <w:name w:val="webdict"/>
    <w:basedOn w:val="a1"/>
    <w:qFormat/>
  </w:style>
  <w:style w:type="character" w:customStyle="1" w:styleId="12">
    <w:name w:val="明显参考1"/>
    <w:qFormat/>
    <w:rPr>
      <w:b/>
      <w:bCs/>
      <w:smallCaps/>
      <w:color w:val="C0504D"/>
      <w:spacing w:val="5"/>
      <w:u w:val="single"/>
    </w:rPr>
  </w:style>
  <w:style w:type="paragraph" w:customStyle="1" w:styleId="afff1">
    <w:name w:val="图片（居中）"/>
    <w:basedOn w:val="a"/>
    <w:next w:val="affe"/>
    <w:link w:val="Char2"/>
    <w:qFormat/>
    <w:pPr>
      <w:jc w:val="center"/>
    </w:pPr>
    <w:rPr>
      <w:rFonts w:ascii="宋体" w:hAnsi="宋体"/>
      <w:sz w:val="24"/>
      <w:szCs w:val="24"/>
      <w:lang w:bidi="en-US"/>
    </w:rPr>
  </w:style>
  <w:style w:type="character" w:customStyle="1" w:styleId="Char2">
    <w:name w:val="图片（居中） Char"/>
    <w:link w:val="afff1"/>
    <w:qFormat/>
    <w:rPr>
      <w:rFonts w:ascii="宋体" w:hAnsi="宋体"/>
      <w:sz w:val="24"/>
      <w:szCs w:val="24"/>
      <w:lang w:bidi="en-US"/>
    </w:rPr>
  </w:style>
  <w:style w:type="paragraph" w:customStyle="1" w:styleId="13">
    <w:name w:val="页眉1"/>
    <w:basedOn w:val="a"/>
    <w:link w:val="Char3"/>
    <w:qFormat/>
    <w:pPr>
      <w:pBdr>
        <w:bottom w:val="single" w:sz="6" w:space="1" w:color="auto"/>
      </w:pBdr>
      <w:tabs>
        <w:tab w:val="center" w:pos="4153"/>
        <w:tab w:val="right" w:pos="8306"/>
      </w:tabs>
      <w:jc w:val="center"/>
    </w:pPr>
    <w:rPr>
      <w:sz w:val="18"/>
      <w:szCs w:val="18"/>
    </w:rPr>
  </w:style>
  <w:style w:type="character" w:customStyle="1" w:styleId="Char3">
    <w:name w:val="页眉 Char"/>
    <w:link w:val="13"/>
    <w:qFormat/>
    <w:rPr>
      <w:sz w:val="18"/>
      <w:szCs w:val="18"/>
    </w:rPr>
  </w:style>
  <w:style w:type="paragraph" w:customStyle="1" w:styleId="afff2">
    <w:name w:val="段落内容三级列表"/>
    <w:basedOn w:val="a"/>
    <w:link w:val="Char4"/>
    <w:uiPriority w:val="30"/>
    <w:qFormat/>
    <w:pPr>
      <w:tabs>
        <w:tab w:val="left" w:pos="4848"/>
      </w:tabs>
      <w:ind w:left="4848" w:hanging="1418"/>
      <w:jc w:val="left"/>
    </w:pPr>
    <w:rPr>
      <w:rFonts w:ascii="宋体" w:eastAsia="仿宋" w:hAnsi="宋体"/>
      <w:sz w:val="28"/>
      <w:szCs w:val="24"/>
      <w:lang w:bidi="en-US"/>
    </w:rPr>
  </w:style>
  <w:style w:type="character" w:customStyle="1" w:styleId="Char4">
    <w:name w:val="段落内容三级列表 Char"/>
    <w:link w:val="afff2"/>
    <w:uiPriority w:val="30"/>
    <w:qFormat/>
    <w:rPr>
      <w:rFonts w:ascii="宋体" w:eastAsia="仿宋" w:hAnsi="宋体"/>
      <w:sz w:val="28"/>
      <w:szCs w:val="24"/>
      <w:lang w:bidi="en-US"/>
    </w:rPr>
  </w:style>
  <w:style w:type="paragraph" w:customStyle="1" w:styleId="afff3">
    <w:name w:val="段落内容一级列表"/>
    <w:basedOn w:val="a"/>
    <w:link w:val="Char5"/>
    <w:uiPriority w:val="29"/>
    <w:qFormat/>
    <w:pPr>
      <w:tabs>
        <w:tab w:val="left" w:pos="4281"/>
      </w:tabs>
      <w:ind w:left="100" w:hanging="1276"/>
      <w:jc w:val="left"/>
    </w:pPr>
    <w:rPr>
      <w:rFonts w:ascii="宋体" w:hAnsi="宋体"/>
      <w:sz w:val="24"/>
      <w:szCs w:val="24"/>
      <w:lang w:bidi="en-US"/>
    </w:rPr>
  </w:style>
  <w:style w:type="character" w:customStyle="1" w:styleId="Char5">
    <w:name w:val="段落内容一级列表 Char"/>
    <w:link w:val="afff3"/>
    <w:uiPriority w:val="29"/>
    <w:qFormat/>
    <w:rPr>
      <w:rFonts w:ascii="宋体" w:hAnsi="宋体"/>
      <w:sz w:val="24"/>
      <w:szCs w:val="24"/>
      <w:lang w:bidi="en-US"/>
    </w:rPr>
  </w:style>
  <w:style w:type="character" w:customStyle="1" w:styleId="3Char">
    <w:name w:val="标题 3 Char"/>
    <w:qFormat/>
    <w:rPr>
      <w:rFonts w:eastAsia="黑体"/>
      <w:b/>
      <w:color w:val="000000"/>
      <w:sz w:val="28"/>
      <w:szCs w:val="32"/>
    </w:rPr>
  </w:style>
  <w:style w:type="paragraph" w:customStyle="1" w:styleId="afff4">
    <w:name w:val="段落内容无序列表"/>
    <w:basedOn w:val="a"/>
    <w:link w:val="Char6"/>
    <w:uiPriority w:val="32"/>
    <w:qFormat/>
    <w:pPr>
      <w:widowControl/>
      <w:tabs>
        <w:tab w:val="left" w:pos="720"/>
      </w:tabs>
      <w:ind w:left="250" w:hanging="720"/>
      <w:jc w:val="left"/>
    </w:pPr>
    <w:rPr>
      <w:rFonts w:ascii="宋体" w:eastAsia="仿宋" w:hAnsi="宋体"/>
      <w:sz w:val="24"/>
      <w:szCs w:val="24"/>
      <w:lang w:bidi="en-US"/>
    </w:rPr>
  </w:style>
  <w:style w:type="character" w:customStyle="1" w:styleId="Char6">
    <w:name w:val="段落内容无序列表 Char"/>
    <w:link w:val="afff4"/>
    <w:uiPriority w:val="32"/>
    <w:qFormat/>
    <w:rPr>
      <w:rFonts w:ascii="宋体" w:eastAsia="仿宋" w:hAnsi="宋体"/>
      <w:sz w:val="24"/>
      <w:szCs w:val="24"/>
      <w:lang w:bidi="en-US"/>
    </w:rPr>
  </w:style>
  <w:style w:type="character" w:customStyle="1" w:styleId="14">
    <w:name w:val="书籍标题1"/>
    <w:qFormat/>
    <w:rPr>
      <w:b/>
      <w:bCs/>
      <w:smallCaps/>
      <w:spacing w:val="5"/>
    </w:rPr>
  </w:style>
  <w:style w:type="character" w:customStyle="1" w:styleId="15">
    <w:name w:val="明显强调1"/>
    <w:uiPriority w:val="21"/>
    <w:qFormat/>
    <w:rPr>
      <w:b/>
      <w:bCs/>
      <w:i/>
      <w:iCs/>
      <w:color w:val="4F81BD"/>
    </w:rPr>
  </w:style>
  <w:style w:type="character" w:customStyle="1" w:styleId="5Char">
    <w:name w:val="标题 5 Char"/>
    <w:qFormat/>
    <w:rPr>
      <w:rFonts w:eastAsia="黑体"/>
      <w:b/>
      <w:bCs/>
      <w:sz w:val="28"/>
      <w:szCs w:val="28"/>
      <w:lang w:bidi="en-US"/>
    </w:rPr>
  </w:style>
  <w:style w:type="paragraph" w:customStyle="1" w:styleId="113">
    <w:name w:val="标题 11"/>
    <w:basedOn w:val="a"/>
    <w:next w:val="a"/>
    <w:link w:val="1Char"/>
    <w:qFormat/>
    <w:pPr>
      <w:keepNext/>
      <w:keepLines/>
      <w:pageBreakBefore/>
      <w:spacing w:before="340" w:after="330" w:line="578" w:lineRule="auto"/>
      <w:outlineLvl w:val="0"/>
    </w:pPr>
    <w:rPr>
      <w:rFonts w:eastAsia="黑体"/>
      <w:b/>
      <w:bCs/>
      <w:sz w:val="32"/>
      <w:szCs w:val="44"/>
    </w:rPr>
  </w:style>
  <w:style w:type="character" w:customStyle="1" w:styleId="1Char">
    <w:name w:val="标题 1 Char"/>
    <w:link w:val="113"/>
    <w:qFormat/>
    <w:rPr>
      <w:rFonts w:eastAsia="黑体"/>
      <w:b/>
      <w:bCs/>
      <w:sz w:val="32"/>
      <w:szCs w:val="44"/>
    </w:rPr>
  </w:style>
  <w:style w:type="paragraph" w:customStyle="1" w:styleId="16">
    <w:name w:val="正文文本1"/>
    <w:basedOn w:val="a"/>
    <w:link w:val="Char7"/>
    <w:qFormat/>
    <w:pPr>
      <w:spacing w:after="120"/>
    </w:pPr>
    <w:rPr>
      <w:rFonts w:ascii="Times New Roman" w:eastAsia="仿宋" w:hAnsi="Times New Roman"/>
      <w:sz w:val="28"/>
      <w:szCs w:val="24"/>
    </w:rPr>
  </w:style>
  <w:style w:type="character" w:customStyle="1" w:styleId="Char7">
    <w:name w:val="正文文本 Char"/>
    <w:link w:val="16"/>
    <w:qFormat/>
    <w:rPr>
      <w:rFonts w:ascii="Times New Roman" w:eastAsia="仿宋" w:hAnsi="Times New Roman"/>
      <w:sz w:val="28"/>
      <w:szCs w:val="24"/>
    </w:rPr>
  </w:style>
  <w:style w:type="paragraph" w:customStyle="1" w:styleId="17">
    <w:name w:val="页脚1"/>
    <w:basedOn w:val="a"/>
    <w:link w:val="Char8"/>
    <w:qFormat/>
    <w:pPr>
      <w:tabs>
        <w:tab w:val="center" w:pos="4153"/>
        <w:tab w:val="right" w:pos="8306"/>
      </w:tabs>
      <w:jc w:val="left"/>
    </w:pPr>
    <w:rPr>
      <w:rFonts w:ascii="Times New Roman" w:hAnsi="Times New Roman"/>
      <w:sz w:val="18"/>
      <w:szCs w:val="18"/>
    </w:rPr>
  </w:style>
  <w:style w:type="character" w:customStyle="1" w:styleId="Char8">
    <w:name w:val="页脚 Char"/>
    <w:link w:val="17"/>
    <w:qFormat/>
    <w:rPr>
      <w:rFonts w:ascii="Times New Roman" w:hAnsi="Times New Roman"/>
      <w:sz w:val="18"/>
      <w:szCs w:val="18"/>
    </w:rPr>
  </w:style>
  <w:style w:type="character" w:customStyle="1" w:styleId="2Char">
    <w:name w:val="标题 2 Char"/>
    <w:uiPriority w:val="9"/>
    <w:qFormat/>
    <w:rPr>
      <w:rFonts w:eastAsia="黑体"/>
      <w:b/>
      <w:bCs/>
      <w:color w:val="000000"/>
      <w:sz w:val="30"/>
      <w:szCs w:val="32"/>
    </w:rPr>
  </w:style>
  <w:style w:type="character" w:customStyle="1" w:styleId="18">
    <w:name w:val="不明显参考1"/>
    <w:qFormat/>
    <w:rPr>
      <w:smallCaps/>
      <w:color w:val="C0504D"/>
      <w:u w:val="single"/>
    </w:rPr>
  </w:style>
  <w:style w:type="character" w:customStyle="1" w:styleId="19">
    <w:name w:val="不明显强调1"/>
    <w:qFormat/>
    <w:rPr>
      <w:i/>
      <w:iCs/>
      <w:color w:val="4040FF"/>
    </w:rPr>
  </w:style>
  <w:style w:type="paragraph" w:customStyle="1" w:styleId="713">
    <w:name w:val="章节71"/>
    <w:basedOn w:val="2"/>
    <w:qFormat/>
    <w:pPr>
      <w:widowControl/>
      <w:tabs>
        <w:tab w:val="left" w:pos="567"/>
      </w:tabs>
      <w:spacing w:before="0" w:after="0" w:line="240" w:lineRule="auto"/>
      <w:jc w:val="left"/>
    </w:pPr>
    <w:rPr>
      <w:rFonts w:ascii="黑体" w:eastAsia="仿宋" w:hAnsi="黑体" w:cs="黑体"/>
      <w:color w:val="000000"/>
      <w:szCs w:val="21"/>
      <w:lang w:eastAsia="en-US" w:bidi="en-US"/>
    </w:rPr>
  </w:style>
  <w:style w:type="character" w:customStyle="1" w:styleId="20">
    <w:name w:val="标题 2 字符"/>
    <w:basedOn w:val="a1"/>
    <w:link w:val="2"/>
    <w:qFormat/>
    <w:rPr>
      <w:rFonts w:asciiTheme="majorHAnsi" w:eastAsiaTheme="majorEastAsia" w:hAnsiTheme="majorHAnsi" w:cstheme="majorBidi"/>
      <w:b/>
      <w:bCs/>
      <w:sz w:val="32"/>
      <w:szCs w:val="32"/>
    </w:rPr>
  </w:style>
  <w:style w:type="paragraph" w:customStyle="1" w:styleId="612">
    <w:name w:val="章节6.1"/>
    <w:basedOn w:val="2"/>
    <w:qFormat/>
    <w:pPr>
      <w:widowControl/>
      <w:tabs>
        <w:tab w:val="left" w:pos="567"/>
        <w:tab w:val="left" w:pos="720"/>
      </w:tabs>
      <w:spacing w:before="0" w:after="0" w:line="240" w:lineRule="auto"/>
      <w:ind w:left="792" w:hanging="648"/>
    </w:pPr>
    <w:rPr>
      <w:rFonts w:ascii="黑体" w:eastAsia="仿宋" w:hAnsi="Calibri" w:cs="黑体"/>
      <w:szCs w:val="21"/>
      <w:lang w:bidi="en-US"/>
    </w:rPr>
  </w:style>
  <w:style w:type="paragraph" w:customStyle="1" w:styleId="2-1">
    <w:name w:val="章节2-1"/>
    <w:basedOn w:val="a"/>
    <w:qFormat/>
    <w:pPr>
      <w:jc w:val="left"/>
    </w:pPr>
    <w:rPr>
      <w:rFonts w:ascii="黑体" w:eastAsia="黑体" w:hAnsi="Calibri" w:cs="Times New Roman"/>
      <w:sz w:val="28"/>
      <w:szCs w:val="24"/>
    </w:rPr>
  </w:style>
  <w:style w:type="paragraph" w:customStyle="1" w:styleId="afff5">
    <w:name w:val="附录标题"/>
    <w:basedOn w:val="1"/>
    <w:qFormat/>
    <w:pPr>
      <w:widowControl/>
      <w:tabs>
        <w:tab w:val="clear" w:pos="879"/>
      </w:tabs>
      <w:spacing w:before="0" w:after="0" w:line="240" w:lineRule="auto"/>
    </w:pPr>
    <w:rPr>
      <w:rFonts w:ascii="黑体" w:eastAsia="仿宋" w:hAnsi="宋体" w:cs="黑体"/>
      <w:spacing w:val="0"/>
      <w:sz w:val="36"/>
      <w:szCs w:val="21"/>
      <w:lang w:eastAsia="en-US" w:bidi="en-US"/>
    </w:rPr>
  </w:style>
  <w:style w:type="character" w:customStyle="1" w:styleId="10">
    <w:name w:val="标题 1 字符"/>
    <w:basedOn w:val="a1"/>
    <w:link w:val="1"/>
    <w:uiPriority w:val="9"/>
    <w:qFormat/>
    <w:rPr>
      <w:rFonts w:ascii="Times New Roman" w:eastAsia="黑体" w:hAnsi="Times New Roman"/>
      <w:b/>
      <w:bCs/>
      <w:spacing w:val="20"/>
      <w:sz w:val="48"/>
      <w:szCs w:val="44"/>
    </w:rPr>
  </w:style>
  <w:style w:type="character" w:customStyle="1" w:styleId="afff6">
    <w:name w:val="标题 字符"/>
    <w:basedOn w:val="a1"/>
    <w:uiPriority w:val="10"/>
    <w:qFormat/>
    <w:rPr>
      <w:rFonts w:asciiTheme="majorHAnsi" w:eastAsiaTheme="majorEastAsia" w:hAnsiTheme="majorHAnsi" w:cstheme="majorBidi"/>
      <w:b/>
      <w:bCs/>
      <w:sz w:val="32"/>
      <w:szCs w:val="32"/>
    </w:rPr>
  </w:style>
  <w:style w:type="paragraph" w:customStyle="1" w:styleId="afff7">
    <w:name w:val="术语"/>
    <w:basedOn w:val="a"/>
    <w:qFormat/>
    <w:pPr>
      <w:ind w:firstLine="200"/>
      <w:jc w:val="left"/>
    </w:pPr>
    <w:rPr>
      <w:rFonts w:ascii="黑体" w:eastAsia="黑体" w:hAnsi="Calibri" w:cs="Times New Roman"/>
      <w:sz w:val="28"/>
      <w:szCs w:val="24"/>
    </w:rPr>
  </w:style>
  <w:style w:type="paragraph" w:customStyle="1" w:styleId="571">
    <w:name w:val="章节5.7.1"/>
    <w:basedOn w:val="3"/>
    <w:qFormat/>
    <w:pPr>
      <w:widowControl/>
      <w:spacing w:before="0" w:after="0" w:line="240" w:lineRule="auto"/>
      <w:ind w:left="1680" w:hanging="420"/>
      <w:jc w:val="left"/>
    </w:pPr>
    <w:rPr>
      <w:rFonts w:ascii="黑体" w:eastAsia="仿宋" w:hAnsi="黑体" w:cs="黑体"/>
      <w:color w:val="000000"/>
      <w:sz w:val="30"/>
      <w:szCs w:val="21"/>
      <w:lang w:eastAsia="en-US" w:bidi="en-US"/>
    </w:rPr>
  </w:style>
  <w:style w:type="character" w:customStyle="1" w:styleId="30">
    <w:name w:val="标题 3 字符"/>
    <w:basedOn w:val="a1"/>
    <w:link w:val="3"/>
    <w:qFormat/>
    <w:rPr>
      <w:b/>
      <w:bCs/>
      <w:sz w:val="32"/>
      <w:szCs w:val="32"/>
    </w:rPr>
  </w:style>
  <w:style w:type="paragraph" w:customStyle="1" w:styleId="2-3">
    <w:name w:val="章节2-3"/>
    <w:basedOn w:val="2-1"/>
    <w:qFormat/>
    <w:pPr>
      <w:ind w:left="567" w:hanging="567"/>
    </w:pPr>
  </w:style>
  <w:style w:type="paragraph" w:customStyle="1" w:styleId="33">
    <w:name w:val="章节3"/>
    <w:basedOn w:val="3"/>
    <w:qFormat/>
    <w:pPr>
      <w:widowControl/>
      <w:tabs>
        <w:tab w:val="left" w:pos="57"/>
      </w:tabs>
      <w:spacing w:before="0" w:after="0" w:line="240" w:lineRule="auto"/>
      <w:ind w:left="709" w:hanging="709"/>
      <w:jc w:val="left"/>
    </w:pPr>
    <w:rPr>
      <w:rFonts w:ascii="黑体" w:eastAsia="仿宋" w:hAnsi="Calibri" w:cs="黑体"/>
      <w:sz w:val="30"/>
      <w:szCs w:val="21"/>
      <w:lang w:bidi="en-US"/>
    </w:rPr>
  </w:style>
  <w:style w:type="paragraph" w:customStyle="1" w:styleId="841">
    <w:name w:val="章节841"/>
    <w:basedOn w:val="3"/>
    <w:qFormat/>
    <w:pPr>
      <w:widowControl/>
      <w:spacing w:before="0" w:after="0" w:line="240" w:lineRule="auto"/>
      <w:ind w:left="1080" w:hanging="1080"/>
      <w:jc w:val="left"/>
    </w:pPr>
    <w:rPr>
      <w:rFonts w:ascii="黑体" w:eastAsia="仿宋" w:hAnsi="黑体" w:cs="黑体"/>
      <w:color w:val="000000"/>
      <w:sz w:val="30"/>
      <w:szCs w:val="21"/>
      <w:lang w:eastAsia="en-US" w:bidi="en-US"/>
    </w:rPr>
  </w:style>
  <w:style w:type="paragraph" w:customStyle="1" w:styleId="Char9">
    <w:name w:val="Char"/>
    <w:basedOn w:val="a"/>
    <w:qFormat/>
    <w:pPr>
      <w:ind w:firstLine="200"/>
      <w:jc w:val="left"/>
    </w:pPr>
    <w:rPr>
      <w:rFonts w:ascii="Calibri" w:eastAsia="仿宋" w:hAnsi="Calibri" w:cs="Times New Roman"/>
      <w:sz w:val="28"/>
      <w:szCs w:val="24"/>
    </w:rPr>
  </w:style>
  <w:style w:type="paragraph" w:customStyle="1" w:styleId="3-5">
    <w:name w:val="章节3-5"/>
    <w:basedOn w:val="33"/>
    <w:qFormat/>
    <w:pPr>
      <w:spacing w:before="312" w:after="312"/>
      <w:ind w:left="0" w:firstLine="0"/>
    </w:pPr>
  </w:style>
  <w:style w:type="paragraph" w:customStyle="1" w:styleId="6110">
    <w:name w:val="章节6.1.1"/>
    <w:basedOn w:val="3"/>
    <w:qFormat/>
    <w:pPr>
      <w:widowControl/>
      <w:tabs>
        <w:tab w:val="left" w:pos="786"/>
      </w:tabs>
      <w:spacing w:before="0" w:after="0" w:line="240" w:lineRule="auto"/>
      <w:ind w:left="1794" w:hanging="1368"/>
    </w:pPr>
    <w:rPr>
      <w:rFonts w:ascii="黑体" w:eastAsia="仿宋" w:hAnsi="Calibri" w:cs="黑体"/>
      <w:sz w:val="30"/>
      <w:szCs w:val="21"/>
      <w:lang w:bidi="en-US"/>
    </w:rPr>
  </w:style>
  <w:style w:type="paragraph" w:customStyle="1" w:styleId="afff8">
    <w:name w:val="数字编号列项（二级）"/>
    <w:qFormat/>
    <w:pPr>
      <w:tabs>
        <w:tab w:val="left" w:pos="1259"/>
      </w:tabs>
      <w:spacing w:after="200" w:line="276" w:lineRule="auto"/>
      <w:ind w:left="1259" w:hanging="420"/>
      <w:jc w:val="both"/>
    </w:pPr>
    <w:rPr>
      <w:rFonts w:ascii="宋体" w:hAnsi="Calibri"/>
      <w:sz w:val="21"/>
      <w:szCs w:val="22"/>
    </w:rPr>
  </w:style>
  <w:style w:type="paragraph" w:customStyle="1" w:styleId="afff9">
    <w:name w:val="正文标题名称"/>
    <w:basedOn w:val="a"/>
    <w:qFormat/>
    <w:pPr>
      <w:spacing w:before="640" w:after="560"/>
      <w:ind w:firstLine="200"/>
      <w:jc w:val="center"/>
    </w:pPr>
    <w:rPr>
      <w:rFonts w:ascii="黑体" w:eastAsia="仿宋" w:hAnsi="华文中宋" w:cs="Times New Roman"/>
      <w:b/>
      <w:sz w:val="44"/>
      <w:szCs w:val="32"/>
    </w:rPr>
  </w:style>
  <w:style w:type="paragraph" w:customStyle="1" w:styleId="afffa">
    <w:name w:val="引言内容"/>
    <w:basedOn w:val="a"/>
    <w:qFormat/>
    <w:pPr>
      <w:ind w:firstLine="454"/>
      <w:jc w:val="left"/>
    </w:pPr>
    <w:rPr>
      <w:rFonts w:ascii="Calibri" w:eastAsia="仿宋" w:hAnsi="Calibri" w:cs="Times New Roman"/>
      <w:sz w:val="28"/>
      <w:szCs w:val="21"/>
    </w:rPr>
  </w:style>
  <w:style w:type="paragraph" w:customStyle="1" w:styleId="1a">
    <w:name w:val="附录1"/>
    <w:basedOn w:val="1"/>
    <w:next w:val="a"/>
    <w:qFormat/>
    <w:pPr>
      <w:widowControl/>
      <w:tabs>
        <w:tab w:val="clear" w:pos="879"/>
      </w:tabs>
      <w:spacing w:before="150" w:after="0" w:line="240" w:lineRule="auto"/>
      <w:ind w:left="1140" w:hanging="720"/>
      <w:jc w:val="left"/>
    </w:pPr>
    <w:rPr>
      <w:rFonts w:ascii="黑体" w:eastAsia="仿宋" w:hAnsi="黑体" w:cs="黑体"/>
      <w:spacing w:val="0"/>
      <w:sz w:val="36"/>
      <w:szCs w:val="21"/>
      <w:lang w:bidi="en-US"/>
    </w:rPr>
  </w:style>
  <w:style w:type="paragraph" w:customStyle="1" w:styleId="afffb">
    <w:name w:val="一致性程度标识"/>
    <w:basedOn w:val="a"/>
    <w:qFormat/>
    <w:pPr>
      <w:ind w:firstLine="200"/>
      <w:jc w:val="center"/>
    </w:pPr>
    <w:rPr>
      <w:rFonts w:ascii="宋体" w:eastAsia="宋体" w:hAnsi="宋体" w:cs="Times New Roman"/>
      <w:sz w:val="28"/>
      <w:szCs w:val="28"/>
    </w:rPr>
  </w:style>
  <w:style w:type="paragraph" w:customStyle="1" w:styleId="afffc">
    <w:name w:val="终结线"/>
    <w:basedOn w:val="a"/>
    <w:qFormat/>
    <w:pPr>
      <w:widowControl/>
      <w:spacing w:after="200" w:line="360" w:lineRule="auto"/>
      <w:ind w:firstLine="200"/>
      <w:jc w:val="left"/>
    </w:pPr>
    <w:rPr>
      <w:rFonts w:ascii="Calibri" w:eastAsia="仿宋" w:hAnsi="Calibri" w:cs="Times New Roman"/>
      <w:sz w:val="24"/>
      <w:lang w:eastAsia="en-US" w:bidi="en-US"/>
    </w:rPr>
  </w:style>
  <w:style w:type="paragraph" w:customStyle="1" w:styleId="3-5-3">
    <w:name w:val="章节3-5-3"/>
    <w:basedOn w:val="3-5"/>
    <w:qFormat/>
    <w:pPr>
      <w:ind w:left="1260" w:hanging="420"/>
    </w:pPr>
  </w:style>
  <w:style w:type="paragraph" w:customStyle="1" w:styleId="TOC11">
    <w:name w:val="TOC 标题11"/>
    <w:basedOn w:val="113"/>
    <w:next w:val="a"/>
    <w:qFormat/>
    <w:pPr>
      <w:widowControl/>
      <w:spacing w:before="480" w:after="0" w:line="276" w:lineRule="auto"/>
      <w:jc w:val="left"/>
      <w:outlineLvl w:val="9"/>
    </w:pPr>
    <w:rPr>
      <w:rFonts w:ascii="Cambria" w:hAnsi="Cambria"/>
      <w:color w:val="365F91"/>
      <w:sz w:val="28"/>
      <w:szCs w:val="28"/>
    </w:rPr>
  </w:style>
  <w:style w:type="paragraph" w:customStyle="1" w:styleId="afffd">
    <w:name w:val="字母编号列项（一级）"/>
    <w:qFormat/>
    <w:pPr>
      <w:tabs>
        <w:tab w:val="left" w:pos="839"/>
      </w:tabs>
      <w:spacing w:after="200" w:line="276" w:lineRule="auto"/>
      <w:ind w:left="780" w:hanging="360"/>
      <w:jc w:val="both"/>
    </w:pPr>
    <w:rPr>
      <w:rFonts w:ascii="宋体" w:hAnsi="Calibri"/>
      <w:sz w:val="21"/>
      <w:szCs w:val="22"/>
    </w:rPr>
  </w:style>
  <w:style w:type="paragraph" w:customStyle="1" w:styleId="22">
    <w:name w:val="章节2"/>
    <w:basedOn w:val="1b"/>
    <w:qFormat/>
    <w:pPr>
      <w:ind w:left="0" w:firstLine="0"/>
    </w:pPr>
    <w:rPr>
      <w:lang w:val="zh-CN"/>
    </w:rPr>
  </w:style>
  <w:style w:type="paragraph" w:customStyle="1" w:styleId="1b">
    <w:name w:val="章节1"/>
    <w:basedOn w:val="1"/>
    <w:qFormat/>
    <w:pPr>
      <w:widowControl/>
      <w:tabs>
        <w:tab w:val="clear" w:pos="879"/>
        <w:tab w:val="left" w:pos="0"/>
      </w:tabs>
      <w:spacing w:before="0" w:after="0" w:line="240" w:lineRule="auto"/>
      <w:ind w:left="425" w:hanging="425"/>
      <w:jc w:val="left"/>
    </w:pPr>
    <w:rPr>
      <w:rFonts w:ascii="黑体" w:eastAsia="仿宋" w:hAnsi="Calibri" w:cs="黑体"/>
      <w:spacing w:val="0"/>
      <w:sz w:val="36"/>
      <w:szCs w:val="21"/>
      <w:lang w:eastAsia="en-US" w:bidi="en-US"/>
    </w:rPr>
  </w:style>
  <w:style w:type="paragraph" w:customStyle="1" w:styleId="CharChar3CharCharCharChar1">
    <w:name w:val="Char Char3 Char Char Char Char1"/>
    <w:basedOn w:val="a"/>
    <w:qFormat/>
    <w:pPr>
      <w:widowControl/>
      <w:spacing w:after="160" w:line="240" w:lineRule="exact"/>
      <w:jc w:val="left"/>
    </w:pPr>
    <w:rPr>
      <w:rFonts w:ascii="Verdana" w:eastAsia="仿宋" w:hAnsi="Verdana" w:cs="Times New Roman"/>
      <w:sz w:val="20"/>
      <w:szCs w:val="20"/>
      <w:lang w:eastAsia="en-US"/>
    </w:rPr>
  </w:style>
  <w:style w:type="paragraph" w:customStyle="1" w:styleId="afffe">
    <w:name w:val="_正文"/>
    <w:basedOn w:val="a"/>
    <w:qFormat/>
    <w:pPr>
      <w:spacing w:before="156"/>
      <w:ind w:firstLine="480"/>
      <w:jc w:val="left"/>
    </w:pPr>
    <w:rPr>
      <w:rFonts w:ascii="Calibri" w:eastAsia="仿宋" w:hAnsi="Calibri" w:cs="Times New Roman"/>
      <w:sz w:val="28"/>
      <w:szCs w:val="24"/>
    </w:rPr>
  </w:style>
  <w:style w:type="paragraph" w:customStyle="1" w:styleId="581">
    <w:name w:val="章节5.8.1"/>
    <w:basedOn w:val="3-5"/>
    <w:qFormat/>
    <w:pPr>
      <w:jc w:val="both"/>
    </w:pPr>
    <w:rPr>
      <w:color w:val="000000"/>
    </w:rPr>
  </w:style>
  <w:style w:type="paragraph" w:customStyle="1" w:styleId="c21">
    <w:name w:val="附录c21"/>
    <w:basedOn w:val="3"/>
    <w:qFormat/>
    <w:pPr>
      <w:widowControl/>
      <w:spacing w:before="0" w:after="0" w:line="240" w:lineRule="auto"/>
      <w:ind w:left="1260" w:hanging="420"/>
      <w:jc w:val="left"/>
    </w:pPr>
    <w:rPr>
      <w:rFonts w:ascii="黑体" w:eastAsia="仿宋" w:hAnsi="黑体" w:cs="黑体"/>
      <w:sz w:val="30"/>
      <w:szCs w:val="21"/>
      <w:lang w:eastAsia="en-US" w:bidi="en-US"/>
    </w:rPr>
  </w:style>
  <w:style w:type="paragraph" w:customStyle="1" w:styleId="714">
    <w:name w:val="章节7.1"/>
    <w:basedOn w:val="612"/>
    <w:qFormat/>
  </w:style>
  <w:style w:type="paragraph" w:customStyle="1" w:styleId="34">
    <w:name w:val="附录3"/>
    <w:basedOn w:val="3"/>
    <w:next w:val="a"/>
    <w:qFormat/>
    <w:pPr>
      <w:widowControl/>
      <w:tabs>
        <w:tab w:val="left" w:pos="709"/>
      </w:tabs>
      <w:spacing w:before="0" w:after="0" w:line="240" w:lineRule="auto"/>
      <w:ind w:left="720" w:hanging="720"/>
      <w:jc w:val="left"/>
    </w:pPr>
    <w:rPr>
      <w:rFonts w:ascii="黑体" w:eastAsia="仿宋" w:hAnsi="黑体" w:cs="黑体"/>
      <w:sz w:val="30"/>
      <w:szCs w:val="21"/>
      <w:lang w:eastAsia="en-US" w:bidi="en-US"/>
    </w:rPr>
  </w:style>
  <w:style w:type="paragraph" w:customStyle="1" w:styleId="affff">
    <w:name w:val="发布部门"/>
    <w:basedOn w:val="a"/>
    <w:qFormat/>
    <w:pPr>
      <w:ind w:firstLine="200"/>
      <w:jc w:val="center"/>
    </w:pPr>
    <w:rPr>
      <w:rFonts w:ascii="华文中宋" w:eastAsia="华文中宋" w:hAnsi="华文中宋" w:cs="Times New Roman"/>
      <w:b/>
      <w:sz w:val="32"/>
      <w:szCs w:val="32"/>
    </w:rPr>
  </w:style>
  <w:style w:type="paragraph" w:customStyle="1" w:styleId="affff0">
    <w:name w:val="附录表标题"/>
    <w:basedOn w:val="a"/>
    <w:next w:val="affd"/>
    <w:qFormat/>
    <w:pPr>
      <w:widowControl/>
      <w:tabs>
        <w:tab w:val="left" w:pos="180"/>
      </w:tabs>
      <w:spacing w:line="360" w:lineRule="auto"/>
      <w:ind w:firstLine="200"/>
      <w:jc w:val="center"/>
    </w:pPr>
    <w:rPr>
      <w:rFonts w:ascii="黑体" w:eastAsia="黑体" w:hAnsi="Calibri" w:cs="Times New Roman"/>
      <w:sz w:val="24"/>
      <w:lang w:eastAsia="en-US" w:bidi="en-US"/>
    </w:rPr>
  </w:style>
  <w:style w:type="paragraph" w:customStyle="1" w:styleId="affff1">
    <w:name w:val="三级条标题"/>
    <w:basedOn w:val="a"/>
    <w:next w:val="affd"/>
    <w:qFormat/>
    <w:pPr>
      <w:widowControl/>
      <w:spacing w:line="276" w:lineRule="auto"/>
      <w:jc w:val="left"/>
      <w:outlineLvl w:val="4"/>
    </w:pPr>
    <w:rPr>
      <w:rFonts w:ascii="黑体" w:eastAsia="黑体" w:hAnsi="Calibri" w:cs="Times New Roman"/>
    </w:rPr>
  </w:style>
  <w:style w:type="paragraph" w:customStyle="1" w:styleId="1c">
    <w:name w:val="样式1"/>
    <w:basedOn w:val="4"/>
    <w:link w:val="1CharChar"/>
    <w:qFormat/>
    <w:pPr>
      <w:tabs>
        <w:tab w:val="left" w:pos="2141"/>
      </w:tabs>
      <w:ind w:left="2945" w:hanging="1668"/>
    </w:pPr>
    <w:rPr>
      <w:rFonts w:ascii="Arial" w:eastAsia="仿宋" w:hAnsi="Arial" w:cs="Times New Roman"/>
    </w:rPr>
  </w:style>
  <w:style w:type="character" w:customStyle="1" w:styleId="1CharChar">
    <w:name w:val="样式1 Char Char"/>
    <w:link w:val="1c"/>
    <w:qFormat/>
    <w:rPr>
      <w:rFonts w:ascii="Arial" w:eastAsia="仿宋" w:hAnsi="Arial" w:cs="Times New Roman"/>
      <w:b/>
      <w:bCs/>
      <w:sz w:val="28"/>
      <w:szCs w:val="28"/>
    </w:rPr>
  </w:style>
  <w:style w:type="character" w:customStyle="1" w:styleId="40">
    <w:name w:val="标题 4 字符"/>
    <w:basedOn w:val="a1"/>
    <w:link w:val="4"/>
    <w:qFormat/>
    <w:rPr>
      <w:rFonts w:asciiTheme="majorHAnsi" w:eastAsiaTheme="majorEastAsia" w:hAnsiTheme="majorHAnsi" w:cstheme="majorBidi"/>
      <w:b/>
      <w:bCs/>
      <w:sz w:val="28"/>
      <w:szCs w:val="28"/>
    </w:rPr>
  </w:style>
  <w:style w:type="paragraph" w:customStyle="1" w:styleId="23">
    <w:name w:val="2"/>
    <w:next w:val="a"/>
    <w:qFormat/>
    <w:pPr>
      <w:widowControl w:val="0"/>
      <w:ind w:firstLine="200"/>
    </w:pPr>
    <w:rPr>
      <w:rFonts w:ascii="Calibri" w:eastAsia="仿宋" w:hAnsi="Calibri"/>
      <w:sz w:val="28"/>
      <w:szCs w:val="24"/>
    </w:rPr>
  </w:style>
  <w:style w:type="paragraph" w:customStyle="1" w:styleId="c">
    <w:name w:val="附录c"/>
    <w:basedOn w:val="2"/>
    <w:qFormat/>
    <w:pPr>
      <w:widowControl/>
      <w:tabs>
        <w:tab w:val="left" w:pos="567"/>
      </w:tabs>
      <w:spacing w:before="0" w:after="0" w:line="240" w:lineRule="auto"/>
      <w:ind w:left="576" w:hanging="576"/>
    </w:pPr>
    <w:rPr>
      <w:rFonts w:ascii="黑体" w:eastAsia="仿宋" w:hAnsi="Calibri" w:cs="黑体"/>
      <w:szCs w:val="21"/>
      <w:lang w:bidi="en-US"/>
    </w:rPr>
  </w:style>
  <w:style w:type="paragraph" w:customStyle="1" w:styleId="affff2">
    <w:name w:val="列项——（一级）"/>
    <w:qFormat/>
    <w:pPr>
      <w:widowControl w:val="0"/>
      <w:spacing w:after="200" w:line="276" w:lineRule="auto"/>
      <w:ind w:left="833" w:hanging="408"/>
      <w:jc w:val="both"/>
    </w:pPr>
    <w:rPr>
      <w:rFonts w:ascii="宋体" w:hAnsi="Calibri"/>
      <w:sz w:val="21"/>
      <w:szCs w:val="22"/>
    </w:rPr>
  </w:style>
  <w:style w:type="paragraph" w:customStyle="1" w:styleId="7110">
    <w:name w:val="章节7.1.1"/>
    <w:basedOn w:val="3"/>
    <w:qFormat/>
    <w:pPr>
      <w:widowControl/>
      <w:spacing w:before="0" w:after="0" w:line="240" w:lineRule="auto"/>
      <w:ind w:left="1430" w:hanging="720"/>
    </w:pPr>
    <w:rPr>
      <w:rFonts w:ascii="黑体" w:eastAsia="仿宋" w:hAnsi="黑体" w:cs="黑体"/>
      <w:color w:val="000000"/>
      <w:sz w:val="30"/>
      <w:szCs w:val="21"/>
      <w:lang w:bidi="en-US"/>
    </w:rPr>
  </w:style>
  <w:style w:type="paragraph" w:customStyle="1" w:styleId="821">
    <w:name w:val="章节821"/>
    <w:basedOn w:val="3"/>
    <w:qFormat/>
    <w:pPr>
      <w:widowControl/>
      <w:spacing w:before="0" w:after="0" w:line="240" w:lineRule="auto"/>
      <w:ind w:left="1740" w:hanging="420"/>
      <w:jc w:val="left"/>
    </w:pPr>
    <w:rPr>
      <w:rFonts w:ascii="黑体" w:eastAsia="仿宋" w:hAnsi="黑体" w:cs="黑体"/>
      <w:color w:val="000000"/>
      <w:sz w:val="30"/>
      <w:szCs w:val="21"/>
      <w:lang w:bidi="en-US"/>
    </w:rPr>
  </w:style>
  <w:style w:type="paragraph" w:customStyle="1" w:styleId="8631">
    <w:name w:val="章节8631"/>
    <w:basedOn w:val="4"/>
    <w:qFormat/>
    <w:pPr>
      <w:widowControl/>
      <w:tabs>
        <w:tab w:val="left" w:pos="993"/>
      </w:tabs>
      <w:spacing w:before="0" w:after="0" w:line="240" w:lineRule="auto"/>
      <w:ind w:left="1080" w:hanging="1080"/>
      <w:jc w:val="left"/>
    </w:pPr>
    <w:rPr>
      <w:rFonts w:ascii="黑体" w:eastAsia="仿宋" w:hAnsi="Cambria" w:cs="Times New Roman"/>
      <w:iCs/>
      <w:color w:val="000000"/>
      <w:szCs w:val="21"/>
      <w:lang w:bidi="en-US"/>
    </w:rPr>
  </w:style>
  <w:style w:type="paragraph" w:customStyle="1" w:styleId="810">
    <w:name w:val="章节8.1"/>
    <w:basedOn w:val="2"/>
    <w:qFormat/>
    <w:pPr>
      <w:widowControl/>
      <w:tabs>
        <w:tab w:val="left" w:pos="567"/>
      </w:tabs>
      <w:spacing w:before="0" w:after="0" w:line="240" w:lineRule="auto"/>
      <w:ind w:left="840" w:hanging="840"/>
      <w:jc w:val="left"/>
    </w:pPr>
    <w:rPr>
      <w:rFonts w:ascii="黑体" w:eastAsia="仿宋" w:hAnsi="黑体" w:cs="黑体"/>
      <w:color w:val="000000"/>
      <w:szCs w:val="21"/>
      <w:lang w:eastAsia="en-US" w:bidi="en-US"/>
    </w:rPr>
  </w:style>
  <w:style w:type="paragraph" w:customStyle="1" w:styleId="24">
    <w:name w:val="附录2"/>
    <w:basedOn w:val="2"/>
    <w:next w:val="a"/>
    <w:qFormat/>
    <w:pPr>
      <w:widowControl/>
      <w:tabs>
        <w:tab w:val="left" w:pos="567"/>
      </w:tabs>
      <w:spacing w:before="0" w:after="0" w:line="240" w:lineRule="auto"/>
      <w:ind w:left="1260" w:hanging="420"/>
    </w:pPr>
    <w:rPr>
      <w:rFonts w:ascii="黑体" w:eastAsia="仿宋" w:hAnsi="宋体" w:cs="黑体"/>
      <w:szCs w:val="21"/>
      <w:lang w:bidi="en-US"/>
    </w:rPr>
  </w:style>
  <w:style w:type="paragraph" w:customStyle="1" w:styleId="affff3">
    <w:name w:val="条款节部分"/>
    <w:basedOn w:val="a"/>
    <w:qFormat/>
    <w:pPr>
      <w:tabs>
        <w:tab w:val="left" w:pos="2850"/>
      </w:tabs>
      <w:ind w:left="2417" w:hanging="432"/>
    </w:pPr>
    <w:rPr>
      <w:rFonts w:ascii="Calibri" w:eastAsia="仿宋_GB2312" w:hAnsi="Calibri" w:cs="Times New Roman"/>
      <w:sz w:val="32"/>
      <w:szCs w:val="32"/>
    </w:rPr>
  </w:style>
  <w:style w:type="paragraph" w:customStyle="1" w:styleId="8621">
    <w:name w:val="章节8621"/>
    <w:basedOn w:val="4"/>
    <w:qFormat/>
    <w:pPr>
      <w:widowControl/>
      <w:tabs>
        <w:tab w:val="left" w:pos="993"/>
      </w:tabs>
      <w:spacing w:before="0" w:after="0" w:line="240" w:lineRule="auto"/>
      <w:ind w:left="864" w:hanging="864"/>
      <w:jc w:val="left"/>
    </w:pPr>
    <w:rPr>
      <w:rFonts w:ascii="黑体" w:eastAsia="仿宋" w:hAnsi="Cambria" w:cs="Times New Roman"/>
      <w:iCs/>
      <w:color w:val="000000"/>
      <w:szCs w:val="21"/>
      <w:lang w:bidi="en-US"/>
    </w:rPr>
  </w:style>
  <w:style w:type="paragraph" w:customStyle="1" w:styleId="831">
    <w:name w:val="章节831"/>
    <w:basedOn w:val="3"/>
    <w:qFormat/>
    <w:pPr>
      <w:widowControl/>
      <w:spacing w:before="0" w:after="0" w:line="240" w:lineRule="auto"/>
      <w:ind w:left="1430" w:hanging="720"/>
      <w:jc w:val="left"/>
    </w:pPr>
    <w:rPr>
      <w:rFonts w:ascii="黑体" w:eastAsia="仿宋" w:hAnsi="黑体" w:cs="黑体"/>
      <w:color w:val="000000"/>
      <w:sz w:val="30"/>
      <w:szCs w:val="21"/>
      <w:lang w:bidi="en-US"/>
    </w:rPr>
  </w:style>
  <w:style w:type="paragraph" w:customStyle="1" w:styleId="2-5">
    <w:name w:val="章节2-5"/>
    <w:basedOn w:val="2-1"/>
    <w:qFormat/>
    <w:pPr>
      <w:tabs>
        <w:tab w:val="left" w:pos="567"/>
      </w:tabs>
      <w:ind w:left="576" w:hanging="576"/>
    </w:pPr>
  </w:style>
  <w:style w:type="paragraph" w:customStyle="1" w:styleId="42">
    <w:name w:val="附录4"/>
    <w:basedOn w:val="34"/>
    <w:qFormat/>
    <w:pPr>
      <w:ind w:left="2100" w:hanging="420"/>
      <w:outlineLvl w:val="3"/>
    </w:pPr>
  </w:style>
  <w:style w:type="paragraph" w:customStyle="1" w:styleId="811">
    <w:name w:val="章节8.1.1"/>
    <w:basedOn w:val="3"/>
    <w:qFormat/>
    <w:pPr>
      <w:widowControl/>
      <w:spacing w:before="0" w:after="0" w:line="240" w:lineRule="auto"/>
      <w:ind w:left="1430" w:hanging="720"/>
      <w:jc w:val="left"/>
    </w:pPr>
    <w:rPr>
      <w:rFonts w:ascii="黑体" w:eastAsia="仿宋" w:hAnsi="黑体" w:cs="黑体"/>
      <w:color w:val="000000"/>
      <w:sz w:val="30"/>
      <w:szCs w:val="21"/>
      <w:lang w:eastAsia="en-US" w:bidi="en-US"/>
    </w:rPr>
  </w:style>
  <w:style w:type="paragraph" w:customStyle="1" w:styleId="35">
    <w:name w:val="附录3新"/>
    <w:basedOn w:val="34"/>
    <w:next w:val="a"/>
    <w:qFormat/>
    <w:pPr>
      <w:spacing w:before="50" w:after="50"/>
      <w:ind w:left="1680" w:hanging="420"/>
    </w:pPr>
  </w:style>
  <w:style w:type="paragraph" w:customStyle="1" w:styleId="861">
    <w:name w:val="章节861"/>
    <w:basedOn w:val="3"/>
    <w:qFormat/>
    <w:pPr>
      <w:widowControl/>
      <w:spacing w:before="0" w:after="0" w:line="240" w:lineRule="auto"/>
      <w:ind w:left="1430" w:hanging="720"/>
      <w:jc w:val="left"/>
    </w:pPr>
    <w:rPr>
      <w:rFonts w:ascii="黑体" w:eastAsia="仿宋" w:hAnsi="黑体" w:cs="黑体"/>
      <w:color w:val="000000"/>
      <w:sz w:val="30"/>
      <w:szCs w:val="21"/>
      <w:lang w:eastAsia="en-US" w:bidi="en-US"/>
    </w:rPr>
  </w:style>
  <w:style w:type="paragraph" w:customStyle="1" w:styleId="affff4">
    <w:name w:val="表题"/>
    <w:basedOn w:val="a"/>
    <w:qFormat/>
    <w:pPr>
      <w:jc w:val="center"/>
    </w:pPr>
    <w:rPr>
      <w:rFonts w:ascii="黑体" w:eastAsia="仿宋" w:hAnsi="Calibri" w:cs="Times New Roman"/>
      <w:b/>
      <w:sz w:val="28"/>
      <w:szCs w:val="24"/>
    </w:rPr>
  </w:style>
  <w:style w:type="paragraph" w:customStyle="1" w:styleId="731">
    <w:name w:val="章节731"/>
    <w:basedOn w:val="7110"/>
    <w:qFormat/>
  </w:style>
  <w:style w:type="paragraph" w:customStyle="1" w:styleId="561">
    <w:name w:val="章节5.6.1"/>
    <w:basedOn w:val="3-5-3"/>
    <w:qFormat/>
    <w:pPr>
      <w:ind w:left="840"/>
    </w:pPr>
  </w:style>
  <w:style w:type="paragraph" w:customStyle="1" w:styleId="591">
    <w:name w:val="章节5.9.1"/>
    <w:basedOn w:val="3"/>
    <w:qFormat/>
    <w:pPr>
      <w:widowControl/>
      <w:tabs>
        <w:tab w:val="left" w:pos="786"/>
      </w:tabs>
      <w:spacing w:before="0" w:after="0" w:line="240" w:lineRule="auto"/>
      <w:ind w:left="1794" w:hanging="1368"/>
    </w:pPr>
    <w:rPr>
      <w:rFonts w:ascii="黑体" w:eastAsia="仿宋" w:hAnsi="Calibri" w:cs="黑体"/>
      <w:color w:val="000000"/>
      <w:sz w:val="30"/>
      <w:szCs w:val="21"/>
      <w:lang w:bidi="en-US"/>
    </w:rPr>
  </w:style>
  <w:style w:type="paragraph" w:customStyle="1" w:styleId="TableText">
    <w:name w:val="Table Text"/>
    <w:basedOn w:val="a"/>
    <w:qFormat/>
    <w:pPr>
      <w:widowControl/>
      <w:spacing w:after="200" w:line="360" w:lineRule="exact"/>
      <w:ind w:firstLine="200"/>
      <w:jc w:val="left"/>
    </w:pPr>
    <w:rPr>
      <w:rFonts w:ascii="??¨¬?" w:eastAsia="仿宋" w:hAnsi="??¨¬?" w:cs="Times New Roman"/>
      <w:sz w:val="24"/>
      <w:lang w:val="en-GB" w:eastAsia="en-US" w:bidi="en-US"/>
    </w:rPr>
  </w:style>
  <w:style w:type="paragraph" w:customStyle="1" w:styleId="affff5">
    <w:name w:val="标准名称"/>
    <w:basedOn w:val="a"/>
    <w:qFormat/>
    <w:pPr>
      <w:ind w:firstLine="200"/>
      <w:jc w:val="center"/>
    </w:pPr>
    <w:rPr>
      <w:rFonts w:ascii="黑体" w:eastAsia="黑体" w:hAnsi="华文中宋" w:cs="Times New Roman"/>
      <w:sz w:val="52"/>
      <w:szCs w:val="52"/>
    </w:rPr>
  </w:style>
  <w:style w:type="paragraph" w:customStyle="1" w:styleId="513">
    <w:name w:val="章节5.1"/>
    <w:basedOn w:val="2"/>
    <w:qFormat/>
    <w:pPr>
      <w:widowControl/>
      <w:tabs>
        <w:tab w:val="left" w:pos="567"/>
      </w:tabs>
      <w:spacing w:before="0" w:after="0" w:line="240" w:lineRule="auto"/>
      <w:ind w:left="1260" w:hanging="420"/>
      <w:jc w:val="left"/>
    </w:pPr>
    <w:rPr>
      <w:rFonts w:ascii="黑体" w:eastAsia="仿宋" w:hAnsi="黑体" w:cs="黑体"/>
      <w:color w:val="000000"/>
      <w:szCs w:val="21"/>
      <w:lang w:eastAsia="en-US" w:bidi="en-US"/>
    </w:rPr>
  </w:style>
  <w:style w:type="paragraph" w:customStyle="1" w:styleId="affff6">
    <w:name w:val="中文标准正文"/>
    <w:basedOn w:val="a"/>
    <w:qFormat/>
    <w:pPr>
      <w:spacing w:line="360" w:lineRule="auto"/>
      <w:ind w:firstLine="200"/>
      <w:jc w:val="left"/>
    </w:pPr>
    <w:rPr>
      <w:rFonts w:ascii="Times New Roman" w:eastAsia="宋体" w:hAnsi="Times New Roman" w:cs="Times New Roman"/>
      <w:sz w:val="28"/>
      <w:szCs w:val="21"/>
    </w:rPr>
  </w:style>
  <w:style w:type="paragraph" w:customStyle="1" w:styleId="msolistparagraph0">
    <w:name w:val="msolistparagraph"/>
    <w:basedOn w:val="a"/>
    <w:qFormat/>
    <w:pPr>
      <w:ind w:firstLine="200"/>
    </w:pPr>
    <w:rPr>
      <w:rFonts w:ascii="Calibri" w:eastAsia="宋体" w:hAnsi="Calibri" w:cs="Times New Roman"/>
    </w:rPr>
  </w:style>
  <w:style w:type="paragraph" w:customStyle="1" w:styleId="1d">
    <w:name w:val="正文文本缩进1"/>
    <w:basedOn w:val="a"/>
    <w:link w:val="Char10"/>
    <w:qFormat/>
    <w:pPr>
      <w:spacing w:line="240" w:lineRule="atLeast"/>
      <w:ind w:left="420" w:firstLine="420"/>
    </w:pPr>
    <w:rPr>
      <w:rFonts w:ascii="Times New Roman" w:eastAsia="楷体_GB2312" w:hAnsi="Times New Roman" w:cs="Times New Roman"/>
      <w:sz w:val="24"/>
      <w:szCs w:val="24"/>
    </w:rPr>
  </w:style>
  <w:style w:type="character" w:customStyle="1" w:styleId="Char10">
    <w:name w:val="正文文本缩进 Char1"/>
    <w:link w:val="1d"/>
    <w:qFormat/>
    <w:rPr>
      <w:rFonts w:ascii="Times New Roman" w:eastAsia="楷体_GB2312" w:hAnsi="Times New Roman" w:cs="Times New Roman"/>
      <w:sz w:val="24"/>
      <w:szCs w:val="24"/>
    </w:rPr>
  </w:style>
  <w:style w:type="paragraph" w:customStyle="1" w:styleId="152">
    <w:name w:val="样式 宋体 小四 行距: 1.5 倍行距 首行缩进:  2 字符"/>
    <w:basedOn w:val="a"/>
    <w:qFormat/>
    <w:pPr>
      <w:spacing w:line="360" w:lineRule="auto"/>
      <w:ind w:firstLine="480"/>
    </w:pPr>
    <w:rPr>
      <w:rFonts w:ascii="宋体" w:eastAsia="宋体" w:hAnsi="宋体" w:cs="宋体"/>
      <w:sz w:val="24"/>
      <w:szCs w:val="20"/>
    </w:rPr>
  </w:style>
  <w:style w:type="paragraph" w:customStyle="1" w:styleId="25">
    <w:name w:val="样式 正文缩进 + 首行缩进:  2 字符"/>
    <w:basedOn w:val="a6"/>
    <w:qFormat/>
    <w:pPr>
      <w:spacing w:line="360" w:lineRule="auto"/>
      <w:ind w:firstLine="200"/>
      <w:jc w:val="both"/>
    </w:pPr>
    <w:rPr>
      <w:rFonts w:cs="Times New Roman"/>
      <w:sz w:val="24"/>
      <w:szCs w:val="20"/>
    </w:rPr>
  </w:style>
  <w:style w:type="paragraph" w:customStyle="1" w:styleId="1e">
    <w:name w:val="批注主题1"/>
    <w:basedOn w:val="ac"/>
    <w:next w:val="ac"/>
    <w:qFormat/>
    <w:pPr>
      <w:ind w:firstLine="0"/>
    </w:pPr>
    <w:rPr>
      <w:rFonts w:eastAsia="宋体" w:cs="Times New Roman"/>
      <w:b/>
      <w:bCs/>
      <w:sz w:val="21"/>
    </w:rPr>
  </w:style>
  <w:style w:type="character" w:customStyle="1" w:styleId="ad">
    <w:name w:val="批注文字 字符"/>
    <w:link w:val="ac"/>
    <w:qFormat/>
    <w:rPr>
      <w:rFonts w:ascii="Times New Roman" w:eastAsia="仿宋" w:hAnsi="Times New Roman"/>
      <w:sz w:val="28"/>
      <w:szCs w:val="24"/>
    </w:rPr>
  </w:style>
  <w:style w:type="paragraph" w:customStyle="1" w:styleId="1f">
    <w:name w:val="正文首行缩进1"/>
    <w:basedOn w:val="16"/>
    <w:link w:val="Chara"/>
    <w:qFormat/>
    <w:pPr>
      <w:spacing w:line="360" w:lineRule="auto"/>
      <w:ind w:firstLine="200"/>
    </w:pPr>
    <w:rPr>
      <w:rFonts w:eastAsia="宋体" w:cs="Times New Roman"/>
      <w:sz w:val="24"/>
      <w:szCs w:val="20"/>
    </w:rPr>
  </w:style>
  <w:style w:type="character" w:customStyle="1" w:styleId="Chara">
    <w:name w:val="正文首行缩进 Char"/>
    <w:link w:val="1f"/>
    <w:qFormat/>
    <w:rPr>
      <w:rFonts w:ascii="Times New Roman" w:eastAsia="宋体" w:hAnsi="Times New Roman" w:cs="Times New Roman"/>
      <w:sz w:val="24"/>
    </w:rPr>
  </w:style>
  <w:style w:type="paragraph" w:customStyle="1" w:styleId="1f0">
    <w:name w:val="注释标题1"/>
    <w:basedOn w:val="a"/>
    <w:next w:val="a"/>
    <w:link w:val="Charb"/>
    <w:qFormat/>
    <w:pPr>
      <w:jc w:val="center"/>
    </w:pPr>
    <w:rPr>
      <w:rFonts w:ascii="宋体" w:hAnsi="Times New Roman"/>
      <w:spacing w:val="-20"/>
      <w:position w:val="-6"/>
      <w:sz w:val="20"/>
      <w:szCs w:val="44"/>
    </w:rPr>
  </w:style>
  <w:style w:type="character" w:customStyle="1" w:styleId="Charb">
    <w:name w:val="注释标题 Char"/>
    <w:link w:val="1f0"/>
    <w:qFormat/>
    <w:rPr>
      <w:rFonts w:ascii="宋体" w:hAnsi="Times New Roman"/>
      <w:spacing w:val="-20"/>
      <w:position w:val="-6"/>
      <w:szCs w:val="44"/>
    </w:rPr>
  </w:style>
  <w:style w:type="paragraph" w:customStyle="1" w:styleId="1f1">
    <w:name w:val="文档结构图1"/>
    <w:basedOn w:val="a"/>
    <w:qFormat/>
    <w:rPr>
      <w:rFonts w:ascii="宋体" w:eastAsia="宋体" w:hAnsi="Calibri" w:cs="Times New Roman"/>
      <w:sz w:val="18"/>
      <w:szCs w:val="18"/>
    </w:rPr>
  </w:style>
  <w:style w:type="paragraph" w:customStyle="1" w:styleId="314">
    <w:name w:val="正文文本 31"/>
    <w:basedOn w:val="a"/>
    <w:link w:val="3Char0"/>
    <w:qFormat/>
    <w:pPr>
      <w:spacing w:after="120"/>
    </w:pPr>
    <w:rPr>
      <w:rFonts w:ascii="Times New Roman" w:hAnsi="Times New Roman"/>
      <w:sz w:val="16"/>
      <w:szCs w:val="16"/>
    </w:rPr>
  </w:style>
  <w:style w:type="character" w:customStyle="1" w:styleId="3Char0">
    <w:name w:val="正文文本 3 Char"/>
    <w:link w:val="314"/>
    <w:qFormat/>
    <w:rPr>
      <w:rFonts w:ascii="Times New Roman" w:hAnsi="Times New Roman"/>
      <w:sz w:val="16"/>
      <w:szCs w:val="16"/>
    </w:rPr>
  </w:style>
  <w:style w:type="paragraph" w:customStyle="1" w:styleId="1f2">
    <w:name w:val="日期1"/>
    <w:basedOn w:val="a"/>
    <w:next w:val="a"/>
    <w:qFormat/>
    <w:rPr>
      <w:rFonts w:ascii="Times New Roman" w:eastAsia="宋体" w:hAnsi="Times New Roman" w:cs="Times New Roman"/>
      <w:sz w:val="24"/>
    </w:rPr>
  </w:style>
  <w:style w:type="paragraph" w:customStyle="1" w:styleId="214">
    <w:name w:val="正文文本缩进 21"/>
    <w:basedOn w:val="a"/>
    <w:qFormat/>
    <w:pPr>
      <w:widowControl/>
      <w:spacing w:before="120" w:after="120" w:line="360" w:lineRule="auto"/>
      <w:ind w:firstLine="425"/>
      <w:jc w:val="left"/>
    </w:pPr>
    <w:rPr>
      <w:rFonts w:ascii="楷体" w:eastAsia="楷体" w:hAnsi="楷体" w:cs="Times New Roman"/>
      <w:color w:val="000000"/>
      <w:sz w:val="24"/>
      <w:szCs w:val="20"/>
      <w:lang w:eastAsia="ar-SA"/>
    </w:rPr>
  </w:style>
  <w:style w:type="paragraph" w:customStyle="1" w:styleId="215">
    <w:name w:val="正文首行缩进 21"/>
    <w:basedOn w:val="1d"/>
    <w:link w:val="2Char0"/>
    <w:qFormat/>
    <w:pPr>
      <w:spacing w:after="120" w:line="240" w:lineRule="auto"/>
      <w:ind w:left="200" w:firstLine="200"/>
    </w:pPr>
    <w:rPr>
      <w:rFonts w:eastAsia="仿宋" w:cstheme="minorBidi"/>
      <w:sz w:val="28"/>
    </w:rPr>
  </w:style>
  <w:style w:type="character" w:customStyle="1" w:styleId="2Char0">
    <w:name w:val="正文首行缩进 2 Char"/>
    <w:basedOn w:val="a1"/>
    <w:link w:val="215"/>
    <w:qFormat/>
    <w:rPr>
      <w:rFonts w:ascii="Times New Roman" w:eastAsia="仿宋" w:hAnsi="Times New Roman"/>
      <w:sz w:val="28"/>
      <w:szCs w:val="24"/>
    </w:rPr>
  </w:style>
  <w:style w:type="paragraph" w:customStyle="1" w:styleId="315">
    <w:name w:val="正文文本缩进 31"/>
    <w:basedOn w:val="a"/>
    <w:qFormat/>
    <w:pPr>
      <w:widowControl/>
      <w:spacing w:before="100" w:beforeAutospacing="1" w:after="100" w:afterAutospacing="1"/>
      <w:jc w:val="left"/>
    </w:pPr>
    <w:rPr>
      <w:rFonts w:ascii="宋体" w:eastAsia="宋体" w:hAnsi="宋体" w:cs="宋体"/>
      <w:sz w:val="24"/>
      <w:szCs w:val="24"/>
    </w:rPr>
  </w:style>
  <w:style w:type="paragraph" w:customStyle="1" w:styleId="216">
    <w:name w:val="正文文本 21"/>
    <w:basedOn w:val="a"/>
    <w:link w:val="2Char1"/>
    <w:qFormat/>
    <w:pPr>
      <w:spacing w:after="120" w:line="480" w:lineRule="auto"/>
    </w:pPr>
    <w:rPr>
      <w:rFonts w:ascii="Times New Roman" w:hAnsi="Times New Roman"/>
      <w:sz w:val="20"/>
      <w:szCs w:val="24"/>
    </w:rPr>
  </w:style>
  <w:style w:type="character" w:customStyle="1" w:styleId="2Char1">
    <w:name w:val="正文文本 2 Char"/>
    <w:link w:val="216"/>
    <w:qFormat/>
    <w:rPr>
      <w:rFonts w:ascii="Times New Roman" w:hAnsi="Times New Roman"/>
      <w:szCs w:val="24"/>
    </w:rPr>
  </w:style>
  <w:style w:type="paragraph" w:customStyle="1" w:styleId="HTML1">
    <w:name w:val="HTML 预设格式1"/>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lang w:eastAsia="en-US"/>
    </w:rPr>
  </w:style>
  <w:style w:type="paragraph" w:customStyle="1" w:styleId="CharChar">
    <w:name w:val="批注框文本 Char Char"/>
    <w:basedOn w:val="a"/>
    <w:link w:val="CharCharCharChar"/>
    <w:qFormat/>
    <w:rPr>
      <w:rFonts w:ascii="Calibri" w:eastAsia="宋体" w:hAnsi="Calibri" w:cs="Times New Roman"/>
      <w:sz w:val="18"/>
      <w:szCs w:val="18"/>
    </w:rPr>
  </w:style>
  <w:style w:type="character" w:customStyle="1" w:styleId="CharCharCharChar">
    <w:name w:val="批注框文本 Char Char Char Char"/>
    <w:link w:val="CharChar"/>
    <w:qFormat/>
    <w:rPr>
      <w:rFonts w:ascii="Calibri" w:eastAsia="宋体" w:hAnsi="Calibri" w:cs="Times New Roman"/>
      <w:sz w:val="18"/>
      <w:szCs w:val="18"/>
    </w:rPr>
  </w:style>
  <w:style w:type="paragraph" w:customStyle="1" w:styleId="CharCharCharCharCharCharChar1CharCharCharCharCharCharChar">
    <w:name w:val="Char Char Char Char Char Char Char1 Char Char Char Char Char Char Char"/>
    <w:basedOn w:val="1f1"/>
    <w:next w:val="a"/>
    <w:qFormat/>
  </w:style>
  <w:style w:type="paragraph" w:customStyle="1" w:styleId="affff7">
    <w:name w:val="文挡编号"/>
    <w:basedOn w:val="a"/>
    <w:next w:val="a"/>
    <w:qFormat/>
    <w:pPr>
      <w:widowControl/>
      <w:spacing w:before="480" w:after="120" w:line="360" w:lineRule="auto"/>
    </w:pPr>
    <w:rPr>
      <w:rFonts w:ascii="Times New Roman" w:eastAsia="宋体" w:hAnsi="Times New Roman" w:cs="Times New Roman"/>
      <w:szCs w:val="20"/>
    </w:rPr>
  </w:style>
  <w:style w:type="paragraph" w:customStyle="1" w:styleId="1f3">
    <w:name w:val="列出段落1"/>
    <w:basedOn w:val="a"/>
    <w:link w:val="Charc"/>
    <w:qFormat/>
    <w:pPr>
      <w:ind w:firstLine="420"/>
    </w:pPr>
    <w:rPr>
      <w:rFonts w:ascii="Calibri" w:eastAsia="宋体" w:hAnsi="Calibri" w:cs="Times New Roman"/>
      <w:sz w:val="20"/>
      <w:szCs w:val="20"/>
    </w:rPr>
  </w:style>
  <w:style w:type="character" w:customStyle="1" w:styleId="Charc">
    <w:name w:val="列出段落 Char"/>
    <w:link w:val="1f3"/>
    <w:qFormat/>
    <w:rPr>
      <w:rFonts w:ascii="Calibri" w:eastAsia="宋体" w:hAnsi="Calibri" w:cs="Times New Roman"/>
    </w:rPr>
  </w:style>
  <w:style w:type="paragraph" w:customStyle="1" w:styleId="1f4">
    <w:name w:val="正文缩进1"/>
    <w:basedOn w:val="a"/>
    <w:link w:val="Chard"/>
    <w:qFormat/>
    <w:pPr>
      <w:ind w:firstLine="420"/>
    </w:pPr>
    <w:rPr>
      <w:rFonts w:ascii="Calibri" w:eastAsia="宋体" w:hAnsi="Calibri" w:cs="Times New Roman"/>
      <w:sz w:val="20"/>
      <w:szCs w:val="20"/>
    </w:rPr>
  </w:style>
  <w:style w:type="character" w:customStyle="1" w:styleId="Chard">
    <w:name w:val="正文缩进 Char"/>
    <w:link w:val="1f4"/>
    <w:qFormat/>
    <w:rPr>
      <w:rFonts w:ascii="Calibri" w:eastAsia="宋体" w:hAnsi="Calibri" w:cs="Times New Roman"/>
    </w:rPr>
  </w:style>
  <w:style w:type="paragraph" w:customStyle="1" w:styleId="2205">
    <w:name w:val="样式 正文文本 + 左侧:  2 字符 首行缩进:  2 字符 段前: 0.5 行"/>
    <w:basedOn w:val="a0"/>
    <w:qFormat/>
    <w:pPr>
      <w:widowControl/>
      <w:spacing w:line="300" w:lineRule="auto"/>
      <w:ind w:firstLine="420"/>
      <w:jc w:val="left"/>
    </w:pPr>
    <w:rPr>
      <w:rFonts w:ascii="Times New Roman" w:eastAsia="宋体" w:hAnsi="Times New Roman" w:cs="宋体"/>
      <w:sz w:val="21"/>
    </w:rPr>
  </w:style>
  <w:style w:type="character" w:customStyle="1" w:styleId="a4">
    <w:name w:val="正文文本 字符"/>
    <w:basedOn w:val="a1"/>
    <w:link w:val="a0"/>
    <w:qFormat/>
  </w:style>
  <w:style w:type="paragraph" w:customStyle="1" w:styleId="cLevel1">
    <w:name w:val="cLevel1"/>
    <w:basedOn w:val="113"/>
    <w:qFormat/>
    <w:pPr>
      <w:tabs>
        <w:tab w:val="left" w:pos="-180"/>
      </w:tabs>
      <w:spacing w:before="240" w:after="240" w:line="480" w:lineRule="auto"/>
      <w:jc w:val="center"/>
    </w:pPr>
    <w:rPr>
      <w:rFonts w:ascii="Times New Roman" w:hAnsi="Times New Roman"/>
      <w:sz w:val="48"/>
    </w:rPr>
  </w:style>
  <w:style w:type="paragraph" w:customStyle="1" w:styleId="cLevel2">
    <w:name w:val="cLevel2"/>
    <w:basedOn w:val="213"/>
    <w:qFormat/>
    <w:pPr>
      <w:tabs>
        <w:tab w:val="left" w:pos="4205"/>
      </w:tabs>
      <w:spacing w:before="0" w:after="0" w:line="360" w:lineRule="auto"/>
      <w:ind w:left="0" w:firstLine="0"/>
      <w:jc w:val="left"/>
    </w:pPr>
    <w:rPr>
      <w:rFonts w:ascii="Arial" w:eastAsia="新宋体" w:hAnsi="Arial"/>
      <w:sz w:val="36"/>
    </w:rPr>
  </w:style>
  <w:style w:type="paragraph" w:customStyle="1" w:styleId="cx">
    <w:name w:val="cx标题三"/>
    <w:basedOn w:val="313"/>
    <w:qFormat/>
    <w:pPr>
      <w:tabs>
        <w:tab w:val="left" w:pos="4205"/>
      </w:tabs>
      <w:spacing w:before="0" w:after="0" w:line="360" w:lineRule="auto"/>
      <w:ind w:left="0" w:firstLine="50"/>
    </w:pPr>
    <w:rPr>
      <w:rFonts w:ascii="Times New Roman" w:eastAsia="新宋体" w:hAnsi="Times New Roman"/>
      <w:sz w:val="30"/>
    </w:rPr>
  </w:style>
  <w:style w:type="paragraph" w:customStyle="1" w:styleId="cxLevel4">
    <w:name w:val="cxLevel4"/>
    <w:basedOn w:val="412"/>
    <w:link w:val="cxLevel4CharChar"/>
    <w:qFormat/>
    <w:pPr>
      <w:tabs>
        <w:tab w:val="left" w:pos="4205"/>
      </w:tabs>
      <w:spacing w:before="0" w:after="0" w:line="360" w:lineRule="auto"/>
      <w:ind w:left="0" w:firstLine="100"/>
    </w:pPr>
    <w:rPr>
      <w:rFonts w:ascii="Arial" w:hAnsi="Arial"/>
    </w:rPr>
  </w:style>
  <w:style w:type="character" w:customStyle="1" w:styleId="cxLevel4CharChar">
    <w:name w:val="cxLevel4 Char Char"/>
    <w:link w:val="cxLevel4"/>
    <w:qFormat/>
    <w:rPr>
      <w:rFonts w:ascii="Arial" w:eastAsia="宋体" w:hAnsi="Arial" w:cs="Times New Roman"/>
      <w:b/>
      <w:bCs/>
      <w:sz w:val="28"/>
      <w:szCs w:val="28"/>
    </w:rPr>
  </w:style>
  <w:style w:type="paragraph" w:customStyle="1" w:styleId="cxLevel5">
    <w:name w:val="cxLevel5"/>
    <w:basedOn w:val="512"/>
    <w:qFormat/>
    <w:pPr>
      <w:widowControl/>
      <w:tabs>
        <w:tab w:val="left" w:pos="4205"/>
      </w:tabs>
      <w:spacing w:before="0" w:after="0" w:line="360" w:lineRule="auto"/>
      <w:ind w:left="0" w:firstLine="150"/>
      <w:jc w:val="left"/>
    </w:pPr>
    <w:rPr>
      <w:rFonts w:ascii="宋体" w:eastAsia="楷体_GB2312" w:hAnsi="宋体" w:cs="宋体"/>
      <w:sz w:val="24"/>
    </w:rPr>
  </w:style>
  <w:style w:type="paragraph" w:customStyle="1" w:styleId="Default">
    <w:name w:val="Default"/>
    <w:qFormat/>
    <w:pPr>
      <w:widowControl w:val="0"/>
    </w:pPr>
    <w:rPr>
      <w:rFonts w:ascii="黑体" w:eastAsia="黑体" w:cs="黑体"/>
      <w:color w:val="000000"/>
      <w:sz w:val="24"/>
      <w:szCs w:val="24"/>
    </w:rPr>
  </w:style>
  <w:style w:type="paragraph" w:customStyle="1" w:styleId="NCSbulletlist">
    <w:name w:val="• NCS bullet list"/>
    <w:qFormat/>
    <w:pPr>
      <w:tabs>
        <w:tab w:val="left" w:pos="720"/>
        <w:tab w:val="left" w:pos="1584"/>
      </w:tabs>
      <w:spacing w:before="120" w:after="60"/>
      <w:ind w:left="-4896" w:hanging="360"/>
    </w:pPr>
    <w:rPr>
      <w:rFonts w:ascii="Trebuchet MS" w:hAnsi="Trebuchet MS" w:cs="Calibri"/>
      <w:lang w:eastAsia="ar-SA"/>
    </w:rPr>
  </w:style>
  <w:style w:type="paragraph" w:customStyle="1" w:styleId="affff8">
    <w:name w:val="标准文本"/>
    <w:basedOn w:val="a"/>
    <w:link w:val="CharChar0"/>
    <w:qFormat/>
    <w:pPr>
      <w:spacing w:line="360" w:lineRule="auto"/>
      <w:ind w:firstLine="480"/>
    </w:pPr>
    <w:rPr>
      <w:rFonts w:ascii="Calibri" w:eastAsia="宋体" w:hAnsi="Calibri" w:cs="宋体"/>
      <w:sz w:val="24"/>
      <w:szCs w:val="20"/>
    </w:rPr>
  </w:style>
  <w:style w:type="character" w:customStyle="1" w:styleId="CharChar0">
    <w:name w:val="标准文本 Char Char"/>
    <w:link w:val="affff8"/>
    <w:qFormat/>
    <w:rPr>
      <w:rFonts w:ascii="Calibri" w:eastAsia="宋体" w:hAnsi="Calibri" w:cs="宋体"/>
      <w:sz w:val="24"/>
    </w:rPr>
  </w:style>
  <w:style w:type="paragraph" w:customStyle="1" w:styleId="WDQ3">
    <w:name w:val="WDQ项目标号3"/>
    <w:basedOn w:val="a"/>
    <w:qFormat/>
    <w:pPr>
      <w:tabs>
        <w:tab w:val="left" w:pos="2024"/>
      </w:tabs>
      <w:ind w:left="2024" w:hanging="453"/>
    </w:pPr>
    <w:rPr>
      <w:rFonts w:ascii="Times New Roman" w:eastAsia="宋体" w:hAnsi="Times New Roman" w:cs="Times New Roman"/>
      <w:szCs w:val="20"/>
    </w:rPr>
  </w:style>
  <w:style w:type="paragraph" w:customStyle="1" w:styleId="414145157">
    <w:name w:val="样式 标题 4 + 段前: 14 磅 段后: 14.5 磅 行距: 多倍行距 1.57 字行"/>
    <w:basedOn w:val="412"/>
    <w:qFormat/>
    <w:pPr>
      <w:tabs>
        <w:tab w:val="left" w:pos="0"/>
      </w:tabs>
      <w:ind w:left="0" w:firstLine="0"/>
    </w:pPr>
    <w:rPr>
      <w:rFonts w:ascii="Arial" w:eastAsia="黑体" w:hAnsi="Arial" w:cs="宋体"/>
      <w:b w:val="0"/>
      <w:sz w:val="24"/>
      <w:szCs w:val="24"/>
    </w:rPr>
  </w:style>
  <w:style w:type="paragraph" w:customStyle="1" w:styleId="zhang2050505Char">
    <w:name w:val="样式 样式 正文zhang + 首行缩进:  2 字符 段前: 0.5 行 段后: 0.5 行 + 段前: 0.5 行 段后:... Char"/>
    <w:basedOn w:val="a"/>
    <w:link w:val="zhang2050505CharCharChar"/>
    <w:qFormat/>
    <w:pPr>
      <w:spacing w:line="360" w:lineRule="exact"/>
      <w:ind w:firstLine="480"/>
    </w:pPr>
    <w:rPr>
      <w:rFonts w:ascii="Calibri" w:eastAsia="宋体" w:hAnsi="Calibri" w:cs="宋体"/>
      <w:sz w:val="24"/>
      <w:szCs w:val="20"/>
    </w:rPr>
  </w:style>
  <w:style w:type="character" w:customStyle="1" w:styleId="zhang2050505CharCharChar">
    <w:name w:val="样式 样式 正文zhang + 首行缩进:  2 字符 段前: 0.5 行 段后: 0.5 行 + 段前: 0.5 行 段后:... Char Char Char"/>
    <w:link w:val="zhang2050505Char"/>
    <w:qFormat/>
    <w:rPr>
      <w:rFonts w:ascii="Calibri" w:eastAsia="宋体" w:hAnsi="Calibri" w:cs="宋体"/>
      <w:sz w:val="24"/>
    </w:rPr>
  </w:style>
  <w:style w:type="paragraph" w:customStyle="1" w:styleId="1f5">
    <w:name w:val="纯文本1"/>
    <w:basedOn w:val="a"/>
    <w:qFormat/>
    <w:pPr>
      <w:spacing w:line="312" w:lineRule="atLeast"/>
    </w:pPr>
    <w:rPr>
      <w:rFonts w:ascii="Arial Black" w:eastAsia="宋体" w:hAnsi="Courier New" w:cs="Times New Roman"/>
      <w:szCs w:val="20"/>
    </w:rPr>
  </w:style>
  <w:style w:type="paragraph" w:customStyle="1" w:styleId="1f6">
    <w:name w:val="普通(网站)1"/>
    <w:basedOn w:val="a"/>
    <w:qFormat/>
    <w:pPr>
      <w:widowControl/>
      <w:spacing w:before="100" w:beforeAutospacing="1" w:after="100" w:afterAutospacing="1"/>
      <w:jc w:val="left"/>
    </w:pPr>
    <w:rPr>
      <w:rFonts w:ascii="宋体" w:eastAsia="宋体" w:hAnsi="宋体" w:cs="宋体"/>
      <w:sz w:val="24"/>
      <w:szCs w:val="24"/>
    </w:rPr>
  </w:style>
  <w:style w:type="paragraph" w:customStyle="1" w:styleId="CharCharChar1CharCharCharCharCharCharCharCharChar">
    <w:name w:val="Char Char Char1 Char Char Char Char Char Char Char Char Char"/>
    <w:basedOn w:val="a"/>
    <w:qFormat/>
    <w:pPr>
      <w:spacing w:line="360" w:lineRule="auto"/>
    </w:pPr>
    <w:rPr>
      <w:rFonts w:ascii="Times New Roman" w:eastAsia="宋体" w:hAnsi="Times New Roman" w:cs="宋体"/>
      <w:b/>
      <w:sz w:val="24"/>
      <w:szCs w:val="20"/>
    </w:rPr>
  </w:style>
  <w:style w:type="paragraph" w:customStyle="1" w:styleId="205205">
    <w:name w:val="样式 样式 宋体 首行缩进:  2 字符 段前: 0.5 行 + 首行缩进:  2 字符 段前: 0.5 行"/>
    <w:basedOn w:val="a"/>
    <w:qFormat/>
    <w:pPr>
      <w:spacing w:line="300" w:lineRule="auto"/>
      <w:ind w:firstLine="480"/>
    </w:pPr>
    <w:rPr>
      <w:rFonts w:ascii="Times New Roman" w:eastAsia="宋体" w:hAnsi="Times New Roman" w:cs="宋体"/>
      <w:sz w:val="24"/>
      <w:szCs w:val="20"/>
    </w:rPr>
  </w:style>
  <w:style w:type="paragraph" w:customStyle="1" w:styleId="FA">
    <w:name w:val="FA正文"/>
    <w:basedOn w:val="a"/>
    <w:qFormat/>
    <w:pPr>
      <w:ind w:firstLine="200"/>
    </w:pPr>
    <w:rPr>
      <w:rFonts w:ascii="Calibri" w:eastAsia="宋体" w:hAnsi="宋体" w:cs="宋体"/>
      <w:bCs/>
      <w:sz w:val="24"/>
      <w:szCs w:val="21"/>
    </w:rPr>
  </w:style>
  <w:style w:type="paragraph" w:customStyle="1" w:styleId="affff9">
    <w:name w:val="文档正文"/>
    <w:basedOn w:val="a"/>
    <w:qFormat/>
    <w:pPr>
      <w:spacing w:line="312" w:lineRule="atLeast"/>
      <w:ind w:right="-107"/>
    </w:pPr>
    <w:rPr>
      <w:rFonts w:ascii="宋体" w:eastAsia="宋体" w:hAnsi="宋体" w:cs="Times New Roman"/>
      <w:spacing w:val="6"/>
      <w:sz w:val="24"/>
      <w:szCs w:val="24"/>
    </w:rPr>
  </w:style>
  <w:style w:type="paragraph" w:customStyle="1" w:styleId="czGB2312">
    <w:name w:val="样式 cz正文 + 仿宋_GB2312"/>
    <w:basedOn w:val="cz"/>
    <w:qFormat/>
    <w:rPr>
      <w:rFonts w:ascii="仿宋_GB2312" w:hAnsi="仿宋_GB2312"/>
    </w:rPr>
  </w:style>
  <w:style w:type="paragraph" w:customStyle="1" w:styleId="cz">
    <w:name w:val="cz正文"/>
    <w:basedOn w:val="a"/>
    <w:link w:val="czCharChar"/>
    <w:qFormat/>
    <w:pPr>
      <w:spacing w:line="360" w:lineRule="auto"/>
      <w:ind w:firstLine="480"/>
    </w:pPr>
    <w:rPr>
      <w:rFonts w:ascii="宋体" w:eastAsia="宋体" w:hAnsi="宋体" w:cs="宋体"/>
      <w:sz w:val="24"/>
      <w:szCs w:val="24"/>
    </w:rPr>
  </w:style>
  <w:style w:type="character" w:customStyle="1" w:styleId="czCharChar">
    <w:name w:val="cz正文 Char Char"/>
    <w:link w:val="cz"/>
    <w:qFormat/>
    <w:rPr>
      <w:rFonts w:ascii="宋体" w:eastAsia="宋体" w:hAnsi="宋体" w:cs="宋体"/>
      <w:sz w:val="24"/>
      <w:szCs w:val="24"/>
    </w:rPr>
  </w:style>
  <w:style w:type="paragraph" w:customStyle="1" w:styleId="yh">
    <w:name w:val="yh正文"/>
    <w:basedOn w:val="a"/>
    <w:qFormat/>
    <w:pPr>
      <w:spacing w:line="360" w:lineRule="auto"/>
      <w:ind w:firstLine="480"/>
    </w:pPr>
    <w:rPr>
      <w:rFonts w:ascii="Calibri" w:eastAsia="宋体" w:hAnsi="宋体" w:cs="宋体"/>
      <w:sz w:val="24"/>
      <w:szCs w:val="21"/>
    </w:rPr>
  </w:style>
  <w:style w:type="paragraph" w:customStyle="1" w:styleId="43">
    <w:name w:val="正文4"/>
    <w:basedOn w:val="a"/>
    <w:qFormat/>
    <w:pPr>
      <w:widowControl/>
      <w:spacing w:line="480" w:lineRule="atLeast"/>
      <w:ind w:left="3780"/>
      <w:jc w:val="left"/>
    </w:pPr>
    <w:rPr>
      <w:rFonts w:ascii="Times New Roman" w:eastAsia="宋体" w:hAnsi="Times New Roman" w:cs="Times New Roman"/>
      <w:sz w:val="24"/>
      <w:szCs w:val="24"/>
    </w:rPr>
  </w:style>
  <w:style w:type="paragraph" w:customStyle="1" w:styleId="CharCharCharCharCharCharCharCharCharCharCharCharCharCharChar">
    <w:name w:val="Char Char Char Char Char Char Char Char Char Char Char Char Char Char Char"/>
    <w:basedOn w:val="a"/>
    <w:qFormat/>
    <w:rPr>
      <w:rFonts w:ascii="Tahoma" w:eastAsia="宋体" w:hAnsi="Tahoma" w:cs="Times New Roman"/>
      <w:sz w:val="24"/>
      <w:szCs w:val="24"/>
    </w:rPr>
  </w:style>
  <w:style w:type="paragraph" w:customStyle="1" w:styleId="TableHeading">
    <w:name w:val="Table Heading"/>
    <w:basedOn w:val="TableText"/>
    <w:qFormat/>
    <w:pPr>
      <w:spacing w:before="60" w:after="60" w:line="288" w:lineRule="auto"/>
      <w:ind w:firstLine="0"/>
      <w:jc w:val="center"/>
    </w:pPr>
    <w:rPr>
      <w:rFonts w:ascii="Times New Roman" w:eastAsia="宋体" w:hAnsi="Times New Roman" w:cs="Calibri"/>
      <w:b/>
      <w:sz w:val="21"/>
      <w:szCs w:val="24"/>
      <w:lang w:val="en-US" w:eastAsia="zh-CN" w:bidi="ar-SA"/>
    </w:rPr>
  </w:style>
  <w:style w:type="paragraph" w:customStyle="1" w:styleId="affffa">
    <w:name w:val="符号缩进"/>
    <w:basedOn w:val="1f4"/>
    <w:qFormat/>
    <w:pPr>
      <w:spacing w:before="120"/>
      <w:ind w:left="200" w:firstLine="200"/>
    </w:pPr>
    <w:rPr>
      <w:rFonts w:ascii="Arial" w:eastAsia="楷体_GB2312" w:hAnsi="Arial"/>
      <w:color w:val="000000"/>
      <w:sz w:val="24"/>
      <w:szCs w:val="22"/>
    </w:rPr>
  </w:style>
  <w:style w:type="paragraph" w:customStyle="1" w:styleId="1f7">
    <w:name w:val="样式 标题 1 + 居中"/>
    <w:basedOn w:val="113"/>
    <w:qFormat/>
    <w:pPr>
      <w:tabs>
        <w:tab w:val="left" w:pos="1283"/>
      </w:tabs>
      <w:ind w:left="1283" w:hanging="432"/>
      <w:jc w:val="center"/>
    </w:pPr>
    <w:rPr>
      <w:rFonts w:ascii="Times New Roman" w:hAnsi="Times New Roman" w:cs="宋体"/>
      <w:sz w:val="44"/>
      <w:szCs w:val="20"/>
    </w:rPr>
  </w:style>
  <w:style w:type="paragraph" w:customStyle="1" w:styleId="074180505">
    <w:name w:val="样式 样式 样式 宋体 小四 首行缩进:  0.74 厘米 行距: 最小值 18 磅 + 段前: 0.5 行 段后: 0.5 行..."/>
    <w:basedOn w:val="a"/>
    <w:link w:val="074180505Char3"/>
    <w:qFormat/>
    <w:pPr>
      <w:spacing w:line="360" w:lineRule="auto"/>
      <w:ind w:firstLine="420"/>
    </w:pPr>
    <w:rPr>
      <w:rFonts w:ascii="宋体" w:eastAsia="宋体" w:hAnsi="Times New Roman" w:cs="宋体"/>
      <w:sz w:val="24"/>
      <w:szCs w:val="20"/>
    </w:rPr>
  </w:style>
  <w:style w:type="character" w:customStyle="1" w:styleId="074180505Char3">
    <w:name w:val="样式 样式 样式 宋体 小四 首行缩进:  0.74 厘米 行距: 最小值 18 磅 + 段前: 0.5 行 段后: 0.5 行... Char3"/>
    <w:link w:val="074180505"/>
    <w:qFormat/>
    <w:rPr>
      <w:rFonts w:ascii="宋体" w:eastAsia="宋体" w:hAnsi="Times New Roman" w:cs="宋体"/>
      <w:sz w:val="24"/>
    </w:rPr>
  </w:style>
  <w:style w:type="paragraph" w:customStyle="1" w:styleId="07418050">
    <w:name w:val="样式 样式 样式 样式 宋体 小四 首行缩进:  0.74 厘米 行距: 最小值 18 磅 + 段前: 0.5 行 段后: 0...."/>
    <w:basedOn w:val="074180505"/>
    <w:link w:val="07418050Char3"/>
    <w:qFormat/>
    <w:pPr>
      <w:spacing w:before="50" w:after="50" w:line="240" w:lineRule="auto"/>
    </w:pPr>
    <w:rPr>
      <w:rFonts w:hAnsi="宋体"/>
    </w:rPr>
  </w:style>
  <w:style w:type="character" w:customStyle="1" w:styleId="07418050Char3">
    <w:name w:val="样式 样式 样式 样式 宋体 小四 首行缩进:  0.74 厘米 行距: 最小值 18 磅 + 段前: 0.5 行 段后: 0.... Char3"/>
    <w:link w:val="07418050"/>
    <w:qFormat/>
    <w:rPr>
      <w:rFonts w:ascii="宋体" w:eastAsia="宋体" w:hAnsi="宋体" w:cs="宋体"/>
      <w:sz w:val="24"/>
    </w:rPr>
  </w:style>
  <w:style w:type="paragraph" w:customStyle="1" w:styleId="22ndlevelh22Header2l2Titre2Head2H2heading2">
    <w:name w:val="样式 标题 22nd levelh22Header 2l2节Titre2Head 2H2heading 2+..."/>
    <w:basedOn w:val="213"/>
    <w:qFormat/>
    <w:pPr>
      <w:tabs>
        <w:tab w:val="left" w:pos="0"/>
      </w:tabs>
      <w:spacing w:before="360" w:after="0" w:line="240" w:lineRule="auto"/>
      <w:ind w:left="0" w:firstLine="0"/>
    </w:pPr>
    <w:rPr>
      <w:rFonts w:ascii="Arial" w:eastAsia="黑体" w:hAnsi="Arial" w:cs="宋体"/>
      <w:b w:val="0"/>
    </w:rPr>
  </w:style>
  <w:style w:type="paragraph" w:customStyle="1" w:styleId="ALTZ155">
    <w:name w:val="样式 正文（首行缩进两字）正文双线正文非缩进表正文特点四号ALT+Z段1 + 宋体 段前: 5 磅 段后: 5..."/>
    <w:basedOn w:val="1f4"/>
    <w:link w:val="ALTZ155CharChar"/>
    <w:qFormat/>
    <w:pPr>
      <w:spacing w:before="100" w:after="100" w:line="360" w:lineRule="auto"/>
    </w:pPr>
    <w:rPr>
      <w:rFonts w:ascii="宋体" w:hAnsi="宋体" w:cs="宋体"/>
      <w:sz w:val="24"/>
    </w:rPr>
  </w:style>
  <w:style w:type="character" w:customStyle="1" w:styleId="ALTZ155CharChar">
    <w:name w:val="样式 正文（首行缩进两字）正文双线正文非缩进表正文特点四号ALT+Z段1 + 宋体 段前: 5 磅 段后: 5... Char Char"/>
    <w:link w:val="ALTZ155"/>
    <w:qFormat/>
    <w:rPr>
      <w:rFonts w:ascii="宋体" w:eastAsia="宋体" w:hAnsi="宋体" w:cs="宋体"/>
      <w:sz w:val="24"/>
    </w:rPr>
  </w:style>
  <w:style w:type="paragraph" w:customStyle="1" w:styleId="31h33rdlevelH3l3CTHeading3-oldLevel3Head3">
    <w:name w:val="样式 标题 3一1h33rd levelH3l3CTHeading 3 - oldLevel 3 Head3..."/>
    <w:basedOn w:val="313"/>
    <w:qFormat/>
    <w:pPr>
      <w:tabs>
        <w:tab w:val="left" w:pos="0"/>
      </w:tabs>
      <w:spacing w:before="240" w:after="0" w:line="240" w:lineRule="auto"/>
      <w:ind w:left="0" w:firstLine="0"/>
    </w:pPr>
    <w:rPr>
      <w:rFonts w:ascii="Times New Roman" w:eastAsia="黑体" w:hAnsi="Times New Roman" w:cs="宋体"/>
      <w:b w:val="0"/>
      <w:sz w:val="30"/>
      <w:szCs w:val="30"/>
    </w:rPr>
  </w:style>
  <w:style w:type="paragraph" w:customStyle="1" w:styleId="1f8">
    <w:name w:val="列表1"/>
    <w:basedOn w:val="a"/>
    <w:qFormat/>
    <w:pPr>
      <w:ind w:left="200" w:hanging="200"/>
    </w:pPr>
    <w:rPr>
      <w:rFonts w:ascii="Times New Roman" w:eastAsia="宋体" w:hAnsi="Times New Roman" w:cs="Times New Roman"/>
      <w:szCs w:val="24"/>
    </w:rPr>
  </w:style>
  <w:style w:type="paragraph" w:customStyle="1" w:styleId="HD">
    <w:name w:val="HD图号"/>
    <w:basedOn w:val="a"/>
    <w:qFormat/>
    <w:pPr>
      <w:spacing w:line="440" w:lineRule="atLeast"/>
      <w:jc w:val="center"/>
    </w:pPr>
    <w:rPr>
      <w:rFonts w:ascii="Times New Roman" w:eastAsia="楷体_GB2312" w:hAnsi="Times New Roman" w:cs="Times New Roman"/>
      <w:sz w:val="24"/>
      <w:szCs w:val="20"/>
    </w:rPr>
  </w:style>
  <w:style w:type="paragraph" w:customStyle="1" w:styleId="0741805">
    <w:name w:val="样式 样式 样式 样式 样式 宋体 小四 首行缩进:  0.74 厘米 行距: 最小值 18 磅 + 段前: 0.5 行 段后:..."/>
    <w:basedOn w:val="07418050"/>
    <w:qFormat/>
    <w:rPr>
      <w:szCs w:val="22"/>
    </w:rPr>
  </w:style>
  <w:style w:type="paragraph" w:customStyle="1" w:styleId="07418051">
    <w:name w:val="样式 样式 样式 样式 样式 宋体 小四 首行缩进:  0.74 厘米 行距: 最小值 18 磅 + 段前: 0.5 行 段后:...1"/>
    <w:basedOn w:val="07418050"/>
    <w:qFormat/>
    <w:rPr>
      <w:szCs w:val="22"/>
    </w:rPr>
  </w:style>
  <w:style w:type="paragraph" w:customStyle="1" w:styleId="07418052">
    <w:name w:val="样式 样式 样式 样式 样式 样式 宋体 小四 首行缩进:  0.74 厘米 行距: 最小值 18 磅 + 段前: 0.5 行 ..."/>
    <w:basedOn w:val="07418051"/>
    <w:qFormat/>
    <w:pPr>
      <w:spacing w:line="320" w:lineRule="exact"/>
    </w:pPr>
  </w:style>
  <w:style w:type="paragraph" w:customStyle="1" w:styleId="07418053">
    <w:name w:val="样式 样式 样式 样式 样式 样式 样式 宋体 小四 首行缩进:  0.74 厘米 行距: 最小值 18 磅 + 段前: 0.5..."/>
    <w:basedOn w:val="07418052"/>
    <w:qFormat/>
    <w:pPr>
      <w:spacing w:line="360" w:lineRule="exact"/>
      <w:ind w:left="100" w:firstLine="454"/>
    </w:pPr>
  </w:style>
  <w:style w:type="paragraph" w:customStyle="1" w:styleId="414145157148">
    <w:name w:val="样式 样式 标题 4 + 段前: 14 磅 段后: 14.5 磅 行距: 多倍行距 1.57 字行 + 左侧:  1.48 厘米"/>
    <w:basedOn w:val="414145157"/>
    <w:qFormat/>
    <w:pPr>
      <w:spacing w:before="240" w:after="0" w:line="240" w:lineRule="auto"/>
    </w:pPr>
    <w:rPr>
      <w:rFonts w:eastAsia="宋体"/>
      <w:b/>
      <w:szCs w:val="20"/>
    </w:rPr>
  </w:style>
  <w:style w:type="paragraph" w:customStyle="1" w:styleId="wen2">
    <w:name w:val="wen_2"/>
    <w:basedOn w:val="a"/>
    <w:qFormat/>
    <w:pPr>
      <w:widowControl/>
      <w:spacing w:before="100" w:beforeAutospacing="1" w:after="100" w:afterAutospacing="1" w:line="324" w:lineRule="auto"/>
      <w:jc w:val="left"/>
    </w:pPr>
    <w:rPr>
      <w:rFonts w:ascii="ˎ̥" w:eastAsia="宋体" w:hAnsi="ˎ̥" w:cs="宋体"/>
      <w:color w:val="000000"/>
      <w:sz w:val="18"/>
      <w:szCs w:val="18"/>
    </w:rPr>
  </w:style>
  <w:style w:type="paragraph" w:customStyle="1" w:styleId="07418Char">
    <w:name w:val="样式 样式 样式 样式 样式 样式 样式 样式 宋体 小四 首行缩进:  0.74 厘米 行距: 最小值 18 磅 + 段前: ... Char"/>
    <w:basedOn w:val="07418053"/>
    <w:qFormat/>
    <w:pPr>
      <w:spacing w:line="240" w:lineRule="auto"/>
      <w:ind w:left="0" w:firstLine="0"/>
    </w:pPr>
    <w:rPr>
      <w:rFonts w:ascii="Calibri" w:hAnsi="Calibri"/>
      <w:sz w:val="21"/>
    </w:rPr>
  </w:style>
  <w:style w:type="paragraph" w:customStyle="1" w:styleId="affffb">
    <w:name w:val="封面标准名称"/>
    <w:qFormat/>
    <w:pPr>
      <w:widowControl w:val="0"/>
      <w:spacing w:after="200" w:line="680" w:lineRule="exact"/>
      <w:ind w:left="135"/>
      <w:jc w:val="center"/>
    </w:pPr>
    <w:rPr>
      <w:rFonts w:ascii="黑体" w:eastAsia="黑体" w:hAnsi="Calibri" w:cs="Calibri"/>
      <w:sz w:val="52"/>
      <w:szCs w:val="22"/>
    </w:rPr>
  </w:style>
  <w:style w:type="paragraph" w:customStyle="1" w:styleId="Char20">
    <w:name w:val="Char2"/>
    <w:basedOn w:val="a"/>
    <w:qFormat/>
    <w:rPr>
      <w:rFonts w:ascii="仿宋_GB2312" w:eastAsia="仿宋_GB2312" w:hAnsi="Times New Roman" w:cs="Times New Roman"/>
      <w:b/>
      <w:sz w:val="32"/>
      <w:szCs w:val="32"/>
    </w:rPr>
  </w:style>
  <w:style w:type="paragraph" w:customStyle="1" w:styleId="affffc">
    <w:name w:val="正文悬挂缩进"/>
    <w:basedOn w:val="a"/>
    <w:qFormat/>
    <w:pPr>
      <w:tabs>
        <w:tab w:val="left" w:pos="450"/>
        <w:tab w:val="right" w:leader="dot" w:pos="9174"/>
      </w:tabs>
    </w:pPr>
    <w:rPr>
      <w:rFonts w:ascii="Times New Roman" w:eastAsia="宋体" w:hAnsi="Times New Roman" w:cs="Times New Roman"/>
      <w:szCs w:val="24"/>
    </w:rPr>
  </w:style>
  <w:style w:type="paragraph" w:customStyle="1" w:styleId="CharCharCharCharCharCharChar">
    <w:name w:val="Char Char Char Char Char Char Char"/>
    <w:basedOn w:val="a"/>
    <w:link w:val="CharCharCharCharCharCharCharCharCharCharCharChar"/>
    <w:qFormat/>
    <w:rPr>
      <w:rFonts w:ascii="Tahoma" w:eastAsia="宋体" w:hAnsi="Tahoma" w:cs="Times New Roman"/>
      <w:sz w:val="24"/>
      <w:szCs w:val="20"/>
    </w:rPr>
  </w:style>
  <w:style w:type="character" w:customStyle="1" w:styleId="CharCharCharCharCharCharCharCharCharCharCharChar">
    <w:name w:val="Char Char Char Char Char Char Char Char Char Char Char Char"/>
    <w:link w:val="CharCharCharCharCharCharChar"/>
    <w:qFormat/>
    <w:rPr>
      <w:rFonts w:ascii="Tahoma" w:eastAsia="宋体" w:hAnsi="Tahoma" w:cs="Times New Roman"/>
      <w:sz w:val="24"/>
    </w:rPr>
  </w:style>
  <w:style w:type="paragraph" w:customStyle="1" w:styleId="CharCharCharChar0">
    <w:name w:val="Char Char Char Char"/>
    <w:basedOn w:val="1f1"/>
    <w:qFormat/>
    <w:pPr>
      <w:shd w:val="clear" w:color="auto" w:fill="000080"/>
      <w:spacing w:line="360" w:lineRule="auto"/>
    </w:pPr>
    <w:rPr>
      <w:rFonts w:ascii="Tahoma" w:hAnsi="Tahoma"/>
      <w:sz w:val="24"/>
      <w:szCs w:val="24"/>
    </w:rPr>
  </w:style>
  <w:style w:type="paragraph" w:customStyle="1" w:styleId="3H3h3Level3TopicHeadingMap13rdlevell3CTHead">
    <w:name w:val="样式 标题 3H3h3Level 3 Topic HeadingMap一13rd levell3CTHead..."/>
    <w:basedOn w:val="313"/>
    <w:qFormat/>
    <w:pPr>
      <w:tabs>
        <w:tab w:val="left" w:pos="360"/>
      </w:tabs>
      <w:spacing w:line="360" w:lineRule="auto"/>
      <w:ind w:left="567" w:hanging="567"/>
    </w:pPr>
    <w:rPr>
      <w:rFonts w:ascii="黑体" w:eastAsia="黑体" w:hAnsi="宋体"/>
      <w:spacing w:val="4"/>
      <w:sz w:val="28"/>
      <w:szCs w:val="28"/>
    </w:rPr>
  </w:style>
  <w:style w:type="paragraph" w:customStyle="1" w:styleId="07418">
    <w:name w:val="样式 宋体 小四 首行缩进:  0.74 厘米 行距: 最小值 18 磅"/>
    <w:basedOn w:val="a"/>
    <w:qFormat/>
    <w:pPr>
      <w:spacing w:line="320" w:lineRule="exact"/>
      <w:ind w:firstLine="420"/>
    </w:pPr>
    <w:rPr>
      <w:rFonts w:ascii="宋体" w:eastAsia="宋体" w:hAnsi="Times New Roman" w:cs="宋体"/>
      <w:sz w:val="24"/>
      <w:szCs w:val="24"/>
    </w:rPr>
  </w:style>
  <w:style w:type="paragraph" w:customStyle="1" w:styleId="074180505Char">
    <w:name w:val="样式 样式 宋体 小四 首行缩进:  0.74 厘米 行距: 最小值 18 磅 + 段前: 0.5 行 段后: 0.5 行 Char"/>
    <w:basedOn w:val="07418"/>
    <w:qFormat/>
    <w:pPr>
      <w:spacing w:line="360" w:lineRule="auto"/>
    </w:pPr>
    <w:rPr>
      <w:szCs w:val="20"/>
    </w:rPr>
  </w:style>
  <w:style w:type="paragraph" w:customStyle="1" w:styleId="114">
    <w:name w:val="11"/>
    <w:basedOn w:val="a"/>
    <w:next w:val="314"/>
    <w:qFormat/>
    <w:pPr>
      <w:jc w:val="center"/>
    </w:pPr>
    <w:rPr>
      <w:rFonts w:ascii="Times New Roman" w:eastAsia="宋体" w:hAnsi="Times New Roman" w:cs="Times New Roman"/>
      <w:color w:val="000000"/>
      <w:sz w:val="28"/>
      <w:szCs w:val="28"/>
      <w:lang w:val="zh-CN"/>
    </w:rPr>
  </w:style>
  <w:style w:type="paragraph" w:customStyle="1" w:styleId="100">
    <w:name w:val="10"/>
    <w:basedOn w:val="a"/>
    <w:next w:val="1f4"/>
    <w:qFormat/>
    <w:pPr>
      <w:spacing w:before="240"/>
      <w:ind w:left="200" w:firstLine="200"/>
    </w:pPr>
    <w:rPr>
      <w:rFonts w:ascii="Times New Roman" w:eastAsia="楷体_GB2312" w:hAnsi="Times New Roman" w:cs="Times New Roman"/>
      <w:sz w:val="24"/>
      <w:szCs w:val="20"/>
    </w:rPr>
  </w:style>
  <w:style w:type="paragraph" w:customStyle="1" w:styleId="2H2Heading2HiddenHeading2CCBSheading22IS">
    <w:name w:val="样式 标题 2H2Heading 2 HiddenHeading 2 CCBSheading 2第一章 标题 2IS..."/>
    <w:basedOn w:val="213"/>
    <w:qFormat/>
    <w:pPr>
      <w:spacing w:line="400" w:lineRule="atLeast"/>
      <w:ind w:left="992" w:firstLine="0"/>
    </w:pPr>
    <w:rPr>
      <w:rFonts w:ascii="Arial" w:eastAsia="黑体" w:hAnsi="Arial" w:cs="宋体"/>
      <w:b w:val="0"/>
      <w:bCs w:val="0"/>
      <w:sz w:val="24"/>
      <w:szCs w:val="20"/>
    </w:rPr>
  </w:style>
  <w:style w:type="paragraph" w:customStyle="1" w:styleId="92">
    <w:name w:val="9"/>
    <w:basedOn w:val="a"/>
    <w:next w:val="1f4"/>
    <w:qFormat/>
    <w:pPr>
      <w:ind w:firstLine="420"/>
    </w:pPr>
    <w:rPr>
      <w:rFonts w:ascii="Times New Roman" w:eastAsia="宋体" w:hAnsi="Times New Roman" w:cs="Times New Roman"/>
      <w:szCs w:val="24"/>
    </w:rPr>
  </w:style>
  <w:style w:type="paragraph" w:customStyle="1" w:styleId="82">
    <w:name w:val="8"/>
    <w:basedOn w:val="a"/>
    <w:next w:val="1d"/>
    <w:qFormat/>
    <w:pPr>
      <w:spacing w:after="120"/>
      <w:ind w:left="420"/>
    </w:pPr>
    <w:rPr>
      <w:rFonts w:ascii="Times New Roman" w:eastAsia="宋体" w:hAnsi="Times New Roman" w:cs="Times New Roman"/>
      <w:szCs w:val="24"/>
    </w:rPr>
  </w:style>
  <w:style w:type="paragraph" w:customStyle="1" w:styleId="115">
    <w:name w:val="索引 11"/>
    <w:basedOn w:val="a"/>
    <w:next w:val="a"/>
    <w:qFormat/>
    <w:rPr>
      <w:rFonts w:ascii="Times New Roman" w:eastAsia="宋体" w:hAnsi="Times New Roman" w:cs="Times New Roman"/>
      <w:szCs w:val="24"/>
    </w:rPr>
  </w:style>
  <w:style w:type="paragraph" w:customStyle="1" w:styleId="72">
    <w:name w:val="7"/>
    <w:basedOn w:val="a"/>
    <w:next w:val="1d"/>
    <w:qFormat/>
    <w:pPr>
      <w:spacing w:after="120"/>
      <w:ind w:left="420"/>
    </w:pPr>
    <w:rPr>
      <w:rFonts w:ascii="Times New Roman" w:eastAsia="宋体" w:hAnsi="Times New Roman" w:cs="Times New Roman"/>
      <w:szCs w:val="24"/>
    </w:rPr>
  </w:style>
  <w:style w:type="paragraph" w:customStyle="1" w:styleId="affffd">
    <w:name w:val="表名"/>
    <w:basedOn w:val="a"/>
    <w:qFormat/>
    <w:pPr>
      <w:spacing w:line="227" w:lineRule="atLeast"/>
      <w:ind w:left="1920" w:firstLine="360"/>
      <w:jc w:val="center"/>
    </w:pPr>
    <w:rPr>
      <w:rFonts w:ascii="Times New Roman" w:eastAsia="宋体" w:hAnsi="Times New Roman" w:cs="Times New Roman"/>
      <w:b/>
      <w:sz w:val="18"/>
      <w:szCs w:val="20"/>
    </w:rPr>
  </w:style>
  <w:style w:type="paragraph" w:customStyle="1" w:styleId="affffe">
    <w:name w:val="主正文"/>
    <w:basedOn w:val="a"/>
    <w:qFormat/>
    <w:pPr>
      <w:spacing w:line="360" w:lineRule="exact"/>
      <w:ind w:left="200" w:firstLine="200"/>
    </w:pPr>
    <w:rPr>
      <w:rFonts w:ascii="宋体" w:eastAsia="宋体" w:hAnsi="宋体" w:cs="Times New Roman"/>
      <w:sz w:val="24"/>
      <w:szCs w:val="20"/>
    </w:rPr>
  </w:style>
  <w:style w:type="paragraph" w:customStyle="1" w:styleId="afffff">
    <w:name w:val="一般正文"/>
    <w:basedOn w:val="a"/>
    <w:qFormat/>
    <w:pPr>
      <w:spacing w:line="380" w:lineRule="exact"/>
      <w:ind w:firstLine="480"/>
    </w:pPr>
    <w:rPr>
      <w:rFonts w:ascii="宋体" w:eastAsia="宋体" w:hAnsi="宋体" w:cs="Times New Roman"/>
      <w:sz w:val="24"/>
      <w:szCs w:val="20"/>
    </w:rPr>
  </w:style>
  <w:style w:type="paragraph" w:customStyle="1" w:styleId="afffff0">
    <w:name w:val="序号正文"/>
    <w:basedOn w:val="1f5"/>
    <w:qFormat/>
    <w:pPr>
      <w:tabs>
        <w:tab w:val="left" w:pos="720"/>
      </w:tabs>
      <w:ind w:left="200" w:firstLine="200"/>
    </w:pPr>
    <w:rPr>
      <w:sz w:val="24"/>
    </w:rPr>
  </w:style>
  <w:style w:type="paragraph" w:customStyle="1" w:styleId="02050512">
    <w:name w:val="样式 样式 样式 样式 左侧:  0 厘米 悬挂缩进: 2 字符 段前: 0.5 行 段后: 0.5 行1 + 首行缩进:  2..."/>
    <w:basedOn w:val="a"/>
    <w:qFormat/>
    <w:pPr>
      <w:spacing w:line="320" w:lineRule="exact"/>
      <w:ind w:firstLine="480"/>
    </w:pPr>
    <w:rPr>
      <w:rFonts w:ascii="Times New Roman" w:eastAsia="宋体" w:hAnsi="Times New Roman" w:cs="宋体"/>
      <w:sz w:val="24"/>
      <w:szCs w:val="24"/>
    </w:rPr>
  </w:style>
  <w:style w:type="paragraph" w:customStyle="1" w:styleId="z-1">
    <w:name w:val="z-窗体顶端1"/>
    <w:basedOn w:val="a"/>
    <w:next w:val="a"/>
    <w:link w:val="z-Char"/>
    <w:qFormat/>
    <w:pPr>
      <w:widowControl/>
      <w:pBdr>
        <w:bottom w:val="single" w:sz="6" w:space="1" w:color="auto"/>
      </w:pBdr>
      <w:jc w:val="center"/>
    </w:pPr>
    <w:rPr>
      <w:rFonts w:ascii="Arial" w:eastAsia="宋体" w:hAnsi="Arial" w:cs="Arial"/>
      <w:vanish/>
      <w:sz w:val="16"/>
      <w:szCs w:val="16"/>
    </w:rPr>
  </w:style>
  <w:style w:type="character" w:customStyle="1" w:styleId="z-Char">
    <w:name w:val="z-窗体顶端 Char"/>
    <w:link w:val="z-1"/>
    <w:qFormat/>
    <w:rPr>
      <w:rFonts w:ascii="Arial" w:eastAsia="宋体" w:hAnsi="Arial" w:cs="Arial"/>
      <w:vanish/>
      <w:sz w:val="16"/>
      <w:szCs w:val="16"/>
    </w:rPr>
  </w:style>
  <w:style w:type="paragraph" w:customStyle="1" w:styleId="z-10">
    <w:name w:val="z-窗体底端1"/>
    <w:basedOn w:val="a"/>
    <w:next w:val="a"/>
    <w:link w:val="z-Char0"/>
    <w:qFormat/>
    <w:pPr>
      <w:widowControl/>
      <w:pBdr>
        <w:top w:val="single" w:sz="6" w:space="1" w:color="auto"/>
      </w:pBdr>
      <w:jc w:val="center"/>
    </w:pPr>
    <w:rPr>
      <w:rFonts w:ascii="Arial" w:eastAsia="宋体" w:hAnsi="Arial" w:cs="Arial"/>
      <w:vanish/>
      <w:sz w:val="16"/>
      <w:szCs w:val="16"/>
    </w:rPr>
  </w:style>
  <w:style w:type="character" w:customStyle="1" w:styleId="z-Char0">
    <w:name w:val="z-窗体底端 Char"/>
    <w:link w:val="z-10"/>
    <w:qFormat/>
    <w:rPr>
      <w:rFonts w:ascii="Arial" w:eastAsia="宋体" w:hAnsi="Arial" w:cs="Arial"/>
      <w:vanish/>
      <w:sz w:val="16"/>
      <w:szCs w:val="16"/>
    </w:rPr>
  </w:style>
  <w:style w:type="paragraph" w:customStyle="1" w:styleId="afffff1">
    <w:name w:val="题头"/>
    <w:basedOn w:val="313"/>
    <w:next w:val="a"/>
    <w:qFormat/>
    <w:pPr>
      <w:spacing w:before="240" w:after="240" w:line="312" w:lineRule="atLeast"/>
      <w:ind w:left="0" w:firstLine="0"/>
      <w:jc w:val="center"/>
      <w:outlineLvl w:val="9"/>
    </w:pPr>
    <w:rPr>
      <w:rFonts w:ascii="黑体" w:eastAsia="黑体" w:hAnsi="Arial" w:cs="黑体"/>
      <w:sz w:val="44"/>
      <w:szCs w:val="20"/>
      <w:lang w:val="zh-CN"/>
    </w:rPr>
  </w:style>
  <w:style w:type="paragraph" w:customStyle="1" w:styleId="CharChar1">
    <w:name w:val="样式 论文正文__最新 Char Char"/>
    <w:basedOn w:val="a"/>
    <w:qFormat/>
    <w:pPr>
      <w:spacing w:line="400" w:lineRule="exact"/>
      <w:ind w:left="210" w:firstLine="510"/>
    </w:pPr>
    <w:rPr>
      <w:rFonts w:ascii="Times New Roman" w:eastAsia="宋体" w:hAnsi="Times New Roman" w:cs="宋体"/>
      <w:sz w:val="24"/>
      <w:szCs w:val="24"/>
    </w:rPr>
  </w:style>
  <w:style w:type="paragraph" w:customStyle="1" w:styleId="514">
    <w:name w:val="索引 51"/>
    <w:basedOn w:val="a"/>
    <w:next w:val="a"/>
    <w:qFormat/>
    <w:pPr>
      <w:spacing w:line="227" w:lineRule="atLeast"/>
      <w:ind w:left="800"/>
    </w:pPr>
    <w:rPr>
      <w:rFonts w:ascii="宋体" w:eastAsia="宋体" w:hAnsi="Times New Roman" w:cs="Times New Roman"/>
      <w:szCs w:val="20"/>
    </w:rPr>
  </w:style>
  <w:style w:type="paragraph" w:customStyle="1" w:styleId="14bodytextdradndBodyTendBo1Cha1">
    <w:name w:val="样式 正文缩进特点四号段1标题4body text鋘drad????ndBody Te?ndBo段1 Cha...1"/>
    <w:basedOn w:val="1f4"/>
    <w:qFormat/>
    <w:pPr>
      <w:spacing w:line="300" w:lineRule="auto"/>
      <w:ind w:left="480" w:firstLine="480"/>
    </w:pPr>
    <w:rPr>
      <w:rFonts w:eastAsia="仿宋_GB2312" w:cs="宋体"/>
      <w:sz w:val="24"/>
      <w:szCs w:val="22"/>
    </w:rPr>
  </w:style>
  <w:style w:type="paragraph" w:customStyle="1" w:styleId="22ndlevelh22Header2l2Titre2Head2H2heading21">
    <w:name w:val="样式 标题 22nd levelh22Header 2l2节Titre2Head 2H2heading 2+...1"/>
    <w:basedOn w:val="213"/>
    <w:qFormat/>
    <w:pPr>
      <w:tabs>
        <w:tab w:val="left" w:pos="425"/>
      </w:tabs>
      <w:spacing w:line="415" w:lineRule="auto"/>
      <w:ind w:left="578" w:hanging="578"/>
    </w:pPr>
    <w:rPr>
      <w:rFonts w:ascii="Arial" w:eastAsia="黑体" w:hAnsi="Arial" w:cs="宋体"/>
      <w:szCs w:val="20"/>
    </w:rPr>
  </w:style>
  <w:style w:type="paragraph" w:customStyle="1" w:styleId="14bodytextdradndBodyTendBo1Cha">
    <w:name w:val="样式 正文缩进特点四号段1标题4body text鋘drad????ndBody Te?ndBo段1 Cha..."/>
    <w:basedOn w:val="1f4"/>
    <w:qFormat/>
    <w:pPr>
      <w:spacing w:line="360" w:lineRule="auto"/>
      <w:ind w:left="480" w:firstLine="400"/>
    </w:pPr>
    <w:rPr>
      <w:rFonts w:eastAsia="仿宋_GB2312" w:cs="宋体"/>
      <w:sz w:val="24"/>
      <w:szCs w:val="22"/>
    </w:rPr>
  </w:style>
  <w:style w:type="paragraph" w:customStyle="1" w:styleId="31h33rdlevelH3l3CTHeading3-oldLevel3Head31">
    <w:name w:val="样式 样式 标题 3一1h33rd levelH3l3CTHeading 3 - oldLevel 3 Head3...1 +"/>
    <w:basedOn w:val="a"/>
    <w:qFormat/>
    <w:pPr>
      <w:keepNext/>
      <w:keepLines/>
      <w:tabs>
        <w:tab w:val="left" w:pos="425"/>
      </w:tabs>
      <w:spacing w:line="415" w:lineRule="auto"/>
      <w:ind w:left="425" w:hanging="425"/>
      <w:outlineLvl w:val="2"/>
    </w:pPr>
    <w:rPr>
      <w:rFonts w:ascii="Times New Roman" w:eastAsia="仿宋_GB2312" w:hAnsi="Times New Roman" w:cs="宋体"/>
      <w:b/>
      <w:bCs/>
      <w:sz w:val="32"/>
      <w:szCs w:val="20"/>
    </w:rPr>
  </w:style>
  <w:style w:type="paragraph" w:customStyle="1" w:styleId="220515">
    <w:name w:val="样式 (符号) 宋体 左侧:  2 字符 首行缩进:  2 字符 段前: 0.5 行 行距: 1.5 倍行距"/>
    <w:basedOn w:val="a"/>
    <w:qFormat/>
    <w:pPr>
      <w:spacing w:line="360" w:lineRule="auto"/>
      <w:ind w:left="480" w:firstLine="480"/>
    </w:pPr>
    <w:rPr>
      <w:rFonts w:ascii="Times New Roman" w:eastAsia="仿宋_GB2312" w:hAnsi="宋体" w:cs="宋体"/>
      <w:sz w:val="24"/>
      <w:szCs w:val="20"/>
    </w:rPr>
  </w:style>
  <w:style w:type="paragraph" w:customStyle="1" w:styleId="22050">
    <w:name w:val="样式 主正文 + 左侧:  2 字符 首行缩进:  2 字符 段前: 0.5 行"/>
    <w:basedOn w:val="affffe"/>
    <w:qFormat/>
    <w:rPr>
      <w:rFonts w:cs="宋体"/>
    </w:rPr>
  </w:style>
  <w:style w:type="paragraph" w:customStyle="1" w:styleId="2205122">
    <w:name w:val="样式 样式 左侧:  2 字符 首行缩进:  2 字符 段前: 0.5 行1 + 左侧:  2 字符 首行缩进:  2 字符..."/>
    <w:basedOn w:val="a"/>
    <w:qFormat/>
    <w:pPr>
      <w:spacing w:line="360" w:lineRule="auto"/>
      <w:ind w:left="200" w:firstLine="200"/>
    </w:pPr>
    <w:rPr>
      <w:rFonts w:ascii="Times New Roman" w:eastAsia="仿宋_GB2312" w:hAnsi="Times New Roman" w:cs="Times New Roman"/>
      <w:sz w:val="24"/>
      <w:szCs w:val="20"/>
    </w:rPr>
  </w:style>
  <w:style w:type="paragraph" w:customStyle="1" w:styleId="31h33rdlevelH3l3CTHeading3-oldLevel3Head310">
    <w:name w:val="样式 标题 3一1h33rd levelH3l3CTHeading 3 - oldLevel 3 Head3...1"/>
    <w:basedOn w:val="313"/>
    <w:qFormat/>
    <w:pPr>
      <w:tabs>
        <w:tab w:val="left" w:pos="0"/>
      </w:tabs>
      <w:spacing w:after="0" w:line="240" w:lineRule="auto"/>
      <w:ind w:left="200" w:firstLine="0"/>
    </w:pPr>
    <w:rPr>
      <w:rFonts w:ascii="Arial" w:eastAsia="黑体" w:hAnsi="Arial" w:cs="宋体"/>
      <w:b w:val="0"/>
      <w:bCs w:val="0"/>
      <w:sz w:val="30"/>
      <w:szCs w:val="20"/>
    </w:rPr>
  </w:style>
  <w:style w:type="paragraph" w:customStyle="1" w:styleId="jerry00505">
    <w:name w:val="样式 jerry + 左侧:  0 厘米 段前: 0.5 行 段后: 0.5 行"/>
    <w:basedOn w:val="a"/>
    <w:qFormat/>
    <w:pPr>
      <w:ind w:firstLine="420"/>
    </w:pPr>
    <w:rPr>
      <w:rFonts w:ascii="Times New Roman" w:eastAsia="宋体" w:hAnsi="Times New Roman" w:cs="Times New Roman"/>
      <w:sz w:val="24"/>
      <w:szCs w:val="20"/>
    </w:rPr>
  </w:style>
  <w:style w:type="paragraph" w:customStyle="1" w:styleId="aaaaa">
    <w:name w:val="aaaaa"/>
    <w:basedOn w:val="a"/>
    <w:qFormat/>
    <w:pPr>
      <w:spacing w:before="120" w:after="120" w:line="300" w:lineRule="auto"/>
      <w:ind w:firstLine="420"/>
    </w:pPr>
    <w:rPr>
      <w:rFonts w:ascii="仿宋_GB2312" w:eastAsia="宋体" w:hAnsi="Times New Roman" w:cs="Times New Roman"/>
      <w:sz w:val="28"/>
      <w:szCs w:val="28"/>
    </w:rPr>
  </w:style>
  <w:style w:type="paragraph" w:customStyle="1" w:styleId="2H2Heading2HiddenHeading2CCBSheading22IS1">
    <w:name w:val="样式 标题 2H2Heading 2 HiddenHeading 2 CCBSheading 2第一章 标题 2IS...1"/>
    <w:basedOn w:val="213"/>
    <w:qFormat/>
    <w:pPr>
      <w:spacing w:line="415" w:lineRule="auto"/>
      <w:ind w:left="0" w:firstLine="0"/>
    </w:pPr>
    <w:rPr>
      <w:rFonts w:ascii="Times New Roman" w:eastAsia="黑体" w:hAnsi="Times New Roman"/>
      <w:b w:val="0"/>
      <w:bCs w:val="0"/>
    </w:rPr>
  </w:style>
  <w:style w:type="paragraph" w:customStyle="1" w:styleId="2H2Heading2HiddenHeading2CCBSheading22IS2">
    <w:name w:val="样式 标题 2H2Heading 2 HiddenHeading 2 CCBSheading 2第一章 标题 2IS...2"/>
    <w:basedOn w:val="213"/>
    <w:qFormat/>
    <w:pPr>
      <w:spacing w:line="415" w:lineRule="auto"/>
      <w:ind w:left="0" w:firstLine="0"/>
    </w:pPr>
    <w:rPr>
      <w:rFonts w:ascii="Times New Roman" w:eastAsia="黑体" w:hAnsi="Times New Roman"/>
      <w:b w:val="0"/>
      <w:bCs w:val="0"/>
    </w:rPr>
  </w:style>
  <w:style w:type="paragraph" w:customStyle="1" w:styleId="2H2Heading2HiddenHeading2CCBSheading22IS3">
    <w:name w:val="样式 标题 2H2Heading 2 HiddenHeading 2 CCBSheading 2第一章 标题 2IS...3"/>
    <w:basedOn w:val="213"/>
    <w:qFormat/>
    <w:pPr>
      <w:ind w:left="0" w:firstLine="0"/>
    </w:pPr>
    <w:rPr>
      <w:rFonts w:ascii="Times New Roman" w:eastAsia="黑体" w:hAnsi="Times New Roman"/>
      <w:b w:val="0"/>
      <w:bCs w:val="0"/>
    </w:rPr>
  </w:style>
  <w:style w:type="paragraph" w:customStyle="1" w:styleId="2H2Heading2HiddenHeading2CCBSheading22IS4">
    <w:name w:val="样式 标题 2H2Heading 2 HiddenHeading 2 CCBSheading 2第一章 标题 2IS...4"/>
    <w:basedOn w:val="213"/>
    <w:qFormat/>
    <w:pPr>
      <w:ind w:left="0" w:firstLine="0"/>
    </w:pPr>
    <w:rPr>
      <w:rFonts w:ascii="Times New Roman" w:eastAsia="黑体" w:hAnsi="Times New Roman"/>
      <w:b w:val="0"/>
      <w:bCs w:val="0"/>
    </w:rPr>
  </w:style>
  <w:style w:type="paragraph" w:customStyle="1" w:styleId="4h4H4RefHeading1rh1Headingsqlsect1234PIM4">
    <w:name w:val="样式 标题 4h4H4Ref Heading 1rh1Heading sqlsect 1.2.3.4PIM 4第..."/>
    <w:basedOn w:val="412"/>
    <w:link w:val="4h4H4RefHeading1rh1Headingsqlsect1234PIM4CharChar"/>
    <w:qFormat/>
    <w:pPr>
      <w:tabs>
        <w:tab w:val="left" w:pos="2240"/>
      </w:tabs>
      <w:spacing w:before="120" w:line="240" w:lineRule="auto"/>
      <w:ind w:left="2240" w:hanging="420"/>
    </w:pPr>
    <w:rPr>
      <w:rFonts w:ascii="Times New Roman" w:hAnsi="Times New Roman" w:cs="宋体"/>
    </w:rPr>
  </w:style>
  <w:style w:type="character" w:customStyle="1" w:styleId="4h4H4RefHeading1rh1Headingsqlsect1234PIM4CharChar">
    <w:name w:val="样式 标题 4h4H4Ref Heading 1rh1Heading sqlsect 1.2.3.4PIM 4第... Char Char"/>
    <w:link w:val="4h4H4RefHeading1rh1Headingsqlsect1234PIM4"/>
    <w:qFormat/>
    <w:rPr>
      <w:rFonts w:ascii="Times New Roman" w:eastAsia="宋体" w:hAnsi="Times New Roman" w:cs="宋体"/>
      <w:b/>
      <w:bCs/>
      <w:sz w:val="28"/>
      <w:szCs w:val="28"/>
    </w:rPr>
  </w:style>
  <w:style w:type="paragraph" w:customStyle="1" w:styleId="150">
    <w:name w:val="样式 宋体 小四 行距: 1.5 倍行距"/>
    <w:basedOn w:val="a"/>
    <w:link w:val="15CharChar"/>
    <w:qFormat/>
    <w:pPr>
      <w:spacing w:line="300" w:lineRule="auto"/>
      <w:ind w:firstLine="540"/>
      <w:jc w:val="left"/>
    </w:pPr>
    <w:rPr>
      <w:rFonts w:ascii="宋体" w:eastAsia="宋体" w:hAnsi="Times New Roman" w:cs="宋体"/>
      <w:color w:val="000000"/>
      <w:sz w:val="24"/>
      <w:szCs w:val="21"/>
    </w:rPr>
  </w:style>
  <w:style w:type="character" w:customStyle="1" w:styleId="15CharChar">
    <w:name w:val="样式 宋体 小四 行距: 1.5 倍行距 Char Char"/>
    <w:link w:val="150"/>
    <w:qFormat/>
    <w:rPr>
      <w:rFonts w:ascii="宋体" w:eastAsia="宋体" w:hAnsi="Times New Roman" w:cs="宋体"/>
      <w:color w:val="000000"/>
      <w:sz w:val="24"/>
      <w:szCs w:val="21"/>
    </w:rPr>
  </w:style>
  <w:style w:type="paragraph" w:customStyle="1" w:styleId="1CharALTZ">
    <w:name w:val="样式 正文缩进正文（首行缩进两字）表正文正文非缩进特点段1四号正文不缩进特点 CharALT+Z水上软件 +..."/>
    <w:basedOn w:val="1f4"/>
    <w:qFormat/>
    <w:pPr>
      <w:spacing w:line="360" w:lineRule="auto"/>
      <w:ind w:firstLine="480"/>
    </w:pPr>
    <w:rPr>
      <w:sz w:val="24"/>
      <w:szCs w:val="22"/>
    </w:rPr>
  </w:style>
  <w:style w:type="paragraph" w:customStyle="1" w:styleId="afffff2">
    <w:name w:val="标书正文"/>
    <w:basedOn w:val="a"/>
    <w:link w:val="Char21"/>
    <w:qFormat/>
    <w:pPr>
      <w:spacing w:before="120" w:after="120" w:line="360" w:lineRule="auto"/>
      <w:ind w:firstLine="540"/>
    </w:pPr>
    <w:rPr>
      <w:rFonts w:ascii="华文中宋" w:eastAsia="宋体" w:hAnsi="宋体" w:cs="宋体"/>
      <w:color w:val="000000"/>
      <w:sz w:val="28"/>
      <w:szCs w:val="28"/>
    </w:rPr>
  </w:style>
  <w:style w:type="character" w:customStyle="1" w:styleId="Char21">
    <w:name w:val="标书正文 Char2"/>
    <w:link w:val="afffff2"/>
    <w:qFormat/>
    <w:rPr>
      <w:rFonts w:ascii="华文中宋" w:eastAsia="宋体" w:hAnsi="宋体" w:cs="宋体"/>
      <w:color w:val="000000"/>
      <w:sz w:val="28"/>
      <w:szCs w:val="28"/>
    </w:rPr>
  </w:style>
  <w:style w:type="paragraph" w:customStyle="1" w:styleId="140">
    <w:name w:val="样式14"/>
    <w:basedOn w:val="a"/>
    <w:next w:val="512"/>
    <w:qFormat/>
    <w:pPr>
      <w:keepNext/>
      <w:keepLines/>
      <w:tabs>
        <w:tab w:val="left" w:pos="432"/>
        <w:tab w:val="left" w:pos="1008"/>
      </w:tabs>
      <w:spacing w:before="280" w:after="290" w:line="376" w:lineRule="auto"/>
      <w:ind w:left="1008" w:hanging="1008"/>
      <w:outlineLvl w:val="0"/>
    </w:pPr>
    <w:rPr>
      <w:rFonts w:ascii="Times New Roman" w:eastAsia="宋体" w:hAnsi="Times New Roman" w:cs="Times New Roman"/>
      <w:b/>
      <w:bCs/>
      <w:sz w:val="28"/>
      <w:szCs w:val="28"/>
    </w:rPr>
  </w:style>
  <w:style w:type="paragraph" w:customStyle="1" w:styleId="14bodytextdradndBodyTendBo1Cha3">
    <w:name w:val="样式 正文缩进特点四号段1标题4body text鋘drad????ndBody Te?ndBo段1 Cha...3"/>
    <w:basedOn w:val="1f4"/>
    <w:qFormat/>
    <w:pPr>
      <w:spacing w:line="300" w:lineRule="auto"/>
      <w:ind w:firstLine="200"/>
    </w:pPr>
    <w:rPr>
      <w:rFonts w:hAnsi="宋体" w:cs="宋体"/>
      <w:sz w:val="24"/>
      <w:szCs w:val="22"/>
    </w:rPr>
  </w:style>
  <w:style w:type="paragraph" w:customStyle="1" w:styleId="26">
    <w:name w:val="段落要点2"/>
    <w:basedOn w:val="a"/>
    <w:qFormat/>
    <w:pPr>
      <w:tabs>
        <w:tab w:val="left" w:pos="900"/>
        <w:tab w:val="left" w:pos="1320"/>
      </w:tabs>
      <w:spacing w:line="300" w:lineRule="auto"/>
      <w:ind w:left="1320" w:hanging="420"/>
      <w:jc w:val="left"/>
    </w:pPr>
    <w:rPr>
      <w:rFonts w:ascii="Times New Roman" w:eastAsia="宋体" w:hAnsi="Times New Roman" w:cs="Times New Roman"/>
      <w:sz w:val="24"/>
      <w:szCs w:val="24"/>
    </w:rPr>
  </w:style>
  <w:style w:type="paragraph" w:customStyle="1" w:styleId="GB231215">
    <w:name w:val="样式 (中文) 仿宋_GB2312 小四 行距: 1.5 倍行距"/>
    <w:basedOn w:val="a"/>
    <w:link w:val="GB231215CharChar"/>
    <w:qFormat/>
    <w:pPr>
      <w:spacing w:before="240" w:line="360" w:lineRule="auto"/>
      <w:ind w:firstLine="480"/>
    </w:pPr>
    <w:rPr>
      <w:rFonts w:ascii="Times New Roman" w:eastAsia="仿宋_GB2312" w:hAnsi="Times New Roman" w:cs="宋体"/>
      <w:sz w:val="24"/>
      <w:szCs w:val="20"/>
    </w:rPr>
  </w:style>
  <w:style w:type="character" w:customStyle="1" w:styleId="GB231215CharChar">
    <w:name w:val="样式 (中文) 仿宋_GB2312 小四 行距: 1.5 倍行距 Char Char"/>
    <w:link w:val="GB231215"/>
    <w:qFormat/>
    <w:rPr>
      <w:rFonts w:ascii="Times New Roman" w:eastAsia="仿宋_GB2312" w:hAnsi="Times New Roman" w:cs="宋体"/>
      <w:sz w:val="24"/>
    </w:rPr>
  </w:style>
  <w:style w:type="paragraph" w:customStyle="1" w:styleId="22052">
    <w:name w:val="样式 左侧:  2 字符 首行缩进:  2 字符 段前: 0.5 行2"/>
    <w:basedOn w:val="a"/>
    <w:link w:val="22052Char1"/>
    <w:qFormat/>
    <w:pPr>
      <w:ind w:left="480" w:firstLine="480"/>
    </w:pPr>
    <w:rPr>
      <w:rFonts w:ascii="Times New Roman" w:eastAsia="仿宋_GB2312" w:hAnsi="Times New Roman" w:cs="宋体"/>
      <w:sz w:val="24"/>
      <w:szCs w:val="20"/>
    </w:rPr>
  </w:style>
  <w:style w:type="character" w:customStyle="1" w:styleId="22052Char1">
    <w:name w:val="样式 左侧:  2 字符 首行缩进:  2 字符 段前: 0.5 行2 Char1"/>
    <w:link w:val="22052"/>
    <w:qFormat/>
    <w:rPr>
      <w:rFonts w:ascii="Times New Roman" w:eastAsia="仿宋_GB2312" w:hAnsi="Times New Roman" w:cs="宋体"/>
      <w:sz w:val="24"/>
    </w:rPr>
  </w:style>
  <w:style w:type="paragraph" w:customStyle="1" w:styleId="ALTZ1CharCharChar1CharChar4bodytextd">
    <w:name w:val="样式 样式 正文缩进四号ALT+Z段1 Char Char Char段1 Char Char标题4body text鋘d... ..."/>
    <w:basedOn w:val="a"/>
    <w:link w:val="ALTZ1CharCharChar1CharChar4bodytextdCharChar"/>
    <w:qFormat/>
    <w:pPr>
      <w:spacing w:line="300" w:lineRule="auto"/>
      <w:ind w:firstLine="640"/>
    </w:pPr>
    <w:rPr>
      <w:rFonts w:ascii="宋体" w:eastAsia="宋体" w:hAnsi="宋体" w:cs="宋体"/>
      <w:sz w:val="32"/>
      <w:szCs w:val="32"/>
    </w:rPr>
  </w:style>
  <w:style w:type="character" w:customStyle="1" w:styleId="ALTZ1CharCharChar1CharChar4bodytextdCharChar">
    <w:name w:val="样式 样式 正文缩进四号ALT+Z段1 Char Char Char段1 Char Char标题4body text鋘d... ... Char Char"/>
    <w:link w:val="ALTZ1CharCharChar1CharChar4bodytextd"/>
    <w:qFormat/>
    <w:rPr>
      <w:rFonts w:ascii="宋体" w:eastAsia="宋体" w:hAnsi="宋体" w:cs="宋体"/>
      <w:sz w:val="32"/>
      <w:szCs w:val="32"/>
    </w:rPr>
  </w:style>
  <w:style w:type="paragraph" w:customStyle="1" w:styleId="SG186">
    <w:name w:val="SG186正文"/>
    <w:basedOn w:val="a"/>
    <w:qFormat/>
    <w:pPr>
      <w:tabs>
        <w:tab w:val="left" w:pos="900"/>
      </w:tabs>
      <w:spacing w:line="360" w:lineRule="auto"/>
      <w:ind w:left="900" w:hanging="420"/>
      <w:jc w:val="left"/>
    </w:pPr>
    <w:rPr>
      <w:rFonts w:ascii="宋体" w:eastAsia="宋体" w:hAnsi="宋体" w:cs="宋体"/>
      <w:sz w:val="24"/>
      <w:szCs w:val="20"/>
    </w:rPr>
  </w:style>
  <w:style w:type="paragraph" w:customStyle="1" w:styleId="ALTZ1CharCharChar1CharChar4bodytextd0">
    <w:name w:val="样式 样式 样式 正文缩进四号ALT+Z段1 Char Char Char段1 Char Char标题4body text鋘d...."/>
    <w:basedOn w:val="ALTZ1CharCharChar1CharChar4bodytextd"/>
    <w:link w:val="ALTZ1CharCharChar1CharChar4bodytextdCharChar0"/>
    <w:qFormat/>
    <w:rPr>
      <w:rFonts w:ascii="Times New Roman" w:hAnsi="Times New Roman"/>
      <w:sz w:val="24"/>
      <w:szCs w:val="24"/>
    </w:rPr>
  </w:style>
  <w:style w:type="character" w:customStyle="1" w:styleId="ALTZ1CharCharChar1CharChar4bodytextdCharChar0">
    <w:name w:val="样式 样式 样式 正文缩进四号ALT+Z段1 Char Char Char段1 Char Char标题4body text鋘d.... Char Char"/>
    <w:link w:val="ALTZ1CharCharChar1CharChar4bodytextd0"/>
    <w:qFormat/>
    <w:rPr>
      <w:rFonts w:ascii="Times New Roman" w:eastAsia="宋体" w:hAnsi="Times New Roman" w:cs="宋体"/>
      <w:sz w:val="24"/>
      <w:szCs w:val="24"/>
    </w:rPr>
  </w:style>
  <w:style w:type="paragraph" w:customStyle="1" w:styleId="074180">
    <w:name w:val="样式 样式 样式 样式 样式 样式 样式 样式 样式 宋体 小四 首行缩进:  0.74 厘米 行距: 最小值 18 磅 + 段..."/>
    <w:basedOn w:val="07418Char"/>
    <w:qFormat/>
    <w:pPr>
      <w:spacing w:line="300" w:lineRule="auto"/>
      <w:ind w:firstLine="200"/>
    </w:pPr>
    <w:rPr>
      <w:rFonts w:ascii="Times New Roman" w:hAnsi="Times New Roman"/>
      <w:sz w:val="24"/>
      <w:szCs w:val="24"/>
    </w:rPr>
  </w:style>
  <w:style w:type="paragraph" w:customStyle="1" w:styleId="afffff3">
    <w:name w:val="段落要点"/>
    <w:basedOn w:val="a"/>
    <w:qFormat/>
    <w:pPr>
      <w:tabs>
        <w:tab w:val="left" w:pos="900"/>
      </w:tabs>
      <w:spacing w:before="156"/>
      <w:ind w:left="900" w:hanging="420"/>
    </w:pPr>
    <w:rPr>
      <w:rFonts w:ascii="Times New Roman" w:eastAsia="宋体" w:hAnsi="Times New Roman" w:cs="Times New Roman"/>
      <w:sz w:val="24"/>
      <w:szCs w:val="24"/>
    </w:rPr>
  </w:style>
  <w:style w:type="paragraph" w:customStyle="1" w:styleId="27">
    <w:name w:val="样式2"/>
    <w:basedOn w:val="213"/>
    <w:next w:val="a"/>
    <w:qFormat/>
    <w:pPr>
      <w:tabs>
        <w:tab w:val="left" w:pos="1080"/>
      </w:tabs>
      <w:ind w:left="0" w:firstLine="0"/>
    </w:pPr>
    <w:rPr>
      <w:rFonts w:ascii="Arial" w:eastAsia="黑体" w:hAnsi="Arial"/>
    </w:rPr>
  </w:style>
  <w:style w:type="paragraph" w:customStyle="1" w:styleId="52">
    <w:name w:val="样式5"/>
    <w:basedOn w:val="213"/>
    <w:qFormat/>
    <w:pPr>
      <w:tabs>
        <w:tab w:val="left" w:pos="1500"/>
      </w:tabs>
      <w:ind w:left="420" w:firstLine="0"/>
    </w:pPr>
    <w:rPr>
      <w:rFonts w:ascii="Arial" w:eastAsia="黑体" w:hAnsi="Arial"/>
    </w:rPr>
  </w:style>
  <w:style w:type="paragraph" w:customStyle="1" w:styleId="ALTZ1CharCharChar1CharChar4bodytextd2">
    <w:name w:val="样式 正文缩进四号ALT+Z段1 Char Char Char段1 Char Char标题4body text鋘d..."/>
    <w:basedOn w:val="1f4"/>
    <w:link w:val="ALTZ1CharCharChar1CharChar4bodytextdCharChar1"/>
    <w:qFormat/>
    <w:pPr>
      <w:spacing w:line="300" w:lineRule="auto"/>
      <w:ind w:firstLine="200"/>
    </w:pPr>
    <w:rPr>
      <w:rFonts w:ascii="宋体" w:hAnsi="宋体" w:cs="宋体"/>
      <w:sz w:val="24"/>
      <w:szCs w:val="24"/>
    </w:rPr>
  </w:style>
  <w:style w:type="character" w:customStyle="1" w:styleId="ALTZ1CharCharChar1CharChar4bodytextdCharChar1">
    <w:name w:val="样式 正文缩进四号ALT+Z段1 Char Char Char段1 Char Char标题4body text鋘d... Char Char"/>
    <w:link w:val="ALTZ1CharCharChar1CharChar4bodytextd2"/>
    <w:qFormat/>
    <w:rPr>
      <w:rFonts w:ascii="宋体" w:eastAsia="宋体" w:hAnsi="宋体" w:cs="宋体"/>
      <w:sz w:val="24"/>
      <w:szCs w:val="24"/>
    </w:rPr>
  </w:style>
  <w:style w:type="paragraph" w:customStyle="1" w:styleId="1H11Heading0PIM1h1Head1Headingapps1s">
    <w:name w:val="样式 标题 1H1标书1Heading 0PIM 1h1Head1Heading apps合同标题标题一1s..."/>
    <w:basedOn w:val="113"/>
    <w:qFormat/>
    <w:pPr>
      <w:tabs>
        <w:tab w:val="left" w:pos="425"/>
        <w:tab w:val="left" w:pos="960"/>
      </w:tabs>
      <w:spacing w:after="240"/>
      <w:ind w:left="425" w:hanging="425"/>
    </w:pPr>
    <w:rPr>
      <w:rFonts w:ascii="Times New Roman" w:eastAsia="仿宋_GB2312" w:hAnsi="Times New Roman" w:cs="宋体"/>
      <w:sz w:val="44"/>
      <w:szCs w:val="20"/>
    </w:rPr>
  </w:style>
  <w:style w:type="paragraph" w:customStyle="1" w:styleId="GB2312151">
    <w:name w:val="样式 (中文) 仿宋_GB2312 小四 行距: 1.5 倍行距1"/>
    <w:basedOn w:val="a"/>
    <w:qFormat/>
    <w:pPr>
      <w:tabs>
        <w:tab w:val="left" w:pos="1504"/>
      </w:tabs>
      <w:spacing w:before="240" w:line="360" w:lineRule="auto"/>
      <w:ind w:left="1504" w:hanging="420"/>
    </w:pPr>
    <w:rPr>
      <w:rFonts w:ascii="Times New Roman" w:eastAsia="仿宋_GB2312" w:hAnsi="Times New Roman" w:cs="宋体"/>
      <w:sz w:val="24"/>
      <w:szCs w:val="20"/>
    </w:rPr>
  </w:style>
  <w:style w:type="paragraph" w:customStyle="1" w:styleId="afffff4">
    <w:name w:val="融信正文"/>
    <w:basedOn w:val="a"/>
    <w:qFormat/>
    <w:pPr>
      <w:spacing w:line="360" w:lineRule="auto"/>
      <w:ind w:right="240" w:firstLine="480"/>
    </w:pPr>
    <w:rPr>
      <w:rFonts w:ascii="仿宋_GB2312" w:eastAsia="仿宋_GB2312" w:hAnsi="Arial" w:cs="Arial"/>
      <w:sz w:val="24"/>
      <w:szCs w:val="24"/>
    </w:rPr>
  </w:style>
  <w:style w:type="paragraph" w:customStyle="1" w:styleId="413">
    <w:name w:val="正文列4_1"/>
    <w:basedOn w:val="a"/>
    <w:qFormat/>
    <w:pPr>
      <w:tabs>
        <w:tab w:val="left" w:pos="900"/>
      </w:tabs>
      <w:spacing w:line="360" w:lineRule="exact"/>
      <w:ind w:left="900" w:hanging="420"/>
    </w:pPr>
    <w:rPr>
      <w:rFonts w:ascii="宋体" w:eastAsia="仿宋_GB2312" w:hAnsi="Times New Roman" w:cs="Times New Roman"/>
      <w:sz w:val="24"/>
      <w:szCs w:val="20"/>
    </w:rPr>
  </w:style>
  <w:style w:type="paragraph" w:customStyle="1" w:styleId="28">
    <w:name w:val="项目符号2"/>
    <w:basedOn w:val="a"/>
    <w:qFormat/>
    <w:pPr>
      <w:widowControl/>
      <w:tabs>
        <w:tab w:val="left" w:pos="0"/>
      </w:tabs>
      <w:spacing w:line="360" w:lineRule="auto"/>
      <w:jc w:val="left"/>
    </w:pPr>
    <w:rPr>
      <w:rFonts w:ascii="Times New Roman" w:eastAsia="宋体" w:hAnsi="Times New Roman" w:cs="Times New Roman"/>
      <w:szCs w:val="20"/>
    </w:rPr>
  </w:style>
  <w:style w:type="paragraph" w:customStyle="1" w:styleId="afffff5">
    <w:name w:val="图题"/>
    <w:basedOn w:val="a"/>
    <w:next w:val="a"/>
    <w:qFormat/>
    <w:pPr>
      <w:widowControl/>
      <w:tabs>
        <w:tab w:val="left" w:pos="0"/>
      </w:tabs>
      <w:spacing w:line="300" w:lineRule="auto"/>
      <w:jc w:val="center"/>
    </w:pPr>
    <w:rPr>
      <w:rFonts w:ascii="Times New Roman" w:eastAsia="黑体" w:hAnsi="Times New Roman" w:cs="Times New Roman"/>
      <w:szCs w:val="24"/>
    </w:rPr>
  </w:style>
  <w:style w:type="paragraph" w:customStyle="1" w:styleId="afffff6">
    <w:name w:val="正文段落"/>
    <w:basedOn w:val="1f4"/>
    <w:qFormat/>
    <w:pPr>
      <w:widowControl/>
      <w:spacing w:after="120" w:line="360" w:lineRule="auto"/>
      <w:ind w:firstLine="200"/>
    </w:pPr>
    <w:rPr>
      <w:sz w:val="24"/>
      <w:szCs w:val="24"/>
    </w:rPr>
  </w:style>
  <w:style w:type="paragraph" w:customStyle="1" w:styleId="SaleHeader2">
    <w:name w:val="Sale_Header 2"/>
    <w:next w:val="a"/>
    <w:link w:val="SaleHeader2CharChar"/>
    <w:qFormat/>
    <w:rPr>
      <w:rFonts w:ascii="Arial" w:hAnsi="Arial" w:cs="Calibri"/>
      <w:b/>
      <w:i/>
      <w:iCs/>
      <w:color w:val="000000"/>
      <w:sz w:val="28"/>
      <w:szCs w:val="24"/>
    </w:rPr>
  </w:style>
  <w:style w:type="character" w:customStyle="1" w:styleId="SaleHeader2CharChar">
    <w:name w:val="Sale_Header 2 Char Char"/>
    <w:link w:val="SaleHeader2"/>
    <w:qFormat/>
    <w:rPr>
      <w:rFonts w:ascii="Arial" w:eastAsia="宋体" w:hAnsi="Arial" w:cs="Calibri"/>
      <w:b/>
      <w:i/>
      <w:iCs/>
      <w:color w:val="000000"/>
      <w:sz w:val="28"/>
      <w:szCs w:val="24"/>
    </w:rPr>
  </w:style>
  <w:style w:type="paragraph" w:customStyle="1" w:styleId="DefaultText">
    <w:name w:val="Default Text"/>
    <w:link w:val="DefaultTextCharChar"/>
    <w:qFormat/>
    <w:pPr>
      <w:widowControl w:val="0"/>
      <w:tabs>
        <w:tab w:val="left" w:pos="720"/>
      </w:tabs>
      <w:ind w:left="289" w:hanging="181"/>
    </w:pPr>
    <w:rPr>
      <w:rFonts w:ascii="Arial" w:hAnsi="Arial" w:cs="Calibri"/>
      <w:sz w:val="18"/>
      <w:szCs w:val="18"/>
    </w:rPr>
  </w:style>
  <w:style w:type="character" w:customStyle="1" w:styleId="DefaultTextCharChar">
    <w:name w:val="Default Text Char Char"/>
    <w:link w:val="DefaultText"/>
    <w:qFormat/>
    <w:rPr>
      <w:rFonts w:ascii="Arial" w:eastAsia="宋体" w:hAnsi="Arial" w:cs="Calibri"/>
      <w:sz w:val="18"/>
      <w:szCs w:val="18"/>
    </w:rPr>
  </w:style>
  <w:style w:type="paragraph" w:customStyle="1" w:styleId="NormalArial">
    <w:name w:val="Normal (Arial)"/>
    <w:basedOn w:val="a"/>
    <w:qFormat/>
    <w:pPr>
      <w:widowControl/>
      <w:jc w:val="left"/>
    </w:pPr>
    <w:rPr>
      <w:rFonts w:ascii="Arial" w:eastAsia="宋体" w:hAnsi="Arial" w:cs="Arial"/>
      <w:sz w:val="20"/>
      <w:szCs w:val="20"/>
      <w:lang w:eastAsia="en-US"/>
    </w:rPr>
  </w:style>
  <w:style w:type="paragraph" w:customStyle="1" w:styleId="420">
    <w:name w:val="标题 42"/>
    <w:basedOn w:val="a"/>
    <w:next w:val="412"/>
    <w:qFormat/>
    <w:pPr>
      <w:widowControl/>
      <w:spacing w:before="180" w:after="180" w:line="300" w:lineRule="auto"/>
      <w:ind w:firstLine="454"/>
      <w:jc w:val="left"/>
    </w:pPr>
    <w:rPr>
      <w:rFonts w:ascii="Times New Roman" w:eastAsia="宋体" w:hAnsi="Times New Roman" w:cs="Times New Roman"/>
      <w:b/>
      <w:spacing w:val="6"/>
      <w:szCs w:val="24"/>
    </w:rPr>
  </w:style>
  <w:style w:type="paragraph" w:customStyle="1" w:styleId="ListBullet2">
    <w:name w:val="List Bullet2"/>
    <w:basedOn w:val="a"/>
    <w:qFormat/>
    <w:pPr>
      <w:widowControl/>
      <w:tabs>
        <w:tab w:val="left" w:pos="1154"/>
      </w:tabs>
      <w:spacing w:before="60" w:after="60" w:line="288" w:lineRule="auto"/>
      <w:ind w:left="1151" w:right="794" w:hanging="357"/>
      <w:jc w:val="left"/>
    </w:pPr>
    <w:rPr>
      <w:rFonts w:ascii="Times New Roman" w:eastAsia="宋体" w:hAnsi="Times New Roman" w:cs="Times New Roman"/>
      <w:szCs w:val="24"/>
    </w:rPr>
  </w:style>
  <w:style w:type="paragraph" w:customStyle="1" w:styleId="36">
    <w:name w:val="正文缩进3"/>
    <w:qFormat/>
    <w:pPr>
      <w:ind w:firstLine="200"/>
    </w:pPr>
    <w:rPr>
      <w:rFonts w:cs="Calibri"/>
      <w:sz w:val="24"/>
    </w:rPr>
  </w:style>
  <w:style w:type="paragraph" w:customStyle="1" w:styleId="1f9">
    <w:name w:val="列表 1"/>
    <w:qFormat/>
    <w:pPr>
      <w:tabs>
        <w:tab w:val="left" w:pos="840"/>
      </w:tabs>
      <w:ind w:left="840" w:hanging="420"/>
    </w:pPr>
    <w:rPr>
      <w:rFonts w:eastAsia="楷体_GB2312" w:cs="Calibri"/>
      <w:sz w:val="24"/>
    </w:rPr>
  </w:style>
  <w:style w:type="paragraph" w:customStyle="1" w:styleId="afffff7">
    <w:name w:val="小标题"/>
    <w:basedOn w:val="a"/>
    <w:next w:val="a"/>
    <w:qFormat/>
    <w:pPr>
      <w:keepNext/>
      <w:keepLines/>
      <w:ind w:firstLine="200"/>
      <w:outlineLvl w:val="4"/>
    </w:pPr>
    <w:rPr>
      <w:rFonts w:ascii="Times New Roman" w:eastAsia="楷体_GB2312" w:hAnsi="Times New Roman" w:cs="Times New Roman"/>
      <w:b/>
      <w:bCs/>
      <w:i/>
      <w:iCs/>
      <w:sz w:val="24"/>
      <w:szCs w:val="24"/>
      <w:u w:val="single"/>
    </w:rPr>
  </w:style>
  <w:style w:type="paragraph" w:customStyle="1" w:styleId="Body">
    <w:name w:val="Body"/>
    <w:basedOn w:val="a"/>
    <w:qFormat/>
    <w:pPr>
      <w:widowControl/>
      <w:spacing w:after="200"/>
      <w:jc w:val="left"/>
    </w:pPr>
    <w:rPr>
      <w:rFonts w:ascii="Times New Roman" w:eastAsia="宋体" w:hAnsi="Times New Roman" w:cs="Times New Roman"/>
      <w:sz w:val="22"/>
      <w:szCs w:val="20"/>
    </w:rPr>
  </w:style>
  <w:style w:type="paragraph" w:customStyle="1" w:styleId="910">
    <w:name w:val="索引 91"/>
    <w:basedOn w:val="a"/>
    <w:next w:val="a"/>
    <w:qFormat/>
    <w:pPr>
      <w:ind w:left="1890" w:hanging="210"/>
      <w:jc w:val="left"/>
    </w:pPr>
    <w:rPr>
      <w:rFonts w:ascii="Times New Roman" w:eastAsia="宋体" w:hAnsi="Times New Roman" w:cs="Times New Roman"/>
      <w:sz w:val="20"/>
      <w:szCs w:val="20"/>
    </w:rPr>
  </w:style>
  <w:style w:type="paragraph" w:customStyle="1" w:styleId="afffff8">
    <w:name w:val="基准索引样式"/>
    <w:basedOn w:val="a"/>
    <w:qFormat/>
    <w:pPr>
      <w:widowControl/>
      <w:spacing w:line="220" w:lineRule="atLeast"/>
      <w:ind w:left="360" w:firstLine="576"/>
      <w:jc w:val="left"/>
    </w:pPr>
    <w:rPr>
      <w:rFonts w:ascii="Times New Roman" w:eastAsia="宋体" w:hAnsi="Times New Roman" w:cs="Times New Roman"/>
      <w:sz w:val="20"/>
      <w:szCs w:val="20"/>
    </w:rPr>
  </w:style>
  <w:style w:type="paragraph" w:customStyle="1" w:styleId="Heading2REP">
    <w:name w:val="Heading2REP"/>
    <w:basedOn w:val="16"/>
    <w:qFormat/>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jc w:val="left"/>
    </w:pPr>
    <w:rPr>
      <w:rFonts w:ascii="Century Gothic" w:hAnsi="Century Gothic"/>
      <w:b/>
      <w:color w:val="000000"/>
      <w:szCs w:val="20"/>
    </w:rPr>
  </w:style>
  <w:style w:type="paragraph" w:customStyle="1" w:styleId="BodyREP">
    <w:name w:val="BodyREP"/>
    <w:basedOn w:val="16"/>
    <w:qFormat/>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ind w:left="2160"/>
      <w:jc w:val="left"/>
    </w:pPr>
    <w:rPr>
      <w:color w:val="000000"/>
      <w:sz w:val="20"/>
      <w:szCs w:val="20"/>
    </w:rPr>
  </w:style>
  <w:style w:type="paragraph" w:customStyle="1" w:styleId="Bullet1">
    <w:name w:val="Bullet1"/>
    <w:basedOn w:val="a"/>
    <w:qFormat/>
    <w:pPr>
      <w:widowControl/>
      <w:jc w:val="left"/>
    </w:pPr>
    <w:rPr>
      <w:rFonts w:ascii="CG Times" w:eastAsia="宋体" w:hAnsi="CG Times" w:cs="Times New Roman"/>
      <w:sz w:val="20"/>
      <w:szCs w:val="20"/>
    </w:rPr>
  </w:style>
  <w:style w:type="paragraph" w:customStyle="1" w:styleId="TableText0">
    <w:name w:val="TableText"/>
    <w:basedOn w:val="a"/>
    <w:qFormat/>
    <w:pPr>
      <w:widowControl/>
      <w:spacing w:before="60" w:after="60" w:line="240" w:lineRule="atLeast"/>
      <w:jc w:val="left"/>
    </w:pPr>
    <w:rPr>
      <w:rFonts w:ascii="Times New Roman" w:eastAsia="仿宋体" w:hAnsi="Times New Roman" w:cs="Times New Roman"/>
      <w:sz w:val="24"/>
      <w:szCs w:val="20"/>
      <w:lang w:eastAsia="en-US"/>
    </w:rPr>
  </w:style>
  <w:style w:type="paragraph" w:customStyle="1" w:styleId="afffff9">
    <w:name w:val="工程正文"/>
    <w:basedOn w:val="a"/>
    <w:qFormat/>
    <w:pPr>
      <w:spacing w:line="360" w:lineRule="atLeast"/>
      <w:ind w:firstLine="500"/>
    </w:pPr>
    <w:rPr>
      <w:rFonts w:ascii="Times New Roman" w:eastAsia="宋体" w:hAnsi="Times New Roman" w:cs="Times New Roman"/>
      <w:color w:val="000000"/>
      <w:spacing w:val="20"/>
      <w:szCs w:val="20"/>
    </w:rPr>
  </w:style>
  <w:style w:type="paragraph" w:customStyle="1" w:styleId="Picture">
    <w:name w:val="Picture"/>
    <w:basedOn w:val="a"/>
    <w:next w:val="a7"/>
    <w:qFormat/>
    <w:pPr>
      <w:keepNext/>
      <w:widowControl/>
    </w:pPr>
    <w:rPr>
      <w:rFonts w:ascii="楷体" w:eastAsia="楷体" w:hAnsi="Arial" w:cs="Times New Roman" w:hint="eastAsia"/>
      <w:b/>
      <w:spacing w:val="-5"/>
      <w:sz w:val="24"/>
      <w:szCs w:val="20"/>
    </w:rPr>
  </w:style>
  <w:style w:type="paragraph" w:customStyle="1" w:styleId="TableTitle">
    <w:name w:val="TableTitle"/>
    <w:basedOn w:val="TableNumber"/>
    <w:qFormat/>
    <w:pPr>
      <w:spacing w:before="0" w:after="120"/>
    </w:pPr>
  </w:style>
  <w:style w:type="paragraph" w:customStyle="1" w:styleId="TableNumber">
    <w:name w:val="TableNumber"/>
    <w:basedOn w:val="a"/>
    <w:next w:val="TableTitle"/>
    <w:qFormat/>
    <w:pPr>
      <w:keepNext/>
      <w:widowControl/>
      <w:spacing w:before="75" w:after="40" w:line="260" w:lineRule="atLeast"/>
      <w:jc w:val="center"/>
    </w:pPr>
    <w:rPr>
      <w:rFonts w:ascii="IDCSansSerif" w:eastAsia="宋体" w:hAnsi="IDCSansSerif" w:cs="Times New Roman"/>
      <w:b/>
      <w:sz w:val="22"/>
      <w:szCs w:val="20"/>
    </w:rPr>
  </w:style>
  <w:style w:type="paragraph" w:customStyle="1" w:styleId="THFL">
    <w:name w:val="TH_FL"/>
    <w:basedOn w:val="a"/>
    <w:qFormat/>
    <w:pPr>
      <w:widowControl/>
      <w:spacing w:before="40" w:after="40" w:line="220" w:lineRule="atLeast"/>
      <w:jc w:val="left"/>
    </w:pPr>
    <w:rPr>
      <w:rFonts w:ascii="IDCSansSerif" w:eastAsia="宋体" w:hAnsi="IDCSansSerif" w:cs="Times New Roman"/>
      <w:sz w:val="18"/>
      <w:szCs w:val="20"/>
    </w:rPr>
  </w:style>
  <w:style w:type="paragraph" w:customStyle="1" w:styleId="THCTR">
    <w:name w:val="TH_CTR"/>
    <w:basedOn w:val="THFL"/>
    <w:qFormat/>
    <w:pPr>
      <w:jc w:val="center"/>
    </w:pPr>
  </w:style>
  <w:style w:type="paragraph" w:customStyle="1" w:styleId="TBFL">
    <w:name w:val="TB_FL"/>
    <w:basedOn w:val="a"/>
    <w:qFormat/>
    <w:pPr>
      <w:widowControl/>
      <w:spacing w:before="40" w:after="40" w:line="220" w:lineRule="atLeast"/>
      <w:jc w:val="left"/>
    </w:pPr>
    <w:rPr>
      <w:rFonts w:ascii="IDCSansSerif" w:eastAsia="宋体" w:hAnsi="IDCSansSerif" w:cs="Times New Roman"/>
      <w:sz w:val="18"/>
      <w:szCs w:val="20"/>
    </w:rPr>
  </w:style>
  <w:style w:type="paragraph" w:customStyle="1" w:styleId="TBFR">
    <w:name w:val="TB_FR"/>
    <w:basedOn w:val="TBFL"/>
    <w:qFormat/>
    <w:pPr>
      <w:jc w:val="right"/>
    </w:pPr>
  </w:style>
  <w:style w:type="paragraph" w:customStyle="1" w:styleId="TFN">
    <w:name w:val="TFN"/>
    <w:basedOn w:val="TBFL"/>
    <w:qFormat/>
    <w:pPr>
      <w:spacing w:after="0"/>
    </w:pPr>
  </w:style>
  <w:style w:type="paragraph" w:customStyle="1" w:styleId="ymtext">
    <w:name w:val="ymtext"/>
    <w:basedOn w:val="a"/>
    <w:qFormat/>
    <w:pPr>
      <w:widowControl/>
      <w:spacing w:after="100" w:line="500" w:lineRule="atLeast"/>
      <w:ind w:firstLine="547"/>
      <w:jc w:val="left"/>
    </w:pPr>
    <w:rPr>
      <w:rFonts w:ascii="宋体" w:eastAsia="宋体" w:hAnsi="Times New Roman" w:cs="Times New Roman" w:hint="eastAsia"/>
      <w:spacing w:val="40"/>
      <w:sz w:val="24"/>
      <w:szCs w:val="20"/>
    </w:rPr>
  </w:style>
  <w:style w:type="paragraph" w:customStyle="1" w:styleId="1fa">
    <w:name w:val="正文1"/>
    <w:basedOn w:val="a"/>
    <w:qFormat/>
    <w:pPr>
      <w:spacing w:before="156" w:line="360" w:lineRule="auto"/>
      <w:jc w:val="left"/>
    </w:pPr>
    <w:rPr>
      <w:rFonts w:ascii="华文楷体" w:eastAsia="宋体" w:hAnsi="Times New Roman" w:cs="Times New Roman"/>
      <w:sz w:val="24"/>
      <w:szCs w:val="20"/>
    </w:rPr>
  </w:style>
  <w:style w:type="paragraph" w:customStyle="1" w:styleId="text">
    <w:name w:val="text"/>
    <w:basedOn w:val="412"/>
    <w:qFormat/>
    <w:pPr>
      <w:widowControl/>
      <w:tabs>
        <w:tab w:val="left" w:pos="1440"/>
      </w:tabs>
      <w:spacing w:before="0" w:after="0" w:line="300" w:lineRule="atLeast"/>
      <w:ind w:left="2880" w:hanging="1000"/>
      <w:jc w:val="left"/>
      <w:outlineLvl w:val="9"/>
    </w:pPr>
    <w:rPr>
      <w:rFonts w:ascii="Garamond" w:hAnsi="Garamond"/>
      <w:b w:val="0"/>
      <w:bCs w:val="0"/>
      <w:sz w:val="24"/>
      <w:szCs w:val="20"/>
      <w:lang w:eastAsia="en-US"/>
    </w:rPr>
  </w:style>
  <w:style w:type="paragraph" w:customStyle="1" w:styleId="29">
    <w:name w:val="正文文字（缩进2字）"/>
    <w:basedOn w:val="16"/>
    <w:qFormat/>
    <w:pPr>
      <w:ind w:firstLine="422"/>
    </w:pPr>
    <w:rPr>
      <w:b/>
      <w:bCs/>
      <w:szCs w:val="20"/>
    </w:rPr>
  </w:style>
  <w:style w:type="paragraph" w:customStyle="1" w:styleId="2a">
    <w:name w:val="我的标题2"/>
    <w:basedOn w:val="a"/>
    <w:next w:val="a"/>
    <w:qFormat/>
    <w:pPr>
      <w:widowControl/>
      <w:spacing w:line="300" w:lineRule="auto"/>
      <w:jc w:val="left"/>
    </w:pPr>
    <w:rPr>
      <w:rFonts w:ascii="宋体" w:eastAsia="宋体" w:hAnsi="宋体" w:cs="Times New Roman"/>
      <w:b/>
      <w:bCs/>
      <w:spacing w:val="6"/>
      <w:sz w:val="24"/>
      <w:szCs w:val="20"/>
    </w:rPr>
  </w:style>
  <w:style w:type="paragraph" w:customStyle="1" w:styleId="afffffa">
    <w:name w:val="我的正文"/>
    <w:basedOn w:val="a"/>
    <w:qFormat/>
    <w:pPr>
      <w:widowControl/>
      <w:spacing w:line="288" w:lineRule="auto"/>
      <w:ind w:firstLine="510"/>
      <w:jc w:val="left"/>
    </w:pPr>
    <w:rPr>
      <w:rFonts w:ascii="Times New Roman" w:eastAsia="宋体" w:hAnsi="Times New Roman" w:cs="Times New Roman"/>
      <w:spacing w:val="6"/>
      <w:sz w:val="24"/>
      <w:szCs w:val="20"/>
    </w:rPr>
  </w:style>
  <w:style w:type="paragraph" w:customStyle="1" w:styleId="BodySingle">
    <w:name w:val="Body Single"/>
    <w:basedOn w:val="a"/>
    <w:qFormat/>
    <w:pPr>
      <w:widowControl/>
      <w:jc w:val="left"/>
    </w:pPr>
    <w:rPr>
      <w:rFonts w:ascii="Times New Roman" w:eastAsia="Times New Roman" w:hAnsi="Times New Roman" w:cs="Times New Roman"/>
      <w:sz w:val="24"/>
      <w:szCs w:val="20"/>
      <w:lang w:eastAsia="en-US"/>
    </w:rPr>
  </w:style>
  <w:style w:type="paragraph" w:customStyle="1" w:styleId="afffffb">
    <w:name w:val="图片"/>
    <w:basedOn w:val="a"/>
    <w:next w:val="a"/>
    <w:qFormat/>
    <w:pPr>
      <w:jc w:val="center"/>
    </w:pPr>
    <w:rPr>
      <w:rFonts w:ascii="Times New Roman" w:eastAsia="宋体" w:hAnsi="Times New Roman" w:cs="Times New Roman"/>
      <w:szCs w:val="24"/>
    </w:rPr>
  </w:style>
  <w:style w:type="paragraph" w:customStyle="1" w:styleId="afffffc">
    <w:name w:val="图名"/>
    <w:basedOn w:val="a"/>
    <w:next w:val="a"/>
    <w:qFormat/>
    <w:pPr>
      <w:spacing w:line="360" w:lineRule="auto"/>
      <w:jc w:val="center"/>
    </w:pPr>
    <w:rPr>
      <w:rFonts w:ascii="Arial" w:eastAsia="黑体" w:hAnsi="Arial" w:cs="Times New Roman"/>
      <w:b/>
      <w:szCs w:val="24"/>
    </w:rPr>
  </w:style>
  <w:style w:type="paragraph" w:customStyle="1" w:styleId="1fb">
    <w:name w:val="项目 1"/>
    <w:basedOn w:val="1f4"/>
    <w:qFormat/>
    <w:pPr>
      <w:spacing w:line="360" w:lineRule="auto"/>
      <w:ind w:firstLine="0"/>
    </w:pPr>
    <w:rPr>
      <w:sz w:val="24"/>
      <w:szCs w:val="24"/>
    </w:rPr>
  </w:style>
  <w:style w:type="paragraph" w:customStyle="1" w:styleId="ListBullet1">
    <w:name w:val="List Bullet1"/>
    <w:basedOn w:val="a"/>
    <w:qFormat/>
    <w:pPr>
      <w:widowControl/>
      <w:tabs>
        <w:tab w:val="left" w:pos="1344"/>
      </w:tabs>
      <w:spacing w:before="240" w:after="120" w:line="288" w:lineRule="auto"/>
      <w:ind w:left="1344" w:right="57" w:hanging="360"/>
      <w:jc w:val="left"/>
    </w:pPr>
    <w:rPr>
      <w:rFonts w:ascii="宋体" w:eastAsia="宋体" w:hAnsi="Times New Roman" w:cs="Times New Roman"/>
      <w:bCs/>
      <w:color w:val="000000"/>
      <w:szCs w:val="24"/>
    </w:rPr>
  </w:style>
  <w:style w:type="paragraph" w:customStyle="1" w:styleId="afffffd">
    <w:name w:val="封面落款"/>
    <w:basedOn w:val="a"/>
    <w:qFormat/>
    <w:pPr>
      <w:spacing w:line="360" w:lineRule="auto"/>
      <w:jc w:val="center"/>
    </w:pPr>
    <w:rPr>
      <w:rFonts w:ascii="Arial" w:eastAsia="黑体" w:hAnsi="Arial" w:cs="Times New Roman"/>
      <w:sz w:val="32"/>
      <w:szCs w:val="24"/>
    </w:rPr>
  </w:style>
  <w:style w:type="paragraph" w:customStyle="1" w:styleId="afffffe">
    <w:name w:val="表格标注"/>
    <w:basedOn w:val="a"/>
    <w:qFormat/>
    <w:pPr>
      <w:tabs>
        <w:tab w:val="left" w:pos="420"/>
      </w:tabs>
      <w:spacing w:line="360" w:lineRule="auto"/>
      <w:ind w:left="420" w:hanging="420"/>
    </w:pPr>
    <w:rPr>
      <w:rFonts w:ascii="Times New Roman" w:eastAsia="宋体" w:hAnsi="Times New Roman" w:cs="Times New Roman"/>
      <w:szCs w:val="24"/>
    </w:rPr>
  </w:style>
  <w:style w:type="paragraph" w:customStyle="1" w:styleId="CharChar10">
    <w:name w:val="Char Char1"/>
    <w:basedOn w:val="a"/>
    <w:qFormat/>
    <w:pPr>
      <w:spacing w:line="360" w:lineRule="auto"/>
    </w:pPr>
    <w:rPr>
      <w:rFonts w:ascii="Tahoma" w:eastAsia="宋体" w:hAnsi="Tahoma" w:cs="Times New Roman"/>
      <w:sz w:val="24"/>
      <w:szCs w:val="20"/>
    </w:rPr>
  </w:style>
  <w:style w:type="paragraph" w:customStyle="1" w:styleId="Char1CharCharCharCharChar">
    <w:name w:val="Char1 Char Char Char Char Char"/>
    <w:basedOn w:val="a"/>
    <w:qFormat/>
    <w:pPr>
      <w:spacing w:before="240" w:after="120" w:line="288" w:lineRule="auto"/>
      <w:ind w:firstLine="200"/>
      <w:jc w:val="left"/>
    </w:pPr>
    <w:rPr>
      <w:rFonts w:ascii="Tahoma" w:eastAsia="宋体" w:hAnsi="Tahoma" w:cs="Times New Roman"/>
      <w:sz w:val="24"/>
      <w:szCs w:val="24"/>
    </w:rPr>
  </w:style>
  <w:style w:type="paragraph" w:customStyle="1" w:styleId="WW-">
    <w:name w:val="WW-正文缩进"/>
    <w:basedOn w:val="a"/>
    <w:qFormat/>
    <w:pPr>
      <w:ind w:firstLine="420"/>
    </w:pPr>
    <w:rPr>
      <w:rFonts w:ascii="Times New Roman" w:eastAsia="宋体" w:hAnsi="Times New Roman" w:cs="Times New Roman"/>
      <w:szCs w:val="20"/>
      <w:lang w:eastAsia="ar-SA"/>
    </w:rPr>
  </w:style>
  <w:style w:type="paragraph" w:customStyle="1" w:styleId="TableTextBullet">
    <w:name w:val="Table Text Bullet"/>
    <w:basedOn w:val="TableText"/>
    <w:qFormat/>
    <w:pPr>
      <w:tabs>
        <w:tab w:val="left" w:pos="1080"/>
      </w:tabs>
      <w:spacing w:before="60" w:after="60" w:line="288" w:lineRule="auto"/>
      <w:ind w:left="360" w:firstLine="0"/>
    </w:pPr>
    <w:rPr>
      <w:rFonts w:ascii="Times New Roman" w:eastAsia="宋体" w:hAnsi="Times New Roman" w:cs="Calibri"/>
      <w:sz w:val="19"/>
      <w:szCs w:val="19"/>
      <w:lang w:val="en-US" w:eastAsia="zh-CN" w:bidi="ar-SA"/>
    </w:rPr>
  </w:style>
  <w:style w:type="paragraph" w:customStyle="1" w:styleId="RFPQuestionList2">
    <w:name w:val="RFP Question List 2"/>
    <w:basedOn w:val="a"/>
    <w:qFormat/>
    <w:pPr>
      <w:widowControl/>
      <w:tabs>
        <w:tab w:val="left" w:pos="720"/>
      </w:tabs>
      <w:spacing w:before="120" w:after="120" w:line="288" w:lineRule="auto"/>
      <w:ind w:left="720" w:hanging="360"/>
      <w:jc w:val="left"/>
    </w:pPr>
    <w:rPr>
      <w:rFonts w:ascii="Times New Roman" w:eastAsia="宋体" w:hAnsi="Times New Roman" w:cs="Times New Roman"/>
      <w:color w:val="6666FF"/>
      <w:szCs w:val="21"/>
    </w:rPr>
  </w:style>
  <w:style w:type="paragraph" w:customStyle="1" w:styleId="bulletbox2arrows">
    <w:name w:val="bullet box 2 (arrows)"/>
    <w:basedOn w:val="a"/>
    <w:qFormat/>
    <w:pPr>
      <w:widowControl/>
      <w:tabs>
        <w:tab w:val="left" w:pos="720"/>
      </w:tabs>
      <w:spacing w:before="120"/>
      <w:ind w:left="720" w:hanging="720"/>
    </w:pPr>
    <w:rPr>
      <w:rFonts w:ascii="Arial" w:eastAsia="宋体" w:hAnsi="Arial" w:cs="Times New Roman"/>
      <w:sz w:val="20"/>
      <w:szCs w:val="20"/>
      <w:lang w:eastAsia="en-US"/>
    </w:rPr>
  </w:style>
  <w:style w:type="paragraph" w:customStyle="1" w:styleId="affffff">
    <w:name w:val="表格项目符号"/>
    <w:basedOn w:val="a9"/>
    <w:qFormat/>
    <w:pPr>
      <w:widowControl w:val="0"/>
      <w:tabs>
        <w:tab w:val="clear" w:pos="480"/>
        <w:tab w:val="left" w:pos="249"/>
        <w:tab w:val="left" w:pos="360"/>
      </w:tabs>
      <w:spacing w:after="0" w:line="300" w:lineRule="auto"/>
      <w:ind w:left="249" w:hanging="249"/>
      <w:jc w:val="both"/>
    </w:pPr>
    <w:rPr>
      <w:rFonts w:ascii="Times New Roman" w:hAnsi="Times New Roman" w:cs="Times New Roman"/>
      <w:sz w:val="21"/>
      <w:szCs w:val="24"/>
    </w:rPr>
  </w:style>
  <w:style w:type="paragraph" w:customStyle="1" w:styleId="affffff0">
    <w:name w:val="附图标题"/>
    <w:basedOn w:val="a"/>
    <w:next w:val="1f4"/>
    <w:qFormat/>
    <w:pPr>
      <w:tabs>
        <w:tab w:val="left" w:pos="720"/>
      </w:tabs>
      <w:ind w:left="420" w:hanging="420"/>
      <w:jc w:val="center"/>
    </w:pPr>
    <w:rPr>
      <w:rFonts w:ascii="Arial" w:eastAsia="黑体" w:hAnsi="Arial" w:cs="Times New Roman"/>
      <w:b/>
      <w:sz w:val="18"/>
      <w:szCs w:val="24"/>
    </w:rPr>
  </w:style>
  <w:style w:type="paragraph" w:customStyle="1" w:styleId="bulletbox1">
    <w:name w:val="bullet box 1"/>
    <w:basedOn w:val="a"/>
    <w:qFormat/>
    <w:pPr>
      <w:widowControl/>
      <w:tabs>
        <w:tab w:val="left" w:pos="1080"/>
      </w:tabs>
      <w:spacing w:before="120"/>
      <w:ind w:left="1080" w:hanging="360"/>
    </w:pPr>
    <w:rPr>
      <w:rFonts w:ascii="Arial" w:eastAsia="宋体" w:hAnsi="Arial" w:cs="Times New Roman"/>
      <w:sz w:val="20"/>
      <w:szCs w:val="20"/>
      <w:lang w:eastAsia="en-US"/>
    </w:rPr>
  </w:style>
  <w:style w:type="paragraph" w:customStyle="1" w:styleId="Char1CharCharCharCharCharCharCharCharCharChar">
    <w:name w:val="Char1 Char Char Char Char Char Char Char Char Char Char"/>
    <w:basedOn w:val="a"/>
    <w:qFormat/>
    <w:rPr>
      <w:rFonts w:ascii="Tahoma" w:eastAsia="宋体" w:hAnsi="Tahoma" w:cs="Times New Roman"/>
      <w:sz w:val="24"/>
      <w:szCs w:val="20"/>
    </w:rPr>
  </w:style>
  <w:style w:type="paragraph" w:customStyle="1" w:styleId="CharCharCharCharCharCharCharCharCharCharCharCharCharCharCharCharCharCharCharCharCharCharCharChar">
    <w:name w:val="Char Char Char Char Char Char Char Char Char Char Char Char Char Char Char Char Char Char Char Char Char Char Char Char"/>
    <w:basedOn w:val="a"/>
    <w:qFormat/>
    <w:rPr>
      <w:rFonts w:ascii="Tahoma" w:eastAsia="宋体" w:hAnsi="Tahoma" w:cs="Times New Roman"/>
      <w:sz w:val="24"/>
      <w:szCs w:val="20"/>
    </w:rPr>
  </w:style>
  <w:style w:type="paragraph" w:customStyle="1" w:styleId="CharCharCharChar1CharChar">
    <w:name w:val="Char Char Char Char1 Char Char"/>
    <w:basedOn w:val="a"/>
    <w:qFormat/>
    <w:pPr>
      <w:jc w:val="center"/>
    </w:pPr>
    <w:rPr>
      <w:rFonts w:ascii="Tahoma" w:eastAsia="宋体" w:hAnsi="Tahoma" w:cs="Times New Roman"/>
      <w:sz w:val="24"/>
      <w:szCs w:val="24"/>
    </w:rPr>
  </w:style>
  <w:style w:type="paragraph" w:customStyle="1" w:styleId="Char1CharChar">
    <w:name w:val="Char1 Char Char"/>
    <w:basedOn w:val="a"/>
    <w:qFormat/>
    <w:rPr>
      <w:rFonts w:ascii="Tahoma" w:eastAsia="宋体" w:hAnsi="Tahoma" w:cs="Times New Roman"/>
      <w:sz w:val="24"/>
      <w:szCs w:val="20"/>
    </w:rPr>
  </w:style>
  <w:style w:type="paragraph" w:customStyle="1" w:styleId="a14">
    <w:name w:val="a14"/>
    <w:basedOn w:val="a"/>
    <w:qFormat/>
    <w:pPr>
      <w:widowControl/>
      <w:spacing w:before="100" w:beforeAutospacing="1" w:after="100" w:afterAutospacing="1" w:line="335" w:lineRule="atLeast"/>
      <w:ind w:firstLine="419"/>
      <w:jc w:val="left"/>
    </w:pPr>
    <w:rPr>
      <w:rFonts w:ascii="宋体" w:eastAsia="宋体" w:hAnsi="宋体" w:cs="Times New Roman"/>
      <w:sz w:val="23"/>
      <w:szCs w:val="23"/>
    </w:rPr>
  </w:style>
  <w:style w:type="paragraph" w:customStyle="1" w:styleId="CharChar1CharCharCharCharCharChar">
    <w:name w:val="Char Char1 Char Char Char Char Char Char"/>
    <w:basedOn w:val="a"/>
    <w:qFormat/>
    <w:pPr>
      <w:spacing w:line="360" w:lineRule="auto"/>
    </w:pPr>
    <w:rPr>
      <w:rFonts w:ascii="Tahoma" w:eastAsia="宋体" w:hAnsi="Tahoma" w:cs="Times New Roman"/>
      <w:sz w:val="24"/>
      <w:szCs w:val="20"/>
    </w:rPr>
  </w:style>
  <w:style w:type="paragraph" w:customStyle="1" w:styleId="116">
    <w:name w:val="纯文本11"/>
    <w:basedOn w:val="a"/>
    <w:qFormat/>
    <w:rPr>
      <w:rFonts w:ascii="宋体" w:eastAsia="宋体" w:hAnsi="宋体" w:cs="Times New Roman"/>
      <w:szCs w:val="20"/>
      <w:lang w:eastAsia="ar-SA"/>
    </w:rPr>
  </w:style>
  <w:style w:type="paragraph" w:customStyle="1" w:styleId="1fc">
    <w:name w:val="批注文字1"/>
    <w:basedOn w:val="a"/>
    <w:qFormat/>
    <w:pPr>
      <w:jc w:val="left"/>
    </w:pPr>
    <w:rPr>
      <w:rFonts w:ascii="Times New Roman" w:eastAsia="宋体" w:hAnsi="Times New Roman" w:cs="Times New Roman"/>
      <w:szCs w:val="24"/>
      <w:lang w:eastAsia="ar-SA"/>
    </w:rPr>
  </w:style>
  <w:style w:type="paragraph" w:customStyle="1" w:styleId="s">
    <w:name w:val="正文s"/>
    <w:basedOn w:val="a"/>
    <w:next w:val="a"/>
    <w:qFormat/>
    <w:pPr>
      <w:spacing w:after="50" w:line="400" w:lineRule="exact"/>
      <w:ind w:firstLine="200"/>
    </w:pPr>
    <w:rPr>
      <w:rFonts w:ascii="Times New Roman" w:eastAsia="宋体" w:hAnsi="Times New Roman" w:cs="Times New Roman"/>
      <w:sz w:val="24"/>
      <w:szCs w:val="24"/>
      <w:lang w:eastAsia="ar-SA"/>
    </w:rPr>
  </w:style>
  <w:style w:type="paragraph" w:customStyle="1" w:styleId="BulletList">
    <w:name w:val="Bullet List"/>
    <w:basedOn w:val="a"/>
    <w:qFormat/>
    <w:pPr>
      <w:widowControl/>
      <w:tabs>
        <w:tab w:val="left" w:pos="820"/>
      </w:tabs>
      <w:spacing w:before="120"/>
      <w:ind w:left="820" w:hanging="420"/>
    </w:pPr>
    <w:rPr>
      <w:rFonts w:ascii="Courier New" w:eastAsia="宋体" w:hAnsi="Courier New" w:cs="Times New Roman"/>
      <w:sz w:val="20"/>
      <w:szCs w:val="20"/>
    </w:rPr>
  </w:style>
  <w:style w:type="paragraph" w:customStyle="1" w:styleId="affffff1">
    <w:name w:val="表格正文"/>
    <w:basedOn w:val="a"/>
    <w:qFormat/>
    <w:pPr>
      <w:spacing w:line="300" w:lineRule="auto"/>
    </w:pPr>
    <w:rPr>
      <w:rFonts w:ascii="Times New Roman" w:eastAsia="宋体" w:hAnsi="Times New Roman" w:cs="Times New Roman"/>
      <w:szCs w:val="24"/>
    </w:rPr>
  </w:style>
  <w:style w:type="paragraph" w:customStyle="1" w:styleId="AltX2">
    <w:name w:val="Alt+X_首行空2"/>
    <w:basedOn w:val="a"/>
    <w:qFormat/>
    <w:pPr>
      <w:spacing w:line="360" w:lineRule="auto"/>
      <w:ind w:firstLine="480"/>
    </w:pPr>
    <w:rPr>
      <w:rFonts w:ascii="Times New Roman" w:eastAsia="宋体" w:hAnsi="Times New Roman" w:cs="宋体"/>
      <w:sz w:val="24"/>
      <w:szCs w:val="24"/>
    </w:rPr>
  </w:style>
  <w:style w:type="paragraph" w:customStyle="1" w:styleId="affffff2">
    <w:name w:val="缺省文本"/>
    <w:basedOn w:val="a"/>
    <w:qFormat/>
    <w:pPr>
      <w:jc w:val="left"/>
    </w:pPr>
    <w:rPr>
      <w:rFonts w:ascii="Times New Roman" w:eastAsia="宋体" w:hAnsi="Times New Roman" w:cs="Times New Roman"/>
      <w:sz w:val="24"/>
      <w:szCs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
    <w:qFormat/>
    <w:rPr>
      <w:rFonts w:ascii="Tahoma" w:eastAsia="宋体" w:hAnsi="Tahoma" w:cs="Times New Roman"/>
      <w:sz w:val="24"/>
      <w:szCs w:val="24"/>
    </w:rPr>
  </w:style>
  <w:style w:type="paragraph" w:customStyle="1" w:styleId="affffff3">
    <w:name w:val="表格首行"/>
    <w:basedOn w:val="a"/>
    <w:qFormat/>
    <w:pPr>
      <w:jc w:val="center"/>
    </w:pPr>
    <w:rPr>
      <w:rFonts w:ascii="宋体" w:eastAsia="宋体" w:hAnsi="宋体" w:cs="Times New Roman"/>
      <w:szCs w:val="24"/>
    </w:rPr>
  </w:style>
  <w:style w:type="paragraph" w:customStyle="1" w:styleId="83">
    <w:name w:val="样式8"/>
    <w:basedOn w:val="412"/>
    <w:next w:val="412"/>
    <w:qFormat/>
    <w:pPr>
      <w:tabs>
        <w:tab w:val="left" w:pos="864"/>
      </w:tabs>
      <w:spacing w:before="120" w:line="415" w:lineRule="auto"/>
      <w:ind w:hanging="144"/>
    </w:pPr>
    <w:rPr>
      <w:rFonts w:ascii="Arial" w:eastAsia="黑体" w:hAnsi="Arial"/>
    </w:rPr>
  </w:style>
  <w:style w:type="paragraph" w:customStyle="1" w:styleId="3level3PIM3H3Level3HeadHeading3-oldsl3Headin">
    <w:name w:val="样式 标题 3level_3PIM 3H3Level 3 HeadHeading 3 - oldsl3Headin..."/>
    <w:basedOn w:val="313"/>
    <w:qFormat/>
    <w:pPr>
      <w:widowControl/>
      <w:tabs>
        <w:tab w:val="left" w:pos="709"/>
      </w:tabs>
      <w:spacing w:after="0" w:line="415" w:lineRule="auto"/>
      <w:ind w:left="709" w:hanging="709"/>
    </w:pPr>
    <w:rPr>
      <w:rFonts w:ascii="Times New Roman" w:hAnsi="Times New Roman"/>
      <w:b w:val="0"/>
      <w:sz w:val="28"/>
      <w:szCs w:val="20"/>
    </w:rPr>
  </w:style>
  <w:style w:type="paragraph" w:customStyle="1" w:styleId="205">
    <w:name w:val="样式 宋体 首行缩进:  2 字符 段前: 0.5 行"/>
    <w:basedOn w:val="a"/>
    <w:qFormat/>
    <w:pPr>
      <w:spacing w:line="300" w:lineRule="auto"/>
      <w:ind w:left="200" w:firstLine="200"/>
    </w:pPr>
    <w:rPr>
      <w:rFonts w:ascii="Times New Roman" w:eastAsia="仿宋_GB2312" w:hAnsi="Times New Roman" w:cs="宋体"/>
      <w:sz w:val="24"/>
      <w:szCs w:val="20"/>
    </w:rPr>
  </w:style>
  <w:style w:type="paragraph" w:customStyle="1" w:styleId="085">
    <w:name w:val="样式 首行缩进:  0.85 厘米"/>
    <w:basedOn w:val="a"/>
    <w:qFormat/>
    <w:pPr>
      <w:spacing w:line="360" w:lineRule="auto"/>
      <w:ind w:firstLine="480"/>
    </w:pPr>
    <w:rPr>
      <w:rFonts w:ascii="Tahoma" w:eastAsia="新宋体" w:hAnsi="Tahoma" w:cs="宋体"/>
      <w:sz w:val="24"/>
      <w:szCs w:val="20"/>
    </w:rPr>
  </w:style>
  <w:style w:type="paragraph" w:customStyle="1" w:styleId="font9">
    <w:name w:val="font9"/>
    <w:basedOn w:val="a"/>
    <w:qFormat/>
    <w:pPr>
      <w:widowControl/>
      <w:spacing w:before="100" w:beforeAutospacing="1" w:after="100" w:afterAutospacing="1"/>
      <w:jc w:val="left"/>
    </w:pPr>
    <w:rPr>
      <w:rFonts w:ascii="Times New Roman" w:eastAsia="宋体" w:hAnsi="Times New Roman" w:cs="Times New Roman"/>
      <w:b/>
      <w:bCs/>
      <w:sz w:val="24"/>
      <w:szCs w:val="24"/>
      <w:u w:val="single"/>
    </w:rPr>
  </w:style>
  <w:style w:type="paragraph" w:customStyle="1" w:styleId="TABLE">
    <w:name w:val="TABLE"/>
    <w:basedOn w:val="a"/>
    <w:qFormat/>
    <w:pPr>
      <w:jc w:val="left"/>
    </w:pPr>
    <w:rPr>
      <w:rFonts w:ascii="Microsoft Sans Serif" w:eastAsia="宋体" w:hAnsi="Microsoft Sans Serif" w:cs="Microsoft Sans Serif"/>
      <w:b/>
      <w:szCs w:val="21"/>
    </w:rPr>
  </w:style>
  <w:style w:type="paragraph" w:customStyle="1" w:styleId="ParaCharCharCharChar">
    <w:name w:val="默认段落字体 Para Char Char Char Char"/>
    <w:basedOn w:val="a"/>
    <w:qFormat/>
    <w:pPr>
      <w:spacing w:line="240" w:lineRule="atLeast"/>
      <w:ind w:left="420" w:firstLine="420"/>
    </w:pPr>
    <w:rPr>
      <w:rFonts w:ascii="Times New Roman" w:eastAsia="宋体" w:hAnsi="Times New Roman" w:cs="Times New Roman"/>
      <w:szCs w:val="21"/>
    </w:rPr>
  </w:style>
  <w:style w:type="paragraph" w:customStyle="1" w:styleId="2b">
    <w:name w:val="正文2"/>
    <w:qFormat/>
    <w:pPr>
      <w:widowControl w:val="0"/>
      <w:spacing w:line="312" w:lineRule="atLeast"/>
      <w:jc w:val="both"/>
    </w:pPr>
    <w:rPr>
      <w:rFonts w:ascii="宋体" w:cs="Calibri"/>
      <w:sz w:val="34"/>
    </w:rPr>
  </w:style>
  <w:style w:type="paragraph" w:customStyle="1" w:styleId="401">
    <w:name w:val="标题 4 + 两端对齐 段后: 0 磅 行距: 单倍行距1"/>
    <w:basedOn w:val="412"/>
    <w:link w:val="401CharChar"/>
    <w:qFormat/>
    <w:pPr>
      <w:tabs>
        <w:tab w:val="left" w:pos="864"/>
        <w:tab w:val="left" w:pos="1560"/>
      </w:tabs>
      <w:spacing w:before="60" w:after="0" w:line="240" w:lineRule="auto"/>
    </w:pPr>
    <w:rPr>
      <w:rFonts w:ascii="Times New Roman" w:hAnsi="Times New Roman" w:cs="宋体"/>
      <w:spacing w:val="5"/>
    </w:rPr>
  </w:style>
  <w:style w:type="character" w:customStyle="1" w:styleId="401CharChar">
    <w:name w:val="标题 4 + 两端对齐 段后: 0 磅 行距: 单倍行距1 Char Char"/>
    <w:link w:val="401"/>
    <w:qFormat/>
    <w:rPr>
      <w:rFonts w:ascii="Times New Roman" w:eastAsia="宋体" w:hAnsi="Times New Roman" w:cs="宋体"/>
      <w:b/>
      <w:bCs/>
      <w:spacing w:val="5"/>
      <w:sz w:val="28"/>
      <w:szCs w:val="28"/>
    </w:rPr>
  </w:style>
  <w:style w:type="paragraph" w:customStyle="1" w:styleId="CharCharCharChar1">
    <w:name w:val="Char Char Char Char1"/>
    <w:basedOn w:val="1f1"/>
    <w:qFormat/>
    <w:pPr>
      <w:shd w:val="clear" w:color="auto" w:fill="000080"/>
      <w:spacing w:line="360" w:lineRule="auto"/>
    </w:pPr>
    <w:rPr>
      <w:rFonts w:ascii="Tahoma" w:hAnsi="Tahoma"/>
      <w:sz w:val="24"/>
      <w:szCs w:val="24"/>
    </w:rPr>
  </w:style>
  <w:style w:type="paragraph" w:customStyle="1" w:styleId="CharCharChar">
    <w:name w:val="缩紧正文 Char Char Char"/>
    <w:basedOn w:val="a"/>
    <w:link w:val="CharCharCharCharChar"/>
    <w:qFormat/>
    <w:pPr>
      <w:widowControl/>
      <w:spacing w:before="120" w:after="120" w:line="400" w:lineRule="exact"/>
      <w:ind w:firstLine="480"/>
      <w:jc w:val="left"/>
    </w:pPr>
    <w:rPr>
      <w:rFonts w:ascii="宋体" w:eastAsia="宋体" w:hAnsi="宋体" w:cs="宋体"/>
      <w:sz w:val="24"/>
      <w:szCs w:val="24"/>
    </w:rPr>
  </w:style>
  <w:style w:type="character" w:customStyle="1" w:styleId="CharCharCharCharChar">
    <w:name w:val="缩紧正文 Char Char Char Char Char"/>
    <w:link w:val="CharCharChar"/>
    <w:qFormat/>
    <w:rPr>
      <w:rFonts w:ascii="宋体" w:eastAsia="宋体" w:hAnsi="宋体" w:cs="宋体"/>
      <w:sz w:val="24"/>
      <w:szCs w:val="24"/>
    </w:rPr>
  </w:style>
  <w:style w:type="paragraph" w:customStyle="1" w:styleId="07415">
    <w:name w:val="样式 首行缩进:  0.74 厘米 行距: 1.5 倍行距"/>
    <w:basedOn w:val="a"/>
    <w:qFormat/>
    <w:pPr>
      <w:spacing w:line="360" w:lineRule="auto"/>
      <w:ind w:firstLine="420"/>
    </w:pPr>
    <w:rPr>
      <w:rFonts w:ascii="Times New Roman" w:eastAsia="宋体" w:hAnsi="Times New Roman" w:cs="宋体"/>
      <w:sz w:val="24"/>
      <w:szCs w:val="20"/>
    </w:rPr>
  </w:style>
  <w:style w:type="paragraph" w:customStyle="1" w:styleId="affffff4">
    <w:name w:val="正文（首行缩进）"/>
    <w:basedOn w:val="a"/>
    <w:qFormat/>
    <w:pPr>
      <w:spacing w:line="360" w:lineRule="auto"/>
      <w:ind w:firstLine="200"/>
    </w:pPr>
    <w:rPr>
      <w:rFonts w:ascii="Times New Roman" w:eastAsia="宋体" w:hAnsi="Times New Roman" w:cs="Times New Roman"/>
      <w:sz w:val="24"/>
      <w:szCs w:val="24"/>
    </w:rPr>
  </w:style>
  <w:style w:type="paragraph" w:customStyle="1" w:styleId="316">
    <w:name w:val="列表 31"/>
    <w:basedOn w:val="a"/>
    <w:qFormat/>
    <w:pPr>
      <w:ind w:left="100" w:hanging="200"/>
      <w:contextualSpacing/>
    </w:pPr>
    <w:rPr>
      <w:rFonts w:ascii="Times New Roman" w:eastAsia="宋体" w:hAnsi="Times New Roman" w:cs="Times New Roman"/>
      <w:szCs w:val="24"/>
    </w:rPr>
  </w:style>
  <w:style w:type="paragraph" w:customStyle="1" w:styleId="table0">
    <w:name w:val="table"/>
    <w:basedOn w:val="a"/>
    <w:qFormat/>
    <w:pPr>
      <w:widowControl/>
      <w:spacing w:after="144"/>
      <w:jc w:val="left"/>
    </w:pPr>
    <w:rPr>
      <w:rFonts w:ascii="Verdana" w:eastAsia="Arial Unicode MS" w:hAnsi="Verdana" w:cs="Arial Unicode MS"/>
      <w:color w:val="000000"/>
      <w:sz w:val="20"/>
      <w:szCs w:val="20"/>
      <w:lang w:eastAsia="en-US"/>
    </w:rPr>
  </w:style>
  <w:style w:type="paragraph" w:customStyle="1" w:styleId="StyleVerdanaBefore076cm">
    <w:name w:val="Style Verdana Before:  0.76 cm"/>
    <w:basedOn w:val="a"/>
    <w:qFormat/>
    <w:pPr>
      <w:widowControl/>
      <w:spacing w:before="240" w:line="300" w:lineRule="auto"/>
      <w:ind w:left="2280" w:firstLine="480"/>
      <w:jc w:val="left"/>
    </w:pPr>
    <w:rPr>
      <w:rFonts w:ascii="Verdana" w:eastAsia="宋体" w:hAnsi="Verdana" w:cs="Times New Roman"/>
      <w:sz w:val="24"/>
      <w:szCs w:val="20"/>
    </w:rPr>
  </w:style>
  <w:style w:type="paragraph" w:customStyle="1" w:styleId="StyleVerdanaCentered">
    <w:name w:val="Style Verdana Centered"/>
    <w:basedOn w:val="a"/>
    <w:qFormat/>
    <w:pPr>
      <w:widowControl/>
      <w:spacing w:before="240" w:line="300" w:lineRule="auto"/>
      <w:ind w:left="2268"/>
      <w:jc w:val="center"/>
    </w:pPr>
    <w:rPr>
      <w:rFonts w:ascii="Verdana" w:eastAsia="宋体" w:hAnsi="Verdana" w:cs="Times New Roman"/>
      <w:sz w:val="24"/>
      <w:szCs w:val="20"/>
    </w:rPr>
  </w:style>
  <w:style w:type="paragraph" w:customStyle="1" w:styleId="22052221">
    <w:name w:val="样式 样式 样式 左侧:  2 字符 首行缩进:  2 字符 段前: 0.5 行2 + 左侧:  2 字符 + 首行缩进:  2...1"/>
    <w:basedOn w:val="a"/>
    <w:qFormat/>
    <w:pPr>
      <w:spacing w:line="300" w:lineRule="auto"/>
      <w:ind w:firstLine="480"/>
    </w:pPr>
    <w:rPr>
      <w:rFonts w:ascii="Times New Roman" w:eastAsia="宋体" w:hAnsi="Times New Roman" w:cs="宋体"/>
      <w:sz w:val="24"/>
      <w:szCs w:val="20"/>
    </w:rPr>
  </w:style>
  <w:style w:type="paragraph" w:customStyle="1" w:styleId="Char11">
    <w:name w:val="Char1"/>
    <w:basedOn w:val="a"/>
    <w:qFormat/>
    <w:pPr>
      <w:tabs>
        <w:tab w:val="left" w:pos="840"/>
      </w:tabs>
      <w:ind w:left="840" w:hanging="420"/>
    </w:pPr>
    <w:rPr>
      <w:rFonts w:ascii="Times New Roman" w:eastAsia="宋体" w:hAnsi="Times New Roman" w:cs="Times New Roman"/>
      <w:sz w:val="24"/>
      <w:szCs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sz w:val="22"/>
    </w:rPr>
  </w:style>
  <w:style w:type="paragraph" w:customStyle="1" w:styleId="CharChar2">
    <w:name w:val="Char Char2"/>
    <w:basedOn w:val="a"/>
    <w:qFormat/>
    <w:pPr>
      <w:widowControl/>
      <w:spacing w:after="160" w:line="240" w:lineRule="exact"/>
      <w:jc w:val="left"/>
    </w:pPr>
    <w:rPr>
      <w:rFonts w:ascii="Verdana" w:eastAsia="宋体" w:hAnsi="Verdana" w:cs="Times New Roman"/>
      <w:szCs w:val="20"/>
      <w:lang w:eastAsia="en-US"/>
    </w:rPr>
  </w:style>
  <w:style w:type="paragraph" w:customStyle="1" w:styleId="222">
    <w:name w:val="样式 样式 左 首行缩进:2 字符 + 首行缩进:  2 字符 + 首行缩进:  2 字符"/>
    <w:basedOn w:val="a"/>
    <w:qFormat/>
    <w:pPr>
      <w:spacing w:line="360" w:lineRule="auto"/>
      <w:ind w:firstLine="480"/>
    </w:pPr>
    <w:rPr>
      <w:rFonts w:ascii="宋体" w:eastAsia="宋体" w:hAnsi="宋体" w:cs="宋体"/>
      <w:sz w:val="24"/>
      <w:szCs w:val="24"/>
    </w:rPr>
  </w:style>
  <w:style w:type="paragraph" w:customStyle="1" w:styleId="affffff5">
    <w:name w:val="正文 + 小四"/>
    <w:basedOn w:val="a"/>
    <w:qFormat/>
    <w:pPr>
      <w:spacing w:line="312" w:lineRule="auto"/>
      <w:ind w:firstLine="480"/>
    </w:pPr>
    <w:rPr>
      <w:rFonts w:ascii="宋体" w:eastAsia="宋体" w:hAnsi="宋体" w:cs="Times New Roman"/>
      <w:sz w:val="24"/>
      <w:szCs w:val="24"/>
    </w:rPr>
  </w:style>
  <w:style w:type="paragraph" w:customStyle="1" w:styleId="affffff6">
    <w:name w:val="题注 + 居中"/>
    <w:basedOn w:val="a"/>
    <w:qFormat/>
    <w:rPr>
      <w:rFonts w:ascii="Times New Roman" w:eastAsia="宋体" w:hAnsi="Times New Roman" w:cs="Times New Roman"/>
      <w:szCs w:val="24"/>
    </w:rPr>
  </w:style>
  <w:style w:type="paragraph" w:customStyle="1" w:styleId="2c">
    <w:name w:val="样式 正文缩进 + 小四 首行缩进:  2 字符"/>
    <w:basedOn w:val="1f4"/>
    <w:qFormat/>
    <w:pPr>
      <w:spacing w:line="360" w:lineRule="auto"/>
      <w:ind w:firstLine="200"/>
    </w:pPr>
    <w:rPr>
      <w:rFonts w:cs="宋体"/>
      <w:sz w:val="24"/>
      <w:szCs w:val="22"/>
    </w:rPr>
  </w:style>
  <w:style w:type="paragraph" w:customStyle="1" w:styleId="pic-info">
    <w:name w:val="pic-info"/>
    <w:basedOn w:val="a"/>
    <w:qFormat/>
    <w:pPr>
      <w:widowControl/>
      <w:spacing w:before="100" w:beforeAutospacing="1" w:after="100" w:afterAutospacing="1"/>
      <w:jc w:val="left"/>
    </w:pPr>
    <w:rPr>
      <w:rFonts w:ascii="宋体" w:eastAsia="宋体" w:hAnsi="宋体" w:cs="宋体"/>
      <w:sz w:val="24"/>
      <w:szCs w:val="24"/>
    </w:rPr>
  </w:style>
  <w:style w:type="paragraph" w:customStyle="1" w:styleId="CharCharCharCharCharChar">
    <w:name w:val="Char Char Char Char Char Char"/>
    <w:basedOn w:val="a"/>
    <w:qFormat/>
    <w:pPr>
      <w:widowControl/>
      <w:spacing w:after="160" w:line="240" w:lineRule="exact"/>
      <w:jc w:val="left"/>
    </w:pPr>
    <w:rPr>
      <w:rFonts w:ascii="宋体" w:eastAsia="宋体" w:hAnsi="宋体" w:cs="Times New Roman"/>
      <w:b/>
      <w:sz w:val="24"/>
      <w:szCs w:val="20"/>
      <w:lang w:eastAsia="en-US"/>
    </w:rPr>
  </w:style>
  <w:style w:type="paragraph" w:customStyle="1" w:styleId="151">
    <w:name w:val="样式 小四 行距: 1.5 倍行距"/>
    <w:basedOn w:val="a"/>
    <w:qFormat/>
    <w:pPr>
      <w:spacing w:line="360" w:lineRule="auto"/>
      <w:ind w:firstLine="200"/>
    </w:pPr>
    <w:rPr>
      <w:rFonts w:ascii="Times New Roman" w:eastAsia="宋体" w:hAnsi="Times New Roman" w:cs="宋体"/>
      <w:sz w:val="24"/>
      <w:szCs w:val="20"/>
    </w:rPr>
  </w:style>
  <w:style w:type="paragraph" w:customStyle="1" w:styleId="CSS1CharChar">
    <w:name w:val="CSS1级正文 Char Char"/>
    <w:basedOn w:val="16"/>
    <w:link w:val="CSS1CharCharCharChar"/>
    <w:qFormat/>
    <w:pPr>
      <w:spacing w:after="0" w:line="360" w:lineRule="auto"/>
      <w:ind w:firstLine="480"/>
    </w:pPr>
    <w:rPr>
      <w:rFonts w:cs="宋体"/>
      <w:sz w:val="24"/>
    </w:rPr>
  </w:style>
  <w:style w:type="character" w:customStyle="1" w:styleId="CSS1CharCharCharChar">
    <w:name w:val="CSS1级正文 Char Char Char Char"/>
    <w:link w:val="CSS1CharChar"/>
    <w:qFormat/>
    <w:rPr>
      <w:rFonts w:ascii="Times New Roman" w:eastAsia="仿宋" w:hAnsi="Times New Roman" w:cs="宋体"/>
      <w:sz w:val="24"/>
      <w:szCs w:val="24"/>
    </w:rPr>
  </w:style>
  <w:style w:type="paragraph" w:customStyle="1" w:styleId="CSS1Char">
    <w:name w:val="CSS1级编号 Char"/>
    <w:basedOn w:val="CSS1Char1"/>
    <w:next w:val="CSS1Char1"/>
    <w:link w:val="CSS1CharChar1"/>
    <w:qFormat/>
  </w:style>
  <w:style w:type="paragraph" w:customStyle="1" w:styleId="CSS1Char1">
    <w:name w:val="CSS1级编号 Char1"/>
    <w:basedOn w:val="CSS1"/>
    <w:next w:val="CSS1"/>
    <w:link w:val="CSS1Char1CharChar"/>
    <w:qFormat/>
  </w:style>
  <w:style w:type="paragraph" w:customStyle="1" w:styleId="CSS1">
    <w:name w:val="CSS1级编号"/>
    <w:basedOn w:val="a"/>
    <w:qFormat/>
    <w:pPr>
      <w:spacing w:line="360" w:lineRule="auto"/>
    </w:pPr>
    <w:rPr>
      <w:rFonts w:ascii="Times New Roman" w:eastAsia="宋体" w:hAnsi="Times New Roman" w:cs="Times New Roman"/>
      <w:sz w:val="24"/>
      <w:szCs w:val="24"/>
    </w:rPr>
  </w:style>
  <w:style w:type="character" w:customStyle="1" w:styleId="CSS1CharChar1">
    <w:name w:val="CSS1级编号 Char Char1"/>
    <w:link w:val="CSS1Char"/>
    <w:qFormat/>
    <w:rPr>
      <w:rFonts w:ascii="Times New Roman" w:eastAsia="宋体" w:hAnsi="Times New Roman" w:cs="Times New Roman"/>
      <w:sz w:val="24"/>
      <w:szCs w:val="24"/>
    </w:rPr>
  </w:style>
  <w:style w:type="character" w:customStyle="1" w:styleId="CSS1Char1CharChar">
    <w:name w:val="CSS1级编号 Char1 Char Char"/>
    <w:link w:val="CSS1Char1"/>
    <w:qFormat/>
    <w:rPr>
      <w:rFonts w:ascii="Times New Roman" w:eastAsia="宋体" w:hAnsi="Times New Roman" w:cs="Times New Roman"/>
      <w:sz w:val="24"/>
      <w:szCs w:val="24"/>
    </w:rPr>
  </w:style>
  <w:style w:type="paragraph" w:customStyle="1" w:styleId="CSS2">
    <w:name w:val="CSS2级正文"/>
    <w:basedOn w:val="216"/>
    <w:link w:val="CSS2CharChar"/>
    <w:qFormat/>
    <w:pPr>
      <w:spacing w:after="0" w:line="360" w:lineRule="auto"/>
      <w:ind w:left="480" w:firstLine="480"/>
    </w:pPr>
    <w:rPr>
      <w:rFonts w:cs="宋体"/>
      <w:sz w:val="24"/>
    </w:rPr>
  </w:style>
  <w:style w:type="character" w:customStyle="1" w:styleId="CSS2CharChar">
    <w:name w:val="CSS2级正文 Char Char"/>
    <w:link w:val="CSS2"/>
    <w:qFormat/>
    <w:rPr>
      <w:rFonts w:ascii="Times New Roman" w:hAnsi="Times New Roman" w:cs="宋体"/>
      <w:sz w:val="24"/>
      <w:szCs w:val="24"/>
    </w:rPr>
  </w:style>
  <w:style w:type="paragraph" w:customStyle="1" w:styleId="CSS3">
    <w:name w:val="CSS3级正文"/>
    <w:basedOn w:val="314"/>
    <w:link w:val="CSS3CharChar"/>
    <w:qFormat/>
    <w:pPr>
      <w:spacing w:after="0" w:line="360" w:lineRule="auto"/>
      <w:ind w:left="960" w:firstLine="480"/>
    </w:pPr>
    <w:rPr>
      <w:rFonts w:cs="宋体"/>
      <w:sz w:val="24"/>
    </w:rPr>
  </w:style>
  <w:style w:type="character" w:customStyle="1" w:styleId="CSS3CharChar">
    <w:name w:val="CSS3级正文 Char Char"/>
    <w:link w:val="CSS3"/>
    <w:qFormat/>
    <w:rPr>
      <w:rFonts w:ascii="Times New Roman" w:hAnsi="Times New Roman" w:cs="宋体"/>
      <w:sz w:val="24"/>
      <w:szCs w:val="16"/>
    </w:rPr>
  </w:style>
  <w:style w:type="paragraph" w:customStyle="1" w:styleId="44">
    <w:name w:val="正文文本4"/>
    <w:basedOn w:val="314"/>
    <w:qFormat/>
    <w:pPr>
      <w:spacing w:after="0" w:line="360" w:lineRule="auto"/>
      <w:ind w:left="600" w:firstLine="200"/>
    </w:pPr>
    <w:rPr>
      <w:sz w:val="24"/>
    </w:rPr>
  </w:style>
  <w:style w:type="paragraph" w:customStyle="1" w:styleId="CSS4">
    <w:name w:val="CSS4级正文"/>
    <w:basedOn w:val="a"/>
    <w:qFormat/>
    <w:pPr>
      <w:spacing w:line="360" w:lineRule="auto"/>
    </w:pPr>
    <w:rPr>
      <w:rFonts w:ascii="Times New Roman" w:eastAsia="宋体" w:hAnsi="Times New Roman" w:cs="宋体"/>
      <w:sz w:val="24"/>
      <w:szCs w:val="20"/>
    </w:rPr>
  </w:style>
  <w:style w:type="paragraph" w:customStyle="1" w:styleId="217">
    <w:name w:val="列表 21"/>
    <w:basedOn w:val="a"/>
    <w:qFormat/>
    <w:pPr>
      <w:spacing w:line="360" w:lineRule="auto"/>
    </w:pPr>
    <w:rPr>
      <w:rFonts w:ascii="Times New Roman" w:eastAsia="宋体" w:hAnsi="Times New Roman" w:cs="Times New Roman"/>
      <w:sz w:val="24"/>
      <w:szCs w:val="24"/>
    </w:rPr>
  </w:style>
  <w:style w:type="paragraph" w:customStyle="1" w:styleId="414">
    <w:name w:val="列表 41"/>
    <w:basedOn w:val="a"/>
    <w:qFormat/>
    <w:pPr>
      <w:spacing w:line="360" w:lineRule="auto"/>
      <w:ind w:left="1361" w:hanging="864"/>
    </w:pPr>
    <w:rPr>
      <w:rFonts w:ascii="Times New Roman" w:eastAsia="宋体" w:hAnsi="Times New Roman" w:cs="Times New Roman"/>
      <w:sz w:val="24"/>
      <w:szCs w:val="24"/>
    </w:rPr>
  </w:style>
  <w:style w:type="paragraph" w:customStyle="1" w:styleId="CSS1CharChar0">
    <w:name w:val="样式 CSS1级编号 Char + 宋体 黑色 Char"/>
    <w:basedOn w:val="CSS1Char1"/>
    <w:link w:val="CSS1CharCharCharChar0"/>
    <w:qFormat/>
    <w:rPr>
      <w:rFonts w:ascii="宋体" w:hAnsi="宋体"/>
      <w:color w:val="000000"/>
    </w:rPr>
  </w:style>
  <w:style w:type="character" w:customStyle="1" w:styleId="CSS1CharCharCharChar0">
    <w:name w:val="样式 CSS1级编号 Char + 宋体 黑色 Char Char Char"/>
    <w:link w:val="CSS1CharChar0"/>
    <w:qFormat/>
    <w:rPr>
      <w:rFonts w:ascii="宋体" w:eastAsia="宋体" w:hAnsi="宋体" w:cs="Times New Roman"/>
      <w:color w:val="000000"/>
      <w:sz w:val="24"/>
      <w:szCs w:val="24"/>
    </w:rPr>
  </w:style>
  <w:style w:type="paragraph" w:customStyle="1" w:styleId="CSS10">
    <w:name w:val="CSS1级正文"/>
    <w:basedOn w:val="16"/>
    <w:qFormat/>
    <w:pPr>
      <w:spacing w:after="0" w:line="360" w:lineRule="auto"/>
      <w:ind w:firstLine="480"/>
    </w:pPr>
    <w:rPr>
      <w:rFonts w:cs="宋体"/>
      <w:sz w:val="24"/>
      <w:szCs w:val="20"/>
    </w:rPr>
  </w:style>
  <w:style w:type="paragraph" w:customStyle="1" w:styleId="CSS1CharCharCharCharCharCharCharCharCharCharCharCharCharCharCharChar">
    <w:name w:val="CSS1级正文 Char Char Char Char Char Char Char Char Char Char Char Char Char Char Char Char"/>
    <w:basedOn w:val="16"/>
    <w:link w:val="CSS1CharCharCharCharCharCharCharCharCharCharCharCharCharCharCharCharCharChar"/>
    <w:qFormat/>
    <w:pPr>
      <w:spacing w:after="0" w:line="360" w:lineRule="auto"/>
      <w:ind w:firstLine="480"/>
    </w:pPr>
    <w:rPr>
      <w:rFonts w:cs="宋体"/>
      <w:sz w:val="24"/>
    </w:rPr>
  </w:style>
  <w:style w:type="character" w:customStyle="1" w:styleId="CSS1CharCharCharCharCharCharCharCharCharCharCharCharCharCharCharCharCharChar">
    <w:name w:val="CSS1级正文 Char Char Char Char Char Char Char Char Char Char Char Char Char Char Char Char Char Char"/>
    <w:link w:val="CSS1CharCharCharCharCharCharCharCharCharCharCharCharCharCharCharChar"/>
    <w:qFormat/>
    <w:rPr>
      <w:rFonts w:ascii="Times New Roman" w:eastAsia="仿宋" w:hAnsi="Times New Roman" w:cs="宋体"/>
      <w:sz w:val="24"/>
      <w:szCs w:val="24"/>
    </w:rPr>
  </w:style>
  <w:style w:type="paragraph" w:customStyle="1" w:styleId="affffff7">
    <w:name w:val="表格文字"/>
    <w:basedOn w:val="a"/>
    <w:qFormat/>
    <w:rPr>
      <w:rFonts w:ascii="Times New Roman" w:eastAsia="宋体" w:hAnsi="Times New Roman" w:cs="Times New Roman"/>
      <w:spacing w:val="10"/>
      <w:sz w:val="24"/>
      <w:szCs w:val="24"/>
    </w:rPr>
  </w:style>
  <w:style w:type="paragraph" w:customStyle="1" w:styleId="CSS">
    <w:name w:val="CSS一级中文编号"/>
    <w:basedOn w:val="a"/>
    <w:next w:val="CSS10"/>
    <w:qFormat/>
    <w:pPr>
      <w:tabs>
        <w:tab w:val="left" w:pos="360"/>
      </w:tabs>
      <w:spacing w:line="360" w:lineRule="auto"/>
      <w:ind w:left="360" w:hanging="360"/>
    </w:pPr>
    <w:rPr>
      <w:rFonts w:ascii="Times New Roman" w:eastAsia="宋体" w:hAnsi="Times New Roman" w:cs="Times New Roman"/>
      <w:b/>
      <w:sz w:val="28"/>
      <w:szCs w:val="24"/>
    </w:rPr>
  </w:style>
  <w:style w:type="paragraph" w:customStyle="1" w:styleId="CSS0">
    <w:name w:val="CSS二级中文编号"/>
    <w:basedOn w:val="a"/>
    <w:next w:val="CSS2"/>
    <w:qFormat/>
    <w:pPr>
      <w:tabs>
        <w:tab w:val="left" w:pos="360"/>
      </w:tabs>
      <w:spacing w:line="360" w:lineRule="auto"/>
      <w:ind w:left="360" w:hanging="360"/>
    </w:pPr>
    <w:rPr>
      <w:rFonts w:ascii="Times New Roman" w:eastAsia="宋体" w:hAnsi="Times New Roman" w:cs="Times New Roman"/>
      <w:sz w:val="24"/>
      <w:szCs w:val="24"/>
    </w:rPr>
  </w:style>
  <w:style w:type="paragraph" w:customStyle="1" w:styleId="ICSS">
    <w:name w:val="ICSS标书首行缩进正文"/>
    <w:basedOn w:val="a"/>
    <w:qFormat/>
    <w:pPr>
      <w:spacing w:line="360" w:lineRule="auto"/>
      <w:ind w:firstLine="200"/>
    </w:pPr>
    <w:rPr>
      <w:rFonts w:ascii="Times New Roman" w:eastAsia="宋体" w:hAnsi="Times New Roman" w:cs="Times New Roman"/>
      <w:sz w:val="24"/>
      <w:szCs w:val="24"/>
    </w:rPr>
  </w:style>
  <w:style w:type="paragraph" w:customStyle="1" w:styleId="AC-Table-">
    <w:name w:val="AC-Table-表格标题行"/>
    <w:qFormat/>
    <w:pPr>
      <w:spacing w:line="320" w:lineRule="exact"/>
      <w:jc w:val="center"/>
    </w:pPr>
    <w:rPr>
      <w:rFonts w:eastAsia="黑体" w:cs="Calibri"/>
      <w:sz w:val="21"/>
      <w:szCs w:val="21"/>
    </w:rPr>
  </w:style>
  <w:style w:type="paragraph" w:customStyle="1" w:styleId="AC-Table-0">
    <w:name w:val="AC-Table-表格正文行"/>
    <w:qFormat/>
    <w:pPr>
      <w:spacing w:line="320" w:lineRule="exact"/>
    </w:pPr>
    <w:rPr>
      <w:rFonts w:cs="Calibri"/>
      <w:sz w:val="21"/>
      <w:szCs w:val="21"/>
    </w:rPr>
  </w:style>
  <w:style w:type="paragraph" w:customStyle="1" w:styleId="affffff8">
    <w:name w:val="封面主标题"/>
    <w:next w:val="a"/>
    <w:qFormat/>
    <w:pPr>
      <w:spacing w:before="2400" w:after="400"/>
      <w:jc w:val="center"/>
    </w:pPr>
    <w:rPr>
      <w:rFonts w:eastAsia="黑体" w:cs="Calibri"/>
      <w:b/>
      <w:spacing w:val="20"/>
      <w:sz w:val="72"/>
      <w:szCs w:val="72"/>
    </w:rPr>
  </w:style>
  <w:style w:type="paragraph" w:customStyle="1" w:styleId="affffff9">
    <w:name w:val="招标单位"/>
    <w:basedOn w:val="a"/>
    <w:qFormat/>
    <w:pPr>
      <w:widowControl/>
      <w:spacing w:before="1800" w:after="360"/>
      <w:jc w:val="center"/>
    </w:pPr>
    <w:rPr>
      <w:rFonts w:ascii="Calibri" w:eastAsia="黑体" w:hAnsi="Calibri" w:cs="Times New Roman"/>
      <w:b/>
      <w:sz w:val="44"/>
      <w:szCs w:val="44"/>
      <w:lang w:eastAsia="en-US" w:bidi="en-US"/>
    </w:rPr>
  </w:style>
  <w:style w:type="paragraph" w:customStyle="1" w:styleId="4Heading4Charh4PIM4H41">
    <w:name w:val="样式 标题 4Heading 4 Charh4PIM 4H4 + 加宽量  1 磅"/>
    <w:basedOn w:val="412"/>
    <w:qFormat/>
    <w:pPr>
      <w:spacing w:line="360" w:lineRule="auto"/>
      <w:ind w:left="862" w:hanging="862"/>
    </w:pPr>
    <w:rPr>
      <w:rFonts w:ascii="Arial" w:eastAsia="黑体" w:hAnsi="Arial"/>
      <w:b w:val="0"/>
      <w:bCs w:val="0"/>
      <w:spacing w:val="20"/>
      <w:sz w:val="24"/>
      <w:szCs w:val="24"/>
    </w:rPr>
  </w:style>
  <w:style w:type="paragraph" w:customStyle="1" w:styleId="5110">
    <w:name w:val="样式 标题 5 + 段前: 1 行 段后: 1 行"/>
    <w:basedOn w:val="512"/>
    <w:qFormat/>
    <w:pPr>
      <w:spacing w:line="360" w:lineRule="auto"/>
      <w:ind w:left="0" w:firstLine="0"/>
    </w:pPr>
    <w:rPr>
      <w:rFonts w:ascii="Arial" w:eastAsia="黑体" w:hAnsi="Arial" w:cs="宋体"/>
      <w:b w:val="0"/>
      <w:bCs w:val="0"/>
      <w:spacing w:val="10"/>
      <w:sz w:val="24"/>
      <w:szCs w:val="24"/>
    </w:rPr>
  </w:style>
  <w:style w:type="paragraph" w:customStyle="1" w:styleId="218">
    <w:name w:val="样式 首行缩进:  2 字符1"/>
    <w:basedOn w:val="a"/>
    <w:qFormat/>
    <w:pPr>
      <w:spacing w:line="360" w:lineRule="auto"/>
      <w:ind w:firstLine="480"/>
    </w:pPr>
    <w:rPr>
      <w:rFonts w:ascii="Times New Roman" w:eastAsia="宋体" w:hAnsi="Times New Roman" w:cs="宋体"/>
      <w:sz w:val="24"/>
      <w:szCs w:val="20"/>
    </w:rPr>
  </w:style>
  <w:style w:type="paragraph" w:customStyle="1" w:styleId="JHTitle1">
    <w:name w:val="JHTitle1"/>
    <w:basedOn w:val="113"/>
    <w:qFormat/>
    <w:pPr>
      <w:tabs>
        <w:tab w:val="left" w:pos="1134"/>
      </w:tabs>
      <w:spacing w:line="360" w:lineRule="auto"/>
      <w:ind w:left="851" w:hanging="851"/>
      <w:jc w:val="left"/>
    </w:pPr>
    <w:rPr>
      <w:rFonts w:ascii="Times New Roman" w:hAnsi="Times New Roman"/>
      <w:szCs w:val="32"/>
    </w:rPr>
  </w:style>
  <w:style w:type="paragraph" w:customStyle="1" w:styleId="3H3h33rdlevel3Head3section3section31section32">
    <w:name w:val="样式 标题 3H3h33rd level3Head 3section:3section:31section:32..."/>
    <w:basedOn w:val="313"/>
    <w:next w:val="218"/>
    <w:qFormat/>
    <w:pPr>
      <w:widowControl/>
      <w:spacing w:before="0" w:after="0" w:line="360" w:lineRule="auto"/>
      <w:ind w:left="0" w:firstLine="0"/>
      <w:contextualSpacing/>
      <w:jc w:val="left"/>
    </w:pPr>
    <w:rPr>
      <w:rFonts w:ascii="Times New Roman" w:eastAsia="黑体" w:hAnsi="Times New Roman" w:cs="宋体"/>
    </w:rPr>
  </w:style>
  <w:style w:type="paragraph" w:customStyle="1" w:styleId="219">
    <w:name w:val="样式 标题 2 + 宋体 小三 非倾斜 段后: 1 行"/>
    <w:basedOn w:val="213"/>
    <w:qFormat/>
    <w:pPr>
      <w:tabs>
        <w:tab w:val="left" w:pos="576"/>
        <w:tab w:val="left" w:pos="1440"/>
      </w:tabs>
      <w:spacing w:before="240" w:line="360" w:lineRule="auto"/>
      <w:ind w:left="1440" w:hanging="360"/>
    </w:pPr>
    <w:rPr>
      <w:rFonts w:ascii="Arial" w:hAnsi="Arial" w:cs="Arial"/>
      <w:szCs w:val="30"/>
    </w:rPr>
  </w:style>
  <w:style w:type="paragraph" w:customStyle="1" w:styleId="affffffa">
    <w:name w:val="正文表格"/>
    <w:basedOn w:val="a"/>
    <w:qFormat/>
    <w:pPr>
      <w:spacing w:before="40" w:after="40"/>
    </w:pPr>
    <w:rPr>
      <w:rFonts w:ascii="Times New Roman" w:eastAsia="宋体" w:hAnsi="Times New Roman" w:cs="Times New Roman"/>
      <w:sz w:val="24"/>
      <w:szCs w:val="20"/>
    </w:rPr>
  </w:style>
  <w:style w:type="paragraph" w:customStyle="1" w:styleId="AC-">
    <w:name w:val="AC-目录标题"/>
    <w:qFormat/>
    <w:pPr>
      <w:jc w:val="center"/>
    </w:pPr>
    <w:rPr>
      <w:rFonts w:eastAsia="黑体" w:cs="Calibri"/>
      <w:b/>
      <w:sz w:val="36"/>
      <w:szCs w:val="21"/>
    </w:rPr>
  </w:style>
  <w:style w:type="paragraph" w:customStyle="1" w:styleId="AC-0">
    <w:name w:val="AC-文档标题"/>
    <w:qFormat/>
    <w:pPr>
      <w:jc w:val="center"/>
    </w:pPr>
    <w:rPr>
      <w:rFonts w:eastAsia="黑体" w:cs="Calibri"/>
      <w:b/>
      <w:sz w:val="44"/>
      <w:szCs w:val="21"/>
    </w:rPr>
  </w:style>
  <w:style w:type="paragraph" w:customStyle="1" w:styleId="1fd">
    <w:name w:val="修订1"/>
    <w:qFormat/>
    <w:rPr>
      <w:rFonts w:cs="Calibri"/>
      <w:sz w:val="24"/>
      <w:szCs w:val="24"/>
    </w:rPr>
  </w:style>
  <w:style w:type="paragraph" w:customStyle="1" w:styleId="font0">
    <w:name w:val="font0"/>
    <w:basedOn w:val="a"/>
    <w:qFormat/>
    <w:pPr>
      <w:widowControl/>
      <w:spacing w:before="100" w:beforeAutospacing="1" w:after="100" w:afterAutospacing="1"/>
      <w:jc w:val="left"/>
    </w:pPr>
    <w:rPr>
      <w:rFonts w:ascii="宋体" w:eastAsia="宋体" w:hAnsi="宋体" w:cs="宋体"/>
      <w:color w:val="000000"/>
      <w:sz w:val="22"/>
    </w:rPr>
  </w:style>
  <w:style w:type="paragraph" w:customStyle="1" w:styleId="reader-word-layer">
    <w:name w:val="reader-word-layer"/>
    <w:basedOn w:val="a"/>
    <w:qFormat/>
    <w:pPr>
      <w:widowControl/>
      <w:spacing w:before="100" w:beforeAutospacing="1" w:after="100" w:afterAutospacing="1"/>
      <w:jc w:val="left"/>
    </w:pPr>
    <w:rPr>
      <w:rFonts w:ascii="宋体" w:eastAsia="宋体" w:hAnsi="宋体" w:cs="宋体"/>
      <w:sz w:val="24"/>
      <w:szCs w:val="24"/>
    </w:rPr>
  </w:style>
  <w:style w:type="paragraph" w:customStyle="1" w:styleId="CharCharCharCharCharCharCharCharCharChar">
    <w:name w:val="Char Char Char Char Char Char Char Char Char Char"/>
    <w:basedOn w:val="a"/>
    <w:link w:val="CharCharCharCharCharCharCharCharCharCharCharCharChar"/>
    <w:qFormat/>
    <w:rPr>
      <w:rFonts w:ascii="Tahoma" w:eastAsia="宋体" w:hAnsi="Tahoma" w:cs="Times New Roman"/>
      <w:sz w:val="24"/>
      <w:szCs w:val="20"/>
    </w:rPr>
  </w:style>
  <w:style w:type="character" w:customStyle="1" w:styleId="CharCharCharCharCharCharCharCharCharCharCharCharChar">
    <w:name w:val="Char Char Char Char Char Char Char Char Char Char Char Char Char"/>
    <w:basedOn w:val="a1"/>
    <w:link w:val="CharCharCharCharCharCharCharCharCharChar"/>
    <w:qFormat/>
    <w:rPr>
      <w:rFonts w:ascii="Tahoma" w:eastAsia="宋体" w:hAnsi="Tahoma" w:cs="Times New Roman"/>
      <w:sz w:val="24"/>
    </w:rPr>
  </w:style>
  <w:style w:type="paragraph" w:customStyle="1" w:styleId="2d">
    <w:name w:val="列出段落2"/>
    <w:basedOn w:val="a"/>
    <w:qFormat/>
    <w:pPr>
      <w:ind w:firstLine="420"/>
    </w:pPr>
    <w:rPr>
      <w:rFonts w:ascii="Calibri" w:eastAsia="宋体" w:hAnsi="Calibri" w:cs="Times New Roman"/>
    </w:rPr>
  </w:style>
  <w:style w:type="paragraph" w:customStyle="1" w:styleId="2e">
    <w:name w:val="文档结构图2"/>
    <w:basedOn w:val="a"/>
    <w:qFormat/>
    <w:rPr>
      <w:rFonts w:ascii="宋体" w:eastAsia="宋体" w:hAnsi="Calibri" w:cs="Times New Roman"/>
      <w:sz w:val="18"/>
      <w:szCs w:val="18"/>
    </w:rPr>
  </w:style>
  <w:style w:type="paragraph" w:customStyle="1" w:styleId="21a">
    <w:name w:val="列出段落21"/>
    <w:basedOn w:val="a"/>
    <w:qFormat/>
    <w:pPr>
      <w:ind w:firstLine="420"/>
    </w:pPr>
    <w:rPr>
      <w:rFonts w:ascii="Calibri" w:eastAsia="宋体" w:hAnsi="Calibri" w:cs="Times New Roman"/>
    </w:rPr>
  </w:style>
  <w:style w:type="character" w:customStyle="1" w:styleId="2Char2">
    <w:name w:val="标题 2 Char2"/>
    <w:basedOn w:val="a1"/>
    <w:qFormat/>
    <w:rPr>
      <w:rFonts w:ascii="Arial" w:eastAsia="黑体" w:hAnsi="Arial"/>
      <w:sz w:val="32"/>
    </w:rPr>
  </w:style>
  <w:style w:type="character" w:customStyle="1" w:styleId="3Char2">
    <w:name w:val="标题 3 Char2"/>
    <w:basedOn w:val="a1"/>
    <w:qFormat/>
    <w:rPr>
      <w:rFonts w:ascii="Arial" w:eastAsia="黑体" w:hAnsi="Arial"/>
      <w:sz w:val="24"/>
      <w:szCs w:val="30"/>
    </w:rPr>
  </w:style>
  <w:style w:type="character" w:customStyle="1" w:styleId="5Char2">
    <w:name w:val="标题 5 Char2"/>
    <w:basedOn w:val="a1"/>
    <w:qFormat/>
    <w:rPr>
      <w:bCs/>
      <w:sz w:val="24"/>
      <w:szCs w:val="28"/>
    </w:rPr>
  </w:style>
  <w:style w:type="character" w:customStyle="1" w:styleId="6Char1">
    <w:name w:val="标题 6 Char1"/>
    <w:basedOn w:val="a1"/>
    <w:qFormat/>
    <w:rPr>
      <w:rFonts w:ascii="Arial" w:eastAsia="黑体" w:hAnsi="Arial"/>
      <w:b/>
      <w:bCs/>
      <w:sz w:val="24"/>
      <w:szCs w:val="24"/>
    </w:rPr>
  </w:style>
  <w:style w:type="character" w:customStyle="1" w:styleId="8Char1">
    <w:name w:val="标题 8 Char1"/>
    <w:basedOn w:val="a1"/>
    <w:qFormat/>
    <w:rPr>
      <w:rFonts w:ascii="Arial" w:eastAsia="黑体" w:hAnsi="Arial"/>
      <w:sz w:val="24"/>
      <w:szCs w:val="24"/>
    </w:rPr>
  </w:style>
  <w:style w:type="character" w:customStyle="1" w:styleId="9Char1">
    <w:name w:val="标题 9 Char1"/>
    <w:basedOn w:val="a1"/>
    <w:qFormat/>
    <w:rPr>
      <w:rFonts w:ascii="Arial" w:eastAsia="黑体" w:hAnsi="Arial"/>
      <w:sz w:val="21"/>
      <w:szCs w:val="21"/>
    </w:rPr>
  </w:style>
  <w:style w:type="character" w:customStyle="1" w:styleId="1fe">
    <w:name w:val="页码1"/>
    <w:basedOn w:val="a1"/>
    <w:qFormat/>
  </w:style>
  <w:style w:type="character" w:customStyle="1" w:styleId="CharChar15">
    <w:name w:val="Char Char15"/>
    <w:qFormat/>
    <w:rPr>
      <w:rFonts w:ascii="Cambria" w:hAnsi="Cambria"/>
      <w:b/>
      <w:bCs/>
      <w:sz w:val="32"/>
      <w:szCs w:val="32"/>
    </w:rPr>
  </w:style>
  <w:style w:type="character" w:customStyle="1" w:styleId="CharChar16">
    <w:name w:val="Char Char16"/>
    <w:qFormat/>
    <w:rPr>
      <w:b/>
      <w:bCs/>
      <w:sz w:val="36"/>
      <w:szCs w:val="44"/>
    </w:rPr>
  </w:style>
  <w:style w:type="character" w:customStyle="1" w:styleId="affffffb">
    <w:name w:val="样式 (西文) 幼圆"/>
    <w:qFormat/>
    <w:rPr>
      <w:rFonts w:ascii="幼圆" w:eastAsia="宋体" w:hAnsi="幼圆"/>
      <w:sz w:val="24"/>
    </w:rPr>
  </w:style>
  <w:style w:type="character" w:customStyle="1" w:styleId="apple-style-span">
    <w:name w:val="apple-style-span"/>
    <w:basedOn w:val="a1"/>
    <w:qFormat/>
  </w:style>
  <w:style w:type="character" w:customStyle="1" w:styleId="1ff">
    <w:name w:val="已访问的超链接1"/>
    <w:qFormat/>
    <w:rPr>
      <w:color w:val="800080"/>
      <w:u w:val="single"/>
    </w:rPr>
  </w:style>
  <w:style w:type="character" w:customStyle="1" w:styleId="unnamed31">
    <w:name w:val="unnamed31"/>
    <w:qFormat/>
    <w:rPr>
      <w:color w:val="000000"/>
      <w:spacing w:val="440"/>
      <w:sz w:val="22"/>
      <w:szCs w:val="22"/>
      <w:u w:val="none"/>
    </w:rPr>
  </w:style>
  <w:style w:type="character" w:customStyle="1" w:styleId="line1">
    <w:name w:val="line1"/>
    <w:qFormat/>
    <w:rPr>
      <w:spacing w:val="360"/>
    </w:rPr>
  </w:style>
  <w:style w:type="character" w:customStyle="1" w:styleId="074180505CharChar">
    <w:name w:val="样式 样式 样式 宋体 小四 首行缩进:  0.74 厘米 行距: 最小值 18 磅 + 段前: 0.5 行 段后: 0.5 行... Char Char"/>
    <w:qFormat/>
    <w:rPr>
      <w:rFonts w:ascii="宋体" w:eastAsia="宋体" w:cs="宋体"/>
      <w:sz w:val="24"/>
      <w:lang w:val="en-US" w:eastAsia="zh-CN" w:bidi="ar-SA"/>
    </w:rPr>
  </w:style>
  <w:style w:type="character" w:customStyle="1" w:styleId="07418050CharChar">
    <w:name w:val="样式 样式 样式 样式 宋体 小四 首行缩进:  0.74 厘米 行距: 最小值 18 磅 + 段前: 0.5 行 段后: 0.... Char Char"/>
    <w:qFormat/>
    <w:rPr>
      <w:rFonts w:ascii="宋体" w:eastAsia="宋体" w:hAnsi="宋体" w:cs="宋体"/>
      <w:sz w:val="24"/>
      <w:lang w:val="en-US" w:eastAsia="zh-CN" w:bidi="ar-SA"/>
    </w:rPr>
  </w:style>
  <w:style w:type="character" w:customStyle="1" w:styleId="074180505Char1">
    <w:name w:val="样式 样式 样式 宋体 小四 首行缩进:  0.74 厘米 行距: 最小值 18 磅 + 段前: 0.5 行 段后: 0.5 行... Char1"/>
    <w:qFormat/>
    <w:rPr>
      <w:rFonts w:ascii="宋体" w:eastAsia="宋体" w:cs="宋体"/>
      <w:sz w:val="24"/>
      <w:lang w:val="en-US" w:eastAsia="zh-CN" w:bidi="ar-SA"/>
    </w:rPr>
  </w:style>
  <w:style w:type="character" w:customStyle="1" w:styleId="07418050Char1">
    <w:name w:val="样式 样式 样式 样式 宋体 小四 首行缩进:  0.74 厘米 行距: 最小值 18 磅 + 段前: 0.5 行 段后: 0.... Char1"/>
    <w:qFormat/>
    <w:rPr>
      <w:rFonts w:ascii="宋体" w:eastAsia="宋体" w:hAnsi="宋体" w:cs="宋体"/>
      <w:sz w:val="24"/>
      <w:lang w:val="en-US" w:eastAsia="zh-CN" w:bidi="ar-SA"/>
    </w:rPr>
  </w:style>
  <w:style w:type="character" w:customStyle="1" w:styleId="0741805CharChar">
    <w:name w:val="样式 样式 样式 样式 样式 宋体 小四 首行缩进:  0.74 厘米 行距: 最小值 18 磅 + 段前: 0.5 行 段后:... Char Char"/>
    <w:qFormat/>
    <w:rPr>
      <w:rFonts w:eastAsia="宋体" w:cs="宋体"/>
      <w:sz w:val="24"/>
      <w:lang w:val="en-US" w:eastAsia="zh-CN" w:bidi="ar-SA"/>
    </w:rPr>
  </w:style>
  <w:style w:type="character" w:customStyle="1" w:styleId="074180505Char2">
    <w:name w:val="样式 样式 样式 宋体 小四 首行缩进:  0.74 厘米 行距: 最小值 18 磅 + 段前: 0.5 行 段后: 0.5 行... Char2"/>
    <w:qFormat/>
    <w:rPr>
      <w:rFonts w:ascii="宋体" w:eastAsia="宋体" w:cs="宋体"/>
      <w:sz w:val="24"/>
      <w:lang w:val="en-US" w:eastAsia="zh-CN" w:bidi="ar-SA"/>
    </w:rPr>
  </w:style>
  <w:style w:type="character" w:customStyle="1" w:styleId="07418050Char2">
    <w:name w:val="样式 样式 样式 样式 宋体 小四 首行缩进:  0.74 厘米 行距: 最小值 18 磅 + 段前: 0.5 行 段后: 0.... Char2"/>
    <w:qFormat/>
    <w:rPr>
      <w:rFonts w:ascii="宋体" w:eastAsia="宋体" w:hAnsi="宋体" w:cs="宋体"/>
      <w:sz w:val="24"/>
      <w:lang w:val="en-US" w:eastAsia="zh-CN" w:bidi="ar-SA"/>
    </w:rPr>
  </w:style>
  <w:style w:type="character" w:customStyle="1" w:styleId="07418051CharChar">
    <w:name w:val="样式 样式 样式 样式 样式 宋体 小四 首行缩进:  0.74 厘米 行距: 最小值 18 磅 + 段前: 0.5 行 段后:...1 Char Char"/>
    <w:basedOn w:val="07418050Char2"/>
    <w:qFormat/>
    <w:rPr>
      <w:rFonts w:ascii="宋体" w:eastAsia="宋体" w:hAnsi="宋体" w:cs="宋体"/>
      <w:sz w:val="24"/>
      <w:lang w:val="en-US" w:eastAsia="zh-CN" w:bidi="ar-SA"/>
    </w:rPr>
  </w:style>
  <w:style w:type="character" w:customStyle="1" w:styleId="0741805CharChar0">
    <w:name w:val="样式 样式 样式 样式 样式 样式 宋体 小四 首行缩进:  0.74 厘米 行距: 最小值 18 磅 + 段前: 0.5 行 ... Char Char"/>
    <w:basedOn w:val="07418051CharChar"/>
    <w:qFormat/>
    <w:rPr>
      <w:rFonts w:ascii="宋体" w:eastAsia="宋体" w:hAnsi="宋体" w:cs="宋体"/>
      <w:sz w:val="24"/>
      <w:lang w:val="en-US" w:eastAsia="zh-CN" w:bidi="ar-SA"/>
    </w:rPr>
  </w:style>
  <w:style w:type="character" w:customStyle="1" w:styleId="0741805CharChar1">
    <w:name w:val="样式 样式 样式 样式 样式 样式 样式 宋体 小四 首行缩进:  0.74 厘米 行距: 最小值 18 磅 + 段前: 0.5... Char Char"/>
    <w:basedOn w:val="0741805CharChar0"/>
    <w:qFormat/>
    <w:rPr>
      <w:rFonts w:ascii="宋体" w:eastAsia="宋体" w:hAnsi="宋体" w:cs="宋体"/>
      <w:sz w:val="24"/>
      <w:lang w:val="en-US" w:eastAsia="zh-CN" w:bidi="ar-SA"/>
    </w:rPr>
  </w:style>
  <w:style w:type="character" w:customStyle="1" w:styleId="07418CharCharChar">
    <w:name w:val="样式 样式 样式 样式 样式 样式 样式 样式 宋体 小四 首行缩进:  0.74 厘米 行距: 最小值 18 磅 + 段前: ... Char Char Char"/>
    <w:basedOn w:val="0741805CharChar1"/>
    <w:qFormat/>
    <w:rPr>
      <w:rFonts w:ascii="宋体" w:eastAsia="宋体" w:hAnsi="宋体" w:cs="宋体"/>
      <w:sz w:val="24"/>
      <w:lang w:val="en-US" w:eastAsia="zh-CN" w:bidi="ar-SA"/>
    </w:rPr>
  </w:style>
  <w:style w:type="character" w:customStyle="1" w:styleId="CharChar151">
    <w:name w:val="Char Char151"/>
    <w:qFormat/>
    <w:rPr>
      <w:rFonts w:ascii="Cambria" w:hAnsi="Cambria"/>
      <w:b/>
      <w:bCs/>
      <w:sz w:val="32"/>
      <w:szCs w:val="32"/>
    </w:rPr>
  </w:style>
  <w:style w:type="character" w:customStyle="1" w:styleId="CharChar161">
    <w:name w:val="Char Char161"/>
    <w:qFormat/>
    <w:rPr>
      <w:b/>
      <w:bCs/>
      <w:sz w:val="36"/>
      <w:szCs w:val="44"/>
    </w:rPr>
  </w:style>
  <w:style w:type="character" w:customStyle="1" w:styleId="hCharChar">
    <w:name w:val="h Char Char"/>
    <w:qFormat/>
    <w:rPr>
      <w:sz w:val="18"/>
      <w:szCs w:val="18"/>
    </w:rPr>
  </w:style>
  <w:style w:type="character" w:customStyle="1" w:styleId="CharChar18">
    <w:name w:val="Char Char18"/>
    <w:basedOn w:val="a1"/>
    <w:qFormat/>
    <w:rPr>
      <w:sz w:val="18"/>
      <w:szCs w:val="18"/>
    </w:rPr>
  </w:style>
  <w:style w:type="character" w:customStyle="1" w:styleId="CharChar17">
    <w:name w:val="Char Char17"/>
    <w:basedOn w:val="a1"/>
    <w:qFormat/>
    <w:rPr>
      <w:rFonts w:ascii="Times New Roman" w:eastAsia="宋体" w:hAnsi="Times New Roman" w:cs="Times New Roman"/>
      <w:szCs w:val="24"/>
      <w:shd w:val="clear" w:color="auto" w:fill="000080"/>
    </w:rPr>
  </w:style>
  <w:style w:type="character" w:customStyle="1" w:styleId="07418CharChar">
    <w:name w:val="样式 宋体 小四 首行缩进:  0.74 厘米 行距: 最小值 18 磅 Char Char"/>
    <w:qFormat/>
    <w:rPr>
      <w:rFonts w:ascii="宋体" w:eastAsia="宋体" w:cs="宋体"/>
      <w:sz w:val="24"/>
      <w:szCs w:val="24"/>
      <w:lang w:val="en-US" w:eastAsia="zh-CN" w:bidi="ar-SA"/>
    </w:rPr>
  </w:style>
  <w:style w:type="character" w:customStyle="1" w:styleId="074180505CharCharChar">
    <w:name w:val="样式 样式 宋体 小四 首行缩进:  0.74 厘米 行距: 最小值 18 磅 + 段前: 0.5 行 段后: 0.5 行 Char Char Char"/>
    <w:basedOn w:val="07418CharChar"/>
    <w:qFormat/>
    <w:rPr>
      <w:rFonts w:ascii="宋体" w:eastAsia="宋体" w:cs="宋体"/>
      <w:sz w:val="24"/>
      <w:szCs w:val="24"/>
      <w:lang w:val="en-US" w:eastAsia="zh-CN" w:bidi="ar-SA"/>
    </w:rPr>
  </w:style>
  <w:style w:type="character" w:customStyle="1" w:styleId="CharChar14">
    <w:name w:val="Char Char14"/>
    <w:basedOn w:val="a1"/>
    <w:qFormat/>
    <w:rPr>
      <w:rFonts w:ascii="Times New Roman" w:eastAsia="宋体" w:hAnsi="Times New Roman" w:cs="Times New Roman"/>
      <w:szCs w:val="24"/>
    </w:rPr>
  </w:style>
  <w:style w:type="character" w:customStyle="1" w:styleId="CharChar11">
    <w:name w:val="Char Char11"/>
    <w:basedOn w:val="a1"/>
    <w:qFormat/>
    <w:rPr>
      <w:rFonts w:ascii="Times New Roman" w:eastAsia="宋体" w:hAnsi="Times New Roman" w:cs="Times New Roman"/>
      <w:sz w:val="18"/>
      <w:szCs w:val="18"/>
    </w:rPr>
  </w:style>
  <w:style w:type="character" w:customStyle="1" w:styleId="141">
    <w:name w:val="141"/>
    <w:qFormat/>
    <w:rPr>
      <w:rFonts w:hint="default"/>
      <w:color w:val="000000"/>
      <w:spacing w:val="320"/>
      <w:u w:val="none"/>
    </w:rPr>
  </w:style>
  <w:style w:type="character" w:customStyle="1" w:styleId="bodycopy1">
    <w:name w:val="bodycopy1"/>
    <w:qFormat/>
    <w:rPr>
      <w:rFonts w:ascii="Arial" w:hAnsi="Arial" w:cs="Arial" w:hint="default"/>
      <w:color w:val="000000"/>
      <w:sz w:val="18"/>
      <w:szCs w:val="18"/>
      <w:u w:val="none"/>
    </w:rPr>
  </w:style>
  <w:style w:type="character" w:customStyle="1" w:styleId="parahead21">
    <w:name w:val="parahead21"/>
    <w:qFormat/>
    <w:rPr>
      <w:rFonts w:ascii="Arial" w:hAnsi="Arial" w:cs="Arial" w:hint="default"/>
      <w:b/>
      <w:bCs/>
      <w:color w:val="336699"/>
      <w:sz w:val="21"/>
      <w:szCs w:val="21"/>
      <w:u w:val="none"/>
    </w:rPr>
  </w:style>
  <w:style w:type="character" w:customStyle="1" w:styleId="CharChar8">
    <w:name w:val="Char Char8"/>
    <w:basedOn w:val="CharChar14"/>
    <w:qFormat/>
    <w:rPr>
      <w:rFonts w:ascii="Times New Roman" w:eastAsia="宋体" w:hAnsi="Times New Roman" w:cs="Times New Roman"/>
      <w:sz w:val="24"/>
      <w:szCs w:val="20"/>
    </w:rPr>
  </w:style>
  <w:style w:type="character" w:customStyle="1" w:styleId="cont1">
    <w:name w:val="cont1"/>
    <w:qFormat/>
    <w:rPr>
      <w:rFonts w:ascii="ˎ̥" w:hAnsi="ˎ̥" w:hint="default"/>
      <w:color w:val="000000"/>
      <w:sz w:val="21"/>
      <w:szCs w:val="21"/>
      <w:u w:val="none"/>
    </w:rPr>
  </w:style>
  <w:style w:type="character" w:customStyle="1" w:styleId="37">
    <w:name w:val="可研标题 3"/>
    <w:qFormat/>
    <w:rPr>
      <w:rFonts w:ascii="仿宋_GB2312" w:eastAsia="黑体"/>
      <w:b/>
      <w:bCs/>
      <w:sz w:val="28"/>
      <w:szCs w:val="32"/>
      <w:lang w:val="en-US" w:eastAsia="zh-CN" w:bidi="ar-SA"/>
    </w:rPr>
  </w:style>
  <w:style w:type="character" w:customStyle="1" w:styleId="45">
    <w:name w:val="可研标题 4"/>
    <w:qFormat/>
    <w:rPr>
      <w:rFonts w:ascii="仿宋_GB2312" w:eastAsia="仿宋_GB2312"/>
      <w:b/>
      <w:bCs/>
      <w:sz w:val="24"/>
      <w:szCs w:val="32"/>
      <w:lang w:val="en-US" w:eastAsia="zh-CN" w:bidi="ar-SA"/>
    </w:rPr>
  </w:style>
  <w:style w:type="character" w:customStyle="1" w:styleId="Char12">
    <w:name w:val="正文缩进 Char1"/>
    <w:qFormat/>
    <w:rPr>
      <w:rFonts w:eastAsia="宋体"/>
      <w:sz w:val="21"/>
      <w:szCs w:val="24"/>
      <w:lang w:val="en-US" w:eastAsia="zh-CN" w:bidi="ar-SA"/>
    </w:rPr>
  </w:style>
  <w:style w:type="character" w:customStyle="1" w:styleId="titleemph">
    <w:name w:val="title_emph"/>
    <w:basedOn w:val="a1"/>
    <w:qFormat/>
  </w:style>
  <w:style w:type="character" w:customStyle="1" w:styleId="style8">
    <w:name w:val="style8"/>
    <w:basedOn w:val="a1"/>
    <w:qFormat/>
  </w:style>
  <w:style w:type="character" w:customStyle="1" w:styleId="BodyTextchChar">
    <w:name w:val="Body Text(ch) Char"/>
    <w:qFormat/>
    <w:rPr>
      <w:rFonts w:ascii="Times New Roman" w:eastAsia="宋体" w:hAnsi="Times New Roman" w:cs="Times New Roman"/>
      <w:szCs w:val="24"/>
    </w:rPr>
  </w:style>
  <w:style w:type="character" w:customStyle="1" w:styleId="H1Char1">
    <w:name w:val="H1 Char1"/>
    <w:qFormat/>
    <w:rPr>
      <w:rFonts w:ascii="Times New Roman" w:eastAsia="宋体" w:hAnsi="Times New Roman" w:cs="Times New Roman"/>
      <w:b/>
      <w:bCs/>
      <w:sz w:val="44"/>
      <w:szCs w:val="44"/>
    </w:rPr>
  </w:style>
  <w:style w:type="character" w:customStyle="1" w:styleId="1ff0">
    <w:name w:val="批注引用1"/>
    <w:qFormat/>
    <w:rPr>
      <w:sz w:val="16"/>
      <w:szCs w:val="16"/>
    </w:rPr>
  </w:style>
  <w:style w:type="character" w:customStyle="1" w:styleId="affffffc">
    <w:name w:val="样式 宋体"/>
    <w:qFormat/>
    <w:rPr>
      <w:rFonts w:ascii="宋体" w:eastAsia="宋体" w:hAnsi="宋体"/>
      <w:sz w:val="24"/>
    </w:rPr>
  </w:style>
  <w:style w:type="character" w:customStyle="1" w:styleId="headline-content">
    <w:name w:val="headline-content"/>
    <w:qFormat/>
  </w:style>
  <w:style w:type="character" w:customStyle="1" w:styleId="CSS3Char">
    <w:name w:val="CSS3级编号 Char"/>
    <w:qFormat/>
    <w:rPr>
      <w:rFonts w:eastAsia="宋体"/>
      <w:sz w:val="24"/>
      <w:szCs w:val="24"/>
      <w:lang w:val="en-US" w:eastAsia="zh-CN" w:bidi="ar-SA"/>
    </w:rPr>
  </w:style>
  <w:style w:type="character" w:customStyle="1" w:styleId="Char13">
    <w:name w:val="批注文字 Char1"/>
    <w:qFormat/>
    <w:rPr>
      <w:sz w:val="24"/>
      <w:szCs w:val="24"/>
    </w:rPr>
  </w:style>
  <w:style w:type="character" w:customStyle="1" w:styleId="Char14">
    <w:name w:val="批注主题 Char1"/>
    <w:qFormat/>
    <w:rPr>
      <w:b/>
      <w:bCs/>
      <w:sz w:val="24"/>
      <w:szCs w:val="24"/>
    </w:rPr>
  </w:style>
  <w:style w:type="character" w:customStyle="1" w:styleId="Char15">
    <w:name w:val="纯文本 Char1"/>
    <w:qFormat/>
    <w:rPr>
      <w:rFonts w:ascii="宋体" w:hAnsi="Courier New" w:cs="Courier New"/>
      <w:sz w:val="21"/>
      <w:szCs w:val="21"/>
    </w:rPr>
  </w:style>
  <w:style w:type="character" w:customStyle="1" w:styleId="apple-converted-space">
    <w:name w:val="apple-converted-space"/>
    <w:qFormat/>
  </w:style>
  <w:style w:type="character" w:customStyle="1" w:styleId="Char16">
    <w:name w:val="文档结构图 Char1"/>
    <w:basedOn w:val="a1"/>
    <w:uiPriority w:val="99"/>
    <w:qFormat/>
    <w:rPr>
      <w:rFonts w:ascii="宋体" w:cs="Times New Roman"/>
      <w:sz w:val="18"/>
      <w:szCs w:val="18"/>
    </w:rPr>
  </w:style>
  <w:style w:type="paragraph" w:customStyle="1" w:styleId="l">
    <w:name w:val="l正文"/>
    <w:qFormat/>
    <w:pPr>
      <w:spacing w:line="360" w:lineRule="auto"/>
      <w:ind w:firstLine="200"/>
    </w:pPr>
    <w:rPr>
      <w:sz w:val="22"/>
      <w:szCs w:val="22"/>
    </w:rPr>
  </w:style>
  <w:style w:type="paragraph" w:customStyle="1" w:styleId="l1">
    <w:name w:val="l列表1"/>
    <w:qFormat/>
    <w:pPr>
      <w:tabs>
        <w:tab w:val="left" w:pos="735"/>
      </w:tabs>
      <w:spacing w:line="360" w:lineRule="auto"/>
      <w:ind w:left="350" w:hanging="150"/>
    </w:pPr>
    <w:rPr>
      <w:iCs/>
      <w:sz w:val="22"/>
      <w:szCs w:val="22"/>
    </w:rPr>
  </w:style>
  <w:style w:type="paragraph" w:customStyle="1" w:styleId="73">
    <w:name w:val="样式7"/>
    <w:basedOn w:val="a"/>
    <w:qFormat/>
    <w:pPr>
      <w:spacing w:line="440" w:lineRule="atLeast"/>
      <w:ind w:firstLine="601"/>
    </w:pPr>
    <w:rPr>
      <w:rFonts w:ascii="宋体" w:eastAsia="宋体" w:hAnsi="Calibri" w:cs="Times New Roman"/>
      <w:sz w:val="24"/>
      <w:szCs w:val="20"/>
    </w:rPr>
  </w:style>
  <w:style w:type="paragraph" w:customStyle="1" w:styleId="FinBodyStyle">
    <w:name w:val="FinBodyStyle"/>
    <w:basedOn w:val="a"/>
    <w:qFormat/>
    <w:pPr>
      <w:widowControl/>
      <w:spacing w:line="360" w:lineRule="auto"/>
      <w:ind w:firstLine="480"/>
      <w:jc w:val="left"/>
    </w:pPr>
    <w:rPr>
      <w:rFonts w:ascii="宋体" w:eastAsia="宋体" w:hAnsi="宋体" w:cs="宋体" w:hint="eastAsia"/>
      <w:sz w:val="24"/>
      <w:szCs w:val="20"/>
    </w:rPr>
  </w:style>
  <w:style w:type="paragraph" w:customStyle="1" w:styleId="FinListStyle">
    <w:name w:val="FinListStyle"/>
    <w:basedOn w:val="a"/>
    <w:qFormat/>
    <w:pPr>
      <w:widowControl/>
      <w:spacing w:line="360" w:lineRule="auto"/>
      <w:jc w:val="left"/>
    </w:pPr>
    <w:rPr>
      <w:rFonts w:ascii="宋体" w:eastAsia="宋体" w:hAnsi="宋体" w:cs="宋体" w:hint="eastAsia"/>
      <w:sz w:val="24"/>
      <w:szCs w:val="20"/>
    </w:rPr>
  </w:style>
  <w:style w:type="paragraph" w:customStyle="1" w:styleId="FinShapeStyle">
    <w:name w:val="FinShapeStyle"/>
    <w:basedOn w:val="a"/>
    <w:qFormat/>
    <w:pPr>
      <w:widowControl/>
      <w:jc w:val="center"/>
    </w:pPr>
    <w:rPr>
      <w:rFonts w:ascii="Times New Roman" w:eastAsia="宋体" w:hAnsi="Times New Roman" w:cs="Times New Roman"/>
      <w:sz w:val="20"/>
      <w:szCs w:val="20"/>
    </w:rPr>
  </w:style>
  <w:style w:type="paragraph" w:customStyle="1" w:styleId="WPSOffice1">
    <w:name w:val="WPSOffice手动目录 1"/>
    <w:qFormat/>
  </w:style>
  <w:style w:type="paragraph" w:customStyle="1" w:styleId="WPSOffice2">
    <w:name w:val="WPSOffice手动目录 2"/>
    <w:qFormat/>
    <w:pPr>
      <w:ind w:left="200"/>
    </w:pPr>
  </w:style>
  <w:style w:type="paragraph" w:customStyle="1" w:styleId="WPSOffice3">
    <w:name w:val="WPSOffice手动目录 3"/>
    <w:qFormat/>
    <w:pPr>
      <w:ind w:left="400"/>
    </w:pPr>
  </w:style>
  <w:style w:type="character" w:customStyle="1" w:styleId="answer-title">
    <w:name w:val="answer-title"/>
    <w:basedOn w:val="a1"/>
    <w:qFormat/>
  </w:style>
  <w:style w:type="character" w:customStyle="1" w:styleId="del-btn">
    <w:name w:val="del-btn"/>
    <w:basedOn w:val="a1"/>
    <w:qFormat/>
  </w:style>
  <w:style w:type="character" w:customStyle="1" w:styleId="bg">
    <w:name w:val="bg"/>
    <w:basedOn w:val="a1"/>
    <w:qFormat/>
    <w:rPr>
      <w:shd w:val="clear" w:color="auto" w:fill="000000"/>
    </w:rPr>
  </w:style>
  <w:style w:type="character" w:customStyle="1" w:styleId="bg1">
    <w:name w:val="bg1"/>
    <w:basedOn w:val="a1"/>
    <w:qFormat/>
    <w:rPr>
      <w:shd w:val="clear" w:color="auto" w:fill="000000"/>
    </w:rPr>
  </w:style>
  <w:style w:type="character" w:customStyle="1" w:styleId="fontborder">
    <w:name w:val="fontborder"/>
    <w:basedOn w:val="a1"/>
    <w:qFormat/>
  </w:style>
  <w:style w:type="character" w:customStyle="1" w:styleId="fontstrikethrough">
    <w:name w:val="fontstrikethrough"/>
    <w:basedOn w:val="a1"/>
    <w:qFormat/>
    <w:rPr>
      <w:strike/>
    </w:rPr>
  </w:style>
  <w:style w:type="paragraph" w:customStyle="1" w:styleId="38">
    <w:name w:val="样式3"/>
    <w:basedOn w:val="a"/>
    <w:link w:val="39"/>
    <w:qFormat/>
    <w:pPr>
      <w:widowControl/>
      <w:spacing w:after="3" w:line="360" w:lineRule="auto"/>
      <w:ind w:firstLine="480"/>
      <w:jc w:val="left"/>
    </w:pPr>
    <w:rPr>
      <w:rFonts w:ascii="宋体" w:eastAsia="宋体" w:hAnsi="宋体" w:cs="仿宋"/>
      <w:color w:val="000000"/>
      <w:sz w:val="24"/>
      <w:szCs w:val="20"/>
    </w:rPr>
  </w:style>
  <w:style w:type="character" w:customStyle="1" w:styleId="39">
    <w:name w:val="样式3 字符"/>
    <w:basedOn w:val="a1"/>
    <w:link w:val="38"/>
    <w:qFormat/>
    <w:rPr>
      <w:rFonts w:ascii="宋体" w:eastAsia="宋体" w:hAnsi="宋体" w:cs="仿宋"/>
      <w:color w:val="000000"/>
      <w:sz w:val="24"/>
    </w:rPr>
  </w:style>
  <w:style w:type="character" w:customStyle="1" w:styleId="50">
    <w:name w:val="标题 5 字符"/>
    <w:basedOn w:val="a1"/>
    <w:link w:val="5"/>
    <w:qFormat/>
    <w:rPr>
      <w:rFonts w:eastAsia="宋体"/>
      <w:b/>
      <w:bCs/>
      <w:sz w:val="28"/>
      <w:szCs w:val="28"/>
    </w:rPr>
  </w:style>
  <w:style w:type="character" w:customStyle="1" w:styleId="60">
    <w:name w:val="标题 6 字符"/>
    <w:link w:val="6"/>
    <w:qFormat/>
    <w:rPr>
      <w:rFonts w:ascii="Calibri" w:eastAsia="黑体" w:hAnsi="Calibri" w:cs="Times New Roman"/>
      <w:b/>
      <w:bCs/>
      <w:sz w:val="28"/>
      <w:szCs w:val="24"/>
    </w:rPr>
  </w:style>
  <w:style w:type="character" w:customStyle="1" w:styleId="71">
    <w:name w:val="标题 7 字符1"/>
    <w:link w:val="7"/>
    <w:qFormat/>
    <w:rPr>
      <w:rFonts w:ascii="Calibri" w:eastAsia="黑体" w:hAnsi="Calibri" w:cs="Times New Roman"/>
      <w:b/>
      <w:bCs/>
    </w:rPr>
  </w:style>
  <w:style w:type="character" w:customStyle="1" w:styleId="80">
    <w:name w:val="标题 8 字符"/>
    <w:link w:val="8"/>
    <w:qFormat/>
    <w:rPr>
      <w:rFonts w:ascii="Calibri" w:eastAsia="黑体" w:hAnsi="Calibri" w:cs="Times New Roman"/>
    </w:rPr>
  </w:style>
  <w:style w:type="character" w:customStyle="1" w:styleId="90">
    <w:name w:val="标题 9 字符"/>
    <w:link w:val="9"/>
    <w:qFormat/>
    <w:rPr>
      <w:rFonts w:ascii="Calibri" w:eastAsia="黑体" w:hAnsi="Calibri" w:cs="Times New Roman"/>
      <w:b/>
    </w:rPr>
  </w:style>
  <w:style w:type="character" w:customStyle="1" w:styleId="afd">
    <w:name w:val="脚注文本 字符"/>
    <w:basedOn w:val="a1"/>
    <w:link w:val="afc"/>
    <w:qFormat/>
    <w:rPr>
      <w:rFonts w:ascii="Times New Roman" w:eastAsia="宋体" w:hAnsi="Times New Roman" w:cs="Times New Roman"/>
      <w:sz w:val="18"/>
    </w:rPr>
  </w:style>
  <w:style w:type="character" w:customStyle="1" w:styleId="af9">
    <w:name w:val="页眉 字符"/>
    <w:basedOn w:val="a1"/>
    <w:link w:val="af8"/>
    <w:qFormat/>
    <w:rPr>
      <w:sz w:val="18"/>
      <w:szCs w:val="18"/>
    </w:rPr>
  </w:style>
  <w:style w:type="character" w:customStyle="1" w:styleId="af7">
    <w:name w:val="页脚 字符"/>
    <w:basedOn w:val="a1"/>
    <w:link w:val="af6"/>
    <w:uiPriority w:val="99"/>
    <w:qFormat/>
    <w:rPr>
      <w:sz w:val="18"/>
      <w:szCs w:val="18"/>
    </w:rPr>
  </w:style>
  <w:style w:type="character" w:customStyle="1" w:styleId="a8">
    <w:name w:val="题注 字符"/>
    <w:link w:val="a7"/>
    <w:qFormat/>
    <w:rPr>
      <w:rFonts w:ascii="Calibri" w:eastAsia="仿宋" w:hAnsi="Calibri" w:cstheme="majorBidi"/>
      <w:b/>
      <w:bCs/>
      <w:color w:val="4F81BD"/>
      <w:sz w:val="18"/>
      <w:szCs w:val="18"/>
      <w:lang w:eastAsia="en-US" w:bidi="en-US"/>
    </w:rPr>
  </w:style>
  <w:style w:type="character" w:customStyle="1" w:styleId="11">
    <w:name w:val="标题 字符1"/>
    <w:link w:val="aff0"/>
    <w:qFormat/>
    <w:rPr>
      <w:rFonts w:ascii="Cambria" w:eastAsia="仿宋" w:hAnsi="Cambria"/>
      <w:color w:val="17365D"/>
      <w:spacing w:val="5"/>
      <w:sz w:val="52"/>
      <w:szCs w:val="52"/>
      <w:lang w:eastAsia="en-US" w:bidi="en-US"/>
    </w:rPr>
  </w:style>
  <w:style w:type="character" w:customStyle="1" w:styleId="afb">
    <w:name w:val="副标题 字符"/>
    <w:link w:val="afa"/>
    <w:qFormat/>
    <w:rPr>
      <w:rFonts w:ascii="Cambria" w:eastAsia="仿宋" w:hAnsi="Cambria"/>
      <w:i/>
      <w:iCs/>
      <w:color w:val="4F81BD"/>
      <w:spacing w:val="15"/>
      <w:sz w:val="24"/>
      <w:szCs w:val="24"/>
      <w:lang w:eastAsia="en-US" w:bidi="en-US"/>
    </w:rPr>
  </w:style>
  <w:style w:type="character" w:customStyle="1" w:styleId="32">
    <w:name w:val="正文文本缩进 3 字符"/>
    <w:link w:val="31"/>
    <w:qFormat/>
    <w:rPr>
      <w:rFonts w:ascii="宋体" w:eastAsia="仿宋" w:hAnsi="宋体"/>
      <w:sz w:val="24"/>
      <w:szCs w:val="24"/>
    </w:rPr>
  </w:style>
  <w:style w:type="character" w:customStyle="1" w:styleId="ab">
    <w:name w:val="文档结构图 字符"/>
    <w:link w:val="aa"/>
    <w:qFormat/>
    <w:rPr>
      <w:rFonts w:eastAsia="仿宋"/>
      <w:sz w:val="24"/>
      <w:shd w:val="clear" w:color="auto" w:fill="000080"/>
      <w:lang w:eastAsia="en-US" w:bidi="en-US"/>
    </w:rPr>
  </w:style>
  <w:style w:type="character" w:customStyle="1" w:styleId="af1">
    <w:name w:val="纯文本 字符"/>
    <w:link w:val="af0"/>
    <w:qFormat/>
    <w:rPr>
      <w:rFonts w:ascii="宋体" w:eastAsia="仿宋" w:hAnsi="Courier New"/>
      <w:sz w:val="24"/>
      <w:lang w:eastAsia="en-US"/>
    </w:rPr>
  </w:style>
  <w:style w:type="character" w:customStyle="1" w:styleId="af5">
    <w:name w:val="批注框文本 字符"/>
    <w:link w:val="af4"/>
    <w:qFormat/>
    <w:rPr>
      <w:sz w:val="18"/>
      <w:szCs w:val="18"/>
    </w:rPr>
  </w:style>
  <w:style w:type="paragraph" w:styleId="affffffd">
    <w:name w:val="No Spacing"/>
    <w:qFormat/>
    <w:rPr>
      <w:rFonts w:ascii="Calibri" w:hAnsi="Calibri"/>
      <w:sz w:val="22"/>
      <w:szCs w:val="22"/>
      <w:lang w:eastAsia="en-US" w:bidi="en-US"/>
    </w:rPr>
  </w:style>
  <w:style w:type="paragraph" w:styleId="affffffe">
    <w:name w:val="List Paragraph"/>
    <w:basedOn w:val="a"/>
    <w:link w:val="afffffff"/>
    <w:uiPriority w:val="34"/>
    <w:qFormat/>
    <w:pPr>
      <w:ind w:firstLine="420"/>
    </w:pPr>
    <w:rPr>
      <w:sz w:val="20"/>
      <w:szCs w:val="20"/>
    </w:rPr>
  </w:style>
  <w:style w:type="character" w:customStyle="1" w:styleId="afffffff">
    <w:name w:val="列表段落 字符"/>
    <w:link w:val="affffffe"/>
    <w:uiPriority w:val="34"/>
    <w:qFormat/>
  </w:style>
  <w:style w:type="paragraph" w:styleId="afffffff0">
    <w:name w:val="Quote"/>
    <w:basedOn w:val="a"/>
    <w:next w:val="a"/>
    <w:link w:val="afffffff1"/>
    <w:qFormat/>
    <w:pPr>
      <w:widowControl/>
      <w:spacing w:after="200" w:line="360" w:lineRule="auto"/>
      <w:ind w:firstLine="200"/>
      <w:jc w:val="left"/>
    </w:pPr>
    <w:rPr>
      <w:rFonts w:ascii="Times New Roman" w:eastAsia="仿宋" w:hAnsi="Times New Roman"/>
      <w:i/>
      <w:iCs/>
      <w:color w:val="000080"/>
      <w:sz w:val="28"/>
      <w:szCs w:val="24"/>
    </w:rPr>
  </w:style>
  <w:style w:type="character" w:customStyle="1" w:styleId="afffffff1">
    <w:name w:val="引用 字符"/>
    <w:link w:val="afffffff0"/>
    <w:qFormat/>
    <w:rPr>
      <w:rFonts w:ascii="Times New Roman" w:eastAsia="仿宋" w:hAnsi="Times New Roman"/>
      <w:i/>
      <w:iCs/>
      <w:color w:val="000080"/>
      <w:sz w:val="28"/>
      <w:szCs w:val="24"/>
    </w:rPr>
  </w:style>
  <w:style w:type="paragraph" w:styleId="afffffff2">
    <w:name w:val="Intense Quote"/>
    <w:basedOn w:val="a"/>
    <w:next w:val="a"/>
    <w:link w:val="afffffff3"/>
    <w:qFormat/>
    <w:pPr>
      <w:widowControl/>
      <w:pBdr>
        <w:bottom w:val="single" w:sz="4" w:space="4" w:color="4F81BD"/>
      </w:pBdr>
      <w:spacing w:before="200" w:after="280" w:line="360" w:lineRule="auto"/>
      <w:ind w:left="936" w:right="936" w:firstLine="200"/>
      <w:jc w:val="left"/>
    </w:pPr>
    <w:rPr>
      <w:rFonts w:ascii="Times New Roman" w:eastAsia="仿宋" w:hAnsi="Times New Roman"/>
      <w:b/>
      <w:bCs/>
      <w:i/>
      <w:iCs/>
      <w:color w:val="4F81BD"/>
      <w:sz w:val="28"/>
      <w:szCs w:val="24"/>
    </w:rPr>
  </w:style>
  <w:style w:type="character" w:customStyle="1" w:styleId="afffffff3">
    <w:name w:val="明显引用 字符"/>
    <w:link w:val="afffffff2"/>
    <w:qFormat/>
    <w:rPr>
      <w:rFonts w:ascii="Times New Roman" w:eastAsia="仿宋" w:hAnsi="Times New Roman"/>
      <w:b/>
      <w:bCs/>
      <w:i/>
      <w:iCs/>
      <w:color w:val="4F81BD"/>
      <w:sz w:val="28"/>
      <w:szCs w:val="24"/>
    </w:rPr>
  </w:style>
  <w:style w:type="character" w:customStyle="1" w:styleId="HTML0">
    <w:name w:val="HTML 预设格式 字符"/>
    <w:basedOn w:val="a1"/>
    <w:link w:val="HTML"/>
    <w:qFormat/>
    <w:rPr>
      <w:rFonts w:ascii="宋体" w:eastAsia="宋体" w:hAnsi="宋体" w:cs="Times New Roman"/>
      <w:sz w:val="24"/>
      <w:szCs w:val="24"/>
    </w:rPr>
  </w:style>
  <w:style w:type="character" w:customStyle="1" w:styleId="aff2">
    <w:name w:val="批注主题 字符"/>
    <w:basedOn w:val="ad"/>
    <w:link w:val="aff1"/>
    <w:qFormat/>
    <w:rPr>
      <w:rFonts w:ascii="Calibri" w:eastAsia="宋体" w:hAnsi="Calibri" w:cs="Calibri"/>
      <w:b/>
      <w:bCs/>
      <w:sz w:val="21"/>
      <w:szCs w:val="21"/>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117">
    <w:name w:val="普通(网站)11"/>
    <w:basedOn w:val="a"/>
    <w:qFormat/>
    <w:rPr>
      <w:rFonts w:ascii="Times New Roman" w:hAnsi="Times New Roman"/>
    </w:rPr>
  </w:style>
  <w:style w:type="character" w:customStyle="1" w:styleId="1ff1">
    <w:name w:val="要点1"/>
    <w:uiPriority w:val="22"/>
    <w:qFormat/>
    <w:rPr>
      <w:rFonts w:asciiTheme="minorHAnsi" w:eastAsiaTheme="minorEastAsia" w:hAnsiTheme="minorHAnsi" w:cstheme="minorBidi"/>
      <w:sz w:val="21"/>
      <w:szCs w:val="22"/>
      <w:lang w:val="en-US" w:eastAsia="zh-CN" w:bidi="ar-SA"/>
    </w:rPr>
  </w:style>
  <w:style w:type="character" w:customStyle="1" w:styleId="hover11">
    <w:name w:val="hover11"/>
    <w:basedOn w:val="a1"/>
    <w:qFormat/>
    <w:rPr>
      <w:color w:val="FFFFFF"/>
    </w:rPr>
  </w:style>
  <w:style w:type="character" w:customStyle="1" w:styleId="hover12">
    <w:name w:val="hover12"/>
    <w:basedOn w:val="a1"/>
    <w:qFormat/>
    <w:rPr>
      <w:color w:val="5FB878"/>
    </w:rPr>
  </w:style>
  <w:style w:type="character" w:customStyle="1" w:styleId="hover13">
    <w:name w:val="hover13"/>
    <w:basedOn w:val="a1"/>
    <w:qFormat/>
    <w:rPr>
      <w:color w:val="5FB878"/>
    </w:rPr>
  </w:style>
  <w:style w:type="character" w:customStyle="1" w:styleId="layui-this4">
    <w:name w:val="layui-this4"/>
    <w:basedOn w:val="a1"/>
    <w:qFormat/>
    <w:rPr>
      <w:shd w:val="clear" w:color="auto" w:fill="FFFFFF"/>
    </w:rPr>
  </w:style>
  <w:style w:type="character" w:customStyle="1" w:styleId="first-child">
    <w:name w:val="first-child"/>
    <w:basedOn w:val="a1"/>
    <w:qFormat/>
  </w:style>
  <w:style w:type="character" w:customStyle="1" w:styleId="layui-laypage-curr">
    <w:name w:val="layui-laypage-curr"/>
    <w:basedOn w:val="a1"/>
    <w:qFormat/>
  </w:style>
  <w:style w:type="paragraph" w:customStyle="1" w:styleId="1ff2">
    <w:name w:val="无间隔1"/>
    <w:basedOn w:val="a"/>
    <w:qFormat/>
  </w:style>
  <w:style w:type="paragraph" w:customStyle="1" w:styleId="118">
    <w:name w:val="正文首行缩进11"/>
    <w:basedOn w:val="a"/>
    <w:qFormat/>
    <w:pPr>
      <w:spacing w:line="360" w:lineRule="auto"/>
      <w:ind w:firstLine="200"/>
    </w:pPr>
    <w:rPr>
      <w:rFonts w:ascii="仿宋_GB2312" w:eastAsia="仿宋_GB2312" w:hAnsi="Arial"/>
      <w:sz w:val="30"/>
      <w:szCs w:val="30"/>
    </w:rPr>
  </w:style>
  <w:style w:type="character" w:customStyle="1" w:styleId="font61">
    <w:name w:val="font61"/>
    <w:qFormat/>
    <w:rPr>
      <w:rFonts w:asciiTheme="minorHAnsi" w:eastAsiaTheme="minorEastAsia" w:hAnsiTheme="minorHAnsi" w:cstheme="minorBidi"/>
      <w:sz w:val="21"/>
      <w:szCs w:val="22"/>
      <w:lang w:val="en-US" w:eastAsia="zh-CN" w:bidi="ar-SA"/>
    </w:rPr>
  </w:style>
  <w:style w:type="character" w:customStyle="1" w:styleId="font11">
    <w:name w:val="font11"/>
    <w:qFormat/>
    <w:rPr>
      <w:rFonts w:ascii="宋体" w:eastAsia="宋体" w:hAnsi="宋体" w:cs="Times New Roman"/>
      <w:color w:val="000000"/>
      <w:sz w:val="24"/>
      <w:szCs w:val="24"/>
      <w:lang w:val="en-US" w:eastAsia="zh-CN" w:bidi="ar-SA"/>
    </w:rPr>
  </w:style>
  <w:style w:type="paragraph" w:customStyle="1" w:styleId="2111">
    <w:name w:val="正文首行缩进 2111"/>
    <w:basedOn w:val="1110"/>
    <w:next w:val="a"/>
    <w:qFormat/>
    <w:pPr>
      <w:spacing w:after="0" w:line="360" w:lineRule="auto"/>
      <w:ind w:left="0" w:firstLine="420"/>
    </w:pPr>
    <w:rPr>
      <w:rFonts w:ascii="宋体" w:eastAsia="宋体" w:hAnsi="宋体" w:cs="Times New Roman"/>
      <w:szCs w:val="20"/>
    </w:rPr>
  </w:style>
  <w:style w:type="paragraph" w:customStyle="1" w:styleId="1110">
    <w:name w:val="正文文本缩进111"/>
    <w:basedOn w:val="a"/>
    <w:next w:val="1ff3"/>
    <w:unhideWhenUsed/>
    <w:qFormat/>
    <w:pPr>
      <w:spacing w:after="120"/>
      <w:ind w:left="420"/>
    </w:pPr>
  </w:style>
  <w:style w:type="paragraph" w:customStyle="1" w:styleId="1ff3">
    <w:name w:val="寄信人地址1"/>
    <w:basedOn w:val="a"/>
    <w:qFormat/>
    <w:rPr>
      <w:rFonts w:ascii="Arial" w:eastAsia="宋体" w:hAnsi="Arial" w:cs="宋体"/>
    </w:rPr>
  </w:style>
  <w:style w:type="paragraph" w:customStyle="1" w:styleId="415">
    <w:name w:val="索引 41"/>
    <w:basedOn w:val="a"/>
    <w:next w:val="a"/>
    <w:semiHidden/>
    <w:qFormat/>
    <w:pPr>
      <w:ind w:left="1260"/>
    </w:pPr>
    <w:rPr>
      <w:rFonts w:ascii="Calibri" w:eastAsia="Calibri" w:hAnsi="Calibri" w:cs="宋体"/>
      <w:sz w:val="20"/>
      <w:lang w:val="zh-CN"/>
    </w:rPr>
  </w:style>
  <w:style w:type="character" w:customStyle="1" w:styleId="font91">
    <w:name w:val="font91"/>
    <w:basedOn w:val="a1"/>
    <w:qFormat/>
    <w:rPr>
      <w:rFonts w:ascii="等线" w:eastAsia="等线" w:hAnsi="等线" w:cs="等线"/>
      <w:color w:val="000000"/>
      <w:sz w:val="20"/>
      <w:szCs w:val="20"/>
      <w:u w:val="none"/>
    </w:rPr>
  </w:style>
  <w:style w:type="character" w:customStyle="1" w:styleId="font41">
    <w:name w:val="font41"/>
    <w:basedOn w:val="a1"/>
    <w:qFormat/>
    <w:rPr>
      <w:rFonts w:ascii="宋体" w:eastAsia="宋体" w:hAnsi="宋体" w:cs="宋体" w:hint="eastAsia"/>
      <w:color w:val="000000"/>
      <w:sz w:val="20"/>
      <w:szCs w:val="20"/>
      <w:u w:val="none"/>
    </w:rPr>
  </w:style>
  <w:style w:type="character" w:customStyle="1" w:styleId="font21">
    <w:name w:val="font21"/>
    <w:basedOn w:val="a1"/>
    <w:qFormat/>
    <w:rPr>
      <w:rFonts w:ascii="微软雅黑" w:eastAsia="微软雅黑" w:hAnsi="微软雅黑" w:cs="微软雅黑" w:hint="eastAsia"/>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A1FEF1E-4D14-4607-BE1B-AF29B8A62B7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64</Pages>
  <Words>7367</Words>
  <Characters>41994</Characters>
  <Application>Microsoft Office Word</Application>
  <DocSecurity>0</DocSecurity>
  <Lines>349</Lines>
  <Paragraphs>98</Paragraphs>
  <ScaleCrop>false</ScaleCrop>
  <Company/>
  <LinksUpToDate>false</LinksUpToDate>
  <CharactersWithSpaces>49263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tzzx5</dc:creator>
  <cp:lastModifiedBy>张奇峰</cp:lastModifiedBy>
  <cp:revision>81</cp:revision>
  <cp:lastPrinted>2026-09-10T09:32:00Z</cp:lastPrinted>
  <dcterms:created xsi:type="dcterms:W3CDTF">2026-07-14T17:00:00Z</dcterms:created>
  <dcterms:modified xsi:type="dcterms:W3CDTF">2026-10-14T00:50:00Z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eyJoZGlkIjoiMDJlMDFiYTMyODJlMmI3OGNlZDU3MzQzMGJlNzkyOWIiLCJ1c2VySWQiOiI3MjgwMDA3MjUifQ==</vt:lpwstr>
  </property>
  <property fmtid="{D5CDD505-2E9C-101B-9397-08002B2CF9AE}" pid="3" name="KSOProductBuildVer">
    <vt:lpwstr>2052-12.1.0.28505</vt:lpwstr>
  </property>
  <property fmtid="{D5CDD505-2E9C-101B-9397-08002B2CF9AE}" pid="4" name="ICV">
    <vt:lpwstr>981360FE238C47C08E3FCADA82A6E539_13</vt:lpwstr>
  </property>
</Properties>
</file>