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center"/>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rPr>
          <w:rFonts w:ascii="黑体" w:hAnsi="黑体" w:eastAsia="黑体"/>
          <w:b/>
          <w:color w:val="000000"/>
          <w:sz w:val="84"/>
          <w:szCs w:val="84"/>
          <w:highlight w:val="none"/>
        </w:rPr>
      </w:r>
      <w:r/>
    </w:p>
    <w:p>
      <w:pPr>
        <w:pStyle w:val="846"/>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6"/>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6"/>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6"/>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6"/>
        <w:ind w:firstLine="1285"/>
        <w:spacing w:line="480" w:lineRule="auto"/>
        <w:rPr>
          <w:rFonts w:ascii="Arial" w:hAnsi="Arial"/>
          <w:b/>
          <w:bCs/>
          <w:color w:val="000000"/>
          <w:sz w:val="30"/>
          <w:szCs w:val="30"/>
          <w:highlight w:val="none"/>
        </w:rPr>
      </w:pPr>
      <w:r>
        <w:rPr>
          <w:rFonts w:hint="eastAsia" w:ascii="Arial" w:hAnsi="Arial"/>
          <w:b/>
          <w:bCs/>
          <w:color w:val="000000"/>
          <w:sz w:val="32"/>
          <w:szCs w:val="24"/>
          <w:highlight w:val="none"/>
        </w:rPr>
        <w:t xml:space="preserve">项目名称：</w:t>
      </w:r>
      <w:r>
        <w:rPr>
          <w:rFonts w:ascii="Segoe UI" w:hAnsi="Segoe UI" w:eastAsia="Segoe UI" w:cs="Segoe UI"/>
          <w:b/>
          <w:bCs/>
          <w:color w:val="000000"/>
          <w:sz w:val="30"/>
          <w:szCs w:val="30"/>
          <w:highlight w:val="none"/>
        </w:rPr>
        <w:t xml:space="preserve">2025年县域医共体设备更新项目-影像类设备</w:t>
      </w:r>
      <w:r>
        <w:rPr>
          <w:rFonts w:hint="eastAsia" w:ascii="Segoe UI" w:hAnsi="Segoe UI" w:cs="Segoe UI"/>
          <w:b/>
          <w:bCs/>
          <w:color w:val="000000"/>
          <w:sz w:val="30"/>
          <w:szCs w:val="30"/>
          <w:highlight w:val="none"/>
        </w:rPr>
        <w:t xml:space="preserve">采购</w:t>
      </w:r>
      <w:r>
        <w:rPr>
          <w:rFonts w:ascii="Arial" w:hAnsi="Arial"/>
          <w:b/>
          <w:bCs/>
          <w:color w:val="000000"/>
          <w:sz w:val="30"/>
          <w:szCs w:val="30"/>
          <w:highlight w:val="none"/>
        </w:rPr>
      </w:r>
      <w:r/>
    </w:p>
    <w:p>
      <w:pPr>
        <w:pStyle w:val="846"/>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highlight w:val="none"/>
        </w:rPr>
        <w:t xml:space="preserve">项目编号：JSZC-320700-JZCG-G2026-0093</w:t>
      </w:r>
      <w:r>
        <w:rPr>
          <w:rFonts w:ascii="黑体" w:hAnsi="Arial" w:eastAsia="黑体"/>
          <w:b/>
          <w:color w:val="000000"/>
          <w:sz w:val="44"/>
          <w:szCs w:val="21"/>
          <w:highlight w:val="none"/>
        </w:rPr>
      </w:r>
      <w:r/>
    </w:p>
    <w:p>
      <w:pPr>
        <w:pStyle w:val="846"/>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6"/>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6"/>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6"/>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6"/>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46"/>
        <w:jc w:val="center"/>
        <w:spacing w:before="120" w:after="120" w:line="360" w:lineRule="auto"/>
        <w:rPr>
          <w:color w:val="000000"/>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877"/>
        <w:tabs>
          <w:tab w:val="right" w:pos="8296" w:leader="dot"/>
        </w:tabs>
        <w:rPr>
          <w:color w:val="000000"/>
          <w:highlight w:val="none"/>
        </w:rPr>
      </w:pPr>
      <w:r>
        <w:rPr>
          <w:rFonts w:hint="eastAsia"/>
          <w:color w:val="000000"/>
          <w:highlight w:val="none"/>
        </w:rPr>
        <w:t xml:space="preserve">目  录</w:t>
      </w:r>
      <w:r>
        <w:rPr>
          <w:color w:val="000000"/>
          <w:highlight w:val="none"/>
        </w:rPr>
      </w:r>
      <w:r/>
    </w:p>
    <w:p>
      <w:pPr>
        <w:pStyle w:val="877"/>
        <w:tabs>
          <w:tab w:val="right" w:pos="8296" w:leader="dot"/>
        </w:tabs>
        <w:rPr>
          <w:color w:val="000000"/>
          <w:sz w:val="36"/>
          <w:szCs w:val="36"/>
          <w:highlight w:val="none"/>
        </w:rPr>
      </w:pPr>
      <w:r>
        <w:rPr>
          <w:rFonts w:hint="eastAsia"/>
          <w:color w:val="000000"/>
          <w:sz w:val="36"/>
          <w:szCs w:val="36"/>
          <w:highlight w:val="none"/>
        </w:rPr>
        <w:t xml:space="preserve">第一章投标邀请</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_Toc165205794 \h </w:instrText>
      </w:r>
      <w:r>
        <w:rPr>
          <w:color w:val="000000"/>
          <w:sz w:val="36"/>
          <w:szCs w:val="36"/>
          <w:highlight w:val="none"/>
        </w:rPr>
        <w:fldChar w:fldCharType="separate"/>
      </w:r>
      <w:r>
        <w:rPr>
          <w:color w:val="000000"/>
          <w:sz w:val="36"/>
          <w:szCs w:val="36"/>
          <w:highlight w:val="none"/>
        </w:rPr>
        <w:t xml:space="preserve">3</w:t>
      </w:r>
      <w:r>
        <w:rPr>
          <w:color w:val="000000"/>
          <w:sz w:val="36"/>
          <w:szCs w:val="36"/>
          <w:highlight w:val="none"/>
        </w:rPr>
        <w:fldChar w:fldCharType="end"/>
      </w:r>
      <w:r>
        <w:rPr>
          <w:color w:val="000000"/>
          <w:sz w:val="36"/>
          <w:szCs w:val="36"/>
          <w:highlight w:val="none"/>
        </w:rPr>
      </w:r>
      <w:r/>
    </w:p>
    <w:p>
      <w:pPr>
        <w:pStyle w:val="877"/>
        <w:tabs>
          <w:tab w:val="right" w:pos="8296" w:leader="dot"/>
        </w:tabs>
        <w:rPr>
          <w:rFonts w:hint="eastAsia"/>
          <w:color w:val="000000"/>
          <w:sz w:val="36"/>
          <w:szCs w:val="36"/>
          <w:highlight w:val="none"/>
        </w:rPr>
      </w:pPr>
      <w:r>
        <w:rPr>
          <w:rFonts w:hint="eastAsia"/>
          <w:color w:val="000000"/>
          <w:sz w:val="36"/>
          <w:szCs w:val="36"/>
          <w:highlight w:val="none"/>
        </w:rPr>
        <w:t xml:space="preserve">第二章投标人须知</w:t>
      </w:r>
      <w:r>
        <w:rPr>
          <w:color w:val="000000"/>
          <w:sz w:val="36"/>
          <w:szCs w:val="36"/>
          <w:highlight w:val="none"/>
        </w:rPr>
        <w:tab/>
      </w:r>
      <w:r>
        <w:rPr>
          <w:rFonts w:hint="eastAsia"/>
          <w:color w:val="000000"/>
          <w:sz w:val="36"/>
          <w:szCs w:val="36"/>
          <w:highlight w:val="none"/>
        </w:rPr>
        <w:t xml:space="preserve">7</w:t>
      </w:r>
      <w:r>
        <w:rPr>
          <w:rFonts w:hint="eastAsia"/>
          <w:color w:val="000000"/>
          <w:sz w:val="36"/>
          <w:szCs w:val="36"/>
          <w:highlight w:val="none"/>
        </w:rPr>
      </w:r>
      <w:r/>
    </w:p>
    <w:p>
      <w:pPr>
        <w:pStyle w:val="877"/>
        <w:tabs>
          <w:tab w:val="right" w:pos="8296" w:leader="dot"/>
        </w:tabs>
        <w:rPr>
          <w:color w:val="000000"/>
          <w:sz w:val="36"/>
          <w:szCs w:val="36"/>
          <w:highlight w:val="none"/>
        </w:rPr>
      </w:pPr>
      <w:r>
        <w:rPr>
          <w:rFonts w:hint="eastAsia"/>
          <w:color w:val="000000"/>
          <w:sz w:val="36"/>
          <w:szCs w:val="36"/>
          <w:highlight w:val="none"/>
        </w:rPr>
        <w:t xml:space="preserve">第三章合同文本</w:t>
      </w:r>
      <w:r>
        <w:rPr>
          <w:color w:val="000000"/>
          <w:sz w:val="36"/>
          <w:szCs w:val="36"/>
          <w:highlight w:val="none"/>
        </w:rPr>
        <w:tab/>
      </w:r>
      <w:r>
        <w:rPr>
          <w:rFonts w:hint="eastAsia"/>
          <w:color w:val="000000"/>
          <w:sz w:val="36"/>
          <w:szCs w:val="36"/>
          <w:highlight w:val="none"/>
        </w:rPr>
        <w:t xml:space="preserve">26</w:t>
      </w:r>
      <w:r>
        <w:rPr>
          <w:color w:val="000000"/>
          <w:sz w:val="36"/>
          <w:szCs w:val="36"/>
          <w:highlight w:val="none"/>
        </w:rPr>
      </w:r>
      <w:r/>
    </w:p>
    <w:p>
      <w:pPr>
        <w:pStyle w:val="877"/>
        <w:tabs>
          <w:tab w:val="right" w:pos="8296" w:leader="dot"/>
        </w:tabs>
        <w:rPr>
          <w:color w:val="000000"/>
          <w:sz w:val="36"/>
          <w:szCs w:val="36"/>
          <w:highlight w:val="none"/>
        </w:rPr>
      </w:pPr>
      <w:r>
        <w:rPr>
          <w:rFonts w:hint="eastAsia"/>
          <w:color w:val="000000"/>
          <w:sz w:val="36"/>
          <w:szCs w:val="36"/>
          <w:highlight w:val="none"/>
        </w:rPr>
        <w:t xml:space="preserve">第四章采购需求</w:t>
      </w:r>
      <w:r>
        <w:rPr>
          <w:color w:val="000000"/>
          <w:sz w:val="36"/>
          <w:szCs w:val="36"/>
          <w:highlight w:val="none"/>
        </w:rPr>
        <w:tab/>
      </w:r>
      <w:r>
        <w:rPr>
          <w:rFonts w:hint="eastAsia"/>
          <w:color w:val="000000"/>
          <w:sz w:val="36"/>
          <w:szCs w:val="36"/>
          <w:highlight w:val="none"/>
        </w:rPr>
        <w:t xml:space="preserve">42</w:t>
      </w:r>
      <w:r>
        <w:rPr>
          <w:color w:val="000000"/>
          <w:sz w:val="36"/>
          <w:szCs w:val="36"/>
          <w:highlight w:val="none"/>
        </w:rPr>
      </w:r>
      <w:r/>
    </w:p>
    <w:p>
      <w:pPr>
        <w:pStyle w:val="877"/>
        <w:tabs>
          <w:tab w:val="right" w:pos="8296" w:leader="dot"/>
        </w:tabs>
        <w:rPr>
          <w:color w:val="000000"/>
          <w:sz w:val="36"/>
          <w:szCs w:val="36"/>
          <w:highlight w:val="none"/>
        </w:rPr>
      </w:pPr>
      <w:r>
        <w:rPr>
          <w:rFonts w:hint="eastAsia"/>
          <w:color w:val="000000"/>
          <w:sz w:val="36"/>
          <w:szCs w:val="36"/>
          <w:highlight w:val="none"/>
        </w:rPr>
        <w:t xml:space="preserve">第五章评标方法与评标标准</w:t>
      </w:r>
      <w:r>
        <w:rPr>
          <w:color w:val="000000"/>
          <w:sz w:val="36"/>
          <w:szCs w:val="36"/>
          <w:highlight w:val="none"/>
        </w:rPr>
        <w:tab/>
      </w:r>
      <w:r>
        <w:rPr>
          <w:rFonts w:hint="eastAsia"/>
          <w:color w:val="000000"/>
          <w:sz w:val="36"/>
          <w:szCs w:val="36"/>
          <w:highlight w:val="none"/>
        </w:rPr>
        <w:t xml:space="preserve">88</w:t>
      </w:r>
      <w:r>
        <w:rPr>
          <w:color w:val="000000"/>
          <w:sz w:val="36"/>
          <w:szCs w:val="36"/>
          <w:highlight w:val="none"/>
        </w:rPr>
      </w:r>
      <w:r/>
    </w:p>
    <w:p>
      <w:pPr>
        <w:pStyle w:val="877"/>
        <w:tabs>
          <w:tab w:val="right" w:pos="8296" w:leader="dot"/>
        </w:tabs>
        <w:rPr>
          <w:color w:val="000000"/>
          <w:sz w:val="36"/>
          <w:szCs w:val="36"/>
          <w:highlight w:val="none"/>
        </w:rPr>
      </w:pPr>
      <w:r>
        <w:rPr>
          <w:rFonts w:hint="eastAsia"/>
          <w:color w:val="000000"/>
          <w:sz w:val="36"/>
          <w:szCs w:val="36"/>
          <w:highlight w:val="none"/>
        </w:rPr>
        <w:t xml:space="preserve">第六章投标文件格式</w:t>
      </w:r>
      <w:r>
        <w:rPr>
          <w:color w:val="000000"/>
          <w:sz w:val="36"/>
          <w:szCs w:val="36"/>
          <w:highlight w:val="none"/>
        </w:rPr>
        <w:tab/>
      </w:r>
      <w:r>
        <w:rPr>
          <w:rFonts w:hint="eastAsia"/>
          <w:color w:val="000000"/>
          <w:sz w:val="36"/>
          <w:szCs w:val="36"/>
          <w:highlight w:val="none"/>
        </w:rPr>
        <w:t xml:space="preserve">100</w:t>
      </w:r>
      <w:r>
        <w:rPr>
          <w:color w:val="000000"/>
          <w:sz w:val="36"/>
          <w:szCs w:val="36"/>
          <w:highlight w:val="none"/>
        </w:rPr>
      </w:r>
      <w:r/>
    </w:p>
    <w:p>
      <w:pPr>
        <w:pStyle w:val="846"/>
        <w:jc w:val="left"/>
        <w:widowControl/>
        <w:rPr>
          <w:color w:val="000000"/>
          <w:highlight w:val="none"/>
        </w:rPr>
      </w:pPr>
      <w:r>
        <w:rPr>
          <w:color w:val="000000"/>
          <w:highlight w:val="none"/>
        </w:rPr>
        <w:fldChar w:fldCharType="end"/>
      </w:r>
      <w:r>
        <w:rPr>
          <w:color w:val="000000"/>
          <w:highlight w:val="none"/>
        </w:rPr>
        <w:br w:type="page" w:clear="all"/>
      </w:r>
      <w:r>
        <w:rPr>
          <w:color w:val="000000"/>
          <w:highlight w:val="none"/>
        </w:rPr>
      </w:r>
      <w:r/>
    </w:p>
    <w:p>
      <w:pPr>
        <w:pStyle w:val="847"/>
        <w:jc w:val="center"/>
        <w:spacing w:before="156" w:after="156" w:line="360" w:lineRule="auto"/>
        <w:rPr>
          <w:rFonts w:ascii="黑体" w:hAnsi="黑体" w:eastAsia="黑体"/>
          <w:b w:val="0"/>
          <w:color w:val="000000"/>
          <w:highlight w:val="none"/>
        </w:rPr>
      </w:pPr>
      <w:r/>
      <w:bookmarkStart w:id="0" w:name="_Toc165205794"/>
      <w:r>
        <w:rPr>
          <w:rFonts w:hint="eastAsia" w:ascii="黑体" w:hAnsi="黑体" w:eastAsia="黑体"/>
          <w:b w:val="0"/>
          <w:color w:val="000000"/>
          <w:highlight w:val="none"/>
        </w:rPr>
        <w:t xml:space="preserve">第一章  投标邀请</w:t>
      </w:r>
      <w:bookmarkEnd w:id="0"/>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受连云港市卫生健康委员会的委托，连云港市公共资源交易中心就2025年县域医共体设备更新项目-影像类设备采购项目（项目编号：JSZC-320700-JZCG-G2026-0093）进行公开招标采购，欢迎符合条件的供应商投标。</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6"/>
              <w:jc w:val="left"/>
              <w:spacing w:line="500" w:lineRule="exact"/>
              <w:rPr>
                <w:color w:val="000000"/>
                <w:sz w:val="24"/>
                <w:szCs w:val="24"/>
                <w:highlight w:val="none"/>
              </w:rPr>
            </w:pPr>
            <w:r>
              <w:rPr>
                <w:rFonts w:hint="eastAsia"/>
                <w:color w:val="000000"/>
                <w:sz w:val="24"/>
                <w:szCs w:val="24"/>
                <w:highlight w:val="none"/>
              </w:rPr>
              <w:t xml:space="preserve">项目概况</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2025年县域医共体设备更新项目-影像类设备采购招标项目的潜在投标人应在江苏政府采购网自行免费下载招标文件，并于2026年</w:t>
            </w:r>
            <w:r>
              <w:rPr>
                <w:rFonts w:hint="eastAsia"/>
                <w:color w:val="000000"/>
                <w:sz w:val="24"/>
                <w:szCs w:val="24"/>
                <w:highlight w:val="none"/>
                <w:lang w:val="en-US" w:eastAsia="zh-CN"/>
              </w:rPr>
              <w:t xml:space="preserve">11</w:t>
            </w:r>
            <w:r>
              <w:rPr>
                <w:rFonts w:hint="eastAsia"/>
                <w:color w:val="000000"/>
                <w:sz w:val="24"/>
                <w:szCs w:val="24"/>
                <w:highlight w:val="none"/>
              </w:rPr>
              <w:t xml:space="preserve">月</w:t>
            </w:r>
            <w:r>
              <w:rPr>
                <w:rFonts w:hint="eastAsia"/>
                <w:color w:val="000000"/>
                <w:sz w:val="24"/>
                <w:szCs w:val="24"/>
                <w:highlight w:val="none"/>
                <w:lang w:val="en-US" w:eastAsia="zh-CN"/>
              </w:rPr>
              <w:t xml:space="preserve">6</w:t>
            </w:r>
            <w:r>
              <w:rPr>
                <w:rFonts w:hint="eastAsia"/>
                <w:color w:val="000000"/>
                <w:sz w:val="24"/>
                <w:szCs w:val="24"/>
                <w:highlight w:val="none"/>
              </w:rPr>
              <w:t xml:space="preserve">日</w:t>
            </w: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0:00（北京时间）前递交（上传）投标文件。</w:t>
            </w:r>
            <w:r>
              <w:rPr>
                <w:color w:val="000000"/>
                <w:sz w:val="24"/>
                <w:szCs w:val="24"/>
                <w:highlight w:val="none"/>
              </w:rPr>
            </w:r>
            <w:r/>
          </w:p>
        </w:tc>
      </w:tr>
    </w:tbl>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一、项目基本情况</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1.项目编号：JSZC-320700-JZCG-G2026-0093</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2.项目名称：2025年县域医共体设备更新项目-影像类设备采购</w:t>
      </w:r>
      <w:r>
        <w:rPr>
          <w:rFonts w:hint="eastAsia"/>
          <w:color w:val="000000"/>
          <w:sz w:val="24"/>
          <w:szCs w:val="24"/>
          <w:highlight w:val="none"/>
        </w:rPr>
      </w:r>
      <w:r/>
    </w:p>
    <w:p>
      <w:pPr>
        <w:pStyle w:val="860"/>
        <w:ind w:firstLine="480"/>
        <w:rPr>
          <w:color w:val="000000"/>
          <w:highlight w:val="none"/>
        </w:rPr>
      </w:pPr>
      <w:r>
        <w:rPr>
          <w:rFonts w:hint="eastAsia"/>
          <w:color w:val="000000"/>
          <w:sz w:val="24"/>
          <w:highlight w:val="none"/>
        </w:rPr>
        <w:t xml:space="preserve">3.预算金额：</w:t>
      </w:r>
      <w:r>
        <w:rPr>
          <w:rFonts w:hint="eastAsia" w:ascii="Calibri" w:hAnsi="Calibri"/>
          <w:color w:val="000000"/>
          <w:sz w:val="24"/>
          <w:highlight w:val="none"/>
        </w:rPr>
        <w:t xml:space="preserve">人民币437万元（采购包1：27万元；采购包2：50万元；采购包3：100万元；采购包4：260万元）</w:t>
      </w:r>
      <w:r>
        <w:rPr>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4.采购方式：公开招标</w:t>
      </w:r>
      <w:r>
        <w:rPr>
          <w:color w:val="000000"/>
          <w:sz w:val="24"/>
          <w:szCs w:val="24"/>
          <w:highlight w:val="none"/>
        </w:rPr>
      </w:r>
      <w:r/>
    </w:p>
    <w:p>
      <w:pPr>
        <w:pStyle w:val="846"/>
        <w:ind w:firstLine="480"/>
        <w:jc w:val="left"/>
        <w:spacing w:line="500" w:lineRule="exact"/>
        <w:rPr>
          <w:rFonts w:hint="eastAsia" w:eastAsia="宋体"/>
          <w:color w:val="000000"/>
          <w:sz w:val="24"/>
          <w:szCs w:val="24"/>
          <w:highlight w:val="none"/>
          <w:lang w:eastAsia="zh-CN"/>
        </w:rPr>
      </w:pPr>
      <w:r>
        <w:rPr>
          <w:rFonts w:hint="eastAsia"/>
          <w:color w:val="000000"/>
          <w:sz w:val="24"/>
          <w:szCs w:val="24"/>
          <w:highlight w:val="none"/>
        </w:rPr>
        <w:t xml:space="preserve">5.采购需求：</w:t>
      </w:r>
      <w:r>
        <w:rPr>
          <w:rFonts w:hint="eastAsia" w:ascii="Times New Roman" w:hAnsi="Times New Roman"/>
          <w:bCs/>
          <w:color w:val="000000"/>
          <w:sz w:val="24"/>
          <w:szCs w:val="24"/>
          <w:highlight w:val="none"/>
        </w:rPr>
        <w:t xml:space="preserve">当前区域内多家医疗机构现有医学影像设备部分投入使用年限较长，设备性能逐步衰减，同时随着门诊、手术、急诊业务量持续增长，现有影像设备配置数量不足，难以满足群众日益增长的优质诊疗需求，本次县域医共体采购部分影像类设备，具体如下</w:t>
      </w:r>
      <w:r>
        <w:rPr>
          <w:rFonts w:hint="eastAsia" w:ascii="Times New Roman" w:hAnsi="Times New Roman"/>
          <w:bCs/>
          <w:color w:val="000000"/>
          <w:sz w:val="24"/>
          <w:szCs w:val="24"/>
          <w:highlight w:val="none"/>
          <w:lang w:eastAsia="zh-CN"/>
        </w:rPr>
        <w:t xml:space="preserve">：</w:t>
      </w:r>
      <w:r>
        <w:rPr>
          <w:rFonts w:hint="eastAsia" w:eastAsia="宋体"/>
          <w:color w:val="000000"/>
          <w:sz w:val="24"/>
          <w:szCs w:val="24"/>
          <w:highlight w:val="none"/>
          <w:lang w:eastAsia="zh-CN"/>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采购包1：</w:t>
      </w:r>
      <w:r>
        <w:rPr>
          <w:rFonts w:hint="eastAsia" w:ascii="Times New Roman" w:hAnsi="Times New Roman" w:eastAsia="宋体" w:cs="Times New Roman"/>
          <w:bCs/>
          <w:color w:val="000000"/>
          <w:sz w:val="24"/>
          <w:szCs w:val="24"/>
          <w:highlight w:val="none"/>
        </w:rPr>
        <w:t xml:space="preserve">赣榆区海头卫生院移动式C形臂X射线机（C臂机）</w:t>
      </w:r>
      <w:r>
        <w:rPr>
          <w:rFonts w:hint="eastAsia" w:ascii="Times New Roman" w:hAnsi="Times New Roman" w:eastAsia="宋体" w:cs="Times New Roman"/>
          <w:bCs/>
          <w:color w:val="000000"/>
          <w:sz w:val="24"/>
          <w:szCs w:val="24"/>
          <w:highlight w:val="none"/>
          <w:lang w:val="en-US" w:eastAsia="zh-CN"/>
        </w:rPr>
        <w:t xml:space="preserve">采购</w:t>
      </w:r>
      <w:r>
        <w:rPr>
          <w:rFonts w:hint="eastAsia" w:ascii="宋体" w:hAnsi="Times New Roman" w:cs="宋体"/>
          <w:color w:val="000000"/>
          <w:sz w:val="24"/>
          <w:szCs w:val="24"/>
          <w:highlight w:val="none"/>
        </w:rPr>
        <w:t xml:space="preserve">，具体要求详见第四章采购需求。</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采购包2：</w:t>
      </w:r>
      <w:r>
        <w:rPr>
          <w:rFonts w:hint="eastAsia" w:ascii="Times New Roman" w:hAnsi="Times New Roman" w:eastAsia="宋体" w:cs="Times New Roman"/>
          <w:bCs/>
          <w:color w:val="000000"/>
          <w:sz w:val="24"/>
          <w:szCs w:val="24"/>
          <w:highlight w:val="none"/>
        </w:rPr>
        <w:t xml:space="preserve">赣榆区疾病预防控制中心数字化X线摄影系统（DR）</w:t>
      </w:r>
      <w:r>
        <w:rPr>
          <w:rFonts w:hint="eastAsia" w:ascii="Times New Roman" w:hAnsi="Times New Roman" w:eastAsia="宋体" w:cs="Times New Roman"/>
          <w:bCs/>
          <w:color w:val="000000"/>
          <w:sz w:val="24"/>
          <w:szCs w:val="24"/>
          <w:highlight w:val="none"/>
          <w:lang w:val="en-US" w:eastAsia="zh-CN"/>
        </w:rPr>
        <w:t xml:space="preserve">采购</w:t>
      </w:r>
      <w:r>
        <w:rPr>
          <w:rFonts w:hint="eastAsia" w:ascii="Times New Roman" w:hAnsi="Times New Roman" w:eastAsia="宋体" w:cs="Times New Roman"/>
          <w:bCs/>
          <w:color w:val="000000"/>
          <w:sz w:val="24"/>
          <w:szCs w:val="24"/>
          <w:highlight w:val="none"/>
        </w:rPr>
        <w:t xml:space="preserve">，具</w:t>
      </w:r>
      <w:r>
        <w:rPr>
          <w:rFonts w:hint="eastAsia" w:ascii="宋体" w:hAnsi="Times New Roman" w:cs="宋体"/>
          <w:color w:val="000000"/>
          <w:sz w:val="24"/>
          <w:szCs w:val="24"/>
          <w:highlight w:val="none"/>
        </w:rPr>
        <w:t xml:space="preserve">体要求详见第四章采购需求。</w:t>
      </w:r>
      <w:r>
        <w:rPr>
          <w:rFonts w:hint="eastAsia"/>
          <w:color w:val="000000"/>
          <w:sz w:val="24"/>
          <w:szCs w:val="24"/>
          <w:highlight w:val="none"/>
        </w:rPr>
      </w:r>
      <w:r/>
    </w:p>
    <w:p>
      <w:pPr>
        <w:pStyle w:val="860"/>
        <w:rPr>
          <w:rFonts w:hint="eastAsia" w:ascii="Times New Roman" w:hAnsi="Times New Roman" w:eastAsia="宋体" w:cs="Times New Roman"/>
          <w:bCs/>
          <w:color w:val="000000"/>
          <w:sz w:val="24"/>
          <w:szCs w:val="24"/>
          <w:highlight w:val="none"/>
          <w:lang w:val="en-US" w:eastAsia="zh-CN" w:bidi="ar-SA"/>
        </w:rPr>
      </w:pPr>
      <w:r>
        <w:rPr>
          <w:rFonts w:hint="eastAsia"/>
          <w:color w:val="000000"/>
          <w:sz w:val="24"/>
          <w:szCs w:val="24"/>
          <w:highlight w:val="none"/>
        </w:rPr>
        <w:t xml:space="preserve">采购包3：</w:t>
      </w:r>
      <w:r>
        <w:rPr>
          <w:rFonts w:hint="eastAsia" w:ascii="Times New Roman" w:hAnsi="Times New Roman" w:eastAsia="宋体" w:cs="Times New Roman"/>
          <w:bCs/>
          <w:color w:val="000000"/>
          <w:sz w:val="24"/>
          <w:szCs w:val="24"/>
          <w:highlight w:val="none"/>
          <w:lang w:val="en-US" w:eastAsia="zh-CN" w:bidi="ar-SA"/>
        </w:rPr>
        <w:t xml:space="preserve">赣榆区金山镇卫生院X射线计算机体层摄影设备（CT）采购，具体要求详见第四章采购需求。</w:t>
      </w:r>
      <w:r>
        <w:rPr>
          <w:rFonts w:hint="eastAsia" w:ascii="Times New Roman" w:hAnsi="Times New Roman" w:eastAsia="宋体" w:cs="Times New Roman"/>
          <w:bCs/>
          <w:color w:val="000000"/>
          <w:sz w:val="24"/>
          <w:szCs w:val="24"/>
          <w:highlight w:val="none"/>
          <w:lang w:val="en-US" w:eastAsia="zh-CN" w:bidi="ar-SA"/>
        </w:rPr>
      </w:r>
      <w:r/>
    </w:p>
    <w:p>
      <w:pPr>
        <w:pStyle w:val="860"/>
        <w:rPr>
          <w:rFonts w:hint="eastAsia"/>
          <w:color w:val="000000"/>
          <w:sz w:val="24"/>
          <w:szCs w:val="24"/>
          <w:highlight w:val="none"/>
        </w:rPr>
      </w:pPr>
      <w:r>
        <w:rPr>
          <w:rFonts w:hint="eastAsia"/>
          <w:color w:val="000000"/>
          <w:sz w:val="24"/>
          <w:szCs w:val="24"/>
          <w:highlight w:val="none"/>
        </w:rPr>
        <w:t xml:space="preserve">采购包4：</w:t>
      </w:r>
      <w:r>
        <w:rPr>
          <w:rFonts w:hint="eastAsia" w:ascii="Times New Roman" w:hAnsi="Times New Roman" w:eastAsia="宋体" w:cs="Times New Roman"/>
          <w:bCs/>
          <w:color w:val="000000"/>
          <w:sz w:val="24"/>
          <w:szCs w:val="24"/>
          <w:highlight w:val="none"/>
          <w:lang w:val="en-US" w:eastAsia="zh-CN" w:bidi="ar-SA"/>
        </w:rPr>
        <w:t xml:space="preserve">赣榆区青口中心卫生院X射线计算机体层摄影设备（CT）采购，具体要</w:t>
      </w:r>
      <w:r>
        <w:rPr>
          <w:rFonts w:hint="eastAsia" w:ascii="宋体" w:hAnsi="Times New Roman" w:cs="宋体"/>
          <w:color w:val="000000"/>
          <w:sz w:val="24"/>
          <w:szCs w:val="24"/>
          <w:highlight w:val="none"/>
        </w:rPr>
        <w:t xml:space="preserve">求详见第四章采购需求。</w:t>
      </w:r>
      <w:r>
        <w:rPr>
          <w:rFonts w:hint="eastAsia"/>
          <w:color w:val="000000"/>
          <w:sz w:val="24"/>
          <w:szCs w:val="24"/>
          <w:highlight w:val="none"/>
        </w:rPr>
      </w:r>
      <w:r/>
    </w:p>
    <w:p>
      <w:pPr>
        <w:pStyle w:val="846"/>
        <w:ind w:firstLine="482"/>
        <w:jc w:val="left"/>
        <w:spacing w:line="500" w:lineRule="exact"/>
        <w:rPr>
          <w:b/>
          <w:color w:val="000000"/>
          <w:sz w:val="24"/>
          <w:szCs w:val="24"/>
          <w:highlight w:val="none"/>
        </w:rPr>
      </w:pPr>
      <w:r>
        <w:rPr>
          <w:rFonts w:hint="eastAsia"/>
          <w:b/>
          <w:color w:val="000000"/>
          <w:sz w:val="24"/>
          <w:szCs w:val="24"/>
          <w:highlight w:val="none"/>
        </w:rPr>
        <w:t xml:space="preserve">对本项目资格要求、采购需求、评标方法与评标标准等部分的询问、质疑请与采购人联系，由采购人负责答复。</w:t>
      </w:r>
      <w:r>
        <w:rPr>
          <w:b/>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6.合同履行期限：采购包1、采购包2、采购包3、采购包4</w:t>
      </w:r>
      <w:r>
        <w:rPr>
          <w:rFonts w:hint="eastAsia"/>
          <w:color w:val="000000"/>
          <w:sz w:val="24"/>
          <w:szCs w:val="24"/>
          <w:highlight w:val="none"/>
          <w:lang w:val="en-US" w:eastAsia="zh-CN"/>
        </w:rPr>
        <w:t xml:space="preserve">均为</w:t>
      </w:r>
      <w:r>
        <w:rPr>
          <w:rFonts w:hint="eastAsia"/>
          <w:color w:val="000000"/>
          <w:sz w:val="24"/>
          <w:szCs w:val="24"/>
          <w:highlight w:val="none"/>
        </w:rPr>
        <w:t xml:space="preserve">合同签订后30个日历天内完成安装调试，达到预期效果。</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7.本项目（是/否）接受联合体投标：不接受联合体。</w:t>
      </w:r>
      <w:r>
        <w:rPr>
          <w:rFonts w:hint="eastAsia"/>
          <w:color w:val="000000"/>
          <w:sz w:val="24"/>
          <w:szCs w:val="24"/>
          <w:highlight w:val="none"/>
        </w:rPr>
      </w:r>
      <w:r/>
    </w:p>
    <w:p>
      <w:pPr>
        <w:pStyle w:val="886"/>
        <w:ind w:firstLine="468"/>
        <w:rPr>
          <w:color w:val="000000"/>
          <w:highlight w:val="none"/>
          <w:lang w:eastAsia="zh-CN"/>
        </w:rPr>
      </w:pPr>
      <w:r>
        <w:rPr>
          <w:rFonts w:hint="eastAsia" w:ascii="Calibri" w:hAnsi="Calibri" w:eastAsia="宋体"/>
          <w:color w:val="000000"/>
          <w:sz w:val="24"/>
          <w:szCs w:val="24"/>
          <w:highlight w:val="none"/>
          <w:lang w:eastAsia="zh-CN"/>
        </w:rPr>
        <w:t xml:space="preserve">8.本项目不接受进口产品（进口产品是指通过中国海关报关验放进入中国境内且产自关境外的产品）投标，中标后不允许分包或转包。</w:t>
      </w:r>
      <w:r>
        <w:rPr>
          <w:color w:val="000000"/>
          <w:highlight w:val="none"/>
          <w:lang w:eastAsia="zh-CN"/>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（一）满足《中华人民共和国政府采购法》第二十二条规定，并提供下列材料：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1.法人或者其他组织的营业执照等证明文件，自然人的身份证明；</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2.上一年度的财务状况报告；（成立不满一年无需提供）</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（根据连财购〔2023〕4号文件精神，2、3项可以提供《财务状况报告及税收、社会保障资金缴纳情况承诺函》，详见第六章 投标文件格式）</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4.具备履行合同所必需的设备和专业技术能力的声明及证明材料；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5.参加政府采购活动前3年内在经营活动中没有重大违法记录的书面声明；</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6.法律、行政法规规定的其他条件；</w:t>
      </w: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szCs w:val="24"/>
          <w:highlight w:val="none"/>
        </w:rPr>
        <w:t xml:space="preserve">（投标文件中无需提供证明材料）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（二）落实政府采购政策需满足的资格要求：无。</w:t>
      </w:r>
      <w:r>
        <w:rPr>
          <w:color w:val="000000"/>
          <w:sz w:val="24"/>
          <w:szCs w:val="24"/>
          <w:highlight w:val="none"/>
        </w:rPr>
      </w:r>
      <w:r/>
    </w:p>
    <w:p>
      <w:pPr>
        <w:pStyle w:val="846"/>
        <w:ind w:firstLine="482"/>
        <w:jc w:val="left"/>
        <w:spacing w:line="500" w:lineRule="exact"/>
        <w:rPr>
          <w:rFonts w:hint="eastAsia"/>
          <w:b/>
          <w:bCs/>
          <w:color w:val="000000"/>
          <w:sz w:val="24"/>
          <w:szCs w:val="24"/>
          <w:highlight w:val="none"/>
        </w:rPr>
      </w:pPr>
      <w:r>
        <w:rPr>
          <w:rFonts w:hint="eastAsia"/>
          <w:b/>
          <w:bCs/>
          <w:color w:val="000000"/>
          <w:sz w:val="24"/>
          <w:szCs w:val="24"/>
          <w:highlight w:val="none"/>
        </w:rPr>
        <w:t xml:space="preserve">（三）本项目的特定资格要求：</w:t>
      </w:r>
      <w:r>
        <w:rPr>
          <w:rFonts w:hint="eastAsia"/>
          <w:b/>
          <w:bCs/>
          <w:color w:val="000000"/>
          <w:sz w:val="24"/>
          <w:szCs w:val="24"/>
          <w:highlight w:val="none"/>
        </w:rPr>
      </w:r>
      <w:r/>
    </w:p>
    <w:p>
      <w:pPr>
        <w:pStyle w:val="846"/>
        <w:ind w:firstLine="482"/>
        <w:jc w:val="left"/>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采购包1-采购包4：</w:t>
      </w:r>
      <w:r>
        <w:rPr>
          <w:rFonts w:ascii="宋体" w:hAnsi="宋体"/>
          <w:b/>
          <w:color w:val="000000"/>
          <w:sz w:val="24"/>
          <w:szCs w:val="24"/>
          <w:highlight w:val="none"/>
        </w:rPr>
      </w:r>
      <w:r/>
    </w:p>
    <w:p>
      <w:pPr>
        <w:pStyle w:val="84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投标人必须提供所投医疗产品有效的《医疗器械注册证》及附件（证书上的型号必须与所投型号一致，否则将导致无效投标）</w:t>
      </w:r>
      <w:r>
        <w:rPr>
          <w:rFonts w:hint="eastAsia" w:ascii="宋体" w:hAnsi="宋体"/>
          <w:bCs/>
          <w:color w:val="000000"/>
          <w:sz w:val="24"/>
          <w:szCs w:val="24"/>
          <w:highlight w:val="none"/>
        </w:rPr>
        <w:t xml:space="preserve">并加盖投标人公章。</w:t>
      </w:r>
      <w:r>
        <w:rPr>
          <w:rFonts w:ascii="宋体" w:hAnsi="宋体"/>
          <w:bCs/>
          <w:color w:val="000000"/>
          <w:sz w:val="24"/>
          <w:szCs w:val="24"/>
          <w:highlight w:val="none"/>
        </w:rPr>
      </w:r>
      <w:r/>
    </w:p>
    <w:p>
      <w:pPr>
        <w:pStyle w:val="84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zh-CN"/>
        </w:rPr>
        <w:t xml:space="preserve">投标人为医疗器械生产企业</w:t>
      </w:r>
      <w:r>
        <w:rPr>
          <w:rFonts w:hint="eastAsia" w:ascii="宋体" w:hAnsi="宋体"/>
          <w:bCs/>
          <w:color w:val="000000"/>
          <w:sz w:val="24"/>
          <w:szCs w:val="24"/>
          <w:highlight w:val="none"/>
        </w:rPr>
        <w:t xml:space="preserve">或供应商，应具备下列条件之一：</w:t>
      </w:r>
      <w:r>
        <w:rPr>
          <w:rFonts w:ascii="宋体" w:hAnsi="宋体"/>
          <w:bCs/>
          <w:color w:val="000000"/>
          <w:sz w:val="24"/>
          <w:szCs w:val="24"/>
          <w:highlight w:val="none"/>
        </w:rPr>
      </w:r>
      <w:r/>
    </w:p>
    <w:p>
      <w:pPr>
        <w:pStyle w:val="846"/>
        <w:ind w:firstLine="480"/>
        <w:jc w:val="left"/>
        <w:spacing w:line="50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投标人为医疗器械生产企业的：第二类、第三类医疗器械生产企业提供《医疗器械生产许可证》、第一类医疗器械生产企业提供第一类医疗器械生产备案凭证</w:t>
      </w:r>
      <w:r>
        <w:rPr>
          <w:rFonts w:hint="eastAsia" w:ascii="宋体" w:hAnsi="宋体"/>
          <w:bCs/>
          <w:color w:val="000000"/>
          <w:sz w:val="24"/>
          <w:szCs w:val="24"/>
          <w:highlight w:val="none"/>
        </w:rPr>
        <w:t xml:space="preserve">并加盖投标人公章</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0"/>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投标人为医疗器械经营企业的：第二类医疗器械经营企业提供第二类医疗器械经营备案凭证、第三类医疗器械经营企业提供《医疗器械经营许可证》</w:t>
      </w:r>
      <w:r>
        <w:rPr>
          <w:rFonts w:hint="eastAsia" w:ascii="宋体" w:hAnsi="宋体"/>
          <w:bCs/>
          <w:color w:val="000000"/>
          <w:sz w:val="24"/>
          <w:highlight w:val="none"/>
        </w:rPr>
        <w:t xml:space="preserve">并加盖投标人公章</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846"/>
        <w:ind w:firstLine="480"/>
        <w:jc w:val="left"/>
        <w:spacing w:line="50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3、投标人须提供有效的《辐射安全许可证》并加盖投标人公章。</w:t>
      </w:r>
      <w:r>
        <w:rPr>
          <w:rFonts w:hint="eastAsia" w:ascii="宋体" w:hAnsi="宋体" w:eastAsia="宋体" w:cs="Times New Roman"/>
          <w:bCs/>
          <w:color w:val="000000"/>
          <w:sz w:val="24"/>
          <w:szCs w:val="24"/>
          <w:highlight w:val="none"/>
          <w:lang w:val="en-US" w:eastAsia="zh-CN"/>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ascii="黑体" w:hAnsi="黑体" w:eastAsia="黑体"/>
          <w:b w:val="0"/>
          <w:color w:val="000000"/>
          <w:highlight w:val="none"/>
        </w:rPr>
      </w:r>
      <w:r/>
    </w:p>
    <w:p>
      <w:pPr>
        <w:pStyle w:val="846"/>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时间：自招标文件公告发布之日起5个工作日</w:t>
      </w:r>
      <w:r>
        <w:rPr>
          <w:rFonts w:ascii="宋体" w:hAnsi="宋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地点：江苏政府采购网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售价：0.00元</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提交投标文件截止时间：2026年</w:t>
      </w:r>
      <w:r>
        <w:rPr>
          <w:rFonts w:hint="eastAsia"/>
          <w:color w:val="000000"/>
          <w:sz w:val="24"/>
          <w:szCs w:val="24"/>
          <w:highlight w:val="none"/>
          <w:lang w:val="en-US" w:eastAsia="zh-CN"/>
        </w:rPr>
        <w:t xml:space="preserve">11</w:t>
      </w:r>
      <w:r>
        <w:rPr>
          <w:rFonts w:hint="eastAsia"/>
          <w:color w:val="000000"/>
          <w:sz w:val="24"/>
          <w:szCs w:val="24"/>
          <w:highlight w:val="none"/>
        </w:rPr>
        <w:t xml:space="preserve">月</w:t>
      </w:r>
      <w:r>
        <w:rPr>
          <w:rFonts w:hint="eastAsia"/>
          <w:color w:val="000000"/>
          <w:sz w:val="24"/>
          <w:szCs w:val="24"/>
          <w:highlight w:val="none"/>
          <w:lang w:val="en-US" w:eastAsia="zh-CN"/>
        </w:rPr>
        <w:t xml:space="preserve">6</w:t>
      </w:r>
      <w:r>
        <w:rPr>
          <w:rFonts w:hint="eastAsia"/>
          <w:color w:val="000000"/>
          <w:sz w:val="24"/>
          <w:szCs w:val="24"/>
          <w:highlight w:val="none"/>
        </w:rPr>
        <w:t xml:space="preserve">日9:00:00（北京时间）</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开标时间：提交投标文件截止时间</w:t>
      </w:r>
      <w:r>
        <w:rPr>
          <w:color w:val="000000"/>
          <w:sz w:val="24"/>
          <w:szCs w:val="24"/>
          <w:highlight w:val="none"/>
        </w:rPr>
      </w:r>
      <w:r/>
    </w:p>
    <w:p>
      <w:pPr>
        <w:pStyle w:val="846"/>
        <w:ind w:firstLine="480"/>
        <w:jc w:val="left"/>
        <w:spacing w:line="50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1.本次招标不收取投标保证金。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szCs w:val="24"/>
          <w:highlight w:val="none"/>
        </w:rPr>
        <w:t xml:space="preserve">或者</w:t>
      </w:r>
      <w:r>
        <w:rPr>
          <w:rFonts w:hint="eastAsia"/>
          <w:color w:val="000000"/>
          <w:sz w:val="24"/>
          <w:szCs w:val="24"/>
          <w:highlight w:val="none"/>
        </w:rPr>
        <w:t xml:space="preserve">提交失误，由此造成的一切损失由投标人自行承担。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ascii="黑体" w:hAnsi="黑体" w:eastAsia="黑体"/>
          <w:b w:val="0"/>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1.采购人信息</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名    称：</w:t>
      </w:r>
      <w:r>
        <w:rPr>
          <w:rFonts w:hint="eastAsia" w:ascii="宋体" w:hAnsi="宋体"/>
          <w:color w:val="000000"/>
          <w:sz w:val="24"/>
          <w:szCs w:val="24"/>
          <w:highlight w:val="none"/>
        </w:rPr>
        <w:t xml:space="preserve">连云港市卫生健康委员会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地    址：</w:t>
      </w:r>
      <w:r>
        <w:rPr>
          <w:rFonts w:hint="eastAsia" w:ascii="宋体" w:hAnsi="宋体"/>
          <w:color w:val="000000"/>
          <w:sz w:val="24"/>
          <w:szCs w:val="24"/>
          <w:highlight w:val="none"/>
        </w:rPr>
        <w:t xml:space="preserve">连云港市海州区迎曙路66号</w:t>
      </w:r>
      <w:r>
        <w:rPr>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hint="eastAsia"/>
          <w:color w:val="000000"/>
          <w:sz w:val="24"/>
          <w:szCs w:val="24"/>
          <w:highlight w:val="none"/>
        </w:rPr>
        <w:t xml:space="preserve">联 系 人：</w:t>
      </w:r>
      <w:r>
        <w:rPr>
          <w:rFonts w:hint="eastAsia" w:ascii="宋体" w:hAnsi="宋体"/>
          <w:color w:val="000000"/>
          <w:sz w:val="24"/>
          <w:szCs w:val="24"/>
          <w:highlight w:val="none"/>
        </w:rPr>
        <w:t xml:space="preserve">李老师</w:t>
      </w:r>
      <w:r>
        <w:rPr>
          <w:rFonts w:ascii="宋体" w:hAnsi="宋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联系电话：</w:t>
      </w:r>
      <w:r>
        <w:rPr>
          <w:rFonts w:hint="eastAsia" w:ascii="宋体" w:hAnsi="宋体"/>
          <w:color w:val="000000"/>
          <w:sz w:val="24"/>
          <w:szCs w:val="24"/>
          <w:highlight w:val="none"/>
        </w:rPr>
        <w:t xml:space="preserve">0518-80689211</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2.采购代理机构信息</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名    称：连云港市公共资源交易中心</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地    址：连云港市海州区凌洲东路9号2号楼420室</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联 系 人：孔庆阳</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联系电话：0518-82256586</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3.项目联系方式</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项目联系人：孔庆阳</w:t>
      </w:r>
      <w:r>
        <w:rPr>
          <w:rFonts w:hint="eastAsia"/>
          <w:color w:val="000000"/>
          <w:sz w:val="24"/>
          <w:szCs w:val="24"/>
          <w:highlight w:val="none"/>
        </w:rPr>
      </w:r>
      <w:r/>
    </w:p>
    <w:p>
      <w:pPr>
        <w:pStyle w:val="846"/>
        <w:ind w:firstLine="480"/>
        <w:jc w:val="left"/>
        <w:spacing w:line="500" w:lineRule="exact"/>
        <w:rPr>
          <w:rFonts w:ascii="黑体" w:hAnsi="黑体" w:eastAsia="黑体"/>
          <w:bCs/>
          <w:color w:val="000000"/>
          <w:sz w:val="44"/>
          <w:szCs w:val="44"/>
          <w:highlight w:val="none"/>
        </w:rPr>
      </w:pPr>
      <w:r>
        <w:rPr>
          <w:rFonts w:hint="eastAsia"/>
          <w:color w:val="000000"/>
          <w:sz w:val="24"/>
          <w:szCs w:val="24"/>
          <w:highlight w:val="none"/>
        </w:rPr>
        <w:t xml:space="preserve">电      话：0518-82256586</w:t>
      </w:r>
      <w:r>
        <w:rPr>
          <w:rFonts w:ascii="黑体" w:hAnsi="黑体" w:eastAsia="黑体"/>
          <w:bCs/>
          <w:color w:val="000000"/>
          <w:sz w:val="44"/>
          <w:szCs w:val="44"/>
          <w:highlight w:val="none"/>
        </w:rPr>
      </w:r>
      <w:r/>
    </w:p>
    <w:p>
      <w:pPr>
        <w:pStyle w:val="846"/>
        <w:rPr>
          <w:rFonts w:hint="eastAsia" w:ascii="黑体" w:hAnsi="黑体" w:eastAsia="黑体"/>
          <w:b/>
          <w:color w:val="000000"/>
          <w:highlight w:val="none"/>
        </w:rPr>
      </w:pPr>
      <w:r/>
      <w:bookmarkStart w:id="1" w:name="_Toc165205795"/>
      <w:r>
        <w:rPr>
          <w:rFonts w:hint="eastAsia" w:ascii="黑体" w:hAnsi="黑体" w:eastAsia="黑体"/>
          <w:b/>
          <w:color w:val="000000"/>
          <w:highlight w:val="none"/>
        </w:rPr>
      </w:r>
      <w:r/>
    </w:p>
    <w:p>
      <w:pPr>
        <w:pStyle w:val="846"/>
        <w:rPr>
          <w:rFonts w:hint="eastAsia" w:ascii="黑体" w:hAnsi="黑体" w:eastAsia="黑体"/>
          <w:b/>
          <w:color w:val="000000"/>
          <w:highlight w:val="none"/>
        </w:rPr>
      </w:pPr>
      <w:r>
        <w:rPr>
          <w:rFonts w:hint="eastAsia" w:ascii="黑体" w:hAnsi="黑体" w:eastAsia="黑体"/>
          <w:b/>
          <w:color w:val="000000"/>
          <w:highlight w:val="none"/>
        </w:rPr>
        <w:br w:type="page" w:clear="all"/>
      </w:r>
      <w:r>
        <w:rPr>
          <w:rFonts w:hint="eastAsia" w:ascii="黑体" w:hAnsi="黑体" w:eastAsia="黑体"/>
          <w:b/>
          <w:color w:val="000000"/>
          <w:highlight w:val="none"/>
        </w:rPr>
      </w:r>
      <w:r/>
    </w:p>
    <w:p>
      <w:pPr>
        <w:pStyle w:val="847"/>
        <w:jc w:val="center"/>
        <w:spacing w:before="156" w:after="156" w:line="360" w:lineRule="auto"/>
        <w:rPr>
          <w:rFonts w:ascii="黑体" w:hAnsi="黑体" w:eastAsia="黑体"/>
          <w:b w:val="0"/>
          <w:color w:val="000000"/>
          <w:highlight w:val="none"/>
        </w:rPr>
      </w:pPr>
      <w:r>
        <w:rPr>
          <w:rFonts w:hint="eastAsia" w:ascii="黑体" w:hAnsi="黑体" w:eastAsia="黑体"/>
          <w:b w:val="0"/>
          <w:color w:val="000000"/>
          <w:highlight w:val="none"/>
        </w:rPr>
        <w:t xml:space="preserve">第二章  投标人须知</w:t>
      </w:r>
      <w:bookmarkEnd w:id="1"/>
      <w:r>
        <w:rPr>
          <w:rFonts w:ascii="黑体" w:hAnsi="黑体" w:eastAsia="黑体"/>
          <w:b w:val="0"/>
          <w:color w:val="000000"/>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一、总则</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1、采购方式</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1.1 本次招标采取公开招标方式，本招标文件仅适用于招标公告中所述项目。</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2、合格的投标人</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2.1 满足招标公告中申请人的资格要求的规定。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2.3 满足本招标文件全部实质性要求和条件的规定。</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2.4 符合上述条件的投标人应承担投标及履约过程应承担的全部责任与义务。</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2.5 单位负责人为同一人或者存在直接控股、管理关系的不同供应商，不得参加同一合同项下的政府采购活动。</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3、适用法律</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4、投标费用</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4.2 本次招标采购人和交易中心不收取标书工本费与中标服务费。</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5、招标文件的约束力</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5.1 投标人一旦参与本项目采购活动，即被认为接受了本招标文件的规定和约束。</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二、招标文件</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6、招标文件的构成</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6.1 招标文件由以下部分构成：</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（1）投标邀请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（2）投标人须知</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（3）合同文本</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（4）采购需求</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（5）评标方法与评标标准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（6）投标文件格式</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请仔细检查招标文件是否齐全，如有缺漏请立即与交易中心联系解决。</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7、招标文件的澄清</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7.1 任何要求对招标文件进行澄清的投标人，应在投标截止时间十日前按招标公告中的通讯地址，以书面形式通知采购人或者交易中心。</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8、招标文件的修改</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8.1 在投标截止时间前，采购人和交易中心可以对招标文件进行修改。</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8.2 采购人和交易中心有权按照法定的要求推迟投标截止时间和开标时间。</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8.3 招标文件的修改将在江苏政府采购网公布，补充文件将作为招标文件的组成部分，并对投标人具有约束力。</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三、投标文件编制</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9、投标文件编写注意事项</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10、投标文件的语言及度量衡单位</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10.2 除技术性能另有规定外，投标文件所使用的度量衡单位，均须采用国家法定计量单位。</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11、投标文件的构成</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11.2 如投标文件制作工具中格式和内容与江苏政府采购网发布的招标文件不一致，请以江苏政府采购网发布的招标文件为准。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11.3 特别提醒投标人，混乱的编排导致投标文件被误读或评标委员会（以下简称评委会）查找不到有效文件是投标人的风险。</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12、证明投标人及投标标的符合招标文件规定的文件</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12.1 投标人应按照招标文件要求提交证明文件，证明其及投标标的符合招标文件规定。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12.2 招标文件对证明文件无明确形式要求的，证明文件可以以文字资料、图纸和数据等形式提交。</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12.3 投标人委托代理时应当提交授权委托书，请按招标文件第六章给定格式及要求填写并附法定代表人（单位负责人）与委托代理人身份证明。</w:t>
      </w:r>
      <w:r>
        <w:rPr>
          <w:color w:val="000000"/>
          <w:sz w:val="24"/>
          <w:szCs w:val="24"/>
          <w:highlight w:val="none"/>
        </w:rPr>
      </w:r>
      <w:r/>
    </w:p>
    <w:p>
      <w:pPr>
        <w:pStyle w:val="849"/>
        <w:ind w:firstLine="562"/>
        <w:jc w:val="left"/>
        <w:spacing w:before="0" w:after="0" w:line="360" w:lineRule="auto"/>
        <w:rPr>
          <w:color w:val="000000"/>
          <w:highlight w:val="none"/>
        </w:rPr>
      </w:pPr>
      <w:r>
        <w:rPr>
          <w:rFonts w:hint="eastAsia"/>
          <w:color w:val="000000"/>
          <w:sz w:val="28"/>
          <w:szCs w:val="28"/>
          <w:highlight w:val="none"/>
        </w:rPr>
        <w:t xml:space="preserve">13、投标分项报价表</w:t>
      </w:r>
      <w:r>
        <w:rPr>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（1）投标的货物总价；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（2）货物的标准附件、备品备件、专用工具、运输、装卸等各种费用；</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（3）必要的保险费用和各项税金；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（4）投标总价要求包含安装维保费用。</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13.2 投标人应根据投标报价要求在投标分项报价表中列明各项投标单价、总价等，未全部列示的作无效响应处理。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13.3 投标文件中的单价和总价无特殊规定的采用人民币报价，以元为单位标注。招标文件中另有规定的按规定执行。</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14、技术要求响应及偏离表、商务要求响应及偏离表</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14.2 投标人可在投标文件中提供认为需要的其他技术文件或说明。</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15、服务承诺、培训计划、人员安排及其他</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15.1 投标人应根据招标文件要求提供有关售后服务的管理制度，售后服务机构的分布情况，售后服务人员的数量、素质、技术水平及售后服务的反应能力等。</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15.2 投标人应根据招标文件要求提供培训计划、人员安排等。</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15.3 投标人应根据招标文件要求提供所投标的的主要组成部分、功能设计、实现思路及关键技术等。</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16、投标函和开标一览表</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16.1 投标人应按照招标文件提供的格式完整、正确填写投标函、开标一览表。</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17、投标有效期</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17.1 投标有效期为招标文件规定的开标之日后六十（60）天。投标有效期比规定短的将被视为未实质性响应招标文件而予以拒绝。</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四、投标文件递交</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18、电子投标文件的递交</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18.1 投标人应当按照《操作手册》规定，在投标截止时间前制作并递交（上传）电子投标文件。</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19、投标截止时间</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19.1 投标人递交（上传）电子投标文件的时间不得迟于招标公告中规定的投标截止时间。</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20、投标文件的拒收</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20.1 交易中心拒绝接收在招标文件规定的投标截止时间后递交（上传）的任何投标文件。</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21、投标文件的撤回和修改</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21.1 投标人可在投标截止时间前，撤回其电子投标文件，具体操作方法见《操作手册》。投标人撤回电子投标文件的，则认为其不再参与本项目采购活动。</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21.2 投标人可在投标截止时间前，对其电子投标文件进行修改，具体操作方法见《操作手册》。在投标截止时间之后，投标人不得对其电子投标文件做任何修改。</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21.3 在投标截止时间至招标文件规定的投标有效期满之间的这段时间内，投标人不得撤回其投标。</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五、开标与评标</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22、开标</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22.1 交易中心将在招标公告中规定的时间和地点组织公开开标。投标人应当按时参加开标活动，并在“苏采云”系统规定的时间内对其投标文件进行解密。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22.2 开标仪式由交易中心组织。“苏采云”系统将自动对项目进行开标，并宣布各投标人名称和投标价格。</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22.3 投标人在开标过程中涉及到的投标文件解密、开标结果确认等工作，应当按照《操作手册》规定执行。</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22.4 投标人如果对开标过程和开标记录有疑义，应当按照《操作手册》规定提出，未在“苏采云”系统《开标记录表》宣布后5分钟内提出的，视同认可开标结果。</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22.5 投标人未参加开标的，视同认可开标结果。</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22.6 投标人在开标、评标全过程中应保持通讯畅通，及时登录“苏采云”系统查阅、答复相关信息，并安排专人与交易中心及评委会联系。</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23、评标委员会</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23.1 开标后，交易中心将组织评委会进行评标。</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23.2 评委会由采购人代表和有关技术、经济等方面的评审专家组成，且人员构成符合政府采购有关规定。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23.3 评委会按照采购文件规定的评审程序、评审方法和评审标准进行独立评审并确定中标候选人。</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24、评标过程的保密与公正</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24.1 凡是与审查、澄清、评价和比较投标的有关资料以及授标建议等，采购人、评审专家、交易中心均不得向投标人或与评标无关的其他人员透露。</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24.2 在评标过程中，投标人不得以任何行为影响评标过程，否则其投标文件将被作为无效投标文件。</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24.3 交易中心和评委会不向未中标的投标人解释未中标原因，也不公布评标过程中的相关细节。</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24.4 采用综合评分法的项目，未中标的投标人可于中标结果公告期限届满之日起通过“苏采云”系统查看自己的评审得分及排序情况。</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25、投标文件的澄清</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25.1 评标期间，评委会对投标文件中含义不明确、同类问题表述不一致或者有明显文字和计算错误的内容，有权要求投标人作出必要的澄清、说明或者补正。</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评委会并非对每个投标人都提出澄清、说明或者补正要求。</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25.3 接到评委会澄清、说明或者补正要求的投标人如未按要求响应，其风险由投标人自行承担。</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26、对投标文件的审查</w:t>
      </w:r>
      <w:r>
        <w:rPr>
          <w:color w:val="000000"/>
          <w:sz w:val="28"/>
          <w:szCs w:val="28"/>
          <w:highlight w:val="none"/>
        </w:rPr>
      </w:r>
      <w:r/>
    </w:p>
    <w:p>
      <w:pPr>
        <w:pStyle w:val="846"/>
        <w:ind w:firstLine="480"/>
        <w:jc w:val="left"/>
        <w:spacing w:line="360" w:lineRule="auto"/>
        <w:rPr>
          <w:color w:val="000000"/>
          <w:sz w:val="24"/>
          <w:szCs w:val="24"/>
          <w:highlight w:val="none"/>
        </w:rPr>
      </w:pPr>
      <w:r>
        <w:rPr>
          <w:rFonts w:hint="eastAsia"/>
          <w:color w:val="000000"/>
          <w:sz w:val="24"/>
          <w:szCs w:val="24"/>
          <w:highlight w:val="none"/>
        </w:rPr>
        <w:t xml:space="preserve">26.1 投标文件审查分为资格审查和符合性审查。</w:t>
      </w:r>
      <w:r>
        <w:rPr>
          <w:color w:val="000000"/>
          <w:sz w:val="24"/>
          <w:szCs w:val="24"/>
          <w:highlight w:val="none"/>
        </w:rPr>
      </w:r>
      <w:r/>
    </w:p>
    <w:p>
      <w:pPr>
        <w:pStyle w:val="878"/>
        <w:ind w:firstLine="480"/>
        <w:spacing w:before="0" w:beforeAutospacing="0" w:after="0" w:afterAutospacing="0" w:line="360" w:lineRule="auto"/>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.1.1 资格审查：采购人依据法律法规和招标文件的规定，对投标文件中的资格证明文件进行审查。资格审查的结论，采购人以书面形式向评委会进行反馈。</w:t>
      </w:r>
      <w:r>
        <w:rPr>
          <w:color w:val="000000"/>
          <w:highlight w:val="none"/>
        </w:rPr>
      </w:r>
      <w:r/>
    </w:p>
    <w:p>
      <w:pPr>
        <w:pStyle w:val="878"/>
        <w:ind w:firstLine="480"/>
        <w:spacing w:before="0" w:beforeAutospacing="0" w:after="0" w:afterAutospacing="0" w:line="360" w:lineRule="auto"/>
        <w:rPr>
          <w:color w:val="000000"/>
          <w:highlight w:val="none"/>
        </w:rPr>
      </w:pPr>
      <w:r>
        <w:rPr>
          <w:rFonts w:cs="Calibri"/>
          <w:color w:val="000000"/>
          <w:szCs w:val="24"/>
          <w:highlight w:val="none"/>
        </w:rPr>
        <w:t xml:space="preserve">采购人在进行资格审查的同时，将在信用中国网站（www.creditchina.gov.cn）查询投标人的信用记录，以确定投标人是否具备投标资格，查询结果留存并归档。</w:t>
      </w:r>
      <w:r>
        <w:rPr>
          <w:color w:val="000000"/>
          <w:highlight w:val="none"/>
        </w:rPr>
      </w:r>
      <w:r/>
    </w:p>
    <w:p>
      <w:pPr>
        <w:pStyle w:val="878"/>
        <w:ind w:firstLine="480"/>
        <w:jc w:val="both"/>
        <w:spacing w:before="0" w:beforeAutospacing="0" w:after="0" w:afterAutospacing="0" w:line="499" w:lineRule="atLeast"/>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.1.2 </w:t>
      </w:r>
      <w:r>
        <w:rPr>
          <w:rFonts w:hint="eastAsia" w:ascii="宋体" w:hAnsi="宋体" w:cs="宋体"/>
          <w:color w:val="000000"/>
          <w:szCs w:val="24"/>
          <w:highlight w:val="none"/>
        </w:rPr>
        <w:t xml:space="preserve">符合性审查：依据招标文件的规定，由评委会从投标文件的有效性、完整性和对招标文件的响应程度进行审查，以确定其是否对招标文件的实质性要求作出响应。</w:t>
      </w:r>
      <w:r>
        <w:rPr>
          <w:color w:val="000000"/>
          <w:highlight w:val="none"/>
        </w:rPr>
      </w:r>
      <w:r/>
    </w:p>
    <w:p>
      <w:pPr>
        <w:pStyle w:val="878"/>
        <w:ind w:firstLine="480"/>
        <w:jc w:val="both"/>
        <w:spacing w:before="0" w:beforeAutospacing="0" w:after="0" w:afterAutospacing="0" w:line="499" w:lineRule="atLeast"/>
        <w:rPr>
          <w:rFonts w:cs="Calibri"/>
          <w:color w:val="000000"/>
          <w:szCs w:val="24"/>
          <w:highlight w:val="none"/>
        </w:rPr>
      </w:pPr>
      <w:r>
        <w:rPr>
          <w:rFonts w:hint="eastAsia" w:ascii="宋体" w:hAnsi="宋体" w:cs="宋体"/>
          <w:color w:val="000000"/>
          <w:szCs w:val="24"/>
          <w:highlight w:val="none"/>
        </w:rPr>
        <w:t xml:space="preserve">本招标文件中斜体且有下划线部分为实质性要求和条件，投标人必须逐条做出满足实质性要求和条件的响应，否则将按无效响应处理。</w:t>
      </w:r>
      <w:r>
        <w:rPr>
          <w:rFonts w:cs="Calibri"/>
          <w:color w:val="000000"/>
          <w:szCs w:val="24"/>
          <w:highlight w:val="none"/>
        </w:rPr>
      </w:r>
      <w:r/>
    </w:p>
    <w:p>
      <w:pPr>
        <w:pStyle w:val="878"/>
        <w:ind w:firstLine="482"/>
        <w:jc w:val="both"/>
        <w:spacing w:before="0" w:beforeAutospacing="0" w:after="0" w:afterAutospacing="0" w:line="499" w:lineRule="atLeast"/>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.1.3</w:t>
      </w:r>
      <w:r>
        <w:rPr>
          <w:rFonts w:hint="eastAsia" w:ascii="宋体" w:hAnsi="宋体" w:cs="宋体"/>
          <w:color w:val="000000"/>
          <w:szCs w:val="24"/>
          <w:highlight w:val="none"/>
        </w:rPr>
        <w:t xml:space="preserve">政府采购异常低价审查：</w:t>
      </w:r>
      <w:r>
        <w:rPr>
          <w:color w:val="000000"/>
          <w:highlight w:val="none"/>
        </w:rPr>
      </w:r>
      <w:r/>
    </w:p>
    <w:p>
      <w:pPr>
        <w:pStyle w:val="878"/>
        <w:ind w:firstLine="482"/>
        <w:jc w:val="both"/>
        <w:spacing w:before="0" w:beforeAutospacing="0" w:after="0" w:afterAutospacing="0" w:line="499" w:lineRule="atLeast"/>
        <w:rPr>
          <w:color w:val="000000"/>
          <w:highlight w:val="none"/>
        </w:rPr>
      </w:pPr>
      <w:r>
        <w:rPr>
          <w:rFonts w:hint="eastAsia" w:ascii="宋体" w:hAnsi="宋体" w:cs="宋体"/>
          <w:color w:val="000000"/>
          <w:szCs w:val="24"/>
          <w:highlight w:val="none"/>
        </w:rPr>
        <w:t xml:space="preserve">（一）评审过程中出现下列情形之一的，评委会应当启动异常低价投标（响应）审查程序：</w:t>
      </w:r>
      <w:r>
        <w:rPr>
          <w:color w:val="000000"/>
          <w:highlight w:val="none"/>
        </w:rPr>
      </w:r>
      <w:r/>
    </w:p>
    <w:p>
      <w:pPr>
        <w:pStyle w:val="878"/>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%的，即投标(响应)报价&lt;全部通过符合性审查供应商投标(响应)报价平均值×</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878"/>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%的，即投标(响应)报价&lt;通过符合性审查的次低报价供应商投标(响应)报价×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878"/>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%的，即投标(响应)报价&lt;采购项目最高限价×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878"/>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4.评委会基于专业判断，认为供应商报价过低，有可能影响产品质量或者不能诚信履约的其他情形。</w:t>
      </w:r>
      <w:r>
        <w:rPr>
          <w:rFonts w:hint="eastAsia" w:ascii="宋体" w:hAnsi="宋体" w:cs="宋体"/>
          <w:color w:val="000000"/>
          <w:szCs w:val="24"/>
          <w:highlight w:val="none"/>
        </w:rPr>
      </w:r>
      <w:r/>
    </w:p>
    <w:p>
      <w:pPr>
        <w:pStyle w:val="846"/>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highlight w:val="none"/>
        </w:rPr>
      </w:r>
      <w:r/>
    </w:p>
    <w:p>
      <w:pPr>
        <w:pStyle w:val="846"/>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highlight w:val="none"/>
        </w:rPr>
      </w:r>
      <w:r/>
    </w:p>
    <w:p>
      <w:pPr>
        <w:pStyle w:val="846"/>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highlight w:val="none"/>
        </w:rPr>
      </w:r>
      <w:r/>
    </w:p>
    <w:p>
      <w:pPr>
        <w:pStyle w:val="846"/>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highlight w:val="none"/>
        </w:rPr>
      </w:r>
      <w:r/>
    </w:p>
    <w:p>
      <w:pPr>
        <w:pStyle w:val="878"/>
        <w:ind w:firstLine="482"/>
        <w:jc w:val="both"/>
        <w:spacing w:before="0" w:beforeAutospacing="0" w:after="0" w:afterAutospacing="0" w:line="499" w:lineRule="atLeast"/>
        <w:rPr>
          <w:color w:val="000000"/>
          <w:highlight w:val="none"/>
        </w:rPr>
      </w:pPr>
      <w:r>
        <w:rPr>
          <w:rFonts w:hint="eastAsia" w:ascii="宋体" w:hAnsi="宋体" w:cs="宋体"/>
          <w:color w:val="000000"/>
          <w:szCs w:val="24"/>
          <w:highlight w:val="none"/>
        </w:rPr>
        <w:t xml:space="preserve">投标人可在投标（响应）文件中</w:t>
      </w:r>
      <w:r>
        <w:rPr>
          <w:rFonts w:hint="eastAsia" w:ascii="宋体" w:hAnsi="宋体" w:cs="宋体"/>
          <w:color w:val="000000"/>
          <w:szCs w:val="24"/>
          <w:highlight w:val="none"/>
          <w:shd w:val="clear" w:color="auto" w:fill="ffffff"/>
          <w:lang w:bidi="ar"/>
        </w:rPr>
        <w:t xml:space="preserve">提供项目具体成本测算等与报价合理性相关的书面说明及必要的证明材料</w:t>
      </w:r>
      <w:r>
        <w:rPr>
          <w:rFonts w:hint="eastAsia" w:ascii="宋体" w:hAnsi="宋体" w:cs="宋体"/>
          <w:color w:val="000000"/>
          <w:szCs w:val="24"/>
          <w:highlight w:val="none"/>
        </w:rPr>
        <w:t xml:space="preserve">，</w:t>
      </w:r>
      <w:r>
        <w:rPr>
          <w:rFonts w:hint="eastAsia" w:ascii="宋体" w:hAnsi="宋体" w:cs="宋体"/>
          <w:color w:val="000000"/>
          <w:szCs w:val="24"/>
          <w:highlight w:val="none"/>
          <w:shd w:val="clear" w:color="auto" w:fill="ffffff"/>
          <w:lang w:bidi="ar"/>
        </w:rPr>
        <w:t xml:space="preserve">包括但不限于原材料成本、人工成本、制造费用等，</w:t>
      </w:r>
      <w:r>
        <w:rPr>
          <w:rFonts w:hint="eastAsia" w:ascii="宋体" w:hAnsi="宋体" w:cs="宋体"/>
          <w:color w:val="000000"/>
          <w:szCs w:val="24"/>
          <w:highlight w:val="none"/>
        </w:rPr>
        <w:t xml:space="preserve">对投标（响应）价格作出解释，便于评审。</w:t>
      </w:r>
      <w:r>
        <w:rPr>
          <w:color w:val="000000"/>
          <w:highlight w:val="none"/>
        </w:rPr>
      </w:r>
      <w:r/>
    </w:p>
    <w:p>
      <w:pPr>
        <w:pStyle w:val="846"/>
        <w:ind w:firstLine="480"/>
        <w:jc w:val="left"/>
        <w:spacing w:line="500" w:lineRule="exact"/>
        <w:rPr>
          <w:color w:val="000000"/>
          <w:sz w:val="24"/>
          <w:szCs w:val="24"/>
          <w:highlight w:val="none"/>
        </w:rPr>
      </w:pPr>
      <w:r>
        <w:rPr>
          <w:rFonts w:cs="Calibri"/>
          <w:color w:val="000000"/>
          <w:sz w:val="24"/>
          <w:szCs w:val="24"/>
          <w:highlight w:val="none"/>
        </w:rPr>
        <w:t xml:space="preserve">2</w:t>
      </w:r>
      <w:r>
        <w:rPr>
          <w:rFonts w:hint="eastAsia" w:cs="Calibri"/>
          <w:color w:val="000000"/>
          <w:sz w:val="24"/>
          <w:szCs w:val="24"/>
          <w:highlight w:val="none"/>
        </w:rPr>
        <w:t xml:space="preserve">6</w:t>
      </w:r>
      <w:r>
        <w:rPr>
          <w:rFonts w:cs="Calibri"/>
          <w:color w:val="000000"/>
          <w:sz w:val="24"/>
          <w:szCs w:val="24"/>
          <w:highlight w:val="none"/>
        </w:rPr>
        <w:t xml:space="preserve">.1.4未通过资格审查或符合性审查的投标人，将通过“苏采云”系统中告知其未通过的原因，评审结束后，将不再告知</w:t>
      </w:r>
      <w:r>
        <w:rPr>
          <w:rFonts w:hint="eastAsia"/>
          <w:color w:val="000000"/>
          <w:sz w:val="24"/>
          <w:szCs w:val="24"/>
          <w:highlight w:val="none"/>
        </w:rPr>
        <w:t xml:space="preserve">。</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26.3如果投标文件实质上没有响应招标文件的要求，评委会将予以拒绝，投标人不得通过修改或撤销不符合要求的偏离而使其投标成为实质性响应的投标。</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26.4 评委会将对确定为实质性响应的投标进行进一步审核，看其是否有计算上或累加上的算术错误，修正错误的原则如下：</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非单一产品采购项目，招标文件中将载明核心产品。多家投标人提供的核心产品品牌相同的，按前两款规定处理。</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27、无效投标条款和废标条款</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27.1 无效投标条款：</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（1）投标人未按照招标文件要求递交（上传）电子投标文件的。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（2）投标人在“苏采云”系统规定的时间内未成功解密电子投标文件的。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（3）投标人不具备招标文件中规定的资格要求的。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（5）投标人提交两个（含两个）以上不同的投标报价的。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（6）投标人的报价超过了采购预算或者最高限价的。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（8）不符合招标文件规定的实质性要求和条件的。（本招标文件中斜体且有下划线部分为实质性要求和条件）</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（10）投标人未通过符合性审查的。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（11）投标文件含有采购人不能接受的附加条件的。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（12）投标文件未按照招标文件要求加盖公章（CA电子公章）的。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（13）其他法律、法规及本招标文件规定的属于无效投标的情形。</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27.2 有下列情形之一的，视为投标人串通投标，投标无效：</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（1）不同投标人的投标文件由同一单位或者个人编制。</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（2）不同投标人委托同一单位或者个人办理投标事宜。</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（5）不同投标人的投标文件相互混装。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27.3 废标条款：</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（1）因“苏采云”系统故障原因造成开标不成功的。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（2）评委会认定招标文件存在歧义、重大缺陷导致评标工作无法进行，或者招标文件内容违反国家有关强制性规定的。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（3）符合专业条件的供应商或者对招标文件作实质响应的供应商不足三家的。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（4）出现影响采购公正的违法、违规行为的。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（5）因重大变故，采购任务取消的。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27.4 出现投标截止时间结束后参加投标的供应商或者在评标期间对招标文件做出实质响应的供应商不足三家情况的，按照政府采购有关规定执行。</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六、定标</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28、确定中标单位</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28.1 中标候选人的选取原则和数量详见招标文件第五章规定。 </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28.2 采购人应根据评委会推荐的中标候选人确定中标人。</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28.3 交易中心将在江苏政府采购网发布中标公告，公告期限为1个工作日。</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28.4 若有充分证据证明，中标人存在下列情形之一的，一经查实，将被取消中标资格：</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（1）提供虚假材料谋取中标、成交的。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（2）采取不正当手段诋毁、排挤其他供应商的。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（3）与采购人、其他供应商或者交易中心恶意串通的。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（4）向采购人、交易中心行贿或者提供其他不正当利益的。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（5）在招标采购过程中与采购人进行协商谈判的。</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（6）属于本招标文件规定的无效情形，但在评标过程中又未被评委会发现的。</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29、中标通知书</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七、授予合同</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30、履约保证金</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30.1 本项目履约保证金要求详见招标文件第四章 采购需求。</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31、签订合同</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31.1 中标人应当在中标通知书发出之日起三十日内，按照招标文件和中标人投标文件的规定，与采购人签订政府采购合同。</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32.2 招标文件、中标人的投标文件及招标过程中有关澄清、承诺等文件均应作为合同附件。</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32、合同标的的追加</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33、政府采购履约资金扶持政策</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33.1 中标人可凭政府采购合同办理融资贷款，详情请见江苏政府采购网“政采贷”专栏。</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八、询问与质疑</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34、询问</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35、质疑提出</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35.1 提出质疑的供应商应当是参与所质疑项目采购活动的供应商。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未按照采购公告要求获取采购文件的供应商，视为未参与该项目采购活动，不具备对该采购文件提出质疑的法定权利。</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35.4 质疑函的接收方式为供应商书面原件提交。联系部门、联系电话和通讯地址详见招标文件第一章。质疑实行实名制，不得进行虚假、恶意质疑。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35.5 质疑函应当使用范本，详见招标文件第六章。供应商提出质疑应当提交质疑函和必要的证明材料，应当包括下列内容：</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（1）供应商的姓名或者名称、地址、邮编、联系人及联系电话；</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（2）质疑项目的名称、编号；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（3）具体、明确的质疑事项和与质疑事项相关的请求；</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（4）事实依据；</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（5）必要的法律依据；</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（6）提出质疑的日期；</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（7）必要的证明材料；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（8）营业执照复印件及授权委托书原件、法定代表人（单位负责人）身份证复印件、委托代理人身份证复印件。</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none"/>
        </w:rPr>
      </w:r>
      <w:r/>
    </w:p>
    <w:p>
      <w:pPr>
        <w:pStyle w:val="849"/>
        <w:ind w:firstLine="562"/>
        <w:jc w:val="left"/>
        <w:spacing w:before="0" w:after="0" w:line="360" w:lineRule="auto"/>
        <w:rPr>
          <w:color w:val="000000"/>
          <w:sz w:val="24"/>
          <w:szCs w:val="24"/>
          <w:highlight w:val="none"/>
        </w:rPr>
      </w:pPr>
      <w:r>
        <w:rPr>
          <w:rFonts w:hint="eastAsia"/>
          <w:color w:val="000000"/>
          <w:sz w:val="28"/>
          <w:szCs w:val="28"/>
          <w:highlight w:val="none"/>
        </w:rPr>
        <w:t xml:space="preserve">36、质疑函的受理和答复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36.4 以下情形的质疑依法不予受理：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（2）超出政府采购法定期限的质疑。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（3）以传真、电子邮件等方式递交的非原件形式的质疑。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（4）未参与采购活动或在采购活动中自身权益未受到损害的供应商提出的质疑。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（5）供应商组成联合体，联合体中任何一方或多方未按要求签字（盖章）、加盖公章的质疑。</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36.5 采购人、交易中心依法受理的质疑，将按照政府采购有关规定，在法定期限内作出答复。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36.6 因质疑供应商所留联系方式无效，或者无故不接收，导致质疑答复结果无法送达的，视为质疑供应商主动放弃知晓质疑答复结果的权利。</w:t>
      </w:r>
      <w:r>
        <w:rPr>
          <w:color w:val="000000"/>
          <w:sz w:val="24"/>
          <w:szCs w:val="24"/>
          <w:highlight w:val="none"/>
        </w:rPr>
      </w:r>
      <w:r/>
    </w:p>
    <w:p>
      <w:pPr>
        <w:pStyle w:val="848"/>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九、政府采购政策功能</w:t>
      </w:r>
      <w:r>
        <w:rPr>
          <w:rFonts w:ascii="黑体" w:hAnsi="黑体" w:eastAsia="黑体"/>
          <w:b w:val="0"/>
          <w:color w:val="000000"/>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37、促进中小企业发展</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color w:val="000000"/>
          <w:sz w:val="24"/>
          <w:szCs w:val="24"/>
          <w:highlight w:val="none"/>
        </w:rPr>
      </w:r>
      <w:r/>
    </w:p>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37.2 投标人提供的货物全部由小型企业、微型企业、残疾人福利性单位、监狱企业制造的，对其报价给予</w:t>
      </w:r>
      <w:r>
        <w:rPr>
          <w:rFonts w:hint="eastAsia"/>
          <w:b/>
          <w:bCs/>
          <w:color w:val="000000"/>
          <w:sz w:val="24"/>
          <w:szCs w:val="24"/>
          <w:highlight w:val="none"/>
        </w:rPr>
        <w:t xml:space="preserve">10%</w:t>
      </w:r>
      <w:r>
        <w:rPr>
          <w:rFonts w:hint="eastAsia"/>
          <w:color w:val="000000"/>
          <w:sz w:val="24"/>
          <w:szCs w:val="24"/>
          <w:highlight w:val="none"/>
        </w:rPr>
        <w:t xml:space="preserve">的扣除，用扣除后的价格参与评审。提供的货物既有小微型企业制造，也有大中型企业制造的，不享受该扶持政策。</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37.3 参加本项目政府采购活动的供应商享受价格评审优惠的应当提供的材料： </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（1）投标人提供的货物全部由小型企业、微型企业制造的，提供《中小企业声明函》（第六章 投标文件格式）。</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37.4 残疾人福利单位、监狱企业属于小型、微型企业的，不重复享受政策。</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37.5 享受扶持政策获得政府采购合同的，小微型企业不得将合同分包给大中型企业，中型企业不得将合同分包给大型企业。</w:t>
      </w:r>
      <w:r>
        <w:rPr>
          <w:color w:val="000000"/>
          <w:sz w:val="24"/>
          <w:szCs w:val="24"/>
          <w:highlight w:val="none"/>
        </w:rPr>
      </w:r>
      <w:r/>
    </w:p>
    <w:p>
      <w:pPr>
        <w:pStyle w:val="849"/>
        <w:ind w:firstLine="562"/>
        <w:jc w:val="left"/>
        <w:spacing w:before="0" w:after="0" w:line="360" w:lineRule="auto"/>
        <w:rPr>
          <w:rFonts w:hint="eastAsia"/>
          <w:color w:val="000000"/>
          <w:sz w:val="28"/>
          <w:szCs w:val="28"/>
          <w:highlight w:val="none"/>
        </w:rPr>
      </w:pPr>
      <w:r>
        <w:rPr>
          <w:rFonts w:hint="eastAsia"/>
          <w:color w:val="000000"/>
          <w:sz w:val="28"/>
          <w:szCs w:val="28"/>
          <w:highlight w:val="none"/>
        </w:rPr>
        <w:t xml:space="preserve">38、采购本国产品的支持政策</w:t>
      </w:r>
      <w:r>
        <w:rPr>
          <w:rFonts w:hint="eastAsia"/>
          <w:color w:val="000000"/>
          <w:sz w:val="28"/>
          <w:szCs w:val="28"/>
          <w:highlight w:val="none"/>
        </w:rPr>
      </w:r>
      <w:r/>
    </w:p>
    <w:p>
      <w:pPr>
        <w:pStyle w:val="846"/>
        <w:ind w:firstLine="480"/>
        <w:spacing w:line="500" w:lineRule="exact"/>
        <w:rPr>
          <w:rFonts w:hint="eastAsia"/>
          <w:color w:val="000000"/>
          <w:sz w:val="24"/>
          <w:szCs w:val="24"/>
          <w:highlight w:val="none"/>
        </w:rPr>
      </w:pPr>
      <w:r>
        <w:rPr>
          <w:rFonts w:hint="eastAsia"/>
          <w:color w:val="000000"/>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color w:val="000000"/>
          <w:sz w:val="24"/>
          <w:szCs w:val="24"/>
          <w:highlight w:val="none"/>
        </w:rPr>
      </w:r>
      <w:r/>
    </w:p>
    <w:p>
      <w:pPr>
        <w:pStyle w:val="84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84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38.3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84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84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000000"/>
          <w:sz w:val="24"/>
          <w:szCs w:val="24"/>
          <w:highlight w:val="none"/>
        </w:rPr>
      </w:r>
      <w:r/>
    </w:p>
    <w:p>
      <w:pPr>
        <w:pStyle w:val="849"/>
        <w:ind w:firstLine="562"/>
        <w:spacing w:before="0" w:after="0" w:line="360" w:lineRule="auto"/>
        <w:rPr>
          <w:rFonts w:hint="eastAsia"/>
          <w:color w:val="000000"/>
          <w:sz w:val="28"/>
          <w:szCs w:val="28"/>
          <w:highlight w:val="none"/>
        </w:rPr>
      </w:pPr>
      <w:r>
        <w:rPr>
          <w:rFonts w:hint="eastAsia"/>
          <w:color w:val="000000"/>
          <w:sz w:val="28"/>
          <w:szCs w:val="28"/>
          <w:highlight w:val="none"/>
        </w:rPr>
        <w:t xml:space="preserve">39、支持绿色发展</w:t>
      </w:r>
      <w:r>
        <w:rPr>
          <w:rFonts w:hint="eastAsia"/>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color w:val="000000"/>
          <w:sz w:val="24"/>
          <w:szCs w:val="24"/>
          <w:highlight w:val="none"/>
        </w:rPr>
      </w:r>
      <w:r/>
    </w:p>
    <w:p>
      <w:pPr>
        <w:pStyle w:val="849"/>
        <w:ind w:firstLine="562"/>
        <w:jc w:val="left"/>
        <w:spacing w:before="0" w:after="0" w:line="360" w:lineRule="auto"/>
        <w:rPr>
          <w:color w:val="000000"/>
          <w:sz w:val="28"/>
          <w:szCs w:val="28"/>
          <w:highlight w:val="none"/>
        </w:rPr>
      </w:pPr>
      <w:r>
        <w:rPr>
          <w:rFonts w:hint="eastAsia"/>
          <w:color w:val="000000"/>
          <w:sz w:val="28"/>
          <w:szCs w:val="28"/>
          <w:highlight w:val="none"/>
        </w:rPr>
        <w:t xml:space="preserve">40、政府采购需求标准</w:t>
      </w:r>
      <w:r>
        <w:rPr>
          <w:color w:val="000000"/>
          <w:sz w:val="28"/>
          <w:szCs w:val="28"/>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本项目执行《绿色数据中心政府采购需求</w:t>
      </w:r>
      <w:r>
        <w:rPr>
          <w:rFonts w:hint="eastAsia"/>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47"/>
        <w:jc w:val="center"/>
        <w:spacing w:before="156" w:after="156" w:line="360" w:lineRule="auto"/>
        <w:rPr>
          <w:rFonts w:ascii="黑体" w:hAnsi="黑体" w:eastAsia="黑体"/>
          <w:b w:val="0"/>
          <w:color w:val="000000"/>
          <w:highlight w:val="none"/>
        </w:rPr>
      </w:pPr>
      <w:r/>
      <w:bookmarkStart w:id="2" w:name="_Toc165205796"/>
      <w:r>
        <w:rPr>
          <w:rFonts w:hint="eastAsia" w:ascii="黑体" w:hAnsi="黑体" w:eastAsia="黑体"/>
          <w:b w:val="0"/>
          <w:color w:val="000000"/>
          <w:highlight w:val="none"/>
        </w:rPr>
        <w:t xml:space="preserve">第三章  合同文本</w:t>
      </w:r>
      <w:bookmarkEnd w:id="2"/>
      <w:r>
        <w:rPr>
          <w:rFonts w:ascii="黑体" w:hAnsi="黑体" w:eastAsia="黑体"/>
          <w:b w:val="0"/>
          <w:color w:val="000000"/>
          <w:highlight w:val="none"/>
        </w:rPr>
      </w:r>
      <w:r/>
    </w:p>
    <w:p>
      <w:pPr>
        <w:pStyle w:val="862"/>
        <w:jc w:val="center"/>
        <w:spacing w:after="0"/>
        <w:rPr>
          <w:rFonts w:ascii="宋体" w:hAnsi="宋体" w:cs="宋体"/>
          <w:b/>
          <w:bCs/>
          <w:color w:val="000000"/>
          <w:spacing w:val="-20"/>
          <w:sz w:val="48"/>
          <w:szCs w:val="48"/>
          <w:highlight w:val="none"/>
        </w:rPr>
      </w:pPr>
      <w:r/>
      <w:bookmarkStart w:id="3" w:name="_Toc3995"/>
      <w:r>
        <w:rPr>
          <w:rFonts w:ascii="宋体" w:hAnsi="宋体" w:cs="宋体"/>
          <w:b/>
          <w:bCs/>
          <w:color w:val="000000"/>
          <w:spacing w:val="-20"/>
          <w:sz w:val="48"/>
          <w:szCs w:val="48"/>
          <w:highlight w:val="none"/>
        </w:rPr>
      </w:r>
      <w:r/>
    </w:p>
    <w:p>
      <w:pPr>
        <w:pStyle w:val="862"/>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862"/>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862"/>
        <w:jc w:val="center"/>
        <w:spacing w:after="0"/>
        <w:rPr>
          <w:rFonts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连云港市政府采购货物买卖合同</w:t>
      </w:r>
      <w:r>
        <w:rPr>
          <w:rFonts w:ascii="宋体" w:hAnsi="宋体" w:cs="宋体"/>
          <w:b/>
          <w:bCs/>
          <w:color w:val="000000"/>
          <w:spacing w:val="-20"/>
          <w:sz w:val="48"/>
          <w:szCs w:val="48"/>
          <w:highlight w:val="none"/>
        </w:rPr>
      </w:r>
      <w:r/>
    </w:p>
    <w:p>
      <w:pPr>
        <w:pStyle w:val="846"/>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846"/>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846"/>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846"/>
        <w:ind w:left="420"/>
        <w:spacing w:line="360" w:lineRule="auto"/>
        <w:rPr>
          <w:color w:val="000000"/>
          <w:sz w:val="32"/>
          <w:szCs w:val="32"/>
          <w:highlight w:val="none"/>
        </w:rPr>
      </w:pPr>
      <w:r>
        <w:rPr>
          <w:rFonts w:hint="eastAsia" w:ascii="宋体" w:hAnsi="宋体" w:cs="宋体"/>
          <w:color w:val="000000"/>
          <w:sz w:val="32"/>
          <w:szCs w:val="32"/>
          <w:highlight w:val="none"/>
        </w:rPr>
        <w:t xml:space="preserve">项目名称：</w:t>
      </w:r>
      <w:r>
        <w:rPr>
          <w:color w:val="000000"/>
          <w:sz w:val="32"/>
          <w:szCs w:val="32"/>
          <w:highlight w:val="none"/>
        </w:rPr>
      </w:r>
      <w:r/>
    </w:p>
    <w:p>
      <w:pPr>
        <w:pStyle w:val="846"/>
        <w:ind w:left="420"/>
        <w:spacing w:line="360" w:lineRule="auto"/>
        <w:rPr>
          <w:color w:val="000000"/>
          <w:sz w:val="32"/>
          <w:szCs w:val="32"/>
          <w:highlight w:val="none"/>
          <w:u w:val="single"/>
        </w:rPr>
      </w:pPr>
      <w:r>
        <w:rPr>
          <w:rFonts w:hint="eastAsia"/>
          <w:color w:val="000000"/>
          <w:sz w:val="32"/>
          <w:szCs w:val="32"/>
          <w:highlight w:val="none"/>
        </w:rPr>
        <w:t xml:space="preserve">合同编号：</w:t>
      </w:r>
      <w:r>
        <w:rPr>
          <w:color w:val="000000"/>
          <w:sz w:val="32"/>
          <w:szCs w:val="32"/>
          <w:highlight w:val="none"/>
          <w:u w:val="single"/>
        </w:rPr>
      </w:r>
      <w:r/>
    </w:p>
    <w:p>
      <w:pPr>
        <w:pStyle w:val="846"/>
        <w:ind w:left="420"/>
        <w:spacing w:line="360" w:lineRule="auto"/>
        <w:rPr>
          <w:color w:val="000000"/>
          <w:sz w:val="32"/>
          <w:szCs w:val="32"/>
          <w:highlight w:val="none"/>
        </w:rPr>
      </w:pPr>
      <w:r>
        <w:rPr>
          <w:rFonts w:hint="eastAsia"/>
          <w:color w:val="000000"/>
          <w:sz w:val="32"/>
          <w:szCs w:val="32"/>
          <w:highlight w:val="none"/>
        </w:rPr>
        <w:t xml:space="preserve">甲    方：</w:t>
      </w:r>
      <w:r>
        <w:rPr>
          <w:color w:val="000000"/>
          <w:sz w:val="32"/>
          <w:szCs w:val="32"/>
          <w:highlight w:val="none"/>
        </w:rPr>
      </w:r>
      <w:r/>
    </w:p>
    <w:p>
      <w:pPr>
        <w:pStyle w:val="846"/>
        <w:ind w:left="420"/>
        <w:spacing w:line="360" w:lineRule="auto"/>
        <w:rPr>
          <w:color w:val="000000"/>
          <w:sz w:val="32"/>
          <w:szCs w:val="32"/>
          <w:highlight w:val="none"/>
          <w:u w:val="single"/>
        </w:rPr>
      </w:pPr>
      <w:r>
        <w:rPr>
          <w:rFonts w:hint="eastAsia"/>
          <w:color w:val="000000"/>
          <w:sz w:val="32"/>
          <w:szCs w:val="32"/>
          <w:highlight w:val="none"/>
        </w:rPr>
        <w:t xml:space="preserve">乙    方：</w:t>
      </w:r>
      <w:r>
        <w:rPr>
          <w:color w:val="000000"/>
          <w:sz w:val="32"/>
          <w:szCs w:val="32"/>
          <w:highlight w:val="none"/>
          <w:u w:val="single"/>
        </w:rPr>
      </w:r>
      <w:r/>
    </w:p>
    <w:p>
      <w:pPr>
        <w:pStyle w:val="846"/>
        <w:ind w:left="420"/>
        <w:spacing w:line="360" w:lineRule="auto"/>
        <w:rPr>
          <w:color w:val="000000"/>
          <w:sz w:val="32"/>
          <w:szCs w:val="32"/>
          <w:highlight w:val="none"/>
        </w:rPr>
      </w:pPr>
      <w:r>
        <w:rPr>
          <w:rFonts w:hint="eastAsia"/>
          <w:color w:val="000000"/>
          <w:sz w:val="32"/>
          <w:szCs w:val="32"/>
          <w:highlight w:val="none"/>
        </w:rPr>
        <w:t xml:space="preserve">签订时间：</w:t>
      </w:r>
      <w:r>
        <w:rPr>
          <w:color w:val="000000"/>
          <w:sz w:val="32"/>
          <w:szCs w:val="32"/>
          <w:highlight w:val="none"/>
        </w:rPr>
      </w:r>
      <w:r/>
    </w:p>
    <w:p>
      <w:pPr>
        <w:pStyle w:val="846"/>
        <w:jc w:val="left"/>
        <w:widowControl/>
        <w:rPr>
          <w:rFonts w:eastAsia="黑体"/>
          <w:color w:val="000000"/>
          <w:sz w:val="44"/>
          <w:szCs w:val="44"/>
          <w:highlight w:val="none"/>
        </w:rPr>
      </w:pPr>
      <w:r>
        <w:rPr>
          <w:rFonts w:eastAsia="黑体"/>
          <w:color w:val="000000"/>
          <w:sz w:val="44"/>
          <w:szCs w:val="44"/>
          <w:highlight w:val="none"/>
        </w:rPr>
        <w:br w:type="page" w:clear="all"/>
      </w:r>
      <w:r>
        <w:rPr>
          <w:rFonts w:eastAsia="黑体"/>
          <w:color w:val="000000"/>
          <w:sz w:val="44"/>
          <w:szCs w:val="44"/>
          <w:highlight w:val="none"/>
        </w:rPr>
      </w:r>
      <w:r/>
    </w:p>
    <w:p>
      <w:pPr>
        <w:pStyle w:val="846"/>
        <w:jc w:val="center"/>
        <w:rPr>
          <w:rFonts w:ascii="黑体" w:hAnsi="黑体" w:eastAsia="黑体"/>
          <w:color w:val="000000"/>
          <w:sz w:val="44"/>
          <w:szCs w:val="44"/>
          <w:highlight w:val="none"/>
        </w:rPr>
      </w:pPr>
      <w:r>
        <w:rPr>
          <w:rFonts w:hint="eastAsia" w:ascii="黑体" w:hAnsi="黑体" w:eastAsia="黑体"/>
          <w:color w:val="000000"/>
          <w:sz w:val="44"/>
          <w:szCs w:val="44"/>
          <w:highlight w:val="none"/>
        </w:rPr>
        <w:t xml:space="preserve">使用说明</w:t>
      </w:r>
      <w:r>
        <w:rPr>
          <w:rFonts w:ascii="黑体" w:hAnsi="黑体" w:eastAsia="黑体"/>
          <w:color w:val="000000"/>
          <w:sz w:val="44"/>
          <w:szCs w:val="44"/>
          <w:highlight w:val="none"/>
        </w:rPr>
      </w:r>
      <w:r/>
    </w:p>
    <w:p>
      <w:pPr>
        <w:pStyle w:val="846"/>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rPr>
          <w:rFonts w:ascii="仿宋" w:hAnsi="仿宋" w:eastAsia="仿宋" w:cs="仿宋_GB2312"/>
          <w:color w:val="000000"/>
          <w:sz w:val="32"/>
          <w:szCs w:val="32"/>
          <w:highlight w:val="none"/>
        </w:rPr>
      </w:r>
      <w:r/>
    </w:p>
    <w:p>
      <w:pPr>
        <w:pStyle w:val="846"/>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color w:val="000000"/>
          <w:sz w:val="32"/>
          <w:szCs w:val="32"/>
          <w:highlight w:val="none"/>
        </w:rPr>
      </w:r>
      <w:r/>
    </w:p>
    <w:p>
      <w:pPr>
        <w:pStyle w:val="846"/>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ascii="仿宋" w:hAnsi="仿宋" w:eastAsia="仿宋" w:cs="仿宋_GB2312"/>
          <w:color w:val="000000"/>
          <w:sz w:val="32"/>
          <w:szCs w:val="32"/>
          <w:highlight w:val="none"/>
        </w:rPr>
      </w:r>
      <w:r/>
    </w:p>
    <w:p>
      <w:pPr>
        <w:pStyle w:val="846"/>
        <w:jc w:val="left"/>
        <w:widowControl/>
        <w:rPr>
          <w:rFonts w:ascii="黑体" w:hAnsi="黑体" w:eastAsia="黑体"/>
          <w:color w:val="000000"/>
          <w:sz w:val="28"/>
          <w:szCs w:val="28"/>
          <w:highlight w:val="none"/>
        </w:rPr>
      </w:pPr>
      <w:r/>
      <w:bookmarkEnd w:id="3"/>
      <w:r/>
      <w:bookmarkStart w:id="4" w:name="_Toc22209"/>
      <w:r>
        <w:rPr>
          <w:rFonts w:ascii="黑体" w:hAnsi="黑体" w:eastAsia="黑体"/>
          <w:b/>
          <w:bCs/>
          <w:color w:val="000000"/>
          <w:sz w:val="28"/>
          <w:szCs w:val="28"/>
          <w:highlight w:val="none"/>
        </w:rPr>
        <w:br w:type="page" w:clear="all"/>
      </w:r>
      <w:r>
        <w:rPr>
          <w:rFonts w:ascii="黑体" w:hAnsi="黑体" w:eastAsia="黑体"/>
          <w:color w:val="000000"/>
          <w:sz w:val="28"/>
          <w:szCs w:val="28"/>
          <w:highlight w:val="none"/>
        </w:rPr>
      </w:r>
      <w:r/>
    </w:p>
    <w:p>
      <w:pPr>
        <w:pStyle w:val="848"/>
        <w:jc w:val="center"/>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bookmarkEnd w:id="4"/>
      <w:r>
        <w:rPr>
          <w:rFonts w:ascii="黑体" w:hAnsi="华文中宋" w:eastAsia="黑体"/>
          <w:b w:val="0"/>
          <w:bCs w:val="0"/>
          <w:color w:val="000000"/>
          <w:sz w:val="28"/>
          <w:szCs w:val="28"/>
          <w:highlight w:val="none"/>
        </w:rPr>
      </w:r>
      <w:r/>
    </w:p>
    <w:p>
      <w:pPr>
        <w:pStyle w:val="846"/>
        <w:spacing w:line="400" w:lineRule="exact"/>
        <w:rPr>
          <w:rFonts w:ascii="宋体" w:hAnsi="宋体"/>
          <w:color w:val="000000"/>
          <w:szCs w:val="21"/>
          <w:highlight w:val="none"/>
        </w:rPr>
      </w:pPr>
      <w:r>
        <w:rPr>
          <w:rFonts w:hint="eastAsia" w:ascii="宋体" w:hAnsi="宋体"/>
          <w:color w:val="000000"/>
          <w:szCs w:val="21"/>
          <w:highlight w:val="none"/>
        </w:rPr>
        <w:t xml:space="preserve">甲方（全称）：（采购人、受采购人委托签订合同的单位或采购文件约定的合同甲方）</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color w:val="000000"/>
          <w:szCs w:val="21"/>
          <w:highlight w:val="none"/>
        </w:rPr>
        <w:t xml:space="preserve">乙方1（全称）：（供应商）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color w:val="000000"/>
          <w:szCs w:val="21"/>
          <w:highlight w:val="none"/>
        </w:rPr>
        <w:t xml:space="preserve">乙方2（全称）：（联合体成员供应商或其他合同主体）（如有）</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color w:val="000000"/>
          <w:highlight w:val="none"/>
        </w:rPr>
        <w:t xml:space="preserve">乙方</w:t>
      </w:r>
      <w:r>
        <w:rPr>
          <w:rFonts w:hint="eastAsia" w:ascii="宋体" w:hAnsi="宋体"/>
          <w:color w:val="000000"/>
          <w:szCs w:val="21"/>
          <w:highlight w:val="none"/>
        </w:rPr>
        <w:t xml:space="preserve">3</w:t>
      </w:r>
      <w:r>
        <w:rPr>
          <w:rFonts w:hint="eastAsia" w:ascii="宋体" w:hAnsi="宋体"/>
          <w:color w:val="000000"/>
          <w:highlight w:val="none"/>
        </w:rPr>
        <w:t xml:space="preserve">（全称）：</w:t>
      </w:r>
      <w:r>
        <w:rPr>
          <w:rFonts w:hint="eastAsia" w:ascii="宋体" w:hAnsi="宋体"/>
          <w:color w:val="000000"/>
          <w:szCs w:val="21"/>
          <w:highlight w:val="none"/>
        </w:rPr>
        <w:t xml:space="preserve">（联合体成员供应商或其他合同主体）（如有）</w:t>
      </w:r>
      <w:r>
        <w:rPr>
          <w:rFonts w:ascii="宋体" w:hAnsi="宋体"/>
          <w:color w:val="000000"/>
          <w:szCs w:val="21"/>
          <w:highlight w:val="none"/>
        </w:rPr>
      </w:r>
      <w:r/>
    </w:p>
    <w:p>
      <w:pPr>
        <w:pStyle w:val="846"/>
        <w:spacing w:line="400" w:lineRule="exact"/>
        <w:rPr>
          <w:rFonts w:ascii="宋体" w:hAnsi="宋体"/>
          <w:color w:val="000000"/>
          <w:highlight w:val="none"/>
        </w:rPr>
      </w:pPr>
      <w:r>
        <w:rPr>
          <w:rFonts w:ascii="宋体" w:hAnsi="宋体"/>
          <w:color w:val="000000"/>
          <w:highlight w:val="none"/>
        </w:rPr>
      </w:r>
      <w:r/>
    </w:p>
    <w:p>
      <w:pPr>
        <w:pStyle w:val="864"/>
        <w:ind w:left="0" w:firstLine="420"/>
        <w:jc w:val="left"/>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color w:val="000000"/>
          <w:szCs w:val="21"/>
          <w:highlight w:val="non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864"/>
        <w:jc w:val="left"/>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（1）采购项目名称：</w:t>
      </w:r>
      <w:r>
        <w:rPr>
          <w:rFonts w:ascii="宋体" w:hAnsi="宋体"/>
          <w:color w:val="000000"/>
          <w:szCs w:val="21"/>
          <w:highlight w:val="none"/>
          <w:u w:val="single"/>
        </w:rPr>
      </w:r>
      <w:r/>
    </w:p>
    <w:p>
      <w:pPr>
        <w:pStyle w:val="864"/>
        <w:ind w:left="0" w:firstLine="945"/>
        <w:jc w:val="left"/>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采购项目编号：</w:t>
      </w:r>
      <w:r>
        <w:rPr>
          <w:rFonts w:ascii="宋体" w:hAnsi="宋体"/>
          <w:color w:val="000000"/>
          <w:szCs w:val="21"/>
          <w:highlight w:val="none"/>
        </w:rPr>
      </w:r>
      <w:r/>
    </w:p>
    <w:p>
      <w:pPr>
        <w:pStyle w:val="864"/>
        <w:ind w:left="0" w:firstLine="420"/>
        <w:jc w:val="left"/>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rPr>
          <w:rFonts w:ascii="宋体" w:hAnsi="宋体"/>
          <w:color w:val="000000"/>
          <w:szCs w:val="21"/>
          <w:highlight w:val="none"/>
        </w:rPr>
      </w:r>
      <w:r/>
    </w:p>
    <w:p>
      <w:pPr>
        <w:pStyle w:val="846"/>
        <w:ind w:firstLine="945"/>
        <w:jc w:val="left"/>
        <w:spacing w:line="400" w:lineRule="exact"/>
        <w:rPr>
          <w:rFonts w:ascii="宋体" w:hAnsi="宋体" w:cs="宋体"/>
          <w:color w:val="000000"/>
          <w:szCs w:val="21"/>
          <w:highlight w:val="none"/>
        </w:rPr>
      </w:pPr>
      <w:r>
        <w:rPr>
          <w:rFonts w:hint="eastAsia" w:ascii="宋体" w:hAnsi="宋体"/>
          <w:color w:val="000000"/>
          <w:szCs w:val="21"/>
          <w:highlight w:val="none"/>
        </w:rPr>
        <w:t xml:space="preserve">品牌：    规格型号</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46"/>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846"/>
        <w:ind w:firstLine="945"/>
        <w:jc w:val="left"/>
        <w:spacing w:line="400" w:lineRule="exact"/>
        <w:rPr>
          <w:rFonts w:ascii="宋体" w:hAnsi="宋体" w:cs="宋体"/>
          <w:color w:val="000000"/>
          <w:szCs w:val="21"/>
          <w:highlight w:val="none"/>
        </w:rPr>
      </w:pPr>
      <w:r>
        <w:rPr>
          <w:rFonts w:hint="eastAsia" w:ascii="宋体" w:hAnsi="宋体"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846"/>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标的名称：</w:t>
      </w:r>
      <w:r>
        <w:rPr>
          <w:rFonts w:ascii="宋体" w:hAnsi="宋体" w:cs="宋体"/>
          <w:color w:val="000000"/>
          <w:szCs w:val="21"/>
          <w:highlight w:val="none"/>
        </w:rPr>
      </w:r>
      <w:r/>
    </w:p>
    <w:p>
      <w:pPr>
        <w:pStyle w:val="846"/>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关键部件：    品牌：    型号：</w:t>
      </w:r>
      <w:r>
        <w:rPr>
          <w:rFonts w:ascii="宋体" w:hAnsi="宋体" w:cs="宋体"/>
          <w:color w:val="000000"/>
          <w:szCs w:val="21"/>
          <w:highlight w:val="none"/>
        </w:rPr>
      </w:r>
      <w:r/>
    </w:p>
    <w:p>
      <w:pPr>
        <w:pStyle w:val="846"/>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关键部件：    品牌：    型号：</w:t>
      </w:r>
      <w:r>
        <w:rPr>
          <w:rFonts w:ascii="宋体" w:hAnsi="宋体" w:cs="宋体"/>
          <w:color w:val="000000"/>
          <w:szCs w:val="21"/>
          <w:highlight w:val="none"/>
        </w:rPr>
      </w:r>
      <w:r/>
    </w:p>
    <w:p>
      <w:pPr>
        <w:pStyle w:val="846"/>
        <w:ind w:firstLine="945"/>
        <w:jc w:val="left"/>
        <w:spacing w:line="400" w:lineRule="exact"/>
        <w:rPr>
          <w:rFonts w:ascii="宋体" w:hAnsi="宋体" w:cs="宋体"/>
          <w:color w:val="000000"/>
          <w:highlight w:val="none"/>
        </w:rPr>
      </w:pPr>
      <w:r>
        <w:rPr>
          <w:rFonts w:hint="eastAsia" w:ascii="宋体" w:hAnsi="宋体" w:cs="宋体"/>
          <w:color w:val="000000"/>
          <w:highlight w:val="none"/>
        </w:rPr>
        <w:t xml:space="preserve">关键部件：    品牌：    型号：</w:t>
      </w:r>
      <w:r>
        <w:rPr>
          <w:rFonts w:ascii="宋体" w:hAnsi="宋体" w:cs="宋体"/>
          <w:color w:val="000000"/>
          <w:highlight w:val="none"/>
        </w:rPr>
      </w:r>
      <w:r/>
    </w:p>
    <w:p>
      <w:pPr>
        <w:pStyle w:val="846"/>
        <w:ind w:firstLine="945"/>
        <w:jc w:val="left"/>
        <w:spacing w:line="400" w:lineRule="exact"/>
        <w:rPr>
          <w:rFonts w:ascii="宋体" w:hAnsi="宋体" w:cs="宋体"/>
          <w:color w:val="000000"/>
          <w:szCs w:val="21"/>
          <w:highlight w:val="none"/>
        </w:rPr>
      </w:pPr>
      <w:r>
        <w:rPr>
          <w:rFonts w:hint="eastAsia" w:ascii="宋体" w:hAnsi="宋体" w:cs="宋体"/>
          <w:color w:val="000000"/>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Cs w:val="21"/>
          <w:highlight w:val="none"/>
        </w:rPr>
      </w:r>
      <w:r/>
    </w:p>
    <w:p>
      <w:pPr>
        <w:pStyle w:val="888"/>
        <w:ind w:firstLine="945"/>
        <w:rPr>
          <w:rFonts w:ascii="宋体" w:hAnsi="宋体" w:eastAsia="宋体" w:cs="宋体"/>
          <w:color w:val="000000"/>
          <w:sz w:val="21"/>
          <w:highlight w:val="none"/>
        </w:rPr>
      </w:pPr>
      <w:r>
        <w:rPr>
          <w:rFonts w:hint="eastAsia" w:ascii="宋体" w:hAnsi="宋体" w:eastAsia="宋体"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888"/>
        <w:ind w:firstLine="945"/>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    数量：    金额：</w:t>
      </w:r>
      <w:r>
        <w:rPr>
          <w:rFonts w:ascii="宋体" w:hAnsi="宋体" w:eastAsia="宋体" w:cs="宋体"/>
          <w:color w:val="000000"/>
          <w:sz w:val="21"/>
          <w:highlight w:val="none"/>
        </w:rPr>
      </w:r>
      <w:r/>
    </w:p>
    <w:p>
      <w:pPr>
        <w:pStyle w:val="888"/>
        <w:ind w:firstLine="945"/>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88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88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888"/>
        <w:ind w:firstLine="2436"/>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ascii="宋体" w:hAnsi="宋体" w:eastAsia="宋体" w:cs="宋体"/>
          <w:color w:val="000000"/>
          <w:sz w:val="21"/>
          <w:highlight w:val="none"/>
        </w:rPr>
      </w:r>
      <w:r/>
    </w:p>
    <w:p>
      <w:pPr>
        <w:pStyle w:val="888"/>
        <w:ind w:firstLine="945"/>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u w:val="single"/>
        </w:rPr>
      </w:r>
      <w:r/>
    </w:p>
    <w:p>
      <w:pPr>
        <w:pStyle w:val="888"/>
        <w:ind w:firstLine="420"/>
        <w:rPr>
          <w:rFonts w:ascii="宋体" w:hAnsi="宋体" w:eastAsia="宋体" w:cs="Times New Roman"/>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6</w:t>
      </w:r>
      <w:r>
        <w:rPr>
          <w:rFonts w:hint="eastAsia" w:ascii="宋体" w:hAnsi="宋体" w:eastAsia="宋体" w:cs="宋体"/>
          <w:color w:val="000000"/>
          <w:sz w:val="21"/>
          <w:highlight w:val="none"/>
        </w:rPr>
        <w:t xml:space="preserve">）中标（成交）采购</w:t>
      </w:r>
      <w:r>
        <w:rPr>
          <w:rFonts w:hint="eastAsia" w:ascii="宋体" w:hAnsi="宋体" w:eastAsia="宋体" w:cs="Times New Roman"/>
          <w:color w:val="000000"/>
          <w:sz w:val="21"/>
          <w:highlight w:val="none"/>
        </w:rPr>
        <w:t xml:space="preserve">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846"/>
        <w:ind w:firstLine="945"/>
        <w:jc w:val="left"/>
        <w:spacing w:line="400" w:lineRule="exact"/>
        <w:rPr>
          <w:rFonts w:ascii="宋体" w:hAnsi="宋体"/>
          <w:iCs/>
          <w:color w:val="000000"/>
          <w:szCs w:val="21"/>
          <w:highlight w:val="none"/>
        </w:rPr>
      </w:pPr>
      <w:r>
        <w:rPr>
          <w:rFonts w:hint="eastAsia" w:ascii="宋体" w:hAnsi="宋体"/>
          <w:color w:val="000000"/>
          <w:szCs w:val="21"/>
          <w:highlight w:val="none"/>
        </w:rPr>
        <w:t xml:space="preserve">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846"/>
        <w:ind w:firstLine="945"/>
        <w:jc w:val="left"/>
        <w:spacing w:line="400" w:lineRule="exact"/>
        <w:rPr>
          <w:rFonts w:ascii="宋体" w:hAnsi="宋体"/>
          <w:iCs/>
          <w:color w:val="000000"/>
          <w:szCs w:val="21"/>
          <w:highlight w:val="none"/>
        </w:rPr>
      </w:pPr>
      <w:r>
        <w:rPr>
          <w:rFonts w:hint="eastAsia" w:ascii="宋体" w:hAnsi="宋体"/>
          <w:color w:val="000000"/>
          <w:highlight w:val="none"/>
        </w:rPr>
        <w:t xml:space="preserve">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846"/>
        <w:ind w:firstLine="945"/>
        <w:jc w:val="left"/>
        <w:spacing w:line="400" w:lineRule="exact"/>
        <w:rPr>
          <w:rFonts w:ascii="宋体" w:hAnsi="宋体"/>
          <w:iCs/>
          <w:color w:val="000000"/>
          <w:szCs w:val="21"/>
          <w:highlight w:val="none"/>
        </w:rPr>
      </w:pPr>
      <w:r>
        <w:rPr>
          <w:rFonts w:hint="eastAsia" w:ascii="宋体" w:hAnsi="宋体"/>
          <w:color w:val="000000"/>
          <w:highlight w:val="none"/>
        </w:rPr>
        <w:t xml:space="preserve">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846"/>
        <w:ind w:firstLine="945"/>
        <w:jc w:val="left"/>
        <w:spacing w:line="400" w:lineRule="exact"/>
        <w:rPr>
          <w:rFonts w:ascii="宋体" w:hAnsi="宋体"/>
          <w:color w:val="000000"/>
          <w:highlight w:val="none"/>
        </w:rPr>
      </w:pPr>
      <w:r>
        <w:rPr>
          <w:rFonts w:hint="eastAsia" w:ascii="宋体" w:hAnsi="宋体"/>
          <w:color w:val="000000"/>
          <w:highlight w:val="none"/>
        </w:rPr>
        <w:t xml:space="preserve">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分包主要内容：</w:t>
      </w:r>
      <w:r>
        <w:rPr>
          <w:rFonts w:ascii="宋体" w:hAnsi="宋体"/>
          <w:color w:val="000000"/>
          <w:szCs w:val="21"/>
          <w:highlight w:val="none"/>
          <w:u w:val="singl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分包供应商/制造商名称（如供应商和制造商不同，请分别填写）：</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分包供应商/制造商类型（如果供应商和制造商不同，只填写制造商类型）：</w:t>
      </w:r>
      <w:r>
        <w:rPr>
          <w:rFonts w:ascii="宋体" w:hAnsi="宋体"/>
          <w:color w:val="000000"/>
          <w:szCs w:val="21"/>
          <w:highlight w:val="none"/>
        </w:rPr>
      </w:r>
      <w:r/>
    </w:p>
    <w:p>
      <w:pPr>
        <w:pStyle w:val="846"/>
        <w:ind w:firstLine="945"/>
        <w:jc w:val="left"/>
        <w:spacing w:line="400" w:lineRule="exact"/>
        <w:rPr>
          <w:rFonts w:ascii="宋体" w:hAnsi="宋体"/>
          <w:iCs/>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w:t>
      </w:r>
      <w:r>
        <w:rPr>
          <w:rFonts w:ascii="宋体" w:hAnsi="宋体"/>
          <w:iCs/>
          <w:color w:val="000000"/>
          <w:szCs w:val="21"/>
          <w:highlight w:val="none"/>
        </w:rPr>
      </w:r>
      <w:r/>
    </w:p>
    <w:p>
      <w:pPr>
        <w:pStyle w:val="846"/>
        <w:ind w:firstLine="945"/>
        <w:jc w:val="left"/>
        <w:spacing w:line="400" w:lineRule="exact"/>
        <w:rPr>
          <w:rFonts w:ascii="宋体" w:hAnsi="宋体"/>
          <w:color w:val="000000"/>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ascii="宋体" w:hAnsi="宋体"/>
          <w:color w:val="000000"/>
          <w:highlight w:val="none"/>
        </w:rPr>
      </w:r>
      <w:r/>
    </w:p>
    <w:p>
      <w:pPr>
        <w:pStyle w:val="846"/>
        <w:ind w:firstLine="420"/>
        <w:jc w:val="left"/>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888"/>
        <w:ind w:firstLine="945"/>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846"/>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是，《政府采购品目分类目录》底级品目名称：金额：</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国别：    品牌：    规格型号：</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846"/>
        <w:jc w:val="left"/>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是否涉及环境标志产品：</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是否涉及绿色产品：</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是，绿色产品政府采购相关政策确定的底级品目名称：</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highlight w:val="none"/>
        </w:rPr>
        <w:t xml:space="preserve">¨</w:t>
      </w:r>
      <w:r>
        <w:rPr>
          <w:rFonts w:hint="eastAsia" w:ascii="宋体" w:hAnsi="宋体"/>
          <w:color w:val="000000"/>
          <w:highlight w:val="none"/>
        </w:rPr>
        <w:t xml:space="preserve">否</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大写：</w:t>
      </w:r>
      <w:r>
        <w:rPr>
          <w:rFonts w:ascii="宋体" w:hAnsi="宋体"/>
          <w:color w:val="000000"/>
          <w:szCs w:val="21"/>
          <w:highlight w:val="none"/>
          <w:u w:val="singl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分包金额（如有）小写：</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大写：</w:t>
      </w:r>
      <w:r>
        <w:rPr>
          <w:rFonts w:ascii="宋体" w:hAnsi="宋体"/>
          <w:color w:val="000000"/>
          <w:szCs w:val="21"/>
          <w:highlight w:val="none"/>
          <w:u w:val="single"/>
        </w:rPr>
      </w:r>
      <w:r/>
    </w:p>
    <w:p>
      <w:pPr>
        <w:pStyle w:val="846"/>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（注：固定单价合同应填写单价和最高限价）</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（2）合同定价方式（采用组合定价方式的，可以勾选多项）：</w:t>
      </w:r>
      <w:r>
        <w:rPr>
          <w:rFonts w:ascii="宋体" w:hAnsi="宋体"/>
          <w:color w:val="000000"/>
          <w:szCs w:val="21"/>
          <w:highlight w:val="non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ascii="宋体" w:hAnsi="宋体"/>
          <w:color w:val="000000"/>
          <w:szCs w:val="21"/>
          <w:highlight w:val="none"/>
        </w:rPr>
      </w:r>
      <w:r/>
    </w:p>
    <w:p>
      <w:pPr>
        <w:pStyle w:val="889"/>
        <w:jc w:val="left"/>
        <w:spacing w:line="400" w:lineRule="exact"/>
        <w:rPr>
          <w:rFonts w:ascii="宋体" w:hAnsi="宋体"/>
          <w:color w:val="000000"/>
          <w:highlight w:val="none"/>
        </w:rPr>
      </w:pPr>
      <w:r>
        <w:rPr>
          <w:rFonts w:hint="eastAsia" w:ascii="宋体" w:hAnsi="宋体"/>
          <w:color w:val="000000"/>
          <w:highlight w:val="none"/>
        </w:rPr>
        <w:t xml:space="preserve">（3）付款方式（按项目实际勾选填写）：</w:t>
      </w:r>
      <w:r>
        <w:rPr>
          <w:rFonts w:ascii="宋体" w:hAnsi="宋体"/>
          <w:color w:val="000000"/>
          <w:highlight w:val="none"/>
        </w:rPr>
      </w:r>
      <w:r/>
    </w:p>
    <w:p>
      <w:pPr>
        <w:pStyle w:val="846"/>
        <w:ind w:firstLine="945"/>
        <w:jc w:val="left"/>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846"/>
        <w:ind w:firstLine="945"/>
        <w:jc w:val="left"/>
        <w:spacing w:line="400" w:lineRule="exact"/>
        <w:rPr>
          <w:rFonts w:ascii="宋体" w:hAnsi="宋体"/>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rPr>
          <w:rFonts w:ascii="宋体" w:hAnsi="宋体"/>
          <w:color w:val="000000"/>
          <w:highlight w:val="none"/>
        </w:rPr>
      </w:r>
      <w:r/>
    </w:p>
    <w:p>
      <w:pPr>
        <w:pStyle w:val="846"/>
        <w:ind w:firstLine="945"/>
        <w:jc w:val="left"/>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rPr>
          <w:rFonts w:ascii="宋体" w:hAnsi="宋体"/>
          <w:color w:val="000000"/>
          <w:szCs w:val="21"/>
          <w:highlight w:val="none"/>
          <w:u w:val="single"/>
        </w:rPr>
      </w:r>
      <w:r/>
    </w:p>
    <w:p>
      <w:pPr>
        <w:pStyle w:val="846"/>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rPr>
          <w:rFonts w:ascii="宋体" w:hAnsi="宋体"/>
          <w:color w:val="000000"/>
          <w:szCs w:val="21"/>
          <w:highlight w:val="none"/>
        </w:rPr>
      </w:r>
      <w:r/>
    </w:p>
    <w:p>
      <w:pPr>
        <w:pStyle w:val="846"/>
        <w:numPr>
          <w:ilvl w:val="0"/>
          <w:numId w:val="1"/>
        </w:numPr>
        <w:ind w:firstLine="422"/>
        <w:jc w:val="left"/>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846"/>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    年  月  日，完成日期：    年  月  日。</w:t>
      </w:r>
      <w:r>
        <w:rPr>
          <w:rFonts w:ascii="宋体" w:hAnsi="宋体" w:cs="宋体"/>
          <w:color w:val="000000"/>
          <w:szCs w:val="21"/>
          <w:highlight w:val="none"/>
        </w:rPr>
      </w:r>
      <w:r/>
    </w:p>
    <w:p>
      <w:pPr>
        <w:pStyle w:val="846"/>
        <w:ind w:firstLine="420"/>
        <w:jc w:val="left"/>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ascii="宋体" w:hAnsi="宋体" w:cs="宋体"/>
          <w:color w:val="000000"/>
          <w:szCs w:val="21"/>
          <w:highlight w:val="none"/>
          <w:u w:val="single"/>
        </w:rPr>
      </w:r>
      <w:r/>
    </w:p>
    <w:p>
      <w:pPr>
        <w:pStyle w:val="846"/>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888"/>
        <w:ind w:firstLine="945"/>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收取履约保证金形式：</w:t>
      </w:r>
      <w:r>
        <w:rPr>
          <w:rFonts w:ascii="宋体" w:hAnsi="宋体" w:eastAsia="宋体" w:cs="宋体"/>
          <w:color w:val="000000"/>
          <w:sz w:val="21"/>
          <w:highlight w:val="none"/>
        </w:rPr>
      </w:r>
      <w:r/>
    </w:p>
    <w:p>
      <w:pPr>
        <w:pStyle w:val="888"/>
        <w:ind w:firstLine="945"/>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收取履约保证金金额：</w:t>
      </w:r>
      <w:r>
        <w:rPr>
          <w:rFonts w:ascii="宋体" w:hAnsi="宋体" w:eastAsia="宋体" w:cs="宋体"/>
          <w:color w:val="000000"/>
          <w:sz w:val="21"/>
          <w:highlight w:val="none"/>
        </w:rPr>
      </w:r>
      <w:r/>
    </w:p>
    <w:p>
      <w:pPr>
        <w:pStyle w:val="846"/>
        <w:ind w:firstLine="945"/>
        <w:jc w:val="left"/>
        <w:spacing w:line="400" w:lineRule="exact"/>
        <w:rPr>
          <w:rFonts w:ascii="宋体" w:hAnsi="宋体" w:cs="宋体"/>
          <w:color w:val="000000"/>
          <w:highlight w:val="none"/>
        </w:rPr>
      </w:pPr>
      <w:r>
        <w:rPr>
          <w:rFonts w:hint="eastAsia" w:ascii="宋体" w:hAnsi="宋体" w:cs="宋体"/>
          <w:bCs/>
          <w:color w:val="000000"/>
          <w:szCs w:val="21"/>
          <w:highlight w:val="none"/>
        </w:rPr>
        <w:t xml:space="preserve">履约担保期限：</w:t>
      </w:r>
      <w:r>
        <w:rPr>
          <w:rFonts w:ascii="宋体" w:hAnsi="宋体" w:cs="宋体"/>
          <w:color w:val="000000"/>
          <w:highlight w:val="none"/>
        </w:rPr>
      </w:r>
      <w:r/>
    </w:p>
    <w:p>
      <w:pPr>
        <w:pStyle w:val="846"/>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ascii="宋体" w:hAnsi="宋体" w:cs="宋体"/>
          <w:bCs/>
          <w:color w:val="000000"/>
          <w:szCs w:val="21"/>
          <w:highlight w:val="none"/>
        </w:rPr>
      </w:r>
      <w:r/>
    </w:p>
    <w:p>
      <w:pPr>
        <w:pStyle w:val="846"/>
        <w:ind w:firstLine="420"/>
        <w:jc w:val="left"/>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ascii="宋体" w:hAnsi="宋体" w:cs="宋体"/>
          <w:color w:val="000000"/>
          <w:szCs w:val="21"/>
          <w:highlight w:val="none"/>
          <w:u w:val="singl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验收主体：</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ascii="宋体" w:hAnsi="宋体"/>
          <w:bCs/>
          <w:color w:val="000000"/>
          <w:szCs w:val="21"/>
          <w:highlight w:val="none"/>
          <w:u w:val="single"/>
        </w:rPr>
      </w:r>
      <w:r/>
    </w:p>
    <w:p>
      <w:pPr>
        <w:pStyle w:val="846"/>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w:t>
      </w:r>
      <w:r>
        <w:rPr>
          <w:rFonts w:ascii="宋体" w:hAnsi="宋体"/>
          <w:bCs/>
          <w:color w:val="000000"/>
          <w:szCs w:val="21"/>
          <w:highlight w:val="none"/>
          <w:u w:val="singl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宋体" w:hAnsi="宋体"/>
          <w:bCs/>
          <w:color w:val="000000"/>
          <w:szCs w:val="21"/>
          <w:highlight w:val="none"/>
        </w:rPr>
      </w:r>
      <w:r/>
    </w:p>
    <w:p>
      <w:pPr>
        <w:pStyle w:val="846"/>
        <w:ind w:firstLine="945"/>
        <w:jc w:val="left"/>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w:t>
      </w:r>
      <w:r>
        <w:rPr>
          <w:rFonts w:ascii="宋体" w:hAnsi="宋体"/>
          <w:bCs/>
          <w:color w:val="000000"/>
          <w:szCs w:val="21"/>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ascii="宋体" w:hAnsi="宋体"/>
          <w:bCs/>
          <w:color w:val="000000"/>
          <w:szCs w:val="21"/>
          <w:highlight w:val="none"/>
        </w:rPr>
      </w:r>
      <w:r/>
    </w:p>
    <w:p>
      <w:pPr>
        <w:pStyle w:val="846"/>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（应当包括每一项技术和商务要求的履约情况，特别是落实政府采购扶持中小企业，支持绿色发展和乡村振兴等政策情况）</w:t>
      </w:r>
      <w:r>
        <w:rPr>
          <w:rFonts w:ascii="宋体" w:hAnsi="宋体"/>
          <w:bCs/>
          <w:color w:val="000000"/>
          <w:szCs w:val="21"/>
          <w:highlight w:val="none"/>
          <w:u w:val="single"/>
        </w:rPr>
      </w:r>
      <w:r/>
    </w:p>
    <w:p>
      <w:pPr>
        <w:pStyle w:val="846"/>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ascii="宋体" w:hAnsi="宋体"/>
          <w:bCs/>
          <w:color w:val="000000"/>
          <w:szCs w:val="21"/>
          <w:highlight w:val="none"/>
          <w:u w:val="single"/>
        </w:rPr>
      </w:r>
      <w:r/>
    </w:p>
    <w:p>
      <w:pPr>
        <w:pStyle w:val="888"/>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846"/>
        <w:ind w:firstLine="420"/>
        <w:jc w:val="left"/>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（产权过户登记等）</w:t>
      </w:r>
      <w:r>
        <w:rPr>
          <w:rFonts w:ascii="宋体" w:hAnsi="宋体" w:cs="宋体"/>
          <w:bCs/>
          <w:color w:val="000000"/>
          <w:szCs w:val="21"/>
          <w:highlight w:val="none"/>
          <w:u w:val="singl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88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color w:val="000000"/>
          <w:sz w:val="21"/>
          <w:highlight w:val="non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本合同自        生效。</w:t>
      </w:r>
      <w:r>
        <w:rPr>
          <w:rFonts w:ascii="宋体" w:hAnsi="宋体"/>
          <w:color w:val="000000"/>
          <w:szCs w:val="21"/>
          <w:highlight w:val="none"/>
        </w:rPr>
      </w:r>
      <w:r/>
    </w:p>
    <w:p>
      <w:pPr>
        <w:pStyle w:val="846"/>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    份，甲方执    份，乙方执    份，均具有同等法律效力。</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     年  月  日</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ascii="宋体" w:hAnsi="宋体"/>
          <w:color w:val="000000"/>
          <w:szCs w:val="21"/>
          <w:highlight w:val="none"/>
        </w:rPr>
      </w:r>
      <w:r/>
    </w:p>
    <w:p>
      <w:pPr>
        <w:pStyle w:val="846"/>
        <w:ind w:firstLine="420"/>
        <w:jc w:val="left"/>
        <w:spacing w:line="400" w:lineRule="exact"/>
        <w:rPr>
          <w:rFonts w:ascii="宋体" w:hAnsi="宋体"/>
          <w:color w:val="000000"/>
          <w:highlight w:val="none"/>
        </w:rPr>
      </w:pPr>
      <w:r>
        <w:rPr>
          <w:rFonts w:hint="eastAsia" w:ascii="宋体" w:hAnsi="宋体"/>
          <w:color w:val="000000"/>
          <w:szCs w:val="21"/>
          <w:highlight w:val="none"/>
        </w:rPr>
        <w:t xml:space="preserve">附件：具体标的及其技术要求和商务要求、联合协议、分包意向协议等。</w:t>
      </w:r>
      <w:r>
        <w:rPr>
          <w:rFonts w:ascii="宋体" w:hAnsi="宋体"/>
          <w:color w:val="000000"/>
          <w:highlight w:val="none"/>
        </w:rPr>
      </w:r>
      <w:r/>
    </w:p>
    <w:p>
      <w:pPr>
        <w:pStyle w:val="846"/>
        <w:rPr>
          <w:color w:val="000000"/>
          <w:highlight w:val="none"/>
        </w:rPr>
      </w:pPr>
      <w:r>
        <w:rPr>
          <w:rFonts w:hint="eastAsia"/>
          <w:color w:val="000000"/>
          <w:highlight w:val="none"/>
        </w:rPr>
        <w:br w:type="page" w:clear="all"/>
      </w:r>
      <w:r>
        <w:rPr>
          <w:color w:val="000000"/>
          <w:highlight w:val="none"/>
        </w:rPr>
      </w:r>
      <w:r/>
    </w:p>
    <w:p>
      <w:pPr>
        <w:pStyle w:val="889"/>
        <w:rPr>
          <w:color w:val="000000"/>
          <w:highlight w:val="none"/>
        </w:rPr>
      </w:pPr>
      <w:r>
        <w:rPr>
          <w:color w:val="000000"/>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6"/>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5" w:type="dxa"/>
            <w:vAlign w:val="center"/>
            <w:textDirection w:val="lrTb"/>
            <w:noWrap w:val="false"/>
          </w:tcPr>
          <w:p>
            <w:pPr>
              <w:pStyle w:val="846"/>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846"/>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846"/>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846"/>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住所</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住所</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gridSpan w:val="2"/>
            <w:tcW w:w="4303" w:type="dxa"/>
            <w:vAlign w:val="center"/>
            <w:vMerge w:val="restart"/>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gridSpan w:val="2"/>
            <w:tcW w:w="4303" w:type="dxa"/>
            <w:vAlign w:val="center"/>
            <w:vMerge w:val="continue"/>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60"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483"/>
        </w:trPr>
        <w:tc>
          <w:tcPr>
            <w:gridSpan w:val="2"/>
            <w:tcW w:w="4303" w:type="dxa"/>
            <w:vAlign w:val="center"/>
            <w:vMerge w:val="continue"/>
            <w:textDirection w:val="lrTb"/>
            <w:noWrap w:val="false"/>
          </w:tcPr>
          <w:p>
            <w:pPr>
              <w:pStyle w:val="846"/>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846"/>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60" w:type="dxa"/>
            <w:vAlign w:val="center"/>
            <w:textDirection w:val="lrTb"/>
            <w:noWrap w:val="false"/>
          </w:tcPr>
          <w:p>
            <w:pPr>
              <w:pStyle w:val="846"/>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864"/>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848"/>
        <w:jc w:val="center"/>
        <w:spacing w:line="400" w:lineRule="exact"/>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5" w:name="_Toc27624"/>
      <w:r>
        <w:rPr>
          <w:rFonts w:hint="eastAsia" w:ascii="黑体" w:hAnsi="黑体" w:eastAsia="黑体"/>
          <w:b w:val="0"/>
          <w:bCs w:val="0"/>
          <w:color w:val="000000"/>
          <w:sz w:val="28"/>
          <w:szCs w:val="28"/>
          <w:highlight w:val="none"/>
        </w:rPr>
        <w:t xml:space="preserve">第二节 政府采购合同通用条款</w:t>
      </w:r>
      <w:bookmarkEnd w:id="5"/>
      <w:r>
        <w:rPr>
          <w:rFonts w:ascii="黑体" w:hAnsi="黑体" w:eastAsia="黑体"/>
          <w:color w:val="000000"/>
          <w:sz w:val="28"/>
          <w:szCs w:val="28"/>
          <w:highlight w:val="none"/>
        </w:rPr>
      </w:r>
      <w:r/>
    </w:p>
    <w:p>
      <w:pPr>
        <w:pStyle w:val="846"/>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84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 本合同下列术语应解释为：</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84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84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84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46"/>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46"/>
        <w:numPr>
          <w:ilvl w:val="0"/>
          <w:numId w:val="2"/>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846"/>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846"/>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846"/>
        <w:ind w:firstLine="420"/>
        <w:spacing w:line="400" w:lineRule="exact"/>
        <w:rPr>
          <w:rFonts w:eastAsia="华文楷体"/>
          <w:color w:val="000000"/>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846"/>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862"/>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rFonts w:ascii="宋体" w:hAnsi="宋体" w:cs="宋体"/>
          <w:color w:val="000000"/>
          <w:szCs w:val="21"/>
          <w:highlight w:val="none"/>
        </w:rPr>
      </w:r>
      <w:r/>
    </w:p>
    <w:p>
      <w:pPr>
        <w:pStyle w:val="862"/>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约定应由乙方承担的其他义务和责任。</w:t>
      </w:r>
      <w:r>
        <w:rPr>
          <w:rFonts w:ascii="宋体" w:hAnsi="宋体" w:cs="宋体"/>
          <w:color w:val="000000"/>
          <w:szCs w:val="21"/>
          <w:highlight w:val="none"/>
        </w:rPr>
      </w:r>
      <w:r/>
    </w:p>
    <w:p>
      <w:pPr>
        <w:pStyle w:val="846"/>
        <w:numPr>
          <w:ilvl w:val="0"/>
          <w:numId w:val="3"/>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846"/>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888"/>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846"/>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rFonts w:ascii="宋体" w:hAnsi="宋体"/>
          <w:b/>
          <w:color w:val="000000"/>
          <w:sz w:val="24"/>
          <w:highlight w:val="none"/>
        </w:rPr>
      </w:r>
      <w:r/>
    </w:p>
    <w:p>
      <w:pPr>
        <w:pStyle w:val="867"/>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867"/>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highlight w:val="none"/>
        </w:rPr>
      </w:r>
      <w:r/>
    </w:p>
    <w:p>
      <w:pPr>
        <w:pStyle w:val="846"/>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9.权利瑕疵担保</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6"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11.保密义务</w:t>
      </w:r>
      <w:r>
        <w:rPr>
          <w:rFonts w:ascii="宋体" w:hAnsi="宋体"/>
          <w:b/>
          <w:bCs/>
          <w:color w:val="000000"/>
          <w:sz w:val="24"/>
          <w:highlight w:val="none"/>
        </w:rPr>
      </w:r>
      <w:r/>
    </w:p>
    <w:p>
      <w:pPr>
        <w:pStyle w:val="846"/>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12.合同价款支付</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color w:val="000000"/>
          <w:szCs w:val="21"/>
          <w:highlight w:val="none"/>
        </w:rPr>
      </w:r>
      <w:r/>
    </w:p>
    <w:p>
      <w:pPr>
        <w:pStyle w:val="862"/>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13.履约保证金</w:t>
      </w:r>
      <w:r>
        <w:rPr>
          <w:rFonts w:ascii="宋体" w:hAnsi="宋体"/>
          <w:b/>
          <w:bCs/>
          <w:color w:val="000000"/>
          <w:sz w:val="24"/>
          <w:szCs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846"/>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846"/>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88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15.违约责任</w:t>
      </w:r>
      <w:r>
        <w:rPr>
          <w:rFonts w:ascii="宋体" w:hAnsi="宋体"/>
          <w:b/>
          <w:bCs/>
          <w:color w:val="000000"/>
          <w:sz w:val="24"/>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 质量瑕疵的违约责任</w:t>
      </w:r>
      <w:r>
        <w:rPr>
          <w:rFonts w:ascii="宋体" w:hAnsi="宋体"/>
          <w:bCs/>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 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846"/>
        <w:numPr>
          <w:ilvl w:val="0"/>
          <w:numId w:val="4"/>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16.1 合同的变更</w:t>
      </w:r>
      <w:r>
        <w:rPr>
          <w:rFonts w:ascii="宋体" w:hAnsi="宋体"/>
          <w:bCs/>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 合同的中止</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888"/>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846"/>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 合同的终止</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846"/>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888"/>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888"/>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17.合同分包</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18.不可抗力</w:t>
      </w:r>
      <w:r>
        <w:rPr>
          <w:rFonts w:ascii="宋体" w:hAnsi="宋体"/>
          <w:b/>
          <w:bCs/>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846"/>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19.解决争议的方法</w:t>
      </w:r>
      <w:r>
        <w:rPr>
          <w:rFonts w:ascii="宋体" w:hAnsi="宋体"/>
          <w:b/>
          <w:bCs/>
          <w:color w:val="000000"/>
          <w:sz w:val="24"/>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846"/>
        <w:jc w:val="left"/>
        <w:spacing w:line="400" w:lineRule="exact"/>
        <w:rPr>
          <w:rFonts w:ascii="宋体" w:hAnsi="宋体"/>
          <w:color w:val="000000"/>
          <w:sz w:val="24"/>
          <w:highlight w:val="none"/>
        </w:rPr>
      </w:pPr>
      <w:r>
        <w:rPr>
          <w:rFonts w:hint="eastAsia" w:ascii="宋体" w:hAnsi="宋体"/>
          <w:b/>
          <w:color w:val="000000"/>
          <w:sz w:val="24"/>
          <w:highlight w:val="none"/>
        </w:rPr>
        <w:t xml:space="preserve">20.政府采购政策</w:t>
      </w:r>
      <w:r>
        <w:rPr>
          <w:rFonts w:ascii="宋体" w:hAnsi="宋体"/>
          <w:color w:val="000000"/>
          <w:sz w:val="24"/>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862"/>
        <w:ind w:firstLine="42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846"/>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21.法律适用</w:t>
      </w:r>
      <w:r>
        <w:rPr>
          <w:rFonts w:ascii="宋体" w:hAnsi="宋体"/>
          <w:b/>
          <w:color w:val="000000"/>
          <w:sz w:val="24"/>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846"/>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88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color w:val="000000"/>
          <w:sz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 本合同一方给另一方的通知均应采用书面形式，传真或快递送到本合同中规定的对方的地址和办理签收手续。</w:t>
      </w:r>
      <w:r>
        <w:rPr>
          <w:rFonts w:ascii="宋体" w:hAnsi="宋体"/>
          <w:color w:val="000000"/>
          <w:szCs w:val="21"/>
          <w:highlight w:val="none"/>
        </w:rPr>
      </w:r>
      <w:r/>
    </w:p>
    <w:p>
      <w:pPr>
        <w:pStyle w:val="846"/>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 通知以送达之日或通知书中规定的生效之日起生效，两者中以较迟之日为准。</w:t>
      </w:r>
      <w:r>
        <w:rPr>
          <w:rFonts w:ascii="宋体" w:hAnsi="宋体"/>
          <w:color w:val="000000"/>
          <w:szCs w:val="21"/>
          <w:highlight w:val="none"/>
        </w:rPr>
      </w:r>
      <w:r/>
    </w:p>
    <w:p>
      <w:pPr>
        <w:pStyle w:val="846"/>
        <w:numPr>
          <w:ilvl w:val="0"/>
          <w:numId w:val="5"/>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846"/>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 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46"/>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bookmarkStart w:id="7" w:name="_Toc20313"/>
      <w:r>
        <w:rPr>
          <w:rFonts w:ascii="黑体" w:hAnsi="华文中宋" w:eastAsia="黑体"/>
          <w:color w:val="000000"/>
          <w:sz w:val="28"/>
          <w:szCs w:val="28"/>
          <w:highlight w:val="none"/>
        </w:rPr>
      </w:r>
      <w:r/>
    </w:p>
    <w:p>
      <w:pPr>
        <w:pStyle w:val="846"/>
        <w:jc w:val="center"/>
        <w:rPr>
          <w:rFonts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rPr>
          <w:rFonts w:ascii="黑体" w:hAnsi="华文中宋" w:eastAsia="黑体"/>
          <w:color w:val="000000"/>
          <w:sz w:val="28"/>
          <w:szCs w:val="28"/>
          <w:highlight w:val="none"/>
        </w:rPr>
      </w:r>
      <w:r/>
    </w:p>
    <w:p>
      <w:pPr>
        <w:pStyle w:val="848"/>
        <w:jc w:val="center"/>
        <w:spacing w:line="400" w:lineRule="exact"/>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t xml:space="preserve">第三节 政府采购合同专用条款</w:t>
      </w:r>
      <w:bookmarkEnd w:id="7"/>
      <w:r>
        <w:rPr>
          <w:rFonts w:ascii="黑体" w:hAnsi="华文中宋" w:eastAsia="黑体"/>
          <w:b w:val="0"/>
          <w:bCs w:val="0"/>
          <w:color w:val="00000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846"/>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pStyle w:val="846"/>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846"/>
              <w:rPr>
                <w:color w:val="000000"/>
                <w:highlight w:val="none"/>
              </w:rPr>
            </w:pPr>
            <w:r>
              <w:rPr>
                <w:color w:val="000000"/>
                <w:highlight w:val="none"/>
              </w:rPr>
            </w:r>
            <w:r/>
          </w:p>
        </w:tc>
      </w:tr>
      <w:tr>
        <w:trPr>
          <w:trHeight w:val="772"/>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846"/>
              <w:rPr>
                <w:color w:val="000000"/>
                <w:highlight w:val="none"/>
              </w:rPr>
            </w:pPr>
            <w:r>
              <w:rPr>
                <w:color w:val="000000"/>
                <w:highlight w:val="none"/>
              </w:rPr>
            </w:r>
            <w:r/>
          </w:p>
        </w:tc>
      </w:tr>
      <w:tr>
        <w:trPr>
          <w:trHeight w:val="667"/>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846"/>
              <w:rPr>
                <w:color w:val="000000"/>
                <w:highlight w:val="none"/>
              </w:rPr>
            </w:pPr>
            <w:r>
              <w:rPr>
                <w:color w:val="000000"/>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846"/>
              <w:ind w:firstLine="42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888"/>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修理、重作、更换相关具体规定</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846"/>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 ）种方式解决：</w:t>
            </w:r>
            <w:r>
              <w:rPr>
                <w:rFonts w:ascii="宋体" w:hAnsi="宋体" w:cs="宋体"/>
                <w:iCs/>
                <w:color w:val="000000"/>
                <w:szCs w:val="21"/>
                <w:highlight w:val="none"/>
              </w:rPr>
            </w:r>
            <w:r/>
          </w:p>
          <w:p>
            <w:pPr>
              <w:pStyle w:val="846"/>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（1）向仲裁委员会申请仲裁，仲裁地点为        ；</w:t>
            </w:r>
            <w:r>
              <w:rPr>
                <w:rFonts w:ascii="宋体" w:hAnsi="宋体" w:cs="宋体"/>
                <w:iCs/>
                <w:color w:val="000000"/>
                <w:szCs w:val="21"/>
                <w:highlight w:val="none"/>
              </w:rPr>
            </w:r>
            <w:r/>
          </w:p>
          <w:p>
            <w:pPr>
              <w:pStyle w:val="846"/>
              <w:jc w:val="left"/>
              <w:rPr>
                <w:rFonts w:ascii="宋体" w:hAnsi="宋体"/>
                <w:color w:val="000000"/>
                <w:szCs w:val="21"/>
                <w:highlight w:val="none"/>
                <w:u w:val="single"/>
              </w:rPr>
            </w:pPr>
            <w:r>
              <w:rPr>
                <w:rFonts w:hint="eastAsia" w:ascii="宋体" w:hAnsi="宋体" w:cs="宋体"/>
                <w:iCs/>
                <w:color w:val="000000"/>
                <w:szCs w:val="21"/>
                <w:highlight w:val="none"/>
              </w:rPr>
              <w:t xml:space="preserve">（2）向        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846"/>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846"/>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846"/>
              <w:jc w:val="center"/>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846"/>
              <w:jc w:val="left"/>
              <w:rPr>
                <w:rFonts w:ascii="宋体" w:hAnsi="宋体"/>
                <w:color w:val="000000"/>
                <w:szCs w:val="21"/>
                <w:highlight w:val="none"/>
              </w:rPr>
            </w:pPr>
            <w:r>
              <w:rPr>
                <w:rFonts w:ascii="宋体" w:hAnsi="宋体"/>
                <w:color w:val="000000"/>
                <w:szCs w:val="21"/>
                <w:highlight w:val="none"/>
              </w:rPr>
            </w:r>
            <w:r/>
          </w:p>
        </w:tc>
      </w:tr>
    </w:tbl>
    <w:p>
      <w:pPr>
        <w:pStyle w:val="846"/>
        <w:jc w:val="left"/>
        <w:widowControl/>
        <w:rPr>
          <w:rFonts w:ascii="宋体" w:hAnsi="宋体"/>
          <w:color w:val="000000"/>
          <w:szCs w:val="21"/>
          <w:highlight w:val="none"/>
        </w:rPr>
      </w:pPr>
      <w:r>
        <w:rPr>
          <w:rFonts w:ascii="宋体" w:hAnsi="宋体"/>
          <w:color w:val="000000"/>
          <w:szCs w:val="21"/>
          <w:highlight w:val="none"/>
        </w:rPr>
        <w:br w:type="page" w:clear="all"/>
      </w:r>
      <w:r>
        <w:rPr>
          <w:rFonts w:ascii="宋体" w:hAnsi="宋体"/>
          <w:color w:val="000000"/>
          <w:szCs w:val="21"/>
          <w:highlight w:val="none"/>
        </w:rPr>
      </w:r>
      <w:r/>
    </w:p>
    <w:p>
      <w:pPr>
        <w:pStyle w:val="847"/>
        <w:jc w:val="center"/>
        <w:spacing w:before="156" w:after="156" w:line="360" w:lineRule="auto"/>
        <w:rPr>
          <w:rFonts w:ascii="黑体" w:hAnsi="黑体" w:eastAsia="黑体"/>
          <w:b w:val="0"/>
          <w:color w:val="000000"/>
          <w:highlight w:val="none"/>
        </w:rPr>
      </w:pPr>
      <w:r/>
      <w:bookmarkStart w:id="8" w:name="_Toc165205797"/>
      <w:r>
        <w:rPr>
          <w:rFonts w:hint="eastAsia" w:ascii="黑体" w:hAnsi="黑体" w:eastAsia="黑体"/>
          <w:b w:val="0"/>
          <w:color w:val="000000"/>
          <w:highlight w:val="none"/>
        </w:rPr>
        <w:t xml:space="preserve">第四章  采购需求</w:t>
      </w:r>
      <w:bookmarkEnd w:id="8"/>
      <w:r>
        <w:rPr>
          <w:rFonts w:ascii="黑体" w:hAnsi="黑体" w:eastAsia="黑体"/>
          <w:b w:val="0"/>
          <w:color w:val="000000"/>
          <w:highlight w:val="none"/>
        </w:rPr>
      </w:r>
      <w:r/>
    </w:p>
    <w:p>
      <w:pPr>
        <w:pStyle w:val="847"/>
        <w:spacing w:line="360" w:lineRule="auto"/>
        <w:rPr>
          <w:rFonts w:ascii="黑体" w:hAnsi="黑体" w:eastAsia="黑体"/>
          <w:b w:val="0"/>
          <w:color w:val="000000"/>
          <w:sz w:val="32"/>
          <w:szCs w:val="20"/>
          <w:highlight w:val="none"/>
        </w:rPr>
      </w:pPr>
      <w:r/>
      <w:bookmarkStart w:id="9" w:name="_Toc7498"/>
      <w:r>
        <w:rPr>
          <w:rFonts w:hint="eastAsia" w:ascii="黑体" w:hAnsi="黑体" w:eastAsia="黑体"/>
          <w:b w:val="0"/>
          <w:color w:val="000000"/>
          <w:sz w:val="32"/>
          <w:szCs w:val="20"/>
          <w:highlight w:val="none"/>
        </w:rPr>
        <w:t xml:space="preserve">采购包1 赣榆区海头卫生院移动式C形臂X射线机（C臂机）</w:t>
      </w:r>
      <w:r>
        <w:rPr>
          <w:rFonts w:hint="eastAsia" w:ascii="黑体" w:hAnsi="黑体" w:eastAsia="黑体"/>
          <w:b w:val="0"/>
          <w:color w:val="000000"/>
          <w:sz w:val="32"/>
          <w:szCs w:val="20"/>
          <w:highlight w:val="none"/>
          <w:lang w:val="en-US" w:eastAsia="zh-CN"/>
        </w:rPr>
        <w:t xml:space="preserve">采购</w:t>
      </w:r>
      <w:r>
        <w:rPr>
          <w:rFonts w:hint="eastAsia" w:ascii="黑体" w:hAnsi="黑体" w:eastAsia="黑体"/>
          <w:b w:val="0"/>
          <w:color w:val="000000"/>
          <w:sz w:val="32"/>
          <w:szCs w:val="20"/>
          <w:highlight w:val="none"/>
        </w:rPr>
        <w:t xml:space="preserve">：</w:t>
      </w:r>
      <w:bookmarkEnd w:id="9"/>
      <w:r>
        <w:rPr>
          <w:rFonts w:ascii="黑体" w:hAnsi="黑体" w:eastAsia="黑体"/>
          <w:b w:val="0"/>
          <w:color w:val="000000"/>
          <w:sz w:val="32"/>
          <w:szCs w:val="20"/>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rPr>
          <w:rFonts w:hint="eastAsia"/>
          <w:color w:val="000000"/>
          <w:sz w:val="24"/>
          <w:szCs w:val="24"/>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6"/>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rPr>
          <w:color w:val="000000"/>
          <w:sz w:val="24"/>
          <w:highlight w:val="none"/>
        </w:rPr>
      </w:r>
      <w:r/>
    </w:p>
    <w:p>
      <w:pPr>
        <w:pStyle w:val="886"/>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rPr>
          <w:rFonts w:hint="eastAsia" w:ascii="Calibri" w:hAnsi="Calibri" w:eastAsia="宋体"/>
          <w:b/>
          <w:bCs/>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olor w:val="000000"/>
          <w:sz w:val="24"/>
          <w:szCs w:val="24"/>
          <w:highlight w:val="none"/>
          <w:lang w:eastAsia="zh-CN"/>
        </w:rPr>
      </w:r>
      <w:r/>
    </w:p>
    <w:p>
      <w:pPr>
        <w:pStyle w:val="886"/>
        <w:ind w:firstLine="0"/>
        <w:rPr>
          <w:rFonts w:ascii="Calibri" w:hAnsi="Calibri" w:eastAsia="宋体"/>
          <w:b/>
          <w:bCs/>
          <w:color w:val="000000"/>
          <w:sz w:val="24"/>
          <w:szCs w:val="24"/>
          <w:highlight w:val="none"/>
          <w:lang w:eastAsia="zh-CN"/>
        </w:rPr>
      </w:pPr>
      <w:r>
        <w:rPr>
          <w:rFonts w:ascii="Calibri" w:hAnsi="Calibri" w:eastAsia="宋体"/>
          <w:b/>
          <w:bCs/>
          <w:color w:val="000000"/>
          <w:sz w:val="24"/>
          <w:szCs w:val="24"/>
          <w:highlight w:val="none"/>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6"/>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46"/>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i/>
                <w:iCs/>
                <w:color w:val="000000"/>
                <w:sz w:val="24"/>
                <w:szCs w:val="24"/>
                <w:highlight w:val="none"/>
              </w:rPr>
            </w:r>
            <w:r/>
          </w:p>
        </w:tc>
      </w:tr>
    </w:tbl>
    <w:p>
      <w:pPr>
        <w:pStyle w:val="846"/>
        <w:jc w:val="left"/>
        <w:rPr>
          <w:rFonts w:ascii="MS Mincho"/>
          <w:color w:val="000000"/>
          <w:szCs w:val="24"/>
          <w:highlight w:val="none"/>
        </w:rPr>
      </w:pPr>
      <w:r>
        <w:rPr>
          <w:rFonts w:ascii="MS Mincho"/>
          <w:color w:val="000000"/>
          <w:szCs w:val="24"/>
          <w:highlight w:val="none"/>
        </w:rPr>
      </w:r>
      <w:r/>
    </w:p>
    <w:p>
      <w:pPr>
        <w:pStyle w:val="846"/>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6"/>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rPr>
          <w:rFonts w:hint="eastAsia" w:ascii="Times New Roman" w:hAnsi="Times New Roman"/>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诊疗需求。</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本采购包采购的内容为</w:t>
      </w:r>
      <w:r>
        <w:rPr>
          <w:rFonts w:hint="eastAsia" w:ascii="宋体" w:hAnsi="Times New Roman" w:cs="宋体"/>
          <w:color w:val="000000"/>
          <w:sz w:val="24"/>
          <w:szCs w:val="24"/>
          <w:highlight w:val="none"/>
        </w:rPr>
        <w:t xml:space="preserve">赣榆区海头卫生院</w:t>
      </w: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rPr>
          <w:rFonts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rPr>
                <w:rFonts w:ascii="宋体" w:hAnsi="宋体" w:cs="Helvetica"/>
                <w:color w:val="000000"/>
                <w:sz w:val="24"/>
                <w:szCs w:val="24"/>
                <w:highlight w:val="none"/>
              </w:rPr>
            </w:r>
            <w:r/>
          </w:p>
        </w:tc>
        <w:tc>
          <w:tcPr>
            <w:tcW w:w="2817"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rPr>
                <w:rFonts w:ascii="宋体" w:hAnsi="宋体" w:cs="Helvetica"/>
                <w:color w:val="000000"/>
                <w:sz w:val="24"/>
                <w:szCs w:val="24"/>
                <w:highlight w:val="none"/>
              </w:rPr>
            </w:r>
            <w:r/>
          </w:p>
        </w:tc>
        <w:tc>
          <w:tcPr>
            <w:tcW w:w="1621" w:type="dxa"/>
            <w:vAlign w:val="center"/>
            <w:textDirection w:val="lrTb"/>
            <w:noWrap w:val="false"/>
          </w:tcPr>
          <w:p>
            <w:pPr>
              <w:pStyle w:val="846"/>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ascii="宋体" w:hAnsi="Times New Roman"/>
                <w:color w:val="000000"/>
                <w:sz w:val="24"/>
                <w:szCs w:val="24"/>
                <w:highlight w:val="none"/>
              </w:rPr>
            </w:r>
            <w:r/>
          </w:p>
        </w:tc>
        <w:tc>
          <w:tcPr>
            <w:tcW w:w="1725" w:type="dxa"/>
            <w:vAlign w:val="center"/>
            <w:textDirection w:val="lrTb"/>
            <w:noWrap w:val="false"/>
          </w:tcPr>
          <w:p>
            <w:pPr>
              <w:pStyle w:val="846"/>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446" w:type="dxa"/>
            <w:vAlign w:val="top"/>
            <w:textDirection w:val="lrTb"/>
            <w:noWrap w:val="false"/>
          </w:tcPr>
          <w:p>
            <w:pPr>
              <w:pStyle w:val="846"/>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rPr>
                <w:rFonts w:ascii="Times New Roman" w:hAnsi="Times New Roman"/>
                <w:color w:val="000000"/>
                <w:sz w:val="24"/>
                <w:szCs w:val="24"/>
                <w:highlight w:val="none"/>
              </w:rPr>
            </w:r>
            <w:r/>
          </w:p>
        </w:tc>
      </w:tr>
      <w:tr>
        <w:trPr/>
        <w:tc>
          <w:tcPr>
            <w:tcW w:w="896"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ascii="宋体" w:hAnsi="宋体" w:cs="Helvetica"/>
                <w:color w:val="000000"/>
                <w:sz w:val="24"/>
                <w:szCs w:val="24"/>
                <w:highlight w:val="none"/>
              </w:rPr>
            </w:r>
            <w:r/>
          </w:p>
        </w:tc>
        <w:tc>
          <w:tcPr>
            <w:tcW w:w="2817"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w:t>
            </w:r>
            <w:r>
              <w:rPr>
                <w:rFonts w:ascii="宋体" w:hAnsi="宋体" w:cs="Helvetica"/>
                <w:color w:val="000000"/>
                <w:sz w:val="24"/>
                <w:szCs w:val="24"/>
                <w:highlight w:val="none"/>
              </w:rPr>
            </w:r>
            <w:r/>
          </w:p>
        </w:tc>
        <w:tc>
          <w:tcPr>
            <w:tcW w:w="1621"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hint="eastAsia" w:ascii="宋体" w:hAnsi="宋体" w:cs="Helvetica"/>
                <w:color w:val="000000"/>
                <w:sz w:val="24"/>
                <w:szCs w:val="24"/>
                <w:highlight w:val="none"/>
              </w:rPr>
            </w:r>
            <w:r/>
          </w:p>
        </w:tc>
        <w:tc>
          <w:tcPr>
            <w:tcW w:w="1725"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rPr>
                <w:rFonts w:hint="eastAsia" w:ascii="宋体" w:hAnsi="宋体" w:cs="Helvetica"/>
                <w:color w:val="000000"/>
                <w:sz w:val="24"/>
                <w:szCs w:val="24"/>
                <w:highlight w:val="none"/>
              </w:rPr>
            </w:r>
            <w:r/>
          </w:p>
        </w:tc>
        <w:tc>
          <w:tcPr>
            <w:tcW w:w="1446"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rPr>
                <w:rFonts w:hint="eastAsia" w:ascii="宋体" w:hAnsi="宋体" w:cs="Helvetica"/>
                <w:color w:val="000000"/>
                <w:sz w:val="24"/>
                <w:szCs w:val="24"/>
                <w:highlight w:val="none"/>
              </w:rPr>
            </w:r>
            <w:r/>
          </w:p>
        </w:tc>
      </w:tr>
    </w:tbl>
    <w:p>
      <w:pPr>
        <w:pStyle w:val="846"/>
        <w:numPr>
          <w:ilvl w:val="0"/>
          <w:numId w:val="6"/>
        </w:numPr>
        <w:ind w:firstLine="562"/>
        <w:jc w:val="left"/>
        <w:spacing w:line="360" w:lineRule="auto"/>
        <w:rPr>
          <w:rFonts w:hint="eastAsia" w:ascii="Times New Roman" w:hAnsi="Times New Roman"/>
          <w:b/>
          <w:color w:val="000000"/>
          <w:sz w:val="28"/>
          <w:szCs w:val="28"/>
          <w:highlight w:val="none"/>
        </w:rPr>
      </w:pPr>
      <w:r/>
      <w:bookmarkStart w:id="10" w:name="_Toc139966432"/>
      <w:r/>
      <w:bookmarkStart w:id="11" w:name="_Toc139967216"/>
      <w:r>
        <w:rPr>
          <w:rFonts w:hint="eastAsia" w:ascii="Times New Roman" w:hAnsi="Times New Roman"/>
          <w:b/>
          <w:color w:val="000000"/>
          <w:sz w:val="28"/>
          <w:szCs w:val="28"/>
          <w:highlight w:val="none"/>
        </w:rPr>
        <w:t xml:space="preserve">货物（标的）技术参数及功能指标</w:t>
      </w:r>
      <w:r>
        <w:rPr>
          <w:rFonts w:hint="eastAsia" w:ascii="Times New Roman" w:hAnsi="Times New Roman"/>
          <w:b/>
          <w:color w:val="000000"/>
          <w:sz w:val="28"/>
          <w:szCs w:val="28"/>
          <w:highlight w:val="none"/>
        </w:rPr>
      </w:r>
      <w:r/>
    </w:p>
    <w:p>
      <w:pPr>
        <w:pStyle w:val="846"/>
        <w:ind w:firstLine="482"/>
        <w:jc w:val="cente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货物（标的）技术参数及功能指标表</w:t>
      </w:r>
      <w:r>
        <w:rPr>
          <w:rFonts w:hint="eastAsia" w:ascii="宋体" w:hAnsi="宋体" w:eastAsia="宋体" w:cs="Times New Roman"/>
          <w:b/>
          <w:bCs/>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rPr>
                <w:rFonts w:ascii="宋体" w:hAnsi="宋体" w:cs="Helvetica"/>
                <w:color w:val="000000"/>
                <w:sz w:val="24"/>
                <w:szCs w:val="32"/>
                <w:highlight w:val="none"/>
              </w:rPr>
            </w:r>
            <w:r/>
          </w:p>
        </w:tc>
        <w:tc>
          <w:tcPr>
            <w:tcW w:w="574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rPr>
                <w:rFonts w:ascii="宋体" w:hAnsi="宋体" w:cs="Helvetica"/>
                <w:color w:val="000000"/>
                <w:sz w:val="24"/>
                <w:szCs w:val="32"/>
                <w:highlight w:val="none"/>
              </w:rPr>
            </w:r>
            <w:r/>
          </w:p>
        </w:tc>
      </w:tr>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Cs w:val="24"/>
                <w:highlight w:val="none"/>
              </w:rPr>
            </w:pP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w:t>
            </w:r>
            <w:r>
              <w:rPr>
                <w:rFonts w:ascii="宋体" w:hAnsi="宋体" w:cs="Helvetica"/>
                <w:color w:val="000000"/>
                <w:szCs w:val="24"/>
                <w:highlight w:val="none"/>
              </w:rPr>
            </w:r>
            <w:r/>
          </w:p>
        </w:tc>
        <w:tc>
          <w:tcPr>
            <w:tcW w:w="5743" w:type="dxa"/>
            <w:vAlign w:val="top"/>
            <w:textDirection w:val="lrTb"/>
            <w:noWrap w:val="false"/>
          </w:tcPr>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1.高压发生器</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（1）最大输出功率：≥2kW；</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（2）透视最大KV值：≥110kV；</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（3）透视最大mA值：≥20mA；</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（4）摄片最大mA值：≥20mA；</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（5）摄片最大kV值：≥110kV ；</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2.球管</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（1）透视焦点：小焦点≤0.6mm，≤大焦点1.2mm；</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（2）管套热容量：≥1MHU；</w:t>
            </w:r>
            <w:r>
              <w:rPr>
                <w:rFonts w:hint="eastAsia"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3.平板探测器</w:t>
            </w:r>
            <w:r>
              <w:rPr>
                <w:rFonts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（1）成像范围：≥21cm×21cm；</w:t>
            </w:r>
            <w:r>
              <w:rPr>
                <w:rFonts w:hint="eastAsia"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（2）最大灰阶度：≥16 bit；</w:t>
            </w:r>
            <w:r>
              <w:rPr>
                <w:rFonts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（3）分辨率：≥2.5LP/mm；</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（4）采集矩阵：≥1344×1344；</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4.监视器尺寸：≥19英寸；</w:t>
            </w:r>
            <w:r>
              <w:rPr>
                <w:rFonts w:hint="eastAsia"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5.硬盘容量：≥1T；</w:t>
            </w:r>
            <w:r>
              <w:rPr>
                <w:rFonts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6.工作站软件：具备登记保存、病历查询、图像采集、处理等功能，调窗、放大、末帧图像保持、边缘强化、黑白反转、上下左右反转、注释、测量、回放，且提供终身免费软件升级服务；</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7.接口：标配DICOM3.0接口；</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8.C形臂机架</w:t>
            </w:r>
            <w:r>
              <w:rPr>
                <w:rFonts w:hint="eastAsia"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（1）SID：≥100cm；</w:t>
            </w:r>
            <w:r>
              <w:rPr>
                <w:rFonts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（2）开口：≥80cm；</w:t>
            </w:r>
            <w:r>
              <w:rPr>
                <w:rFonts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（3）弧深：≥65cm；</w:t>
            </w:r>
            <w:r>
              <w:rPr>
                <w:rFonts w:ascii="宋体" w:hAnsi="宋体" w:cs="宋体"/>
                <w:color w:val="000000"/>
                <w:sz w:val="24"/>
                <w:szCs w:val="24"/>
                <w:highlight w:val="none"/>
              </w:rPr>
            </w:r>
            <w:r/>
          </w:p>
          <w:p>
            <w:pPr>
              <w:pStyle w:val="846"/>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（4）垂直升降：电动≥40cm；</w:t>
            </w:r>
            <w:r>
              <w:rPr>
                <w:rFonts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（5）左右摆角：≥±12°；</w:t>
            </w:r>
            <w:r>
              <w:rPr>
                <w:rFonts w:hint="eastAsia" w:ascii="宋体" w:hAnsi="宋体" w:cs="宋体"/>
                <w:color w:val="000000"/>
                <w:sz w:val="24"/>
                <w:szCs w:val="24"/>
                <w:highlight w:val="none"/>
              </w:rPr>
            </w:r>
            <w:r/>
          </w:p>
          <w:p>
            <w:pPr>
              <w:pStyle w:val="846"/>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（6）C臂旋转角度：≥±180°；</w:t>
            </w:r>
            <w:r>
              <w:rPr>
                <w:rFonts w:hint="eastAsia" w:ascii="宋体" w:hAnsi="宋体" w:cs="宋体"/>
                <w:color w:val="000000"/>
                <w:sz w:val="24"/>
                <w:szCs w:val="24"/>
                <w:highlight w:val="none"/>
              </w:rPr>
            </w:r>
            <w:r/>
          </w:p>
          <w:p>
            <w:pPr>
              <w:pStyle w:val="846"/>
              <w:jc w:val="left"/>
              <w:spacing w:line="480" w:lineRule="exact"/>
              <w:widowControl/>
              <w:rPr>
                <w:rFonts w:ascii="宋体" w:hAnsi="宋体" w:cs="Helvetica"/>
                <w:color w:val="000000"/>
                <w:szCs w:val="24"/>
                <w:highlight w:val="none"/>
              </w:rPr>
            </w:pPr>
            <w:r>
              <w:rPr>
                <w:rFonts w:hint="eastAsia" w:ascii="宋体" w:hAnsi="宋体" w:cs="宋体"/>
                <w:color w:val="000000"/>
                <w:sz w:val="24"/>
                <w:szCs w:val="24"/>
                <w:highlight w:val="none"/>
              </w:rPr>
              <w:t xml:space="preserve">（7）C臂轨道内运动角度：≥135°；</w:t>
            </w:r>
            <w:r>
              <w:rPr>
                <w:rFonts w:ascii="宋体" w:hAnsi="宋体" w:cs="Helvetica"/>
                <w:color w:val="000000"/>
                <w:szCs w:val="24"/>
                <w:highlight w:val="none"/>
              </w:rPr>
            </w:r>
            <w:r/>
          </w:p>
        </w:tc>
      </w:tr>
    </w:tbl>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四</w:t>
      </w:r>
      <w:r>
        <w:rPr>
          <w:rFonts w:ascii="Times New Roman" w:hAnsi="Times New Roman"/>
          <w:b/>
          <w:color w:val="000000"/>
          <w:sz w:val="28"/>
          <w:szCs w:val="28"/>
          <w:highlight w:val="none"/>
        </w:rPr>
        <w:t xml:space="preserve">、供货要求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w:t>
      </w:r>
      <w:r>
        <w:rPr>
          <w:rFonts w:hint="eastAsia" w:ascii="宋体" w:hAnsi="Times New Roman" w:cs="宋体"/>
          <w:color w:val="000000"/>
          <w:sz w:val="24"/>
          <w:szCs w:val="24"/>
          <w:highlight w:val="none"/>
        </w:rPr>
        <w:t xml:space="preserve">赣榆区海头卫生院</w:t>
      </w:r>
      <w:r>
        <w:rPr>
          <w:rFonts w:hint="eastAsia" w:ascii="宋体" w:hAnsi="宋体"/>
          <w:color w:val="000000"/>
          <w:sz w:val="24"/>
          <w:szCs w:val="24"/>
          <w:highlight w:val="none"/>
        </w:rPr>
        <w:t xml:space="preserve">指定机房</w:t>
      </w:r>
      <w:r>
        <w:rPr>
          <w:rFonts w:ascii="宋体" w:hAnsi="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rPr>
          <w:rFonts w:hint="eastAsia"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rPr>
          <w:rFonts w:ascii="宋体" w:hAnsi="宋体" w:cs="宋体"/>
          <w:color w:val="000000"/>
          <w:sz w:val="24"/>
          <w:szCs w:val="24"/>
          <w:highlight w:val="none"/>
        </w:rPr>
      </w:r>
      <w:r/>
    </w:p>
    <w:p>
      <w:pPr>
        <w:pStyle w:val="846"/>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五</w:t>
      </w:r>
      <w:r>
        <w:rPr>
          <w:rFonts w:ascii="Times New Roman" w:hAnsi="Times New Roman"/>
          <w:b/>
          <w:color w:val="000000"/>
          <w:sz w:val="28"/>
          <w:szCs w:val="28"/>
          <w:highlight w:val="none"/>
        </w:rPr>
        <w:t xml:space="preserve">、安装调试要求</w:t>
      </w:r>
      <w:r>
        <w:rPr>
          <w:rFonts w:ascii="Times New Roman" w:hAnsi="Times New Roman"/>
          <w:b/>
          <w:color w:val="000000"/>
          <w:sz w:val="28"/>
          <w:szCs w:val="28"/>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rPr>
          <w:rFonts w:ascii="宋体" w:hAnsi="宋体" w:cs="宋体"/>
          <w:color w:val="000000"/>
          <w:sz w:val="24"/>
          <w:szCs w:val="24"/>
          <w:highlight w:val="none"/>
        </w:rPr>
      </w:r>
      <w:r/>
    </w:p>
    <w:p>
      <w:pPr>
        <w:pStyle w:val="860"/>
        <w:ind w:firstLine="480"/>
        <w:rPr>
          <w:rFonts w:ascii="宋体" w:hAnsi="宋体" w:cs="宋体"/>
          <w:color w:val="000000"/>
          <w:sz w:val="24"/>
          <w:highlight w:val="none"/>
        </w:rPr>
      </w:pPr>
      <w:r>
        <w:rPr>
          <w:rFonts w:hint="eastAsia" w:ascii="宋体" w:hAnsi="宋体" w:cs="宋体"/>
          <w:color w:val="000000"/>
          <w:sz w:val="24"/>
          <w:highlight w:val="none"/>
        </w:rPr>
        <w:t xml:space="preserve">7.应将货物送到采购人指定地点，并负责办理运输和装卸，费用包含在预算内。</w:t>
      </w:r>
      <w:r>
        <w:rPr>
          <w:rFonts w:ascii="宋体" w:hAnsi="宋体" w:cs="宋体"/>
          <w:color w:val="000000"/>
          <w:sz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rPr>
          <w:rFonts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rPr>
          <w:rFonts w:ascii="Times New Roman" w:hAnsi="Times New Roman"/>
          <w:b/>
          <w:color w:val="000000"/>
          <w:sz w:val="28"/>
          <w:szCs w:val="28"/>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1、总体合规要求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2、通用法律法规及管理规范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所有投标设备须满足以下国家法律、行政法规及药监管理规范：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（1）核心行政法规：《医疗器械监督管理条例》（国务院令第739号）；</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（2）基础法律：《中华人民共和国标准化法》《中华人民共和国药品管理法》；</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（4）生产质量体系要求：符合《医疗器械生产质量管理规范》及有源医疗器械附录要求；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3、通用强制性技术标准</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（1）《医用电气设备 第1部分：基本安全和基本性能的通用要求》（GB 9706.1-2020）；</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（3）《医用电气设备 第1-6部分：基本安全和基本性能的通用要求 并列标准：可用性》（YY 9706.106-2021）；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4、计量与质控合规要求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rPr>
          <w:rStyle w:val="885"/>
          <w:rFonts w:hint="eastAsia" w:ascii="Times New Roman" w:hAnsi="Times New Roman"/>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Style w:val="885"/>
          <w:rFonts w:hint="eastAsia" w:ascii="Times New Roman" w:hAnsi="Times New Roman"/>
          <w:color w:val="000000"/>
          <w:sz w:val="24"/>
          <w:szCs w:val="24"/>
          <w:highlight w:val="none"/>
        </w:rPr>
        <w:t xml:space="preserve">5、投标设备完全满足现行有效国家法律法规、强制性国标、行业标准，无标准过期、合规缺失问题。</w:t>
      </w:r>
      <w:r>
        <w:rPr>
          <w:rFonts w:hint="eastAsia" w:ascii="宋体" w:hAnsi="宋体"/>
          <w:color w:val="000000"/>
          <w:sz w:val="24"/>
          <w:szCs w:val="24"/>
          <w:highlight w:val="none"/>
        </w:rPr>
      </w:r>
      <w:r/>
    </w:p>
    <w:p>
      <w:pPr>
        <w:pStyle w:val="846"/>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rPr>
          <w:color w:val="000000"/>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rPr>
          <w:rFonts w:ascii="Times New Roman" w:hAnsi="Times New Roman"/>
          <w:b/>
          <w:color w:val="000000"/>
          <w:sz w:val="28"/>
          <w:szCs w:val="28"/>
          <w:highlight w:val="none"/>
        </w:rPr>
      </w:r>
      <w:r/>
    </w:p>
    <w:p>
      <w:pPr>
        <w:pStyle w:val="846"/>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rPr>
          <w:rFonts w:hint="eastAsia" w:eastAsia="宋体"/>
          <w:color w:val="000000"/>
          <w:highlight w:val="none"/>
          <w:lang w:eastAsia="zh-CN"/>
        </w:rPr>
      </w:r>
      <w:r/>
    </w:p>
    <w:p>
      <w:pPr>
        <w:pStyle w:val="846"/>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rPr>
          <w:rFonts w:ascii="宋体" w:hAnsi="宋体"/>
          <w:color w:val="000000"/>
          <w:sz w:val="24"/>
          <w:szCs w:val="24"/>
          <w:highlight w:val="none"/>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rPr>
          <w:rFonts w:ascii="宋体" w:hAnsi="Times New Roman" w:cs="宋体"/>
          <w:color w:val="000000"/>
          <w:sz w:val="24"/>
          <w:szCs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rPr>
          <w:rFonts w:ascii="宋体" w:cs="宋体"/>
          <w:color w:val="000000"/>
          <w:sz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3</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w:t>
      </w:r>
      <w:r>
        <w:rPr>
          <w:rFonts w:ascii="宋体" w:cs="宋体"/>
          <w:color w:val="000000"/>
          <w:sz w:val="24"/>
          <w:highlight w:val="none"/>
          <w:lang w:val="zh-CN"/>
        </w:rPr>
        <w:t xml:space="preserve">,</w:t>
      </w:r>
      <w:r>
        <w:rPr>
          <w:rFonts w:hint="eastAsia" w:ascii="宋体" w:cs="宋体"/>
          <w:color w:val="000000"/>
          <w:sz w:val="24"/>
          <w:highlight w:val="none"/>
          <w:lang w:val="zh-CN"/>
        </w:rPr>
        <w:t xml:space="preserve">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rPr>
          <w:rFonts w:ascii="宋体" w:cs="宋体"/>
          <w:color w:val="000000"/>
          <w:sz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rPr>
          <w:rFonts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rPr>
          <w:rFonts w:ascii="Times New Roman" w:hAnsi="Times New Roman"/>
          <w:b/>
          <w:color w:val="000000"/>
          <w:sz w:val="28"/>
          <w:szCs w:val="28"/>
          <w:highlight w:val="none"/>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color w:val="000000"/>
          <w:sz w:val="24"/>
          <w:szCs w:val="24"/>
          <w:highlight w:val="none"/>
        </w:rPr>
      </w:pPr>
      <w:r/>
      <w:bookmarkEnd w:id="10"/>
      <w:r/>
      <w:bookmarkEnd w:id="11"/>
      <w:r>
        <w:rPr>
          <w:rFonts w:hint="eastAsia" w:ascii="Times New Roman" w:hAnsi="Times New Roman"/>
          <w:b/>
          <w:color w:val="000000"/>
          <w:sz w:val="28"/>
          <w:szCs w:val="28"/>
          <w:highlight w:val="none"/>
        </w:rPr>
        <w:t xml:space="preserve">十一、售后服务要求</w:t>
      </w:r>
      <w:r>
        <w:rPr>
          <w:rFonts w:ascii="Times New Roman" w:hAnsi="Times New Roman"/>
          <w:color w:val="000000"/>
          <w:sz w:val="24"/>
          <w:szCs w:val="24"/>
          <w:highlight w:val="none"/>
        </w:rPr>
      </w:r>
      <w:r/>
    </w:p>
    <w:p>
      <w:pPr>
        <w:pStyle w:val="846"/>
        <w:ind w:firstLine="461"/>
        <w:jc w:val="left"/>
        <w:spacing w:line="360" w:lineRule="auto"/>
        <w:tabs>
          <w:tab w:val="left" w:pos="1440" w:leader="none"/>
        </w:tabs>
        <w:rPr>
          <w:rFonts w:ascii="宋体" w:hAnsi="Times New Roman" w:eastAsia="宋体" w:cs="宋体"/>
          <w:i w:val="0"/>
          <w:iCs w:val="0"/>
          <w:color w:val="000000"/>
          <w:sz w:val="24"/>
          <w:szCs w:val="24"/>
          <w:highlight w:val="none"/>
          <w:lang w:val="en-US" w:eastAsia="zh-CN"/>
        </w:rPr>
      </w:pPr>
      <w:r>
        <w:rPr>
          <w:rFonts w:hint="eastAsia" w:ascii="宋体" w:hAnsi="Times New Roman" w:cs="宋体"/>
          <w:i w:val="0"/>
          <w:iCs w:val="0"/>
          <w:color w:val="000000"/>
          <w:sz w:val="24"/>
          <w:szCs w:val="24"/>
          <w:highlight w:val="none"/>
          <w:lang w:val="en-US" w:eastAsia="zh-CN"/>
        </w:rPr>
        <w:t xml:space="preserve">1、质保期：整机</w:t>
      </w:r>
      <w:r>
        <w:rPr>
          <w:rFonts w:hint="eastAsia" w:ascii="宋体" w:hAnsi="Times New Roman" w:cs="宋体"/>
          <w:i w:val="0"/>
          <w:iCs w:val="0"/>
          <w:color w:val="000000"/>
          <w:sz w:val="24"/>
          <w:szCs w:val="24"/>
          <w:highlight w:val="none"/>
        </w:rPr>
        <w:t xml:space="preserve">不</w:t>
      </w:r>
      <w:r>
        <w:rPr>
          <w:rFonts w:hint="eastAsia" w:ascii="宋体" w:hAnsi="Times New Roman" w:cs="宋体"/>
          <w:i w:val="0"/>
          <w:iCs w:val="0"/>
          <w:color w:val="000000"/>
          <w:sz w:val="24"/>
          <w:szCs w:val="24"/>
          <w:highlight w:val="none"/>
          <w:lang w:val="en-US" w:eastAsia="zh-CN"/>
        </w:rPr>
        <w:t xml:space="preserve">少</w:t>
      </w:r>
      <w:r>
        <w:rPr>
          <w:rFonts w:hint="eastAsia" w:ascii="宋体" w:hAnsi="Times New Roman" w:cs="宋体"/>
          <w:i w:val="0"/>
          <w:iCs w:val="0"/>
          <w:color w:val="000000"/>
          <w:sz w:val="24"/>
          <w:szCs w:val="24"/>
          <w:highlight w:val="none"/>
        </w:rPr>
        <w:t xml:space="preserve">于</w:t>
      </w:r>
      <w:r>
        <w:rPr>
          <w:rFonts w:hint="eastAsia" w:ascii="宋体" w:hAnsi="Times New Roman" w:cs="宋体"/>
          <w:i w:val="0"/>
          <w:iCs w:val="0"/>
          <w:color w:val="000000"/>
          <w:sz w:val="24"/>
          <w:szCs w:val="24"/>
          <w:highlight w:val="none"/>
          <w:lang w:val="en-US" w:eastAsia="zh-CN"/>
        </w:rPr>
        <w:t xml:space="preserve">三</w:t>
      </w:r>
      <w:r>
        <w:rPr>
          <w:rFonts w:hint="eastAsia" w:ascii="宋体" w:hAnsi="Times New Roman" w:cs="宋体"/>
          <w:i w:val="0"/>
          <w:iCs w:val="0"/>
          <w:color w:val="000000"/>
          <w:sz w:val="24"/>
          <w:szCs w:val="24"/>
          <w:highlight w:val="none"/>
          <w:lang w:val="zh-CN"/>
        </w:rPr>
        <w:t xml:space="preserve">年。</w:t>
      </w:r>
      <w:r>
        <w:rPr>
          <w:rFonts w:ascii="宋体" w:hAnsi="Times New Roman" w:eastAsia="宋体" w:cs="宋体"/>
          <w:i w:val="0"/>
          <w:iCs w:val="0"/>
          <w:color w:val="000000"/>
          <w:sz w:val="24"/>
          <w:szCs w:val="24"/>
          <w:highlight w:val="none"/>
          <w:lang w:val="en-US" w:eastAsia="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提供设备整机及所配置的全部第三方产品（包括但不限于所有零配件以及所配置的全部第三方产品以及人工服务）</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少于三年</w:t>
      </w:r>
      <w:r>
        <w:rPr>
          <w:rFonts w:hint="eastAsia" w:ascii="宋体" w:hAnsi="Times New Roman" w:cs="宋体"/>
          <w:color w:val="000000"/>
          <w:sz w:val="24"/>
          <w:szCs w:val="24"/>
          <w:highlight w:val="none"/>
          <w:lang w:val="zh-CN"/>
        </w:rPr>
        <w:t xml:space="preserve">原厂保修，质保期内每年至少提供</w:t>
      </w:r>
      <w:r>
        <w:rPr>
          <w:rFonts w:hint="eastAsia" w:ascii="宋体" w:hAnsi="Times New Roman" w:cs="宋体"/>
          <w:color w:val="000000"/>
          <w:sz w:val="24"/>
          <w:szCs w:val="24"/>
          <w:highlight w:val="none"/>
        </w:rPr>
        <w:t xml:space="preserve">2次巡检、1次</w:t>
      </w:r>
      <w:r>
        <w:rPr>
          <w:rFonts w:hint="eastAsia" w:ascii="宋体" w:hAnsi="Times New Roman" w:cs="宋体"/>
          <w:color w:val="000000"/>
          <w:sz w:val="24"/>
          <w:szCs w:val="24"/>
          <w:highlight w:val="none"/>
          <w:lang w:val="zh-CN"/>
        </w:rPr>
        <w:t xml:space="preserve">保养</w:t>
      </w:r>
      <w:r>
        <w:rPr>
          <w:rFonts w:hint="eastAsia" w:ascii="宋体" w:hAnsi="Times New Roman" w:cs="宋体"/>
          <w:color w:val="000000"/>
          <w:sz w:val="24"/>
          <w:szCs w:val="24"/>
          <w:highlight w:val="none"/>
        </w:rPr>
        <w:t xml:space="preserve">及1次质控性能检测，并出具相关报告</w:t>
      </w:r>
      <w:r>
        <w:rPr>
          <w:rFonts w:hint="eastAsia" w:ascii="宋体" w:hAnsi="Times New Roman" w:cs="宋体"/>
          <w:color w:val="000000"/>
          <w:sz w:val="24"/>
          <w:szCs w:val="24"/>
          <w:highlight w:val="none"/>
          <w:lang w:val="zh-CN"/>
        </w:rPr>
        <w:t xml:space="preserve">。</w:t>
      </w:r>
      <w:r>
        <w:rPr>
          <w:rFonts w:hint="eastAsia" w:ascii="宋体" w:hAnsi="宋体" w:cs="宋体"/>
          <w:color w:val="000000"/>
          <w:sz w:val="24"/>
          <w:szCs w:val="24"/>
          <w:highlight w:val="none"/>
        </w:rPr>
        <w:t xml:space="preserve">质保期内的维护更换等费用全部由中标人承担，包括人工、更换配件等费用。</w:t>
      </w:r>
      <w:r>
        <w:rPr>
          <w:rFonts w:hint="eastAsia" w:ascii="宋体" w:hAnsi="宋体" w:cs="宋体"/>
          <w:color w:val="000000"/>
          <w:sz w:val="24"/>
          <w:szCs w:val="24"/>
          <w:highlight w:val="none"/>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宋体" w:cs="宋体"/>
          <w:color w:val="000000"/>
          <w:sz w:val="24"/>
          <w:szCs w:val="24"/>
          <w:highlight w:val="none"/>
        </w:rPr>
        <w:t xml:space="preserve">中标人提供生产厂家或其授权机构出具的质保期内保修证明。</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eastAsia="宋体" w:cs="宋体"/>
          <w:color w:val="000000"/>
          <w:sz w:val="24"/>
          <w:szCs w:val="24"/>
          <w:highlight w:val="none"/>
          <w:lang w:val="zh-CN" w:eastAsia="zh-CN"/>
        </w:rPr>
      </w:pPr>
      <w:r>
        <w:rPr>
          <w:rFonts w:hint="eastAsia" w:ascii="宋体" w:hAnsi="Times New Roman" w:eastAsia="宋体" w:cs="宋体"/>
          <w:color w:val="000000"/>
          <w:sz w:val="24"/>
          <w:szCs w:val="24"/>
          <w:highlight w:val="none"/>
          <w:lang w:val="en-US" w:eastAsia="zh-CN"/>
        </w:rPr>
        <w:t xml:space="preserve">3、中标人</w:t>
      </w:r>
      <w:r>
        <w:rPr>
          <w:rFonts w:hint="eastAsia" w:ascii="宋体" w:hAnsi="Times New Roman" w:eastAsia="宋体" w:cs="宋体"/>
          <w:color w:val="000000"/>
          <w:sz w:val="24"/>
          <w:szCs w:val="24"/>
          <w:highlight w:val="none"/>
          <w:lang w:val="zh-CN" w:eastAsia="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Times New Roman" w:eastAsia="宋体" w:cs="宋体"/>
          <w:color w:val="000000"/>
          <w:sz w:val="24"/>
          <w:szCs w:val="24"/>
          <w:highlight w:val="none"/>
          <w:lang w:val="zh-CN" w:eastAsia="zh-CN"/>
        </w:rPr>
      </w:r>
      <w:r/>
    </w:p>
    <w:p>
      <w:pPr>
        <w:pStyle w:val="846"/>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7</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rPr>
          <w:rFonts w:hint="eastAsia"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rPr>
          <w:rFonts w:ascii="Times New Roman" w:hAnsi="Times New Roman"/>
          <w:b/>
          <w:color w:val="000000"/>
          <w:sz w:val="28"/>
          <w:szCs w:val="28"/>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rPr>
          <w:rFonts w:ascii="新宋体" w:hAnsi="新宋体" w:eastAsia="新宋体" w:cs="新宋体"/>
          <w:bCs/>
          <w:color w:val="000000"/>
          <w:sz w:val="24"/>
          <w:szCs w:val="24"/>
          <w:highlight w:val="none"/>
        </w:rPr>
      </w:r>
      <w:r/>
    </w:p>
    <w:p>
      <w:pPr>
        <w:pStyle w:val="846"/>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rPr>
          <w:rFonts w:ascii="Times New Roman" w:hAnsi="Times New Roman"/>
          <w:color w:val="000000"/>
          <w:sz w:val="28"/>
          <w:szCs w:val="28"/>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管理费、产品保护、技术服务、税金、利润、相关部门验收、不可预见及其他相关所有费用，除合同价款外，采购人不支付其他任何费用。</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rPr>
          <w:rFonts w:ascii="Times New Roman" w:hAnsi="Times New Roman"/>
          <w:b/>
          <w:color w:val="000000"/>
          <w:sz w:val="28"/>
          <w:szCs w:val="28"/>
          <w:highlight w:val="none"/>
        </w:rPr>
      </w:r>
      <w:r/>
    </w:p>
    <w:p>
      <w:pPr>
        <w:pStyle w:val="846"/>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验收合格后在30个工作日内全额支付货款。采购人付款前，中标人应向采购人出具符合采购人要求的发票，否则中标人自行承担延迟付款的责任。</w:t>
      </w:r>
      <w:r>
        <w:rPr>
          <w:rFonts w:ascii="宋体" w:hAnsi="宋体"/>
          <w:i w:val="0"/>
          <w:iCs w:val="0"/>
          <w:color w:val="000000"/>
          <w:sz w:val="24"/>
          <w:szCs w:val="24"/>
          <w:highlight w:val="none"/>
          <w:u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rPr>
          <w:rFonts w:hint="eastAsia" w:ascii="宋体" w:hAnsi="宋体"/>
          <w:color w:val="000000"/>
          <w:sz w:val="24"/>
          <w:szCs w:val="24"/>
          <w:highlight w:val="none"/>
        </w:rPr>
      </w:r>
      <w:r/>
    </w:p>
    <w:p>
      <w:pPr>
        <w:pStyle w:val="846"/>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rPr>
          <w:rFonts w:ascii="Times New Roman" w:hAnsi="Times New Roman"/>
          <w:color w:val="000000"/>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rPr>
          <w:rFonts w:ascii="Times New Roman" w:hAnsi="Times New Roman"/>
          <w:b/>
          <w:color w:val="000000"/>
          <w:sz w:val="28"/>
          <w:szCs w:val="28"/>
          <w:highlight w:val="none"/>
        </w:rPr>
      </w:r>
      <w:r/>
    </w:p>
    <w:p>
      <w:pPr>
        <w:pStyle w:val="84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rPr>
          <w:rFonts w:ascii="宋体" w:hAnsi="宋体"/>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47"/>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采购包2 赣榆区疾病预防控制中心数字化X线摄影系统（DR）采购：</w:t>
      </w:r>
      <w:r>
        <w:rPr>
          <w:rFonts w:ascii="黑体" w:hAnsi="黑体" w:eastAsia="黑体"/>
          <w:b w:val="0"/>
          <w:color w:val="000000"/>
          <w:sz w:val="32"/>
          <w:szCs w:val="20"/>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rPr>
          <w:rFonts w:hint="eastAsia"/>
          <w:color w:val="000000"/>
          <w:sz w:val="24"/>
          <w:szCs w:val="24"/>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6"/>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rPr>
          <w:color w:val="000000"/>
          <w:sz w:val="24"/>
          <w:highlight w:val="none"/>
        </w:rPr>
      </w:r>
      <w:r/>
    </w:p>
    <w:p>
      <w:pPr>
        <w:pStyle w:val="886"/>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rPr>
          <w:rFonts w:hint="eastAsia" w:ascii="Calibri" w:hAnsi="Calibri" w:eastAsia="宋体"/>
          <w:b/>
          <w:bCs/>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olor w:val="000000"/>
          <w:sz w:val="24"/>
          <w:szCs w:val="24"/>
          <w:highlight w:val="none"/>
          <w:lang w:eastAsia="zh-CN"/>
        </w:rPr>
      </w:r>
      <w:r/>
    </w:p>
    <w:p>
      <w:pPr>
        <w:pStyle w:val="886"/>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6"/>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46"/>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rPr>
              <w:t xml:space="preserve">1.1 落地固定床式数字化成像系统，一机多用完成全身各部位、各体位、各角度的拍片检查。</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i/>
                <w:iCs/>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7689" w:type="dxa"/>
            <w:vAlign w:val="top"/>
            <w:textDirection w:val="lrTb"/>
            <w:noWrap w:val="false"/>
          </w:tcPr>
          <w:p>
            <w:pPr>
              <w:pStyle w:val="846"/>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rPr>
              <w:t xml:space="preserve">2.1.1 落地式X线球管支架；</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i/>
                <w:iCs/>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7689" w:type="dxa"/>
            <w:vAlign w:val="top"/>
            <w:textDirection w:val="lrTb"/>
            <w:noWrap w:val="false"/>
          </w:tcPr>
          <w:p>
            <w:pPr>
              <w:pStyle w:val="846"/>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lang w:val="en-US" w:eastAsia="zh-CN"/>
              </w:rPr>
              <w:t xml:space="preserve">2.6.15 可双系统运行，其中一套系统可关闭降噪、关闭边缘增强、组织均衡等图像增强功能，调整合适对比度。</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i/>
                <w:iCs/>
                <w:color w:val="000000"/>
                <w:sz w:val="24"/>
                <w:szCs w:val="24"/>
                <w:highlight w:val="none"/>
              </w:rPr>
            </w:r>
            <w:r/>
          </w:p>
        </w:tc>
      </w:tr>
      <w:tr>
        <w:trPr/>
        <w:tc>
          <w:tcPr>
            <w:tcW w:w="816" w:type="dxa"/>
            <w:vAlign w:val="top"/>
            <w:textDirection w:val="lrTb"/>
            <w:noWrap w:val="false"/>
          </w:tcPr>
          <w:p>
            <w:pPr>
              <w:pStyle w:val="846"/>
              <w:jc w:val="center"/>
              <w:spacing w:line="500" w:lineRule="exact"/>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rPr>
            </w:r>
            <w:r/>
          </w:p>
        </w:tc>
        <w:tc>
          <w:tcPr>
            <w:tcW w:w="7689" w:type="dxa"/>
            <w:vAlign w:val="top"/>
            <w:textDirection w:val="lrTb"/>
            <w:noWrap w:val="false"/>
          </w:tcPr>
          <w:p>
            <w:pPr>
              <w:pStyle w:val="846"/>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i/>
                <w:iCs/>
                <w:color w:val="000000"/>
                <w:sz w:val="24"/>
                <w:szCs w:val="24"/>
                <w:highlight w:val="none"/>
              </w:rPr>
            </w:r>
            <w:r/>
          </w:p>
        </w:tc>
      </w:tr>
    </w:tbl>
    <w:p>
      <w:pPr>
        <w:pStyle w:val="846"/>
        <w:jc w:val="left"/>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846"/>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6"/>
        <w:ind w:firstLine="48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rPr>
          <w:rFonts w:hint="eastAsia" w:ascii="Times New Roman" w:hAnsi="Times New Roman"/>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本次采购的内容为赣榆区疾病预防控制中心</w:t>
      </w: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rPr>
          <w:rFonts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rPr>
                <w:rFonts w:ascii="宋体" w:hAnsi="宋体" w:cs="Helvetica"/>
                <w:color w:val="000000"/>
                <w:sz w:val="24"/>
                <w:szCs w:val="32"/>
                <w:highlight w:val="none"/>
              </w:rPr>
            </w:r>
            <w:r/>
          </w:p>
        </w:tc>
        <w:tc>
          <w:tcPr>
            <w:tcW w:w="2817"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rPr>
                <w:rFonts w:ascii="宋体" w:hAnsi="宋体" w:cs="Helvetica"/>
                <w:color w:val="000000"/>
                <w:sz w:val="24"/>
                <w:szCs w:val="32"/>
                <w:highlight w:val="none"/>
              </w:rPr>
            </w:r>
            <w:r/>
          </w:p>
        </w:tc>
        <w:tc>
          <w:tcPr>
            <w:tcW w:w="1621" w:type="dxa"/>
            <w:vAlign w:val="center"/>
            <w:textDirection w:val="lrTb"/>
            <w:noWrap w:val="false"/>
          </w:tcPr>
          <w:p>
            <w:pPr>
              <w:pStyle w:val="846"/>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ascii="宋体" w:hAnsi="Times New Roman"/>
                <w:color w:val="000000"/>
                <w:sz w:val="24"/>
                <w:szCs w:val="24"/>
                <w:highlight w:val="none"/>
              </w:rPr>
            </w:r>
            <w:r/>
          </w:p>
        </w:tc>
        <w:tc>
          <w:tcPr>
            <w:tcW w:w="1725" w:type="dxa"/>
            <w:vAlign w:val="center"/>
            <w:textDirection w:val="lrTb"/>
            <w:noWrap w:val="false"/>
          </w:tcPr>
          <w:p>
            <w:pPr>
              <w:pStyle w:val="846"/>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446" w:type="dxa"/>
            <w:vAlign w:val="top"/>
            <w:textDirection w:val="lrTb"/>
            <w:noWrap w:val="false"/>
          </w:tcPr>
          <w:p>
            <w:pPr>
              <w:pStyle w:val="846"/>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rPr>
                <w:rFonts w:ascii="Times New Roman" w:hAnsi="Times New Roman"/>
                <w:color w:val="000000"/>
                <w:sz w:val="24"/>
                <w:szCs w:val="24"/>
                <w:highlight w:val="none"/>
              </w:rPr>
            </w:r>
            <w:r/>
          </w:p>
        </w:tc>
      </w:tr>
      <w:tr>
        <w:trPr/>
        <w:tc>
          <w:tcPr>
            <w:tcW w:w="896" w:type="dxa"/>
            <w:vAlign w:val="top"/>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ascii="宋体" w:hAnsi="宋体" w:cs="Helvetica"/>
                <w:color w:val="000000"/>
                <w:sz w:val="24"/>
                <w:szCs w:val="32"/>
                <w:highlight w:val="none"/>
              </w:rPr>
            </w:r>
            <w:r/>
          </w:p>
        </w:tc>
        <w:tc>
          <w:tcPr>
            <w:tcW w:w="2817" w:type="dxa"/>
            <w:vAlign w:val="top"/>
            <w:textDirection w:val="lrTb"/>
            <w:noWrap w:val="false"/>
          </w:tcPr>
          <w:p>
            <w:pPr>
              <w:pStyle w:val="846"/>
              <w:jc w:val="center"/>
              <w:spacing w:line="360" w:lineRule="auto"/>
              <w:widowControl/>
              <w:rPr>
                <w:rFonts w:ascii="宋体" w:hAnsi="宋体" w:cs="Helvetica"/>
                <w:color w:val="000000"/>
                <w:szCs w:val="24"/>
                <w:highlight w:val="none"/>
              </w:rPr>
            </w:pP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rPr>
                <w:rFonts w:ascii="宋体" w:hAnsi="宋体" w:cs="Helvetica"/>
                <w:color w:val="000000"/>
                <w:szCs w:val="24"/>
                <w:highlight w:val="none"/>
              </w:rPr>
            </w:r>
            <w:r/>
          </w:p>
        </w:tc>
        <w:tc>
          <w:tcPr>
            <w:tcW w:w="1621"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hint="eastAsia" w:ascii="宋体" w:hAnsi="宋体" w:cs="Helvetica"/>
                <w:color w:val="000000"/>
                <w:sz w:val="24"/>
                <w:szCs w:val="24"/>
                <w:highlight w:val="none"/>
              </w:rPr>
            </w:r>
            <w:r/>
          </w:p>
        </w:tc>
        <w:tc>
          <w:tcPr>
            <w:tcW w:w="1725"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rPr>
                <w:rFonts w:hint="eastAsia" w:ascii="宋体" w:hAnsi="宋体" w:cs="Helvetica"/>
                <w:color w:val="000000"/>
                <w:sz w:val="24"/>
                <w:szCs w:val="24"/>
                <w:highlight w:val="none"/>
              </w:rPr>
            </w:r>
            <w:r/>
          </w:p>
        </w:tc>
        <w:tc>
          <w:tcPr>
            <w:tcW w:w="1446"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rPr>
                <w:rFonts w:hint="eastAsia" w:ascii="宋体" w:hAnsi="宋体" w:cs="Helvetica"/>
                <w:color w:val="000000"/>
                <w:sz w:val="24"/>
                <w:szCs w:val="24"/>
                <w:highlight w:val="none"/>
              </w:rPr>
            </w:r>
            <w:r/>
          </w:p>
        </w:tc>
      </w:tr>
    </w:tbl>
    <w:p>
      <w:pPr>
        <w:pStyle w:val="846"/>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6"/>
        <w:numPr>
          <w:ilvl w:val="0"/>
          <w:numId w:val="6"/>
        </w:numPr>
        <w:ind w:left="0"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rPr>
          <w:rFonts w:hint="eastAsia" w:ascii="Times New Roman" w:hAnsi="Times New Roman"/>
          <w:b/>
          <w:color w:val="000000"/>
          <w:sz w:val="28"/>
          <w:szCs w:val="28"/>
          <w:highlight w:val="none"/>
        </w:rPr>
      </w:r>
      <w:r/>
    </w:p>
    <w:p>
      <w:pPr>
        <w:pStyle w:val="846"/>
        <w:ind w:firstLine="480"/>
        <w:jc w:val="center"/>
        <w:spacing w:line="360" w:lineRule="auto"/>
        <w:rPr>
          <w:rFonts w:hint="eastAsia" w:ascii="Times New Roman" w:hAnsi="Times New Roman" w:eastAsia="宋体" w:cs="Times New Roman"/>
          <w:b/>
          <w:bCs w:val="0"/>
          <w:color w:val="000000"/>
          <w:sz w:val="24"/>
          <w:szCs w:val="24"/>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rPr>
          <w:rFonts w:hint="eastAsia" w:ascii="Times New Roman" w:hAnsi="Times New Roman" w:eastAsia="宋体" w:cs="Times New Roman"/>
          <w:b/>
          <w:bCs w:val="0"/>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rPr>
                <w:rFonts w:ascii="宋体" w:hAnsi="宋体" w:cs="Helvetica"/>
                <w:color w:val="000000"/>
                <w:sz w:val="24"/>
                <w:szCs w:val="32"/>
                <w:highlight w:val="none"/>
              </w:rPr>
            </w:r>
            <w:r/>
          </w:p>
        </w:tc>
        <w:tc>
          <w:tcPr>
            <w:tcW w:w="574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rPr>
                <w:rFonts w:ascii="宋体" w:hAnsi="宋体" w:cs="Helvetica"/>
                <w:color w:val="000000"/>
                <w:sz w:val="24"/>
                <w:szCs w:val="32"/>
                <w:highlight w:val="none"/>
              </w:rPr>
            </w:r>
            <w:r/>
          </w:p>
        </w:tc>
      </w:tr>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Cs w:val="24"/>
                <w:highlight w:val="none"/>
              </w:rPr>
            </w:pP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rPr>
                <w:rFonts w:ascii="宋体" w:hAnsi="宋体" w:cs="Helvetica"/>
                <w:color w:val="000000"/>
                <w:szCs w:val="24"/>
                <w:highlight w:val="none"/>
              </w:rPr>
            </w:r>
            <w:r/>
          </w:p>
        </w:tc>
        <w:tc>
          <w:tcPr>
            <w:tcW w:w="5743" w:type="dxa"/>
            <w:vAlign w:val="top"/>
            <w:textDirection w:val="lrTb"/>
            <w:noWrap w:val="false"/>
          </w:tcPr>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1.基本要求</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eastAsia="宋体" w:cs="Helvetica"/>
                <w:i/>
                <w:iCs/>
                <w:color w:val="000000"/>
                <w:sz w:val="24"/>
                <w:szCs w:val="24"/>
                <w:highlight w:val="none"/>
                <w:u w:val="single"/>
              </w:rPr>
            </w:pPr>
            <w:r>
              <w:rPr>
                <w:rFonts w:hint="eastAsia" w:ascii="宋体" w:hAnsi="宋体" w:cs="Helvetica"/>
                <w:i/>
                <w:iCs/>
                <w:color w:val="000000"/>
                <w:sz w:val="24"/>
                <w:szCs w:val="24"/>
                <w:highlight w:val="none"/>
                <w:u w:val="single"/>
              </w:rPr>
              <w:t xml:space="preserve">1.1 落地固定床式数字化成像系统，一机多用完成全身各部位、各体位、各角度的拍片检查。</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i/>
                <w:iCs/>
                <w:color w:val="000000"/>
                <w:sz w:val="24"/>
                <w:szCs w:val="24"/>
                <w:highlight w:val="none"/>
                <w:u w:val="singl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2.主要技术规格和要求</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 X线球管及支架系统</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i/>
                <w:iCs/>
                <w:color w:val="000000"/>
                <w:sz w:val="24"/>
                <w:szCs w:val="24"/>
                <w:highlight w:val="none"/>
                <w:u w:val="single"/>
              </w:rPr>
            </w:pPr>
            <w:r>
              <w:rPr>
                <w:rFonts w:hint="eastAsia" w:ascii="宋体" w:hAnsi="宋体" w:cs="Helvetica"/>
                <w:i/>
                <w:iCs/>
                <w:color w:val="000000"/>
                <w:sz w:val="24"/>
                <w:szCs w:val="24"/>
                <w:highlight w:val="none"/>
                <w:u w:val="single"/>
              </w:rPr>
              <w:t xml:space="preserve">2.1.1 落地式X线球管支架；</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cs="Helvetica"/>
                <w:i/>
                <w:iCs/>
                <w:color w:val="000000"/>
                <w:sz w:val="24"/>
                <w:szCs w:val="24"/>
                <w:highlight w:val="none"/>
                <w:u w:val="singl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2.1.2 焦点≤0.6/1.2mm；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2.1.3 球管功率≥50KW；</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2.1.4 最大毫安≥630mA；</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2.1.5 旋转阳极最高转速≥3200转/分；</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2.1.6 阳极热容量≥230KHU；</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2.1.7 球管绕垂直轴旋转≥-</w:t>
            </w:r>
            <w:r>
              <w:rPr>
                <w:rFonts w:hint="eastAsia" w:ascii="宋体" w:hAnsi="宋体" w:cs="Helvetica"/>
                <w:color w:val="000000"/>
                <w:sz w:val="24"/>
                <w:szCs w:val="24"/>
                <w:highlight w:val="none"/>
                <w:lang w:val="en-US" w:eastAsia="zh-CN"/>
              </w:rPr>
              <w:t xml:space="preserve">18</w:t>
            </w:r>
            <w:r>
              <w:rPr>
                <w:rFonts w:hint="eastAsia" w:ascii="宋体" w:hAnsi="宋体" w:cs="Helvetica"/>
                <w:color w:val="000000"/>
                <w:sz w:val="24"/>
                <w:szCs w:val="24"/>
                <w:highlight w:val="none"/>
              </w:rPr>
              <w:t xml:space="preserve">0º—+180º；</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2.1.8 球管绕水平轴旋转≥±120º；</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2.1.9 系统沿摄影床纵向移动距离≥180cm；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2.1.10 球管侧具备重力感应角度指示仪；</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2.1.11 束光器照野可调整；</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2.1.12 束光器具有射野灯光定时控制开关；</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2.1.13 自动束光器内射野灯光种类：LED白光显示；</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▲2.1.14 油冷散热或主动式风扇散热；</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 高压发生器</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2.2.1 输出功率≥50KW；</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2.2.2 高频逆变式高压发生器频率≥250KHZ；</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2.2.3 千伏范围40—150KV；</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2.2.4 自动曝光功能及手动调节设置；</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2.2.5 最短曝光时间≤1ms；</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▲2.2.6 最长系统曝光时间≥10s；</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2.2.7 最大输出电流≥630mA；</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▲2.2.8 最大电流时间积≥1000mAs；</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 无线移动式平板探测器</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2.3.1 材料组成：非晶硅碘化铯；</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▲2.3.2 探测器尺寸：≥17*17英寸；</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3</w:t>
            </w:r>
            <w:r>
              <w:rPr>
                <w:rFonts w:hint="eastAsia" w:ascii="宋体" w:hAnsi="宋体" w:cs="Helvetica"/>
                <w:color w:val="000000"/>
                <w:sz w:val="24"/>
                <w:szCs w:val="24"/>
                <w:highlight w:val="none"/>
              </w:rPr>
              <w:t xml:space="preserve"> 探测器厚度≤15.3mm；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4</w:t>
            </w:r>
            <w:r>
              <w:rPr>
                <w:rFonts w:hint="eastAsia" w:ascii="宋体" w:hAnsi="宋体" w:cs="Helvetica"/>
                <w:color w:val="000000"/>
                <w:sz w:val="24"/>
                <w:szCs w:val="24"/>
                <w:highlight w:val="none"/>
              </w:rPr>
              <w:t xml:space="preserve"> 无线模式图像预览时间≤3秒；</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无线模式完整成像时间≤5秒；</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成像数据位≥16bit；</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无线数据传输方式；</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 胸片架</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▲2.4.1 升降方式：</w:t>
            </w:r>
            <w:r>
              <w:rPr>
                <w:rFonts w:hint="eastAsia" w:ascii="宋体" w:hAnsi="宋体" w:cs="Helvetica"/>
                <w:color w:val="000000"/>
                <w:sz w:val="24"/>
                <w:szCs w:val="24"/>
                <w:highlight w:val="none"/>
                <w:lang w:val="en-US" w:eastAsia="zh-CN"/>
              </w:rPr>
              <w:t xml:space="preserve">电动</w:t>
            </w:r>
            <w:r>
              <w:rPr>
                <w:rFonts w:hint="eastAsia" w:ascii="宋体" w:hAnsi="宋体" w:cs="Helvetica"/>
                <w:color w:val="000000"/>
                <w:sz w:val="24"/>
                <w:szCs w:val="24"/>
                <w:highlight w:val="none"/>
              </w:rPr>
              <w:t xml:space="preserve">；</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2.4.2 自动曝光控制支持（三野电离室）；</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▲2.4.3 纵向活动范围≥150cm；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2.4.4 滤线栅无需工具可插拔；</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2.4.5 滤线栅栅比≥10:1</w:t>
            </w:r>
            <w:r>
              <w:rPr>
                <w:rFonts w:hint="eastAsia" w:ascii="宋体" w:hAnsi="宋体" w:cs="Helvetica"/>
                <w:color w:val="000000"/>
                <w:sz w:val="24"/>
                <w:szCs w:val="24"/>
                <w:highlight w:val="none"/>
                <w:lang w:eastAsia="zh-CN"/>
              </w:rPr>
              <w:t xml:space="preserve">，</w:t>
            </w:r>
            <w:r>
              <w:rPr>
                <w:rFonts w:hint="eastAsia" w:ascii="宋体" w:hAnsi="宋体" w:cs="Helvetica"/>
                <w:color w:val="000000"/>
                <w:sz w:val="24"/>
                <w:szCs w:val="24"/>
                <w:highlight w:val="none"/>
              </w:rPr>
              <w:t xml:space="preserve">滤线栅栅密度≥40lp/cm；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平板探测器（片盒）中心到地面最小高度≤40cm；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立位平板球管一键对中；</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8</w:t>
            </w:r>
            <w:r>
              <w:rPr>
                <w:rFonts w:hint="eastAsia" w:ascii="宋体" w:hAnsi="宋体" w:cs="Helvetica"/>
                <w:color w:val="000000"/>
                <w:sz w:val="24"/>
                <w:szCs w:val="24"/>
                <w:highlight w:val="none"/>
              </w:rPr>
              <w:t xml:space="preserve"> 立位平板球管联动功能；</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 固定摄影床</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2.5.1 探测器托架纵向移动≥50cm；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2.5.2 床面高度≤68cm；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2.5.3 自动曝光控制支持（三野电离室）；</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2.5.4 床面可以四向活动；</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浮动床面移动范围纵向≥24cm，横向≥100cm；</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w:t>
            </w:r>
            <w:r>
              <w:rPr>
                <w:rFonts w:hint="eastAsia" w:ascii="宋体" w:hAnsi="宋体" w:cs="Helvetica"/>
                <w:color w:val="000000"/>
                <w:sz w:val="24"/>
                <w:szCs w:val="24"/>
                <w:highlight w:val="none"/>
                <w:lang w:val="en-US" w:eastAsia="zh-CN"/>
              </w:rPr>
              <w:t xml:space="preserve">床</w:t>
            </w:r>
            <w:r>
              <w:rPr>
                <w:rFonts w:hint="eastAsia" w:ascii="宋体" w:hAnsi="宋体" w:cs="Helvetica"/>
                <w:color w:val="000000"/>
                <w:sz w:val="24"/>
                <w:szCs w:val="24"/>
                <w:highlight w:val="none"/>
              </w:rPr>
              <w:t xml:space="preserve">承重能力≥250kg；</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卧位检查时具有平板球管联动功能；</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 图像采集工作站</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2.6.1 专用数字化图像处理工作站；</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2</w:t>
            </w:r>
            <w:r>
              <w:rPr>
                <w:rFonts w:hint="eastAsia" w:ascii="宋体" w:hAnsi="宋体" w:cs="Helvetica"/>
                <w:color w:val="000000"/>
                <w:sz w:val="24"/>
                <w:szCs w:val="24"/>
                <w:highlight w:val="none"/>
              </w:rPr>
              <w:t xml:space="preserve"> 硬盘存储≥1TB；</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3</w:t>
            </w:r>
            <w:r>
              <w:rPr>
                <w:rFonts w:hint="eastAsia" w:ascii="宋体" w:hAnsi="宋体" w:cs="Helvetica"/>
                <w:color w:val="000000"/>
                <w:sz w:val="24"/>
                <w:szCs w:val="24"/>
                <w:highlight w:val="none"/>
              </w:rPr>
              <w:t xml:space="preserve"> 内存≥8G；</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4</w:t>
            </w:r>
            <w:r>
              <w:rPr>
                <w:rFonts w:hint="eastAsia" w:ascii="宋体" w:hAnsi="宋体" w:cs="Helvetica"/>
                <w:color w:val="000000"/>
                <w:sz w:val="24"/>
                <w:szCs w:val="24"/>
                <w:highlight w:val="none"/>
              </w:rPr>
              <w:t xml:space="preserve"> 显卡显存≥6G；</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配备动态范围扩展软件；</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配备自动图像范围探测,修整功能；</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配备专用的头颅、胸部、四肢等全身各部位处理软件；</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8</w:t>
            </w:r>
            <w:r>
              <w:rPr>
                <w:rFonts w:hint="eastAsia" w:ascii="宋体" w:hAnsi="宋体" w:cs="Helvetica"/>
                <w:color w:val="000000"/>
                <w:sz w:val="24"/>
                <w:szCs w:val="24"/>
                <w:highlight w:val="none"/>
              </w:rPr>
              <w:t xml:space="preserve"> 与</w:t>
            </w:r>
            <w:r>
              <w:rPr>
                <w:rFonts w:hint="eastAsia" w:ascii="宋体" w:hAnsi="宋体" w:cs="Helvetica"/>
                <w:color w:val="000000"/>
                <w:sz w:val="24"/>
                <w:szCs w:val="24"/>
                <w:highlight w:val="none"/>
                <w:lang w:val="en-US" w:eastAsia="zh-CN"/>
              </w:rPr>
              <w:t xml:space="preserve">医疗机构相关信息系统</w:t>
            </w:r>
            <w:r>
              <w:rPr>
                <w:rFonts w:hint="eastAsia" w:ascii="宋体" w:hAnsi="宋体" w:cs="Helvetica"/>
                <w:color w:val="000000"/>
                <w:sz w:val="24"/>
                <w:szCs w:val="24"/>
                <w:highlight w:val="none"/>
              </w:rPr>
              <w:t xml:space="preserve">连接</w:t>
            </w:r>
            <w:r>
              <w:rPr>
                <w:rFonts w:hint="eastAsia" w:ascii="宋体" w:hAnsi="宋体" w:cs="Helvetica"/>
                <w:color w:val="000000"/>
                <w:sz w:val="24"/>
                <w:szCs w:val="24"/>
                <w:highlight w:val="none"/>
                <w:lang w:val="en-US" w:eastAsia="zh-CN"/>
              </w:rPr>
              <w:t xml:space="preserve">,接口费用包含在预算内</w:t>
            </w:r>
            <w:r>
              <w:rPr>
                <w:rFonts w:hint="eastAsia" w:ascii="宋体" w:hAnsi="宋体" w:cs="Helvetica"/>
                <w:color w:val="000000"/>
                <w:sz w:val="24"/>
                <w:szCs w:val="24"/>
                <w:highlight w:val="none"/>
              </w:rPr>
              <w:t xml:space="preserve">；</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9</w:t>
            </w:r>
            <w:r>
              <w:rPr>
                <w:rFonts w:hint="eastAsia" w:ascii="宋体" w:hAnsi="宋体" w:cs="Helvetica"/>
                <w:color w:val="000000"/>
                <w:sz w:val="24"/>
                <w:szCs w:val="24"/>
                <w:highlight w:val="none"/>
              </w:rPr>
              <w:t xml:space="preserve"> 标配DAP软件功能包；</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10</w:t>
            </w:r>
            <w:r>
              <w:rPr>
                <w:rFonts w:hint="eastAsia" w:ascii="宋体" w:hAnsi="宋体" w:cs="Helvetica"/>
                <w:color w:val="000000"/>
                <w:sz w:val="24"/>
                <w:szCs w:val="24"/>
                <w:highlight w:val="none"/>
              </w:rPr>
              <w:t xml:space="preserve"> 影像质控功能软件包；</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11</w:t>
            </w:r>
            <w:r>
              <w:rPr>
                <w:rFonts w:hint="eastAsia" w:ascii="宋体" w:hAnsi="宋体" w:cs="Helvetica"/>
                <w:color w:val="000000"/>
                <w:sz w:val="24"/>
                <w:szCs w:val="24"/>
                <w:highlight w:val="none"/>
              </w:rPr>
              <w:t xml:space="preserve"> 报告功能软件包；</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i w:val="0"/>
                <w:iCs w:val="0"/>
                <w:strike/>
                <w:color w:val="000000"/>
                <w:sz w:val="24"/>
                <w:szCs w:val="24"/>
                <w:highlight w:val="none"/>
                <w:u w:val="none"/>
              </w:rPr>
            </w:pPr>
            <w:r>
              <w:rPr>
                <w:rFonts w:hint="eastAsia" w:ascii="宋体" w:hAnsi="宋体" w:cs="Helvetica"/>
                <w:i w:val="0"/>
                <w:iCs w:val="0"/>
                <w:strike w:val="0"/>
                <w:color w:val="000000"/>
                <w:sz w:val="24"/>
                <w:szCs w:val="24"/>
                <w:highlight w:val="none"/>
                <w:u w:val="none"/>
              </w:rPr>
              <w:t xml:space="preserve">2.6.</w:t>
            </w:r>
            <w:r>
              <w:rPr>
                <w:rFonts w:hint="eastAsia" w:ascii="宋体" w:hAnsi="宋体" w:cs="Helvetica"/>
                <w:i w:val="0"/>
                <w:iCs w:val="0"/>
                <w:strike w:val="0"/>
                <w:color w:val="000000"/>
                <w:sz w:val="24"/>
                <w:szCs w:val="24"/>
                <w:highlight w:val="none"/>
                <w:u w:val="none"/>
                <w:lang w:val="en-US" w:eastAsia="zh-CN"/>
              </w:rPr>
              <w:t xml:space="preserve">12</w:t>
            </w:r>
            <w:r>
              <w:rPr>
                <w:rFonts w:hint="eastAsia" w:ascii="宋体" w:hAnsi="宋体" w:cs="Helvetica"/>
                <w:i w:val="0"/>
                <w:iCs w:val="0"/>
                <w:strike w:val="0"/>
                <w:color w:val="000000"/>
                <w:sz w:val="24"/>
                <w:szCs w:val="24"/>
                <w:highlight w:val="none"/>
                <w:u w:val="none"/>
              </w:rPr>
              <w:t xml:space="preserve"> 具有</w:t>
            </w:r>
            <w:r>
              <w:rPr>
                <w:rFonts w:hint="eastAsia" w:ascii="宋体" w:hAnsi="宋体" w:cs="Helvetica"/>
                <w:i w:val="0"/>
                <w:iCs w:val="0"/>
                <w:strike w:val="0"/>
                <w:color w:val="000000"/>
                <w:sz w:val="24"/>
                <w:szCs w:val="24"/>
                <w:highlight w:val="none"/>
                <w:u w:val="none"/>
                <w:lang w:val="en-US" w:eastAsia="zh-CN"/>
              </w:rPr>
              <w:t xml:space="preserve">职业性</w:t>
            </w:r>
            <w:r>
              <w:rPr>
                <w:rFonts w:hint="eastAsia" w:ascii="宋体" w:hAnsi="宋体" w:cs="Helvetica"/>
                <w:i w:val="0"/>
                <w:iCs w:val="0"/>
                <w:strike w:val="0"/>
                <w:color w:val="000000"/>
                <w:sz w:val="24"/>
                <w:szCs w:val="24"/>
                <w:highlight w:val="none"/>
                <w:u w:val="none"/>
              </w:rPr>
              <w:t xml:space="preserve">尘肺</w:t>
            </w:r>
            <w:r>
              <w:rPr>
                <w:rFonts w:hint="eastAsia" w:ascii="宋体" w:hAnsi="宋体" w:cs="Helvetica"/>
                <w:i w:val="0"/>
                <w:iCs w:val="0"/>
                <w:strike w:val="0"/>
                <w:color w:val="000000"/>
                <w:sz w:val="24"/>
                <w:szCs w:val="24"/>
                <w:highlight w:val="none"/>
                <w:u w:val="none"/>
                <w:lang w:val="en-US" w:eastAsia="zh-CN"/>
              </w:rPr>
              <w:t xml:space="preserve">病检查功能</w:t>
            </w:r>
            <w:r>
              <w:rPr>
                <w:rFonts w:hint="eastAsia" w:ascii="宋体" w:hAnsi="宋体" w:cs="Helvetica"/>
                <w:i w:val="0"/>
                <w:iCs w:val="0"/>
                <w:strike w:val="0"/>
                <w:color w:val="000000"/>
                <w:sz w:val="24"/>
                <w:szCs w:val="24"/>
                <w:highlight w:val="none"/>
                <w:u w:val="none"/>
              </w:rPr>
              <w:t xml:space="preserve">；</w:t>
            </w:r>
            <w:r>
              <w:rPr>
                <w:rFonts w:hint="eastAsia" w:ascii="宋体" w:hAnsi="宋体" w:cs="Helvetica"/>
                <w:i w:val="0"/>
                <w:iCs w:val="0"/>
                <w:strike/>
                <w:color w:val="000000"/>
                <w:sz w:val="24"/>
                <w:szCs w:val="24"/>
                <w:highlight w:val="none"/>
                <w:u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13</w:t>
            </w:r>
            <w:r>
              <w:rPr>
                <w:rFonts w:hint="eastAsia" w:ascii="宋体" w:hAnsi="宋体" w:cs="Helvetica"/>
                <w:color w:val="000000"/>
                <w:sz w:val="24"/>
                <w:szCs w:val="24"/>
                <w:highlight w:val="none"/>
              </w:rPr>
              <w:t xml:space="preserve"> 图像采集工作站可检测球管热容量；</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14</w:t>
            </w:r>
            <w:r>
              <w:rPr>
                <w:rFonts w:hint="eastAsia" w:ascii="宋体" w:hAnsi="宋体" w:cs="Helvetica"/>
                <w:color w:val="000000"/>
                <w:sz w:val="24"/>
                <w:szCs w:val="24"/>
                <w:highlight w:val="none"/>
              </w:rPr>
              <w:t xml:space="preserve">图像采集工作站可检测平板探测器电量及无线信号；</w:t>
            </w:r>
            <w:r>
              <w:rPr>
                <w:rFonts w:hint="eastAsia" w:ascii="宋体" w:hAnsi="宋体" w:cs="Helvetica"/>
                <w:color w:val="000000"/>
                <w:sz w:val="24"/>
                <w:szCs w:val="24"/>
                <w:highlight w:val="none"/>
              </w:rPr>
            </w:r>
            <w:r/>
          </w:p>
          <w:p>
            <w:pPr>
              <w:pStyle w:val="846"/>
              <w:jc w:val="left"/>
              <w:spacing w:line="360" w:lineRule="auto"/>
              <w:widowControl/>
              <w:rPr>
                <w:rFonts w:ascii="宋体" w:hAnsi="宋体" w:eastAsia="宋体" w:cs="Helvetica"/>
                <w:i/>
                <w:iCs/>
                <w:color w:val="000000"/>
                <w:sz w:val="24"/>
                <w:szCs w:val="24"/>
                <w:highlight w:val="none"/>
                <w:u w:val="single"/>
                <w:lang w:val="en-US" w:eastAsia="zh-CN"/>
              </w:rPr>
            </w:pPr>
            <w:r>
              <w:rPr>
                <w:rFonts w:hint="eastAsia" w:ascii="宋体" w:hAnsi="宋体" w:cs="Helvetica"/>
                <w:i/>
                <w:iCs/>
                <w:color w:val="000000"/>
                <w:sz w:val="24"/>
                <w:szCs w:val="24"/>
                <w:highlight w:val="none"/>
                <w:u w:val="single"/>
                <w:lang w:val="en-US" w:eastAsia="zh-CN"/>
              </w:rPr>
              <w:t xml:space="preserve">2.6.15  可双系统运行，其中一套系统可关闭降噪、关闭边缘增强、组织均衡等图像增强功能，调整合适对比度。</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rFonts w:ascii="宋体" w:hAnsi="宋体" w:eastAsia="宋体" w:cs="Helvetica"/>
                <w:i/>
                <w:iCs/>
                <w:color w:val="000000"/>
                <w:sz w:val="24"/>
                <w:szCs w:val="24"/>
                <w:highlight w:val="none"/>
                <w:u w:val="single"/>
                <w:lang w:val="en-US" w:eastAsia="zh-CN"/>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 监视器</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2.7.1 监视器≥23英寸；</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2.7.2 显示器分辨率≥1920×1080；</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2.7.3 DICOM</w:t>
            </w:r>
            <w:r>
              <w:rPr>
                <w:rFonts w:hint="eastAsia" w:ascii="宋体" w:hAnsi="宋体" w:cs="Helvetica"/>
                <w:color w:val="000000"/>
                <w:sz w:val="24"/>
                <w:szCs w:val="24"/>
                <w:highlight w:val="none"/>
                <w:lang w:val="en-US" w:eastAsia="zh-CN"/>
              </w:rPr>
              <w:t xml:space="preserve"> 3.0</w:t>
            </w:r>
            <w:r>
              <w:rPr>
                <w:rFonts w:hint="eastAsia" w:ascii="宋体" w:hAnsi="宋体" w:cs="Helvetica"/>
                <w:color w:val="000000"/>
                <w:sz w:val="24"/>
                <w:szCs w:val="24"/>
                <w:highlight w:val="none"/>
              </w:rPr>
              <w:t xml:space="preserve">接口；</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 智能胸片质控</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▲2.8.1 具备胸部正位片智能质控分析软件包，可对中线偏移、肩胛骨未打开识、非医源性异物、肺野不全进行识别和提示；</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▲2.8.2 智能质控模块会自动根据图像特征来判读，对图像进行质控分析，并及时提示操作人员及时干预处理，以提高拍摄图像质量；</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▲2.8.3 可对整体拍片质量进行系统分析质控问题，提供回顾式质控管理工具，自动输出质控报告，便于科室管理人员更全面了解拍片质量；</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eastAsia="宋体" w:cs="Helvetica"/>
                <w:color w:val="000000"/>
                <w:sz w:val="24"/>
                <w:szCs w:val="24"/>
                <w:highlight w:val="none"/>
                <w:lang w:eastAsia="zh-CN"/>
              </w:rPr>
            </w:pPr>
            <w:r>
              <w:rPr>
                <w:rFonts w:hint="eastAsia" w:ascii="宋体" w:hAnsi="宋体" w:cs="Helvetica"/>
                <w:color w:val="000000"/>
                <w:sz w:val="24"/>
                <w:szCs w:val="24"/>
                <w:highlight w:val="none"/>
              </w:rPr>
              <w:t xml:space="preserve">2.9 其他</w:t>
            </w:r>
            <w:r>
              <w:rPr>
                <w:rFonts w:hint="eastAsia" w:ascii="宋体" w:hAnsi="宋体" w:eastAsia="宋体" w:cs="Helvetica"/>
                <w:color w:val="000000"/>
                <w:sz w:val="24"/>
                <w:szCs w:val="24"/>
                <w:highlight w:val="none"/>
                <w:lang w:eastAsia="zh-CN"/>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2.9.1 配套</w:t>
            </w:r>
            <w:r>
              <w:rPr>
                <w:rFonts w:ascii="宋体" w:hAnsi="宋体" w:cs="宋体"/>
                <w:color w:val="000000"/>
                <w:sz w:val="24"/>
                <w:szCs w:val="24"/>
                <w:highlight w:val="none"/>
              </w:rPr>
              <w:t xml:space="preserve">3M</w:t>
            </w:r>
            <w:r>
              <w:rPr>
                <w:rFonts w:hint="eastAsia" w:ascii="宋体" w:hAnsi="宋体" w:cs="Helvetica"/>
                <w:color w:val="000000"/>
                <w:sz w:val="24"/>
                <w:szCs w:val="24"/>
                <w:highlight w:val="none"/>
              </w:rPr>
              <w:t xml:space="preserve">医用诊断显示器1台；</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2.9.2 配套X射线防护铅屏风1件，铅衣铅帽铅围脖3套，铅衣架1个；</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rPr>
                <w:rFonts w:hint="eastAsia" w:ascii="宋体" w:hAnsi="宋体" w:cs="Helvetica"/>
                <w:color w:val="000000"/>
                <w:sz w:val="24"/>
                <w:szCs w:val="24"/>
                <w:highlight w:val="none"/>
              </w:rPr>
            </w:r>
            <w:r/>
          </w:p>
          <w:p>
            <w:pPr>
              <w:pStyle w:val="846"/>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2.9.3 配套尘肺病读片专用标准片1份。</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rPr>
                <w:rFonts w:hint="eastAsia" w:ascii="宋体" w:hAnsi="宋体" w:cs="Helvetica"/>
                <w:color w:val="000000"/>
                <w:sz w:val="24"/>
                <w:szCs w:val="24"/>
                <w:highlight w:val="none"/>
              </w:rPr>
            </w:r>
            <w:r/>
          </w:p>
        </w:tc>
      </w:tr>
    </w:tbl>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3.交货地点：赣榆区疾病预防控制中心指定机房</w:t>
      </w:r>
      <w:r>
        <w:rPr>
          <w:rFonts w:ascii="宋体" w:hAnsi="宋体"/>
          <w:color w:val="000000"/>
          <w:sz w:val="24"/>
          <w:szCs w:val="24"/>
          <w:highlight w:val="none"/>
        </w:rPr>
      </w:r>
      <w:r/>
    </w:p>
    <w:p>
      <w:pPr>
        <w:pStyle w:val="846"/>
        <w:ind w:firstLine="482"/>
        <w:jc w:val="left"/>
        <w:spacing w:line="360" w:lineRule="auto"/>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cs="宋体"/>
          <w:b/>
          <w:bCs/>
          <w:color w:val="000000"/>
          <w:sz w:val="24"/>
          <w:szCs w:val="24"/>
          <w:highlight w:val="none"/>
        </w:rPr>
        <w:t xml:space="preserve">设备的出厂日期必须在到达</w:t>
      </w:r>
      <w:r>
        <w:rPr>
          <w:rFonts w:hint="eastAsia" w:hAnsi="宋体" w:cs="宋体"/>
          <w:b/>
          <w:bCs/>
          <w:color w:val="000000"/>
          <w:sz w:val="24"/>
          <w:szCs w:val="24"/>
          <w:highlight w:val="none"/>
        </w:rPr>
        <w:t xml:space="preserve">院方</w:t>
      </w:r>
      <w:r>
        <w:rPr>
          <w:rFonts w:hint="eastAsia" w:ascii="宋体" w:hAnsi="宋体" w:cs="宋体"/>
          <w:b/>
          <w:bCs/>
          <w:color w:val="000000"/>
          <w:sz w:val="24"/>
          <w:szCs w:val="24"/>
          <w:highlight w:val="none"/>
        </w:rPr>
        <w:t xml:space="preserve">装机日期前</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个月内。</w:t>
      </w:r>
      <w:r>
        <w:rPr>
          <w:rFonts w:hint="eastAsia" w:ascii="宋体" w:hAnsi="宋体" w:cs="宋体"/>
          <w:b/>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rPr>
          <w:rFonts w:hint="eastAsia"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rPr>
          <w:rFonts w:ascii="宋体" w:hAnsi="宋体" w:cs="宋体"/>
          <w:color w:val="000000"/>
          <w:sz w:val="24"/>
          <w:szCs w:val="24"/>
          <w:highlight w:val="none"/>
        </w:rPr>
      </w:r>
      <w:r/>
    </w:p>
    <w:p>
      <w:pPr>
        <w:pStyle w:val="846"/>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rPr>
          <w:rFonts w:ascii="Times New Roman" w:hAnsi="Times New Roman"/>
          <w:b/>
          <w:color w:val="000000"/>
          <w:sz w:val="28"/>
          <w:szCs w:val="28"/>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rPr>
          <w:rFonts w:ascii="宋体" w:hAnsi="宋体" w:cs="宋体"/>
          <w:color w:val="000000"/>
          <w:sz w:val="24"/>
          <w:szCs w:val="24"/>
          <w:highlight w:val="none"/>
        </w:rPr>
      </w:r>
      <w:r/>
    </w:p>
    <w:p>
      <w:pPr>
        <w:pStyle w:val="860"/>
        <w:ind w:firstLine="480"/>
        <w:rPr>
          <w:rFonts w:ascii="宋体" w:hAnsi="宋体" w:cs="宋体"/>
          <w:color w:val="000000"/>
          <w:sz w:val="24"/>
          <w:highlight w:val="none"/>
        </w:rPr>
      </w:pPr>
      <w:r>
        <w:rPr>
          <w:rFonts w:hint="eastAsia" w:ascii="宋体" w:hAnsi="宋体" w:cs="宋体"/>
          <w:color w:val="000000"/>
          <w:sz w:val="24"/>
          <w:highlight w:val="none"/>
        </w:rPr>
        <w:t xml:space="preserve">7.应将货物送到采购人指定地点，并负责办理运输和装卸，费用包含在预算内。</w:t>
      </w:r>
      <w:r>
        <w:rPr>
          <w:rFonts w:ascii="宋体" w:hAnsi="宋体" w:cs="宋体"/>
          <w:color w:val="000000"/>
          <w:sz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rPr>
          <w:rFonts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rPr>
          <w:rFonts w:ascii="Times New Roman" w:hAnsi="Times New Roman"/>
          <w:b/>
          <w:color w:val="000000"/>
          <w:sz w:val="28"/>
          <w:szCs w:val="28"/>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1、总体合规要求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2、通用法律法规及管理规范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所有投标设备须满足以下国家法律、行政法规及药监管理规范：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（1）核心行政法规：《医疗器械监督管理条例》（国务院令第739号）；</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（2）基础法律：《中华人民共和国标准化法》《中华人民共和国药品管理法》；</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（4）生产质量体系要求：符合《医疗器械生产质量管理规范》及有源医疗器械附录要求；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3、通用强制性技术标准</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（1）《医用电气设备 第1部分：基本安全和基本性能的通用要求》（GB 9706.1-2020）；</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（3）《医用电气设备 第1-6部分：基本安全和基本性能的通用要求 并列标准：可用性》（YY 9706.106-2021）；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4、计量与质控合规要求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rPr>
          <w:rStyle w:val="885"/>
          <w:rFonts w:hint="eastAsia" w:ascii="Times New Roman" w:hAnsi="Times New Roman"/>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Style w:val="885"/>
          <w:rFonts w:hint="eastAsia" w:ascii="Times New Roman" w:hAnsi="Times New Roman"/>
          <w:color w:val="000000"/>
          <w:sz w:val="24"/>
          <w:szCs w:val="24"/>
          <w:highlight w:val="none"/>
        </w:rPr>
        <w:t xml:space="preserve">5、投标设备完全满足现行有效国家法律法规、强制性国标、行业标准，无标准过期、合规缺失问题。</w:t>
      </w:r>
      <w:r>
        <w:rPr>
          <w:rFonts w:hint="eastAsia" w:ascii="宋体" w:hAnsi="宋体"/>
          <w:color w:val="000000"/>
          <w:sz w:val="24"/>
          <w:szCs w:val="24"/>
          <w:highlight w:val="none"/>
        </w:rPr>
      </w:r>
      <w:r/>
    </w:p>
    <w:p>
      <w:pPr>
        <w:pStyle w:val="846"/>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rPr>
          <w:color w:val="000000"/>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rPr>
          <w:rFonts w:ascii="Times New Roman" w:hAnsi="Times New Roman"/>
          <w:b/>
          <w:color w:val="000000"/>
          <w:sz w:val="28"/>
          <w:szCs w:val="28"/>
          <w:highlight w:val="none"/>
        </w:rPr>
      </w:r>
      <w:r/>
    </w:p>
    <w:p>
      <w:pPr>
        <w:pStyle w:val="846"/>
        <w:ind w:firstLine="480"/>
        <w:spacing w:line="360" w:lineRule="auto"/>
        <w:rPr>
          <w:rFonts w:ascii="宋体" w:hAnsi="宋体"/>
          <w:color w:val="000000"/>
          <w:sz w:val="24"/>
          <w:szCs w:val="24"/>
          <w:highlight w:val="none"/>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rPr>
          <w:rFonts w:ascii="宋体" w:hAnsi="宋体"/>
          <w:color w:val="000000"/>
          <w:sz w:val="24"/>
          <w:szCs w:val="24"/>
          <w:highlight w:val="none"/>
        </w:rPr>
      </w:r>
      <w:r/>
    </w:p>
    <w:p>
      <w:pPr>
        <w:pStyle w:val="846"/>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rPr>
          <w:rFonts w:ascii="宋体" w:hAnsi="宋体"/>
          <w:color w:val="000000"/>
          <w:sz w:val="24"/>
          <w:szCs w:val="24"/>
          <w:highlight w:val="none"/>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rPr>
          <w:rFonts w:ascii="宋体" w:hAnsi="Times New Roman" w:cs="宋体"/>
          <w:color w:val="000000"/>
          <w:sz w:val="24"/>
          <w:szCs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color w:val="000000"/>
          <w:sz w:val="24"/>
          <w:highlight w:val="none"/>
        </w:rPr>
        <w:t xml:space="preserve">采购人或</w:t>
      </w:r>
      <w:r>
        <w:rPr>
          <w:rFonts w:hint="eastAsia"/>
          <w:color w:val="000000"/>
          <w:sz w:val="24"/>
          <w:highlight w:val="none"/>
          <w:lang w:val="zh-CN"/>
        </w:rPr>
        <w:t xml:space="preserve">最终用</w:t>
      </w:r>
      <w:r>
        <w:rPr>
          <w:rFonts w:hint="eastAsia" w:ascii="宋体" w:cs="宋体"/>
          <w:color w:val="000000"/>
          <w:sz w:val="24"/>
          <w:highlight w:val="none"/>
          <w:lang w:val="zh-CN"/>
        </w:rPr>
        <w:t xml:space="preserve">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rPr>
          <w:rFonts w:ascii="宋体" w:cs="宋体"/>
          <w:color w:val="000000"/>
          <w:sz w:val="24"/>
          <w:highlight w:val="none"/>
          <w:lang w:val="zh-CN"/>
        </w:rPr>
      </w:r>
      <w:r/>
    </w:p>
    <w:p>
      <w:pPr>
        <w:pStyle w:val="860"/>
        <w:ind w:firstLine="480"/>
        <w:rPr>
          <w:rFonts w:hint="eastAsia" w:ascii="宋体" w:cs="宋体"/>
          <w:color w:val="000000"/>
          <w:sz w:val="24"/>
          <w:highlight w:val="none"/>
          <w:lang w:val="zh-CN"/>
        </w:rPr>
      </w:pPr>
      <w:r>
        <w:rPr>
          <w:rFonts w:hint="eastAsia" w:ascii="宋体" w:cs="宋体"/>
          <w:color w:val="000000"/>
          <w:sz w:val="24"/>
          <w:highlight w:val="none"/>
          <w:lang w:val="zh-CN"/>
        </w:rPr>
        <w:t xml:space="preserve">3、</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rPr>
          <w:rFonts w:hint="eastAsia" w:ascii="宋体" w:cs="宋体"/>
          <w:color w:val="000000"/>
          <w:sz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rPr>
          <w:rFonts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rPr>
          <w:rFonts w:ascii="Times New Roman" w:hAnsi="Times New Roman"/>
          <w:b/>
          <w:color w:val="000000"/>
          <w:sz w:val="28"/>
          <w:szCs w:val="28"/>
          <w:highlight w:val="none"/>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Times New Roman" w:cs="宋体"/>
          <w:color w:val="000000"/>
          <w:sz w:val="24"/>
          <w:szCs w:val="24"/>
          <w:highlight w:val="none"/>
          <w:lang w:val="zh-CN"/>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中标人提</w:t>
      </w:r>
      <w:r>
        <w:rPr>
          <w:rFonts w:hint="eastAsia" w:ascii="宋体" w:hAnsi="Times New Roman" w:cs="宋体"/>
          <w:color w:val="000000"/>
          <w:sz w:val="24"/>
          <w:szCs w:val="24"/>
          <w:highlight w:val="none"/>
          <w:lang w:val="zh-CN"/>
        </w:rPr>
        <w:t xml:space="preserve">供4人次院方医师或技师培训学习，保证使用人员能够正确操作使用设备各种功能；</w:t>
      </w:r>
      <w:r>
        <w:rPr>
          <w:rFonts w:hint="eastAsia" w:ascii="宋体" w:hAnsi="Times New Roman" w:cs="宋体"/>
          <w:color w:val="000000"/>
          <w:sz w:val="24"/>
          <w:szCs w:val="24"/>
          <w:highlight w:val="none"/>
        </w:rPr>
        <w:t xml:space="preserve">中标人提</w:t>
      </w:r>
      <w:r>
        <w:rPr>
          <w:rFonts w:hint="eastAsia" w:ascii="宋体" w:hAnsi="Times New Roman" w:cs="宋体"/>
          <w:color w:val="000000"/>
          <w:sz w:val="24"/>
          <w:szCs w:val="24"/>
          <w:highlight w:val="none"/>
          <w:lang w:val="zh-CN"/>
        </w:rPr>
        <w:t xml:space="preserve">供2人次院方医学工程技术人员原厂维修培训，保证维护人员能够正确维护设备。</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rPr>
          <w:rFonts w:ascii="Times New Roman" w:hAnsi="Times New Roman"/>
          <w:color w:val="000000"/>
          <w:sz w:val="24"/>
          <w:szCs w:val="24"/>
          <w:highlight w:val="none"/>
        </w:rPr>
      </w:r>
      <w:r/>
    </w:p>
    <w:p>
      <w:pPr>
        <w:pStyle w:val="846"/>
        <w:ind w:firstLine="461"/>
        <w:jc w:val="left"/>
        <w:spacing w:line="360" w:lineRule="auto"/>
        <w:tabs>
          <w:tab w:val="left" w:pos="1440" w:leader="none"/>
        </w:tabs>
        <w:rPr>
          <w:rFonts w:ascii="宋体" w:hAnsi="Times New Roman" w:eastAsia="宋体" w:cs="宋体"/>
          <w:i w:val="0"/>
          <w:iCs w:val="0"/>
          <w:color w:val="000000"/>
          <w:sz w:val="24"/>
          <w:szCs w:val="24"/>
          <w:highlight w:val="none"/>
          <w:u w:val="none"/>
          <w:lang w:val="en-US" w:eastAsia="zh-CN"/>
        </w:rPr>
      </w:pPr>
      <w:r>
        <w:rPr>
          <w:rFonts w:hint="eastAsia" w:ascii="宋体" w:hAnsi="Times New Roman" w:cs="宋体"/>
          <w:i w:val="0"/>
          <w:iCs w:val="0"/>
          <w:color w:val="000000"/>
          <w:sz w:val="24"/>
          <w:szCs w:val="24"/>
          <w:highlight w:val="none"/>
          <w:u w:val="none"/>
          <w:lang w:val="en-US" w:eastAsia="zh-CN"/>
        </w:rPr>
        <w:t xml:space="preserve">1、质保期：</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w:t>
      </w:r>
      <w:r>
        <w:rPr>
          <w:rFonts w:ascii="宋体" w:hAnsi="Times New Roman" w:eastAsia="宋体" w:cs="宋体"/>
          <w:i w:val="0"/>
          <w:iCs w:val="0"/>
          <w:color w:val="000000"/>
          <w:sz w:val="24"/>
          <w:szCs w:val="24"/>
          <w:highlight w:val="none"/>
          <w:u w:val="none"/>
          <w:lang w:val="en-US" w:eastAsia="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rPr>
          <w:rFonts w:hint="eastAsia" w:ascii="宋体" w:hAnsi="Times New Roman" w:cs="宋体"/>
          <w:color w:val="000000"/>
          <w:sz w:val="24"/>
          <w:szCs w:val="24"/>
          <w:highlight w:val="none"/>
          <w:lang w:val="zh-CN"/>
        </w:rPr>
      </w:r>
      <w:r/>
    </w:p>
    <w:p>
      <w:pPr>
        <w:pStyle w:val="846"/>
        <w:ind w:firstLine="480"/>
        <w:jc w:val="left"/>
        <w:spacing w:line="360" w:lineRule="auto"/>
        <w:rPr>
          <w:rFonts w:hint="eastAsia" w:ascii="宋体" w:hAnsi="宋体" w:cs="宋体"/>
          <w:b w:val="0"/>
          <w:bCs w:val="0"/>
          <w:i w:val="0"/>
          <w:iCs w:val="0"/>
          <w:color w:val="000000"/>
          <w:sz w:val="24"/>
          <w:szCs w:val="24"/>
          <w:highlight w:val="none"/>
          <w:u w:val="none"/>
        </w:rPr>
      </w:pPr>
      <w:r>
        <w:rPr>
          <w:rFonts w:hint="eastAsia" w:ascii="宋体" w:hAnsi="Times New Roman" w:cs="宋体"/>
          <w:i w:val="0"/>
          <w:iCs w:val="0"/>
          <w:color w:val="000000"/>
          <w:sz w:val="24"/>
          <w:szCs w:val="24"/>
          <w:highlight w:val="none"/>
          <w:u w:val="none"/>
        </w:rPr>
        <w:t xml:space="preserve">中标人</w:t>
      </w:r>
      <w:r>
        <w:rPr>
          <w:rFonts w:hint="eastAsia" w:ascii="宋体" w:hAnsi="Times New Roman" w:cs="宋体"/>
          <w:i w:val="0"/>
          <w:iCs w:val="0"/>
          <w:color w:val="000000"/>
          <w:sz w:val="24"/>
          <w:szCs w:val="24"/>
          <w:highlight w:val="none"/>
          <w:u w:val="none"/>
          <w:lang w:val="zh-CN"/>
        </w:rPr>
        <w:t xml:space="preserve">提供设备整机及所配置的全部第三方产品（包括但不限于所有零配件以及所配置的全部第三方产品以及人工服务）</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三年原厂保修，</w:t>
      </w:r>
      <w:r>
        <w:rPr>
          <w:rFonts w:hint="eastAsia" w:ascii="宋体" w:hAnsi="Times New Roman" w:cs="宋体"/>
          <w:b w:val="0"/>
          <w:bCs w:val="0"/>
          <w:i w:val="0"/>
          <w:iCs w:val="0"/>
          <w:color w:val="000000"/>
          <w:sz w:val="24"/>
          <w:szCs w:val="24"/>
          <w:highlight w:val="none"/>
          <w:u w:val="none"/>
          <w:lang w:val="zh-CN"/>
        </w:rPr>
        <w:t xml:space="preserve">质保期内每年至少提供</w:t>
      </w:r>
      <w:r>
        <w:rPr>
          <w:rFonts w:hint="eastAsia" w:ascii="宋体" w:hAnsi="Times New Roman" w:cs="宋体"/>
          <w:b w:val="0"/>
          <w:bCs w:val="0"/>
          <w:i w:val="0"/>
          <w:iCs w:val="0"/>
          <w:color w:val="000000"/>
          <w:sz w:val="24"/>
          <w:szCs w:val="24"/>
          <w:highlight w:val="none"/>
          <w:u w:val="none"/>
        </w:rPr>
        <w:t xml:space="preserve">2次巡检、1</w:t>
      </w:r>
      <w:r>
        <w:rPr>
          <w:rFonts w:hint="eastAsia" w:ascii="宋体" w:hAnsi="Times New Roman" w:cs="宋体"/>
          <w:b w:val="0"/>
          <w:bCs w:val="0"/>
          <w:i w:val="0"/>
          <w:iCs w:val="0"/>
          <w:color w:val="000000"/>
          <w:sz w:val="24"/>
          <w:szCs w:val="24"/>
          <w:highlight w:val="none"/>
          <w:u w:val="none"/>
          <w:lang w:val="zh-CN"/>
        </w:rPr>
        <w:t xml:space="preserve">次保养</w:t>
      </w:r>
      <w:r>
        <w:rPr>
          <w:rFonts w:hint="eastAsia" w:ascii="宋体" w:hAnsi="Times New Roman" w:cs="宋体"/>
          <w:b w:val="0"/>
          <w:bCs w:val="0"/>
          <w:i w:val="0"/>
          <w:iCs w:val="0"/>
          <w:color w:val="000000"/>
          <w:sz w:val="24"/>
          <w:szCs w:val="24"/>
          <w:highlight w:val="none"/>
          <w:u w:val="none"/>
        </w:rPr>
        <w:t xml:space="preserve">及1次质控性能检测，并出具相关报告</w:t>
      </w:r>
      <w:r>
        <w:rPr>
          <w:rFonts w:hint="eastAsia" w:ascii="宋体" w:hAnsi="Times New Roman" w:cs="宋体"/>
          <w:b w:val="0"/>
          <w:bCs w:val="0"/>
          <w:i w:val="0"/>
          <w:iCs w:val="0"/>
          <w:color w:val="000000"/>
          <w:sz w:val="24"/>
          <w:szCs w:val="24"/>
          <w:highlight w:val="none"/>
          <w:u w:val="none"/>
          <w:lang w:val="zh-CN"/>
        </w:rPr>
        <w:t xml:space="preserve">。</w:t>
      </w:r>
      <w:r>
        <w:rPr>
          <w:rFonts w:hint="eastAsia" w:ascii="宋体" w:hAnsi="宋体" w:cs="宋体"/>
          <w:b w:val="0"/>
          <w:bCs w:val="0"/>
          <w:i w:val="0"/>
          <w:iCs w:val="0"/>
          <w:color w:val="000000"/>
          <w:sz w:val="24"/>
          <w:szCs w:val="24"/>
          <w:highlight w:val="none"/>
          <w:u w:val="none"/>
        </w:rPr>
        <w:t xml:space="preserve">质保期内的维护更换等费用全部由</w:t>
      </w:r>
      <w:r>
        <w:rPr>
          <w:rFonts w:hint="eastAsia" w:ascii="宋体" w:hAnsi="宋体" w:cs="宋体"/>
          <w:b w:val="0"/>
          <w:bCs w:val="0"/>
          <w:i w:val="0"/>
          <w:iCs w:val="0"/>
          <w:color w:val="000000"/>
          <w:sz w:val="24"/>
          <w:szCs w:val="24"/>
          <w:highlight w:val="none"/>
          <w:u w:val="none"/>
          <w:lang w:val="en-US" w:eastAsia="zh-CN"/>
        </w:rPr>
        <w:t xml:space="preserve">中标人</w:t>
      </w:r>
      <w:r>
        <w:rPr>
          <w:rFonts w:hint="eastAsia" w:ascii="宋体" w:hAnsi="宋体" w:cs="宋体"/>
          <w:b w:val="0"/>
          <w:bCs w:val="0"/>
          <w:i w:val="0"/>
          <w:iCs w:val="0"/>
          <w:color w:val="000000"/>
          <w:sz w:val="24"/>
          <w:szCs w:val="24"/>
          <w:highlight w:val="none"/>
          <w:u w:val="none"/>
        </w:rPr>
        <w:t xml:space="preserve">承担，包括人工、更换配件等费用。</w:t>
      </w:r>
      <w:r>
        <w:rPr>
          <w:rFonts w:hint="eastAsia" w:ascii="宋体" w:hAnsi="宋体" w:cs="宋体"/>
          <w:b w:val="0"/>
          <w:bCs w:val="0"/>
          <w:i w:val="0"/>
          <w:iCs w:val="0"/>
          <w:color w:val="000000"/>
          <w:sz w:val="24"/>
          <w:szCs w:val="24"/>
          <w:highlight w:val="none"/>
          <w:u w:val="none"/>
        </w:rPr>
      </w:r>
      <w:r/>
    </w:p>
    <w:p>
      <w:pPr>
        <w:pStyle w:val="846"/>
        <w:ind w:firstLine="461"/>
        <w:jc w:val="left"/>
        <w:spacing w:line="360" w:lineRule="auto"/>
        <w:tabs>
          <w:tab w:val="left" w:pos="1440" w:leader="none"/>
        </w:tabs>
        <w:rPr>
          <w:rFonts w:hint="eastAsia" w:ascii="宋体" w:hAnsi="宋体" w:cs="宋体"/>
          <w:b w:val="0"/>
          <w:bCs w:val="0"/>
          <w:i w:val="0"/>
          <w:iCs w:val="0"/>
          <w:color w:val="000000"/>
          <w:sz w:val="24"/>
          <w:szCs w:val="24"/>
          <w:highlight w:val="none"/>
          <w:u w:val="none"/>
          <w:lang w:val="zh-CN"/>
        </w:rPr>
      </w:pPr>
      <w:r>
        <w:rPr>
          <w:rFonts w:hint="eastAsia" w:ascii="宋体" w:hAnsi="宋体" w:cs="宋体"/>
          <w:b w:val="0"/>
          <w:bCs w:val="0"/>
          <w:i w:val="0"/>
          <w:iCs w:val="0"/>
          <w:color w:val="000000"/>
          <w:sz w:val="24"/>
          <w:szCs w:val="24"/>
          <w:highlight w:val="none"/>
          <w:u w:val="none"/>
        </w:rPr>
        <w:t xml:space="preserve">中标人提供生产厂家或其授权机构出具的质保期内保修证明。</w:t>
      </w:r>
      <w:r>
        <w:rPr>
          <w:rFonts w:hint="eastAsia" w:ascii="宋体" w:hAnsi="Arial"/>
          <w:b w:val="0"/>
          <w:bCs w:val="0"/>
          <w:i w:val="0"/>
          <w:iCs w:val="0"/>
          <w:color w:val="000000"/>
          <w:sz w:val="24"/>
          <w:highlight w:val="none"/>
          <w:u w:val="none"/>
          <w:lang w:val="en-US" w:eastAsia="zh-CN"/>
        </w:rPr>
        <w:t xml:space="preserve">签订合同前提供原厂质保承诺函。</w:t>
      </w:r>
      <w:r>
        <w:rPr>
          <w:rFonts w:hint="eastAsia" w:ascii="宋体" w:hAnsi="宋体" w:cs="宋体"/>
          <w:b w:val="0"/>
          <w:bCs w:val="0"/>
          <w:i w:val="0"/>
          <w:iCs w:val="0"/>
          <w:color w:val="000000"/>
          <w:sz w:val="24"/>
          <w:szCs w:val="24"/>
          <w:highlight w:val="none"/>
          <w:u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rPr>
          <w:rFonts w:hint="eastAsia" w:ascii="宋体" w:hAnsi="Times New Roman" w:cs="宋体"/>
          <w:color w:val="000000"/>
          <w:sz w:val="24"/>
          <w:szCs w:val="24"/>
          <w:highlight w:val="none"/>
          <w:lang w:val="zh-CN"/>
        </w:rPr>
      </w:r>
      <w:r/>
    </w:p>
    <w:p>
      <w:pPr>
        <w:pStyle w:val="846"/>
        <w:numPr>
          <w:ilvl w:val="0"/>
          <w:numId w:val="7"/>
        </w:num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Times New Roman" w:cs="宋体"/>
          <w:color w:val="000000"/>
          <w:sz w:val="24"/>
          <w:szCs w:val="24"/>
          <w:highlight w:val="none"/>
          <w:lang w:val="zh-CN"/>
        </w:rPr>
      </w:r>
      <w:r/>
    </w:p>
    <w:p>
      <w:pPr>
        <w:pStyle w:val="846"/>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3、中标人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4、</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5</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rPr>
          <w:rFonts w:hint="eastAsia" w:ascii="宋体"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rPr>
          <w:rFonts w:ascii="Times New Roman" w:hAnsi="Times New Roman"/>
          <w:b/>
          <w:color w:val="000000"/>
          <w:sz w:val="28"/>
          <w:szCs w:val="28"/>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rPr>
          <w:rFonts w:ascii="新宋体" w:hAnsi="新宋体" w:eastAsia="新宋体" w:cs="新宋体"/>
          <w:bCs/>
          <w:color w:val="000000"/>
          <w:sz w:val="24"/>
          <w:szCs w:val="24"/>
          <w:highlight w:val="none"/>
        </w:rPr>
      </w:r>
      <w:r/>
    </w:p>
    <w:p>
      <w:pPr>
        <w:pStyle w:val="846"/>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rPr>
          <w:rFonts w:ascii="Times New Roman" w:hAnsi="Times New Roman"/>
          <w:color w:val="000000"/>
          <w:sz w:val="28"/>
          <w:szCs w:val="28"/>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rPr>
          <w:rFonts w:ascii="Times New Roman" w:hAnsi="Times New Roman"/>
          <w:b/>
          <w:color w:val="000000"/>
          <w:sz w:val="28"/>
          <w:szCs w:val="28"/>
          <w:highlight w:val="none"/>
        </w:rPr>
      </w:r>
      <w:r/>
    </w:p>
    <w:p>
      <w:pPr>
        <w:pStyle w:val="846"/>
        <w:ind w:firstLine="480"/>
        <w:jc w:val="left"/>
        <w:spacing w:line="360" w:lineRule="auto"/>
        <w:rPr>
          <w:rFonts w:ascii="Times New Roman" w:hAnsi="Times New Roman"/>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管理费、产品保护、技术服务、税金、利润、相关部门验收、不可预见及其他相关所有费用，除合同价款外，采购人不支付其他任何费用。</w:t>
      </w:r>
      <w:r>
        <w:rPr>
          <w:rFonts w:ascii="Times New Roman" w:hAnsi="Times New Roman"/>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rPr>
          <w:rFonts w:ascii="Times New Roman" w:hAnsi="Times New Roman"/>
          <w:b/>
          <w:color w:val="000000"/>
          <w:sz w:val="28"/>
          <w:szCs w:val="28"/>
          <w:highlight w:val="none"/>
        </w:rPr>
      </w:r>
      <w:r/>
    </w:p>
    <w:p>
      <w:pPr>
        <w:pStyle w:val="846"/>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验收合格后在30个工作日内全额支付货款。采购人付款前，中标人应向采购人出具符合采购人要求的发票，否则中标人自行承担延迟付款的责任。</w:t>
      </w:r>
      <w:r>
        <w:rPr>
          <w:rFonts w:ascii="宋体" w:hAnsi="宋体"/>
          <w:i w:val="0"/>
          <w:iCs w:val="0"/>
          <w:color w:val="000000"/>
          <w:sz w:val="24"/>
          <w:szCs w:val="24"/>
          <w:highlight w:val="none"/>
          <w:u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rPr>
          <w:rFonts w:hint="eastAsia" w:ascii="宋体" w:hAnsi="宋体"/>
          <w:color w:val="000000"/>
          <w:sz w:val="24"/>
          <w:szCs w:val="24"/>
          <w:highlight w:val="none"/>
        </w:rPr>
      </w:r>
      <w:r/>
    </w:p>
    <w:p>
      <w:pPr>
        <w:pStyle w:val="846"/>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rPr>
          <w:rFonts w:ascii="Times New Roman" w:hAnsi="Times New Roman"/>
          <w:color w:val="000000"/>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rPr>
          <w:rFonts w:ascii="Times New Roman" w:hAnsi="Times New Roman"/>
          <w:b/>
          <w:color w:val="000000"/>
          <w:sz w:val="28"/>
          <w:szCs w:val="28"/>
          <w:highlight w:val="none"/>
        </w:rPr>
      </w:r>
      <w:r/>
    </w:p>
    <w:p>
      <w:pPr>
        <w:pStyle w:val="84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rPr>
          <w:rFonts w:ascii="宋体" w:hAnsi="宋体"/>
          <w:color w:val="000000"/>
          <w:sz w:val="24"/>
          <w:szCs w:val="24"/>
          <w:highlight w:val="none"/>
        </w:rPr>
      </w:r>
      <w:r/>
    </w:p>
    <w:p>
      <w:pPr>
        <w:pStyle w:val="846"/>
        <w:ind w:firstLine="480"/>
        <w:jc w:val="left"/>
        <w:spacing w:line="360" w:lineRule="auto"/>
        <w:rPr>
          <w:rFonts w:hint="eastAsia" w:ascii="宋体" w:hAnsi="Times New Roman" w:cs="宋体"/>
          <w:color w:val="000000"/>
          <w:sz w:val="36"/>
          <w:szCs w:val="36"/>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Times New Roman" w:cs="宋体"/>
          <w:color w:val="000000"/>
          <w:sz w:val="36"/>
          <w:szCs w:val="36"/>
          <w:highlight w:val="none"/>
        </w:rPr>
      </w:r>
      <w:r/>
    </w:p>
    <w:p>
      <w:pPr>
        <w:pStyle w:val="847"/>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采购包3 赣榆区金山镇卫生院X射线计算机体层摄影设备（CT）采购：</w:t>
      </w:r>
      <w:r>
        <w:rPr>
          <w:rFonts w:ascii="黑体" w:hAnsi="黑体" w:eastAsia="黑体"/>
          <w:b w:val="0"/>
          <w:color w:val="000000"/>
          <w:sz w:val="32"/>
          <w:szCs w:val="20"/>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rPr>
          <w:rFonts w:hint="eastAsia"/>
          <w:color w:val="000000"/>
          <w:sz w:val="24"/>
          <w:szCs w:val="24"/>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6"/>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rPr>
          <w:color w:val="000000"/>
          <w:sz w:val="24"/>
          <w:highlight w:val="none"/>
        </w:rPr>
      </w:r>
      <w:r/>
    </w:p>
    <w:p>
      <w:pPr>
        <w:pStyle w:val="886"/>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rPr>
          <w:rFonts w:hint="eastAsia" w:ascii="Calibri" w:hAnsi="Calibri" w:eastAsia="宋体"/>
          <w:b/>
          <w:bCs/>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olor w:val="000000"/>
          <w:sz w:val="24"/>
          <w:szCs w:val="24"/>
          <w:highlight w:val="none"/>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6"/>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46"/>
              <w:jc w:val="left"/>
              <w:spacing w:line="360" w:lineRule="auto"/>
              <w:widowControl/>
              <w:rPr>
                <w:i/>
                <w:iCs/>
                <w:color w:val="000000"/>
                <w:sz w:val="24"/>
                <w:szCs w:val="24"/>
                <w:highlight w:val="none"/>
              </w:rPr>
            </w:pPr>
            <w:r>
              <w:rPr>
                <w:rFonts w:hint="eastAsia" w:ascii="宋体" w:hAnsi="宋体" w:cs="Helvetica"/>
                <w:i/>
                <w:iCs/>
                <w:color w:val="000000"/>
                <w:sz w:val="24"/>
                <w:szCs w:val="32"/>
                <w:highlight w:val="none"/>
                <w:u w:val="single"/>
              </w:rPr>
              <w:t xml:space="preserve">3.2 探测器排列：≥32排，每圈扫描采集层面数：≥64层；</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i/>
                <w:iCs/>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7689" w:type="dxa"/>
            <w:vAlign w:val="top"/>
            <w:textDirection w:val="lrTb"/>
            <w:noWrap w:val="false"/>
          </w:tcPr>
          <w:p>
            <w:pPr>
              <w:pStyle w:val="846"/>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i/>
                <w:iCs/>
                <w:color w:val="000000"/>
                <w:sz w:val="24"/>
                <w:szCs w:val="24"/>
                <w:highlight w:val="none"/>
              </w:rPr>
            </w:r>
            <w:r/>
          </w:p>
        </w:tc>
      </w:tr>
    </w:tbl>
    <w:p>
      <w:pPr>
        <w:pStyle w:val="846"/>
        <w:ind w:firstLine="562"/>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r>
      <w:r/>
    </w:p>
    <w:p>
      <w:pPr>
        <w:pStyle w:val="846"/>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6"/>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rPr>
          <w:rFonts w:hint="eastAsia" w:ascii="Times New Roman" w:hAnsi="Times New Roman"/>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w:t>
      </w:r>
      <w:r>
        <w:rPr>
          <w:rFonts w:hint="eastAsia" w:ascii="宋体" w:hAnsi="Times New Roman" w:cs="宋体"/>
          <w:color w:val="000000"/>
          <w:sz w:val="24"/>
          <w:szCs w:val="24"/>
          <w:highlight w:val="none"/>
        </w:rPr>
        <w:t xml:space="preserve">赣榆区金山镇卫生</w:t>
      </w:r>
      <w:r>
        <w:rPr>
          <w:rFonts w:hint="eastAsia" w:ascii="Times New Roman" w:hAnsi="Times New Roman"/>
          <w:bCs/>
          <w:color w:val="000000"/>
          <w:sz w:val="24"/>
          <w:szCs w:val="24"/>
          <w:highlight w:val="none"/>
        </w:rPr>
        <w:t xml:space="preserve">院X射线计算机体层摄影设备（CT）</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rPr>
          <w:rFonts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rPr>
                <w:rFonts w:ascii="宋体" w:hAnsi="宋体" w:cs="Helvetica"/>
                <w:color w:val="000000"/>
                <w:sz w:val="24"/>
                <w:szCs w:val="24"/>
                <w:highlight w:val="none"/>
              </w:rPr>
            </w:r>
            <w:r/>
          </w:p>
        </w:tc>
        <w:tc>
          <w:tcPr>
            <w:tcW w:w="2817"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rPr>
                <w:rFonts w:ascii="宋体" w:hAnsi="宋体" w:cs="Helvetica"/>
                <w:color w:val="000000"/>
                <w:sz w:val="24"/>
                <w:szCs w:val="24"/>
                <w:highlight w:val="none"/>
              </w:rPr>
            </w:r>
            <w:r/>
          </w:p>
        </w:tc>
        <w:tc>
          <w:tcPr>
            <w:tcW w:w="1621" w:type="dxa"/>
            <w:vAlign w:val="center"/>
            <w:textDirection w:val="lrTb"/>
            <w:noWrap w:val="false"/>
          </w:tcPr>
          <w:p>
            <w:pPr>
              <w:pStyle w:val="846"/>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ascii="宋体" w:hAnsi="Times New Roman"/>
                <w:color w:val="000000"/>
                <w:sz w:val="24"/>
                <w:szCs w:val="24"/>
                <w:highlight w:val="none"/>
              </w:rPr>
            </w:r>
            <w:r/>
          </w:p>
        </w:tc>
        <w:tc>
          <w:tcPr>
            <w:tcW w:w="1725" w:type="dxa"/>
            <w:vAlign w:val="center"/>
            <w:textDirection w:val="lrTb"/>
            <w:noWrap w:val="false"/>
          </w:tcPr>
          <w:p>
            <w:pPr>
              <w:pStyle w:val="846"/>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446" w:type="dxa"/>
            <w:vAlign w:val="top"/>
            <w:textDirection w:val="lrTb"/>
            <w:noWrap w:val="false"/>
          </w:tcPr>
          <w:p>
            <w:pPr>
              <w:pStyle w:val="846"/>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rPr>
                <w:rFonts w:ascii="Times New Roman" w:hAnsi="Times New Roman"/>
                <w:color w:val="000000"/>
                <w:sz w:val="24"/>
                <w:szCs w:val="24"/>
                <w:highlight w:val="none"/>
              </w:rPr>
            </w:r>
            <w:r/>
          </w:p>
        </w:tc>
      </w:tr>
      <w:tr>
        <w:trPr/>
        <w:tc>
          <w:tcPr>
            <w:tcW w:w="896"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ascii="宋体" w:hAnsi="宋体" w:cs="Helvetica"/>
                <w:color w:val="000000"/>
                <w:sz w:val="24"/>
                <w:szCs w:val="24"/>
                <w:highlight w:val="none"/>
              </w:rPr>
            </w:r>
            <w:r/>
          </w:p>
        </w:tc>
        <w:tc>
          <w:tcPr>
            <w:tcW w:w="2817"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Times New Roman" w:hAnsi="Times New Roman"/>
                <w:bCs/>
                <w:color w:val="000000"/>
                <w:sz w:val="24"/>
                <w:szCs w:val="24"/>
                <w:highlight w:val="none"/>
              </w:rPr>
              <w:t xml:space="preserve">X射线计算机体层摄影设备（CT）</w:t>
            </w:r>
            <w:r>
              <w:rPr>
                <w:rFonts w:ascii="宋体" w:hAnsi="宋体" w:cs="Helvetica"/>
                <w:color w:val="000000"/>
                <w:sz w:val="24"/>
                <w:szCs w:val="24"/>
                <w:highlight w:val="none"/>
              </w:rPr>
            </w:r>
            <w:r/>
          </w:p>
        </w:tc>
        <w:tc>
          <w:tcPr>
            <w:tcW w:w="1621"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hint="eastAsia" w:ascii="宋体" w:hAnsi="宋体" w:cs="Helvetica"/>
                <w:color w:val="000000"/>
                <w:sz w:val="24"/>
                <w:szCs w:val="24"/>
                <w:highlight w:val="none"/>
              </w:rPr>
            </w:r>
            <w:r/>
          </w:p>
        </w:tc>
        <w:tc>
          <w:tcPr>
            <w:tcW w:w="1725"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rPr>
                <w:rFonts w:hint="eastAsia" w:ascii="宋体" w:hAnsi="宋体" w:cs="Helvetica"/>
                <w:color w:val="000000"/>
                <w:sz w:val="24"/>
                <w:szCs w:val="24"/>
                <w:highlight w:val="none"/>
              </w:rPr>
            </w:r>
            <w:r/>
          </w:p>
        </w:tc>
        <w:tc>
          <w:tcPr>
            <w:tcW w:w="1446"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rPr>
                <w:rFonts w:hint="eastAsia" w:ascii="宋体" w:hAnsi="宋体" w:cs="Helvetica"/>
                <w:color w:val="000000"/>
                <w:sz w:val="24"/>
                <w:szCs w:val="24"/>
                <w:highlight w:val="none"/>
              </w:rPr>
            </w:r>
            <w:r/>
          </w:p>
        </w:tc>
      </w:tr>
    </w:tbl>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1套CT设备须包含以下配置：</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993"/>
        <w:gridCol w:w="3513"/>
      </w:tblGrid>
      <w:tr>
        <w:trPr>
          <w:trHeight w:val="567"/>
        </w:trPr>
        <w:tc>
          <w:tcPr>
            <w:gridSpan w:val="3"/>
            <w:tcW w:w="8522" w:type="dxa"/>
            <w:vAlign w:val="center"/>
            <w:textDirection w:val="lrTb"/>
            <w:noWrap w:val="false"/>
          </w:tcPr>
          <w:p>
            <w:pPr>
              <w:pStyle w:val="84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设备配置</w:t>
            </w:r>
            <w:r>
              <w:rPr>
                <w:rFonts w:hint="eastAsia" w:ascii="宋体" w:hAnsi="宋体" w:cs="宋体"/>
                <w:b/>
                <w:bCs/>
                <w:color w:val="000000"/>
                <w:sz w:val="24"/>
                <w:szCs w:val="24"/>
                <w:highlight w:val="none"/>
              </w:rPr>
            </w:r>
            <w:r/>
          </w:p>
        </w:tc>
      </w:tr>
      <w:tr>
        <w:trPr>
          <w:trHeight w:val="567"/>
        </w:trPr>
        <w:tc>
          <w:tcPr>
            <w:tcW w:w="596" w:type="dxa"/>
            <w:vAlign w:val="center"/>
            <w:textDirection w:val="lrTb"/>
            <w:noWrap w:val="false"/>
          </w:tcPr>
          <w:p>
            <w:pPr>
              <w:pStyle w:val="84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W w:w="2343" w:type="dxa"/>
            <w:vAlign w:val="center"/>
            <w:textDirection w:val="lrTb"/>
            <w:noWrap w:val="false"/>
          </w:tcPr>
          <w:p>
            <w:pPr>
              <w:pStyle w:val="84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系统配置</w:t>
            </w:r>
            <w:r>
              <w:rPr>
                <w:rFonts w:hint="eastAsia" w:ascii="宋体" w:hAnsi="宋体" w:cs="宋体"/>
                <w:b/>
                <w:bCs/>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数量要求</w:t>
            </w:r>
            <w:r>
              <w:rPr>
                <w:rFonts w:hint="eastAsia" w:ascii="宋体" w:hAnsi="宋体" w:cs="宋体"/>
                <w:b/>
                <w:bCs/>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cs="宋体"/>
                <w:b/>
                <w:bCs/>
                <w:color w:val="000000"/>
                <w:sz w:val="24"/>
                <w:szCs w:val="24"/>
                <w:highlight w:val="none"/>
                <w:lang w:val="zh-CN"/>
              </w:rPr>
              <w:t xml:space="preserve">CT</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扫描机架</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90"/>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可升降扫描床及附件</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bidi="ar"/>
              </w:rPr>
              <w:t xml:space="preserve">控制台</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zh-CN" w:bidi="ar"/>
              </w:rPr>
              <w:t xml:space="preserve">含主计算机）</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图像重建系统（重建计算机）</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原厂后处理工作站</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电源柜</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相关软件</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343" w:type="dxa"/>
            <w:vAlign w:val="center"/>
            <w:textDirection w:val="lrTb"/>
            <w:noWrap w:val="false"/>
          </w:tcPr>
          <w:p>
            <w:pPr>
              <w:pStyle w:val="846"/>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质控模体全套（提供规格型号及清单）及技术资料</w:t>
            </w:r>
            <w:r>
              <w:rPr>
                <w:rFonts w:hint="eastAsia" w:ascii="宋体" w:hAnsi="宋体" w:cs="宋体"/>
                <w:color w:val="000000"/>
                <w:sz w:val="24"/>
                <w:szCs w:val="24"/>
                <w:highlight w:val="none"/>
              </w:rPr>
            </w:r>
            <w:r/>
          </w:p>
        </w:tc>
        <w:tc>
          <w:tcPr>
            <w:tcW w:w="2060" w:type="dxa"/>
            <w:vAlign w:val="center"/>
            <w:textDirection w:val="lrTb"/>
            <w:noWrap w:val="false"/>
          </w:tcPr>
          <w:p>
            <w:pPr>
              <w:pStyle w:val="84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rPr>
                <w:rFonts w:hint="eastAsia" w:ascii="宋体" w:hAnsi="宋体" w:cs="宋体"/>
                <w:color w:val="000000"/>
                <w:sz w:val="24"/>
                <w:szCs w:val="24"/>
                <w:highlight w:val="none"/>
              </w:rPr>
            </w:r>
            <w:r/>
          </w:p>
        </w:tc>
      </w:tr>
    </w:tbl>
    <w:p>
      <w:pPr>
        <w:pStyle w:val="846"/>
        <w:numPr>
          <w:ilvl w:val="0"/>
          <w:numId w:val="8"/>
        </w:numPr>
        <w:ind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rPr>
          <w:rFonts w:hint="eastAsia" w:ascii="Times New Roman" w:hAnsi="Times New Roman"/>
          <w:b/>
          <w:color w:val="000000"/>
          <w:sz w:val="28"/>
          <w:szCs w:val="28"/>
          <w:highlight w:val="none"/>
        </w:rPr>
      </w:r>
      <w:r/>
    </w:p>
    <w:p>
      <w:pPr>
        <w:pStyle w:val="846"/>
        <w:ind w:firstLine="480"/>
        <w:jc w:val="center"/>
        <w:spacing w:line="360" w:lineRule="auto"/>
        <w:rPr>
          <w:rFonts w:hint="eastAsia" w:ascii="Times New Roman" w:hAnsi="Times New Roman"/>
          <w:b/>
          <w:color w:val="000000"/>
          <w:sz w:val="28"/>
          <w:szCs w:val="28"/>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rPr>
          <w:rFonts w:hint="eastAsia"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rPr>
                <w:rFonts w:ascii="宋体" w:hAnsi="宋体" w:cs="Helvetica"/>
                <w:color w:val="000000"/>
                <w:sz w:val="24"/>
                <w:szCs w:val="32"/>
                <w:highlight w:val="none"/>
              </w:rPr>
            </w:r>
            <w:r/>
          </w:p>
        </w:tc>
        <w:tc>
          <w:tcPr>
            <w:tcW w:w="574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rPr>
                <w:rFonts w:ascii="宋体" w:hAnsi="宋体" w:cs="Helvetica"/>
                <w:color w:val="000000"/>
                <w:sz w:val="24"/>
                <w:szCs w:val="32"/>
                <w:highlight w:val="none"/>
              </w:rPr>
            </w:r>
            <w:r/>
          </w:p>
        </w:tc>
      </w:tr>
      <w:tr>
        <w:trPr/>
        <w:tc>
          <w:tcPr>
            <w:tcW w:w="823" w:type="dxa"/>
            <w:vAlign w:val="center"/>
            <w:textDirection w:val="lrTb"/>
            <w:noWrap w:val="false"/>
          </w:tcPr>
          <w:p>
            <w:pPr>
              <w:pStyle w:val="846"/>
              <w:jc w:val="center"/>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hint="eastAsia" w:ascii="宋体" w:hAnsi="宋体" w:cs="Helvetica"/>
                <w:color w:val="000000"/>
                <w:sz w:val="24"/>
                <w:szCs w:val="32"/>
                <w:highlight w:val="none"/>
              </w:rPr>
            </w:pPr>
            <w:r>
              <w:rPr>
                <w:rFonts w:hint="eastAsia" w:ascii="Times New Roman" w:hAnsi="Times New Roman"/>
                <w:bCs/>
                <w:color w:val="000000"/>
                <w:sz w:val="24"/>
                <w:szCs w:val="24"/>
                <w:highlight w:val="none"/>
              </w:rPr>
              <w:t xml:space="preserve">X射线计算机体层摄影设备（CT）</w:t>
            </w:r>
            <w:r>
              <w:rPr>
                <w:rFonts w:hint="eastAsia" w:ascii="宋体" w:hAnsi="宋体" w:cs="Helvetica"/>
                <w:color w:val="000000"/>
                <w:sz w:val="24"/>
                <w:szCs w:val="32"/>
                <w:highlight w:val="none"/>
              </w:rPr>
            </w:r>
            <w:r/>
          </w:p>
        </w:tc>
        <w:tc>
          <w:tcPr>
            <w:tcW w:w="5743" w:type="dxa"/>
            <w:vAlign w:val="center"/>
            <w:textDirection w:val="lrTb"/>
            <w:noWrap w:val="false"/>
          </w:tcPr>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1、机架系统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 机架孔径：≥70cm；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1.2 滑环类型：低压滑环；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1.3 机架系统可遥控：具备；</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1.4 三维激光定位系统：具备；</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1.5 机架显示屏：具备；</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1.6 球管焦点到等中心点距离：≤55cm；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2、X线系统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 球管阳极物理热容量（非等效/有效）：≥3.5MHU；</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r>
            <w:r>
              <w:rPr>
                <w:rFonts w:hint="eastAsia" w:ascii="宋体" w:hAnsi="宋体" w:cs="Helvetica"/>
                <w:color w:val="000000"/>
                <w:sz w:val="24"/>
                <w:szCs w:val="32"/>
                <w:highlight w:val="none"/>
              </w:rPr>
              <w:t xml:space="preserve">▲</w:t>
            </w:r>
            <w:r/>
            <w:r>
              <w:rPr>
                <w:rFonts w:hint="eastAsia" w:ascii="宋体" w:hAnsi="宋体" w:cs="Helvetica"/>
                <w:color w:val="000000"/>
                <w:sz w:val="24"/>
                <w:szCs w:val="32"/>
                <w:highlight w:val="none"/>
              </w:rPr>
              <w:t xml:space="preserve">2.2 阳极最大散热率（非等效/有效）：≥740kHU/min；</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2.3 高压发生器功率（非等效/有效）：≥32kW；</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2.4 球管最小电流：≤10mA；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2.5 球管最大电流（非等效/有效）：≥320mA；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2.6 具备智能毫安调节技术；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r>
            <w:r>
              <w:rPr>
                <w:rFonts w:hint="eastAsia" w:ascii="宋体" w:hAnsi="宋体" w:cs="Helvetica"/>
                <w:color w:val="000000"/>
                <w:sz w:val="24"/>
                <w:szCs w:val="32"/>
                <w:highlight w:val="none"/>
              </w:rPr>
              <w:t xml:space="preserve">▲</w:t>
            </w:r>
            <w:r/>
            <w:r>
              <w:rPr>
                <w:rFonts w:hint="eastAsia" w:ascii="宋体" w:hAnsi="宋体" w:cs="Helvetica"/>
                <w:color w:val="000000"/>
                <w:sz w:val="24"/>
                <w:szCs w:val="32"/>
                <w:highlight w:val="none"/>
              </w:rPr>
              <w:t xml:space="preserve">2.7 球管最小焦点：≤0.56mm²；球管最大焦点：≤1.68mm²；</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2.8 球管最低电压：≤70kV；</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2.9 球管最高电压：≥140kV；</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2.10 球管电压选择范围 ：≥6档；</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3、数据采集系统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strike w:val="0"/>
                <w:color w:val="000000"/>
                <w:sz w:val="24"/>
                <w:szCs w:val="32"/>
                <w:highlight w:val="none"/>
              </w:rPr>
            </w:pPr>
            <w:r>
              <w:rPr>
                <w:rFonts w:hint="eastAsia" w:ascii="宋体" w:hAnsi="宋体" w:cs="Helvetica"/>
                <w:strike w:val="0"/>
                <w:color w:val="000000"/>
                <w:sz w:val="24"/>
                <w:szCs w:val="32"/>
                <w:highlight w:val="none"/>
              </w:rPr>
            </w:r>
            <w:r>
              <w:rPr>
                <w:rFonts w:hint="eastAsia" w:ascii="宋体" w:hAnsi="宋体" w:cs="Helvetica"/>
                <w:color w:val="000000"/>
                <w:sz w:val="24"/>
                <w:szCs w:val="32"/>
                <w:highlight w:val="none"/>
              </w:rPr>
              <w:t xml:space="preserve">▲</w:t>
            </w:r>
            <w:r/>
            <w:r>
              <w:rPr>
                <w:rFonts w:hint="eastAsia" w:ascii="宋体" w:hAnsi="宋体" w:cs="Helvetica"/>
                <w:strike w:val="0"/>
                <w:color w:val="000000"/>
                <w:sz w:val="24"/>
                <w:szCs w:val="32"/>
                <w:highlight w:val="none"/>
              </w:rPr>
              <w:t xml:space="preserve">3.1 探测器Z轴物理宽度：≥22mm；</w:t>
            </w:r>
            <w:r>
              <w:rPr>
                <w:rFonts w:hint="eastAsia" w:ascii="宋体" w:hAnsi="宋体" w:cs="Helvetica"/>
                <w:strike w:val="0"/>
                <w:color w:val="000000"/>
                <w:sz w:val="24"/>
                <w:szCs w:val="32"/>
                <w:highlight w:val="none"/>
              </w:rPr>
            </w:r>
            <w:r/>
          </w:p>
          <w:p>
            <w:pPr>
              <w:pStyle w:val="846"/>
              <w:jc w:val="left"/>
              <w:spacing w:line="360" w:lineRule="auto"/>
              <w:widowControl/>
              <w:rPr>
                <w:rFonts w:hint="eastAsia" w:ascii="宋体" w:hAnsi="宋体" w:cs="Helvetica"/>
                <w:i/>
                <w:iCs/>
                <w:color w:val="000000"/>
                <w:sz w:val="24"/>
                <w:szCs w:val="32"/>
                <w:highlight w:val="none"/>
                <w:u w:val="single"/>
              </w:rPr>
            </w:pPr>
            <w:r>
              <w:rPr>
                <w:rFonts w:hint="eastAsia" w:ascii="宋体" w:hAnsi="宋体" w:cs="Helvetica"/>
                <w:i/>
                <w:iCs/>
                <w:color w:val="000000"/>
                <w:sz w:val="24"/>
                <w:szCs w:val="32"/>
                <w:highlight w:val="none"/>
                <w:u w:val="single"/>
              </w:rPr>
              <w:t xml:space="preserve">3.2 探测器排列：≥32排，每圈扫描采集层面数：≥64层；</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cs="Helvetica"/>
                <w:i/>
                <w:iCs/>
                <w:color w:val="000000"/>
                <w:sz w:val="24"/>
                <w:szCs w:val="32"/>
                <w:highlight w:val="none"/>
                <w:u w:val="singl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3.3 360度采样率：≥4600views；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▲3.4 探测器单元数≥860个/排；</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4、扫描床</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4.1 最长可移动范围：≥1700mm；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4.2 床水平移动最大速度：≥300mm/s；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4.3 床水平移动最小速度：≥10mm/s；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4.4 床垂直移动距地面最小距离：≤560mm；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4.5 床垂直移动距地面最大距离：≥950mm；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▲4.6 检查床承重：≥2</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0kg；</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4.7 </w:t>
            </w:r>
            <w:r>
              <w:rPr>
                <w:rFonts w:hint="eastAsia" w:ascii="宋体" w:hAnsi="宋体" w:cs="Helvetica"/>
                <w:color w:val="000000"/>
                <w:sz w:val="24"/>
                <w:szCs w:val="32"/>
                <w:highlight w:val="none"/>
              </w:rPr>
              <w:t xml:space="preserve">在</w:t>
            </w:r>
            <w:r>
              <w:rPr>
                <w:rFonts w:hint="eastAsia" w:ascii="宋体" w:hAnsi="宋体" w:cs="Helvetica"/>
                <w:color w:val="000000"/>
                <w:sz w:val="24"/>
                <w:szCs w:val="32"/>
                <w:highlight w:val="none"/>
                <w:lang w:val="en-US" w:eastAsia="zh-CN"/>
              </w:rPr>
              <w:t xml:space="preserve">操作室</w:t>
            </w:r>
            <w:r>
              <w:rPr>
                <w:rFonts w:hint="eastAsia" w:ascii="宋体" w:hAnsi="宋体" w:cs="Helvetica"/>
                <w:color w:val="000000"/>
                <w:sz w:val="24"/>
                <w:szCs w:val="32"/>
                <w:highlight w:val="none"/>
              </w:rPr>
              <w:t xml:space="preserve">可控制</w:t>
            </w:r>
            <w:r>
              <w:rPr>
                <w:rFonts w:hint="eastAsia" w:ascii="宋体" w:hAnsi="宋体" w:cs="Helvetica"/>
                <w:color w:val="000000"/>
                <w:sz w:val="24"/>
                <w:szCs w:val="32"/>
                <w:highlight w:val="none"/>
              </w:rPr>
              <w:t xml:space="preserve">CPU</w:t>
            </w:r>
            <w:r>
              <w:rPr>
                <w:rFonts w:hint="eastAsia" w:ascii="宋体" w:hAnsi="宋体" w:cs="Helvetica"/>
                <w:color w:val="000000"/>
                <w:sz w:val="24"/>
                <w:szCs w:val="32"/>
                <w:highlight w:val="none"/>
              </w:rPr>
              <w:t xml:space="preserve">扫描床升降、移动；</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5、控制台</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 </w:t>
            </w:r>
            <w:r>
              <w:rPr>
                <w:rFonts w:hint="eastAsia" w:ascii="宋体" w:hAnsi="宋体" w:cs="Helvetica"/>
                <w:color w:val="000000"/>
                <w:sz w:val="24"/>
                <w:szCs w:val="32"/>
                <w:highlight w:val="none"/>
              </w:rPr>
              <w:t xml:space="preserve">CPU</w:t>
            </w:r>
            <w:r>
              <w:rPr>
                <w:rFonts w:hint="eastAsia" w:ascii="宋体" w:hAnsi="宋体" w:cs="Helvetica"/>
                <w:color w:val="000000"/>
                <w:sz w:val="24"/>
                <w:szCs w:val="32"/>
                <w:highlight w:val="none"/>
              </w:rPr>
              <w:t xml:space="preserve">：≥6核；</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内存：≥64GB；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固态硬盘：≥2TB；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显示器分辨率：≥1920×1200；</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5</w:t>
            </w:r>
            <w:r>
              <w:rPr>
                <w:rFonts w:hint="eastAsia" w:ascii="宋体" w:hAnsi="宋体" w:cs="Helvetica"/>
                <w:strike w:val="0"/>
                <w:color w:val="000000"/>
                <w:sz w:val="24"/>
                <w:szCs w:val="32"/>
                <w:highlight w:val="none"/>
              </w:rPr>
              <w:t xml:space="preserve">具备</w:t>
            </w:r>
            <w:r>
              <w:rPr>
                <w:rFonts w:hint="eastAsia" w:ascii="宋体" w:hAnsi="宋体" w:cs="Helvetica"/>
                <w:color w:val="000000"/>
                <w:sz w:val="24"/>
                <w:szCs w:val="32"/>
                <w:highlight w:val="none"/>
              </w:rPr>
              <w:t xml:space="preserve">同步并行图像处理功能；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标准DICOM3.0接口；</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strike/>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具备发送／接收</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查询／检索</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基本打印</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存储功能；</w:t>
            </w:r>
            <w:r>
              <w:rPr>
                <w:rFonts w:hint="eastAsia" w:ascii="宋体" w:hAnsi="宋体" w:cs="Helvetica"/>
                <w:strike/>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病人对讲系统；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6、独立三维后处理工作站</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6.1 具备高级独立后处理工作站，能运行MPR、MIP、Minip、VR、CPR等三维后处理操作，并且能实现阅片、胶片打印及写报告功能；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w:t>
            </w:r>
            <w:r>
              <w:rPr>
                <w:rFonts w:hint="eastAsia" w:ascii="宋体" w:hAnsi="宋体" w:cs="Helvetica"/>
                <w:color w:val="000000"/>
                <w:sz w:val="24"/>
                <w:szCs w:val="32"/>
                <w:highlight w:val="none"/>
              </w:rPr>
              <w:t xml:space="preserve">CPU</w:t>
            </w:r>
            <w:r>
              <w:rPr>
                <w:rFonts w:hint="eastAsia" w:ascii="宋体" w:hAnsi="宋体" w:cs="Helvetica"/>
                <w:color w:val="000000"/>
                <w:sz w:val="24"/>
                <w:szCs w:val="32"/>
                <w:highlight w:val="none"/>
              </w:rPr>
              <w:t xml:space="preserve">：≥4核；</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内存：≥16GB；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固态硬盘：≥1TB；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5</w:t>
            </w:r>
            <w:r>
              <w:rPr>
                <w:rFonts w:hint="eastAsia" w:ascii="宋体" w:hAnsi="宋体" w:cs="Helvetica"/>
                <w:color w:val="000000"/>
                <w:sz w:val="24"/>
                <w:szCs w:val="32"/>
                <w:highlight w:val="none"/>
              </w:rPr>
              <w:t xml:space="preserve"> 显示器分辨率：≥1920×1080；</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、扫描参数与图像重建</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w:t>
            </w: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.1 机架物理转速（360°）：≤0.72s；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.2 最薄扫描层厚：≤</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.3 扫描视野FOV：≥500mm；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.4 图像重建矩阵：具备512×512,1024×1024；</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.5 图像显示矩阵：≥1024×1024；</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.6 最长连续扫描时间：≥120s；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.7 最小螺距：≤0.5；</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.8 最大螺距：≥1.5；</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、临床应用软件</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 基础软件功能：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.1.1 具备三维容积重建VR；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.1.2 具备多平面重建MPR；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.1.3 具备曲面重建CPR；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.1.4 具备最大密度投影MIP；</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.1.5 具备最小密度投影MinIP；</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.1.6 具备平均密度投影AIP；</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.1.7 具备表面遮盖显示SSD；</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r>
            <w:r>
              <w:rPr>
                <w:rFonts w:hint="eastAsia" w:ascii="宋体" w:hAnsi="宋体" w:cs="Helvetica"/>
                <w:color w:val="000000"/>
                <w:sz w:val="24"/>
                <w:szCs w:val="32"/>
                <w:highlight w:val="none"/>
              </w:rPr>
              <w:t xml:space="preserve">▲</w:t>
            </w:r>
            <w: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.1.8 低剂量薄层筛查，全身常规扫描、常规体检；</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eastAsia="宋体" w:cs="Helvetica"/>
                <w:color w:val="000000"/>
                <w:sz w:val="24"/>
                <w:szCs w:val="32"/>
                <w:highlight w:val="none"/>
                <w:lang w:eastAsia="zh-CN"/>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.1.9 肺结节分析软件；</w:t>
            </w:r>
            <w:r>
              <w:rPr>
                <w:rFonts w:hint="eastAsia" w:ascii="宋体" w:hAnsi="宋体" w:eastAsia="宋体" w:cs="Helvetica"/>
                <w:color w:val="000000"/>
                <w:sz w:val="24"/>
                <w:szCs w:val="32"/>
                <w:highlight w:val="none"/>
                <w:lang w:eastAsia="zh-CN"/>
              </w:rPr>
            </w:r>
            <w:r/>
          </w:p>
        </w:tc>
      </w:tr>
    </w:tbl>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w:t>
      </w:r>
      <w:r>
        <w:rPr>
          <w:rFonts w:hint="eastAsia" w:ascii="宋体" w:hAnsi="宋体"/>
          <w:color w:val="000000"/>
          <w:sz w:val="24"/>
          <w:szCs w:val="24"/>
          <w:highlight w:val="none"/>
          <w:lang w:val="en-US" w:eastAsia="zh-CN"/>
        </w:rPr>
        <w:t xml:space="preserve">金山镇</w:t>
      </w:r>
      <w:r>
        <w:rPr>
          <w:rFonts w:hint="eastAsia" w:ascii="宋体" w:hAnsi="宋体"/>
          <w:color w:val="000000"/>
          <w:sz w:val="24"/>
          <w:szCs w:val="24"/>
          <w:highlight w:val="none"/>
        </w:rPr>
        <w:t xml:space="preserve">卫生院指定机房</w:t>
      </w:r>
      <w:r>
        <w:rPr>
          <w:rFonts w:ascii="宋体" w:hAnsi="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rPr>
          <w:rFonts w:hint="eastAsia"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rPr>
          <w:rFonts w:ascii="宋体" w:hAnsi="宋体" w:cs="宋体"/>
          <w:color w:val="000000"/>
          <w:sz w:val="24"/>
          <w:szCs w:val="24"/>
          <w:highlight w:val="none"/>
        </w:rPr>
      </w:r>
      <w:r/>
    </w:p>
    <w:p>
      <w:pPr>
        <w:pStyle w:val="846"/>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rPr>
          <w:rFonts w:ascii="Times New Roman" w:hAnsi="Times New Roman"/>
          <w:b/>
          <w:color w:val="000000"/>
          <w:sz w:val="28"/>
          <w:szCs w:val="28"/>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7.应将货物送到采购人指定地点，并负责办理运输和装卸，费用包含在预算内。</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rPr>
          <w:rFonts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rPr>
          <w:rFonts w:ascii="Times New Roman" w:hAnsi="Times New Roman"/>
          <w:b/>
          <w:color w:val="000000"/>
          <w:sz w:val="28"/>
          <w:szCs w:val="28"/>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1、总体合规要求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2、通用法律法规及管理规范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所有投标设备须满足以下国家法律、行政法规及药监管理规范：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（1）核心行政法规：《医疗器械监督管理条例》（国务院令第739号）；</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（2）基础法律：《中华人民共和国标准化法》《中华人民共和国药品管理法》；</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（4）生产质量体系要求：符合《医疗器械生产质量管理规范》及有源医疗器械附录要求；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3、通用强制性技术标准</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（1）《医用电气设备 第1部分：基本安全和基本性能的通用要求》（GB 9706.1-2020）；</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（3）《医用电气设备 第1-6部分：基本安全和基本性能的通用要求 并列标准：可用性》（YY 9706.106-2021）；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4、计量与质控合规要求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rPr>
          <w:rStyle w:val="885"/>
          <w:rFonts w:hint="eastAsia" w:ascii="Times New Roman" w:hAnsi="Times New Roman"/>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Style w:val="885"/>
          <w:rFonts w:hint="eastAsia" w:ascii="Times New Roman" w:hAnsi="Times New Roman"/>
          <w:color w:val="000000"/>
          <w:sz w:val="24"/>
          <w:szCs w:val="24"/>
          <w:highlight w:val="none"/>
        </w:rPr>
        <w:t xml:space="preserve">5、投标设备完全满足现行有效国家法律法规、强制性国标、行业标准，无标准过期、合规缺失问题。</w:t>
      </w:r>
      <w:r>
        <w:rPr>
          <w:rFonts w:hint="eastAsia" w:ascii="宋体" w:hAnsi="宋体"/>
          <w:color w:val="000000"/>
          <w:sz w:val="24"/>
          <w:szCs w:val="24"/>
          <w:highlight w:val="none"/>
        </w:rPr>
      </w:r>
      <w:r/>
    </w:p>
    <w:p>
      <w:pPr>
        <w:pStyle w:val="846"/>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rPr>
          <w:color w:val="000000"/>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rPr>
          <w:rFonts w:ascii="Times New Roman" w:hAnsi="Times New Roman"/>
          <w:b/>
          <w:color w:val="000000"/>
          <w:sz w:val="28"/>
          <w:szCs w:val="28"/>
          <w:highlight w:val="none"/>
        </w:rPr>
      </w:r>
      <w:r/>
    </w:p>
    <w:p>
      <w:pPr>
        <w:pStyle w:val="846"/>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rPr>
          <w:rFonts w:hint="eastAsia" w:eastAsia="宋体"/>
          <w:color w:val="000000"/>
          <w:highlight w:val="none"/>
          <w:lang w:eastAsia="zh-CN"/>
        </w:rPr>
      </w:r>
      <w:r/>
    </w:p>
    <w:p>
      <w:pPr>
        <w:pStyle w:val="846"/>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rPr>
          <w:rFonts w:ascii="宋体" w:hAnsi="宋体"/>
          <w:color w:val="000000"/>
          <w:sz w:val="24"/>
          <w:szCs w:val="24"/>
          <w:highlight w:val="none"/>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rPr>
          <w:rFonts w:ascii="宋体" w:hAnsi="Times New Roman" w:cs="宋体"/>
          <w:color w:val="000000"/>
          <w:sz w:val="24"/>
          <w:szCs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rPr>
          <w:rFonts w:ascii="宋体" w:cs="宋体"/>
          <w:color w:val="000000"/>
          <w:sz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3</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w:t>
      </w:r>
      <w:r>
        <w:rPr>
          <w:rFonts w:ascii="宋体" w:cs="宋体"/>
          <w:color w:val="000000"/>
          <w:sz w:val="24"/>
          <w:highlight w:val="none"/>
          <w:lang w:val="zh-CN"/>
        </w:rPr>
        <w:t xml:space="preserve">,</w:t>
      </w:r>
      <w:r>
        <w:rPr>
          <w:rFonts w:hint="eastAsia" w:ascii="宋体" w:cs="宋体"/>
          <w:color w:val="000000"/>
          <w:sz w:val="24"/>
          <w:highlight w:val="none"/>
          <w:lang w:val="zh-CN"/>
        </w:rPr>
        <w:t xml:space="preserve">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rPr>
          <w:rFonts w:ascii="宋体" w:cs="宋体"/>
          <w:color w:val="000000"/>
          <w:sz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rPr>
          <w:rFonts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rPr>
          <w:rFonts w:ascii="Times New Roman" w:hAnsi="Times New Roman"/>
          <w:b/>
          <w:color w:val="000000"/>
          <w:sz w:val="28"/>
          <w:szCs w:val="28"/>
          <w:highlight w:val="none"/>
        </w:rPr>
      </w:r>
      <w:r/>
    </w:p>
    <w:p>
      <w:pPr>
        <w:pStyle w:val="846"/>
        <w:ind w:firstLine="461"/>
        <w:jc w:val="left"/>
        <w:spacing w:line="360" w:lineRule="auto"/>
        <w:tabs>
          <w:tab w:val="left" w:pos="1440" w:leader="none"/>
        </w:tabs>
        <w:rPr>
          <w:rFonts w:hint="eastAsia" w:ascii="宋体" w:hAnsi="宋体" w:cs="宋体"/>
          <w:color w:val="000000"/>
          <w:sz w:val="24"/>
          <w:szCs w:val="24"/>
          <w:highlight w:val="none"/>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rPr>
          <w:rFonts w:ascii="Times New Roman" w:hAnsi="Times New Roman"/>
          <w:color w:val="000000"/>
          <w:sz w:val="24"/>
          <w:szCs w:val="24"/>
          <w:highlight w:val="none"/>
        </w:rPr>
      </w:r>
      <w:r/>
    </w:p>
    <w:p>
      <w:pPr>
        <w:pStyle w:val="846"/>
        <w:ind w:firstLine="461"/>
        <w:jc w:val="left"/>
        <w:spacing w:line="360" w:lineRule="auto"/>
        <w:tabs>
          <w:tab w:val="left" w:pos="1440" w:leader="none"/>
        </w:tabs>
        <w:rPr>
          <w:rFonts w:ascii="宋体" w:hAnsi="Times New Roman" w:eastAsia="宋体" w:cs="宋体"/>
          <w:color w:val="000000"/>
          <w:sz w:val="24"/>
          <w:szCs w:val="24"/>
          <w:highlight w:val="none"/>
          <w:lang w:val="en-US" w:eastAsia="zh-CN"/>
        </w:rPr>
      </w:pPr>
      <w:r>
        <w:rPr>
          <w:rFonts w:hint="eastAsia" w:ascii="宋体" w:hAnsi="Times New Roman" w:cs="宋体"/>
          <w:color w:val="000000"/>
          <w:sz w:val="24"/>
          <w:szCs w:val="24"/>
          <w:highlight w:val="none"/>
          <w:lang w:val="en-US" w:eastAsia="zh-CN"/>
        </w:rPr>
        <w:t xml:space="preserve">1、质保期：</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w:t>
      </w:r>
      <w:r>
        <w:rPr>
          <w:rFonts w:hint="eastAsia" w:ascii="宋体" w:hAnsi="Times New Roman" w:cs="宋体"/>
          <w:color w:val="000000"/>
          <w:sz w:val="24"/>
          <w:szCs w:val="24"/>
          <w:highlight w:val="none"/>
        </w:rPr>
        <w:t xml:space="preserve">于</w:t>
      </w:r>
      <w:r>
        <w:rPr>
          <w:rFonts w:hint="eastAsia" w:ascii="宋体" w:hAnsi="Times New Roman" w:cs="宋体"/>
          <w:color w:val="000000"/>
          <w:sz w:val="24"/>
          <w:szCs w:val="24"/>
          <w:highlight w:val="none"/>
          <w:lang w:val="zh-CN"/>
        </w:rPr>
        <w:t xml:space="preserve">三年。</w:t>
      </w:r>
      <w:r>
        <w:rPr>
          <w:rFonts w:ascii="宋体" w:hAnsi="Times New Roman" w:eastAsia="宋体" w:cs="宋体"/>
          <w:color w:val="000000"/>
          <w:sz w:val="24"/>
          <w:szCs w:val="24"/>
          <w:highlight w:val="none"/>
          <w:lang w:val="en-US" w:eastAsia="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rPr>
          <w:rFonts w:hint="eastAsia" w:ascii="宋体" w:hAnsi="Times New Roman" w:cs="宋体"/>
          <w:color w:val="000000"/>
          <w:sz w:val="24"/>
          <w:szCs w:val="24"/>
          <w:highlight w:val="none"/>
          <w:lang w:val="zh-CN"/>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提供设备整机及所配置的全部第三方产品（包括但不限于所有零配件以及所配置的全部第三方产品以及人工服务）</w:t>
      </w:r>
      <w:r>
        <w:rPr>
          <w:rFonts w:hint="eastAsia" w:ascii="宋体" w:hAnsi="Times New Roman" w:cs="宋体"/>
          <w:color w:val="000000"/>
          <w:sz w:val="24"/>
          <w:szCs w:val="24"/>
          <w:highlight w:val="none"/>
        </w:rPr>
        <w:t xml:space="preserve">不低于</w:t>
      </w:r>
      <w:r>
        <w:rPr>
          <w:rFonts w:hint="eastAsia" w:ascii="宋体" w:hAnsi="Times New Roman" w:cs="宋体"/>
          <w:color w:val="000000"/>
          <w:sz w:val="24"/>
          <w:szCs w:val="24"/>
          <w:highlight w:val="none"/>
          <w:lang w:val="zh-CN"/>
        </w:rPr>
        <w:t xml:space="preserve">三年原厂保修，质保期内每年至少提供</w:t>
      </w:r>
      <w:r>
        <w:rPr>
          <w:rFonts w:hint="eastAsia" w:ascii="宋体" w:hAnsi="Times New Roman" w:cs="宋体"/>
          <w:color w:val="000000"/>
          <w:sz w:val="24"/>
          <w:szCs w:val="24"/>
          <w:highlight w:val="none"/>
        </w:rPr>
        <w:t xml:space="preserve">2次巡检、1</w:t>
      </w:r>
      <w:r>
        <w:rPr>
          <w:rFonts w:hint="eastAsia" w:ascii="宋体" w:hAnsi="Times New Roman" w:cs="宋体"/>
          <w:color w:val="000000"/>
          <w:sz w:val="24"/>
          <w:szCs w:val="24"/>
          <w:highlight w:val="none"/>
          <w:lang w:val="zh-CN"/>
        </w:rPr>
        <w:t xml:space="preserve">次保养</w:t>
      </w:r>
      <w:r>
        <w:rPr>
          <w:rFonts w:hint="eastAsia" w:ascii="宋体" w:hAnsi="Times New Roman" w:cs="宋体"/>
          <w:color w:val="000000"/>
          <w:sz w:val="24"/>
          <w:szCs w:val="24"/>
          <w:highlight w:val="none"/>
        </w:rPr>
        <w:t xml:space="preserve">及1次质控性能检测，并出具相关报告</w:t>
      </w:r>
      <w:r>
        <w:rPr>
          <w:rFonts w:hint="eastAsia" w:ascii="宋体" w:hAnsi="Times New Roman" w:cs="宋体"/>
          <w:color w:val="000000"/>
          <w:sz w:val="24"/>
          <w:szCs w:val="24"/>
          <w:highlight w:val="none"/>
          <w:lang w:val="zh-CN"/>
        </w:rPr>
        <w:t xml:space="preserve">。</w:t>
      </w:r>
      <w:r>
        <w:rPr>
          <w:rFonts w:hint="eastAsia" w:ascii="宋体" w:hAnsi="宋体" w:cs="宋体"/>
          <w:color w:val="000000"/>
          <w:sz w:val="24"/>
          <w:szCs w:val="24"/>
          <w:highlight w:val="none"/>
        </w:rPr>
        <w:t xml:space="preserve">质保期内的维护更换等费用全部由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承担，包括人工、更换配件等费用。</w:t>
      </w:r>
      <w:r>
        <w:rPr>
          <w:rFonts w:hint="eastAsia" w:ascii="宋体" w:hAnsi="宋体" w:cs="宋体"/>
          <w:color w:val="000000"/>
          <w:sz w:val="24"/>
          <w:szCs w:val="24"/>
          <w:highlight w:val="none"/>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宋体" w:cs="宋体"/>
          <w:color w:val="000000"/>
          <w:sz w:val="24"/>
          <w:szCs w:val="24"/>
          <w:highlight w:val="none"/>
        </w:rPr>
        <w:t xml:space="preserve">中标人提供生产厂家或其授权机构出具的质保期内保修证明</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rPr>
          <w:rFonts w:hint="eastAsia" w:ascii="宋体" w:hAnsi="Times New Roman" w:cs="宋体"/>
          <w:color w:val="000000"/>
          <w:sz w:val="24"/>
          <w:szCs w:val="24"/>
          <w:highlight w:val="none"/>
          <w:lang w:val="zh-CN"/>
        </w:rPr>
      </w:r>
      <w:r/>
    </w:p>
    <w:p>
      <w:pPr>
        <w:pStyle w:val="846"/>
        <w:ind w:firstLine="480"/>
        <w:jc w:val="left"/>
        <w:spacing w:line="360" w:lineRule="auto"/>
        <w:tabs>
          <w:tab w:val="left" w:pos="1440" w:leader="none"/>
        </w:tabs>
        <w:rPr>
          <w:rFonts w:hint="eastAsia" w:ascii="宋体" w:hAnsi="Times New Roman" w:eastAsia="宋体" w:cs="宋体"/>
          <w:color w:val="000000"/>
          <w:sz w:val="24"/>
          <w:szCs w:val="24"/>
          <w:highlight w:val="none"/>
          <w:lang w:val="zh-CN" w:eastAsia="zh-CN"/>
        </w:rPr>
      </w:pPr>
      <w:r>
        <w:rPr>
          <w:rFonts w:hint="eastAsia" w:ascii="宋体" w:hAnsi="Times New Roman" w:eastAsia="宋体" w:cs="宋体"/>
          <w:color w:val="000000"/>
          <w:sz w:val="24"/>
          <w:szCs w:val="24"/>
          <w:highlight w:val="none"/>
          <w:lang w:val="en-US" w:eastAsia="zh-CN"/>
        </w:rPr>
        <w:t xml:space="preserve">3、中标人</w:t>
      </w:r>
      <w:r>
        <w:rPr>
          <w:rFonts w:hint="eastAsia" w:ascii="宋体" w:hAnsi="Times New Roman" w:eastAsia="宋体" w:cs="宋体"/>
          <w:color w:val="000000"/>
          <w:sz w:val="24"/>
          <w:szCs w:val="24"/>
          <w:highlight w:val="none"/>
          <w:lang w:val="zh-CN" w:eastAsia="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Times New Roman" w:eastAsia="宋体" w:cs="宋体"/>
          <w:color w:val="000000"/>
          <w:sz w:val="24"/>
          <w:szCs w:val="24"/>
          <w:highlight w:val="none"/>
          <w:lang w:val="zh-CN" w:eastAsia="zh-CN"/>
        </w:rPr>
      </w:r>
      <w:r/>
    </w:p>
    <w:p>
      <w:pPr>
        <w:pStyle w:val="846"/>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rPr>
          <w:rFonts w:hint="eastAsia"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rPr>
          <w:rFonts w:ascii="Times New Roman" w:hAnsi="Times New Roman"/>
          <w:b/>
          <w:color w:val="000000"/>
          <w:sz w:val="28"/>
          <w:szCs w:val="28"/>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rPr>
          <w:rFonts w:ascii="新宋体" w:hAnsi="新宋体" w:eastAsia="新宋体" w:cs="新宋体"/>
          <w:bCs/>
          <w:color w:val="000000"/>
          <w:sz w:val="24"/>
          <w:szCs w:val="24"/>
          <w:highlight w:val="none"/>
        </w:rPr>
      </w:r>
      <w:r/>
    </w:p>
    <w:p>
      <w:pPr>
        <w:pStyle w:val="846"/>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rPr>
          <w:rFonts w:ascii="Times New Roman" w:hAnsi="Times New Roman"/>
          <w:color w:val="000000"/>
          <w:sz w:val="28"/>
          <w:szCs w:val="28"/>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rPr>
          <w:rFonts w:ascii="Times New Roman" w:hAnsi="Times New Roman"/>
          <w:b/>
          <w:color w:val="000000"/>
          <w:sz w:val="28"/>
          <w:szCs w:val="28"/>
          <w:highlight w:val="none"/>
        </w:rPr>
      </w:r>
      <w:r/>
    </w:p>
    <w:p>
      <w:pPr>
        <w:pStyle w:val="860"/>
        <w:ind w:firstLine="480"/>
        <w:rPr>
          <w:rFonts w:ascii="宋体" w:hAnsi="宋体" w:cs="宋体"/>
          <w:color w:val="000000"/>
          <w:sz w:val="24"/>
          <w:highlight w:val="none"/>
        </w:rPr>
      </w:pPr>
      <w:r>
        <w:rPr>
          <w:rFonts w:hint="eastAsia" w:ascii="宋体" w:hAnsi="宋体" w:cs="宋体"/>
          <w:color w:val="000000"/>
          <w:sz w:val="24"/>
          <w:highlight w:val="none"/>
        </w:rPr>
        <w:t xml:space="preserve">报价应包括货物生产（含所有配件、备品备件、专用工具等）、包装、运输（运抵现场）、培训、保险、检测检验、安装、售后、信息系统对接费用、管理费、产品保护、技术服务、税金、利润、相关部门验收、不可预见及其他相关所有费用，除合同价款外，采购人不支付其他任何费用。</w:t>
      </w:r>
      <w:r>
        <w:rPr>
          <w:rFonts w:ascii="宋体" w:hAnsi="宋体" w:cs="宋体"/>
          <w:color w:val="000000"/>
          <w:sz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rPr>
          <w:rFonts w:ascii="Times New Roman" w:hAnsi="Times New Roman"/>
          <w:b/>
          <w:color w:val="000000"/>
          <w:sz w:val="28"/>
          <w:szCs w:val="28"/>
          <w:highlight w:val="none"/>
        </w:rPr>
      </w:r>
      <w:r/>
    </w:p>
    <w:p>
      <w:pPr>
        <w:pStyle w:val="846"/>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验收合格后在30个工作日期内全额支付货款。采购人付款前，中标人应向采购人出具符合采购人要求的发票，否则中标人自行承担延迟付款的责任。</w:t>
      </w:r>
      <w:r>
        <w:rPr>
          <w:rFonts w:ascii="宋体" w:hAnsi="宋体"/>
          <w:i w:val="0"/>
          <w:iCs w:val="0"/>
          <w:color w:val="000000"/>
          <w:sz w:val="24"/>
          <w:szCs w:val="24"/>
          <w:highlight w:val="none"/>
          <w:u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rPr>
          <w:rFonts w:hint="eastAsia" w:ascii="宋体" w:hAnsi="宋体"/>
          <w:color w:val="000000"/>
          <w:sz w:val="24"/>
          <w:szCs w:val="24"/>
          <w:highlight w:val="none"/>
        </w:rPr>
      </w:r>
      <w:r/>
    </w:p>
    <w:p>
      <w:pPr>
        <w:pStyle w:val="846"/>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rPr>
          <w:rFonts w:ascii="Times New Roman" w:hAnsi="Times New Roman"/>
          <w:color w:val="000000"/>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rPr>
          <w:rFonts w:ascii="Times New Roman" w:hAnsi="Times New Roman"/>
          <w:b/>
          <w:color w:val="000000"/>
          <w:sz w:val="28"/>
          <w:szCs w:val="28"/>
          <w:highlight w:val="none"/>
        </w:rPr>
      </w:r>
      <w:r/>
    </w:p>
    <w:p>
      <w:pPr>
        <w:pStyle w:val="84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color w:val="000000"/>
          <w:sz w:val="24"/>
          <w:szCs w:val="24"/>
          <w:highlight w:val="none"/>
        </w:rPr>
      </w:r>
      <w:r/>
    </w:p>
    <w:p>
      <w:pPr>
        <w:pStyle w:val="847"/>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采购包4 赣榆区青口中心卫生院X射线计算机体层摄影设备（CT）采购：</w:t>
      </w:r>
      <w:r>
        <w:rPr>
          <w:rFonts w:ascii="黑体" w:hAnsi="黑体" w:eastAsia="黑体"/>
          <w:b w:val="0"/>
          <w:color w:val="000000"/>
          <w:sz w:val="32"/>
          <w:szCs w:val="20"/>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rPr>
          <w:rFonts w:hint="eastAsia"/>
          <w:color w:val="000000"/>
          <w:sz w:val="24"/>
          <w:szCs w:val="24"/>
          <w:highlight w:val="none"/>
        </w:rPr>
      </w:r>
      <w:r/>
    </w:p>
    <w:p>
      <w:pPr>
        <w:pStyle w:val="846"/>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6"/>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rPr>
          <w:color w:val="000000"/>
          <w:sz w:val="24"/>
          <w:highlight w:val="none"/>
        </w:rPr>
      </w:r>
      <w:r/>
    </w:p>
    <w:p>
      <w:pPr>
        <w:pStyle w:val="886"/>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rPr>
          <w:rFonts w:hint="eastAsia" w:ascii="Calibri" w:hAnsi="Calibri" w:eastAsia="宋体"/>
          <w:b/>
          <w:bCs/>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olor w:val="000000"/>
          <w:sz w:val="24"/>
          <w:szCs w:val="24"/>
          <w:highlight w:val="none"/>
          <w:lang w:eastAsia="zh-CN"/>
        </w:rPr>
      </w:r>
      <w:r/>
    </w:p>
    <w:p>
      <w:pPr>
        <w:pStyle w:val="886"/>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olor w:val="000000"/>
          <w:sz w:val="24"/>
          <w:szCs w:val="24"/>
          <w:highlight w:val="none"/>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6"/>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6"/>
              <w:jc w:val="center"/>
              <w:spacing w:line="50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46"/>
              <w:jc w:val="left"/>
              <w:spacing w:line="360" w:lineRule="auto"/>
              <w:widowControl/>
              <w:rPr>
                <w:i/>
                <w:iCs/>
                <w:color w:val="000000"/>
                <w:sz w:val="24"/>
                <w:szCs w:val="24"/>
                <w:highlight w:val="none"/>
              </w:rPr>
            </w:pPr>
            <w:r>
              <w:rPr>
                <w:rFonts w:hint="eastAsia" w:ascii="宋体" w:hAnsi="宋体" w:cs="Helvetica"/>
                <w:i/>
                <w:iCs/>
                <w:color w:val="000000"/>
                <w:sz w:val="24"/>
                <w:szCs w:val="32"/>
                <w:highlight w:val="none"/>
                <w:u w:val="single"/>
              </w:rPr>
              <w:t xml:space="preserve">1.7 探测器排数：≥64排；</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i/>
                <w:iCs/>
                <w:color w:val="000000"/>
                <w:sz w:val="24"/>
                <w:szCs w:val="24"/>
                <w:highlight w:val="none"/>
              </w:rPr>
            </w:r>
            <w:r/>
          </w:p>
        </w:tc>
      </w:tr>
      <w:tr>
        <w:trPr/>
        <w:tc>
          <w:tcPr>
            <w:tcW w:w="816" w:type="dxa"/>
            <w:vAlign w:val="top"/>
            <w:textDirection w:val="lrTb"/>
            <w:noWrap w:val="false"/>
          </w:tcPr>
          <w:p>
            <w:pPr>
              <w:pStyle w:val="846"/>
              <w:jc w:val="center"/>
              <w:spacing w:line="5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7689" w:type="dxa"/>
            <w:vAlign w:val="top"/>
            <w:textDirection w:val="lrTb"/>
            <w:noWrap w:val="false"/>
          </w:tcPr>
          <w:p>
            <w:pPr>
              <w:pStyle w:val="846"/>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i/>
                <w:iCs/>
                <w:color w:val="000000"/>
                <w:sz w:val="24"/>
                <w:szCs w:val="24"/>
                <w:highlight w:val="none"/>
              </w:rPr>
            </w:r>
            <w:r/>
          </w:p>
        </w:tc>
      </w:tr>
    </w:tbl>
    <w:p>
      <w:pPr>
        <w:pStyle w:val="846"/>
        <w:jc w:val="left"/>
        <w:spacing w:line="360" w:lineRule="auto"/>
        <w:rPr>
          <w:rFonts w:hint="eastAsia" w:ascii="Times New Roman" w:hAnsi="Times New Roman"/>
          <w:b/>
          <w:color w:val="000000"/>
          <w:sz w:val="36"/>
          <w:szCs w:val="36"/>
          <w:highlight w:val="none"/>
        </w:rPr>
      </w:pPr>
      <w:r>
        <w:rPr>
          <w:rFonts w:hint="eastAsia" w:ascii="Times New Roman" w:hAnsi="Times New Roman"/>
          <w:b/>
          <w:color w:val="000000"/>
          <w:sz w:val="36"/>
          <w:szCs w:val="36"/>
          <w:highlight w:val="none"/>
        </w:rPr>
      </w:r>
      <w:r/>
    </w:p>
    <w:p>
      <w:pPr>
        <w:pStyle w:val="846"/>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6"/>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rPr>
          <w:rFonts w:hint="eastAsia" w:ascii="Times New Roman" w:hAnsi="Times New Roman"/>
          <w:bCs/>
          <w:color w:val="000000"/>
          <w:sz w:val="24"/>
          <w:szCs w:val="24"/>
          <w:highlight w:val="none"/>
        </w:rPr>
      </w:r>
      <w:r/>
    </w:p>
    <w:p>
      <w:pPr>
        <w:pStyle w:val="846"/>
        <w:ind w:firstLine="480"/>
        <w:jc w:val="left"/>
        <w:spacing w:line="360" w:lineRule="auto"/>
        <w:rPr>
          <w:rFonts w:hint="eastAsia" w:ascii="宋体" w:hAnsi="宋体" w:cs="宋体"/>
          <w:b/>
          <w:bCs/>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rPr>
          <w:rFonts w:hint="eastAsia" w:ascii="宋体" w:hAnsi="宋体" w:cs="宋体"/>
          <w:b/>
          <w:bCs/>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w:t>
      </w:r>
      <w:r>
        <w:rPr>
          <w:rFonts w:hint="eastAsia" w:ascii="宋体" w:hAnsi="Times New Roman" w:cs="宋体"/>
          <w:color w:val="000000"/>
          <w:sz w:val="24"/>
          <w:szCs w:val="24"/>
          <w:highlight w:val="none"/>
        </w:rPr>
        <w:t xml:space="preserve">赣榆区青口中心卫生院CT</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rPr>
          <w:rFonts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rPr>
                <w:rFonts w:ascii="宋体" w:hAnsi="宋体" w:cs="Helvetica"/>
                <w:color w:val="000000"/>
                <w:sz w:val="24"/>
                <w:szCs w:val="24"/>
                <w:highlight w:val="none"/>
              </w:rPr>
            </w:r>
            <w:r/>
          </w:p>
        </w:tc>
        <w:tc>
          <w:tcPr>
            <w:tcW w:w="2817" w:type="dxa"/>
            <w:vAlign w:val="center"/>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rPr>
                <w:rFonts w:ascii="宋体" w:hAnsi="宋体" w:cs="Helvetica"/>
                <w:color w:val="000000"/>
                <w:sz w:val="24"/>
                <w:szCs w:val="24"/>
                <w:highlight w:val="none"/>
              </w:rPr>
            </w:r>
            <w:r/>
          </w:p>
        </w:tc>
        <w:tc>
          <w:tcPr>
            <w:tcW w:w="1621" w:type="dxa"/>
            <w:vAlign w:val="center"/>
            <w:textDirection w:val="lrTb"/>
            <w:noWrap w:val="false"/>
          </w:tcPr>
          <w:p>
            <w:pPr>
              <w:pStyle w:val="846"/>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rPr>
                <w:rFonts w:ascii="宋体" w:hAnsi="Times New Roman"/>
                <w:color w:val="000000"/>
                <w:sz w:val="24"/>
                <w:szCs w:val="24"/>
                <w:highlight w:val="none"/>
              </w:rPr>
            </w:r>
            <w:r/>
          </w:p>
        </w:tc>
        <w:tc>
          <w:tcPr>
            <w:tcW w:w="1725" w:type="dxa"/>
            <w:vAlign w:val="center"/>
            <w:textDirection w:val="lrTb"/>
            <w:noWrap w:val="false"/>
          </w:tcPr>
          <w:p>
            <w:pPr>
              <w:pStyle w:val="846"/>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446" w:type="dxa"/>
            <w:vAlign w:val="top"/>
            <w:textDirection w:val="lrTb"/>
            <w:noWrap w:val="false"/>
          </w:tcPr>
          <w:p>
            <w:pPr>
              <w:pStyle w:val="846"/>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rPr>
                <w:rFonts w:ascii="Times New Roman" w:hAnsi="Times New Roman"/>
                <w:color w:val="000000"/>
                <w:sz w:val="24"/>
                <w:szCs w:val="24"/>
                <w:highlight w:val="none"/>
              </w:rPr>
            </w:r>
            <w:r/>
          </w:p>
        </w:tc>
      </w:tr>
      <w:tr>
        <w:trPr/>
        <w:tc>
          <w:tcPr>
            <w:tcW w:w="896"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ascii="宋体" w:hAnsi="宋体" w:cs="Helvetica"/>
                <w:color w:val="000000"/>
                <w:sz w:val="24"/>
                <w:szCs w:val="24"/>
                <w:highlight w:val="none"/>
              </w:rPr>
            </w:r>
            <w:r/>
          </w:p>
        </w:tc>
        <w:tc>
          <w:tcPr>
            <w:tcW w:w="2817" w:type="dxa"/>
            <w:vAlign w:val="top"/>
            <w:textDirection w:val="lrTb"/>
            <w:noWrap w:val="false"/>
          </w:tcPr>
          <w:p>
            <w:pPr>
              <w:pStyle w:val="846"/>
              <w:jc w:val="center"/>
              <w:spacing w:line="360" w:lineRule="auto"/>
              <w:widowControl/>
              <w:rPr>
                <w:rFonts w:ascii="宋体" w:hAnsi="宋体" w:cs="Helvetica"/>
                <w:color w:val="000000"/>
                <w:sz w:val="24"/>
                <w:szCs w:val="24"/>
                <w:highlight w:val="none"/>
              </w:rPr>
            </w:pPr>
            <w:r>
              <w:rPr>
                <w:rFonts w:hint="eastAsia" w:ascii="Times New Roman" w:hAnsi="Times New Roman"/>
                <w:bCs/>
                <w:color w:val="000000"/>
                <w:sz w:val="24"/>
                <w:szCs w:val="24"/>
                <w:highlight w:val="none"/>
              </w:rPr>
              <w:t xml:space="preserve">X射线计算机体层摄影设备（CT）</w:t>
            </w:r>
            <w:r>
              <w:rPr>
                <w:rFonts w:ascii="宋体" w:hAnsi="宋体" w:cs="Helvetica"/>
                <w:color w:val="000000"/>
                <w:sz w:val="24"/>
                <w:szCs w:val="24"/>
                <w:highlight w:val="none"/>
              </w:rPr>
            </w:r>
            <w:r/>
          </w:p>
        </w:tc>
        <w:tc>
          <w:tcPr>
            <w:tcW w:w="1621"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rPr>
                <w:rFonts w:hint="eastAsia" w:ascii="宋体" w:hAnsi="宋体" w:cs="Helvetica"/>
                <w:color w:val="000000"/>
                <w:sz w:val="24"/>
                <w:szCs w:val="24"/>
                <w:highlight w:val="none"/>
              </w:rPr>
            </w:r>
            <w:r/>
          </w:p>
        </w:tc>
        <w:tc>
          <w:tcPr>
            <w:tcW w:w="1725"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rPr>
                <w:rFonts w:hint="eastAsia" w:ascii="宋体" w:hAnsi="宋体" w:cs="Helvetica"/>
                <w:color w:val="000000"/>
                <w:sz w:val="24"/>
                <w:szCs w:val="24"/>
                <w:highlight w:val="none"/>
              </w:rPr>
            </w:r>
            <w:r/>
          </w:p>
        </w:tc>
        <w:tc>
          <w:tcPr>
            <w:tcW w:w="1446" w:type="dxa"/>
            <w:vAlign w:val="top"/>
            <w:textDirection w:val="lrTb"/>
            <w:noWrap w:val="false"/>
          </w:tcPr>
          <w:p>
            <w:pPr>
              <w:pStyle w:val="846"/>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rPr>
                <w:rFonts w:hint="eastAsia" w:ascii="宋体" w:hAnsi="宋体" w:cs="Helvetica"/>
                <w:color w:val="000000"/>
                <w:sz w:val="24"/>
                <w:szCs w:val="24"/>
                <w:highlight w:val="none"/>
              </w:rPr>
            </w:r>
            <w:r/>
          </w:p>
        </w:tc>
      </w:tr>
    </w:tbl>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1套CT设备须包含以下配置：</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455"/>
        <w:gridCol w:w="3051"/>
      </w:tblGrid>
      <w:tr>
        <w:trPr>
          <w:trHeight w:val="567"/>
        </w:trPr>
        <w:tc>
          <w:tcPr>
            <w:gridSpan w:val="3"/>
            <w:tcW w:w="8522" w:type="dxa"/>
            <w:vAlign w:val="center"/>
            <w:textDirection w:val="lrTb"/>
            <w:noWrap w:val="false"/>
          </w:tcPr>
          <w:p>
            <w:pPr>
              <w:pStyle w:val="846"/>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设备配置一览表</w:t>
            </w:r>
            <w:r>
              <w:rPr>
                <w:rFonts w:ascii="宋体" w:hAnsi="宋体"/>
                <w:b/>
                <w:bCs/>
                <w:color w:val="000000"/>
                <w:sz w:val="24"/>
                <w:szCs w:val="24"/>
                <w:highlight w:val="none"/>
              </w:rPr>
            </w:r>
            <w:r/>
          </w:p>
        </w:tc>
      </w:tr>
      <w:tr>
        <w:trPr>
          <w:trHeight w:val="567"/>
        </w:trPr>
        <w:tc>
          <w:tcPr>
            <w:tcW w:w="596" w:type="dxa"/>
            <w:vAlign w:val="center"/>
            <w:textDirection w:val="lrTb"/>
            <w:noWrap w:val="false"/>
          </w:tcPr>
          <w:p>
            <w:pPr>
              <w:pStyle w:val="846"/>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序号</w:t>
            </w:r>
            <w:r>
              <w:rPr>
                <w:rFonts w:ascii="宋体" w:hAnsi="宋体"/>
                <w:b/>
                <w:bCs/>
                <w:color w:val="000000"/>
                <w:sz w:val="24"/>
                <w:szCs w:val="24"/>
                <w:highlight w:val="none"/>
              </w:rPr>
            </w:r>
            <w:r/>
          </w:p>
        </w:tc>
        <w:tc>
          <w:tcPr>
            <w:tcW w:w="2614" w:type="dxa"/>
            <w:vAlign w:val="center"/>
            <w:textDirection w:val="lrTb"/>
            <w:noWrap w:val="false"/>
          </w:tcPr>
          <w:p>
            <w:pPr>
              <w:pStyle w:val="846"/>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系统配置</w:t>
            </w:r>
            <w:r>
              <w:rPr>
                <w:rFonts w:ascii="宋体" w:hAnsi="宋体"/>
                <w:b/>
                <w:bCs/>
                <w:color w:val="000000"/>
                <w:sz w:val="24"/>
                <w:szCs w:val="24"/>
                <w:highlight w:val="none"/>
              </w:rPr>
            </w:r>
            <w:r/>
          </w:p>
        </w:tc>
        <w:tc>
          <w:tcPr>
            <w:tcW w:w="1788" w:type="dxa"/>
            <w:vAlign w:val="center"/>
            <w:textDirection w:val="lrTb"/>
            <w:noWrap w:val="false"/>
          </w:tcPr>
          <w:p>
            <w:pPr>
              <w:pStyle w:val="846"/>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数量要求</w:t>
            </w:r>
            <w:r>
              <w:rPr>
                <w:rFonts w:ascii="宋体" w:hAnsi="宋体"/>
                <w:b/>
                <w:bCs/>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b/>
                <w:bCs/>
                <w:color w:val="000000"/>
                <w:sz w:val="24"/>
                <w:szCs w:val="24"/>
                <w:highlight w:val="none"/>
                <w:lang w:val="zh-CN"/>
              </w:rPr>
              <w:t xml:space="preserve">CT</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扫描机架</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1.2</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扫描床及附件</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val="zh-CN" w:bidi="ar"/>
              </w:rPr>
              <w:t xml:space="preserve">控制台</w:t>
            </w:r>
            <w:r>
              <w:rPr>
                <w:rFonts w:hint="eastAsia" w:ascii="宋体" w:hAnsi="宋体"/>
                <w:color w:val="000000"/>
                <w:sz w:val="24"/>
                <w:szCs w:val="24"/>
                <w:highlight w:val="none"/>
                <w:lang w:bidi="ar"/>
              </w:rPr>
              <w:t xml:space="preserve">（</w:t>
            </w:r>
            <w:r>
              <w:rPr>
                <w:rFonts w:hint="eastAsia" w:ascii="宋体" w:hAnsi="宋体"/>
                <w:color w:val="000000"/>
                <w:sz w:val="24"/>
                <w:szCs w:val="24"/>
                <w:highlight w:val="none"/>
                <w:lang w:val="zh-CN" w:bidi="ar"/>
              </w:rPr>
              <w:t xml:space="preserve">含主计算机）</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1.4</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图像重建系统（重建计算机）</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后处理工作站</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电源柜</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1.7</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相关软件</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r>
        <w:trPr>
          <w:trHeight w:val="567"/>
        </w:trPr>
        <w:tc>
          <w:tcPr>
            <w:tcW w:w="596" w:type="dxa"/>
            <w:vAlign w:val="center"/>
            <w:textDirection w:val="lrTb"/>
            <w:noWrap w:val="false"/>
          </w:tcPr>
          <w:p>
            <w:pPr>
              <w:pStyle w:val="891"/>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14" w:type="dxa"/>
            <w:vAlign w:val="center"/>
            <w:textDirection w:val="lrTb"/>
            <w:noWrap w:val="false"/>
          </w:tcPr>
          <w:p>
            <w:pPr>
              <w:pStyle w:val="846"/>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质控模体全套（提供规格型号及清单）及技术资料</w:t>
            </w:r>
            <w:r>
              <w:rPr>
                <w:rFonts w:ascii="宋体" w:hAnsi="宋体"/>
                <w:color w:val="000000"/>
                <w:sz w:val="24"/>
                <w:szCs w:val="24"/>
                <w:highlight w:val="none"/>
              </w:rPr>
            </w:r>
            <w:r/>
          </w:p>
        </w:tc>
        <w:tc>
          <w:tcPr>
            <w:tcW w:w="1788" w:type="dxa"/>
            <w:vAlign w:val="center"/>
            <w:textDirection w:val="lrTb"/>
            <w:noWrap w:val="false"/>
          </w:tcPr>
          <w:p>
            <w:pPr>
              <w:pStyle w:val="846"/>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rPr>
                <w:rFonts w:ascii="宋体" w:hAnsi="宋体"/>
                <w:color w:val="000000"/>
                <w:sz w:val="24"/>
                <w:szCs w:val="24"/>
                <w:highlight w:val="none"/>
              </w:rPr>
            </w:r>
            <w:r/>
          </w:p>
        </w:tc>
      </w:tr>
    </w:tbl>
    <w:p>
      <w:pPr>
        <w:pStyle w:val="846"/>
        <w:rPr>
          <w:rFonts w:hint="eastAsia"/>
          <w:color w:val="000000"/>
          <w:highlight w:val="none"/>
        </w:rPr>
      </w:pPr>
      <w:r>
        <w:rPr>
          <w:rFonts w:hint="eastAsia"/>
          <w:color w:val="000000"/>
          <w:highlight w:val="none"/>
        </w:rPr>
      </w:r>
      <w:r/>
    </w:p>
    <w:p>
      <w:pPr>
        <w:pStyle w:val="846"/>
        <w:numPr>
          <w:ilvl w:val="0"/>
          <w:numId w:val="8"/>
        </w:numPr>
        <w:ind w:left="0"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rPr>
          <w:rFonts w:hint="eastAsia" w:ascii="Times New Roman" w:hAnsi="Times New Roman"/>
          <w:b/>
          <w:color w:val="000000"/>
          <w:sz w:val="28"/>
          <w:szCs w:val="28"/>
          <w:highlight w:val="none"/>
        </w:rPr>
      </w:r>
      <w:r/>
    </w:p>
    <w:p>
      <w:pPr>
        <w:pStyle w:val="846"/>
        <w:ind w:firstLine="480"/>
        <w:jc w:val="center"/>
        <w:spacing w:line="360" w:lineRule="auto"/>
        <w:rPr>
          <w:rFonts w:hint="eastAsia" w:ascii="Times New Roman" w:hAnsi="Times New Roman"/>
          <w:b/>
          <w:color w:val="000000"/>
          <w:sz w:val="28"/>
          <w:szCs w:val="28"/>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rPr>
          <w:rFonts w:hint="eastAsia" w:ascii="Times New Roman" w:hAnsi="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rPr>
                <w:rFonts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rPr>
                <w:rFonts w:ascii="宋体" w:hAnsi="宋体" w:cs="Helvetica"/>
                <w:color w:val="000000"/>
                <w:sz w:val="24"/>
                <w:szCs w:val="32"/>
                <w:highlight w:val="none"/>
              </w:rPr>
            </w:r>
            <w:r/>
          </w:p>
        </w:tc>
        <w:tc>
          <w:tcPr>
            <w:tcW w:w="5743" w:type="dxa"/>
            <w:vAlign w:val="center"/>
            <w:textDirection w:val="lrTb"/>
            <w:noWrap w:val="false"/>
          </w:tcPr>
          <w:p>
            <w:pPr>
              <w:pStyle w:val="846"/>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rPr>
                <w:rFonts w:ascii="宋体" w:hAnsi="宋体" w:cs="Helvetica"/>
                <w:color w:val="000000"/>
                <w:sz w:val="24"/>
                <w:szCs w:val="32"/>
                <w:highlight w:val="none"/>
              </w:rPr>
            </w:r>
            <w:r/>
          </w:p>
        </w:tc>
      </w:tr>
      <w:tr>
        <w:trPr/>
        <w:tc>
          <w:tcPr>
            <w:tcW w:w="823" w:type="dxa"/>
            <w:vAlign w:val="center"/>
            <w:textDirection w:val="lrTb"/>
            <w:noWrap w:val="false"/>
          </w:tcPr>
          <w:p>
            <w:pPr>
              <w:pStyle w:val="846"/>
              <w:jc w:val="center"/>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rPr>
            </w:r>
            <w:r/>
          </w:p>
        </w:tc>
        <w:tc>
          <w:tcPr>
            <w:tcW w:w="1939" w:type="dxa"/>
            <w:vAlign w:val="center"/>
            <w:textDirection w:val="lrTb"/>
            <w:noWrap w:val="false"/>
          </w:tcPr>
          <w:p>
            <w:pPr>
              <w:pStyle w:val="846"/>
              <w:jc w:val="center"/>
              <w:spacing w:line="360" w:lineRule="auto"/>
              <w:widowControl/>
              <w:rPr>
                <w:rFonts w:hint="eastAsia" w:ascii="宋体" w:hAnsi="宋体" w:cs="Helvetica"/>
                <w:color w:val="000000"/>
                <w:sz w:val="24"/>
                <w:szCs w:val="32"/>
                <w:highlight w:val="none"/>
              </w:rPr>
            </w:pPr>
            <w:r>
              <w:rPr>
                <w:rFonts w:hint="eastAsia" w:ascii="Times New Roman" w:hAnsi="Times New Roman"/>
                <w:bCs/>
                <w:color w:val="000000"/>
                <w:sz w:val="24"/>
                <w:szCs w:val="24"/>
                <w:highlight w:val="none"/>
              </w:rPr>
              <w:t xml:space="preserve">X射线计算机体层摄影设备（CT）</w:t>
            </w:r>
            <w:r>
              <w:rPr>
                <w:rFonts w:hint="eastAsia" w:ascii="宋体" w:hAnsi="宋体" w:cs="Helvetica"/>
                <w:color w:val="000000"/>
                <w:sz w:val="24"/>
                <w:szCs w:val="32"/>
                <w:highlight w:val="none"/>
              </w:rPr>
            </w:r>
            <w:r/>
          </w:p>
        </w:tc>
        <w:tc>
          <w:tcPr>
            <w:tcW w:w="5743" w:type="dxa"/>
            <w:vAlign w:val="center"/>
            <w:textDirection w:val="lrTb"/>
            <w:noWrap w:val="false"/>
          </w:tcPr>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1、扫描架系统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1.1 扫描架孔径：≥70cm；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滑环类型：低压滑环；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机架冷却方式：风冷；</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机架控制面板≥2块；</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i/>
                <w:iCs/>
                <w:color w:val="000000"/>
                <w:sz w:val="24"/>
                <w:szCs w:val="32"/>
                <w:highlight w:val="none"/>
                <w:u w:val="single"/>
              </w:rPr>
              <w:t xml:space="preserve">1.</w:t>
            </w:r>
            <w:r>
              <w:rPr>
                <w:rFonts w:hint="eastAsia" w:ascii="宋体" w:hAnsi="宋体" w:cs="Helvetica"/>
                <w:i/>
                <w:iCs/>
                <w:color w:val="000000"/>
                <w:sz w:val="24"/>
                <w:szCs w:val="32"/>
                <w:highlight w:val="none"/>
                <w:u w:val="single"/>
                <w:lang w:val="en-US" w:eastAsia="zh-CN"/>
              </w:rPr>
              <w:t xml:space="preserve">5</w:t>
            </w:r>
            <w:r>
              <w:rPr>
                <w:rFonts w:hint="eastAsia" w:ascii="宋体" w:hAnsi="宋体" w:cs="Helvetica"/>
                <w:i/>
                <w:iCs/>
                <w:color w:val="000000"/>
                <w:sz w:val="24"/>
                <w:szCs w:val="32"/>
                <w:highlight w:val="none"/>
                <w:u w:val="single"/>
              </w:rPr>
              <w:t xml:space="preserve"> 探测器排数：≥64排；</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360度Z轴直接采集图像数据：≥128层；</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每排探测器单元数（X-Y轴）≥840个；</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探测器物理单元总数≥53000个；</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全准直探测器最薄扫描层厚：≤0.625mm；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 提供三维激光定位系统；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 扫描架物理倾角：≥±30°；</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2、扫描床系统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 扫描床可扫描垂直升降最低高度：≤60cm；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2.2 扫描床可扫描垂直升降最高高度：≥90cm；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2.3 扫描床水平移动范围：≥160cm；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2.4 扫描床水平可扫描范围：≥160cm；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2.5 扫描床水平移动最高速度：≥100mm/s；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2.6 扫描床水平移动最小速度：≤2mm/s；</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2.7 扫描床承重量：≥2</w:t>
            </w:r>
            <w:r>
              <w:rPr>
                <w:rFonts w:hint="eastAsia" w:ascii="宋体" w:hAnsi="宋体" w:cs="Helvetica"/>
                <w:color w:val="000000"/>
                <w:sz w:val="24"/>
                <w:szCs w:val="32"/>
                <w:highlight w:val="none"/>
                <w:lang w:val="en-US" w:eastAsia="zh-CN"/>
              </w:rPr>
              <w:t xml:space="preserve">00</w:t>
            </w:r>
            <w:r>
              <w:rPr>
                <w:rFonts w:hint="eastAsia" w:ascii="宋体" w:hAnsi="宋体" w:cs="Helvetica"/>
                <w:color w:val="000000"/>
                <w:sz w:val="24"/>
                <w:szCs w:val="32"/>
                <w:highlight w:val="none"/>
              </w:rPr>
              <w:t xml:space="preserve">kg；</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2.8 扫描床移动精度：≤±0.25mm；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2.9 提供扫描床控制脚踏开关；</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3、X线球管及高压发生器</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3.1 球管阳极热容量：≥7MHU；</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3.2 球管阳极最大散热率：≥1</w:t>
            </w:r>
            <w:r>
              <w:rPr>
                <w:rFonts w:hint="eastAsia" w:ascii="宋体" w:hAnsi="宋体" w:cs="Helvetica"/>
                <w:color w:val="000000"/>
                <w:sz w:val="24"/>
                <w:szCs w:val="32"/>
                <w:highlight w:val="none"/>
                <w:lang w:val="en-US" w:eastAsia="zh-CN"/>
              </w:rPr>
              <w:t xml:space="preserve">30</w:t>
            </w:r>
            <w:r>
              <w:rPr>
                <w:rFonts w:hint="eastAsia" w:ascii="宋体" w:hAnsi="宋体" w:cs="Helvetica"/>
                <w:color w:val="000000"/>
                <w:sz w:val="24"/>
                <w:szCs w:val="32"/>
                <w:highlight w:val="none"/>
              </w:rPr>
              <w:t xml:space="preserve">0kHU/min；</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3.3 球管最大电流：≥600mA；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3.4 球管最小电流：≤20mA；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3.5 球管电流递增幅度：≤5mA；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3.6 球管最大电压：≥140KV；</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3.7 最小球管电压：≤70KV；</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球管最大焦点：≤1.1mm×1.2mm；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球管最小焦点：≤0.7mm×0.7mm；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eastAsia="宋体" w:cs="Helvetica"/>
                <w:b w:val="0"/>
                <w:bCs w:val="0"/>
                <w:color w:val="000000"/>
                <w:sz w:val="24"/>
                <w:szCs w:val="32"/>
                <w:highlight w:val="none"/>
                <w:lang w:eastAsia="zh-CN"/>
              </w:rPr>
            </w:pPr>
            <w:r>
              <w:rPr>
                <w:rFonts w:hint="eastAsia" w:ascii="宋体" w:hAnsi="宋体" w:cs="Helvetica"/>
                <w:color w:val="000000"/>
                <w:sz w:val="24"/>
                <w:szCs w:val="32"/>
                <w:highlight w:val="none"/>
              </w:rPr>
              <w:t xml:space="preserve">3.1</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 高压发生器实际功率：≥7</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kW；</w:t>
            </w:r>
            <w:r>
              <w:rPr>
                <w:rFonts w:hint="eastAsia" w:ascii="宋体" w:hAnsi="宋体" w:eastAsia="宋体" w:cs="Helvetica"/>
                <w:b w:val="0"/>
                <w:bCs w:val="0"/>
                <w:color w:val="000000"/>
                <w:sz w:val="24"/>
                <w:szCs w:val="32"/>
                <w:highlight w:val="none"/>
                <w:lang w:eastAsia="zh-CN"/>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4、扫描参数</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▲4.1 机架最快旋转扫描时间/360°：≤0.35秒/360°；</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4.2 全准直探测器最薄重建层厚≤0.625mm；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4.3 每层数据采样率：≥4800views/圈；</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4.4 扫描采集视野：≥50cm；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4.5 扫描重建视野</w:t>
            </w:r>
            <w:r>
              <w:rPr>
                <w:rFonts w:hint="eastAsia" w:ascii="宋体" w:hAnsi="宋体" w:cs="Helvetica"/>
                <w:color w:val="000000"/>
                <w:sz w:val="24"/>
                <w:szCs w:val="32"/>
                <w:highlight w:val="none"/>
                <w:lang w:val="en-US" w:eastAsia="zh-CN"/>
              </w:rPr>
              <w:t xml:space="preserve">范围覆盖</w:t>
            </w:r>
            <w:r>
              <w:rPr>
                <w:rFonts w:hint="eastAsia" w:ascii="宋体" w:hAnsi="宋体" w:cs="Helvetica"/>
                <w:color w:val="000000"/>
                <w:sz w:val="24"/>
                <w:szCs w:val="32"/>
                <w:highlight w:val="none"/>
              </w:rPr>
              <w:t xml:space="preserve">：4cm-50cm；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4.6 定位片扫描长度：≥160cm；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4.7 定位片扫描宽度：≥50cm；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具备在线MPR重建功能；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最大螺距：≥1.5；</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10</w:t>
            </w:r>
            <w:r>
              <w:rPr>
                <w:rFonts w:hint="eastAsia" w:ascii="宋体" w:hAnsi="宋体" w:cs="Helvetica"/>
                <w:color w:val="000000"/>
                <w:sz w:val="24"/>
                <w:szCs w:val="32"/>
                <w:highlight w:val="none"/>
              </w:rPr>
              <w:t xml:space="preserve"> 最小螺距：≤0.2；</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11</w:t>
            </w:r>
            <w:r>
              <w:rPr>
                <w:rFonts w:hint="eastAsia" w:ascii="宋体" w:hAnsi="宋体" w:cs="Helvetica"/>
                <w:color w:val="000000"/>
                <w:sz w:val="24"/>
                <w:szCs w:val="32"/>
                <w:highlight w:val="none"/>
              </w:rPr>
              <w:t xml:space="preserve"> 单次连续螺旋扫描：≥100秒；</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12</w:t>
            </w:r>
            <w:r>
              <w:rPr>
                <w:rFonts w:hint="eastAsia" w:ascii="宋体" w:hAnsi="宋体" w:cs="Helvetica"/>
                <w:color w:val="000000"/>
                <w:sz w:val="24"/>
                <w:szCs w:val="32"/>
                <w:highlight w:val="none"/>
              </w:rPr>
              <w:t xml:space="preserve"> 提供控制台所有Dicom3.0功能接口及控制台Worklist连接；</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5、图像质量</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5.1 X-Y轴空间分辨率：≥16LP/CM @ 0%MTF；</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5.2 Z轴空间分辨率≥16LP/CM @ 0%MTF；</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5.3 密度分辨率：≤2mm@0.3%；</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5.4 各向同性空间分辨率≤0.25mm；</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5.5 CT值范围：-1024HU~+3071HU；</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5.6 图像最大重建矩阵：≥1024×1024；</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6、主控制台计算机系统</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6.1 CPU：≥</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核；</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6.2 内存：≥</w:t>
            </w:r>
            <w:r>
              <w:rPr>
                <w:rFonts w:hint="eastAsia" w:ascii="宋体" w:hAnsi="宋体" w:cs="Helvetica"/>
                <w:color w:val="000000"/>
                <w:sz w:val="24"/>
                <w:szCs w:val="32"/>
                <w:highlight w:val="none"/>
                <w:lang w:val="en-US" w:eastAsia="zh-CN"/>
              </w:rPr>
              <w:t xml:space="preserve">32</w:t>
            </w:r>
            <w:r>
              <w:rPr>
                <w:rFonts w:hint="eastAsia" w:ascii="宋体" w:hAnsi="宋体" w:cs="Helvetica"/>
                <w:color w:val="000000"/>
                <w:sz w:val="24"/>
                <w:szCs w:val="32"/>
                <w:highlight w:val="none"/>
              </w:rPr>
              <w:t xml:space="preserve">GB；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6.3 硬盘容量：≥1TB；</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液晶显示器：≥23英寸″,分辨率≥1920×1080，数量≥2台；</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5</w:t>
            </w:r>
            <w:r>
              <w:rPr>
                <w:rFonts w:hint="eastAsia" w:ascii="宋体" w:hAnsi="宋体" w:cs="Helvetica"/>
                <w:color w:val="000000"/>
                <w:sz w:val="24"/>
                <w:szCs w:val="32"/>
                <w:highlight w:val="none"/>
              </w:rPr>
              <w:t xml:space="preserve"> 具有存贮、传输、查询、工作单管理、打印等PACS联接功能；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图像格式和传输存储：DICOM 3.0；</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标配自动病人呼吸屏气辅助控制系统，双向语音传输功能；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标配操纵台可进行图像后处理功能，MPR/MIP/ 3D SSD/CTA/3</w:t>
            </w:r>
            <w:r>
              <w:rPr>
                <w:rFonts w:hint="eastAsia" w:ascii="宋体" w:hAnsi="宋体" w:eastAsia="宋体" w:cs="Helvetica"/>
                <w:color w:val="000000"/>
                <w:sz w:val="24"/>
                <w:szCs w:val="32"/>
                <w:highlight w:val="none"/>
              </w:rPr>
              <w:t xml:space="preserve">D；</w:t>
            </w:r>
            <w:r>
              <w:rPr>
                <w:rFonts w:hint="eastAsia" w:ascii="宋体" w:hAnsi="宋体" w:cs="Helvetica"/>
                <w:color w:val="000000"/>
                <w:sz w:val="24"/>
                <w:szCs w:val="32"/>
                <w:highlight w:val="none"/>
              </w:rPr>
            </w:r>
            <w:r/>
          </w:p>
          <w:p>
            <w:pPr>
              <w:pStyle w:val="846"/>
              <w:jc w:val="left"/>
              <w:spacing w:line="360" w:lineRule="auto"/>
              <w:widowControl/>
              <w:rPr>
                <w:rFonts w:ascii="宋体" w:hAnsi="宋体" w:eastAsia="宋体" w:cs="Helvetica"/>
                <w:color w:val="000000"/>
                <w:sz w:val="24"/>
                <w:szCs w:val="32"/>
                <w:highlight w:val="none"/>
                <w:lang w:val="en-US" w:eastAsia="zh-CN"/>
              </w:rPr>
            </w:pPr>
            <w:r>
              <w:rPr>
                <w:rFonts w:hint="eastAsia" w:ascii="宋体" w:hAnsi="宋体" w:cs="Helvetica"/>
                <w:color w:val="000000"/>
                <w:sz w:val="24"/>
                <w:szCs w:val="32"/>
                <w:highlight w:val="none"/>
              </w:rPr>
              <w:t xml:space="preserve">7、</w:t>
            </w:r>
            <w:r>
              <w:rPr>
                <w:rFonts w:hint="eastAsia" w:ascii="宋体" w:hAnsi="宋体" w:cs="Helvetica"/>
                <w:color w:val="000000"/>
                <w:sz w:val="24"/>
                <w:szCs w:val="32"/>
                <w:highlight w:val="none"/>
                <w:lang w:val="en-US" w:eastAsia="zh-CN"/>
              </w:rPr>
              <w:t xml:space="preserve">临床应用软件</w:t>
            </w:r>
            <w:r>
              <w:rPr>
                <w:rFonts w:ascii="宋体" w:hAnsi="宋体" w:eastAsia="宋体" w:cs="Helvetica"/>
                <w:color w:val="000000"/>
                <w:sz w:val="24"/>
                <w:szCs w:val="32"/>
                <w:highlight w:val="none"/>
                <w:lang w:val="en-US" w:eastAsia="zh-CN"/>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 具备多平面重建MPR；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 具备最大密度投影(MIP)；</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7.3 具备最小密度投影(MinIP)；</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7.4 具备任意曲面重建(CPR)；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7.5 具备容积三维重建 (VR)；</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7.6 具备区域生长容积分析功能；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7.7 具备表面重建（SSD）；</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7.8 具备容积漫游（VRT）；</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7.9 具备组织裁剪功能；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7.10 具备自适应滤波条状伪影消除技术；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7.11 具备图像增强技术；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7.12 具备图像减影功能；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7.13 具备CT电影功能；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7.14 具备探针提取或消除相近密度的组织结构；</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7.15 具备CT血管造影（CTA）；</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7.16 具备CT仿真内窥镜显示功能；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7.17 具备组织透明化显示技术；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7.18 具备器官融合、拆分技术；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7.19 具备容积测量评估软件；</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7.20 具备容积伪影抑制功能；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7.21 具备血管测量软件包；</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7.22具备肺结节评估软件包；</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7.23 具备肺气肿分析软件包；</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lang w:val="en-US" w:eastAsia="zh-CN"/>
              </w:rPr>
            </w:pPr>
            <w:r>
              <w:rPr>
                <w:rFonts w:hint="eastAsia" w:ascii="宋体" w:hAnsi="宋体" w:cs="Helvetica"/>
                <w:color w:val="000000"/>
                <w:sz w:val="24"/>
                <w:szCs w:val="32"/>
                <w:highlight w:val="none"/>
                <w:lang w:val="en-US" w:eastAsia="zh-CN"/>
              </w:rPr>
              <w:t xml:space="preserve">8、影像工作站</w:t>
            </w:r>
            <w:r>
              <w:rPr>
                <w:rFonts w:hint="eastAsia" w:ascii="宋体" w:hAnsi="宋体" w:cs="Helvetica"/>
                <w:color w:val="000000"/>
                <w:sz w:val="24"/>
                <w:szCs w:val="32"/>
                <w:highlight w:val="none"/>
                <w:lang w:val="en-US" w:eastAsia="zh-CN"/>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8.1</w:t>
            </w:r>
            <w:r>
              <w:rPr>
                <w:rFonts w:hint="eastAsia" w:ascii="宋体" w:hAnsi="宋体" w:cs="Helvetica"/>
                <w:color w:val="000000"/>
                <w:sz w:val="24"/>
                <w:szCs w:val="32"/>
                <w:highlight w:val="none"/>
              </w:rPr>
              <w:t xml:space="preserve">具备高级独立后处理工作站，能运行MPR、MIP、Minip、VR、CPR等三维后处理操作，并且能实现阅片、胶片打印及写报告功能；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CPU：≥</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核；</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8.3</w:t>
            </w:r>
            <w:r>
              <w:rPr>
                <w:rFonts w:hint="eastAsia" w:ascii="宋体" w:hAnsi="宋体" w:cs="Helvetica"/>
                <w:color w:val="000000"/>
                <w:sz w:val="24"/>
                <w:szCs w:val="32"/>
                <w:highlight w:val="none"/>
              </w:rPr>
              <w:t xml:space="preserve"> 内存：≥</w:t>
            </w:r>
            <w:r>
              <w:rPr>
                <w:rFonts w:hint="eastAsia" w:ascii="宋体" w:hAnsi="宋体" w:cs="Helvetica"/>
                <w:color w:val="000000"/>
                <w:sz w:val="24"/>
                <w:szCs w:val="32"/>
                <w:highlight w:val="none"/>
                <w:lang w:val="en-US" w:eastAsia="zh-CN"/>
              </w:rPr>
              <w:t xml:space="preserve">32</w:t>
            </w:r>
            <w:r>
              <w:rPr>
                <w:rFonts w:hint="eastAsia" w:ascii="宋体" w:hAnsi="宋体" w:cs="Helvetica"/>
                <w:color w:val="000000"/>
                <w:sz w:val="24"/>
                <w:szCs w:val="32"/>
                <w:highlight w:val="none"/>
              </w:rPr>
              <w:t xml:space="preserve">GB；</w:t>
            </w:r>
            <w:r>
              <w:rPr>
                <w:rFonts w:hint="eastAsia" w:ascii="宋体" w:hAnsi="宋体" w:cs="Helvetica"/>
                <w:color w:val="000000"/>
                <w:sz w:val="24"/>
                <w:szCs w:val="32"/>
                <w:highlight w:val="none"/>
              </w:rPr>
            </w:r>
            <w:r/>
          </w:p>
          <w:p>
            <w:pPr>
              <w:pStyle w:val="846"/>
              <w:jc w:val="left"/>
              <w:spacing w:line="360" w:lineRule="auto"/>
              <w:widowControl/>
              <w:rPr>
                <w:rFonts w:ascii="宋体" w:hAnsi="宋体" w:eastAsia="宋体" w:cs="Helvetica"/>
                <w:color w:val="000000"/>
                <w:sz w:val="24"/>
                <w:szCs w:val="32"/>
                <w:highlight w:val="none"/>
                <w:lang w:val="en-US" w:eastAsia="zh-CN"/>
              </w:rPr>
            </w:pPr>
            <w:r>
              <w:rPr>
                <w:rFonts w:hint="eastAsia" w:ascii="宋体" w:hAnsi="宋体" w:eastAsia="宋体" w:cs="Helvetica"/>
                <w:color w:val="000000"/>
                <w:sz w:val="24"/>
                <w:szCs w:val="32"/>
                <w:highlight w:val="none"/>
                <w:lang w:val="en-US" w:eastAsia="zh-CN"/>
              </w:rPr>
              <w:t xml:space="preserve">8.4</w:t>
            </w:r>
            <w:r>
              <w:rPr>
                <w:rFonts w:hint="eastAsia" w:ascii="宋体" w:hAnsi="宋体" w:cs="Helvetica"/>
                <w:color w:val="000000"/>
                <w:sz w:val="24"/>
                <w:szCs w:val="32"/>
                <w:highlight w:val="none"/>
              </w:rPr>
              <w:t xml:space="preserve"> 硬盘容量：≥1TB；</w:t>
            </w:r>
            <w:r>
              <w:rPr>
                <w:rFonts w:ascii="宋体" w:hAnsi="宋体" w:eastAsia="宋体" w:cs="Helvetica"/>
                <w:color w:val="000000"/>
                <w:sz w:val="24"/>
                <w:szCs w:val="32"/>
                <w:highlight w:val="none"/>
                <w:lang w:val="en-US" w:eastAsia="zh-CN"/>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、其他</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.1 提供10mA肺部超低剂量扫描技术；</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.2 提供智能mA调节技术，实时智能X线剂量调控功能；</w:t>
            </w:r>
            <w:r>
              <w:rPr>
                <w:rFonts w:hint="eastAsia" w:ascii="宋体" w:hAnsi="宋体" w:cs="Helvetica"/>
                <w:color w:val="000000"/>
                <w:sz w:val="24"/>
                <w:szCs w:val="32"/>
                <w:highlight w:val="none"/>
              </w:rPr>
            </w:r>
            <w:r/>
          </w:p>
          <w:p>
            <w:pPr>
              <w:pStyle w:val="846"/>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.3 提供自动管电压推荐；</w:t>
            </w:r>
            <w:r>
              <w:rPr>
                <w:rFonts w:hint="eastAsia" w:ascii="宋体" w:hAnsi="宋体" w:cs="Helvetica"/>
                <w:color w:val="000000"/>
                <w:sz w:val="24"/>
                <w:szCs w:val="32"/>
                <w:highlight w:val="none"/>
              </w:rPr>
            </w:r>
            <w:r/>
          </w:p>
          <w:p>
            <w:pPr>
              <w:pStyle w:val="846"/>
              <w:jc w:val="left"/>
              <w:spacing w:line="360" w:lineRule="auto"/>
              <w:widowControl/>
              <w:rPr>
                <w:rFonts w:ascii="宋体" w:hAnsi="宋体" w:cs="Helvetica"/>
                <w:i/>
                <w:iCs/>
                <w:color w:val="000000"/>
                <w:sz w:val="24"/>
                <w:szCs w:val="32"/>
                <w:highlight w:val="none"/>
                <w:u w:val="single"/>
                <w:lang w:val="en-US"/>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.4 设备使用年限≥10年</w:t>
            </w:r>
            <w:r>
              <w:rPr>
                <w:rFonts w:hint="eastAsia" w:ascii="宋体" w:hAnsi="宋体" w:cs="Helvetica"/>
                <w:color w:val="000000"/>
                <w:sz w:val="24"/>
                <w:szCs w:val="32"/>
                <w:highlight w:val="none"/>
                <w:lang w:eastAsia="zh-CN"/>
              </w:rPr>
              <w:t xml:space="preserve">；</w:t>
            </w:r>
            <w:r>
              <w:rPr>
                <w:rFonts w:hint="eastAsia" w:ascii="宋体" w:hAnsi="宋体" w:cs="Helvetica"/>
                <w:b/>
                <w:bCs/>
                <w:color w:val="000000"/>
                <w:sz w:val="24"/>
                <w:szCs w:val="32"/>
                <w:highlight w:val="none"/>
                <w:lang w:eastAsia="zh-CN"/>
              </w:rPr>
              <w:t xml:space="preserve">（</w:t>
            </w:r>
            <w:r>
              <w:rPr>
                <w:rFonts w:hint="eastAsia" w:ascii="宋体" w:hAnsi="宋体" w:cs="Helvetica"/>
                <w:b/>
                <w:bCs/>
                <w:color w:val="000000"/>
                <w:sz w:val="24"/>
                <w:szCs w:val="32"/>
                <w:highlight w:val="none"/>
                <w:lang w:val="en-US" w:eastAsia="zh-CN"/>
              </w:rPr>
              <w:t xml:space="preserve">投标文件中</w:t>
            </w:r>
            <w:r>
              <w:rPr>
                <w:rFonts w:hint="eastAsia" w:ascii="宋体" w:hAnsi="宋体" w:cs="Helvetica"/>
                <w:b/>
                <w:bCs/>
                <w:color w:val="000000"/>
                <w:sz w:val="24"/>
                <w:szCs w:val="32"/>
                <w:highlight w:val="none"/>
              </w:rPr>
              <w:t xml:space="preserve">提供铭牌或</w:t>
            </w:r>
            <w:r>
              <w:rPr>
                <w:rFonts w:hint="eastAsia" w:ascii="宋体" w:hAnsi="宋体" w:cs="Helvetica"/>
                <w:b/>
                <w:bCs/>
                <w:color w:val="000000"/>
                <w:sz w:val="24"/>
                <w:szCs w:val="32"/>
                <w:highlight w:val="none"/>
                <w:lang w:val="en-US" w:eastAsia="zh-CN"/>
              </w:rPr>
              <w:t xml:space="preserve">说明书等证明材料并加盖投标人公章）</w:t>
            </w:r>
            <w:r>
              <w:rPr>
                <w:rFonts w:ascii="宋体" w:hAnsi="宋体" w:cs="Helvetica"/>
                <w:i/>
                <w:iCs/>
                <w:color w:val="000000"/>
                <w:sz w:val="24"/>
                <w:szCs w:val="32"/>
                <w:highlight w:val="none"/>
                <w:u w:val="single"/>
                <w:lang w:val="en-US"/>
              </w:rPr>
            </w:r>
            <w:r/>
          </w:p>
          <w:p>
            <w:pPr>
              <w:pStyle w:val="846"/>
              <w:jc w:val="left"/>
              <w:spacing w:line="360" w:lineRule="auto"/>
              <w:widowControl/>
              <w:rPr>
                <w:rFonts w:ascii="宋体" w:hAnsi="宋体" w:eastAsia="宋体" w:cs="Helvetica"/>
                <w:color w:val="000000"/>
                <w:sz w:val="24"/>
                <w:szCs w:val="32"/>
                <w:highlight w:val="none"/>
                <w:lang w:val="en-US" w:eastAsia="zh-CN"/>
              </w:rPr>
            </w:pPr>
            <w:r>
              <w:rPr>
                <w:rFonts w:hint="eastAsia" w:ascii="宋体" w:hAnsi="宋体" w:cs="Helvetica"/>
                <w:color w:val="000000"/>
                <w:sz w:val="24"/>
                <w:szCs w:val="32"/>
                <w:highlight w:val="none"/>
              </w:rPr>
              <w:t xml:space="preserve">▲</w:t>
            </w:r>
            <w:r>
              <w:rPr>
                <w:rFonts w:hint="eastAsia" w:ascii="宋体" w:hAnsi="宋体" w:eastAsia="宋体" w:cs="Helvetica"/>
                <w:i w:val="0"/>
                <w:iCs w:val="0"/>
                <w:strike w:val="0"/>
                <w:color w:val="000000"/>
                <w:sz w:val="24"/>
                <w:szCs w:val="32"/>
                <w:highlight w:val="none"/>
                <w:u w:val="none"/>
                <w:lang w:val="en-US" w:eastAsia="zh-CN"/>
              </w:rPr>
              <w:t xml:space="preserve">9</w:t>
            </w:r>
            <w:r>
              <w:rPr>
                <w:rFonts w:hint="eastAsia" w:ascii="宋体" w:hAnsi="宋体" w:cs="Helvetica"/>
                <w:i w:val="0"/>
                <w:iCs w:val="0"/>
                <w:strike w:val="0"/>
                <w:color w:val="000000"/>
                <w:sz w:val="24"/>
                <w:szCs w:val="32"/>
                <w:highlight w:val="none"/>
                <w:u w:val="none"/>
              </w:rPr>
              <w:t xml:space="preserve">.5</w:t>
            </w:r>
            <w:r>
              <w:rPr>
                <w:rFonts w:hint="eastAsia" w:ascii="宋体" w:hAnsi="宋体" w:cs="Helvetica"/>
                <w:i w:val="0"/>
                <w:iCs w:val="0"/>
                <w:strike w:val="0"/>
                <w:color w:val="000000"/>
                <w:sz w:val="24"/>
                <w:szCs w:val="32"/>
                <w:highlight w:val="none"/>
                <w:u w:val="none"/>
                <w:lang w:val="en-US" w:eastAsia="zh-CN"/>
              </w:rPr>
              <w:t xml:space="preserve"> 两台医用3M显示器。</w:t>
            </w:r>
            <w:r>
              <w:rPr>
                <w:rFonts w:ascii="宋体" w:hAnsi="宋体" w:eastAsia="宋体" w:cs="Helvetica"/>
                <w:color w:val="000000"/>
                <w:sz w:val="24"/>
                <w:szCs w:val="32"/>
                <w:highlight w:val="none"/>
                <w:lang w:val="en-US" w:eastAsia="zh-CN"/>
              </w:rPr>
            </w:r>
            <w:r/>
          </w:p>
        </w:tc>
      </w:tr>
    </w:tbl>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w:t>
      </w:r>
      <w:r>
        <w:rPr>
          <w:rFonts w:hint="eastAsia" w:ascii="宋体" w:hAnsi="宋体"/>
          <w:color w:val="000000"/>
          <w:sz w:val="24"/>
          <w:szCs w:val="24"/>
          <w:highlight w:val="none"/>
          <w:lang w:val="en-US" w:eastAsia="zh-CN"/>
        </w:rPr>
        <w:t xml:space="preserve">青口中心</w:t>
      </w:r>
      <w:r>
        <w:rPr>
          <w:rFonts w:hint="eastAsia" w:ascii="宋体" w:hAnsi="宋体"/>
          <w:color w:val="000000"/>
          <w:sz w:val="24"/>
          <w:szCs w:val="24"/>
          <w:highlight w:val="none"/>
        </w:rPr>
        <w:t xml:space="preserve">卫生院指定机房</w:t>
      </w:r>
      <w:r>
        <w:rPr>
          <w:rFonts w:ascii="宋体" w:hAnsi="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rPr>
          <w:rFonts w:hint="eastAsia"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rPr>
          <w:rFonts w:ascii="宋体" w:hAnsi="宋体" w:cs="宋体"/>
          <w:color w:val="000000"/>
          <w:sz w:val="24"/>
          <w:szCs w:val="24"/>
          <w:highlight w:val="none"/>
        </w:rPr>
      </w:r>
      <w:r/>
    </w:p>
    <w:p>
      <w:pPr>
        <w:pStyle w:val="846"/>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rPr>
          <w:rFonts w:ascii="Times New Roman" w:hAnsi="Times New Roman"/>
          <w:b/>
          <w:color w:val="000000"/>
          <w:sz w:val="28"/>
          <w:szCs w:val="28"/>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7.应将货物送到采购人指定地点，并负责办理运输和装卸，费用包含在预算内。</w:t>
      </w:r>
      <w:r>
        <w:rPr>
          <w:rFonts w:ascii="宋体" w:hAnsi="宋体" w:cs="宋体"/>
          <w:color w:val="000000"/>
          <w:sz w:val="24"/>
          <w:szCs w:val="24"/>
          <w:highlight w:val="none"/>
        </w:rPr>
      </w:r>
      <w:r/>
    </w:p>
    <w:p>
      <w:pPr>
        <w:pStyle w:val="84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rPr>
          <w:rFonts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rPr>
          <w:rFonts w:hint="eastAsia"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rPr>
          <w:rFonts w:ascii="Times New Roman" w:hAnsi="Times New Roman"/>
          <w:b/>
          <w:color w:val="000000"/>
          <w:sz w:val="28"/>
          <w:szCs w:val="28"/>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1、总体合规要求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2、通用法律法规及管理规范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所有投标设备须满足以下国家法律、行政法规及药监管理规范：</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（1）核心行政法规：《医疗器械监督管理条例》（国务院令第739号）；</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（2）基础法律：《中华人民共和国标准化法》《中华人民共和国药品管理法》；</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（4）生产质量体系要求：符合《医疗器械生产质量管理规范》及有源医疗器械附录要求；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3、通用强制性技术标准</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（1）《医用电气设备 第1部分：基本安全和基本性能的通用要求》（GB 9706.1-2020）；</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（3）《医用电气设备 第1-6部分：基本安全和基本性能的通用要求 并列标准：可用性》（YY 9706.106-2021）；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4、计量与质控合规要求</w:t>
      </w:r>
      <w:r>
        <w:rPr>
          <w:rStyle w:val="885"/>
          <w:rFonts w:hint="eastAsia" w:ascii="Times New Roman" w:hAnsi="Times New Roman"/>
          <w:color w:val="000000"/>
          <w:sz w:val="24"/>
          <w:szCs w:val="24"/>
          <w:highlight w:val="none"/>
        </w:rPr>
      </w:r>
      <w:r/>
    </w:p>
    <w:p>
      <w:pPr>
        <w:pStyle w:val="846"/>
        <w:ind w:firstLine="480"/>
        <w:jc w:val="left"/>
        <w:spacing w:line="360" w:lineRule="auto"/>
        <w:rPr>
          <w:rStyle w:val="885"/>
          <w:rFonts w:hint="eastAsia" w:ascii="Times New Roman" w:hAnsi="Times New Roman"/>
          <w:color w:val="000000"/>
          <w:sz w:val="24"/>
          <w:szCs w:val="24"/>
          <w:highlight w:val="none"/>
        </w:rPr>
      </w:pPr>
      <w:r>
        <w:rPr>
          <w:rStyle w:val="885"/>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rPr>
          <w:rStyle w:val="885"/>
          <w:rFonts w:hint="eastAsia" w:ascii="Times New Roman" w:hAnsi="Times New Roman"/>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Style w:val="885"/>
          <w:rFonts w:hint="eastAsia" w:ascii="Times New Roman" w:hAnsi="Times New Roman"/>
          <w:color w:val="000000"/>
          <w:sz w:val="24"/>
          <w:szCs w:val="24"/>
          <w:highlight w:val="none"/>
        </w:rPr>
        <w:t xml:space="preserve">5、投标设备完全满足现行有效国家法律法规、强制性国标、行业标准，无标准过期、合规缺失问题。</w:t>
      </w:r>
      <w:r>
        <w:rPr>
          <w:rFonts w:hint="eastAsia" w:ascii="宋体" w:hAnsi="宋体"/>
          <w:color w:val="000000"/>
          <w:sz w:val="24"/>
          <w:szCs w:val="24"/>
          <w:highlight w:val="none"/>
        </w:rPr>
      </w:r>
      <w:r/>
    </w:p>
    <w:p>
      <w:pPr>
        <w:pStyle w:val="846"/>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rPr>
          <w:color w:val="000000"/>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rPr>
          <w:rFonts w:ascii="Times New Roman" w:hAnsi="Times New Roman"/>
          <w:b/>
          <w:color w:val="000000"/>
          <w:sz w:val="28"/>
          <w:szCs w:val="28"/>
          <w:highlight w:val="none"/>
        </w:rPr>
      </w:r>
      <w:r/>
    </w:p>
    <w:p>
      <w:pPr>
        <w:pStyle w:val="846"/>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rPr>
          <w:rFonts w:hint="eastAsia" w:eastAsia="宋体"/>
          <w:color w:val="000000"/>
          <w:highlight w:val="none"/>
          <w:lang w:eastAsia="zh-CN"/>
        </w:rPr>
      </w:r>
      <w:r/>
    </w:p>
    <w:p>
      <w:pPr>
        <w:pStyle w:val="846"/>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rPr>
          <w:rFonts w:ascii="宋体" w:hAnsi="宋体"/>
          <w:color w:val="000000"/>
          <w:sz w:val="24"/>
          <w:szCs w:val="24"/>
          <w:highlight w:val="none"/>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、投标人提供设备应为全新、未使用过的原装合格正品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rPr>
          <w:rFonts w:ascii="宋体" w:hAnsi="Times New Roman" w:cs="宋体"/>
          <w:color w:val="000000"/>
          <w:sz w:val="24"/>
          <w:szCs w:val="24"/>
          <w:highlight w:val="none"/>
          <w:lang w:val="zh-CN"/>
        </w:rPr>
      </w:r>
      <w:r/>
    </w:p>
    <w:p>
      <w:pPr>
        <w:pStyle w:val="860"/>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color w:val="000000"/>
          <w:sz w:val="24"/>
          <w:highlight w:val="none"/>
        </w:rPr>
        <w:t xml:space="preserve">采购人或</w:t>
      </w:r>
      <w:r>
        <w:rPr>
          <w:rFonts w:hint="eastAsia"/>
          <w:color w:val="000000"/>
          <w:sz w:val="24"/>
          <w:highlight w:val="none"/>
          <w:lang w:val="zh-CN"/>
        </w:rPr>
        <w:t xml:space="preserve">最终</w:t>
      </w:r>
      <w:r>
        <w:rPr>
          <w:rFonts w:hint="eastAsia" w:ascii="宋体" w:cs="宋体"/>
          <w:color w:val="000000"/>
          <w:sz w:val="24"/>
          <w:highlight w:val="none"/>
          <w:lang w:val="zh-CN"/>
        </w:rPr>
        <w:t xml:space="preserve">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rPr>
          <w:rFonts w:ascii="宋体" w:cs="宋体"/>
          <w:color w:val="000000"/>
          <w:sz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3</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采购人或</w:t>
      </w:r>
      <w:r>
        <w:rPr>
          <w:rFonts w:hint="eastAsia" w:ascii="宋体" w:hAnsi="Times New Roman" w:cs="宋体"/>
          <w:color w:val="000000"/>
          <w:sz w:val="24"/>
          <w:szCs w:val="24"/>
          <w:highlight w:val="none"/>
          <w:lang w:val="zh-CN"/>
        </w:rPr>
        <w:t xml:space="preserve">最终用户</w:t>
      </w:r>
      <w:r>
        <w:rPr>
          <w:rFonts w:hint="eastAsia" w:ascii="宋体" w:hAnsi="Times New Roman" w:cs="宋体"/>
          <w:color w:val="000000"/>
          <w:sz w:val="24"/>
          <w:szCs w:val="24"/>
          <w:highlight w:val="none"/>
        </w:rPr>
        <w:t xml:space="preserve">按照招标文件及投标文件</w:t>
      </w:r>
      <w:r>
        <w:rPr>
          <w:rFonts w:hint="eastAsia" w:ascii="宋体" w:hAnsi="Times New Roman" w:cs="宋体"/>
          <w:color w:val="000000"/>
          <w:sz w:val="24"/>
          <w:szCs w:val="24"/>
          <w:highlight w:val="none"/>
          <w:lang w:val="zh-CN"/>
        </w:rPr>
        <w:t xml:space="preserve">要求对设备应能实现的技术功能进行测试验收</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在测试或运行中出现性能指标或功能上不符合标书和合同要求时，</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人应及时解决。</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rPr>
          <w:rFonts w:ascii="宋体" w:hAnsi="Times New Roman" w:cs="宋体"/>
          <w:color w:val="000000"/>
          <w:sz w:val="24"/>
          <w:szCs w:val="24"/>
          <w:highlight w:val="none"/>
          <w:lang w:val="zh-CN"/>
        </w:rPr>
      </w:r>
      <w:r/>
    </w:p>
    <w:p>
      <w:pPr>
        <w:pStyle w:val="846"/>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rPr>
          <w:rFonts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rPr>
          <w:rFonts w:ascii="Times New Roman" w:hAnsi="Times New Roman"/>
          <w:b/>
          <w:color w:val="000000"/>
          <w:sz w:val="28"/>
          <w:szCs w:val="28"/>
          <w:highlight w:val="none"/>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rPr>
          <w:rFonts w:ascii="Times New Roman" w:hAnsi="Times New Roman"/>
          <w:color w:val="000000"/>
          <w:sz w:val="24"/>
          <w:szCs w:val="24"/>
          <w:highlight w:val="none"/>
        </w:rPr>
      </w:r>
      <w:r/>
    </w:p>
    <w:p>
      <w:pPr>
        <w:pStyle w:val="846"/>
        <w:ind w:firstLine="461"/>
        <w:jc w:val="left"/>
        <w:spacing w:line="360" w:lineRule="auto"/>
        <w:tabs>
          <w:tab w:val="left" w:pos="1440" w:leader="none"/>
        </w:tabs>
        <w:rPr>
          <w:rFonts w:ascii="宋体" w:hAnsi="Times New Roman" w:eastAsia="宋体" w:cs="宋体"/>
          <w:color w:val="000000"/>
          <w:sz w:val="24"/>
          <w:szCs w:val="24"/>
          <w:highlight w:val="none"/>
          <w:lang w:val="en-US" w:eastAsia="zh-CN"/>
        </w:rPr>
      </w:pPr>
      <w:r>
        <w:rPr>
          <w:rFonts w:hint="eastAsia" w:ascii="宋体" w:hAnsi="Times New Roman" w:cs="宋体"/>
          <w:color w:val="000000"/>
          <w:sz w:val="24"/>
          <w:szCs w:val="24"/>
          <w:highlight w:val="none"/>
          <w:lang w:val="en-US" w:eastAsia="zh-CN"/>
        </w:rPr>
        <w:t xml:space="preserve">1、质保期：</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w:t>
      </w:r>
      <w:r>
        <w:rPr>
          <w:rFonts w:hint="eastAsia" w:ascii="宋体" w:hAnsi="Times New Roman" w:cs="宋体"/>
          <w:color w:val="000000"/>
          <w:sz w:val="24"/>
          <w:szCs w:val="24"/>
          <w:highlight w:val="none"/>
        </w:rPr>
        <w:t xml:space="preserve">于</w:t>
      </w:r>
      <w:r>
        <w:rPr>
          <w:rFonts w:hint="eastAsia" w:ascii="宋体" w:hAnsi="Times New Roman" w:cs="宋体"/>
          <w:color w:val="000000"/>
          <w:sz w:val="24"/>
          <w:szCs w:val="24"/>
          <w:highlight w:val="none"/>
          <w:lang w:val="zh-CN"/>
        </w:rPr>
        <w:t xml:space="preserve">三年。</w:t>
      </w:r>
      <w:r>
        <w:rPr>
          <w:rFonts w:ascii="宋体" w:hAnsi="Times New Roman" w:eastAsia="宋体" w:cs="宋体"/>
          <w:color w:val="000000"/>
          <w:sz w:val="24"/>
          <w:szCs w:val="24"/>
          <w:highlight w:val="none"/>
          <w:lang w:val="en-US" w:eastAsia="zh-CN"/>
        </w:rPr>
      </w:r>
      <w:r/>
    </w:p>
    <w:p>
      <w:pPr>
        <w:pStyle w:val="846"/>
        <w:ind w:firstLine="480"/>
        <w:jc w:val="left"/>
        <w:spacing w:line="360" w:lineRule="auto"/>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rPr>
          <w:rFonts w:hint="eastAsia" w:ascii="宋体" w:hAnsi="Times New Roman" w:cs="宋体"/>
          <w:color w:val="000000"/>
          <w:sz w:val="24"/>
          <w:szCs w:val="24"/>
          <w:highlight w:val="none"/>
          <w:lang w:val="zh-CN"/>
        </w:rPr>
      </w:r>
      <w:r/>
    </w:p>
    <w:p>
      <w:pPr>
        <w:pStyle w:val="846"/>
        <w:ind w:firstLine="480"/>
        <w:jc w:val="left"/>
        <w:spacing w:line="360" w:lineRule="auto"/>
        <w:rPr>
          <w:rFonts w:hint="eastAsia" w:ascii="宋体" w:hAnsi="宋体" w:cs="宋体"/>
          <w:b w:val="0"/>
          <w:bCs w:val="0"/>
          <w:i w:val="0"/>
          <w:iCs w:val="0"/>
          <w:color w:val="000000"/>
          <w:sz w:val="24"/>
          <w:szCs w:val="24"/>
          <w:highlight w:val="none"/>
          <w:u w:val="none"/>
        </w:rPr>
      </w:pPr>
      <w:r>
        <w:rPr>
          <w:rFonts w:hint="eastAsia" w:ascii="宋体" w:hAnsi="Times New Roman" w:cs="宋体"/>
          <w:i w:val="0"/>
          <w:iCs w:val="0"/>
          <w:color w:val="000000"/>
          <w:sz w:val="24"/>
          <w:szCs w:val="24"/>
          <w:highlight w:val="none"/>
          <w:u w:val="none"/>
        </w:rPr>
        <w:t xml:space="preserve">中标人</w:t>
      </w:r>
      <w:r>
        <w:rPr>
          <w:rFonts w:hint="eastAsia" w:ascii="宋体" w:hAnsi="Times New Roman" w:cs="宋体"/>
          <w:i w:val="0"/>
          <w:iCs w:val="0"/>
          <w:color w:val="000000"/>
          <w:sz w:val="24"/>
          <w:szCs w:val="24"/>
          <w:highlight w:val="none"/>
          <w:u w:val="none"/>
          <w:lang w:val="zh-CN"/>
        </w:rPr>
        <w:t xml:space="preserve">提供设备整机及所配置的全部第三方产品（包括但不限于所有零配件以及所配置的全部第三方产品以及人工服务）</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三年原厂保修，</w:t>
      </w:r>
      <w:r>
        <w:rPr>
          <w:rFonts w:hint="eastAsia" w:ascii="宋体" w:hAnsi="Times New Roman" w:cs="宋体"/>
          <w:b w:val="0"/>
          <w:bCs w:val="0"/>
          <w:i w:val="0"/>
          <w:iCs w:val="0"/>
          <w:color w:val="000000"/>
          <w:sz w:val="24"/>
          <w:szCs w:val="24"/>
          <w:highlight w:val="none"/>
          <w:u w:val="none"/>
          <w:lang w:val="zh-CN"/>
        </w:rPr>
        <w:t xml:space="preserve">质保期内每年至少提供</w:t>
      </w:r>
      <w:r>
        <w:rPr>
          <w:rFonts w:hint="eastAsia" w:ascii="宋体" w:hAnsi="Times New Roman" w:cs="宋体"/>
          <w:b w:val="0"/>
          <w:bCs w:val="0"/>
          <w:i w:val="0"/>
          <w:iCs w:val="0"/>
          <w:color w:val="000000"/>
          <w:sz w:val="24"/>
          <w:szCs w:val="24"/>
          <w:highlight w:val="none"/>
          <w:u w:val="none"/>
        </w:rPr>
        <w:t xml:space="preserve">2次巡检、1</w:t>
      </w:r>
      <w:r>
        <w:rPr>
          <w:rFonts w:hint="eastAsia" w:ascii="宋体" w:hAnsi="Times New Roman" w:cs="宋体"/>
          <w:b w:val="0"/>
          <w:bCs w:val="0"/>
          <w:i w:val="0"/>
          <w:iCs w:val="0"/>
          <w:color w:val="000000"/>
          <w:sz w:val="24"/>
          <w:szCs w:val="24"/>
          <w:highlight w:val="none"/>
          <w:u w:val="none"/>
          <w:lang w:val="zh-CN"/>
        </w:rPr>
        <w:t xml:space="preserve">次保养</w:t>
      </w:r>
      <w:r>
        <w:rPr>
          <w:rFonts w:hint="eastAsia" w:ascii="宋体" w:hAnsi="Times New Roman" w:cs="宋体"/>
          <w:b w:val="0"/>
          <w:bCs w:val="0"/>
          <w:i w:val="0"/>
          <w:iCs w:val="0"/>
          <w:color w:val="000000"/>
          <w:sz w:val="24"/>
          <w:szCs w:val="24"/>
          <w:highlight w:val="none"/>
          <w:u w:val="none"/>
        </w:rPr>
        <w:t xml:space="preserve">及1次质控性能检测，并出具相关报告</w:t>
      </w:r>
      <w:r>
        <w:rPr>
          <w:rFonts w:hint="eastAsia" w:ascii="宋体" w:hAnsi="Times New Roman" w:cs="宋体"/>
          <w:b w:val="0"/>
          <w:bCs w:val="0"/>
          <w:i w:val="0"/>
          <w:iCs w:val="0"/>
          <w:color w:val="000000"/>
          <w:sz w:val="24"/>
          <w:szCs w:val="24"/>
          <w:highlight w:val="none"/>
          <w:u w:val="none"/>
          <w:lang w:val="zh-CN"/>
        </w:rPr>
        <w:t xml:space="preserve">。</w:t>
      </w:r>
      <w:r>
        <w:rPr>
          <w:rFonts w:hint="eastAsia" w:ascii="宋体" w:hAnsi="宋体" w:cs="宋体"/>
          <w:b w:val="0"/>
          <w:bCs w:val="0"/>
          <w:i w:val="0"/>
          <w:iCs w:val="0"/>
          <w:color w:val="000000"/>
          <w:sz w:val="24"/>
          <w:szCs w:val="24"/>
          <w:highlight w:val="none"/>
          <w:u w:val="none"/>
        </w:rPr>
        <w:t xml:space="preserve">质保期内的维护更换等费用全部由</w:t>
      </w:r>
      <w:r>
        <w:rPr>
          <w:rFonts w:hint="eastAsia" w:ascii="宋体" w:hAnsi="宋体" w:cs="宋体"/>
          <w:b w:val="0"/>
          <w:bCs w:val="0"/>
          <w:i w:val="0"/>
          <w:iCs w:val="0"/>
          <w:color w:val="000000"/>
          <w:sz w:val="24"/>
          <w:szCs w:val="24"/>
          <w:highlight w:val="none"/>
          <w:u w:val="none"/>
          <w:lang w:val="en-US" w:eastAsia="zh-CN"/>
        </w:rPr>
        <w:t xml:space="preserve">中标人</w:t>
      </w:r>
      <w:r>
        <w:rPr>
          <w:rFonts w:hint="eastAsia" w:ascii="宋体" w:hAnsi="宋体" w:cs="宋体"/>
          <w:b w:val="0"/>
          <w:bCs w:val="0"/>
          <w:i w:val="0"/>
          <w:iCs w:val="0"/>
          <w:color w:val="000000"/>
          <w:sz w:val="24"/>
          <w:szCs w:val="24"/>
          <w:highlight w:val="none"/>
          <w:u w:val="none"/>
        </w:rPr>
        <w:t xml:space="preserve">承担，包括人工、更换配件等费用。</w:t>
      </w:r>
      <w:r>
        <w:rPr>
          <w:rFonts w:hint="eastAsia" w:ascii="宋体" w:hAnsi="宋体" w:cs="宋体"/>
          <w:b w:val="0"/>
          <w:bCs w:val="0"/>
          <w:i w:val="0"/>
          <w:iCs w:val="0"/>
          <w:color w:val="000000"/>
          <w:sz w:val="24"/>
          <w:szCs w:val="24"/>
          <w:highlight w:val="none"/>
          <w:u w:val="none"/>
        </w:rPr>
      </w:r>
      <w:r/>
    </w:p>
    <w:p>
      <w:pPr>
        <w:pStyle w:val="846"/>
        <w:ind w:firstLine="461"/>
        <w:jc w:val="left"/>
        <w:spacing w:line="360" w:lineRule="auto"/>
        <w:tabs>
          <w:tab w:val="left" w:pos="1440" w:leader="none"/>
        </w:tabs>
        <w:rPr>
          <w:rFonts w:hint="eastAsia" w:ascii="宋体" w:hAnsi="宋体" w:cs="宋体"/>
          <w:b w:val="0"/>
          <w:bCs w:val="0"/>
          <w:i w:val="0"/>
          <w:iCs w:val="0"/>
          <w:color w:val="000000"/>
          <w:sz w:val="24"/>
          <w:szCs w:val="24"/>
          <w:highlight w:val="none"/>
          <w:u w:val="none"/>
          <w:lang w:val="zh-CN"/>
        </w:rPr>
      </w:pPr>
      <w:r>
        <w:rPr>
          <w:rFonts w:hint="eastAsia" w:ascii="宋体" w:hAnsi="宋体" w:cs="宋体"/>
          <w:b w:val="0"/>
          <w:bCs w:val="0"/>
          <w:i w:val="0"/>
          <w:iCs w:val="0"/>
          <w:color w:val="000000"/>
          <w:sz w:val="24"/>
          <w:szCs w:val="24"/>
          <w:highlight w:val="none"/>
          <w:u w:val="none"/>
        </w:rPr>
        <w:t xml:space="preserve">中标人提供生产厂家或其授权机构出具的质保期内保修证明。</w:t>
      </w:r>
      <w:r>
        <w:rPr>
          <w:rFonts w:hint="eastAsia" w:ascii="宋体" w:hAnsi="Arial"/>
          <w:b w:val="0"/>
          <w:bCs w:val="0"/>
          <w:i w:val="0"/>
          <w:iCs w:val="0"/>
          <w:color w:val="000000"/>
          <w:sz w:val="24"/>
          <w:highlight w:val="none"/>
          <w:u w:val="none"/>
          <w:lang w:val="en-US" w:eastAsia="zh-CN"/>
        </w:rPr>
        <w:t xml:space="preserve">签订合同前提供原厂质保承诺函。</w:t>
      </w:r>
      <w:r>
        <w:rPr>
          <w:rFonts w:hint="eastAsia" w:ascii="宋体" w:hAnsi="宋体" w:cs="宋体"/>
          <w:b w:val="0"/>
          <w:bCs w:val="0"/>
          <w:i w:val="0"/>
          <w:iCs w:val="0"/>
          <w:color w:val="000000"/>
          <w:sz w:val="24"/>
          <w:szCs w:val="24"/>
          <w:highlight w:val="none"/>
          <w:u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rPr>
          <w:rFonts w:hint="eastAsia" w:ascii="宋体" w:hAnsi="Times New Roman" w:cs="宋体"/>
          <w:color w:val="000000"/>
          <w:sz w:val="24"/>
          <w:szCs w:val="24"/>
          <w:highlight w:val="none"/>
          <w:lang w:val="zh-CN"/>
        </w:rPr>
      </w:r>
      <w:r/>
    </w:p>
    <w:p>
      <w:pPr>
        <w:pStyle w:val="846"/>
        <w:ind w:left="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3</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Times New Roman" w:cs="宋体"/>
          <w:color w:val="000000"/>
          <w:sz w:val="24"/>
          <w:szCs w:val="24"/>
          <w:highlight w:val="none"/>
          <w:lang w:val="zh-CN"/>
        </w:rPr>
      </w:r>
      <w:r/>
    </w:p>
    <w:p>
      <w:pPr>
        <w:pStyle w:val="846"/>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w:t>
      </w:r>
      <w:r>
        <w:rPr>
          <w:rFonts w:hint="eastAsia" w:ascii="宋体" w:hAnsi="Times New Roman" w:cs="宋体"/>
          <w:strike/>
          <w:color w:val="000000"/>
          <w:sz w:val="24"/>
          <w:szCs w:val="24"/>
          <w:highlight w:val="none"/>
          <w:lang w:val="zh-CN"/>
        </w:rPr>
        <w:t xml:space="preserve">免费</w:t>
      </w:r>
      <w:r>
        <w:rPr>
          <w:rFonts w:hint="eastAsia" w:ascii="宋体" w:hAnsi="Times New Roman" w:cs="宋体"/>
          <w:color w:val="000000"/>
          <w:sz w:val="24"/>
          <w:szCs w:val="24"/>
          <w:highlight w:val="none"/>
          <w:lang w:val="zh-CN"/>
        </w:rPr>
        <w:t xml:space="preserve">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rPr>
          <w:rFonts w:hint="eastAsia" w:ascii="宋体" w:hAnsi="Times New Roman" w:cs="宋体"/>
          <w:color w:val="000000"/>
          <w:sz w:val="24"/>
          <w:szCs w:val="24"/>
          <w:highlight w:val="none"/>
          <w:lang w:val="zh-CN"/>
        </w:rPr>
      </w:r>
      <w:r/>
    </w:p>
    <w:p>
      <w:pPr>
        <w:pStyle w:val="846"/>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rPr>
          <w:rFonts w:hint="eastAsia" w:ascii="宋体" w:hAnsi="Times New Roman" w:cs="宋体"/>
          <w:color w:val="000000"/>
          <w:sz w:val="24"/>
          <w:szCs w:val="24"/>
          <w:highlight w:val="none"/>
          <w:lang w:val="zh-CN"/>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rPr>
          <w:rFonts w:ascii="Times New Roman" w:hAnsi="Times New Roman"/>
          <w:b/>
          <w:color w:val="000000"/>
          <w:sz w:val="28"/>
          <w:szCs w:val="28"/>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 75%以上的可再生纤维原料生产；</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 150 mg/kg；</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 80 次；</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 的生物降解胶带；</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rPr>
          <w:rFonts w:ascii="新宋体" w:hAnsi="新宋体" w:eastAsia="新宋体" w:cs="新宋体"/>
          <w:bCs/>
          <w:color w:val="000000"/>
          <w:sz w:val="24"/>
          <w:szCs w:val="24"/>
          <w:highlight w:val="none"/>
        </w:rPr>
      </w:r>
      <w:r/>
    </w:p>
    <w:p>
      <w:pPr>
        <w:pStyle w:val="846"/>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rPr>
          <w:rFonts w:ascii="新宋体" w:hAnsi="新宋体" w:eastAsia="新宋体" w:cs="新宋体"/>
          <w:bCs/>
          <w:color w:val="000000"/>
          <w:sz w:val="24"/>
          <w:szCs w:val="24"/>
          <w:highlight w:val="none"/>
        </w:rPr>
      </w:r>
      <w:r/>
    </w:p>
    <w:p>
      <w:pPr>
        <w:pStyle w:val="846"/>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rPr>
          <w:rFonts w:ascii="Times New Roman" w:hAnsi="Times New Roman"/>
          <w:color w:val="000000"/>
          <w:sz w:val="28"/>
          <w:szCs w:val="28"/>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rPr>
          <w:rFonts w:ascii="Times New Roman" w:hAnsi="Times New Roman"/>
          <w:b/>
          <w:color w:val="000000"/>
          <w:sz w:val="28"/>
          <w:szCs w:val="28"/>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信息系统对接费用、管理费、产品保护、技术服务、税金、利润、相关部门验收、不可预见及其他相关所有费用，除合同价款外，采购人不支付其他任何费用。</w:t>
      </w:r>
      <w:r>
        <w:rPr>
          <w:rFonts w:ascii="宋体" w:hAnsi="宋体" w:cs="宋体"/>
          <w:color w:val="000000"/>
          <w:sz w:val="24"/>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rPr>
          <w:rFonts w:ascii="Times New Roman" w:hAnsi="Times New Roman"/>
          <w:b/>
          <w:color w:val="000000"/>
          <w:sz w:val="28"/>
          <w:szCs w:val="28"/>
          <w:highlight w:val="none"/>
        </w:rPr>
      </w:r>
      <w:r/>
    </w:p>
    <w:p>
      <w:pPr>
        <w:pStyle w:val="846"/>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验收合格后在30个工作日期内全额支付货款。采购人付款前，中标人应向采购人出具符合采购人要求的发票，否则中标人自行承担延迟付款的责任。</w:t>
      </w:r>
      <w:r>
        <w:rPr>
          <w:rFonts w:ascii="宋体" w:hAnsi="宋体"/>
          <w:i w:val="0"/>
          <w:iCs w:val="0"/>
          <w:color w:val="000000"/>
          <w:sz w:val="24"/>
          <w:szCs w:val="24"/>
          <w:highlight w:val="none"/>
          <w:u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rPr>
          <w:rFonts w:hint="eastAsia" w:ascii="宋体" w:hAnsi="宋体"/>
          <w:color w:val="000000"/>
          <w:sz w:val="24"/>
          <w:szCs w:val="24"/>
          <w:highlight w:val="none"/>
        </w:rPr>
      </w:r>
      <w:r/>
    </w:p>
    <w:p>
      <w:pPr>
        <w:pStyle w:val="846"/>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rPr>
          <w:rFonts w:ascii="Times New Roman" w:hAnsi="Times New Roman"/>
          <w:color w:val="000000"/>
          <w:szCs w:val="24"/>
          <w:highlight w:val="none"/>
        </w:rPr>
      </w:r>
      <w:r/>
    </w:p>
    <w:p>
      <w:pPr>
        <w:pStyle w:val="846"/>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rPr>
          <w:rFonts w:ascii="Times New Roman" w:hAnsi="Times New Roman"/>
          <w:b/>
          <w:color w:val="000000"/>
          <w:sz w:val="28"/>
          <w:szCs w:val="28"/>
          <w:highlight w:val="none"/>
        </w:rPr>
      </w:r>
      <w:r/>
    </w:p>
    <w:p>
      <w:pPr>
        <w:pStyle w:val="84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color w:val="000000"/>
          <w:sz w:val="24"/>
          <w:szCs w:val="24"/>
          <w:highlight w:val="none"/>
        </w:rPr>
      </w:r>
      <w:r/>
    </w:p>
    <w:p>
      <w:pPr>
        <w:pStyle w:val="846"/>
        <w:rPr>
          <w:rFonts w:ascii="黑体" w:hAnsi="黑体" w:eastAsia="黑体"/>
          <w:b/>
          <w:color w:val="000000"/>
          <w:highlight w:val="none"/>
        </w:rPr>
      </w:pPr>
      <w:r/>
      <w:bookmarkStart w:id="12" w:name="_Toc165205798"/>
      <w:r>
        <w:rPr>
          <w:rFonts w:ascii="黑体" w:hAnsi="黑体" w:eastAsia="黑体"/>
          <w:b/>
          <w:color w:val="000000"/>
          <w:highlight w:val="none"/>
        </w:rPr>
      </w:r>
      <w:r/>
    </w:p>
    <w:p>
      <w:pPr>
        <w:pStyle w:val="846"/>
        <w:rPr>
          <w:rFonts w:ascii="黑体" w:hAnsi="黑体" w:eastAsia="黑体"/>
          <w:b/>
          <w:color w:val="000000"/>
          <w:highlight w:val="none"/>
        </w:rPr>
      </w:pPr>
      <w:r>
        <w:rPr>
          <w:rFonts w:ascii="黑体" w:hAnsi="黑体" w:eastAsia="黑体"/>
          <w:b/>
          <w:color w:val="000000"/>
          <w:highlight w:val="none"/>
        </w:rPr>
        <w:br w:type="page" w:clear="all"/>
      </w:r>
      <w:r>
        <w:rPr>
          <w:rFonts w:ascii="黑体" w:hAnsi="黑体" w:eastAsia="黑体"/>
          <w:b/>
          <w:color w:val="000000"/>
          <w:highlight w:val="none"/>
        </w:rPr>
      </w:r>
      <w:r/>
    </w:p>
    <w:p>
      <w:pPr>
        <w:pStyle w:val="847"/>
        <w:jc w:val="center"/>
        <w:spacing w:before="156" w:after="156" w:line="360" w:lineRule="auto"/>
        <w:rPr>
          <w:rFonts w:ascii="黑体" w:hAnsi="黑体" w:eastAsia="黑体"/>
          <w:b w:val="0"/>
          <w:color w:val="000000"/>
          <w:highlight w:val="none"/>
        </w:rPr>
      </w:pP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2"/>
      <w:r>
        <w:rPr>
          <w:rFonts w:ascii="黑体" w:hAnsi="黑体" w:eastAsia="黑体"/>
          <w:b w:val="0"/>
          <w:color w:val="000000"/>
          <w:highlight w:val="none"/>
        </w:rPr>
      </w:r>
      <w:r/>
    </w:p>
    <w:p>
      <w:pPr>
        <w:pStyle w:val="846"/>
        <w:ind w:firstLine="480"/>
        <w:jc w:val="left"/>
        <w:spacing w:line="50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pStyle w:val="847"/>
        <w:spacing w:line="360" w:lineRule="auto"/>
        <w:rPr>
          <w:rFonts w:hint="eastAsia" w:ascii="黑体" w:hAnsi="黑体" w:eastAsia="黑体"/>
          <w:color w:val="000000"/>
          <w:sz w:val="24"/>
          <w:szCs w:val="24"/>
          <w:highlight w:val="none"/>
        </w:rPr>
      </w:pPr>
      <w:r>
        <w:rPr>
          <w:rFonts w:hint="eastAsia" w:ascii="黑体" w:hAnsi="黑体" w:eastAsia="黑体"/>
          <w:b w:val="0"/>
          <w:color w:val="000000"/>
          <w:sz w:val="32"/>
          <w:szCs w:val="20"/>
          <w:highlight w:val="none"/>
        </w:rPr>
        <w:t xml:space="preserve">采购包1 赣榆区海头卫生院移动式 C 形臂 X 射线机（C臂机）：</w:t>
      </w:r>
      <w:r>
        <w:rPr>
          <w:rFonts w:hint="eastAsia" w:ascii="黑体" w:hAnsi="黑体" w:eastAsia="黑体"/>
          <w:color w:val="000000"/>
          <w:sz w:val="24"/>
          <w:szCs w:val="24"/>
          <w:highlight w:val="none"/>
        </w:rPr>
      </w:r>
      <w:r/>
    </w:p>
    <w:p>
      <w:pPr>
        <w:pStyle w:val="846"/>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1选取1名中标候选人。</w:t>
      </w:r>
      <w:r>
        <w:rPr>
          <w:color w:val="000000"/>
          <w:sz w:val="24"/>
          <w:szCs w:val="24"/>
          <w:highlight w:val="none"/>
        </w:rPr>
      </w:r>
      <w:r/>
    </w:p>
    <w:p>
      <w:pPr>
        <w:pStyle w:val="846"/>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rPr>
          <w:color w:val="000000"/>
          <w:sz w:val="24"/>
          <w:szCs w:val="24"/>
          <w:highlight w:val="none"/>
        </w:rPr>
      </w:r>
      <w:r/>
    </w:p>
    <w:p>
      <w:pPr>
        <w:pStyle w:val="846"/>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6"/>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rPr>
          <w:b/>
          <w:bCs/>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（2）商务分（44分）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技术参数</w:t>
            </w:r>
            <w:r>
              <w:rPr>
                <w:rFonts w:hint="eastAsia" w:ascii="宋体" w:hAnsi="宋体" w:eastAsia="宋体" w:cs="Times New Roman"/>
                <w:color w:val="000000"/>
                <w:sz w:val="24"/>
                <w:szCs w:val="24"/>
                <w:highlight w:val="none"/>
              </w:rPr>
            </w:r>
            <w:r/>
          </w:p>
          <w:p>
            <w:pPr>
              <w:pStyle w:val="846"/>
              <w:jc w:val="center"/>
              <w:spacing w:line="460" w:lineRule="exact"/>
              <w:widowControl/>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（33分）</w:t>
            </w:r>
            <w:r>
              <w:rPr>
                <w:rFonts w:hint="eastAsia" w:ascii="宋体" w:hAnsi="宋体"/>
                <w:color w:val="000000"/>
                <w:sz w:val="24"/>
                <w:szCs w:val="24"/>
                <w:highlight w:val="none"/>
              </w:rPr>
            </w:r>
            <w:r/>
          </w:p>
        </w:tc>
        <w:tc>
          <w:tcPr>
            <w:tcW w:w="6845" w:type="dxa"/>
            <w:vAlign w:val="center"/>
            <w:textDirection w:val="lrTb"/>
            <w:noWrap w:val="false"/>
          </w:tcPr>
          <w:p>
            <w:pPr>
              <w:pStyle w:val="846"/>
              <w:jc w:val="left"/>
              <w:spacing w:line="460" w:lineRule="exact"/>
              <w:rPr>
                <w:rFonts w:hint="eastAsia" w:ascii="宋体" w:hAnsi="宋体"/>
                <w:color w:val="000000"/>
                <w:sz w:val="24"/>
                <w:szCs w:val="24"/>
                <w:highlight w:val="none"/>
              </w:rPr>
            </w:pPr>
            <w:r>
              <w:rPr>
                <w:rFonts w:hint="eastAsia" w:ascii="宋体" w:hAnsi="Arial"/>
                <w:bCs/>
                <w:color w:val="000000"/>
                <w:sz w:val="24"/>
                <w:highlight w:val="none"/>
              </w:rPr>
              <w:t xml:space="preserve">技术参数评审基准分</w:t>
            </w:r>
            <w:r>
              <w:rPr>
                <w:rFonts w:hint="eastAsia"/>
                <w:b w:val="0"/>
                <w:bCs w:val="0"/>
                <w:color w:val="000000"/>
                <w:sz w:val="24"/>
                <w:szCs w:val="24"/>
                <w:highlight w:val="none"/>
              </w:rPr>
              <w:t xml:space="preserve">33</w:t>
            </w:r>
            <w:r>
              <w:rPr>
                <w:rFonts w:hint="eastAsia"/>
                <w:b w:val="0"/>
                <w:bCs w:val="0"/>
                <w:color w:val="000000"/>
                <w:sz w:val="24"/>
                <w:szCs w:val="24"/>
                <w:highlight w:val="none"/>
                <w:lang w:val="zh-CN"/>
              </w:rPr>
              <w:t xml:space="preserve">分</w:t>
            </w:r>
            <w:r>
              <w:rPr>
                <w:rFonts w:hint="eastAsia"/>
                <w:b/>
                <w:bCs/>
                <w:color w:val="000000"/>
                <w:sz w:val="24"/>
                <w:szCs w:val="24"/>
                <w:highlight w:val="none"/>
                <w:lang w:val="zh-CN"/>
              </w:rPr>
              <w:t xml:space="preserve">，</w:t>
            </w:r>
            <w:r>
              <w:rPr>
                <w:rFonts w:hint="eastAsia"/>
                <w:b w:val="0"/>
                <w:bCs/>
                <w:color w:val="000000"/>
                <w:sz w:val="24"/>
                <w:szCs w:val="24"/>
                <w:highlight w:val="none"/>
              </w:rPr>
              <w:t xml:space="preserve">第四章“货物（标的）技术参数及功能指标表”</w:t>
            </w:r>
            <w:r>
              <w:rPr>
                <w:rFonts w:hint="eastAsia" w:ascii="宋体" w:hAnsi="宋体"/>
                <w:color w:val="000000"/>
                <w:sz w:val="24"/>
                <w:szCs w:val="24"/>
                <w:highlight w:val="none"/>
              </w:rPr>
              <w:t xml:space="preserve">每</w:t>
            </w:r>
            <w:r>
              <w:rPr>
                <w:rFonts w:hint="eastAsia" w:ascii="宋体" w:hAnsi="宋体"/>
                <w:color w:val="000000"/>
                <w:sz w:val="24"/>
                <w:szCs w:val="24"/>
                <w:highlight w:val="none"/>
                <w:lang w:val="en-US" w:eastAsia="zh-CN"/>
              </w:rPr>
              <w:t xml:space="preserve">有</w:t>
            </w:r>
            <w:r>
              <w:rPr>
                <w:rFonts w:hint="eastAsia" w:ascii="宋体" w:hAnsi="宋体"/>
                <w:color w:val="000000"/>
                <w:sz w:val="24"/>
                <w:szCs w:val="24"/>
                <w:highlight w:val="none"/>
              </w:rPr>
              <w:t xml:space="preserve">一项指标</w:t>
            </w:r>
            <w:r>
              <w:rPr>
                <w:rFonts w:hint="eastAsia" w:ascii="宋体" w:hAnsi="宋体"/>
                <w:color w:val="000000"/>
                <w:sz w:val="24"/>
                <w:szCs w:val="24"/>
                <w:highlight w:val="none"/>
                <w:lang w:val="en-US" w:eastAsia="zh-CN"/>
              </w:rPr>
              <w:t xml:space="preserve">负</w:t>
            </w:r>
            <w:r>
              <w:rPr>
                <w:rFonts w:hint="eastAsia" w:ascii="宋体" w:hAnsi="宋体"/>
                <w:color w:val="000000"/>
                <w:sz w:val="24"/>
                <w:szCs w:val="24"/>
                <w:highlight w:val="none"/>
              </w:rPr>
              <w:t xml:space="preserve">偏离（缺</w:t>
            </w:r>
            <w:r>
              <w:rPr>
                <w:rFonts w:hint="eastAsia" w:ascii="宋体" w:hAnsi="宋体"/>
                <w:color w:val="000000"/>
                <w:sz w:val="24"/>
                <w:szCs w:val="24"/>
                <w:highlight w:val="none"/>
                <w:lang w:val="en-US" w:eastAsia="zh-CN"/>
              </w:rPr>
              <w:t xml:space="preserve">项</w:t>
            </w:r>
            <w:r>
              <w:rPr>
                <w:rFonts w:hint="eastAsia" w:ascii="宋体" w:hAnsi="宋体"/>
                <w:color w:val="000000"/>
                <w:sz w:val="24"/>
                <w:szCs w:val="24"/>
                <w:highlight w:val="none"/>
              </w:rPr>
              <w:t xml:space="preserve">、漏项视为负偏离）扣1.5分，扣完为止。</w:t>
            </w:r>
            <w:r>
              <w:rPr>
                <w:rFonts w:hint="eastAsia" w:ascii="宋体" w:hAnsi="宋体"/>
                <w:color w:val="000000"/>
                <w:sz w:val="24"/>
                <w:szCs w:val="24"/>
                <w:highlight w:val="none"/>
              </w:rPr>
            </w:r>
            <w:r/>
          </w:p>
          <w:p>
            <w:pPr>
              <w:pStyle w:val="846"/>
              <w:jc w:val="left"/>
              <w:spacing w:line="276"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，同时提供明确的证明材料</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w:t>
            </w:r>
            <w:r>
              <w:rPr>
                <w:rFonts w:hint="eastAsia" w:ascii="宋体" w:hAnsi="宋体" w:cs="宋体"/>
                <w:b/>
                <w:bCs/>
                <w:color w:val="000000"/>
                <w:sz w:val="24"/>
                <w:szCs w:val="24"/>
                <w:highlight w:val="none"/>
              </w:rPr>
              <w:t xml:space="preserve">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ascii="宋体" w:hAnsi="宋体" w:cs="宋体"/>
                <w:b/>
                <w:bCs/>
                <w:color w:val="000000"/>
                <w:sz w:val="24"/>
                <w:szCs w:val="24"/>
                <w:highlight w:val="none"/>
              </w:rPr>
              <w:t xml:space="preserve">除特殊要求自行承诺以外，其他自行承诺符合要求的不予认可。</w:t>
            </w:r>
            <w:r>
              <w:rPr>
                <w:rFonts w:hint="eastAsia" w:ascii="宋体" w:hAnsi="Arial"/>
                <w:bCs/>
                <w:color w:val="000000"/>
                <w:sz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rPr>
                <w:rFonts w:hint="eastAsia" w:ascii="宋体" w:hAnsi="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olor w:val="000000"/>
                <w:sz w:val="24"/>
                <w:szCs w:val="24"/>
                <w:highlight w:val="none"/>
              </w:rPr>
              <w:t xml:space="preserve">（6分）</w:t>
            </w:r>
            <w:r>
              <w:rPr>
                <w:color w:val="000000"/>
                <w:highlight w:val="none"/>
              </w:rPr>
            </w:r>
            <w:r/>
          </w:p>
        </w:tc>
        <w:tc>
          <w:tcPr>
            <w:tcW w:w="6845" w:type="dxa"/>
            <w:vAlign w:val="center"/>
            <w:textDirection w:val="lrTb"/>
            <w:noWrap w:val="false"/>
          </w:tcPr>
          <w:p>
            <w:pPr>
              <w:pStyle w:val="846"/>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在招标文件要求质保期（3年）的基础上，每增加一年得2分，</w:t>
            </w:r>
            <w:r>
              <w:rPr>
                <w:rFonts w:hint="eastAsia" w:ascii="宋体" w:hAnsi="Arial"/>
                <w:b/>
                <w:color w:val="000000"/>
                <w:sz w:val="24"/>
                <w:highlight w:val="none"/>
              </w:rPr>
              <w:t xml:space="preserve">本项最高得6分。</w:t>
            </w:r>
            <w:r>
              <w:rPr>
                <w:rFonts w:hint="eastAsia" w:ascii="宋体" w:hAnsi="Arial"/>
                <w:b/>
                <w:color w:val="000000"/>
                <w:sz w:val="24"/>
                <w:highlight w:val="none"/>
              </w:rPr>
            </w:r>
            <w:r/>
          </w:p>
          <w:p>
            <w:pPr>
              <w:pStyle w:val="846"/>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rPr>
                <w:rFonts w:hint="eastAsia"/>
                <w:color w:val="000000"/>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rPr>
                <w:rFonts w:hint="eastAsia" w:ascii="宋体" w:hAnsi="宋体" w:cs="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6"/>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w:t>
            </w:r>
            <w:r>
              <w:rPr>
                <w:rFonts w:hint="eastAsia"/>
                <w:strike w:val="0"/>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rFonts w:hint="eastAsia"/>
                <w:b/>
                <w:bCs/>
                <w:color w:val="000000"/>
                <w:sz w:val="24"/>
                <w:szCs w:val="24"/>
                <w:highlight w:val="none"/>
                <w:lang w:val="zh-CN"/>
              </w:rPr>
            </w:r>
            <w:r/>
          </w:p>
          <w:p>
            <w:pPr>
              <w:pStyle w:val="846"/>
              <w:jc w:val="left"/>
              <w:spacing w:line="500" w:lineRule="exact"/>
              <w:rPr>
                <w:color w:val="000000"/>
                <w:highlight w:val="none"/>
              </w:rPr>
            </w:pPr>
            <w:r>
              <w:rPr>
                <w:rFonts w:hint="eastAsia" w:ascii="宋体" w:hAnsi="Arial"/>
                <w:b/>
                <w:color w:val="000000"/>
                <w:sz w:val="24"/>
                <w:highlight w:val="none"/>
              </w:rPr>
              <w:t xml:space="preserve">注：投标文件提供完整合同扫描件或复印件或电子件并加盖投标人公章，否则不得分。时间、标的内容以合同为准。</w:t>
            </w:r>
            <w:r>
              <w:rPr>
                <w:color w:val="000000"/>
                <w:highlight w:val="none"/>
              </w:rPr>
            </w:r>
            <w:r/>
          </w:p>
        </w:tc>
      </w:tr>
    </w:tbl>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（3）技术分（26分）</w:t>
      </w:r>
      <w:r>
        <w:rPr>
          <w:rFonts w:hint="eastAsia"/>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安装调试方案</w:t>
            </w:r>
            <w:r>
              <w:rPr>
                <w:rFonts w:hint="eastAsia" w:ascii="宋体" w:hAnsi="宋体"/>
                <w:color w:val="000000"/>
                <w:sz w:val="24"/>
                <w:szCs w:val="24"/>
                <w:highlight w:val="none"/>
              </w:rPr>
            </w:r>
            <w:r/>
          </w:p>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包含但不限于项目实施计划、人员安排、时间进度和应急保障计划等内容：</w:t>
            </w:r>
            <w:r>
              <w:rPr>
                <w:color w:val="000000"/>
                <w:sz w:val="24"/>
                <w:szCs w:val="24"/>
                <w:highlight w:val="none"/>
                <w:lang w:val="zh-CN"/>
              </w:rPr>
            </w:r>
            <w:r/>
          </w:p>
          <w:p>
            <w:pPr>
              <w:pStyle w:val="846"/>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7</w:t>
            </w:r>
            <w:r>
              <w:rPr>
                <w:rFonts w:hint="eastAsia"/>
                <w:b/>
                <w:bCs/>
                <w:color w:val="000000"/>
                <w:sz w:val="24"/>
                <w:szCs w:val="24"/>
                <w:highlight w:val="none"/>
                <w:lang w:val="zh-CN"/>
              </w:rPr>
              <w:t xml:space="preserve">分；</w:t>
            </w:r>
            <w:r>
              <w:rPr>
                <w:b/>
                <w:bCs/>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rPr>
                <w:color w:val="000000"/>
                <w:sz w:val="24"/>
                <w:szCs w:val="24"/>
                <w:highlight w:val="none"/>
                <w:lang w:val="zh-CN"/>
              </w:rPr>
            </w:r>
            <w:r/>
          </w:p>
          <w:p>
            <w:pPr>
              <w:pStyle w:val="860"/>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rPr>
                <w:rFonts w:hint="eastAsia" w:ascii="宋体" w:hAnsi="宋体" w:cs="宋体"/>
                <w:color w:val="000000"/>
                <w:sz w:val="24"/>
                <w:szCs w:val="22"/>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售后服务</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ascii="宋体" w:hAnsi="宋体"/>
                <w:color w:val="000000"/>
                <w:sz w:val="24"/>
                <w:szCs w:val="24"/>
                <w:highlight w:val="none"/>
              </w:rPr>
              <w:t xml:space="preserve">内容：</w:t>
            </w:r>
            <w:r>
              <w:rPr>
                <w:color w:val="000000"/>
                <w:sz w:val="24"/>
                <w:szCs w:val="24"/>
                <w:highlight w:val="none"/>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7</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投标文件中提供培训方案，方案包括但不限于培训方式、培训内容及学时安排等内容：</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得6分；</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得4分；</w:t>
            </w:r>
            <w:r>
              <w:rPr>
                <w:rFonts w:ascii="宋体" w:hAnsi="宋体"/>
                <w:color w:val="000000"/>
                <w:sz w:val="24"/>
                <w:szCs w:val="24"/>
                <w:highlight w:val="none"/>
              </w:rPr>
            </w:r>
            <w:r/>
          </w:p>
          <w:p>
            <w:pPr>
              <w:pStyle w:val="846"/>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得2分；</w:t>
            </w:r>
            <w:r>
              <w:rPr>
                <w:rFonts w:ascii="宋体" w:hAnsi="宋体"/>
                <w:b/>
                <w:bCs/>
                <w:color w:val="000000"/>
                <w:sz w:val="24"/>
                <w:szCs w:val="24"/>
                <w:highlight w:val="none"/>
              </w:rPr>
            </w:r>
            <w:r/>
          </w:p>
          <w:p>
            <w:pPr>
              <w:pStyle w:val="846"/>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备品备件</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846"/>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rFonts w:hint="eastAsia" w:ascii="宋体" w:hAnsi="宋体"/>
                <w:color w:val="000000"/>
                <w:sz w:val="24"/>
                <w:szCs w:val="24"/>
                <w:highlight w:val="none"/>
              </w:rPr>
              <w:t xml:space="preserve">内容：</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bl>
    <w:p>
      <w:pPr>
        <w:pStyle w:val="846"/>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r>
      <w:r/>
    </w:p>
    <w:p>
      <w:pPr>
        <w:pStyle w:val="847"/>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采购包2 赣榆区疾病预防控制中心数字化X线摄影系统（DR）采购：</w:t>
      </w:r>
      <w:r>
        <w:rPr>
          <w:rFonts w:ascii="黑体" w:hAnsi="黑体" w:eastAsia="黑体"/>
          <w:b w:val="0"/>
          <w:color w:val="000000"/>
          <w:sz w:val="32"/>
          <w:szCs w:val="20"/>
          <w:highlight w:val="none"/>
        </w:rPr>
      </w:r>
      <w:r/>
    </w:p>
    <w:p>
      <w:pPr>
        <w:pStyle w:val="846"/>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2选取1名中标候选人。</w:t>
      </w:r>
      <w:r>
        <w:rPr>
          <w:color w:val="000000"/>
          <w:sz w:val="24"/>
          <w:szCs w:val="24"/>
          <w:highlight w:val="none"/>
        </w:rPr>
      </w:r>
      <w:r/>
    </w:p>
    <w:p>
      <w:pPr>
        <w:pStyle w:val="846"/>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rPr>
          <w:color w:val="000000"/>
          <w:sz w:val="24"/>
          <w:szCs w:val="24"/>
          <w:highlight w:val="none"/>
        </w:rPr>
      </w:r>
      <w:r/>
    </w:p>
    <w:p>
      <w:pPr>
        <w:pStyle w:val="846"/>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6"/>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rPr>
          <w:b/>
          <w:bCs/>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rPr>
          <w:color w:val="000000"/>
          <w:sz w:val="24"/>
          <w:szCs w:val="24"/>
          <w:highlight w:val="none"/>
        </w:rPr>
      </w:r>
      <w:r/>
    </w:p>
    <w:p>
      <w:pPr>
        <w:pStyle w:val="846"/>
        <w:ind w:firstLine="480"/>
        <w:jc w:val="left"/>
        <w:spacing w:line="500" w:lineRule="exact"/>
        <w:rPr>
          <w:color w:val="000000"/>
          <w:highlight w:val="none"/>
        </w:rPr>
      </w:pPr>
      <w:r>
        <w:rPr>
          <w:rFonts w:hint="eastAsia"/>
          <w:color w:val="000000"/>
          <w:sz w:val="24"/>
          <w:szCs w:val="24"/>
          <w:highlight w:val="none"/>
        </w:rPr>
        <w:t xml:space="preserve">因落实政府采购政策进行价格扣除的，用扣除后的价格参加评审。</w:t>
      </w:r>
      <w:r>
        <w:rPr>
          <w:color w:val="000000"/>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rPr>
                <w:rFonts w:hint="eastAsia" w:ascii="宋体" w:hAnsi="宋体"/>
                <w:color w:val="000000"/>
                <w:sz w:val="24"/>
                <w:szCs w:val="24"/>
                <w:highlight w:val="none"/>
              </w:rPr>
            </w:r>
            <w:r/>
          </w:p>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rPr>
                <w:rFonts w:hint="eastAsia" w:ascii="宋体" w:hAnsi="宋体"/>
                <w:color w:val="000000"/>
                <w:sz w:val="24"/>
                <w:szCs w:val="24"/>
                <w:highlight w:val="none"/>
              </w:rPr>
            </w:r>
            <w:r/>
          </w:p>
        </w:tc>
        <w:tc>
          <w:tcPr>
            <w:tcW w:w="6845" w:type="dxa"/>
            <w:vAlign w:val="center"/>
            <w:textDirection w:val="lrTb"/>
            <w:noWrap w:val="false"/>
          </w:tcPr>
          <w:p>
            <w:pPr>
              <w:pStyle w:val="846"/>
              <w:jc w:val="left"/>
              <w:spacing w:line="360" w:lineRule="auto"/>
              <w:rPr>
                <w:rFonts w:hint="eastAsia" w:ascii="宋体" w:hAnsi="Arial"/>
                <w:b w:val="0"/>
                <w:bCs/>
                <w:color w:val="000000"/>
                <w:sz w:val="24"/>
                <w:highlight w:val="none"/>
              </w:rPr>
            </w:pPr>
            <w:r>
              <w:rPr>
                <w:rFonts w:hint="eastAsia" w:ascii="宋体" w:hAnsi="Arial"/>
                <w:b w:val="0"/>
                <w:bCs/>
                <w:color w:val="000000"/>
                <w:sz w:val="24"/>
                <w:highlight w:val="none"/>
              </w:rPr>
              <w:t xml:space="preserve">技术参数评审基准分</w:t>
            </w:r>
            <w:r>
              <w:rPr>
                <w:rFonts w:hint="eastAsia"/>
                <w:b w:val="0"/>
                <w:bCs/>
                <w:color w:val="000000"/>
                <w:sz w:val="24"/>
                <w:szCs w:val="24"/>
                <w:highlight w:val="none"/>
              </w:rPr>
              <w:t xml:space="preserve">40</w:t>
            </w:r>
            <w:r>
              <w:rPr>
                <w:rFonts w:hint="eastAsia"/>
                <w:b w:val="0"/>
                <w:bCs/>
                <w:color w:val="000000"/>
                <w:sz w:val="24"/>
                <w:szCs w:val="24"/>
                <w:highlight w:val="none"/>
                <w:lang w:val="zh-CN"/>
              </w:rPr>
              <w:t xml:space="preserve">分，</w:t>
            </w:r>
            <w:r>
              <w:rPr>
                <w:rFonts w:hint="eastAsia"/>
                <w:b w:val="0"/>
                <w:bCs/>
                <w:color w:val="000000"/>
                <w:sz w:val="24"/>
                <w:szCs w:val="24"/>
                <w:highlight w:val="none"/>
              </w:rPr>
              <w:t xml:space="preserve">第四章“货物（标的）技术参数及功能指标表”中</w:t>
            </w:r>
            <w:r>
              <w:rPr>
                <w:rFonts w:hint="eastAsia" w:ascii="宋体" w:hAnsi="Arial"/>
                <w:b w:val="0"/>
                <w:bCs/>
                <w:color w:val="000000"/>
                <w:sz w:val="24"/>
                <w:highlight w:val="none"/>
              </w:rPr>
              <w:t xml:space="preserve">标注“▲”项的参数每有一项负偏离扣2分，未标注“▲”项的参数（作为实质性响应内容的参数除外）每有一项负偏离扣0.5分，扣完为止。</w:t>
            </w:r>
            <w:r>
              <w:rPr>
                <w:rFonts w:hint="eastAsia" w:ascii="宋体" w:hAnsi="Arial"/>
                <w:b w:val="0"/>
                <w:bCs/>
                <w:color w:val="000000"/>
                <w:sz w:val="24"/>
                <w:highlight w:val="none"/>
              </w:rPr>
            </w:r>
            <w:r/>
          </w:p>
          <w:p>
            <w:pPr>
              <w:pStyle w:val="846"/>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w:t>
            </w:r>
            <w:r>
              <w:rPr>
                <w:rFonts w:hint="eastAsia" w:ascii="宋体" w:hAnsi="宋体" w:cs="宋体"/>
                <w:b/>
                <w:bCs/>
                <w:color w:val="000000"/>
                <w:sz w:val="24"/>
                <w:szCs w:val="24"/>
                <w:highlight w:val="none"/>
              </w:rPr>
              <w:t xml:space="preserve">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rPr>
                <w:rFonts w:hint="eastAsia" w:ascii="宋体" w:hAnsi="Arial"/>
                <w:bCs/>
                <w:color w:val="000000"/>
                <w:sz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rPr>
                <w:rFonts w:hint="eastAsia" w:ascii="宋体" w:hAnsi="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olor w:val="000000"/>
                <w:sz w:val="24"/>
                <w:szCs w:val="24"/>
                <w:highlight w:val="none"/>
              </w:rPr>
              <w:t xml:space="preserve">（3分）</w:t>
            </w:r>
            <w:r>
              <w:rPr>
                <w:color w:val="000000"/>
                <w:highlight w:val="none"/>
              </w:rPr>
            </w:r>
            <w:r/>
          </w:p>
        </w:tc>
        <w:tc>
          <w:tcPr>
            <w:tcW w:w="6845" w:type="dxa"/>
            <w:vAlign w:val="center"/>
            <w:textDirection w:val="lrTb"/>
            <w:noWrap w:val="false"/>
          </w:tcPr>
          <w:p>
            <w:pPr>
              <w:pStyle w:val="846"/>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rPr>
                <w:rFonts w:hint="eastAsia" w:ascii="宋体" w:hAnsi="Arial"/>
                <w:b/>
                <w:color w:val="000000"/>
                <w:sz w:val="24"/>
                <w:highlight w:val="none"/>
              </w:rPr>
            </w:r>
            <w:r/>
          </w:p>
          <w:p>
            <w:pPr>
              <w:pStyle w:val="846"/>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rPr>
                <w:rFonts w:hint="eastAsia"/>
                <w:color w:val="000000"/>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rPr>
                <w:rFonts w:hint="eastAsia" w:ascii="宋体" w:hAnsi="宋体" w:cs="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6"/>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所投同类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rFonts w:hint="eastAsia"/>
                <w:b/>
                <w:bCs/>
                <w:color w:val="000000"/>
                <w:sz w:val="24"/>
                <w:szCs w:val="24"/>
                <w:highlight w:val="none"/>
                <w:lang w:val="zh-CN"/>
              </w:rPr>
            </w:r>
            <w:r/>
          </w:p>
          <w:p>
            <w:pPr>
              <w:pStyle w:val="846"/>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rPr>
                <w:color w:val="000000"/>
                <w:highlight w:val="none"/>
              </w:rPr>
            </w:r>
            <w:r/>
          </w:p>
        </w:tc>
      </w:tr>
    </w:tbl>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rPr>
          <w:rFonts w:hint="eastAsia"/>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rPr>
                <w:color w:val="000000"/>
                <w:sz w:val="24"/>
                <w:szCs w:val="24"/>
                <w:highlight w:val="none"/>
                <w:lang w:val="zh-CN"/>
              </w:rPr>
            </w:r>
            <w:r/>
          </w:p>
          <w:p>
            <w:pPr>
              <w:pStyle w:val="846"/>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b/>
                <w:bCs/>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rPr>
                <w:color w:val="000000"/>
                <w:sz w:val="24"/>
                <w:szCs w:val="24"/>
                <w:highlight w:val="none"/>
                <w:lang w:val="zh-CN"/>
              </w:rPr>
            </w:r>
            <w:r/>
          </w:p>
          <w:p>
            <w:pPr>
              <w:pStyle w:val="860"/>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rPr>
                <w:rFonts w:hint="eastAsia" w:ascii="宋体" w:hAnsi="宋体" w:cs="宋体"/>
                <w:color w:val="000000"/>
                <w:sz w:val="24"/>
                <w:szCs w:val="22"/>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售后服务</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rPr>
                <w:color w:val="000000"/>
                <w:sz w:val="24"/>
                <w:szCs w:val="24"/>
                <w:highlight w:val="none"/>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投标文件中提供培训方案，方案包括但不限于培训方式、培训内容及学时安排等内容：</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rPr>
                <w:rFonts w:ascii="宋体" w:hAnsi="宋体"/>
                <w:color w:val="000000"/>
                <w:sz w:val="24"/>
                <w:szCs w:val="24"/>
                <w:highlight w:val="none"/>
              </w:rPr>
            </w:r>
            <w:r/>
          </w:p>
          <w:p>
            <w:pPr>
              <w:pStyle w:val="846"/>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rPr>
                <w:rFonts w:ascii="宋体" w:hAnsi="宋体"/>
                <w:b/>
                <w:bCs/>
                <w:color w:val="000000"/>
                <w:sz w:val="24"/>
                <w:szCs w:val="24"/>
                <w:highlight w:val="none"/>
              </w:rPr>
            </w:r>
            <w:r/>
          </w:p>
          <w:p>
            <w:pPr>
              <w:pStyle w:val="846"/>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备品备件</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r>
            <w:r/>
          </w:p>
          <w:p>
            <w:pPr>
              <w:pStyle w:val="846"/>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highlight w:val="none"/>
              </w:rPr>
            </w:r>
            <w:r/>
          </w:p>
        </w:tc>
        <w:tc>
          <w:tcPr>
            <w:tcW w:w="6845" w:type="dxa"/>
            <w:vAlign w:val="center"/>
            <w:textDirection w:val="lrTb"/>
            <w:noWrap w:val="false"/>
          </w:tcPr>
          <w:p>
            <w:pPr>
              <w:pStyle w:val="846"/>
              <w:jc w:val="left"/>
              <w:spacing w:line="500" w:lineRule="exact"/>
              <w:rPr>
                <w:rFonts w:hint="eastAsia"/>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rFonts w:hint="eastAsia"/>
                <w:color w:val="000000"/>
                <w:sz w:val="24"/>
                <w:szCs w:val="24"/>
                <w:highlight w:val="none"/>
              </w:rPr>
              <w:t xml:space="preserve">内容：</w:t>
            </w:r>
            <w:r>
              <w:rPr>
                <w:rFonts w:hint="eastAsia"/>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bl>
    <w:p>
      <w:pPr>
        <w:pStyle w:val="846"/>
        <w:jc w:val="left"/>
        <w:widowControl/>
        <w:rPr>
          <w:color w:val="000000"/>
          <w:sz w:val="24"/>
          <w:szCs w:val="24"/>
          <w:highlight w:val="none"/>
        </w:rPr>
      </w:pPr>
      <w:r>
        <w:rPr>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r>
      <w:r/>
    </w:p>
    <w:p>
      <w:pPr>
        <w:pStyle w:val="847"/>
        <w:spacing w:line="360" w:lineRule="auto"/>
        <w:rPr>
          <w:rFonts w:hint="eastAsia"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采购包3 赣榆区金山镇卫生院X射线计算机体层摄影设备（CT）采购：</w:t>
      </w:r>
      <w:r>
        <w:rPr>
          <w:rFonts w:hint="eastAsia" w:ascii="黑体" w:hAnsi="黑体" w:eastAsia="黑体"/>
          <w:b w:val="0"/>
          <w:color w:val="000000"/>
          <w:sz w:val="32"/>
          <w:szCs w:val="20"/>
          <w:highlight w:val="none"/>
        </w:rPr>
      </w:r>
      <w:r/>
    </w:p>
    <w:p>
      <w:pPr>
        <w:pStyle w:val="846"/>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3选取1名中标候选人。</w:t>
      </w:r>
      <w:r>
        <w:rPr>
          <w:color w:val="000000"/>
          <w:sz w:val="24"/>
          <w:szCs w:val="24"/>
          <w:highlight w:val="none"/>
        </w:rPr>
      </w:r>
      <w:r/>
    </w:p>
    <w:p>
      <w:pPr>
        <w:pStyle w:val="846"/>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rPr>
          <w:color w:val="000000"/>
          <w:sz w:val="24"/>
          <w:szCs w:val="24"/>
          <w:highlight w:val="none"/>
        </w:rPr>
      </w:r>
      <w:r/>
    </w:p>
    <w:p>
      <w:pPr>
        <w:pStyle w:val="846"/>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6"/>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rPr>
          <w:b/>
          <w:bCs/>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rPr>
                <w:rFonts w:hint="eastAsia" w:ascii="宋体" w:hAnsi="宋体"/>
                <w:color w:val="000000"/>
                <w:sz w:val="24"/>
                <w:szCs w:val="24"/>
                <w:highlight w:val="none"/>
              </w:rPr>
            </w:r>
            <w:r/>
          </w:p>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rPr>
                <w:rFonts w:hint="eastAsia" w:ascii="宋体" w:hAnsi="宋体"/>
                <w:color w:val="000000"/>
                <w:sz w:val="24"/>
                <w:szCs w:val="24"/>
                <w:highlight w:val="none"/>
              </w:rPr>
            </w:r>
            <w:r/>
          </w:p>
        </w:tc>
        <w:tc>
          <w:tcPr>
            <w:tcW w:w="6845" w:type="dxa"/>
            <w:vAlign w:val="center"/>
            <w:textDirection w:val="lrTb"/>
            <w:noWrap w:val="false"/>
          </w:tcPr>
          <w:p>
            <w:pPr>
              <w:pStyle w:val="846"/>
              <w:jc w:val="left"/>
              <w:spacing w:line="360" w:lineRule="auto"/>
              <w:rPr>
                <w:b w:val="0"/>
                <w:bCs/>
                <w:color w:val="000000"/>
                <w:highlight w:val="none"/>
              </w:rPr>
            </w:pPr>
            <w:r>
              <w:rPr>
                <w:rFonts w:hint="eastAsia" w:ascii="宋体" w:hAnsi="Arial"/>
                <w:b w:val="0"/>
                <w:bCs/>
                <w:color w:val="000000"/>
                <w:sz w:val="24"/>
                <w:highlight w:val="none"/>
              </w:rPr>
              <w:t xml:space="preserve">技术参数评审基准分</w:t>
            </w:r>
            <w:r>
              <w:rPr>
                <w:rFonts w:hint="eastAsia"/>
                <w:b w:val="0"/>
                <w:bCs/>
                <w:color w:val="000000"/>
                <w:sz w:val="24"/>
                <w:szCs w:val="24"/>
                <w:highlight w:val="none"/>
              </w:rPr>
              <w:t xml:space="preserve">40</w:t>
            </w:r>
            <w:r>
              <w:rPr>
                <w:rFonts w:hint="eastAsia"/>
                <w:b w:val="0"/>
                <w:bCs/>
                <w:color w:val="000000"/>
                <w:sz w:val="24"/>
                <w:szCs w:val="24"/>
                <w:highlight w:val="none"/>
                <w:lang w:val="zh-CN"/>
              </w:rPr>
              <w:t xml:space="preserve">分，</w:t>
            </w:r>
            <w:r>
              <w:rPr>
                <w:rFonts w:hint="eastAsia"/>
                <w:b w:val="0"/>
                <w:bCs/>
                <w:color w:val="000000"/>
                <w:sz w:val="24"/>
                <w:szCs w:val="24"/>
                <w:highlight w:val="none"/>
              </w:rPr>
              <w:t xml:space="preserve">第四章“货物（标的）技术参数及功能指标表”中</w:t>
            </w:r>
            <w:r>
              <w:rPr>
                <w:rFonts w:hint="eastAsia" w:ascii="宋体" w:hAnsi="Arial"/>
                <w:b w:val="0"/>
                <w:bCs/>
                <w:color w:val="000000"/>
                <w:sz w:val="24"/>
                <w:highlight w:val="none"/>
              </w:rPr>
              <w:t xml:space="preserve">标注“▲”项的参数每有一项负偏离扣2分，未标注“▲”项的参数（作为实质性响应内容的参数除外）每有一项负偏离扣0.5分，扣完为止</w:t>
            </w:r>
            <w:r>
              <w:rPr>
                <w:rFonts w:hint="eastAsia"/>
                <w:b w:val="0"/>
                <w:bCs/>
                <w:color w:val="000000"/>
                <w:sz w:val="24"/>
                <w:szCs w:val="24"/>
                <w:highlight w:val="none"/>
                <w:lang w:val="zh-CN"/>
              </w:rPr>
              <w:t xml:space="preserve">。</w:t>
            </w:r>
            <w:r>
              <w:rPr>
                <w:b w:val="0"/>
                <w:bCs/>
                <w:color w:val="000000"/>
                <w:highlight w:val="none"/>
              </w:rPr>
            </w:r>
            <w:r/>
          </w:p>
          <w:p>
            <w:pPr>
              <w:pStyle w:val="846"/>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w:t>
            </w:r>
            <w:r>
              <w:rPr>
                <w:rFonts w:hint="eastAsia" w:ascii="宋体" w:hAnsi="宋体" w:cs="宋体"/>
                <w:b/>
                <w:bCs/>
                <w:color w:val="000000"/>
                <w:sz w:val="24"/>
                <w:szCs w:val="24"/>
                <w:highlight w:val="none"/>
              </w:rPr>
              <w:t xml:space="preserve">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zh-CN"/>
              </w:rPr>
              <w:t xml:space="preserve">；</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rPr>
                <w:rFonts w:hint="eastAsia" w:ascii="宋体" w:hAnsi="Arial"/>
                <w:bCs/>
                <w:color w:val="000000"/>
                <w:sz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rPr>
                <w:rFonts w:hint="eastAsia" w:ascii="宋体" w:hAnsi="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olor w:val="000000"/>
                <w:sz w:val="24"/>
                <w:szCs w:val="24"/>
                <w:highlight w:val="none"/>
              </w:rPr>
              <w:t xml:space="preserve">（3分）</w:t>
            </w:r>
            <w:r>
              <w:rPr>
                <w:color w:val="000000"/>
                <w:highlight w:val="none"/>
              </w:rPr>
            </w:r>
            <w:r/>
          </w:p>
        </w:tc>
        <w:tc>
          <w:tcPr>
            <w:tcW w:w="6845" w:type="dxa"/>
            <w:vAlign w:val="center"/>
            <w:textDirection w:val="lrTb"/>
            <w:noWrap w:val="false"/>
          </w:tcPr>
          <w:p>
            <w:pPr>
              <w:pStyle w:val="846"/>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rPr>
                <w:rFonts w:hint="eastAsia" w:ascii="宋体" w:hAnsi="Arial"/>
                <w:b/>
                <w:color w:val="000000"/>
                <w:sz w:val="24"/>
                <w:highlight w:val="none"/>
              </w:rPr>
            </w:r>
            <w:r/>
          </w:p>
          <w:p>
            <w:pPr>
              <w:pStyle w:val="846"/>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rPr>
                <w:rFonts w:hint="eastAsia"/>
                <w:color w:val="000000"/>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rPr>
                <w:rFonts w:hint="eastAsia" w:ascii="宋体" w:hAnsi="宋体" w:cs="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6"/>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rFonts w:hint="eastAsia"/>
                <w:b/>
                <w:bCs/>
                <w:color w:val="000000"/>
                <w:sz w:val="24"/>
                <w:szCs w:val="24"/>
                <w:highlight w:val="none"/>
                <w:lang w:val="zh-CN"/>
              </w:rPr>
            </w:r>
            <w:r/>
          </w:p>
          <w:p>
            <w:pPr>
              <w:pStyle w:val="846"/>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rPr>
                <w:color w:val="000000"/>
                <w:highlight w:val="none"/>
              </w:rPr>
            </w:r>
            <w:r/>
          </w:p>
        </w:tc>
      </w:tr>
    </w:tbl>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rPr>
          <w:rFonts w:hint="eastAsia"/>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rPr>
                <w:color w:val="000000"/>
                <w:sz w:val="24"/>
                <w:szCs w:val="24"/>
                <w:highlight w:val="none"/>
                <w:lang w:val="zh-CN"/>
              </w:rPr>
            </w:r>
            <w:r/>
          </w:p>
          <w:p>
            <w:pPr>
              <w:pStyle w:val="846"/>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b/>
                <w:bCs/>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rPr>
                <w:color w:val="000000"/>
                <w:sz w:val="24"/>
                <w:szCs w:val="24"/>
                <w:highlight w:val="none"/>
                <w:lang w:val="zh-CN"/>
              </w:rPr>
            </w:r>
            <w:r/>
          </w:p>
          <w:p>
            <w:pPr>
              <w:pStyle w:val="860"/>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rPr>
                <w:rFonts w:hint="eastAsia" w:ascii="宋体" w:hAnsi="宋体" w:cs="宋体"/>
                <w:color w:val="000000"/>
                <w:sz w:val="24"/>
                <w:szCs w:val="22"/>
                <w:highlight w:val="none"/>
              </w:rPr>
            </w:r>
            <w:r/>
          </w:p>
        </w:tc>
      </w:tr>
      <w:tr>
        <w:trPr>
          <w:trHeight w:val="90"/>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w:t>
            </w:r>
            <w:r>
              <w:rPr>
                <w:rFonts w:hint="eastAsia"/>
                <w:color w:val="000000"/>
                <w:sz w:val="24"/>
                <w:szCs w:val="24"/>
                <w:highlight w:val="none"/>
              </w:rPr>
              <w:t xml:space="preserve">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rPr>
                <w:color w:val="000000"/>
                <w:sz w:val="24"/>
                <w:szCs w:val="24"/>
                <w:highlight w:val="none"/>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投标文件中提供培训方案，内容包括但不限于培训方式、培训内容及学时安排等：</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rPr>
                <w:rFonts w:ascii="宋体" w:hAnsi="宋体"/>
                <w:color w:val="000000"/>
                <w:sz w:val="24"/>
                <w:szCs w:val="24"/>
                <w:highlight w:val="none"/>
              </w:rPr>
            </w:r>
            <w:r/>
          </w:p>
          <w:p>
            <w:pPr>
              <w:pStyle w:val="846"/>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rPr>
                <w:rFonts w:ascii="宋体" w:hAnsi="宋体"/>
                <w:b/>
                <w:bCs/>
                <w:color w:val="000000"/>
                <w:sz w:val="24"/>
                <w:szCs w:val="24"/>
                <w:highlight w:val="none"/>
              </w:rPr>
            </w:r>
            <w:r/>
          </w:p>
          <w:p>
            <w:pPr>
              <w:pStyle w:val="846"/>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备品备件</w:t>
            </w:r>
            <w:r>
              <w:rPr>
                <w:rFonts w:hint="eastAsia"/>
                <w:color w:val="000000"/>
                <w:sz w:val="24"/>
                <w:szCs w:val="24"/>
                <w:highlight w:val="none"/>
              </w:rPr>
              <w:t xml:space="preserve">方案</w:t>
            </w:r>
            <w:r>
              <w:rPr>
                <w:rFonts w:hint="eastAsia" w:ascii="宋体" w:hAnsi="宋体" w:cs="宋体"/>
                <w:color w:val="000000"/>
                <w:sz w:val="24"/>
                <w:szCs w:val="24"/>
                <w:highlight w:val="none"/>
              </w:rPr>
            </w:r>
            <w:r/>
          </w:p>
          <w:p>
            <w:pPr>
              <w:pStyle w:val="846"/>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bl>
    <w:p>
      <w:pPr>
        <w:pStyle w:val="846"/>
        <w:jc w:val="left"/>
        <w:widowControl/>
        <w:rPr>
          <w:color w:val="000000"/>
          <w:sz w:val="24"/>
          <w:szCs w:val="24"/>
          <w:highlight w:val="none"/>
        </w:rPr>
      </w:pPr>
      <w:r>
        <w:rPr>
          <w:color w:val="000000"/>
          <w:sz w:val="24"/>
          <w:szCs w:val="24"/>
          <w:highlight w:val="none"/>
        </w:rPr>
      </w:r>
      <w:r/>
    </w:p>
    <w:p>
      <w:pPr>
        <w:pStyle w:val="847"/>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采购包4 赣榆区青口中心卫生院X射线计算机体层摄影设备（CT）采购：</w:t>
      </w:r>
      <w:r>
        <w:rPr>
          <w:rFonts w:ascii="黑体" w:hAnsi="黑体" w:eastAsia="黑体"/>
          <w:b w:val="0"/>
          <w:color w:val="000000"/>
          <w:sz w:val="32"/>
          <w:szCs w:val="20"/>
          <w:highlight w:val="none"/>
        </w:rPr>
      </w:r>
      <w:r/>
    </w:p>
    <w:p>
      <w:pPr>
        <w:pStyle w:val="846"/>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4选取1名中标候选人。</w:t>
      </w:r>
      <w:r>
        <w:rPr>
          <w:color w:val="000000"/>
          <w:sz w:val="24"/>
          <w:szCs w:val="24"/>
          <w:highlight w:val="none"/>
        </w:rPr>
      </w:r>
      <w:r/>
    </w:p>
    <w:p>
      <w:pPr>
        <w:pStyle w:val="846"/>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rPr>
          <w:color w:val="000000"/>
          <w:sz w:val="24"/>
          <w:szCs w:val="24"/>
          <w:highlight w:val="none"/>
        </w:rPr>
      </w:r>
      <w:r/>
    </w:p>
    <w:p>
      <w:pPr>
        <w:pStyle w:val="846"/>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6"/>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rPr>
          <w:b/>
          <w:bCs/>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rPr>
                <w:rFonts w:hint="eastAsia" w:ascii="宋体" w:hAnsi="宋体"/>
                <w:color w:val="000000"/>
                <w:sz w:val="24"/>
                <w:szCs w:val="24"/>
                <w:highlight w:val="none"/>
              </w:rPr>
            </w:r>
            <w:r/>
          </w:p>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rPr>
                <w:rFonts w:hint="eastAsia" w:ascii="宋体" w:hAnsi="宋体"/>
                <w:color w:val="000000"/>
                <w:sz w:val="24"/>
                <w:szCs w:val="24"/>
                <w:highlight w:val="none"/>
              </w:rPr>
            </w:r>
            <w:r/>
          </w:p>
        </w:tc>
        <w:tc>
          <w:tcPr>
            <w:tcW w:w="6845" w:type="dxa"/>
            <w:vAlign w:val="center"/>
            <w:textDirection w:val="lrTb"/>
            <w:noWrap w:val="false"/>
          </w:tcPr>
          <w:p>
            <w:pPr>
              <w:pStyle w:val="846"/>
              <w:jc w:val="left"/>
              <w:spacing w:line="500" w:lineRule="exact"/>
              <w:rPr>
                <w:b w:val="0"/>
                <w:bCs/>
                <w:color w:val="000000"/>
                <w:highlight w:val="none"/>
              </w:rPr>
            </w:pPr>
            <w:r>
              <w:rPr>
                <w:rFonts w:hint="eastAsia" w:ascii="宋体" w:hAnsi="Arial"/>
                <w:bCs/>
                <w:color w:val="000000"/>
                <w:sz w:val="24"/>
                <w:highlight w:val="none"/>
              </w:rPr>
              <w:t xml:space="preserve">技术参数评审基准分</w:t>
            </w:r>
            <w:r>
              <w:rPr>
                <w:rFonts w:hint="eastAsia" w:ascii="宋体" w:hAnsi="宋体" w:eastAsia="宋体" w:cs="Times New Roman"/>
                <w:color w:val="000000"/>
                <w:sz w:val="24"/>
                <w:szCs w:val="24"/>
                <w:highlight w:val="none"/>
              </w:rPr>
              <w:t xml:space="preserve">40</w:t>
            </w:r>
            <w:r>
              <w:rPr>
                <w:rFonts w:hint="eastAsia" w:ascii="宋体" w:hAnsi="宋体" w:eastAsia="宋体" w:cs="Times New Roman"/>
                <w:color w:val="000000"/>
                <w:sz w:val="24"/>
                <w:szCs w:val="24"/>
                <w:highlight w:val="none"/>
                <w:lang w:val="zh-CN"/>
              </w:rPr>
              <w:t xml:space="preserve">分</w:t>
            </w:r>
            <w:r>
              <w:rPr>
                <w:rFonts w:hint="eastAsia"/>
                <w:color w:val="000000"/>
                <w:sz w:val="24"/>
                <w:szCs w:val="24"/>
                <w:highlight w:val="none"/>
                <w:lang w:val="zh-CN"/>
              </w:rPr>
              <w:t xml:space="preserve">，</w:t>
            </w:r>
            <w:r>
              <w:rPr>
                <w:rFonts w:hint="eastAsia"/>
                <w:color w:val="000000"/>
                <w:sz w:val="24"/>
                <w:szCs w:val="24"/>
                <w:highlight w:val="none"/>
              </w:rPr>
              <w:t xml:space="preserve">第四章“货物（标的）技术参数及功能指标表”中</w:t>
            </w:r>
            <w:r>
              <w:rPr>
                <w:rFonts w:hint="eastAsia" w:ascii="宋体" w:hAnsi="Arial"/>
                <w:bCs/>
                <w:color w:val="000000"/>
                <w:sz w:val="24"/>
                <w:highlight w:val="none"/>
              </w:rPr>
              <w:t xml:space="preserve">标注“▲”项的参数每有一项负偏离</w:t>
            </w:r>
            <w:r>
              <w:rPr>
                <w:rFonts w:hint="eastAsia" w:ascii="宋体" w:hAnsi="Arial"/>
                <w:b w:val="0"/>
                <w:bCs/>
                <w:color w:val="000000"/>
                <w:sz w:val="24"/>
                <w:highlight w:val="none"/>
              </w:rPr>
              <w:t xml:space="preserve">扣2分，未标注“▲”项的参数（作为实质性响应内容的参数除外）每有一项负偏离扣0.5分，扣完为止</w:t>
            </w:r>
            <w:r>
              <w:rPr>
                <w:rFonts w:hint="eastAsia"/>
                <w:b w:val="0"/>
                <w:bCs/>
                <w:color w:val="000000"/>
                <w:sz w:val="24"/>
                <w:szCs w:val="24"/>
                <w:highlight w:val="none"/>
                <w:lang w:val="zh-CN"/>
              </w:rPr>
              <w:t xml:space="preserve">。</w:t>
            </w:r>
            <w:r>
              <w:rPr>
                <w:b w:val="0"/>
                <w:bCs/>
                <w:color w:val="000000"/>
                <w:highlight w:val="none"/>
              </w:rPr>
            </w:r>
            <w:r/>
          </w:p>
          <w:p>
            <w:pPr>
              <w:pStyle w:val="846"/>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rPr>
                <w:rFonts w:hint="eastAsia" w:ascii="宋体" w:hAnsi="Arial"/>
                <w:bCs/>
                <w:color w:val="000000"/>
                <w:sz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rPr>
                <w:rFonts w:hint="eastAsia" w:ascii="宋体" w:hAnsi="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olor w:val="000000"/>
                <w:sz w:val="24"/>
                <w:szCs w:val="24"/>
                <w:highlight w:val="none"/>
              </w:rPr>
              <w:t xml:space="preserve">（3分）</w:t>
            </w:r>
            <w:r>
              <w:rPr>
                <w:color w:val="000000"/>
                <w:highlight w:val="none"/>
              </w:rPr>
            </w:r>
            <w:r/>
          </w:p>
        </w:tc>
        <w:tc>
          <w:tcPr>
            <w:tcW w:w="6845" w:type="dxa"/>
            <w:vAlign w:val="center"/>
            <w:textDirection w:val="lrTb"/>
            <w:noWrap w:val="false"/>
          </w:tcPr>
          <w:p>
            <w:pPr>
              <w:pStyle w:val="846"/>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rPr>
                <w:rFonts w:hint="eastAsia" w:ascii="宋体" w:hAnsi="Arial"/>
                <w:b/>
                <w:color w:val="000000"/>
                <w:sz w:val="24"/>
                <w:highlight w:val="none"/>
              </w:rPr>
            </w:r>
            <w:r/>
          </w:p>
          <w:p>
            <w:pPr>
              <w:pStyle w:val="846"/>
              <w:spacing w:line="360" w:lineRule="auto"/>
              <w:shd w:val="clear" w:color="auto" w:fill="ffffff"/>
              <w:widowControl/>
              <w:rPr>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rPr>
                <w:color w:val="000000"/>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rPr>
                <w:rFonts w:hint="eastAsia" w:ascii="宋体" w:hAnsi="宋体" w:cs="宋体"/>
                <w:color w:val="000000"/>
                <w:sz w:val="24"/>
                <w:szCs w:val="24"/>
                <w:highlight w:val="none"/>
              </w:rPr>
            </w:r>
            <w:r/>
          </w:p>
          <w:p>
            <w:pPr>
              <w:pStyle w:val="846"/>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6"/>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rFonts w:hint="eastAsia"/>
                <w:b/>
                <w:bCs/>
                <w:color w:val="000000"/>
                <w:sz w:val="24"/>
                <w:szCs w:val="24"/>
                <w:highlight w:val="none"/>
                <w:lang w:val="zh-CN"/>
              </w:rPr>
            </w:r>
            <w:r/>
          </w:p>
          <w:p>
            <w:pPr>
              <w:pStyle w:val="846"/>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rPr>
                <w:color w:val="000000"/>
                <w:highlight w:val="none"/>
              </w:rPr>
            </w:r>
            <w:r/>
          </w:p>
        </w:tc>
      </w:tr>
    </w:tbl>
    <w:p>
      <w:pPr>
        <w:pStyle w:val="846"/>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rPr>
          <w:rFonts w:hint="eastAsia"/>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6"/>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rPr>
                <w:color w:val="000000"/>
                <w:sz w:val="24"/>
                <w:szCs w:val="24"/>
                <w:highlight w:val="none"/>
                <w:lang w:val="zh-CN"/>
              </w:rPr>
            </w:r>
            <w:r/>
          </w:p>
          <w:p>
            <w:pPr>
              <w:pStyle w:val="846"/>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b/>
                <w:bCs/>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rPr>
                <w:color w:val="000000"/>
                <w:sz w:val="24"/>
                <w:szCs w:val="24"/>
                <w:highlight w:val="none"/>
                <w:lang w:val="zh-CN"/>
              </w:rPr>
            </w:r>
            <w:r/>
          </w:p>
          <w:p>
            <w:pPr>
              <w:pStyle w:val="860"/>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rPr>
                <w:rFonts w:hint="eastAsia" w:ascii="宋体" w:hAnsi="宋体" w:cs="宋体"/>
                <w:color w:val="000000"/>
                <w:sz w:val="24"/>
                <w:szCs w:val="22"/>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rPr>
                <w:color w:val="000000"/>
                <w:sz w:val="24"/>
                <w:szCs w:val="24"/>
                <w:highlight w:val="none"/>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rPr>
                <w:rFonts w:hint="eastAsia" w:ascii="宋体" w:hAnsi="宋体" w:cs="宋体"/>
                <w:color w:val="000000"/>
                <w:sz w:val="24"/>
                <w:szCs w:val="24"/>
                <w:highlight w:val="none"/>
              </w:rPr>
            </w:r>
            <w:r/>
          </w:p>
          <w:p>
            <w:pPr>
              <w:pStyle w:val="846"/>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tc>
        <w:tc>
          <w:tcPr>
            <w:tcW w:w="6845" w:type="dxa"/>
            <w:vAlign w:val="center"/>
            <w:textDirection w:val="lrTb"/>
            <w:noWrap w:val="false"/>
          </w:tcPr>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投标文件中提供培训方案，内容包括但不限于培训方式、培训内容及学时安排等：</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rPr>
                <w:rFonts w:ascii="宋体" w:hAnsi="宋体"/>
                <w:color w:val="000000"/>
                <w:sz w:val="24"/>
                <w:szCs w:val="24"/>
                <w:highlight w:val="none"/>
              </w:rPr>
            </w:r>
            <w:r/>
          </w:p>
          <w:p>
            <w:pPr>
              <w:pStyle w:val="846"/>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rPr>
                <w:rFonts w:ascii="宋体" w:hAnsi="宋体"/>
                <w:color w:val="000000"/>
                <w:sz w:val="24"/>
                <w:szCs w:val="24"/>
                <w:highlight w:val="none"/>
              </w:rPr>
            </w:r>
            <w:r/>
          </w:p>
          <w:p>
            <w:pPr>
              <w:pStyle w:val="846"/>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rPr>
                <w:rFonts w:ascii="宋体" w:hAnsi="宋体"/>
                <w:b/>
                <w:bCs/>
                <w:color w:val="000000"/>
                <w:sz w:val="24"/>
                <w:szCs w:val="24"/>
                <w:highlight w:val="none"/>
              </w:rPr>
            </w:r>
            <w:r/>
          </w:p>
          <w:p>
            <w:pPr>
              <w:pStyle w:val="846"/>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rPr>
                <w:rFonts w:hint="eastAsia"/>
                <w:color w:val="000000"/>
                <w:sz w:val="24"/>
                <w:szCs w:val="24"/>
                <w:highlight w:val="none"/>
              </w:rPr>
            </w:r>
            <w:r/>
          </w:p>
        </w:tc>
      </w:tr>
      <w:tr>
        <w:trPr>
          <w:trHeight w:val="621"/>
        </w:trPr>
        <w:tc>
          <w:tcPr>
            <w:tcW w:w="1660" w:type="dxa"/>
            <w:vAlign w:val="center"/>
            <w:textDirection w:val="lrTb"/>
            <w:noWrap w:val="false"/>
          </w:tcPr>
          <w:p>
            <w:pPr>
              <w:pStyle w:val="846"/>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备品备件方案</w:t>
            </w:r>
            <w:r>
              <w:rPr>
                <w:rFonts w:hint="eastAsia" w:ascii="宋体" w:hAnsi="宋体" w:cs="宋体"/>
                <w:color w:val="000000"/>
                <w:sz w:val="24"/>
                <w:szCs w:val="24"/>
                <w:highlight w:val="none"/>
              </w:rPr>
            </w:r>
            <w:r/>
          </w:p>
          <w:p>
            <w:pPr>
              <w:pStyle w:val="846"/>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rPr>
                <w:rFonts w:hint="eastAsia" w:ascii="宋体" w:hAnsi="宋体" w:cs="宋体"/>
                <w:color w:val="000000"/>
                <w:sz w:val="24"/>
                <w:highlight w:val="none"/>
              </w:rPr>
            </w:r>
            <w:r/>
          </w:p>
        </w:tc>
        <w:tc>
          <w:tcPr>
            <w:tcW w:w="6845" w:type="dxa"/>
            <w:vAlign w:val="center"/>
            <w:textDirection w:val="lrTb"/>
            <w:noWrap w:val="false"/>
          </w:tcPr>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rPr>
                <w:color w:val="000000"/>
                <w:sz w:val="24"/>
                <w:szCs w:val="24"/>
                <w:highlight w:val="none"/>
                <w:lang w:val="zh-CN"/>
              </w:rPr>
            </w:r>
            <w:r/>
          </w:p>
          <w:p>
            <w:pPr>
              <w:pStyle w:val="846"/>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rPr>
                <w:rFonts w:hint="eastAsia"/>
                <w:color w:val="000000"/>
                <w:sz w:val="24"/>
                <w:szCs w:val="24"/>
                <w:highlight w:val="none"/>
              </w:rPr>
            </w:r>
            <w:r/>
          </w:p>
        </w:tc>
      </w:tr>
    </w:tbl>
    <w:p>
      <w:pPr>
        <w:pStyle w:val="846"/>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47"/>
        <w:jc w:val="center"/>
        <w:spacing w:before="156" w:after="156" w:line="360" w:lineRule="auto"/>
        <w:rPr>
          <w:rFonts w:ascii="黑体" w:hAnsi="黑体" w:eastAsia="黑体"/>
          <w:b w:val="0"/>
          <w:color w:val="000000"/>
          <w:highlight w:val="none"/>
        </w:rPr>
      </w:pPr>
      <w:r/>
      <w:bookmarkStart w:id="13" w:name="_Toc165205799"/>
      <w:r>
        <w:rPr>
          <w:rFonts w:hint="eastAsia" w:ascii="黑体" w:hAnsi="黑体" w:eastAsia="黑体"/>
          <w:b w:val="0"/>
          <w:color w:val="000000"/>
          <w:highlight w:val="none"/>
        </w:rPr>
        <w:t xml:space="preserve">第六章  投标文件格式</w:t>
      </w:r>
      <w:bookmarkEnd w:id="13"/>
      <w:r>
        <w:rPr>
          <w:rFonts w:ascii="黑体" w:hAnsi="黑体" w:eastAsia="黑体"/>
          <w:b w:val="0"/>
          <w:color w:val="000000"/>
          <w:highlight w:val="none"/>
        </w:rPr>
      </w:r>
      <w:r/>
    </w:p>
    <w:p>
      <w:pPr>
        <w:pStyle w:val="846"/>
        <w:jc w:val="left"/>
        <w:spacing w:line="500" w:lineRule="exact"/>
        <w:rPr>
          <w:color w:val="000000"/>
          <w:sz w:val="24"/>
          <w:szCs w:val="24"/>
          <w:highlight w:val="none"/>
        </w:rPr>
      </w:pPr>
      <w:r>
        <w:rPr>
          <w:color w:val="000000"/>
          <w:sz w:val="24"/>
          <w:szCs w:val="24"/>
          <w:highlight w:val="none"/>
        </w:rPr>
      </w:r>
      <w:r/>
    </w:p>
    <w:p>
      <w:pPr>
        <w:pStyle w:val="846"/>
        <w:jc w:val="center"/>
        <w:rPr>
          <w:rFonts w:ascii="宋体" w:hAnsi="宋体"/>
          <w:b/>
          <w:color w:val="000000"/>
          <w:sz w:val="72"/>
          <w:szCs w:val="21"/>
          <w:highlight w:val="none"/>
        </w:rPr>
      </w:pPr>
      <w:r>
        <w:rPr>
          <w:rFonts w:ascii="宋体" w:hAnsi="宋体"/>
          <w:b/>
          <w:color w:val="000000"/>
          <w:sz w:val="72"/>
          <w:szCs w:val="21"/>
          <w:highlight w:val="none"/>
        </w:rPr>
      </w:r>
      <w:r/>
    </w:p>
    <w:p>
      <w:pPr>
        <w:pStyle w:val="846"/>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ascii="宋体" w:hAnsi="宋体"/>
          <w:b/>
          <w:color w:val="000000"/>
          <w:sz w:val="72"/>
          <w:szCs w:val="21"/>
          <w:highlight w:val="none"/>
        </w:rPr>
      </w:r>
      <w:r/>
    </w:p>
    <w:p>
      <w:pPr>
        <w:pStyle w:val="846"/>
        <w:jc w:val="center"/>
        <w:rPr>
          <w:rFonts w:ascii="宋体" w:hAnsi="宋体"/>
          <w:b/>
          <w:color w:val="000000"/>
          <w:sz w:val="72"/>
          <w:szCs w:val="21"/>
          <w:highlight w:val="none"/>
        </w:rPr>
      </w:pPr>
      <w:r>
        <w:rPr>
          <w:rFonts w:ascii="宋体" w:hAnsi="宋体"/>
          <w:b/>
          <w:color w:val="000000"/>
          <w:sz w:val="72"/>
          <w:szCs w:val="21"/>
          <w:highlight w:val="none"/>
        </w:rPr>
      </w:r>
      <w:r/>
    </w:p>
    <w:p>
      <w:pPr>
        <w:pStyle w:val="846"/>
        <w:jc w:val="center"/>
        <w:rPr>
          <w:rFonts w:ascii="宋体" w:hAnsi="宋体"/>
          <w:b/>
          <w:color w:val="000000"/>
          <w:sz w:val="72"/>
          <w:szCs w:val="21"/>
          <w:highlight w:val="none"/>
        </w:rPr>
      </w:pPr>
      <w:r>
        <w:rPr>
          <w:rFonts w:ascii="宋体" w:hAnsi="宋体"/>
          <w:b/>
          <w:color w:val="000000"/>
          <w:sz w:val="72"/>
          <w:szCs w:val="21"/>
          <w:highlight w:val="none"/>
        </w:rPr>
      </w:r>
      <w:r/>
    </w:p>
    <w:p>
      <w:pPr>
        <w:pStyle w:val="846"/>
        <w:jc w:val="center"/>
        <w:rPr>
          <w:rFonts w:ascii="宋体" w:hAnsi="宋体"/>
          <w:b/>
          <w:color w:val="000000"/>
          <w:sz w:val="36"/>
          <w:szCs w:val="21"/>
          <w:highlight w:val="none"/>
        </w:rPr>
      </w:pPr>
      <w:r>
        <w:rPr>
          <w:rFonts w:ascii="宋体" w:hAnsi="宋体"/>
          <w:b/>
          <w:color w:val="000000"/>
          <w:sz w:val="36"/>
          <w:szCs w:val="21"/>
          <w:highlight w:val="none"/>
        </w:rPr>
      </w:r>
      <w:r/>
    </w:p>
    <w:p>
      <w:pPr>
        <w:pStyle w:val="846"/>
        <w:jc w:val="center"/>
        <w:rPr>
          <w:rFonts w:ascii="宋体" w:hAnsi="宋体"/>
          <w:b/>
          <w:color w:val="000000"/>
          <w:sz w:val="36"/>
          <w:szCs w:val="21"/>
          <w:highlight w:val="none"/>
        </w:rPr>
      </w:pPr>
      <w:r>
        <w:rPr>
          <w:rFonts w:ascii="宋体" w:hAnsi="宋体"/>
          <w:b/>
          <w:color w:val="000000"/>
          <w:sz w:val="36"/>
          <w:szCs w:val="21"/>
          <w:highlight w:val="none"/>
        </w:rPr>
      </w:r>
      <w:r/>
    </w:p>
    <w:p>
      <w:pPr>
        <w:pStyle w:val="846"/>
        <w:jc w:val="center"/>
        <w:rPr>
          <w:rFonts w:ascii="宋体" w:hAnsi="宋体"/>
          <w:b/>
          <w:color w:val="000000"/>
          <w:sz w:val="36"/>
          <w:szCs w:val="21"/>
          <w:highlight w:val="none"/>
        </w:rPr>
      </w:pPr>
      <w:r>
        <w:rPr>
          <w:rFonts w:ascii="宋体" w:hAnsi="宋体"/>
          <w:b/>
          <w:color w:val="000000"/>
          <w:sz w:val="36"/>
          <w:szCs w:val="21"/>
          <w:highlight w:val="none"/>
        </w:rPr>
      </w:r>
      <w:r/>
    </w:p>
    <w:p>
      <w:pPr>
        <w:pStyle w:val="846"/>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ascii="宋体" w:hAnsi="宋体"/>
          <w:b/>
          <w:color w:val="000000"/>
          <w:sz w:val="36"/>
          <w:szCs w:val="21"/>
          <w:highlight w:val="none"/>
        </w:rPr>
      </w:r>
      <w:r/>
    </w:p>
    <w:p>
      <w:pPr>
        <w:pStyle w:val="846"/>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ascii="宋体" w:hAnsi="宋体"/>
          <w:b/>
          <w:color w:val="000000"/>
          <w:sz w:val="36"/>
          <w:szCs w:val="21"/>
          <w:highlight w:val="none"/>
          <w:u w:val="single"/>
        </w:rPr>
      </w:r>
      <w:r/>
    </w:p>
    <w:p>
      <w:pPr>
        <w:pStyle w:val="846"/>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846"/>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ascii="宋体" w:hAnsi="宋体"/>
          <w:b/>
          <w:color w:val="000000"/>
          <w:sz w:val="36"/>
          <w:szCs w:val="21"/>
          <w:highlight w:val="none"/>
          <w:u w:val="single"/>
        </w:rPr>
      </w:r>
      <w:r/>
    </w:p>
    <w:p>
      <w:pPr>
        <w:pStyle w:val="846"/>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6"/>
        <w:spacing w:line="440" w:lineRule="exact"/>
        <w:rPr>
          <w:rFonts w:ascii="宋体" w:hAnsi="宋体"/>
          <w:color w:val="000000"/>
          <w:szCs w:val="21"/>
          <w:highlight w:val="none"/>
        </w:rPr>
      </w:pPr>
      <w:r>
        <w:rPr>
          <w:rFonts w:ascii="宋体" w:hAnsi="宋体"/>
          <w:color w:val="000000"/>
          <w:szCs w:val="21"/>
          <w:highlight w:val="none"/>
        </w:rPr>
      </w:r>
      <w:r/>
    </w:p>
    <w:p>
      <w:pPr>
        <w:pStyle w:val="846"/>
        <w:jc w:val="left"/>
        <w:spacing w:line="500" w:lineRule="exact"/>
        <w:rPr>
          <w:color w:val="000000"/>
          <w:sz w:val="24"/>
          <w:szCs w:val="24"/>
          <w:highlight w:val="none"/>
        </w:rPr>
      </w:pPr>
      <w:r>
        <w:rPr>
          <w:color w:val="000000"/>
          <w:sz w:val="24"/>
          <w:szCs w:val="24"/>
          <w:highlight w:val="none"/>
        </w:rPr>
      </w:r>
      <w:r/>
    </w:p>
    <w:p>
      <w:pPr>
        <w:pStyle w:val="846"/>
        <w:jc w:val="left"/>
        <w:spacing w:line="500" w:lineRule="exact"/>
        <w:rPr>
          <w:color w:val="000000"/>
          <w:sz w:val="24"/>
          <w:szCs w:val="24"/>
          <w:highlight w:val="none"/>
        </w:rPr>
      </w:pPr>
      <w:r>
        <w:rPr>
          <w:color w:val="000000"/>
          <w:sz w:val="24"/>
          <w:szCs w:val="24"/>
          <w:highlight w:val="none"/>
        </w:rPr>
      </w:r>
      <w:r/>
    </w:p>
    <w:p>
      <w:pPr>
        <w:pStyle w:val="846"/>
        <w:jc w:val="left"/>
        <w:spacing w:line="500" w:lineRule="exact"/>
        <w:rPr>
          <w:color w:val="000000"/>
          <w:sz w:val="24"/>
          <w:szCs w:val="24"/>
          <w:highlight w:val="none"/>
        </w:rPr>
      </w:pPr>
      <w:r>
        <w:rPr>
          <w:color w:val="000000"/>
          <w:sz w:val="24"/>
          <w:szCs w:val="24"/>
          <w:highlight w:val="none"/>
        </w:rPr>
      </w:r>
      <w:r/>
    </w:p>
    <w:p>
      <w:pPr>
        <w:pStyle w:val="846"/>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46"/>
        <w:jc w:val="left"/>
        <w:keepLines/>
        <w:keepNext/>
        <w:spacing w:before="360" w:after="200" w:line="360" w:lineRule="auto"/>
        <w:rPr>
          <w:rFonts w:ascii="宋体" w:hAnsi="宋体" w:cs="宋体"/>
          <w:i/>
          <w:color w:val="000000"/>
          <w:sz w:val="36"/>
          <w:szCs w:val="36"/>
          <w:highlight w:val="none"/>
          <w:u w:val="single"/>
        </w:rPr>
        <w:outlineLvl w:val="1"/>
      </w:pPr>
      <w:r>
        <w:rPr>
          <w:rFonts w:hint="eastAsia" w:ascii="宋体" w:hAnsi="宋体" w:cs="宋体"/>
          <w:i/>
          <w:color w:val="000000"/>
          <w:sz w:val="36"/>
          <w:szCs w:val="36"/>
          <w:highlight w:val="none"/>
          <w:u w:val="single"/>
        </w:rPr>
        <w:t xml:space="preserve">一、法人或者其他组织的营业执照等证明文件，自然人的身份证明</w:t>
      </w:r>
      <w:r>
        <w:rPr>
          <w:rFonts w:ascii="宋体" w:hAnsi="宋体" w:cs="宋体"/>
          <w:i/>
          <w:color w:val="000000"/>
          <w:sz w:val="36"/>
          <w:szCs w:val="36"/>
          <w:highlight w:val="none"/>
          <w:u w:val="singl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二、上一年度的财务状况报告</w:t>
      </w:r>
      <w:r>
        <w:rPr>
          <w:rFonts w:ascii="Arial" w:hAnsi="Arial" w:cs="Arial"/>
          <w:i/>
          <w:color w:val="000000"/>
          <w:sz w:val="36"/>
          <w:highlight w:val="none"/>
          <w:u w:val="singl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（成立不满一年无需提供）</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三、依法缴纳税收和社会保障资金的相关材料</w:t>
      </w:r>
      <w:r>
        <w:rPr>
          <w:rFonts w:ascii="Arial" w:hAnsi="Arial" w:cs="Arial"/>
          <w:i/>
          <w:iCs/>
          <w:color w:val="000000"/>
          <w:sz w:val="36"/>
          <w:highlight w:val="none"/>
          <w:u w:val="singl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ascii="黑体" w:hAnsi="黑体" w:eastAsia="黑体" w:cs="宋体"/>
          <w:bCs/>
          <w:color w:val="000000"/>
          <w:sz w:val="36"/>
          <w:szCs w:val="28"/>
          <w:highlight w:val="none"/>
        </w:rPr>
      </w:r>
      <w:r/>
    </w:p>
    <w:p>
      <w:pPr>
        <w:pStyle w:val="846"/>
        <w:jc w:val="left"/>
        <w:rPr>
          <w:rFonts w:ascii="MS Mincho"/>
          <w:color w:val="000000"/>
          <w:szCs w:val="24"/>
          <w:highlight w:val="none"/>
        </w:rPr>
      </w:pPr>
      <w:r>
        <w:rPr>
          <w:rFonts w:ascii="MS Mincho"/>
          <w:color w:val="000000"/>
          <w:szCs w:val="24"/>
          <w:highlight w:val="none"/>
        </w:rPr>
      </w:r>
      <w:r/>
    </w:p>
    <w:p>
      <w:pPr>
        <w:pStyle w:val="846"/>
        <w:jc w:val="left"/>
        <w:spacing w:line="500" w:lineRule="exact"/>
        <w:rPr>
          <w:color w:val="000000"/>
          <w:sz w:val="24"/>
          <w:szCs w:val="24"/>
          <w:highlight w:val="none"/>
        </w:rPr>
      </w:pPr>
      <w:r>
        <w:rPr>
          <w:rFonts w:hint="eastAsia"/>
          <w:color w:val="000000"/>
          <w:sz w:val="24"/>
          <w:szCs w:val="24"/>
          <w:highlight w:val="none"/>
        </w:rPr>
        <w:t xml:space="preserve">致：</w:t>
      </w:r>
      <w:r>
        <w:rPr>
          <w:rFonts w:hint="eastAsia"/>
          <w:i/>
          <w:color w:val="000000"/>
          <w:sz w:val="24"/>
          <w:szCs w:val="24"/>
          <w:highlight w:val="none"/>
          <w:u w:val="single"/>
        </w:rPr>
        <w:t xml:space="preserve">采购人名称</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我方</w:t>
      </w:r>
      <w:r>
        <w:rPr>
          <w:rFonts w:hint="eastAsia"/>
          <w:i/>
          <w:color w:val="000000"/>
          <w:sz w:val="24"/>
          <w:szCs w:val="24"/>
          <w:highlight w:val="none"/>
          <w:u w:val="single"/>
        </w:rPr>
        <w:t xml:space="preserve">供应商名称</w:t>
      </w:r>
      <w:r>
        <w:rPr>
          <w:rFonts w:hint="eastAsia"/>
          <w:color w:val="000000"/>
          <w:sz w:val="24"/>
          <w:szCs w:val="24"/>
          <w:highlight w:val="none"/>
        </w:rPr>
        <w:t xml:space="preserve">参加</w:t>
      </w:r>
      <w:r>
        <w:rPr>
          <w:rFonts w:hint="eastAsia"/>
          <w:i/>
          <w:color w:val="000000"/>
          <w:sz w:val="24"/>
          <w:szCs w:val="24"/>
          <w:highlight w:val="none"/>
          <w:u w:val="single"/>
        </w:rPr>
        <w:t xml:space="preserve">项目名称</w:t>
      </w:r>
      <w:r>
        <w:rPr>
          <w:rFonts w:hint="eastAsia"/>
          <w:color w:val="000000"/>
          <w:sz w:val="24"/>
          <w:szCs w:val="24"/>
          <w:highlight w:val="none"/>
        </w:rPr>
        <w:t xml:space="preserve">（项目编号：</w:t>
      </w:r>
      <w:r>
        <w:rPr>
          <w:rFonts w:hint="eastAsia"/>
          <w:i/>
          <w:color w:val="000000"/>
          <w:sz w:val="24"/>
          <w:szCs w:val="24"/>
          <w:highlight w:val="none"/>
          <w:u w:val="single"/>
        </w:rPr>
        <w:t xml:space="preserve">项目编号</w:t>
      </w:r>
      <w:r>
        <w:rPr>
          <w:rFonts w:hint="eastAsia"/>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（1）具有良好的商业信誉和健全的财务会计制度（财务状况报告）；</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（2）有依法缴纳税收和社会保障资金的良好记录。</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特此承诺</w:t>
      </w:r>
      <w:r>
        <w:rPr>
          <w:color w:val="000000"/>
          <w:sz w:val="24"/>
          <w:szCs w:val="24"/>
          <w:highlight w:val="none"/>
        </w:rPr>
      </w:r>
      <w:r/>
    </w:p>
    <w:p>
      <w:pPr>
        <w:pStyle w:val="846"/>
        <w:ind w:firstLine="480"/>
        <w:jc w:val="left"/>
        <w:spacing w:line="500" w:lineRule="exact"/>
        <w:rPr>
          <w:color w:val="000000"/>
          <w:sz w:val="24"/>
          <w:szCs w:val="24"/>
          <w:highlight w:val="none"/>
        </w:rPr>
      </w:pP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供应商（公章）：</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或委托代理人（签名或签章）：</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四、具备履行合同所必需的设备和专业技术能力的声明及证明材料</w:t>
      </w:r>
      <w:r>
        <w:rPr>
          <w:rFonts w:ascii="Arial" w:hAnsi="Arial" w:cs="Arial"/>
          <w:i/>
          <w:iCs/>
          <w:color w:val="000000"/>
          <w:sz w:val="36"/>
          <w:highlight w:val="none"/>
          <w:u w:val="single"/>
        </w:rPr>
      </w:r>
      <w:r/>
    </w:p>
    <w:p>
      <w:pPr>
        <w:pStyle w:val="846"/>
        <w:jc w:val="center"/>
        <w:spacing w:line="460" w:lineRule="exact"/>
        <w:rPr>
          <w:color w:val="000000"/>
          <w:sz w:val="24"/>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具备履行合同所必需的设备和专业技术能力的声明及证明材料</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。（须附证明材料）</w:t>
      </w:r>
      <w:r>
        <w:rPr>
          <w:color w:val="000000"/>
          <w:sz w:val="24"/>
          <w:szCs w:val="24"/>
          <w:highlight w:val="none"/>
        </w:rPr>
      </w:r>
      <w:r/>
    </w:p>
    <w:p>
      <w:pPr>
        <w:pStyle w:val="846"/>
        <w:jc w:val="left"/>
        <w:rPr>
          <w:color w:val="000000"/>
          <w:sz w:val="24"/>
          <w:szCs w:val="24"/>
          <w:highlight w:val="none"/>
        </w:rPr>
      </w:pP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。（须附证明材料）</w:t>
      </w:r>
      <w:r>
        <w:rPr>
          <w:color w:val="000000"/>
          <w:sz w:val="24"/>
          <w:szCs w:val="24"/>
          <w:highlight w:val="none"/>
        </w:rPr>
      </w:r>
      <w:r/>
    </w:p>
    <w:p>
      <w:pPr>
        <w:pStyle w:val="846"/>
        <w:ind w:firstLine="480"/>
        <w:spacing w:line="360" w:lineRule="auto"/>
        <w:rPr>
          <w:color w:val="000000"/>
          <w:sz w:val="24"/>
          <w:szCs w:val="24"/>
          <w:highlight w:val="none"/>
        </w:rPr>
      </w:pPr>
      <w:r>
        <w:rPr>
          <w:color w:val="000000"/>
          <w:sz w:val="24"/>
          <w:szCs w:val="24"/>
          <w:highlight w:val="none"/>
        </w:rPr>
      </w:r>
      <w:r/>
    </w:p>
    <w:p>
      <w:pPr>
        <w:pStyle w:val="846"/>
        <w:ind w:firstLine="480"/>
        <w:spacing w:line="360" w:lineRule="auto"/>
        <w:rPr>
          <w:color w:val="000000"/>
          <w:sz w:val="24"/>
          <w:szCs w:val="24"/>
          <w:highlight w:val="none"/>
        </w:rPr>
      </w:pP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6"/>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6"/>
        <w:jc w:val="left"/>
        <w:rPr>
          <w:rFonts w:ascii="MS Mincho"/>
          <w:color w:val="000000"/>
          <w:szCs w:val="24"/>
          <w:highlight w:val="none"/>
        </w:rPr>
      </w:pPr>
      <w:r>
        <w:rPr>
          <w:rFonts w:ascii="MS Mincho"/>
          <w:color w:val="000000"/>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rFonts w:ascii="Times New Roman" w:hAnsi="Times New Roman"/>
          <w:color w:val="000000"/>
          <w:sz w:val="24"/>
          <w:szCs w:val="24"/>
          <w:highlight w:val="none"/>
        </w:rPr>
      </w:r>
      <w:r/>
    </w:p>
    <w:p>
      <w:pPr>
        <w:pStyle w:val="846"/>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6"/>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五、参加政府采购活动前3年内在经营活动中没有重大违法记录的书面声明</w:t>
      </w:r>
      <w:r>
        <w:rPr>
          <w:rFonts w:ascii="Arial" w:hAnsi="Arial" w:cs="Arial"/>
          <w:i/>
          <w:iCs/>
          <w:color w:val="000000"/>
          <w:sz w:val="36"/>
          <w:highlight w:val="none"/>
          <w:u w:val="single"/>
        </w:rPr>
      </w:r>
      <w:r/>
    </w:p>
    <w:p>
      <w:pPr>
        <w:pStyle w:val="846"/>
        <w:jc w:val="center"/>
        <w:spacing w:line="460" w:lineRule="exact"/>
        <w:rPr>
          <w:rFonts w:ascii="宋体" w:hAnsi="宋体"/>
          <w:b/>
          <w:bCs/>
          <w:color w:val="000000"/>
          <w:sz w:val="44"/>
          <w:szCs w:val="44"/>
          <w:highlight w:val="none"/>
        </w:rPr>
      </w:pPr>
      <w:r>
        <w:rPr>
          <w:rFonts w:hint="eastAsia" w:ascii="黑体" w:hAnsi="黑体" w:eastAsia="黑体" w:cs="宋体"/>
          <w:bCs/>
          <w:color w:val="000000"/>
          <w:sz w:val="36"/>
          <w:szCs w:val="28"/>
          <w:highlight w:val="none"/>
        </w:rPr>
        <w:t xml:space="preserve">声  明</w:t>
      </w:r>
      <w:r>
        <w:rPr>
          <w:rFonts w:ascii="宋体" w:hAnsi="宋体"/>
          <w:b/>
          <w:bCs/>
          <w:color w:val="000000"/>
          <w:sz w:val="44"/>
          <w:szCs w:val="4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sz w:val="24"/>
          <w:szCs w:val="24"/>
          <w:highlight w:val="none"/>
        </w:rPr>
      </w:r>
      <w:r/>
    </w:p>
    <w:p>
      <w:pPr>
        <w:pStyle w:val="846"/>
        <w:ind w:firstLine="480"/>
        <w:jc w:val="left"/>
        <w:spacing w:line="500" w:lineRule="exact"/>
        <w:rPr>
          <w:color w:val="000000"/>
          <w:sz w:val="24"/>
          <w:szCs w:val="24"/>
          <w:highlight w:val="none"/>
        </w:rPr>
      </w:pP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六、法律、行政法规规定的其他条件的证明文件</w:t>
      </w:r>
      <w:r>
        <w:rPr>
          <w:rFonts w:ascii="Arial" w:hAnsi="Arial" w:cs="Arial"/>
          <w:i/>
          <w:iCs/>
          <w:color w:val="000000"/>
          <w:sz w:val="36"/>
          <w:highlight w:val="none"/>
          <w:u w:val="singl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七、落实政府采购政策需满足的资格要求的证明文件</w:t>
      </w:r>
      <w:r>
        <w:rPr>
          <w:rFonts w:ascii="Arial" w:hAnsi="Arial" w:cs="Arial"/>
          <w:i/>
          <w:iCs/>
          <w:color w:val="000000"/>
          <w:sz w:val="36"/>
          <w:highlight w:val="none"/>
          <w:u w:val="singl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八、特定资格要求的证明文件</w:t>
      </w:r>
      <w:r>
        <w:rPr>
          <w:rFonts w:ascii="Arial" w:hAnsi="Arial" w:cs="Arial"/>
          <w:i/>
          <w:iCs/>
          <w:color w:val="000000"/>
          <w:sz w:val="36"/>
          <w:highlight w:val="none"/>
          <w:u w:val="single"/>
        </w:rPr>
      </w:r>
      <w:r/>
    </w:p>
    <w:p>
      <w:pPr>
        <w:pStyle w:val="846"/>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九、授权委托书与法定代表人（单位负责人）身份证明</w:t>
      </w:r>
      <w:r>
        <w:rPr>
          <w:rFonts w:ascii="Arial" w:hAnsi="Arial" w:cs="Arial"/>
          <w:i/>
          <w:iCs/>
          <w:color w:val="000000"/>
          <w:sz w:val="36"/>
          <w:highlight w:val="none"/>
          <w:u w:val="single"/>
        </w:rPr>
      </w:r>
      <w:r/>
    </w:p>
    <w:p>
      <w:pPr>
        <w:pStyle w:val="84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46"/>
        <w:spacing w:line="360" w:lineRule="auto"/>
        <w:rPr>
          <w:color w:val="000000"/>
          <w:sz w:val="24"/>
          <w:szCs w:val="24"/>
          <w:highlight w:val="none"/>
        </w:rPr>
      </w:pPr>
      <w:r>
        <w:rPr>
          <w:color w:val="000000"/>
          <w:sz w:val="24"/>
          <w:szCs w:val="24"/>
          <w:highlight w:val="none"/>
        </w:rPr>
        <w:t xml:space="preserve">致：</w:t>
      </w:r>
      <w:r>
        <w:rPr>
          <w:rFonts w:hint="eastAsia"/>
          <w:color w:val="000000"/>
          <w:sz w:val="24"/>
          <w:szCs w:val="24"/>
          <w:highlight w:val="none"/>
          <w:u w:val="single"/>
        </w:rPr>
        <w:t xml:space="preserve">采购单位</w:t>
      </w:r>
      <w:r>
        <w:rPr>
          <w:color w:val="000000"/>
          <w:sz w:val="24"/>
          <w:szCs w:val="24"/>
          <w:highlight w:val="none"/>
        </w:rPr>
      </w:r>
      <w:r/>
    </w:p>
    <w:p>
      <w:pPr>
        <w:pStyle w:val="846"/>
        <w:ind w:firstLine="420"/>
        <w:jc w:val="left"/>
        <w:spacing w:line="360" w:lineRule="auto"/>
        <w:rPr>
          <w:color w:val="000000"/>
          <w:sz w:val="24"/>
          <w:szCs w:val="24"/>
          <w:highlight w:val="none"/>
        </w:rPr>
      </w:pPr>
      <w:r>
        <w:rPr>
          <w:rFonts w:hint="eastAsia"/>
          <w:color w:val="000000"/>
          <w:sz w:val="24"/>
          <w:szCs w:val="24"/>
          <w:highlight w:val="none"/>
        </w:rPr>
        <w:t xml:space="preserve">本人</w:t>
      </w:r>
      <w:r>
        <w:rPr>
          <w:color w:val="000000"/>
          <w:sz w:val="24"/>
          <w:szCs w:val="24"/>
          <w:highlight w:val="none"/>
          <w:u w:val="single"/>
        </w:rPr>
        <w:t xml:space="preserve">（</w:t>
      </w:r>
      <w:r>
        <w:rPr>
          <w:rFonts w:hint="eastAsia"/>
          <w:color w:val="000000"/>
          <w:sz w:val="24"/>
          <w:szCs w:val="24"/>
          <w:highlight w:val="none"/>
          <w:u w:val="single"/>
        </w:rPr>
        <w:t xml:space="preserve">姓名</w:t>
      </w:r>
      <w:r>
        <w:rPr>
          <w:color w:val="000000"/>
          <w:sz w:val="24"/>
          <w:szCs w:val="24"/>
          <w:highlight w:val="none"/>
          <w:u w:val="single"/>
        </w:rPr>
        <w:t xml:space="preserve">）</w:t>
      </w:r>
      <w:r>
        <w:rPr>
          <w:rFonts w:hint="eastAsia"/>
          <w:color w:val="000000"/>
          <w:sz w:val="24"/>
          <w:szCs w:val="24"/>
          <w:highlight w:val="none"/>
        </w:rPr>
        <w:t xml:space="preserve">系</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rPr>
        <w:t xml:space="preserve">的</w:t>
      </w:r>
      <w:r>
        <w:rPr>
          <w:color w:val="000000"/>
          <w:sz w:val="24"/>
          <w:szCs w:val="24"/>
          <w:highlight w:val="none"/>
        </w:rPr>
        <w:t xml:space="preserve">法定代表人（</w:t>
      </w:r>
      <w:r>
        <w:rPr>
          <w:rFonts w:hint="eastAsia"/>
          <w:color w:val="000000"/>
          <w:sz w:val="24"/>
          <w:szCs w:val="24"/>
          <w:highlight w:val="none"/>
        </w:rPr>
        <w:t xml:space="preserve">单位</w:t>
      </w:r>
      <w:r>
        <w:rPr>
          <w:color w:val="000000"/>
          <w:sz w:val="24"/>
          <w:szCs w:val="24"/>
          <w:highlight w:val="none"/>
        </w:rPr>
        <w:t xml:space="preserve">负责人）</w:t>
      </w:r>
      <w:r>
        <w:rPr>
          <w:rFonts w:hint="eastAsia"/>
          <w:color w:val="000000"/>
          <w:sz w:val="24"/>
          <w:szCs w:val="24"/>
          <w:highlight w:val="none"/>
        </w:rPr>
        <w:t xml:space="preserve">，</w:t>
      </w:r>
      <w:r>
        <w:rPr>
          <w:color w:val="000000"/>
          <w:sz w:val="24"/>
          <w:szCs w:val="24"/>
          <w:highlight w:val="none"/>
        </w:rPr>
        <w:t xml:space="preserve">现委托</w:t>
      </w:r>
      <w:r>
        <w:rPr>
          <w:rFonts w:hint="eastAsia"/>
          <w:color w:val="000000"/>
          <w:sz w:val="24"/>
          <w:szCs w:val="24"/>
          <w:highlight w:val="none"/>
          <w:u w:val="single"/>
        </w:rPr>
        <w:t xml:space="preserve"> （姓名</w:t>
      </w:r>
      <w:r>
        <w:rPr>
          <w:color w:val="000000"/>
          <w:sz w:val="24"/>
          <w:szCs w:val="24"/>
          <w:highlight w:val="none"/>
          <w:u w:val="single"/>
        </w:rPr>
        <w:t xml:space="preserve">）</w:t>
      </w:r>
      <w:r>
        <w:rPr>
          <w:rFonts w:hint="eastAsia"/>
          <w:color w:val="000000"/>
          <w:sz w:val="24"/>
          <w:szCs w:val="24"/>
          <w:highlight w:val="none"/>
        </w:rPr>
        <w:t xml:space="preserve">为</w:t>
      </w:r>
      <w:r>
        <w:rPr>
          <w:color w:val="000000"/>
          <w:sz w:val="24"/>
          <w:szCs w:val="24"/>
          <w:highlight w:val="none"/>
        </w:rPr>
        <w:t xml:space="preserve">我方代理人。</w:t>
      </w:r>
      <w:r>
        <w:rPr>
          <w:rFonts w:hint="eastAsia"/>
          <w:color w:val="000000"/>
          <w:sz w:val="24"/>
          <w:szCs w:val="24"/>
          <w:highlight w:val="none"/>
        </w:rPr>
        <w:t xml:space="preserve">代理人根据</w:t>
      </w:r>
      <w:r>
        <w:rPr>
          <w:color w:val="000000"/>
          <w:sz w:val="24"/>
          <w:szCs w:val="24"/>
          <w:highlight w:val="none"/>
        </w:rPr>
        <w:t xml:space="preserve">授权，以我方名义签署、澄清确认、递交、撤回、修改</w:t>
      </w:r>
      <w:r>
        <w:rPr>
          <w:rFonts w:hint="eastAsia"/>
          <w:color w:val="000000"/>
          <w:sz w:val="24"/>
          <w:szCs w:val="24"/>
          <w:highlight w:val="none"/>
          <w:u w:val="single"/>
        </w:rPr>
        <w:t xml:space="preserve"> （项目名称） </w:t>
      </w:r>
      <w:r>
        <w:rPr>
          <w:rFonts w:hint="eastAsia"/>
          <w:color w:val="000000"/>
          <w:sz w:val="24"/>
          <w:szCs w:val="24"/>
          <w:highlight w:val="none"/>
        </w:rPr>
        <w:t xml:space="preserve">项目（项目编号：）投标</w:t>
      </w:r>
      <w:r>
        <w:rPr>
          <w:color w:val="000000"/>
          <w:sz w:val="24"/>
          <w:szCs w:val="24"/>
          <w:highlight w:val="none"/>
        </w:rPr>
        <w:t xml:space="preserve">文件</w:t>
      </w:r>
      <w:r>
        <w:rPr>
          <w:rFonts w:hint="eastAsia"/>
          <w:color w:val="000000"/>
          <w:sz w:val="24"/>
          <w:szCs w:val="24"/>
          <w:highlight w:val="none"/>
        </w:rPr>
        <w:t xml:space="preserve">和</w:t>
      </w:r>
      <w:r>
        <w:rPr>
          <w:color w:val="000000"/>
          <w:sz w:val="24"/>
          <w:szCs w:val="24"/>
          <w:highlight w:val="none"/>
        </w:rPr>
        <w:t xml:space="preserve">处理有关事宜，其法律后果由我方承担。</w:t>
      </w:r>
      <w:r>
        <w:rPr>
          <w:color w:val="000000"/>
          <w:sz w:val="24"/>
          <w:szCs w:val="24"/>
          <w:highlight w:val="none"/>
        </w:rPr>
      </w:r>
      <w:r/>
    </w:p>
    <w:p>
      <w:pPr>
        <w:pStyle w:val="846"/>
        <w:ind w:firstLine="420"/>
        <w:jc w:val="left"/>
        <w:spacing w:line="360" w:lineRule="auto"/>
        <w:rPr>
          <w:color w:val="000000"/>
          <w:sz w:val="24"/>
          <w:szCs w:val="24"/>
          <w:highlight w:val="none"/>
        </w:rPr>
      </w:pPr>
      <w:r>
        <w:rPr>
          <w:rFonts w:hint="eastAsia"/>
          <w:color w:val="000000"/>
          <w:sz w:val="24"/>
          <w:szCs w:val="24"/>
          <w:highlight w:val="none"/>
        </w:rPr>
        <w:t xml:space="preserve">委托</w:t>
      </w:r>
      <w:r>
        <w:rPr>
          <w:color w:val="000000"/>
          <w:sz w:val="24"/>
          <w:szCs w:val="24"/>
          <w:highlight w:val="none"/>
        </w:rPr>
        <w:t xml:space="preserve">期限：自本</w:t>
      </w:r>
      <w:r>
        <w:rPr>
          <w:rFonts w:hint="eastAsia"/>
          <w:color w:val="000000"/>
          <w:sz w:val="24"/>
          <w:szCs w:val="24"/>
          <w:highlight w:val="none"/>
        </w:rPr>
        <w:t xml:space="preserve">授权</w:t>
      </w:r>
      <w:r>
        <w:rPr>
          <w:color w:val="000000"/>
          <w:sz w:val="24"/>
          <w:szCs w:val="24"/>
          <w:highlight w:val="none"/>
        </w:rPr>
        <w:t xml:space="preserve">委托书签署之日起至</w:t>
      </w:r>
      <w:r>
        <w:rPr>
          <w:rFonts w:hint="eastAsia"/>
          <w:color w:val="000000"/>
          <w:sz w:val="24"/>
          <w:szCs w:val="24"/>
          <w:highlight w:val="none"/>
        </w:rPr>
        <w:t xml:space="preserve">响应</w:t>
      </w:r>
      <w:r>
        <w:rPr>
          <w:color w:val="000000"/>
          <w:sz w:val="24"/>
          <w:szCs w:val="24"/>
          <w:highlight w:val="none"/>
        </w:rPr>
        <w:t xml:space="preserve">有效期</w:t>
      </w:r>
      <w:r>
        <w:rPr>
          <w:rFonts w:hint="eastAsia"/>
          <w:color w:val="000000"/>
          <w:sz w:val="24"/>
          <w:szCs w:val="24"/>
          <w:highlight w:val="none"/>
        </w:rPr>
        <w:t xml:space="preserve">届满</w:t>
      </w:r>
      <w:r>
        <w:rPr>
          <w:color w:val="000000"/>
          <w:sz w:val="24"/>
          <w:szCs w:val="24"/>
          <w:highlight w:val="none"/>
        </w:rPr>
        <w:t xml:space="preserve">之日止。</w:t>
      </w:r>
      <w:r>
        <w:rPr>
          <w:color w:val="000000"/>
          <w:sz w:val="24"/>
          <w:szCs w:val="24"/>
          <w:highlight w:val="none"/>
        </w:rPr>
      </w:r>
      <w:r/>
    </w:p>
    <w:p>
      <w:pPr>
        <w:pStyle w:val="846"/>
        <w:ind w:firstLine="420"/>
        <w:jc w:val="left"/>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无转委托权。</w:t>
      </w:r>
      <w:r>
        <w:rPr>
          <w:color w:val="000000"/>
          <w:sz w:val="24"/>
          <w:szCs w:val="24"/>
          <w:highlight w:val="none"/>
        </w:rPr>
      </w:r>
      <w:r/>
    </w:p>
    <w:p>
      <w:pPr>
        <w:pStyle w:val="846"/>
        <w:ind w:firstLine="420"/>
        <w:jc w:val="left"/>
        <w:spacing w:line="360" w:lineRule="auto"/>
        <w:rPr>
          <w:color w:val="000000"/>
          <w:sz w:val="24"/>
          <w:szCs w:val="24"/>
          <w:highlight w:val="none"/>
        </w:rPr>
      </w:pPr>
      <w:r>
        <w:rPr>
          <w:color w:val="000000"/>
          <w:sz w:val="24"/>
          <w:szCs w:val="24"/>
          <w:highlight w:val="none"/>
        </w:rPr>
      </w:r>
      <w:r/>
    </w:p>
    <w:p>
      <w:pPr>
        <w:pStyle w:val="846"/>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名称（加盖公章）：</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color w:val="000000"/>
          <w:sz w:val="24"/>
          <w:szCs w:val="24"/>
          <w:highlight w:val="none"/>
        </w:rPr>
        <w:t xml:space="preserve">法定代表人（单位负责人）（签字</w:t>
      </w:r>
      <w:r>
        <w:rPr>
          <w:rFonts w:hint="eastAsia"/>
          <w:color w:val="000000"/>
          <w:sz w:val="24"/>
          <w:szCs w:val="24"/>
          <w:highlight w:val="none"/>
        </w:rPr>
        <w:t xml:space="preserve">、签章</w:t>
      </w:r>
      <w:r>
        <w:rPr>
          <w:color w:val="000000"/>
          <w:sz w:val="24"/>
          <w:szCs w:val="24"/>
          <w:highlight w:val="none"/>
        </w:rPr>
        <w:t xml:space="preserve">或</w:t>
      </w:r>
      <w:r>
        <w:rPr>
          <w:rFonts w:hint="eastAsia"/>
          <w:color w:val="000000"/>
          <w:sz w:val="24"/>
          <w:szCs w:val="24"/>
          <w:highlight w:val="none"/>
        </w:rPr>
        <w:t xml:space="preserve">印鉴）</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rFonts w:hint="eastAsia"/>
          <w:color w:val="000000"/>
          <w:sz w:val="24"/>
          <w:szCs w:val="24"/>
          <w:highlight w:val="none"/>
        </w:rPr>
        <w:t xml:space="preserve">委托代理</w:t>
      </w:r>
      <w:r>
        <w:rPr>
          <w:color w:val="000000"/>
          <w:sz w:val="24"/>
          <w:szCs w:val="24"/>
          <w:highlight w:val="none"/>
        </w:rPr>
        <w:t xml:space="preserve">人（签字</w:t>
      </w:r>
      <w:r>
        <w:rPr>
          <w:rFonts w:hint="eastAsia"/>
          <w:color w:val="000000"/>
          <w:sz w:val="24"/>
          <w:szCs w:val="24"/>
          <w:highlight w:val="none"/>
        </w:rPr>
        <w:t xml:space="preserve">/签章</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color w:val="000000"/>
          <w:sz w:val="24"/>
          <w:szCs w:val="24"/>
          <w:highlight w:val="none"/>
        </w:rPr>
      </w:r>
      <w:r/>
    </w:p>
    <w:p>
      <w:pPr>
        <w:pStyle w:val="846"/>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6"/>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6"/>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填报说明</w:t>
      </w:r>
      <w:r>
        <w:rPr>
          <w:color w:val="000000"/>
          <w:sz w:val="24"/>
          <w:szCs w:val="24"/>
          <w:highlight w:val="none"/>
        </w:rPr>
        <w:t xml:space="preserve">：</w:t>
      </w:r>
      <w:r>
        <w:rPr>
          <w:color w:val="000000"/>
          <w:sz w:val="24"/>
          <w:szCs w:val="24"/>
          <w:highlight w:val="none"/>
        </w:rPr>
      </w:r>
      <w:r/>
    </w:p>
    <w:p>
      <w:pPr>
        <w:pStyle w:val="846"/>
        <w:ind w:firstLine="480"/>
        <w:jc w:val="left"/>
        <w:spacing w:line="360" w:lineRule="auto"/>
        <w:tabs>
          <w:tab w:val="left" w:pos="5580" w:leader="none"/>
        </w:tabs>
        <w:rPr>
          <w:color w:val="000000"/>
          <w:sz w:val="24"/>
          <w:szCs w:val="24"/>
          <w:highlight w:val="none"/>
        </w:rPr>
      </w:pPr>
      <w:r>
        <w:rPr>
          <w:color w:val="000000"/>
          <w:sz w:val="24"/>
          <w:szCs w:val="24"/>
          <w:highlight w:val="none"/>
        </w:rPr>
        <w:t xml:space="preserve">1、若供应商为事业单位或其他组织或分支机构（仅当</w:t>
      </w:r>
      <w:r>
        <w:rPr>
          <w:rFonts w:hint="eastAsia"/>
          <w:color w:val="000000"/>
          <w:sz w:val="24"/>
          <w:szCs w:val="24"/>
          <w:highlight w:val="none"/>
        </w:rPr>
        <w:t xml:space="preserve">招标</w:t>
      </w:r>
      <w:r>
        <w:rPr>
          <w:color w:val="000000"/>
          <w:sz w:val="24"/>
          <w:szCs w:val="24"/>
          <w:highlight w:val="none"/>
        </w:rPr>
        <w:t xml:space="preserve">文件注明允许分支机构</w:t>
      </w:r>
      <w:r>
        <w:rPr>
          <w:rFonts w:hint="eastAsia"/>
          <w:color w:val="000000"/>
          <w:sz w:val="24"/>
          <w:szCs w:val="24"/>
          <w:highlight w:val="none"/>
        </w:rPr>
        <w:t xml:space="preserve">投标</w:t>
      </w:r>
      <w:r>
        <w:rPr>
          <w:color w:val="000000"/>
          <w:sz w:val="24"/>
          <w:szCs w:val="24"/>
          <w:highlight w:val="none"/>
        </w:rPr>
        <w:t xml:space="preserve">的），则法定代表人（单位负责人）</w:t>
      </w:r>
      <w:r>
        <w:rPr>
          <w:rFonts w:hint="eastAsia"/>
          <w:color w:val="000000"/>
          <w:sz w:val="24"/>
          <w:szCs w:val="24"/>
          <w:highlight w:val="none"/>
        </w:rPr>
        <w:t xml:space="preserve">处</w:t>
      </w:r>
      <w:r>
        <w:rPr>
          <w:color w:val="000000"/>
          <w:sz w:val="24"/>
          <w:szCs w:val="24"/>
          <w:highlight w:val="none"/>
        </w:rPr>
        <w:t xml:space="preserve">的签署人可为单位负责人</w:t>
      </w:r>
      <w:r>
        <w:rPr>
          <w:rFonts w:hint="eastAsia"/>
          <w:color w:val="000000"/>
          <w:sz w:val="24"/>
          <w:szCs w:val="24"/>
          <w:highlight w:val="none"/>
        </w:rPr>
        <w:t xml:space="preserve">。</w:t>
      </w:r>
      <w:r>
        <w:rPr>
          <w:color w:val="000000"/>
          <w:sz w:val="24"/>
          <w:szCs w:val="24"/>
          <w:highlight w:val="none"/>
        </w:rPr>
      </w:r>
      <w:r/>
    </w:p>
    <w:p>
      <w:pPr>
        <w:pStyle w:val="846"/>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若</w:t>
      </w:r>
      <w:r>
        <w:rPr>
          <w:rFonts w:hint="eastAsia"/>
          <w:color w:val="000000"/>
          <w:sz w:val="24"/>
          <w:szCs w:val="24"/>
          <w:highlight w:val="none"/>
        </w:rPr>
        <w:t xml:space="preserve">投标</w:t>
      </w:r>
      <w:r>
        <w:rPr>
          <w:color w:val="000000"/>
          <w:sz w:val="24"/>
          <w:szCs w:val="24"/>
          <w:highlight w:val="none"/>
        </w:rPr>
        <w:t xml:space="preserve">文件中全部签字之处均为法定代表人（单位负责人）本人签署，则可不提供本《</w:t>
      </w:r>
      <w:r>
        <w:rPr>
          <w:rFonts w:hint="eastAsia"/>
          <w:color w:val="000000"/>
          <w:sz w:val="24"/>
          <w:szCs w:val="24"/>
          <w:highlight w:val="none"/>
        </w:rPr>
        <w:t xml:space="preserve">授权委托书</w:t>
      </w:r>
      <w:r>
        <w:rPr>
          <w:color w:val="000000"/>
          <w:sz w:val="24"/>
          <w:szCs w:val="24"/>
          <w:highlight w:val="none"/>
        </w:rPr>
        <w:t xml:space="preserve">》，但须提供</w:t>
      </w:r>
      <w:r>
        <w:rPr>
          <w:rFonts w:hint="eastAsia"/>
          <w:color w:val="000000"/>
          <w:sz w:val="24"/>
          <w:szCs w:val="24"/>
          <w:highlight w:val="none"/>
        </w:rPr>
        <w:t xml:space="preserve">《</w:t>
      </w:r>
      <w:r>
        <w:rPr>
          <w:color w:val="000000"/>
          <w:sz w:val="24"/>
          <w:szCs w:val="24"/>
          <w:highlight w:val="none"/>
        </w:rPr>
        <w:t xml:space="preserve">法定代表人（单位负责人）身份证</w:t>
      </w:r>
      <w:r>
        <w:rPr>
          <w:rFonts w:hint="eastAsia"/>
          <w:color w:val="000000"/>
          <w:sz w:val="24"/>
          <w:szCs w:val="24"/>
          <w:highlight w:val="none"/>
        </w:rPr>
        <w:t xml:space="preserve">明》</w:t>
      </w:r>
      <w:r>
        <w:rPr>
          <w:color w:val="000000"/>
          <w:sz w:val="24"/>
          <w:szCs w:val="24"/>
          <w:highlight w:val="none"/>
        </w:rPr>
        <w:t xml:space="preserve">。</w:t>
      </w:r>
      <w:r>
        <w:rPr>
          <w:color w:val="000000"/>
          <w:sz w:val="24"/>
          <w:szCs w:val="24"/>
          <w:highlight w:val="none"/>
        </w:rPr>
      </w:r>
      <w:r/>
    </w:p>
    <w:p>
      <w:pPr>
        <w:pStyle w:val="846"/>
        <w:ind w:firstLine="480"/>
        <w:jc w:val="left"/>
        <w:spacing w:line="360" w:lineRule="auto"/>
        <w:tabs>
          <w:tab w:val="left" w:pos="5580" w:leader="none"/>
        </w:tabs>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供应商为自然人的情形，可不提供本</w:t>
      </w:r>
      <w:r>
        <w:rPr>
          <w:color w:val="000000"/>
          <w:sz w:val="24"/>
          <w:szCs w:val="24"/>
          <w:highlight w:val="none"/>
        </w:rPr>
        <w:t xml:space="preserve">《</w:t>
      </w:r>
      <w:r>
        <w:rPr>
          <w:rFonts w:hint="eastAsia"/>
          <w:color w:val="000000"/>
          <w:sz w:val="24"/>
          <w:szCs w:val="24"/>
          <w:highlight w:val="none"/>
        </w:rPr>
        <w:t xml:space="preserve">授权委托书</w:t>
      </w:r>
      <w:r>
        <w:rPr>
          <w:color w:val="000000"/>
          <w:sz w:val="24"/>
          <w:szCs w:val="24"/>
          <w:highlight w:val="none"/>
        </w:rPr>
        <w:t xml:space="preserve">》</w:t>
      </w:r>
      <w:r>
        <w:rPr>
          <w:rFonts w:hint="eastAsia"/>
          <w:color w:val="000000"/>
          <w:sz w:val="24"/>
          <w:szCs w:val="24"/>
          <w:highlight w:val="none"/>
        </w:rPr>
        <w:t xml:space="preserve">。</w:t>
      </w:r>
      <w:r>
        <w:rPr>
          <w:rFonts w:hint="eastAsia"/>
          <w:color w:val="000000"/>
          <w:sz w:val="24"/>
          <w:szCs w:val="24"/>
          <w:highlight w:val="none"/>
        </w:rPr>
      </w:r>
      <w:r/>
    </w:p>
    <w:p>
      <w:pPr>
        <w:pStyle w:val="846"/>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4、</w:t>
      </w:r>
      <w:r>
        <w:rPr>
          <w:rFonts w:hint="eastAsia"/>
          <w:b/>
          <w:color w:val="000000"/>
          <w:sz w:val="24"/>
          <w:szCs w:val="24"/>
          <w:highlight w:val="none"/>
        </w:rPr>
        <w:t xml:space="preserve">请供应商如实填写联系方式并在评审过程中保持联系方式畅通，评审过程中如联系不上，由供应商承担一切不利后果。</w:t>
      </w:r>
      <w:r>
        <w:rPr>
          <w:color w:val="000000"/>
          <w:sz w:val="24"/>
          <w:szCs w:val="24"/>
          <w:highlight w:val="none"/>
        </w:rPr>
      </w:r>
      <w:r/>
    </w:p>
    <w:p>
      <w:pPr>
        <w:pStyle w:val="886"/>
        <w:rPr>
          <w:color w:val="000000"/>
          <w:highlight w:val="none"/>
          <w:lang w:eastAsia="zh-CN"/>
        </w:rPr>
      </w:pPr>
      <w:r>
        <w:rPr>
          <w:color w:val="000000"/>
          <w:highlight w:val="none"/>
          <w:lang w:eastAsia="zh-CN"/>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46"/>
        <w:spacing w:line="200" w:lineRule="exact"/>
        <w:rPr>
          <w:rFonts w:ascii="宋体" w:hAnsi="宋体"/>
          <w:color w:val="000000"/>
          <w:sz w:val="20"/>
          <w:szCs w:val="20"/>
          <w:highlight w:val="none"/>
        </w:rPr>
      </w:pPr>
      <w:r>
        <w:rPr>
          <w:rFonts w:ascii="宋体" w:hAnsi="宋体"/>
          <w:color w:val="000000"/>
          <w:sz w:val="20"/>
          <w:szCs w:val="20"/>
          <w:highlight w:val="none"/>
        </w:rPr>
      </w:r>
      <w:r/>
    </w:p>
    <w:p>
      <w:pPr>
        <w:pStyle w:val="846"/>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color w:val="000000"/>
          <w:sz w:val="24"/>
          <w:szCs w:val="24"/>
          <w:highlight w:val="none"/>
          <w:u w:val="single"/>
        </w:rPr>
        <w:t xml:space="preserve"> 采购单位 </w:t>
      </w:r>
      <w:r>
        <w:rPr>
          <w:rFonts w:ascii="宋体" w:hAnsi="宋体"/>
          <w:color w:val="000000"/>
          <w:sz w:val="24"/>
          <w:szCs w:val="24"/>
          <w:highlight w:val="none"/>
        </w:rPr>
      </w:r>
      <w:r/>
    </w:p>
    <w:p>
      <w:pPr>
        <w:pStyle w:val="84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ascii="宋体" w:hAnsi="宋体"/>
          <w:color w:val="000000"/>
          <w:sz w:val="24"/>
          <w:szCs w:val="24"/>
          <w:highlight w:val="none"/>
        </w:rPr>
      </w:r>
      <w:r/>
    </w:p>
    <w:p>
      <w:pPr>
        <w:pStyle w:val="846"/>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姓名</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性别：年龄：职务：</w:t>
      </w:r>
      <w:r>
        <w:rPr>
          <w:rFonts w:ascii="宋体" w:hAnsi="宋体"/>
          <w:color w:val="000000"/>
          <w:sz w:val="24"/>
          <w:szCs w:val="24"/>
          <w:highlight w:val="none"/>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6"/>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系</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ascii="宋体" w:hAnsi="宋体"/>
          <w:color w:val="000000"/>
          <w:sz w:val="24"/>
          <w:szCs w:val="24"/>
          <w:highlight w:val="none"/>
        </w:rPr>
        <w:t xml:space="preserve">的法定代表人（单位负责人）。</w:t>
      </w:r>
      <w:r>
        <w:rPr>
          <w:rFonts w:ascii="宋体" w:hAnsi="宋体"/>
          <w:color w:val="000000"/>
          <w:sz w:val="24"/>
          <w:szCs w:val="24"/>
          <w:highlight w:val="none"/>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6"/>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6"/>
        <w:ind w:right="-46"/>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t xml:space="preserve">法</w:t>
      </w:r>
      <w:r>
        <w:rPr>
          <w:rFonts w:ascii="宋体" w:hAnsi="宋体"/>
          <w:color w:val="000000"/>
          <w:sz w:val="24"/>
          <w:szCs w:val="24"/>
          <w:highlight w:val="none"/>
        </w:rPr>
        <w:t xml:space="preserve">定</w:t>
      </w:r>
      <w:r>
        <w:rPr>
          <w:rFonts w:ascii="宋体" w:hAnsi="宋体"/>
          <w:color w:val="000000"/>
          <w:spacing w:val="-3"/>
          <w:sz w:val="24"/>
          <w:szCs w:val="24"/>
          <w:highlight w:val="none"/>
        </w:rPr>
        <w:t xml:space="preserve">代</w:t>
      </w:r>
      <w:r>
        <w:rPr>
          <w:rFonts w:ascii="宋体" w:hAnsi="宋体"/>
          <w:color w:val="000000"/>
          <w:sz w:val="24"/>
          <w:szCs w:val="24"/>
          <w:highlight w:val="none"/>
        </w:rPr>
        <w:t xml:space="preserve">表</w:t>
      </w:r>
      <w:r>
        <w:rPr>
          <w:rFonts w:ascii="宋体" w:hAnsi="宋体"/>
          <w:color w:val="000000"/>
          <w:spacing w:val="-3"/>
          <w:sz w:val="24"/>
          <w:szCs w:val="24"/>
          <w:highlight w:val="none"/>
        </w:rPr>
        <w:t xml:space="preserve">人</w:t>
      </w:r>
      <w:r>
        <w:rPr>
          <w:rFonts w:ascii="宋体" w:hAnsi="宋体"/>
          <w:color w:val="000000"/>
          <w:sz w:val="24"/>
          <w:szCs w:val="24"/>
          <w:highlight w:val="none"/>
        </w:rPr>
        <w:t xml:space="preserve">（</w:t>
      </w:r>
      <w:r>
        <w:rPr>
          <w:rFonts w:ascii="宋体" w:hAnsi="宋体"/>
          <w:color w:val="000000"/>
          <w:spacing w:val="-3"/>
          <w:sz w:val="24"/>
          <w:szCs w:val="24"/>
          <w:highlight w:val="none"/>
        </w:rPr>
        <w:t xml:space="preserve">单</w:t>
      </w:r>
      <w:r>
        <w:rPr>
          <w:rFonts w:ascii="宋体" w:hAnsi="宋体"/>
          <w:color w:val="000000"/>
          <w:sz w:val="24"/>
          <w:szCs w:val="24"/>
          <w:highlight w:val="none"/>
        </w:rPr>
        <w:t xml:space="preserve">位</w:t>
      </w:r>
      <w:r>
        <w:rPr>
          <w:rFonts w:ascii="宋体" w:hAnsi="宋体"/>
          <w:color w:val="000000"/>
          <w:spacing w:val="-3"/>
          <w:sz w:val="24"/>
          <w:szCs w:val="24"/>
          <w:highlight w:val="none"/>
        </w:rPr>
        <w:t xml:space="preserve">负</w:t>
      </w:r>
      <w:r>
        <w:rPr>
          <w:rFonts w:ascii="宋体" w:hAnsi="宋体"/>
          <w:color w:val="000000"/>
          <w:sz w:val="24"/>
          <w:szCs w:val="24"/>
          <w:highlight w:val="none"/>
        </w:rPr>
        <w:t xml:space="preserve">责人</w:t>
      </w:r>
      <w:r>
        <w:rPr>
          <w:rFonts w:ascii="宋体" w:hAnsi="宋体"/>
          <w:color w:val="000000"/>
          <w:spacing w:val="-3"/>
          <w:sz w:val="24"/>
          <w:szCs w:val="24"/>
          <w:highlight w:val="none"/>
        </w:rPr>
        <w:t xml:space="preserve">）有效期内的身</w:t>
      </w:r>
      <w:r>
        <w:rPr>
          <w:rFonts w:hint="eastAsia" w:ascii="宋体" w:hAnsi="宋体"/>
          <w:color w:val="000000"/>
          <w:spacing w:val="-3"/>
          <w:sz w:val="24"/>
          <w:szCs w:val="24"/>
          <w:highlight w:val="none"/>
        </w:rPr>
        <w:t xml:space="preserve">份</w:t>
      </w:r>
      <w:r>
        <w:rPr>
          <w:rFonts w:ascii="宋体" w:hAnsi="宋体"/>
          <w:color w:val="000000"/>
          <w:spacing w:val="-3"/>
          <w:sz w:val="24"/>
          <w:szCs w:val="24"/>
          <w:highlight w:val="none"/>
        </w:rPr>
        <w:t xml:space="preserve">证正反面</w:t>
      </w:r>
      <w:r>
        <w:rPr>
          <w:rFonts w:hint="eastAsia" w:ascii="宋体" w:hAnsi="宋体"/>
          <w:color w:val="000000"/>
          <w:spacing w:val="-3"/>
          <w:sz w:val="24"/>
          <w:szCs w:val="24"/>
          <w:highlight w:val="none"/>
        </w:rPr>
        <w:t xml:space="preserve">电子</w:t>
      </w:r>
      <w:r>
        <w:rPr>
          <w:rFonts w:ascii="宋体" w:hAnsi="宋体"/>
          <w:color w:val="000000"/>
          <w:spacing w:val="-3"/>
          <w:sz w:val="24"/>
          <w:szCs w:val="24"/>
          <w:highlight w:val="none"/>
        </w:rPr>
        <w:t xml:space="preserve">件</w:t>
      </w:r>
      <w:r>
        <w:rPr>
          <w:rFonts w:hint="eastAsia" w:ascii="宋体" w:hAnsi="宋体"/>
          <w:color w:val="000000"/>
          <w:spacing w:val="-3"/>
          <w:sz w:val="24"/>
          <w:szCs w:val="24"/>
          <w:highlight w:val="none"/>
        </w:rPr>
        <w:t xml:space="preserve">：</w:t>
      </w:r>
      <w:r>
        <w:rPr>
          <w:rFonts w:ascii="宋体" w:hAnsi="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6"/>
        <w:ind w:right="4305"/>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r>
      <w:r/>
    </w:p>
    <w:p>
      <w:pPr>
        <w:pStyle w:val="846"/>
        <w:spacing w:line="360" w:lineRule="auto"/>
        <w:rPr>
          <w:color w:val="000000"/>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）（签字、签章或印鉴）：</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6"/>
        <w:spacing w:line="360" w:lineRule="auto"/>
        <w:rPr>
          <w:color w:val="000000"/>
          <w:sz w:val="24"/>
          <w:szCs w:val="24"/>
          <w:highlight w:val="none"/>
        </w:rPr>
      </w:pPr>
      <w:r>
        <w:rPr>
          <w:color w:val="000000"/>
          <w:sz w:val="24"/>
          <w:szCs w:val="24"/>
          <w:highlight w:val="none"/>
        </w:rPr>
      </w:r>
      <w:r/>
    </w:p>
    <w:p>
      <w:pPr>
        <w:pStyle w:val="846"/>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6"/>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注：</w:t>
      </w:r>
      <w:r>
        <w:rPr>
          <w:rFonts w:hint="eastAsia"/>
          <w:b/>
          <w:color w:val="000000"/>
          <w:sz w:val="24"/>
          <w:szCs w:val="24"/>
          <w:highlight w:val="none"/>
        </w:rPr>
        <w:t xml:space="preserve">请供应商如实填写联系方式并在评审过程中保持联系方式畅通，评审过程中如联系不上，由供应商承担一切不利后果。</w:t>
      </w:r>
      <w:r>
        <w:rPr>
          <w:color w:val="000000"/>
          <w:sz w:val="24"/>
          <w:szCs w:val="24"/>
          <w:highlight w:val="none"/>
        </w:rPr>
      </w:r>
      <w:r/>
    </w:p>
    <w:p>
      <w:pPr>
        <w:pStyle w:val="846"/>
        <w:spacing w:line="360" w:lineRule="auto"/>
        <w:rPr>
          <w:color w:val="000000"/>
          <w:sz w:val="24"/>
          <w:szCs w:val="24"/>
          <w:highlight w:val="none"/>
        </w:rPr>
      </w:pPr>
      <w:r>
        <w:rPr>
          <w:color w:val="000000"/>
          <w:sz w:val="24"/>
          <w:szCs w:val="24"/>
          <w:highlight w:val="none"/>
        </w:rPr>
      </w:r>
      <w:r/>
    </w:p>
    <w:p>
      <w:pPr>
        <w:pStyle w:val="846"/>
        <w:rPr>
          <w:color w:val="000000"/>
          <w:highlight w:val="none"/>
        </w:rPr>
      </w:pPr>
      <w:r>
        <w:rPr>
          <w:color w:val="000000"/>
          <w:highlight w:val="none"/>
        </w:rPr>
      </w:r>
      <w:r/>
    </w:p>
    <w:p>
      <w:pPr>
        <w:pStyle w:val="846"/>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color w:val="000000"/>
          <w:sz w:val="36"/>
          <w:highlight w:val="none"/>
          <w:u w:val="single"/>
        </w:rPr>
        <w:t xml:space="preserve">十、投标函</w:t>
      </w:r>
      <w:r>
        <w:rPr>
          <w:rFonts w:ascii="黑体" w:hAnsi="黑体" w:eastAsia="黑体"/>
          <w:b/>
          <w:i/>
          <w:color w:val="000000"/>
          <w:sz w:val="32"/>
          <w:szCs w:val="32"/>
          <w:highlight w:val="none"/>
          <w:u w:val="single"/>
        </w:rPr>
      </w:r>
      <w:r/>
    </w:p>
    <w:p>
      <w:pPr>
        <w:pStyle w:val="846"/>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color w:val="000000"/>
          <w:sz w:val="36"/>
          <w:szCs w:val="28"/>
          <w:highlight w:val="none"/>
        </w:rPr>
        <w:t xml:space="preserve">投标函</w:t>
      </w:r>
      <w:r>
        <w:rPr>
          <w:rFonts w:ascii="Times New Roman" w:hAnsi="Times New Roman"/>
          <w:color w:val="000000"/>
          <w:sz w:val="24"/>
          <w:szCs w:val="24"/>
          <w:highlight w:val="none"/>
        </w:rPr>
      </w:r>
      <w:r/>
    </w:p>
    <w:p>
      <w:pPr>
        <w:pStyle w:val="846"/>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6"/>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b w:val="0"/>
          <w:bCs/>
          <w:color w:val="000000"/>
          <w:sz w:val="36"/>
          <w:highlight w:val="none"/>
        </w:rPr>
        <w:outlineLvl w:val="1"/>
      </w:pPr>
      <w:r>
        <w:rPr>
          <w:rFonts w:hint="eastAsia" w:ascii="Arial" w:hAnsi="Arial" w:cs="Arial"/>
          <w:color w:val="000000"/>
          <w:sz w:val="36"/>
          <w:highlight w:val="none"/>
        </w:rPr>
        <w:t xml:space="preserve">十一、中小企业声明函（货物）</w:t>
      </w:r>
      <w:r>
        <w:rPr>
          <w:rFonts w:hint="eastAsia" w:ascii="Arial" w:hAnsi="Arial" w:cs="Arial"/>
          <w:b w:val="0"/>
          <w:bCs/>
          <w:iCs/>
          <w:sz w:val="36"/>
          <w:highlight w:val="none"/>
        </w:rPr>
        <w:t xml:space="preserve">（分包号：**）</w:t>
      </w:r>
      <w:r>
        <w:rPr>
          <w:rFonts w:ascii="Arial" w:hAnsi="Arial" w:cs="Arial"/>
          <w:b w:val="0"/>
          <w:bCs/>
          <w:color w:val="000000"/>
          <w:sz w:val="36"/>
          <w:highlight w:val="none"/>
        </w:rPr>
      </w:r>
      <w:r/>
    </w:p>
    <w:p>
      <w:pPr>
        <w:pStyle w:val="846"/>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color w:val="000000"/>
          <w:sz w:val="36"/>
          <w:szCs w:val="28"/>
          <w:highlight w:val="none"/>
        </w:rPr>
        <w:t xml:space="preserve">中小企业声明函</w:t>
      </w: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highlight w:val="none"/>
        </w:rPr>
      </w:r>
      <w:r/>
    </w:p>
    <w:p>
      <w:pPr>
        <w:pStyle w:val="846"/>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6"/>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46"/>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6"/>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846"/>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6"/>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6"/>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6"/>
        <w:ind w:right="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填报说明：</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2、请供应商如实填写，所填内容须与投标分项报价表一致，如填写不完整或不一致或填写有误，将承担一切不利后果。</w:t>
      </w:r>
      <w:r>
        <w:rPr>
          <w:rFonts w:hint="eastAsia"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3、本项目属性为货物，声明函中不对其中涉及的服务的承接商作出要求。</w:t>
      </w:r>
      <w:r>
        <w:rPr>
          <w:rFonts w:ascii="宋体" w:hAnsi="宋体"/>
          <w:color w:val="000000"/>
          <w:sz w:val="24"/>
          <w:szCs w:val="24"/>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4、中标人的《中小企业声明函》随中标结果公开，接受社会监督。</w:t>
      </w:r>
      <w:r>
        <w:rPr>
          <w:rFonts w:ascii="宋体" w:hAnsi="宋体"/>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十二、残疾人福利性单位声明函</w:t>
      </w:r>
      <w:r>
        <w:rPr>
          <w:rFonts w:hint="eastAsia" w:ascii="Arial" w:hAnsi="Arial" w:cs="Arial"/>
          <w:b w:val="0"/>
          <w:bCs/>
          <w:iCs/>
          <w:sz w:val="36"/>
          <w:highlight w:val="none"/>
        </w:rPr>
        <w:t xml:space="preserve">（分包号：**）</w:t>
      </w:r>
      <w:r>
        <w:rPr>
          <w:rFonts w:ascii="Arial" w:hAnsi="Arial" w:cs="Arial"/>
          <w:color w:val="000000"/>
          <w:sz w:val="36"/>
          <w:highlight w:val="none"/>
        </w:rPr>
      </w:r>
      <w:r/>
    </w:p>
    <w:p>
      <w:pPr>
        <w:pStyle w:val="846"/>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color w:val="000000"/>
          <w:sz w:val="36"/>
          <w:szCs w:val="28"/>
          <w:highlight w:val="none"/>
        </w:rPr>
        <w:t xml:space="preserve">残疾人福利性单位声明函</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rFonts w:ascii="宋体" w:hAnsi="宋体"/>
          <w:color w:val="000000"/>
          <w:sz w:val="24"/>
          <w:szCs w:val="21"/>
          <w:highlight w:val="none"/>
        </w:rPr>
      </w:r>
      <w:r/>
    </w:p>
    <w:p>
      <w:pPr>
        <w:pStyle w:val="846"/>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46"/>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46"/>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6"/>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p>
      <w:pPr>
        <w:pStyle w:val="846"/>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填报说明：</w:t>
      </w:r>
      <w:r>
        <w:rPr>
          <w:rFonts w:ascii="宋体" w:hAnsi="宋体"/>
          <w:bCs/>
          <w:color w:val="000000"/>
          <w:sz w:val="24"/>
          <w:szCs w:val="24"/>
          <w:highlight w:val="none"/>
        </w:rPr>
      </w:r>
      <w:r/>
    </w:p>
    <w:p>
      <w:pPr>
        <w:pStyle w:val="84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请供应商如实填写，所填内容须与投标分项报价表一致，如填写不完整或不一致或填写有误，将承担一切不利后果。</w:t>
      </w:r>
      <w:r>
        <w:rPr>
          <w:rFonts w:ascii="宋体" w:hAnsi="宋体"/>
          <w:bCs/>
          <w:color w:val="000000"/>
          <w:sz w:val="24"/>
          <w:szCs w:val="24"/>
          <w:highlight w:val="none"/>
        </w:rPr>
      </w:r>
      <w:r/>
    </w:p>
    <w:p>
      <w:pPr>
        <w:pStyle w:val="846"/>
        <w:ind w:firstLine="480"/>
        <w:jc w:val="left"/>
        <w:spacing w:line="360" w:lineRule="auto"/>
        <w:rPr>
          <w:rFonts w:ascii="Times New Roman" w:hAnsi="Times New Roman"/>
          <w:color w:val="000000"/>
          <w:sz w:val="24"/>
          <w:szCs w:val="24"/>
          <w:highlight w:val="none"/>
        </w:rPr>
      </w:pPr>
      <w:r>
        <w:rPr>
          <w:rFonts w:hint="eastAsia" w:ascii="宋体" w:hAnsi="宋体"/>
          <w:bCs/>
          <w:color w:val="000000"/>
          <w:sz w:val="24"/>
          <w:szCs w:val="24"/>
          <w:highlight w:val="none"/>
        </w:rPr>
        <w:t xml:space="preserve">2、中标人的《残疾人福利性单位声明函》随中标结果公开</w:t>
      </w:r>
      <w:r>
        <w:rPr>
          <w:rFonts w:hint="eastAsia" w:ascii="宋体" w:hAnsi="宋体"/>
          <w:color w:val="000000"/>
          <w:sz w:val="24"/>
          <w:szCs w:val="24"/>
          <w:highlight w:val="none"/>
        </w:rPr>
        <w:t xml:space="preserve">，接受社会监督</w:t>
      </w:r>
      <w:r>
        <w:rPr>
          <w:rFonts w:hint="eastAsia" w:ascii="宋体" w:hAnsi="宋体"/>
          <w:bCs/>
          <w:color w:val="000000"/>
          <w:sz w:val="24"/>
          <w:szCs w:val="24"/>
          <w:highlight w:val="none"/>
        </w:rPr>
        <w:t xml:space="preserve">。</w:t>
      </w:r>
      <w:r>
        <w:rPr>
          <w:rFonts w:ascii="Times New Roman" w:hAnsi="Times New Roman"/>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十三、投标分项报价表（分包号：**）</w:t>
      </w:r>
      <w:r>
        <w:rPr>
          <w:rFonts w:ascii="Arial" w:hAnsi="Arial" w:cs="Arial"/>
          <w:i/>
          <w:iCs/>
          <w:color w:val="000000"/>
          <w:sz w:val="36"/>
          <w:highlight w:val="none"/>
          <w:u w:val="single"/>
        </w:rPr>
      </w:r>
      <w:r/>
    </w:p>
    <w:p>
      <w:pPr>
        <w:pStyle w:val="846"/>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投标分项报价表</w:t>
      </w:r>
      <w:r>
        <w:rPr>
          <w:rFonts w:ascii="黑体" w:hAnsi="黑体" w:eastAsia="黑体" w:cs="宋体"/>
          <w:bCs/>
          <w:color w:val="000000"/>
          <w:sz w:val="36"/>
          <w:szCs w:val="28"/>
          <w:highlight w:val="none"/>
        </w:rPr>
      </w:r>
      <w:r/>
    </w:p>
    <w:p>
      <w:pPr>
        <w:pStyle w:val="846"/>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r>
      <w:r/>
    </w:p>
    <w:p>
      <w:pPr>
        <w:pStyle w:val="846"/>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rFonts w:ascii="宋体" w:hAnsi="宋体"/>
          <w:color w:val="000000"/>
          <w:szCs w:val="24"/>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rPr>
                <w:rFonts w:ascii="Times New Roman" w:hAnsi="Times New Roman"/>
                <w:bCs/>
                <w:color w:val="000000"/>
                <w:szCs w:val="24"/>
                <w:highlight w:val="none"/>
              </w:rPr>
            </w:r>
            <w:r/>
          </w:p>
        </w:tc>
        <w:tc>
          <w:tcPr>
            <w:tcW w:w="645"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46"/>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46"/>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rFonts w:ascii="Times New Roman" w:hAnsi="Times New Roman"/>
                <w:color w:val="000000"/>
                <w:szCs w:val="24"/>
                <w:highlight w:val="none"/>
              </w:rPr>
            </w:r>
            <w:r/>
          </w:p>
        </w:tc>
        <w:tc>
          <w:tcPr>
            <w:tcW w:w="120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8"/>
        </w:trPr>
        <w:tc>
          <w:tcPr>
            <w:tcW w:w="521" w:type="dxa"/>
            <w:vAlign w:val="center"/>
            <w:textDirection w:val="lrTb"/>
            <w:noWrap/>
          </w:tcPr>
          <w:p>
            <w:pPr>
              <w:pStyle w:val="846"/>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rFonts w:ascii="Times New Roman" w:hAnsi="Times New Roman"/>
                <w:color w:val="000000"/>
                <w:szCs w:val="24"/>
                <w:highlight w:val="none"/>
              </w:rPr>
            </w:r>
            <w:r/>
          </w:p>
        </w:tc>
        <w:tc>
          <w:tcPr>
            <w:tcW w:w="120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51"/>
        </w:trPr>
        <w:tc>
          <w:tcPr>
            <w:tcW w:w="521" w:type="dxa"/>
            <w:vAlign w:val="center"/>
            <w:textDirection w:val="lrTb"/>
            <w:noWrap/>
          </w:tcPr>
          <w:p>
            <w:pPr>
              <w:pStyle w:val="846"/>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rFonts w:ascii="Times New Roman" w:hAnsi="Times New Roman"/>
                <w:color w:val="000000"/>
                <w:szCs w:val="24"/>
                <w:highlight w:val="none"/>
              </w:rPr>
            </w:r>
            <w:r/>
          </w:p>
        </w:tc>
        <w:tc>
          <w:tcPr>
            <w:tcW w:w="120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7"/>
        </w:trPr>
        <w:tc>
          <w:tcPr>
            <w:tcW w:w="521" w:type="dxa"/>
            <w:vAlign w:val="center"/>
            <w:textDirection w:val="lrTb"/>
            <w:noWrap/>
          </w:tcPr>
          <w:p>
            <w:pPr>
              <w:pStyle w:val="846"/>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rFonts w:ascii="Times New Roman" w:hAnsi="Times New Roman"/>
                <w:color w:val="000000"/>
                <w:szCs w:val="24"/>
                <w:highlight w:val="none"/>
              </w:rPr>
            </w:r>
            <w:r/>
          </w:p>
        </w:tc>
        <w:tc>
          <w:tcPr>
            <w:tcW w:w="120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6"/>
            <w:tcW w:w="4490" w:type="dxa"/>
            <w:vAlign w:val="center"/>
            <w:textDirection w:val="lrTb"/>
            <w:noWrap/>
          </w:tcPr>
          <w:p>
            <w:pPr>
              <w:pStyle w:val="846"/>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rFonts w:ascii="Times New Roman" w:hAnsi="Times New Roman"/>
                <w:color w:val="000000"/>
                <w:szCs w:val="24"/>
                <w:highlight w:val="none"/>
              </w:rPr>
            </w:r>
            <w:r/>
          </w:p>
        </w:tc>
        <w:tc>
          <w:tcPr>
            <w:gridSpan w:val="2"/>
            <w:tcW w:w="794" w:type="dxa"/>
            <w:vAlign w:val="center"/>
            <w:textDirection w:val="lrTb"/>
            <w:noWrap w:val="false"/>
          </w:tcPr>
          <w:p>
            <w:pPr>
              <w:pStyle w:val="846"/>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pStyle w:val="846"/>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13"/>
            <w:tcW w:w="9299" w:type="dxa"/>
            <w:vAlign w:val="center"/>
            <w:textDirection w:val="lrTb"/>
            <w:noWrap/>
          </w:tcPr>
          <w:p>
            <w:pPr>
              <w:pStyle w:val="846"/>
              <w:spacing w:line="360" w:lineRule="auto"/>
              <w:widowControl/>
              <w:rPr>
                <w:rFonts w:hint="eastAsia" w:ascii="宋体" w:hAnsi="宋体"/>
                <w:b/>
                <w:bCs/>
                <w:color w:val="000000"/>
                <w:sz w:val="24"/>
                <w:szCs w:val="32"/>
                <w:highlight w:val="none"/>
              </w:rPr>
            </w:pPr>
            <w:r>
              <w:rPr>
                <w:rFonts w:hint="eastAsia" w:ascii="宋体" w:hAnsi="宋体"/>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b/>
                <w:bCs/>
                <w:color w:val="000000"/>
                <w:sz w:val="24"/>
                <w:szCs w:val="32"/>
                <w:highlight w:val="none"/>
              </w:rPr>
            </w:r>
            <w:r/>
          </w:p>
        </w:tc>
      </w:tr>
    </w:tbl>
    <w:p>
      <w:pPr>
        <w:pStyle w:val="846"/>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pStyle w:val="846"/>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rFonts w:ascii="Times New Roman" w:hAnsi="Times New Roman"/>
          <w:color w:val="000000"/>
          <w:szCs w:val="24"/>
          <w:highlight w:val="none"/>
        </w:rPr>
      </w:r>
      <w:r/>
    </w:p>
    <w:p>
      <w:pPr>
        <w:pStyle w:val="846"/>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rFonts w:ascii="Times New Roman" w:hAnsi="Times New Roman"/>
          <w:color w:val="000000"/>
          <w:szCs w:val="24"/>
          <w:highlight w:val="none"/>
        </w:rPr>
      </w:r>
      <w:r/>
    </w:p>
    <w:p>
      <w:pPr>
        <w:pStyle w:val="846"/>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rFonts w:ascii="宋体" w:hAnsi="宋体"/>
          <w:color w:val="000000"/>
          <w:szCs w:val="24"/>
          <w:highlight w:val="none"/>
        </w:rPr>
      </w:r>
      <w:r/>
    </w:p>
    <w:p>
      <w:pPr>
        <w:pStyle w:val="846"/>
        <w:spacing w:line="360" w:lineRule="auto"/>
        <w:rPr>
          <w:rFonts w:ascii="宋体" w:hAnsi="宋体"/>
          <w:color w:val="000000"/>
          <w:szCs w:val="20"/>
          <w:highlight w:val="none"/>
        </w:rPr>
      </w:pPr>
      <w:r>
        <w:rPr>
          <w:rFonts w:ascii="宋体" w:hAnsi="宋体"/>
          <w:color w:val="000000"/>
          <w:szCs w:val="20"/>
          <w:highlight w:val="none"/>
        </w:rPr>
      </w:r>
      <w:r/>
    </w:p>
    <w:p>
      <w:pPr>
        <w:pStyle w:val="846"/>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rPr>
          <w:rFonts w:ascii="宋体" w:hAnsi="宋体"/>
          <w:color w:val="000000"/>
          <w:szCs w:val="24"/>
          <w:highlight w:val="none"/>
        </w:rPr>
      </w:r>
      <w:r/>
    </w:p>
    <w:p>
      <w:pPr>
        <w:pStyle w:val="846"/>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1、“制造商企业类型”栏填写内容为“大型”“中型”“小型”“微型”“监狱企业”或“残疾人福利性单位”。</w:t>
      </w:r>
      <w:r>
        <w:rPr>
          <w:rFonts w:ascii="宋体" w:hAnsi="宋体"/>
          <w:color w:val="000000"/>
          <w:szCs w:val="24"/>
          <w:highlight w:val="none"/>
        </w:rPr>
      </w:r>
      <w:r/>
    </w:p>
    <w:p>
      <w:pPr>
        <w:pStyle w:val="846"/>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2、以上报价包含货物费用、运杂费、安装施工费、集成费、税金和其他费用。</w:t>
      </w:r>
      <w:r>
        <w:rPr>
          <w:rFonts w:ascii="宋体" w:hAnsi="宋体"/>
          <w:color w:val="000000"/>
          <w:szCs w:val="24"/>
          <w:highlight w:val="none"/>
        </w:rPr>
      </w:r>
      <w:r/>
    </w:p>
    <w:p>
      <w:pPr>
        <w:pStyle w:val="846"/>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3、请供应商如实、正确填写本表，所填内容将作为评审的依据，其内容应与对应的证明资料相符。</w:t>
      </w:r>
      <w:r>
        <w:rPr>
          <w:rFonts w:ascii="宋体" w:hAnsi="宋体"/>
          <w:color w:val="000000"/>
          <w:szCs w:val="24"/>
          <w:highlight w:val="none"/>
        </w:rPr>
      </w:r>
      <w:r/>
    </w:p>
    <w:p>
      <w:pPr>
        <w:pStyle w:val="846"/>
        <w:ind w:firstLine="420"/>
        <w:spacing w:line="500" w:lineRule="exact"/>
        <w:rPr>
          <w:rFonts w:hint="eastAsia" w:ascii="Times New Roman" w:hAnsi="宋体"/>
          <w:color w:val="000000"/>
          <w:szCs w:val="24"/>
          <w:highlight w:val="none"/>
        </w:rPr>
      </w:pPr>
      <w:r>
        <w:rPr>
          <w:rFonts w:hint="eastAsia" w:ascii="Times New Roman" w:hAnsi="宋体"/>
          <w:color w:val="000000"/>
          <w:szCs w:val="24"/>
          <w:highlight w:val="none"/>
        </w:rPr>
        <w:t xml:space="preserve">4、行数或事项不够，可自行增加。</w:t>
      </w:r>
      <w:r>
        <w:rPr>
          <w:rFonts w:hint="eastAsia" w:ascii="Times New Roman" w:hAnsi="宋体"/>
          <w:color w:val="000000"/>
          <w:szCs w:val="24"/>
          <w:highlight w:val="none"/>
        </w:rPr>
      </w:r>
      <w:r/>
    </w:p>
    <w:p>
      <w:pPr>
        <w:pStyle w:val="846"/>
        <w:ind w:firstLine="420"/>
        <w:spacing w:line="500" w:lineRule="exact"/>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5</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宋体" w:eastAsia="宋体" w:cs="Times New Roman"/>
          <w:color w:val="000000"/>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hint="eastAsia" w:ascii="Arial" w:hAnsi="Arial" w:cs="Arial"/>
          <w:b/>
          <w:bCs/>
          <w:i/>
          <w:iCs/>
          <w:color w:val="000000"/>
          <w:sz w:val="36"/>
          <w:highlight w:val="none"/>
          <w:u w:val="single"/>
        </w:rPr>
        <w:outlineLvl w:val="1"/>
      </w:pPr>
      <w:r>
        <w:rPr>
          <w:rFonts w:hint="eastAsia" w:ascii="Arial" w:hAnsi="Arial" w:cs="Arial"/>
          <w:b/>
          <w:bCs/>
          <w:i/>
          <w:iCs/>
          <w:color w:val="000000"/>
          <w:sz w:val="36"/>
          <w:highlight w:val="none"/>
          <w:u w:val="single"/>
        </w:rPr>
        <w:t xml:space="preserve">十四、关于符合本国产品标准的声明函（分包号：**）</w:t>
      </w:r>
      <w:r>
        <w:rPr>
          <w:rFonts w:hint="eastAsia" w:ascii="Arial" w:hAnsi="Arial" w:cs="Arial"/>
          <w:b/>
          <w:bCs/>
          <w:i/>
          <w:iCs/>
          <w:color w:val="000000"/>
          <w:sz w:val="36"/>
          <w:highlight w:val="none"/>
          <w:u w:val="single"/>
        </w:rPr>
      </w:r>
      <w:r/>
    </w:p>
    <w:p>
      <w:pPr>
        <w:pStyle w:val="878"/>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78"/>
        <w:ind w:firstLine="420"/>
        <w:spacing w:before="0" w:beforeAutospacing="0" w:after="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4"/>
          <w:highlight w:val="none"/>
        </w:rPr>
      </w:r>
      <w:r/>
    </w:p>
    <w:p>
      <w:pPr>
        <w:pStyle w:val="878"/>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shd w:val="clear" w:color="auto" w:fill="ffffff"/>
        </w:rPr>
        <w:t xml:space="preserve">1.</w:t>
      </w:r>
      <w:r>
        <w:rPr>
          <w:rStyle w:val="883"/>
          <w:rFonts w:hint="eastAsia" w:ascii="宋体" w:hAnsi="宋体" w:cs="宋体"/>
          <w:i w:val="0"/>
          <w:color w:val="000000"/>
          <w:szCs w:val="24"/>
          <w:highlight w:val="none"/>
          <w:u w:val="single"/>
          <w:shd w:val="clear" w:color="auto" w:fill="ffffff"/>
        </w:rPr>
        <w:t xml:space="preserve">（产品名称1）</w:t>
      </w:r>
      <w:r>
        <w:rPr>
          <w:rStyle w:val="883"/>
          <w:rFonts w:hint="eastAsia" w:ascii="宋体" w:hAnsi="宋体" w:cs="宋体"/>
          <w:i w:val="0"/>
          <w:color w:val="000000"/>
          <w:szCs w:val="24"/>
          <w:highlight w:val="none"/>
          <w:shd w:val="clear" w:color="auto" w:fill="ffffff"/>
          <w:vertAlign w:val="superscript"/>
        </w:rPr>
        <w:t xml:space="preserve">1</w:t>
      </w:r>
      <w:r>
        <w:rPr>
          <w:rFonts w:hint="eastAsia" w:ascii="宋体" w:hAnsi="宋体" w:cs="宋体"/>
          <w:color w:val="000000"/>
          <w:szCs w:val="24"/>
          <w:highlight w:val="none"/>
          <w:shd w:val="clear" w:color="auto" w:fill="ffffff"/>
        </w:rPr>
        <w:t xml:space="preserve">，生产厂为</w:t>
      </w:r>
      <w:r>
        <w:rPr>
          <w:rStyle w:val="883"/>
          <w:rFonts w:hint="eastAsia" w:ascii="宋体" w:hAnsi="宋体" w:cs="宋体"/>
          <w:i w:val="0"/>
          <w:color w:val="000000"/>
          <w:szCs w:val="24"/>
          <w:highlight w:val="none"/>
          <w:u w:val="single"/>
          <w:shd w:val="clear" w:color="auto" w:fill="ffffff"/>
        </w:rPr>
        <w:t xml:space="preserve">（厂名）</w:t>
      </w:r>
      <w:r>
        <w:rPr>
          <w:rStyle w:val="883"/>
          <w:rFonts w:hint="eastAsia" w:ascii="宋体" w:hAnsi="宋体" w:cs="宋体"/>
          <w:i w:val="0"/>
          <w:color w:val="000000"/>
          <w:szCs w:val="24"/>
          <w:highlight w:val="none"/>
          <w:shd w:val="clear" w:color="auto" w:fill="ffffff"/>
          <w:vertAlign w:val="superscript"/>
        </w:rPr>
        <w:t xml:space="preserve">2</w:t>
      </w:r>
      <w:r>
        <w:rPr>
          <w:rFonts w:hint="eastAsia" w:ascii="宋体" w:hAnsi="宋体" w:cs="宋体"/>
          <w:color w:val="000000"/>
          <w:szCs w:val="24"/>
          <w:highlight w:val="none"/>
          <w:shd w:val="clear" w:color="auto" w:fill="ffffff"/>
        </w:rPr>
        <w:t xml:space="preserve">，厂址为</w:t>
      </w:r>
      <w:r>
        <w:rPr>
          <w:rStyle w:val="883"/>
          <w:rFonts w:hint="eastAsia" w:ascii="宋体" w:hAnsi="宋体" w:cs="宋体"/>
          <w:i w:val="0"/>
          <w:color w:val="000000"/>
          <w:szCs w:val="24"/>
          <w:highlight w:val="none"/>
          <w:u w:val="single"/>
          <w:shd w:val="clear" w:color="auto" w:fill="ffffff"/>
        </w:rPr>
        <w:t xml:space="preserve">（生产厂址）</w:t>
      </w:r>
      <w:r>
        <w:rPr>
          <w:rFonts w:hint="eastAsia" w:ascii="宋体" w:hAnsi="宋体" w:cs="宋体"/>
          <w:color w:val="000000"/>
          <w:szCs w:val="24"/>
          <w:highlight w:val="none"/>
          <w:shd w:val="clear" w:color="auto" w:fill="ffffff"/>
        </w:rPr>
        <w:t xml:space="preserve">。</w:t>
      </w:r>
      <w:r>
        <w:rPr>
          <w:rFonts w:hint="eastAsia" w:ascii="宋体" w:hAnsi="宋体" w:cs="宋体"/>
          <w:color w:val="000000"/>
          <w:szCs w:val="24"/>
          <w:highlight w:val="none"/>
          <w:u w:val="single"/>
          <w:shd w:val="clear" w:color="auto" w:fill="ffffff"/>
        </w:rPr>
        <w:t xml:space="preserve"> </w:t>
      </w:r>
      <w:r>
        <w:rPr>
          <w:rStyle w:val="883"/>
          <w:rFonts w:hint="eastAsia" w:ascii="宋体" w:hAnsi="宋体" w:cs="宋体"/>
          <w:i w:val="0"/>
          <w:color w:val="000000"/>
          <w:szCs w:val="24"/>
          <w:highlight w:val="none"/>
          <w:u w:val="single"/>
          <w:shd w:val="clear" w:color="auto" w:fill="ffffff"/>
        </w:rPr>
        <w:t xml:space="preserve">（产品名称1） </w:t>
      </w:r>
      <w:r>
        <w:rPr>
          <w:rFonts w:hint="eastAsia" w:ascii="宋体" w:hAnsi="宋体" w:cs="宋体"/>
          <w:color w:val="000000"/>
          <w:szCs w:val="24"/>
          <w:highlight w:val="none"/>
          <w:shd w:val="clear" w:color="auto" w:fill="ffffff"/>
        </w:rPr>
        <w:t xml:space="preserve">的中国境内生产的组件成本占比≥</w:t>
      </w:r>
      <w:r>
        <w:rPr>
          <w:rStyle w:val="883"/>
          <w:rFonts w:hint="eastAsia" w:ascii="宋体" w:hAnsi="宋体" w:cs="宋体"/>
          <w:i w:val="0"/>
          <w:color w:val="000000"/>
          <w:szCs w:val="24"/>
          <w:highlight w:val="none"/>
          <w:u w:val="single"/>
          <w:shd w:val="clear" w:color="auto" w:fill="ffffff"/>
        </w:rPr>
        <w:t xml:space="preserve">（规定比例）</w:t>
      </w:r>
      <w:r>
        <w:rPr>
          <w:rStyle w:val="883"/>
          <w:rFonts w:hint="eastAsia" w:ascii="宋体" w:hAnsi="宋体" w:cs="宋体"/>
          <w:i w:val="0"/>
          <w:color w:val="000000"/>
          <w:szCs w:val="24"/>
          <w:highlight w:val="none"/>
          <w:shd w:val="clear" w:color="auto" w:fill="ffffff"/>
          <w:vertAlign w:val="superscript"/>
        </w:rPr>
        <w:t xml:space="preserve">3</w:t>
      </w:r>
      <w:r>
        <w:rPr>
          <w:rFonts w:hint="eastAsia" w:ascii="宋体" w:hAnsi="宋体" w:cs="宋体"/>
          <w:color w:val="000000"/>
          <w:szCs w:val="24"/>
          <w:highlight w:val="none"/>
          <w:shd w:val="clear" w:color="auto" w:fill="ffffff"/>
        </w:rPr>
        <w:t xml:space="preserve">。</w:t>
      </w:r>
      <w:r>
        <w:rPr>
          <w:rStyle w:val="883"/>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83"/>
          <w:rFonts w:hint="eastAsia" w:ascii="宋体" w:hAnsi="宋体" w:cs="宋体"/>
          <w:i w:val="0"/>
          <w:color w:val="000000"/>
          <w:szCs w:val="24"/>
          <w:highlight w:val="none"/>
          <w:u w:val="single"/>
          <w:shd w:val="clear" w:color="auto" w:fill="ffffff"/>
        </w:rPr>
        <w:t xml:space="preserve">（关键组件）</w:t>
      </w:r>
      <w:r>
        <w:rPr>
          <w:rStyle w:val="883"/>
          <w:rFonts w:hint="eastAsia" w:ascii="宋体" w:hAnsi="宋体" w:cs="宋体"/>
          <w:i w:val="0"/>
          <w:color w:val="000000"/>
          <w:szCs w:val="24"/>
          <w:highlight w:val="none"/>
          <w:shd w:val="clear" w:color="auto" w:fill="ffffff"/>
          <w:vertAlign w:val="superscript"/>
        </w:rPr>
        <w:t xml:space="preserve">4</w:t>
      </w:r>
      <w:r>
        <w:rPr>
          <w:rFonts w:hint="eastAsia" w:ascii="宋体" w:hAnsi="宋体" w:cs="宋体"/>
          <w:color w:val="000000"/>
          <w:szCs w:val="24"/>
          <w:highlight w:val="none"/>
          <w:shd w:val="clear" w:color="auto" w:fill="ffffff"/>
        </w:rPr>
        <w:t xml:space="preserve">在中国境内生产。</w:t>
      </w:r>
      <w:r>
        <w:rPr>
          <w:rStyle w:val="883"/>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83"/>
          <w:rFonts w:hint="eastAsia" w:ascii="宋体" w:hAnsi="宋体" w:cs="宋体"/>
          <w:i w:val="0"/>
          <w:color w:val="000000"/>
          <w:szCs w:val="24"/>
          <w:highlight w:val="none"/>
          <w:u w:val="single"/>
          <w:shd w:val="clear" w:color="auto" w:fill="ffffff"/>
        </w:rPr>
        <w:t xml:space="preserve">（关键工序）</w:t>
      </w:r>
      <w:r>
        <w:rPr>
          <w:rStyle w:val="883"/>
          <w:rFonts w:hint="eastAsia" w:ascii="宋体" w:hAnsi="宋体" w:cs="宋体"/>
          <w:i w:val="0"/>
          <w:color w:val="000000"/>
          <w:szCs w:val="24"/>
          <w:highlight w:val="none"/>
          <w:shd w:val="clear" w:color="auto" w:fill="ffffff"/>
          <w:vertAlign w:val="superscript"/>
        </w:rPr>
        <w:t xml:space="preserve">5</w:t>
      </w:r>
      <w:r>
        <w:rPr>
          <w:rFonts w:hint="eastAsia" w:ascii="宋体" w:hAnsi="宋体" w:cs="宋体"/>
          <w:color w:val="000000"/>
          <w:szCs w:val="24"/>
          <w:highlight w:val="none"/>
          <w:shd w:val="clear" w:color="auto" w:fill="ffffff"/>
        </w:rPr>
        <w:t xml:space="preserve">在中国境内完成。</w:t>
      </w:r>
      <w:r>
        <w:rPr>
          <w:rFonts w:hint="eastAsia" w:ascii="宋体" w:hAnsi="宋体" w:cs="宋体"/>
          <w:color w:val="000000"/>
          <w:szCs w:val="24"/>
          <w:highlight w:val="none"/>
        </w:rPr>
      </w:r>
      <w:r/>
    </w:p>
    <w:p>
      <w:pPr>
        <w:pStyle w:val="878"/>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shd w:val="clear" w:color="auto" w:fill="ffffff"/>
        </w:rPr>
        <w:t xml:space="preserve">2.</w:t>
      </w:r>
      <w:r>
        <w:rPr>
          <w:rStyle w:val="883"/>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，生产厂为</w:t>
      </w:r>
      <w:r>
        <w:rPr>
          <w:rStyle w:val="883"/>
          <w:rFonts w:hint="eastAsia" w:ascii="宋体" w:hAnsi="宋体" w:cs="宋体"/>
          <w:i w:val="0"/>
          <w:color w:val="000000"/>
          <w:szCs w:val="24"/>
          <w:highlight w:val="none"/>
          <w:u w:val="single"/>
          <w:shd w:val="clear" w:color="auto" w:fill="ffffff"/>
        </w:rPr>
        <w:t xml:space="preserve">（厂名）</w:t>
      </w:r>
      <w:r>
        <w:rPr>
          <w:rFonts w:hint="eastAsia" w:ascii="宋体" w:hAnsi="宋体" w:cs="宋体"/>
          <w:color w:val="000000"/>
          <w:szCs w:val="24"/>
          <w:highlight w:val="none"/>
          <w:shd w:val="clear" w:color="auto" w:fill="ffffff"/>
        </w:rPr>
        <w:t xml:space="preserve">，厂址为</w:t>
      </w:r>
      <w:r>
        <w:rPr>
          <w:rStyle w:val="883"/>
          <w:rFonts w:hint="eastAsia" w:ascii="宋体" w:hAnsi="宋体" w:cs="宋体"/>
          <w:i w:val="0"/>
          <w:color w:val="000000"/>
          <w:szCs w:val="24"/>
          <w:highlight w:val="none"/>
          <w:u w:val="single"/>
          <w:shd w:val="clear" w:color="auto" w:fill="ffffff"/>
        </w:rPr>
        <w:t xml:space="preserve">（生产厂址）</w:t>
      </w:r>
      <w:r>
        <w:rPr>
          <w:rFonts w:hint="eastAsia" w:ascii="宋体" w:hAnsi="宋体" w:cs="宋体"/>
          <w:color w:val="000000"/>
          <w:szCs w:val="24"/>
          <w:highlight w:val="none"/>
          <w:shd w:val="clear" w:color="auto" w:fill="ffffff"/>
        </w:rPr>
        <w:t xml:space="preserve">。</w:t>
      </w:r>
      <w:r>
        <w:rPr>
          <w:rStyle w:val="883"/>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的中国境内生产的组件成本占比≥</w:t>
      </w:r>
      <w:r>
        <w:rPr>
          <w:rStyle w:val="883"/>
          <w:rFonts w:hint="eastAsia" w:ascii="宋体" w:hAnsi="宋体" w:cs="宋体"/>
          <w:i w:val="0"/>
          <w:color w:val="000000"/>
          <w:szCs w:val="24"/>
          <w:highlight w:val="none"/>
          <w:u w:val="single"/>
          <w:shd w:val="clear" w:color="auto" w:fill="ffffff"/>
        </w:rPr>
        <w:t xml:space="preserve">（规定比例）</w:t>
      </w:r>
      <w:r>
        <w:rPr>
          <w:rFonts w:hint="eastAsia" w:ascii="宋体" w:hAnsi="宋体" w:cs="宋体"/>
          <w:color w:val="000000"/>
          <w:szCs w:val="24"/>
          <w:highlight w:val="none"/>
          <w:shd w:val="clear" w:color="auto" w:fill="ffffff"/>
        </w:rPr>
        <w:t xml:space="preserve">。</w:t>
      </w:r>
      <w:r>
        <w:rPr>
          <w:rStyle w:val="883"/>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的</w:t>
      </w:r>
      <w:r>
        <w:rPr>
          <w:rStyle w:val="883"/>
          <w:rFonts w:hint="eastAsia" w:ascii="宋体" w:hAnsi="宋体" w:cs="宋体"/>
          <w:i w:val="0"/>
          <w:color w:val="000000"/>
          <w:szCs w:val="24"/>
          <w:highlight w:val="none"/>
          <w:u w:val="single"/>
          <w:shd w:val="clear" w:color="auto" w:fill="ffffff"/>
        </w:rPr>
        <w:t xml:space="preserve">（关键组件）</w:t>
      </w:r>
      <w:r>
        <w:rPr>
          <w:rFonts w:hint="eastAsia" w:ascii="宋体" w:hAnsi="宋体" w:cs="宋体"/>
          <w:color w:val="000000"/>
          <w:szCs w:val="24"/>
          <w:highlight w:val="none"/>
          <w:shd w:val="clear" w:color="auto" w:fill="ffffff"/>
        </w:rPr>
        <w:t xml:space="preserve">在中国境内生产。</w:t>
      </w:r>
      <w:r>
        <w:rPr>
          <w:rStyle w:val="883"/>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83"/>
          <w:rFonts w:hint="eastAsia" w:ascii="宋体" w:hAnsi="宋体" w:cs="宋体"/>
          <w:i w:val="0"/>
          <w:color w:val="000000"/>
          <w:szCs w:val="24"/>
          <w:highlight w:val="none"/>
          <w:u w:val="single"/>
          <w:shd w:val="clear" w:color="auto" w:fill="ffffff"/>
        </w:rPr>
        <w:t xml:space="preserve">（关键工序）</w:t>
      </w:r>
      <w:r>
        <w:rPr>
          <w:rFonts w:hint="eastAsia" w:ascii="宋体" w:hAnsi="宋体" w:cs="宋体"/>
          <w:color w:val="000000"/>
          <w:szCs w:val="24"/>
          <w:highlight w:val="none"/>
          <w:shd w:val="clear" w:color="auto" w:fill="ffffff"/>
        </w:rPr>
        <w:t xml:space="preserve">在中国境内完成。</w:t>
      </w:r>
      <w:r>
        <w:rPr>
          <w:rFonts w:hint="eastAsia" w:ascii="宋体" w:hAnsi="宋体" w:cs="宋体"/>
          <w:color w:val="000000"/>
          <w:szCs w:val="24"/>
          <w:highlight w:val="none"/>
        </w:rPr>
      </w:r>
      <w:r/>
    </w:p>
    <w:p>
      <w:pPr>
        <w:pStyle w:val="878"/>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w:t>
      </w:r>
      <w:r>
        <w:rPr>
          <w:rFonts w:hint="eastAsia" w:ascii="宋体" w:hAnsi="宋体" w:cs="宋体"/>
          <w:color w:val="000000"/>
          <w:szCs w:val="24"/>
          <w:highlight w:val="none"/>
        </w:rPr>
      </w:r>
      <w:r/>
    </w:p>
    <w:p>
      <w:pPr>
        <w:pStyle w:val="878"/>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本公司（单位）对上述声明内容的真实性负责。如有虚假，愿承担相应法律责任。</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878"/>
        <w:ind w:right="480" w:firstLine="37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公司（单位）名称（盖章）：　        </w:t>
      </w:r>
      <w:r>
        <w:rPr>
          <w:rFonts w:hint="eastAsia" w:ascii="宋体" w:hAnsi="宋体" w:cs="宋体"/>
          <w:color w:val="000000"/>
          <w:szCs w:val="24"/>
          <w:highlight w:val="none"/>
        </w:rPr>
      </w:r>
      <w:r/>
    </w:p>
    <w:p>
      <w:pPr>
        <w:pStyle w:val="878"/>
        <w:jc w:val="center"/>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                                日期：　   年　  月　  日         </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__________________</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1.产品如有型号，请在“产品名称”栏一并填写。</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2.生产厂名与厂址应与生产厂营业执照载明的相关信息保持一致。</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3.该产品的中国境内生产的组件成本占比相关要求实施前，“规定比例”栏可不填，下同。</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4.该产品的关键组件要求实施前，“关键组件”栏可不填，下同。</w:t>
      </w:r>
      <w:r>
        <w:rPr>
          <w:rFonts w:hint="eastAsia" w:ascii="宋体" w:hAnsi="宋体" w:cs="宋体"/>
          <w:color w:val="000000"/>
          <w:szCs w:val="24"/>
          <w:highlight w:val="none"/>
        </w:rPr>
      </w:r>
      <w:r/>
    </w:p>
    <w:p>
      <w:pPr>
        <w:pStyle w:val="878"/>
        <w:spacing w:before="30" w:beforeAutospacing="0" w:after="30" w:afterAutospacing="0" w:line="360" w:lineRule="auto"/>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5.该产品的关键工序要求实施前，“关键工序”栏可不填，下同。</w:t>
      </w:r>
      <w:r>
        <w:rPr>
          <w:rFonts w:hint="eastAsia" w:ascii="宋体" w:hAnsi="宋体" w:cs="宋体"/>
          <w:color w:val="000000"/>
          <w:szCs w:val="24"/>
          <w:highlight w:val="none"/>
          <w:shd w:val="clear" w:color="auto" w:fill="ffffff"/>
        </w:rPr>
      </w:r>
      <w:r/>
    </w:p>
    <w:p>
      <w:pPr>
        <w:pStyle w:val="846"/>
        <w:jc w:val="left"/>
        <w:spacing w:line="360" w:lineRule="auto"/>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6.用斜线划除的地方无需填写。</w:t>
      </w:r>
      <w:r>
        <w:rPr>
          <w:rFonts w:hint="eastAsia" w:ascii="宋体" w:hAnsi="宋体" w:cs="宋体"/>
          <w:color w:val="000000"/>
          <w:sz w:val="24"/>
          <w:szCs w:val="24"/>
          <w:highlight w:val="none"/>
          <w:shd w:val="clear" w:color="auto" w:fill="ffffff"/>
        </w:rPr>
      </w:r>
      <w:r/>
    </w:p>
    <w:p>
      <w:pPr>
        <w:pStyle w:val="84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7.请供应商如实填写，如填写有误，将承担一切不利后果。</w:t>
      </w:r>
      <w:r>
        <w:rPr>
          <w:rFonts w:hint="eastAsia" w:ascii="宋体" w:hAnsi="宋体"/>
          <w:color w:val="000000"/>
          <w:sz w:val="24"/>
          <w:szCs w:val="24"/>
          <w:highlight w:val="none"/>
        </w:rPr>
      </w:r>
      <w:r/>
    </w:p>
    <w:p>
      <w:pPr>
        <w:pStyle w:val="878"/>
        <w:spacing w:before="0" w:beforeAutospacing="0" w:after="150" w:afterAutospacing="0" w:line="27" w:lineRule="atLeast"/>
        <w:shd w:val="clear" w:color="auto" w:fill="ffffff"/>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000000"/>
          <w:szCs w:val="24"/>
          <w:highlight w:val="none"/>
          <w:shd w:val="clear" w:color="auto" w:fill="ffffff"/>
        </w:rPr>
      </w:r>
      <w:r/>
    </w:p>
    <w:p>
      <w:pPr>
        <w:pStyle w:val="878"/>
        <w:spacing w:before="0" w:beforeAutospacing="0" w:after="150" w:afterAutospacing="0" w:line="27" w:lineRule="atLeast"/>
        <w:shd w:val="clear" w:color="auto" w:fill="ffffff"/>
        <w:widowControl/>
        <w:rPr>
          <w:rFonts w:ascii="宋体" w:hAnsi="宋体"/>
          <w:color w:val="000000"/>
          <w:szCs w:val="24"/>
          <w:highlight w:val="none"/>
        </w:rPr>
      </w:pPr>
      <w:r>
        <w:rPr>
          <w:rFonts w:hint="eastAsia" w:ascii="宋体" w:hAnsi="宋体" w:cs="宋体"/>
          <w:color w:val="000000"/>
          <w:szCs w:val="24"/>
          <w:highlight w:val="none"/>
          <w:shd w:val="clear" w:color="auto" w:fill="ffffff"/>
        </w:rPr>
        <w:t xml:space="preserve">9.</w:t>
      </w:r>
      <w:r>
        <w:rPr>
          <w:rFonts w:hint="eastAsia" w:ascii="宋体" w:hAnsi="宋体"/>
          <w:color w:val="000000"/>
          <w:szCs w:val="24"/>
          <w:highlight w:val="none"/>
        </w:rPr>
        <w:t xml:space="preserve">中标人的</w:t>
      </w:r>
      <w:r>
        <w:rPr>
          <w:rFonts w:hint="eastAsia" w:ascii="宋体" w:hAnsi="宋体" w:cs="宋体"/>
          <w:color w:val="000000"/>
          <w:szCs w:val="24"/>
          <w:highlight w:val="none"/>
          <w:shd w:val="clear" w:color="auto" w:fill="ffffff"/>
        </w:rPr>
        <w:t xml:space="preserve">《声明函》或有关证明文件</w:t>
      </w:r>
      <w:r>
        <w:rPr>
          <w:rFonts w:hint="eastAsia" w:ascii="宋体" w:hAnsi="宋体"/>
          <w:color w:val="000000"/>
          <w:szCs w:val="24"/>
          <w:highlight w:val="none"/>
        </w:rPr>
        <w:t xml:space="preserve">随中标结果公开，接受社会监督。</w:t>
      </w:r>
      <w:r>
        <w:rPr>
          <w:rFonts w:ascii="宋体" w:hAnsi="宋体"/>
          <w:color w:val="000000"/>
          <w:szCs w:val="24"/>
          <w:highlight w:val="none"/>
        </w:rPr>
      </w:r>
      <w:r/>
    </w:p>
    <w:p>
      <w:pPr>
        <w:pStyle w:val="84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十五、技术要求响应及偏离表（分包号：**）</w:t>
      </w:r>
      <w:r>
        <w:rPr>
          <w:rFonts w:ascii="Arial" w:hAnsi="Arial" w:cs="Arial"/>
          <w:i/>
          <w:iCs/>
          <w:color w:val="000000"/>
          <w:sz w:val="36"/>
          <w:highlight w:val="none"/>
          <w:u w:val="single"/>
        </w:rPr>
      </w:r>
      <w:r/>
    </w:p>
    <w:p>
      <w:pPr>
        <w:pStyle w:val="846"/>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技术要求响应及偏离表</w:t>
      </w:r>
      <w:r>
        <w:rPr>
          <w:rFonts w:ascii="黑体" w:hAnsi="黑体" w:eastAsia="黑体" w:cs="宋体"/>
          <w:bCs/>
          <w:color w:val="000000"/>
          <w:sz w:val="36"/>
          <w:szCs w:val="28"/>
          <w:highlight w:val="none"/>
        </w:rPr>
      </w:r>
      <w:r/>
    </w:p>
    <w:p>
      <w:pPr>
        <w:pStyle w:val="846"/>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项目名称：      项目编号：      分包号：</w:t>
      </w:r>
      <w:r>
        <w:rPr>
          <w:rFonts w:ascii="Arial" w:hAnsi="Arial" w:cs="Arial"/>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73"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24"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7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7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7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7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6"/>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6"/>
        <w:rPr>
          <w:color w:val="000000"/>
          <w:highlight w:val="none"/>
        </w:rPr>
      </w:pPr>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
          <w:iCs/>
          <w:color w:val="000000"/>
          <w:sz w:val="36"/>
          <w:highlight w:val="none"/>
          <w:u w:val="single"/>
        </w:rPr>
        <w:outlineLvl w:val="1"/>
      </w:pPr>
      <w:r/>
      <w:bookmarkStart w:id="14" w:name="_Hlt26955054"/>
      <w:r/>
      <w:bookmarkEnd w:id="14"/>
      <w:r>
        <w:rPr>
          <w:rFonts w:hint="eastAsia" w:ascii="Arial" w:hAnsi="Arial" w:cs="Arial"/>
          <w:i/>
          <w:iCs/>
          <w:color w:val="000000"/>
          <w:sz w:val="36"/>
          <w:highlight w:val="none"/>
          <w:u w:val="single"/>
        </w:rPr>
        <w:t xml:space="preserve">十六、商务要求响应及偏离表（分包号：**）</w:t>
      </w:r>
      <w:r>
        <w:rPr>
          <w:rFonts w:ascii="Arial" w:hAnsi="Arial" w:cs="Arial"/>
          <w:i/>
          <w:iCs/>
          <w:color w:val="000000"/>
          <w:sz w:val="36"/>
          <w:highlight w:val="none"/>
          <w:u w:val="single"/>
        </w:rPr>
      </w:r>
      <w:r/>
    </w:p>
    <w:p>
      <w:pPr>
        <w:pStyle w:val="846"/>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商务要求响应及偏离表</w:t>
      </w:r>
      <w:r>
        <w:rPr>
          <w:rFonts w:ascii="黑体" w:hAnsi="黑体" w:eastAsia="黑体" w:cs="宋体"/>
          <w:bCs/>
          <w:color w:val="000000"/>
          <w:sz w:val="36"/>
          <w:szCs w:val="28"/>
          <w:highlight w:val="none"/>
        </w:rPr>
      </w:r>
      <w:r/>
    </w:p>
    <w:p>
      <w:pPr>
        <w:pStyle w:val="846"/>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color w:val="000000"/>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6"/>
              <w:jc w:val="center"/>
              <w:rPr>
                <w:rFonts w:ascii="宋体" w:hAnsi="宋体"/>
                <w:color w:val="000000"/>
                <w:sz w:val="24"/>
                <w:szCs w:val="24"/>
                <w:highlight w:val="none"/>
              </w:rPr>
            </w:pPr>
            <w:r/>
            <w:bookmarkStart w:id="15" w:name="_Hlt26782999"/>
            <w:r/>
            <w:bookmarkEnd w:id="15"/>
            <w:r/>
            <w:bookmarkStart w:id="16" w:name="_Hlt26671372"/>
            <w:r/>
            <w:bookmarkEnd w:id="16"/>
            <w:r/>
            <w:bookmarkStart w:id="17" w:name="_Hlt26955064"/>
            <w:r/>
            <w:bookmarkEnd w:id="17"/>
            <w:r/>
            <w:bookmarkStart w:id="18" w:name="_Hlt26580838"/>
            <w:r/>
            <w:bookmarkEnd w:id="18"/>
            <w:r/>
            <w:bookmarkStart w:id="19" w:name="_Hlt24879081"/>
            <w:r/>
            <w:bookmarkEnd w:id="19"/>
            <w:r/>
            <w:bookmarkStart w:id="20" w:name="_Hlt26955056"/>
            <w:r/>
            <w:bookmarkEnd w:id="20"/>
            <w:r/>
            <w:bookmarkStart w:id="21" w:name="_Hlt26671343"/>
            <w:r/>
            <w:bookmarkEnd w:id="21"/>
            <w:r/>
            <w:bookmarkStart w:id="22" w:name="_Hlt26609391"/>
            <w:r/>
            <w:bookmarkEnd w:id="22"/>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63"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34"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1"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6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6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6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63"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6"/>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6"/>
        <w:rPr>
          <w:color w:val="000000"/>
          <w:highlight w:val="none"/>
        </w:rPr>
      </w:pPr>
      <w:r/>
      <w:bookmarkStart w:id="23" w:name="_Hlt26609389"/>
      <w:r/>
      <w:bookmarkEnd w:id="23"/>
      <w:r/>
      <w:bookmarkStart w:id="24" w:name="_Hlt26955066"/>
      <w:r/>
      <w:bookmarkEnd w:id="24"/>
      <w:r/>
      <w:bookmarkStart w:id="25" w:name="_Hlt26671374"/>
      <w:r/>
      <w:bookmarkEnd w:id="25"/>
      <w:r/>
      <w:bookmarkStart w:id="26" w:name="_格式2__法定代表人授权书"/>
      <w:r/>
      <w:bookmarkEnd w:id="26"/>
      <w:r>
        <w:rPr>
          <w:color w:val="000000"/>
          <w:highlight w:val="none"/>
        </w:rPr>
      </w:r>
      <w:r/>
    </w:p>
    <w:p>
      <w:pPr>
        <w:pStyle w:val="846"/>
        <w:rPr>
          <w:color w:val="000000"/>
          <w:highlight w:val="none"/>
        </w:rPr>
      </w:pPr>
      <w:r>
        <w:rPr>
          <w:color w:val="000000"/>
          <w:highlight w:val="none"/>
        </w:rPr>
      </w:r>
      <w:r/>
    </w:p>
    <w:p>
      <w:pPr>
        <w:pStyle w:val="846"/>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十七、类似项目业绩一览表（分包号：**）</w:t>
      </w:r>
      <w:r>
        <w:rPr>
          <w:rFonts w:ascii="Arial" w:hAnsi="Arial" w:cs="Arial"/>
          <w:iCs/>
          <w:color w:val="000000"/>
          <w:sz w:val="36"/>
          <w:highlight w:val="none"/>
        </w:rPr>
      </w:r>
      <w:r/>
    </w:p>
    <w:p>
      <w:pPr>
        <w:pStyle w:val="846"/>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ascii="黑体" w:hAnsi="黑体" w:eastAsia="黑体" w:cs="宋体"/>
          <w:bCs/>
          <w:color w:val="000000"/>
          <w:sz w:val="36"/>
          <w:szCs w:val="28"/>
          <w:highlight w:val="none"/>
        </w:rPr>
      </w:r>
      <w:r/>
    </w:p>
    <w:p>
      <w:pPr>
        <w:pStyle w:val="846"/>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w:t>
      </w:r>
      <w:r>
        <w:rPr>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686"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86"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86"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686"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686"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6"/>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6"/>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6"/>
        <w:rPr>
          <w:color w:val="000000"/>
          <w:highlight w:val="none"/>
        </w:rPr>
      </w:pPr>
      <w:r>
        <w:rPr>
          <w:color w:val="000000"/>
          <w:highlight w:val="none"/>
        </w:rPr>
      </w:r>
      <w:r/>
    </w:p>
    <w:p>
      <w:pPr>
        <w:pStyle w:val="846"/>
        <w:rPr>
          <w:strike/>
          <w:color w:val="000000"/>
          <w:highlight w:val="none"/>
        </w:rPr>
      </w:pPr>
      <w:r>
        <w:rPr>
          <w:strike/>
          <w:color w:val="000000"/>
          <w:highlight w:val="none"/>
        </w:rPr>
      </w:r>
      <w:r/>
    </w:p>
    <w:p>
      <w:pPr>
        <w:pStyle w:val="846"/>
        <w:jc w:val="left"/>
        <w:keepLines/>
        <w:keepNext/>
        <w:spacing w:before="360" w:after="200" w:line="360" w:lineRule="auto"/>
        <w:rPr>
          <w:rFonts w:hint="eastAsia" w:ascii="Arial" w:hAnsi="Arial" w:eastAsia="宋体" w:cs="Arial"/>
          <w:iCs/>
          <w:color w:val="000000"/>
          <w:sz w:val="36"/>
          <w:highlight w:val="none"/>
        </w:rPr>
        <w:outlineLvl w:val="1"/>
      </w:pPr>
      <w:r>
        <w:rPr>
          <w:rFonts w:hint="eastAsia" w:ascii="Arial" w:hAnsi="Arial" w:eastAsia="宋体" w:cs="Arial"/>
          <w:iCs/>
          <w:color w:val="000000"/>
          <w:sz w:val="36"/>
          <w:highlight w:val="none"/>
        </w:rPr>
        <w:t xml:space="preserve">十八、项目团队人员一览表（分包号：**）</w:t>
      </w:r>
      <w:r>
        <w:rPr>
          <w:rFonts w:hint="eastAsia" w:ascii="Arial" w:hAnsi="Arial" w:eastAsia="宋体" w:cs="Arial"/>
          <w:iCs/>
          <w:color w:val="000000"/>
          <w:sz w:val="36"/>
          <w:highlight w:val="none"/>
        </w:rPr>
      </w:r>
      <w:r/>
    </w:p>
    <w:p>
      <w:pPr>
        <w:pStyle w:val="84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6"/>
        <w:ind w:firstLine="60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trPr>
        <w:tc>
          <w:tcPr>
            <w:tcW w:w="781"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70"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626"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560"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338"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497" w:type="dxa"/>
            <w:vAlign w:val="center"/>
            <w:textDirection w:val="lrTb"/>
            <w:noWrap w:val="false"/>
          </w:tcPr>
          <w:p>
            <w:pPr>
              <w:pStyle w:val="846"/>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8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r>
        <w:trPr>
          <w:cantSplit/>
          <w:trHeight w:val="640"/>
        </w:trPr>
        <w:tc>
          <w:tcPr>
            <w:tcW w:w="781"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pStyle w:val="846"/>
              <w:jc w:val="center"/>
              <w:rPr>
                <w:rFonts w:ascii="宋体" w:hAnsi="宋体"/>
                <w:color w:val="000000"/>
                <w:sz w:val="24"/>
                <w:szCs w:val="24"/>
              </w:rPr>
            </w:pPr>
            <w:r>
              <w:rPr>
                <w:rFonts w:ascii="宋体" w:hAnsi="宋体"/>
                <w:color w:val="000000"/>
                <w:sz w:val="24"/>
                <w:szCs w:val="24"/>
              </w:rPr>
            </w:r>
            <w:r/>
          </w:p>
        </w:tc>
      </w:tr>
    </w:tbl>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500" w:lineRule="exact"/>
        <w:rPr>
          <w:rFonts w:ascii="宋体" w:hAnsi="宋体"/>
          <w:color w:val="000000"/>
          <w:sz w:val="24"/>
          <w:szCs w:val="24"/>
        </w:rPr>
      </w:pPr>
      <w:r>
        <w:rPr>
          <w:rFonts w:ascii="宋体" w:hAnsi="宋体"/>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46"/>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46"/>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46"/>
      </w:pPr>
      <w:r/>
      <w:r/>
    </w:p>
    <w:p>
      <w:pPr>
        <w:pStyle w:val="846"/>
      </w:pPr>
      <w:r/>
      <w:r/>
    </w:p>
    <w:p>
      <w:pPr>
        <w:pStyle w:val="846"/>
      </w:pPr>
      <w:r/>
      <w:r/>
    </w:p>
    <w:p>
      <w:pPr>
        <w:pStyle w:val="846"/>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rPr>
          <w:sz w:val="24"/>
          <w:szCs w:val="24"/>
        </w:rPr>
      </w:r>
      <w:r/>
    </w:p>
    <w:p>
      <w:pPr>
        <w:pStyle w:val="846"/>
        <w:rPr>
          <w:strike/>
          <w:color w:val="000000"/>
          <w:highlight w:val="none"/>
        </w:rPr>
      </w:pPr>
      <w:r>
        <w:rPr>
          <w:strike/>
          <w:color w:val="000000"/>
          <w:highlight w:val="none"/>
        </w:rPr>
      </w:r>
      <w:r/>
    </w:p>
    <w:p>
      <w:pPr>
        <w:pStyle w:val="846"/>
        <w:rPr>
          <w:strike/>
          <w:color w:val="000000"/>
          <w:highlight w:val="none"/>
        </w:rPr>
      </w:pPr>
      <w:r>
        <w:rPr>
          <w:strike/>
          <w:color w:val="000000"/>
          <w:highlight w:val="none"/>
        </w:rPr>
      </w:r>
      <w:r/>
    </w:p>
    <w:p>
      <w:pPr>
        <w:pStyle w:val="846"/>
        <w:rPr>
          <w:strike/>
          <w:color w:val="000000"/>
          <w:highlight w:val="none"/>
        </w:rPr>
      </w:pPr>
      <w:r>
        <w:rPr>
          <w:strike/>
          <w:color w:val="000000"/>
          <w:highlight w:val="none"/>
        </w:rPr>
      </w:r>
      <w:r/>
    </w:p>
    <w:p>
      <w:pPr>
        <w:pStyle w:val="846"/>
        <w:rPr>
          <w:strike/>
          <w:color w:val="000000"/>
          <w:highlight w:val="none"/>
        </w:rPr>
      </w:pPr>
      <w:r>
        <w:rPr>
          <w:strike/>
          <w:color w:val="000000"/>
          <w:highlight w:val="none"/>
        </w:rPr>
      </w:r>
      <w:r/>
    </w:p>
    <w:p>
      <w:pPr>
        <w:pStyle w:val="846"/>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十</w:t>
      </w:r>
      <w:r>
        <w:rPr>
          <w:rFonts w:hint="eastAsia" w:ascii="Arial" w:hAnsi="Arial" w:cs="Arial"/>
          <w:i/>
          <w:color w:val="000000"/>
          <w:sz w:val="36"/>
          <w:highlight w:val="none"/>
          <w:u w:val="single"/>
          <w:lang w:val="en-US" w:eastAsia="zh-CN"/>
        </w:rPr>
        <w:t xml:space="preserve">九</w:t>
      </w:r>
      <w:r>
        <w:rPr>
          <w:rFonts w:hint="eastAsia" w:ascii="Arial" w:hAnsi="Arial" w:cs="Arial"/>
          <w:i/>
          <w:color w:val="000000"/>
          <w:sz w:val="36"/>
          <w:highlight w:val="none"/>
          <w:u w:val="single"/>
        </w:rPr>
        <w:t xml:space="preserve">、开标一览表</w:t>
      </w:r>
      <w:r>
        <w:rPr>
          <w:rFonts w:ascii="Arial" w:hAnsi="Arial" w:cs="Arial"/>
          <w:i/>
          <w:color w:val="000000"/>
          <w:sz w:val="36"/>
          <w:highlight w:val="none"/>
          <w:u w:val="single"/>
        </w:rPr>
      </w:r>
      <w:r/>
    </w:p>
    <w:p>
      <w:pPr>
        <w:pStyle w:val="846"/>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Arial" w:hAnsi="Arial" w:cs="Arial"/>
          <w:color w:val="000000"/>
          <w:sz w:val="36"/>
          <w:highlight w:val="none"/>
        </w:rPr>
      </w:r>
      <w:r/>
    </w:p>
    <w:p>
      <w:pPr>
        <w:pStyle w:val="846"/>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rPr>
          <w:rFonts w:ascii="Times New Roman" w:hAnsi="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rPr>
                <w:rFonts w:ascii="Times New Roman" w:hAnsi="Times New Roman"/>
                <w:color w:val="000000"/>
                <w:sz w:val="24"/>
                <w:szCs w:val="24"/>
                <w:highlight w:val="none"/>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rPr>
                <w:rFonts w:ascii="Times New Roman" w:hAnsi="Times New Roman"/>
                <w:color w:val="000000"/>
                <w:sz w:val="24"/>
                <w:szCs w:val="24"/>
                <w:highlight w:val="none"/>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rPr>
                <w:rFonts w:ascii="Times New Roman" w:hAnsi="Times New Roman"/>
                <w:color w:val="000000"/>
                <w:sz w:val="24"/>
                <w:szCs w:val="24"/>
                <w:highlight w:val="none"/>
              </w:rPr>
            </w:r>
            <w:r/>
          </w:p>
        </w:tc>
      </w:tr>
      <w:tr>
        <w:trPr/>
        <w:tc>
          <w:tcPr>
            <w:tcW w:w="2840"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rPr>
                <w:rFonts w:ascii="Times New Roman" w:hAnsi="Times New Roman"/>
                <w:color w:val="000000"/>
                <w:sz w:val="24"/>
                <w:szCs w:val="24"/>
                <w:highlight w:val="none"/>
              </w:rPr>
            </w:r>
            <w:r/>
          </w:p>
        </w:tc>
        <w:tc>
          <w:tcPr>
            <w:tcW w:w="2841"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rPr>
                <w:rFonts w:ascii="Times New Roman" w:hAnsi="Times New Roman"/>
                <w:color w:val="000000"/>
                <w:sz w:val="24"/>
                <w:szCs w:val="24"/>
                <w:highlight w:val="none"/>
              </w:rPr>
            </w:r>
            <w:r/>
          </w:p>
        </w:tc>
      </w:tr>
      <w:tr>
        <w:trPr/>
        <w:tc>
          <w:tcPr>
            <w:tcW w:w="2840"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rPr>
                <w:rFonts w:ascii="Times New Roman" w:hAnsi="Times New Roman"/>
                <w:color w:val="000000"/>
                <w:sz w:val="24"/>
                <w:szCs w:val="24"/>
                <w:highlight w:val="none"/>
              </w:rPr>
            </w:r>
            <w:r/>
          </w:p>
        </w:tc>
        <w:tc>
          <w:tcPr>
            <w:gridSpan w:val="2"/>
            <w:tcW w:w="5682" w:type="dxa"/>
            <w:vAlign w:val="top"/>
            <w:textDirection w:val="lrTb"/>
            <w:noWrap w:val="false"/>
          </w:tcPr>
          <w:p>
            <w:pPr>
              <w:pStyle w:val="846"/>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46"/>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rPr>
          <w:rFonts w:ascii="Times New Roman" w:hAnsi="Times New Roman"/>
          <w:color w:val="000000"/>
          <w:sz w:val="24"/>
          <w:szCs w:val="24"/>
          <w:highlight w:val="none"/>
        </w:rPr>
      </w:r>
      <w:r/>
    </w:p>
    <w:p>
      <w:pPr>
        <w:pStyle w:val="846"/>
        <w:jc w:val="left"/>
        <w:rPr>
          <w:rFonts w:ascii="宋体" w:hAnsi="宋体"/>
          <w:color w:val="000000"/>
          <w:sz w:val="24"/>
          <w:szCs w:val="24"/>
          <w:highlight w:val="none"/>
        </w:rPr>
      </w:pPr>
      <w:r>
        <w:rPr>
          <w:rFonts w:ascii="宋体" w:hAnsi="宋体"/>
          <w:color w:val="000000"/>
          <w:sz w:val="24"/>
          <w:szCs w:val="24"/>
          <w:highlight w:val="none"/>
        </w:rPr>
      </w:r>
      <w:r/>
    </w:p>
    <w:p>
      <w:pPr>
        <w:pStyle w:val="846"/>
        <w:ind w:firstLine="643"/>
        <w:jc w:val="left"/>
        <w:spacing w:line="50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6"/>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46"/>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4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6"/>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46"/>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46"/>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46"/>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46"/>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sz w:val="24"/>
          <w:szCs w:val="24"/>
        </w:rPr>
      </w:r>
      <w:r/>
    </w:p>
    <w:p>
      <w:pPr>
        <w:pStyle w:val="846"/>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汉仪书宋二S">
    <w:panose1 w:val="020B0503020202020204"/>
  </w:font>
  <w:font w:name="Segoe UI">
    <w:panose1 w:val="020B0502040204020203"/>
  </w:font>
  <w:font w:name="新宋体">
    <w:panose1 w:val="02010609030101010101"/>
  </w:font>
  <w:font w:name="Symbol">
    <w:panose1 w:val="05050102010706020507"/>
  </w:font>
  <w:font w:name="等线">
    <w:panose1 w:val="02010600030101010101"/>
  </w:font>
  <w:font w:name="仿宋">
    <w:panose1 w:val="02010609060101010101"/>
  </w:font>
  <w:font w:name="MS Mincho">
    <w:panose1 w:val="02020603050405090304"/>
  </w:font>
  <w:font w:name="华文楷体">
    <w:panose1 w:val="02010600040101010101"/>
  </w:font>
  <w:font w:name="Wingdings">
    <w:panose1 w:val="05000000000000000000"/>
  </w:font>
  <w:font w:name="楷体_GB2312">
    <w:panose1 w:val="02010609060101010101"/>
  </w:font>
  <w:font w:name="Courier New">
    <w:panose1 w:val="02070309020205020404"/>
  </w:font>
  <w:font w:name="华文中宋">
    <w:panose1 w:val="0201060004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47</w:t>
    </w:r>
    <w:r>
      <w:rPr>
        <w:lang w:val="zh-CN"/>
      </w:rPr>
      <w:fldChar w:fldCharType="end"/>
    </w:r>
    <w:r/>
  </w:p>
  <w:p>
    <w:pPr>
      <w:pStyle w:val="8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0"/>
  </w:num>
  <w:num w:numId="5">
    <w:abstractNumId w:val="4"/>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0"/>
    <w:link w:val="846"/>
    <w:qFormat/>
    <w:pPr>
      <w:jc w:val="both"/>
      <w:widowControl w:val="off"/>
    </w:pPr>
    <w:rPr>
      <w:rFonts w:ascii="Calibri" w:hAnsi="Calibri"/>
      <w:sz w:val="21"/>
      <w:szCs w:val="22"/>
      <w:lang w:val="en-US" w:eastAsia="zh-CN" w:bidi="ar-SA"/>
    </w:rPr>
  </w:style>
  <w:style w:type="paragraph" w:styleId="847">
    <w:name w:val="标题 1"/>
    <w:basedOn w:val="846"/>
    <w:next w:val="846"/>
    <w:link w:val="853"/>
    <w:uiPriority w:val="9"/>
    <w:qFormat/>
    <w:pPr>
      <w:keepLines/>
      <w:keepNext/>
      <w:spacing w:before="340" w:after="330" w:line="578" w:lineRule="auto"/>
      <w:outlineLvl w:val="0"/>
    </w:pPr>
    <w:rPr>
      <w:b/>
      <w:bCs/>
      <w:sz w:val="44"/>
      <w:szCs w:val="44"/>
    </w:rPr>
  </w:style>
  <w:style w:type="paragraph" w:styleId="848">
    <w:name w:val="标题 2"/>
    <w:basedOn w:val="846"/>
    <w:next w:val="846"/>
    <w:link w:val="85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9">
    <w:name w:val="标题 3"/>
    <w:basedOn w:val="846"/>
    <w:next w:val="846"/>
    <w:link w:val="855"/>
    <w:uiPriority w:val="9"/>
    <w:qFormat/>
    <w:pPr>
      <w:keepLines/>
      <w:keepNext/>
      <w:spacing w:before="260" w:after="260" w:line="416" w:lineRule="auto"/>
      <w:outlineLvl w:val="2"/>
    </w:pPr>
    <w:rPr>
      <w:b/>
      <w:bCs/>
      <w:sz w:val="32"/>
      <w:szCs w:val="32"/>
    </w:rPr>
  </w:style>
  <w:style w:type="paragraph" w:styleId="850">
    <w:name w:val="标题 4"/>
    <w:basedOn w:val="846"/>
    <w:next w:val="846"/>
    <w:link w:val="846"/>
    <w:qFormat/>
    <w:pPr>
      <w:keepLines/>
      <w:keepNext/>
      <w:spacing w:line="372" w:lineRule="auto"/>
      <w:outlineLvl w:val="3"/>
    </w:pPr>
    <w:rPr>
      <w:rFonts w:ascii="Arial" w:hAnsi="Arial" w:eastAsia="黑体"/>
      <w:b/>
      <w:sz w:val="28"/>
    </w:rPr>
  </w:style>
  <w:style w:type="character" w:styleId="851">
    <w:name w:val="默认段落字体"/>
    <w:next w:val="851"/>
    <w:link w:val="846"/>
    <w:uiPriority w:val="1"/>
    <w:unhideWhenUsed/>
    <w:qFormat/>
  </w:style>
  <w:style w:type="table" w:styleId="852">
    <w:name w:val="普通表格"/>
    <w:next w:val="852"/>
    <w:link w:val="846"/>
    <w:uiPriority w:val="99"/>
    <w:unhideWhenUsed/>
    <w:qFormat/>
    <w:tblPr/>
  </w:style>
  <w:style w:type="character" w:styleId="853">
    <w:name w:val="标题 1 Char"/>
    <w:basedOn w:val="851"/>
    <w:next w:val="853"/>
    <w:link w:val="847"/>
    <w:uiPriority w:val="9"/>
    <w:qFormat/>
    <w:rPr>
      <w:b/>
      <w:bCs/>
      <w:sz w:val="44"/>
      <w:szCs w:val="44"/>
    </w:rPr>
  </w:style>
  <w:style w:type="character" w:styleId="854">
    <w:name w:val="标题 2 Char"/>
    <w:basedOn w:val="851"/>
    <w:next w:val="854"/>
    <w:link w:val="848"/>
    <w:uiPriority w:val="9"/>
    <w:qFormat/>
    <w:rPr>
      <w:rFonts w:ascii="Cambria" w:hAnsi="Cambria" w:eastAsia="宋体" w:cs="Times New Roman"/>
      <w:b/>
      <w:bCs/>
      <w:sz w:val="32"/>
      <w:szCs w:val="32"/>
    </w:rPr>
  </w:style>
  <w:style w:type="character" w:styleId="855">
    <w:name w:val="标题 3 Char"/>
    <w:basedOn w:val="851"/>
    <w:next w:val="855"/>
    <w:link w:val="849"/>
    <w:uiPriority w:val="9"/>
    <w:qFormat/>
    <w:rPr>
      <w:b/>
      <w:bCs/>
      <w:sz w:val="32"/>
      <w:szCs w:val="32"/>
    </w:rPr>
  </w:style>
  <w:style w:type="paragraph" w:styleId="856">
    <w:name w:val="目录 7"/>
    <w:basedOn w:val="847"/>
    <w:next w:val="846"/>
    <w:link w:val="846"/>
    <w:qFormat/>
    <w:pPr>
      <w:ind w:left="1640" w:firstLine="3784"/>
      <w:spacing w:before="0" w:after="0" w:line="360" w:lineRule="auto"/>
    </w:pPr>
    <w:rPr>
      <w:rFonts w:ascii="Times New Roman" w:hAnsi="Times New Roman" w:cs="Times New Roman"/>
    </w:rPr>
  </w:style>
  <w:style w:type="paragraph" w:styleId="857">
    <w:name w:val="正文缩进"/>
    <w:basedOn w:val="846"/>
    <w:next w:val="846"/>
    <w:link w:val="846"/>
    <w:qFormat/>
    <w:pPr>
      <w:ind w:left="420" w:firstLine="4772"/>
    </w:pPr>
  </w:style>
  <w:style w:type="paragraph" w:styleId="858">
    <w:name w:val="文档结构图"/>
    <w:basedOn w:val="846"/>
    <w:next w:val="858"/>
    <w:link w:val="859"/>
    <w:uiPriority w:val="99"/>
    <w:unhideWhenUsed/>
    <w:qFormat/>
    <w:rPr>
      <w:rFonts w:ascii="宋体" w:eastAsia="宋体"/>
      <w:sz w:val="18"/>
      <w:szCs w:val="18"/>
    </w:rPr>
  </w:style>
  <w:style w:type="character" w:styleId="859">
    <w:name w:val="文档结构图 Char"/>
    <w:basedOn w:val="851"/>
    <w:next w:val="859"/>
    <w:link w:val="858"/>
    <w:uiPriority w:val="99"/>
    <w:semiHidden/>
    <w:qFormat/>
    <w:rPr>
      <w:rFonts w:ascii="宋体" w:eastAsia="宋体"/>
      <w:sz w:val="18"/>
      <w:szCs w:val="18"/>
    </w:rPr>
  </w:style>
  <w:style w:type="paragraph" w:styleId="860">
    <w:name w:val="批注文字"/>
    <w:basedOn w:val="846"/>
    <w:next w:val="860"/>
    <w:link w:val="861"/>
    <w:qFormat/>
    <w:pPr>
      <w:ind w:firstLine="922"/>
      <w:jc w:val="left"/>
      <w:spacing w:line="360" w:lineRule="auto"/>
    </w:pPr>
    <w:rPr>
      <w:rFonts w:ascii="Times New Roman" w:hAnsi="Times New Roman" w:eastAsia="宋体" w:cs="Times New Roman"/>
      <w:szCs w:val="24"/>
    </w:rPr>
  </w:style>
  <w:style w:type="character" w:styleId="861">
    <w:name w:val="批注文字 Char"/>
    <w:basedOn w:val="851"/>
    <w:next w:val="861"/>
    <w:link w:val="860"/>
    <w:qFormat/>
    <w:rPr>
      <w:rFonts w:ascii="Times New Roman" w:hAnsi="Times New Roman" w:eastAsia="宋体" w:cs="Times New Roman"/>
      <w:szCs w:val="24"/>
    </w:rPr>
  </w:style>
  <w:style w:type="paragraph" w:styleId="862">
    <w:name w:val="正文文本"/>
    <w:basedOn w:val="846"/>
    <w:next w:val="846"/>
    <w:link w:val="863"/>
    <w:unhideWhenUsed/>
    <w:qFormat/>
    <w:pPr>
      <w:spacing w:after="120"/>
    </w:pPr>
    <w:rPr>
      <w:rFonts w:ascii="Calibri" w:hAnsi="Calibri" w:eastAsia="宋体" w:cs="Times New Roman"/>
    </w:rPr>
  </w:style>
  <w:style w:type="character" w:styleId="863">
    <w:name w:val="正文文本 Char"/>
    <w:basedOn w:val="851"/>
    <w:next w:val="863"/>
    <w:link w:val="862"/>
    <w:qFormat/>
    <w:rPr>
      <w:rFonts w:ascii="Calibri" w:hAnsi="Calibri" w:eastAsia="宋体" w:cs="Times New Roman"/>
    </w:rPr>
  </w:style>
  <w:style w:type="paragraph" w:styleId="864">
    <w:name w:val="正文文本缩进"/>
    <w:basedOn w:val="846"/>
    <w:next w:val="846"/>
    <w:link w:val="865"/>
    <w:qFormat/>
    <w:pPr>
      <w:ind w:left="420"/>
      <w:spacing w:after="120"/>
    </w:pPr>
    <w:rPr>
      <w:rFonts w:ascii="Times New Roman" w:hAnsi="Times New Roman" w:eastAsia="宋体" w:cs="Times New Roman"/>
      <w:szCs w:val="24"/>
    </w:rPr>
  </w:style>
  <w:style w:type="character" w:styleId="865">
    <w:name w:val="正文文本缩进 Char"/>
    <w:basedOn w:val="851"/>
    <w:next w:val="865"/>
    <w:link w:val="864"/>
    <w:qFormat/>
    <w:rPr>
      <w:rFonts w:ascii="Times New Roman" w:hAnsi="Times New Roman" w:eastAsia="宋体" w:cs="Times New Roman"/>
      <w:szCs w:val="24"/>
    </w:rPr>
  </w:style>
  <w:style w:type="paragraph" w:styleId="866">
    <w:name w:val="列表 2"/>
    <w:basedOn w:val="847"/>
    <w:next w:val="856"/>
    <w:link w:val="846"/>
    <w:qFormat/>
    <w:pPr>
      <w:ind w:left="100" w:firstLine="3640"/>
      <w:spacing w:before="0" w:after="0" w:line="240" w:lineRule="auto"/>
    </w:pPr>
    <w:rPr>
      <w:rFonts w:ascii="Times New Roman" w:hAnsi="Times New Roman" w:cs="Times New Roman"/>
    </w:rPr>
  </w:style>
  <w:style w:type="paragraph" w:styleId="867">
    <w:name w:val="纯文本"/>
    <w:basedOn w:val="846"/>
    <w:next w:val="867"/>
    <w:link w:val="868"/>
    <w:qFormat/>
    <w:rPr>
      <w:rFonts w:ascii="宋体" w:hAnsi="Courier New" w:eastAsia="宋体" w:cs="Courier New"/>
      <w:szCs w:val="21"/>
    </w:rPr>
  </w:style>
  <w:style w:type="character" w:styleId="868">
    <w:name w:val="纯文本 Char"/>
    <w:basedOn w:val="851"/>
    <w:next w:val="868"/>
    <w:link w:val="867"/>
    <w:qFormat/>
    <w:rPr>
      <w:rFonts w:ascii="宋体" w:hAnsi="Courier New" w:eastAsia="宋体" w:cs="Courier New"/>
      <w:szCs w:val="21"/>
    </w:rPr>
  </w:style>
  <w:style w:type="paragraph" w:styleId="869">
    <w:name w:val="日期"/>
    <w:basedOn w:val="846"/>
    <w:next w:val="846"/>
    <w:link w:val="870"/>
    <w:uiPriority w:val="99"/>
    <w:unhideWhenUsed/>
    <w:qFormat/>
    <w:pPr>
      <w:ind w:left="100"/>
    </w:pPr>
  </w:style>
  <w:style w:type="character" w:styleId="870">
    <w:name w:val="日期 Char"/>
    <w:basedOn w:val="851"/>
    <w:next w:val="870"/>
    <w:link w:val="869"/>
    <w:uiPriority w:val="99"/>
    <w:semiHidden/>
    <w:qFormat/>
  </w:style>
  <w:style w:type="paragraph" w:styleId="871">
    <w:name w:val="批注框文本"/>
    <w:basedOn w:val="846"/>
    <w:next w:val="871"/>
    <w:link w:val="872"/>
    <w:uiPriority w:val="99"/>
    <w:unhideWhenUsed/>
    <w:qFormat/>
    <w:rPr>
      <w:sz w:val="18"/>
      <w:szCs w:val="18"/>
    </w:rPr>
  </w:style>
  <w:style w:type="character" w:styleId="872">
    <w:name w:val="批注框文本 Char"/>
    <w:basedOn w:val="851"/>
    <w:next w:val="872"/>
    <w:link w:val="871"/>
    <w:uiPriority w:val="99"/>
    <w:semiHidden/>
    <w:qFormat/>
    <w:rPr>
      <w:sz w:val="18"/>
      <w:szCs w:val="18"/>
    </w:rPr>
  </w:style>
  <w:style w:type="paragraph" w:styleId="873">
    <w:name w:val="页脚"/>
    <w:basedOn w:val="846"/>
    <w:next w:val="873"/>
    <w:link w:val="874"/>
    <w:uiPriority w:val="99"/>
    <w:unhideWhenUsed/>
    <w:qFormat/>
    <w:pPr>
      <w:jc w:val="left"/>
      <w:tabs>
        <w:tab w:val="center" w:pos="4153" w:leader="none"/>
        <w:tab w:val="right" w:pos="8306" w:leader="none"/>
      </w:tabs>
    </w:pPr>
    <w:rPr>
      <w:sz w:val="18"/>
      <w:szCs w:val="18"/>
    </w:rPr>
  </w:style>
  <w:style w:type="character" w:styleId="874">
    <w:name w:val="页脚 Char"/>
    <w:basedOn w:val="851"/>
    <w:next w:val="874"/>
    <w:link w:val="873"/>
    <w:uiPriority w:val="99"/>
    <w:qFormat/>
    <w:rPr>
      <w:sz w:val="18"/>
      <w:szCs w:val="18"/>
    </w:rPr>
  </w:style>
  <w:style w:type="paragraph" w:styleId="875">
    <w:name w:val="页眉"/>
    <w:basedOn w:val="846"/>
    <w:next w:val="875"/>
    <w:link w:val="87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6">
    <w:name w:val="页眉 Char"/>
    <w:basedOn w:val="851"/>
    <w:next w:val="876"/>
    <w:link w:val="875"/>
    <w:uiPriority w:val="99"/>
    <w:semiHidden/>
    <w:qFormat/>
    <w:rPr>
      <w:sz w:val="18"/>
      <w:szCs w:val="18"/>
    </w:rPr>
  </w:style>
  <w:style w:type="paragraph" w:styleId="877">
    <w:name w:val="目录 1"/>
    <w:basedOn w:val="846"/>
    <w:next w:val="846"/>
    <w:link w:val="846"/>
    <w:uiPriority w:val="39"/>
    <w:unhideWhenUsed/>
    <w:qFormat/>
    <w:pPr>
      <w:jc w:val="center"/>
      <w:tabs>
        <w:tab w:val="right" w:pos="8296" w:leader="dot"/>
      </w:tabs>
    </w:pPr>
    <w:rPr>
      <w:rFonts w:ascii="黑体" w:hAnsi="黑体" w:eastAsia="黑体"/>
      <w:sz w:val="44"/>
      <w:szCs w:val="44"/>
    </w:rPr>
  </w:style>
  <w:style w:type="paragraph" w:styleId="878">
    <w:name w:val="普通(网站)"/>
    <w:basedOn w:val="846"/>
    <w:next w:val="866"/>
    <w:link w:val="846"/>
    <w:uiPriority w:val="99"/>
    <w:unhideWhenUsed/>
    <w:qFormat/>
    <w:pPr>
      <w:ind w:left="0" w:right="0"/>
      <w:jc w:val="left"/>
      <w:spacing w:before="100" w:beforeAutospacing="1" w:after="100" w:afterAutospacing="1"/>
    </w:pPr>
    <w:rPr>
      <w:sz w:val="24"/>
      <w:lang w:val="en-US" w:eastAsia="zh-CN" w:bidi="ar"/>
    </w:rPr>
  </w:style>
  <w:style w:type="paragraph" w:styleId="879">
    <w:name w:val="批注主题"/>
    <w:basedOn w:val="860"/>
    <w:next w:val="860"/>
    <w:link w:val="880"/>
    <w:uiPriority w:val="99"/>
    <w:unhideWhenUsed/>
    <w:pPr>
      <w:ind w:firstLine="0"/>
      <w:spacing w:line="240" w:lineRule="auto"/>
    </w:pPr>
    <w:rPr>
      <w:rFonts w:ascii="Calibri" w:hAnsi="Calibri"/>
      <w:b/>
      <w:bCs/>
      <w:szCs w:val="22"/>
    </w:rPr>
  </w:style>
  <w:style w:type="character" w:styleId="880">
    <w:name w:val="批注主题 Char"/>
    <w:basedOn w:val="861"/>
    <w:next w:val="880"/>
    <w:link w:val="879"/>
    <w:uiPriority w:val="99"/>
    <w:semiHidden/>
    <w:rPr>
      <w:rFonts w:ascii="Calibri" w:hAnsi="Calibri"/>
      <w:b/>
      <w:bCs/>
      <w:sz w:val="21"/>
      <w:szCs w:val="22"/>
    </w:rPr>
  </w:style>
  <w:style w:type="table" w:styleId="881">
    <w:name w:val="网格型"/>
    <w:basedOn w:val="852"/>
    <w:next w:val="881"/>
    <w:link w:val="846"/>
    <w:uiPriority w:val="59"/>
    <w:qFormat/>
    <w:tblPr/>
  </w:style>
  <w:style w:type="character" w:styleId="882">
    <w:name w:val="要点"/>
    <w:next w:val="882"/>
    <w:link w:val="846"/>
    <w:uiPriority w:val="22"/>
    <w:qFormat/>
    <w:rPr>
      <w:b/>
      <w:bCs/>
    </w:rPr>
  </w:style>
  <w:style w:type="character" w:styleId="883">
    <w:name w:val="强调"/>
    <w:next w:val="883"/>
    <w:link w:val="846"/>
    <w:qFormat/>
    <w:rPr>
      <w:i/>
    </w:rPr>
  </w:style>
  <w:style w:type="character" w:styleId="884">
    <w:name w:val="超链接"/>
    <w:next w:val="884"/>
    <w:link w:val="846"/>
    <w:uiPriority w:val="99"/>
    <w:qFormat/>
    <w:rPr>
      <w:color w:val="0000ff"/>
      <w:u w:val="none"/>
    </w:rPr>
  </w:style>
  <w:style w:type="character" w:styleId="885">
    <w:name w:val="批注引用"/>
    <w:next w:val="885"/>
    <w:link w:val="846"/>
    <w:qFormat/>
    <w:rPr>
      <w:sz w:val="21"/>
      <w:szCs w:val="21"/>
    </w:rPr>
  </w:style>
  <w:style w:type="paragraph" w:styleId="886">
    <w:name w:val="正文首行缩进11"/>
    <w:basedOn w:val="887"/>
    <w:next w:val="886"/>
    <w:link w:val="846"/>
    <w:qFormat/>
    <w:pPr>
      <w:ind w:firstLine="200"/>
      <w:spacing w:line="360" w:lineRule="auto"/>
    </w:pPr>
    <w:rPr>
      <w:rFonts w:ascii="仿宋_GB2312" w:hAnsi="Times New Roman" w:eastAsia="仿宋_GB2312"/>
      <w:sz w:val="30"/>
      <w:szCs w:val="30"/>
    </w:rPr>
  </w:style>
  <w:style w:type="paragraph" w:styleId="887">
    <w:name w:val="正文文本11"/>
    <w:basedOn w:val="846"/>
    <w:next w:val="846"/>
    <w:link w:val="846"/>
    <w:qFormat/>
    <w:rPr>
      <w:rFonts w:ascii="楷体_GB2312" w:hAnsi="Arial" w:eastAsia="楷体_GB2312"/>
      <w:sz w:val="28"/>
      <w:szCs w:val="28"/>
      <w:lang w:eastAsia="en-US"/>
    </w:rPr>
  </w:style>
  <w:style w:type="paragraph" w:styleId="888">
    <w:name w:val="AONormal"/>
    <w:next w:val="888"/>
    <w:link w:val="846"/>
    <w:qFormat/>
    <w:pPr>
      <w:ind w:firstLine="440"/>
      <w:spacing w:line="400" w:lineRule="exact"/>
    </w:pPr>
    <w:rPr>
      <w:rFonts w:ascii="华文楷体" w:hAnsi="华文楷体" w:eastAsia="华文楷体" w:cs="华文楷体"/>
      <w:sz w:val="22"/>
      <w:szCs w:val="21"/>
      <w:lang w:val="en-US" w:eastAsia="zh-CN" w:bidi="ar-SA"/>
    </w:rPr>
  </w:style>
  <w:style w:type="paragraph" w:styleId="889">
    <w:name w:val="列出段落1"/>
    <w:basedOn w:val="846"/>
    <w:next w:val="889"/>
    <w:link w:val="846"/>
    <w:qFormat/>
    <w:pPr>
      <w:ind w:firstLine="420"/>
    </w:pPr>
    <w:rPr>
      <w:rFonts w:ascii="Times New Roman" w:hAnsi="Times New Roman" w:eastAsia="宋体" w:cs="Times New Roman"/>
      <w:szCs w:val="21"/>
    </w:rPr>
  </w:style>
  <w:style w:type="paragraph" w:styleId="890">
    <w:name w:val="Default"/>
    <w:next w:val="890"/>
    <w:link w:val="846"/>
    <w:uiPriority w:val="99"/>
    <w:qFormat/>
    <w:pPr>
      <w:widowControl w:val="off"/>
    </w:pPr>
    <w:rPr>
      <w:rFonts w:ascii="MS Mincho" w:hAnsi="Calibri" w:eastAsia="MS Mincho"/>
      <w:color w:val="000000"/>
      <w:sz w:val="24"/>
      <w:szCs w:val="24"/>
      <w:lang w:val="en-US" w:eastAsia="zh-CN" w:bidi="ar-SA"/>
    </w:rPr>
  </w:style>
  <w:style w:type="paragraph" w:styleId="891">
    <w:name w:val="列表段落1"/>
    <w:basedOn w:val="846"/>
    <w:next w:val="891"/>
    <w:link w:val="846"/>
    <w:uiPriority w:val="34"/>
    <w:qFormat/>
    <w:pPr>
      <w:contextualSpacing/>
      <w:ind w:left="720"/>
    </w:pPr>
  </w:style>
  <w:style w:type="character" w:styleId="892">
    <w:name w:val="font11"/>
    <w:basedOn w:val="851"/>
    <w:next w:val="892"/>
    <w:link w:val="846"/>
    <w:qFormat/>
    <w:rPr>
      <w:rFonts w:hint="eastAsia" w:ascii="等线" w:hAnsi="等线" w:eastAsia="等线" w:cs="等线"/>
      <w:color w:val="000000"/>
      <w:sz w:val="20"/>
      <w:szCs w:val="20"/>
      <w:u w:val="none"/>
    </w:rPr>
  </w:style>
  <w:style w:type="character" w:styleId="893">
    <w:name w:val="font41"/>
    <w:basedOn w:val="851"/>
    <w:next w:val="893"/>
    <w:link w:val="846"/>
    <w:qFormat/>
    <w:rPr>
      <w:rFonts w:hint="eastAsia" w:ascii="等线" w:hAnsi="等线" w:eastAsia="等线" w:cs="等线"/>
      <w:color w:val="000000"/>
      <w:sz w:val="22"/>
      <w:szCs w:val="22"/>
      <w:u w:val="none"/>
    </w:rPr>
  </w:style>
  <w:style w:type="paragraph" w:styleId="894">
    <w:name w:val="修订"/>
    <w:next w:val="894"/>
    <w:link w:val="846"/>
    <w:uiPriority w:val="99"/>
    <w:unhideWhenUsed/>
    <w:rPr>
      <w:rFonts w:ascii="Calibri" w:hAnsi="Calibri"/>
      <w:sz w:val="21"/>
      <w:szCs w:val="22"/>
      <w:lang w:val="en-US" w:eastAsia="zh-CN" w:bidi="ar-SA"/>
    </w:rPr>
  </w:style>
  <w:style w:type="character" w:styleId="895" w:default="1">
    <w:name w:val="Default Paragraph Font"/>
    <w:uiPriority w:val="1"/>
    <w:semiHidden/>
    <w:unhideWhenUsed/>
  </w:style>
  <w:style w:type="numbering" w:styleId="896" w:default="1">
    <w:name w:val="No List"/>
    <w:uiPriority w:val="99"/>
    <w:semiHidden/>
    <w:unhideWhenUsed/>
  </w:style>
  <w:style w:type="table" w:styleId="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3</cp:revision>
  <dcterms:created xsi:type="dcterms:W3CDTF">2024-07-15T08:29:00Z</dcterms:created>
  <dcterms:modified xsi:type="dcterms:W3CDTF">2026-10-15T09:10:01Z</dcterms:modified>
  <cp:category>“苏采云”公开</cp:category>
</cp:coreProperties>
</file>