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eastAsia="黑体"/>
          <w:b/>
          <w:bCs/>
          <w:sz w:val="84"/>
        </w:rPr>
      </w:pPr>
      <w:r>
        <w:rPr>
          <w:rFonts w:hint="eastAsia" w:eastAsia="黑体"/>
          <w:b/>
          <w:bCs/>
          <w:sz w:val="84"/>
        </w:rPr>
      </w:r>
      <w:r/>
    </w:p>
    <w:p>
      <w:pPr>
        <w:pStyle w:val="1036"/>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44"/>
          <w:szCs w:val="44"/>
        </w:rPr>
        <w:t xml:space="preserve">招　标　文　件</w:t>
      </w:r>
      <w:r>
        <w:rPr>
          <w:rFonts w:hint="eastAsia" w:ascii="方正小标宋_GBK" w:hAnsi="方正小标宋_GBK" w:eastAsia="方正小标宋_GBK" w:cs="方正小标宋_GBK"/>
          <w:b w:val="0"/>
          <w:bCs w:val="0"/>
          <w:sz w:val="28"/>
          <w:szCs w:val="28"/>
        </w:rPr>
      </w:r>
      <w:r/>
    </w:p>
    <w:p>
      <w:pPr>
        <w:pStyle w:val="1036"/>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49"/>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项目名称：全省工程建设招标投标电子交易系统建设项目</w:t>
      </w:r>
      <w:r>
        <w:rPr>
          <w:rFonts w:hint="eastAsia" w:ascii="方正黑体_GBK" w:hAnsi="方正黑体_GBK" w:eastAsia="方正黑体_GBK" w:cs="方正黑体_GBK"/>
          <w:b w:val="0"/>
          <w:bCs w:val="0"/>
          <w:color w:val="000000"/>
          <w:sz w:val="28"/>
          <w:szCs w:val="28"/>
        </w:rPr>
      </w:r>
      <w:r/>
    </w:p>
    <w:p>
      <w:pPr>
        <w:pStyle w:val="949"/>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：JSZC-320000-SCZX-G2026-0462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
          <w:color w:val="ff0000"/>
          <w:sz w:val="28"/>
          <w:szCs w:val="28"/>
        </w:rPr>
      </w:r>
      <w:r/>
    </w:p>
    <w:p>
      <w:pPr>
        <w:pStyle w:val="949"/>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949"/>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49"/>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9</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36"/>
        <w:ind w:firstLine="0"/>
        <w:rPr>
          <w:rFonts w:hint="eastAsia"/>
          <w:u w:val="single"/>
        </w:rPr>
      </w:pPr>
      <w:r>
        <w:rPr>
          <w:rFonts w:hint="eastAsia"/>
        </w:rPr>
        <w:t xml:space="preserve">                        </w:t>
      </w:r>
      <w:r>
        <w:rPr>
          <w:rFonts w:hint="eastAsia"/>
          <w:u w:val="single"/>
        </w:rPr>
      </w:r>
      <w:r/>
    </w:p>
    <w:p>
      <w:pPr>
        <w:pStyle w:val="1036"/>
        <w:ind w:firstLine="0"/>
        <w:jc w:val="center"/>
        <w:rPr>
          <w:rFonts w:hint="eastAsia"/>
        </w:rPr>
      </w:pPr>
      <w:r>
        <w:rPr>
          <w:rFonts w:hint="eastAsia"/>
        </w:rPr>
      </w:r>
      <w:r/>
    </w:p>
    <w:p>
      <w:pPr>
        <w:pStyle w:val="949"/>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20823272"/>
      <w:r/>
      <w:bookmarkStart w:id="2" w:name="_Toc523127445"/>
      <w:r/>
      <w:bookmarkStart w:id="3" w:name="_Toc513029200"/>
      <w:r/>
      <w:bookmarkStart w:id="4" w:name="_Toc479757206"/>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49"/>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t xml:space="preserve">3</w:t>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投标人须知…………………………………6</w:t>
      </w:r>
      <w:r>
        <w:rPr>
          <w:rFonts w:hint="eastAsia" w:ascii="方正黑体_GBK" w:hAnsi="方正黑体_GBK" w:eastAsia="方正黑体_GBK" w:cs="方正黑体_GBK"/>
          <w:color w:val="000000"/>
          <w:sz w:val="28"/>
          <w:szCs w:val="28"/>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rPr>
        <w:t xml:space="preserve">17</w:t>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rPr>
        <w:t xml:space="preserve">26</w:t>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评标方法与评标标准………………………59</w:t>
      </w:r>
      <w:r>
        <w:rPr>
          <w:rFonts w:hint="eastAsia" w:ascii="方正黑体_GBK" w:hAnsi="方正黑体_GBK" w:eastAsia="方正黑体_GBK" w:cs="方正黑体_GBK"/>
          <w:color w:val="000000"/>
          <w:sz w:val="28"/>
          <w:szCs w:val="28"/>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rPr>
        <w:t xml:space="preserve">68</w:t>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受〔江苏省公共资源交易中心〕的委托，江苏省政府采购中心就〔全省工程建设招标投标电子交易系统建设项目〕(JSZC-320000-SCZX-G2026-0462)项目进行公开招标采购，欢迎符合条件的供应商投标。</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color w:val="000000"/>
          <w:sz w:val="28"/>
          <w:szCs w:val="28"/>
          <w:highlight w:val="none"/>
        </w:rPr>
      </w:r>
      <w:r/>
    </w:p>
    <w:p>
      <w:pPr>
        <w:pStyle w:val="949"/>
        <w:ind w:firstLine="560"/>
        <w:keepLines w:val="0"/>
        <w:keepNext w:val="0"/>
        <w:pageBreakBefore w:val="0"/>
        <w:spacing w:line="400" w:lineRule="exact"/>
        <w:widowControl w:val="off"/>
        <w:rPr>
          <w:rFonts w:ascii="宋体" w:hAnsi="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 (全省工程建设招标投标电子交易系统建设项目)</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eastAsia="方正仿宋_GBK" w:cs="Times New Roman"/>
          <w:color w:val="000000"/>
          <w:sz w:val="28"/>
          <w:szCs w:val="28"/>
          <w:highlight w:val="none"/>
          <w:lang w:val="en-US" w:eastAsia="zh-CN"/>
        </w:rPr>
        <w:t xml:space="preserve">10</w:t>
      </w:r>
      <w:r>
        <w:rPr>
          <w:rFonts w:hint="eastAsia" w:ascii="方正仿宋_GBK" w:hAnsi="方正仿宋_GBK" w:eastAsia="方正仿宋_GBK" w:cs="方正仿宋_GBK"/>
          <w:bCs/>
          <w:color w:val="000000"/>
          <w:sz w:val="28"/>
          <w:szCs w:val="28"/>
          <w:highlight w:val="none"/>
          <w:u w:val="none"/>
        </w:rPr>
        <w:t xml:space="preserve">月10</w:t>
      </w:r>
      <w:r>
        <w:rPr>
          <w:rFonts w:hint="eastAsia" w:ascii="方正仿宋_GBK" w:hAnsi="方正仿宋_GBK" w:eastAsia="方正仿宋_GBK" w:cs="方正仿宋_GBK"/>
          <w:bCs/>
          <w:color w:val="000000"/>
          <w:sz w:val="28"/>
          <w:szCs w:val="28"/>
          <w:highlight w:val="none"/>
          <w:u w:val="none"/>
        </w:rPr>
        <w:t xml:space="preserve">日</w:t>
      </w:r>
      <w:r>
        <w:rPr>
          <w:rFonts w:hint="eastAsia" w:ascii="Times New Roman" w:hAnsi="Times New Roman"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Times New Roman" w:hAnsi="Times New Roman"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w:t>
      </w:r>
      <w:r>
        <w:rPr>
          <w:rFonts w:hint="eastAsia" w:ascii="方正仿宋_GBK" w:hAnsi="方正仿宋_GBK" w:eastAsia="方正仿宋_GBK" w:cs="方正仿宋_GBK"/>
          <w:bCs/>
          <w:color w:val="000000"/>
          <w:sz w:val="28"/>
          <w:szCs w:val="28"/>
          <w:highlight w:val="none"/>
        </w:rPr>
        <w:t xml:space="preserve">（北京时间）</w:t>
      </w:r>
      <w:r>
        <w:rPr>
          <w:rFonts w:hint="eastAsia" w:ascii="方正仿宋_GBK" w:hAnsi="方正仿宋_GBK" w:eastAsia="方正仿宋_GBK" w:cs="方正仿宋_GBK"/>
          <w:bCs/>
          <w:color w:val="000000"/>
          <w:sz w:val="28"/>
          <w:szCs w:val="28"/>
          <w:highlight w:val="none"/>
        </w:rPr>
        <w:t xml:space="preserve">前递交投标文件</w:t>
      </w:r>
      <w:r>
        <w:rPr>
          <w:rFonts w:hint="eastAsia" w:ascii="方正仿宋_GBK" w:hAnsi="方正仿宋_GBK" w:eastAsia="方正仿宋_GBK" w:cs="方正仿宋_GBK"/>
          <w:color w:val="000000"/>
          <w:sz w:val="28"/>
          <w:szCs w:val="28"/>
          <w:highlight w:val="none"/>
        </w:rPr>
        <w:t xml:space="preserve">。</w:t>
      </w:r>
      <w:r>
        <w:rPr>
          <w:rFonts w:ascii="宋体" w:hAnsi="宋体"/>
          <w:color w:val="000000"/>
          <w:sz w:val="28"/>
          <w:szCs w:val="28"/>
          <w:highlight w:val="none"/>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：JSZC-320000-SCZX-G2026-0462</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全省工程建设招标投标电子交易系统建设项目</w:t>
      </w:r>
      <w:r>
        <w:rPr>
          <w:rFonts w:hint="eastAsia" w:ascii="方正仿宋_GBK" w:hAnsi="方正仿宋_GBK" w:eastAsia="方正仿宋_GBK" w:cs="方正仿宋_GBK"/>
          <w:color w:val="000000"/>
          <w:sz w:val="28"/>
          <w:szCs w:val="28"/>
          <w:lang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49"/>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596.32万元</w:t>
            </w:r>
            <w:r>
              <w:rPr>
                <w:rFonts w:ascii="方正仿宋_GBK" w:hAnsi="方正仿宋_GBK" w:eastAsia="方正仿宋_GBK" w:cs="方正仿宋_GBK"/>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49"/>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596.32万元</w:t>
            </w:r>
            <w:r>
              <w:rPr>
                <w:rFonts w:ascii="方正仿宋_GBK" w:hAnsi="方正仿宋_GBK" w:eastAsia="方正仿宋_GBK" w:cs="方正仿宋_GBK"/>
                <w:color w:val="000000"/>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38985264"/>
      <w:r/>
      <w:bookmarkStart w:id="13" w:name="_Toc35393791"/>
      <w:r/>
      <w:bookmarkStart w:id="14" w:name="_Toc28359080"/>
      <w:r/>
      <w:bookmarkStart w:id="15" w:name="_Toc28359003"/>
      <w:r/>
      <w:bookmarkStart w:id="16" w:name="_Toc35393622"/>
      <w:r>
        <w:rPr>
          <w:rFonts w:hint="eastAsia" w:ascii="方正仿宋_GBK" w:hAnsi="方正仿宋_GBK" w:eastAsia="方正仿宋_GBK" w:cs="方正仿宋_GBK"/>
          <w:color w:val="000000"/>
          <w:sz w:val="28"/>
          <w:szCs w:val="28"/>
        </w:rPr>
        <w:t xml:space="preserve">5.采购需求(简介)：</w:t>
      </w:r>
      <w:r>
        <w:rPr>
          <w:rFonts w:hint="eastAsia" w:ascii="方正仿宋_GBK" w:hAnsi="方正仿宋_GBK" w:eastAsia="方正仿宋_GBK" w:cs="方正仿宋_GBK"/>
          <w:color w:val="000000"/>
          <w:sz w:val="28"/>
          <w:szCs w:val="28"/>
          <w:lang w:val="en-US" w:eastAsia="zh-CN"/>
        </w:rPr>
        <w:t xml:space="preserve">建设全省统一</w:t>
      </w:r>
      <w:r>
        <w:rPr>
          <w:rFonts w:hint="eastAsia" w:ascii="Times New Roman" w:hAnsi="Times New Roman" w:eastAsia="方正仿宋_GBK" w:cs="Times New Roman"/>
          <w:color w:val="000000"/>
          <w:sz w:val="28"/>
          <w:szCs w:val="28"/>
          <w:lang w:val="en-US" w:eastAsia="zh-CN"/>
        </w:rPr>
        <w:t xml:space="preserve">工程建设</w:t>
      </w:r>
      <w:r>
        <w:rPr>
          <w:rFonts w:hint="eastAsia" w:eastAsia="方正仿宋_GBK" w:cs="Times New Roman"/>
          <w:color w:val="000000"/>
          <w:sz w:val="28"/>
          <w:szCs w:val="28"/>
          <w:lang w:val="en-US" w:eastAsia="zh-CN"/>
        </w:rPr>
        <w:t xml:space="preserve">招标投标电子交易系统，覆</w:t>
      </w:r>
      <w:r>
        <w:rPr>
          <w:rFonts w:hint="eastAsia" w:ascii="方正仿宋_GBK" w:hAnsi="方正仿宋_GBK" w:eastAsia="方正仿宋_GBK" w:cs="方正仿宋_GBK"/>
          <w:color w:val="000000"/>
          <w:sz w:val="28"/>
          <w:szCs w:val="28"/>
          <w:lang w:val="en-US" w:eastAsia="zh-CN"/>
        </w:rPr>
        <w:t xml:space="preserve">盖</w:t>
      </w:r>
      <w:r>
        <w:rPr>
          <w:rFonts w:hint="eastAsia" w:ascii="方正仿宋_GBK" w:hAnsi="方正仿宋_GBK" w:eastAsia="方正仿宋_GBK" w:cs="方正仿宋_GBK"/>
          <w:b w:val="0"/>
          <w:bCs w:val="0"/>
          <w:color w:val="000000"/>
          <w:sz w:val="28"/>
          <w:szCs w:val="28"/>
          <w:highlight w:val="none"/>
        </w:rPr>
        <w:t xml:space="preserve">住建、交通、水利、农业农村</w:t>
      </w:r>
      <w:r>
        <w:rPr>
          <w:rFonts w:hint="eastAsia" w:ascii="方正仿宋_GBK" w:hAnsi="方正仿宋_GBK" w:eastAsia="方正仿宋_GBK" w:cs="方正仿宋_GBK"/>
          <w:b w:val="0"/>
          <w:bCs w:val="0"/>
          <w:color w:val="000000"/>
          <w:sz w:val="28"/>
          <w:szCs w:val="28"/>
          <w:highlight w:val="none"/>
          <w:lang w:val="en-US" w:eastAsia="zh-CN"/>
        </w:rPr>
        <w:t xml:space="preserve">等行业，实现</w:t>
      </w:r>
      <w:r>
        <w:rPr>
          <w:rFonts w:hint="eastAsia" w:ascii="Times New Roman" w:hAnsi="Times New Roman" w:eastAsia="方正仿宋_GBK" w:cs="Times New Roman"/>
          <w:color w:val="000000"/>
          <w:sz w:val="28"/>
          <w:szCs w:val="28"/>
          <w:lang w:val="en-US" w:eastAsia="zh-CN"/>
        </w:rPr>
        <w:t xml:space="preserve">集招标、编标、投标、开标、评标、定标、档案归档、在线异议、统计分析等功能为一体的电子交易系统</w:t>
      </w:r>
      <w:r>
        <w:rPr>
          <w:rFonts w:hint="eastAsia" w:eastAsia="方正仿宋_GBK" w:cs="Times New Roman"/>
          <w:color w:val="000000"/>
          <w:sz w:val="28"/>
          <w:szCs w:val="28"/>
          <w:lang w:val="en-US" w:eastAsia="zh-CN"/>
        </w:rPr>
        <w:t xml:space="preserve">，并实现与相关外部系统的数据互通、功能兼容和调用</w:t>
      </w:r>
      <w:r>
        <w:rPr>
          <w:rFonts w:hint="eastAsia" w:ascii="Times New Roman" w:hAnsi="Times New Roman" w:eastAsia="方正仿宋_GBK" w:cs="Times New Roman"/>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rPr>
          <w:rFonts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lang w:val="en-US" w:eastAsia="zh-CN"/>
        </w:rPr>
        <w:t xml:space="preserve">本项目预计建设周期为12个月，其中开发期不超过6个月，试运行期为6个月；建设周期结束后，另设运维期12个月。</w:t>
      </w:r>
      <w:r>
        <w:rPr>
          <w:rFonts w:ascii="方正仿宋_GBK" w:hAnsi="方正仿宋_GBK" w:eastAsia="方正仿宋_GBK" w:cs="方正仿宋_GBK"/>
          <w:color w:val="000000"/>
          <w:sz w:val="28"/>
          <w:szCs w:val="28"/>
          <w:u w:val="single"/>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28359081"/>
      <w:r/>
      <w:bookmarkStart w:id="19" w:name="_Toc35393792"/>
      <w:r/>
      <w:bookmarkStart w:id="20" w:name="_Toc35393623"/>
      <w:r/>
      <w:bookmarkStart w:id="21" w:name="_Toc38985265"/>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49"/>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625"/>
      <w:r/>
      <w:bookmarkStart w:id="23" w:name="_Toc35393794"/>
      <w:r/>
      <w:bookmarkStart w:id="24" w:name="_Toc28359007"/>
      <w:r/>
      <w:bookmarkStart w:id="25" w:name="_Toc28359084"/>
      <w:r/>
      <w:bookmarkStart w:id="26" w:name="_Toc38985267"/>
      <w:r/>
      <w:bookmarkStart w:id="27" w:name="_Toc35393624"/>
      <w:r/>
      <w:bookmarkStart w:id="28" w:name="_Toc35393793"/>
      <w:r/>
      <w:bookmarkStart w:id="29" w:name="_Toc38985266"/>
      <w:r/>
      <w:bookmarkStart w:id="30" w:name="_Toc28359005"/>
      <w:r/>
      <w:bookmarkStart w:id="31" w:name="_Toc28359082"/>
      <w:r>
        <w:rPr>
          <w:rFonts w:hint="eastAsia" w:ascii="方正黑体_GBK" w:hAnsi="方正黑体_GBK" w:eastAsia="方正黑体_GBK" w:cs="方正黑体_GBK"/>
          <w:color w:val="000000"/>
          <w:sz w:val="28"/>
          <w:szCs w:val="28"/>
        </w:rPr>
        <w:t xml:space="preserve">四、提交投标文件</w:t>
      </w:r>
      <w:bookmarkEnd w:id="30"/>
      <w:r/>
      <w:bookmarkEnd w:id="31"/>
      <w:r>
        <w:rPr>
          <w:rFonts w:hint="eastAsia" w:ascii="方正黑体_GBK" w:hAnsi="方正黑体_GBK" w:eastAsia="方正黑体_GBK" w:cs="方正黑体_GBK"/>
          <w:color w:val="000000"/>
          <w:sz w:val="28"/>
          <w:szCs w:val="28"/>
        </w:rPr>
        <w:t xml:space="preserve">截止时间、开标时间和地点</w:t>
      </w:r>
      <w:bookmarkEnd w:id="27"/>
      <w:r/>
      <w:bookmarkEnd w:id="28"/>
      <w:r/>
      <w:bookmarkEnd w:id="29"/>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2026年10月</w:t>
      </w:r>
      <w:r>
        <w:rPr>
          <w:rFonts w:hint="eastAsia" w:eastAsia="方正仿宋_GBK" w:cs="Times New Roman"/>
          <w:color w:val="000000"/>
          <w:sz w:val="28"/>
          <w:szCs w:val="28"/>
          <w:lang w:val="en-US" w:eastAsia="zh-CN"/>
        </w:rPr>
        <w:t xml:space="preserve">10日9时30分（</w:t>
      </w:r>
      <w:r>
        <w:rPr>
          <w:rFonts w:hint="eastAsia" w:ascii="方正仿宋_GBK" w:hAnsi="方正仿宋_GBK" w:eastAsia="方正仿宋_GBK" w:cs="方正仿宋_GBK"/>
          <w:bCs/>
          <w:color w:val="000000"/>
          <w:sz w:val="28"/>
          <w:szCs w:val="28"/>
          <w:u w:val="none"/>
        </w:rPr>
        <w:t xml:space="preserve">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28359085"/>
      <w:r/>
      <w:bookmarkStart w:id="36" w:name="_Toc28359008"/>
      <w:r/>
      <w:bookmarkStart w:id="37" w:name="_Toc35393627"/>
      <w:r/>
      <w:bookmarkStart w:id="38" w:name="_Toc35393796"/>
      <w:r/>
      <w:bookmarkStart w:id="39" w:name="_Toc38985269"/>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49"/>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lang w:val="en-US" w:eastAsia="zh-CN"/>
        </w:rPr>
        <w:t xml:space="preserve">江苏省公共资源交易中心</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w:t>
      </w:r>
      <w:r>
        <w:rPr>
          <w:rFonts w:hint="eastAsia" w:ascii="方正仿宋_GBK" w:hAnsi="方正仿宋_GBK" w:eastAsia="方正仿宋_GBK" w:cs="方正仿宋_GBK"/>
          <w:color w:val="000000"/>
          <w:sz w:val="28"/>
          <w:szCs w:val="28"/>
          <w:u w:val="single"/>
          <w:lang w:val="en-US" w:eastAsia="zh-CN"/>
        </w:rPr>
        <w:t xml:space="preserve">省公共资源交易中心</w:t>
      </w:r>
      <w:r>
        <w:rPr>
          <w:rFonts w:ascii="方正仿宋_GBK" w:hAnsi="方正仿宋_GBK" w:eastAsia="方正仿宋_GBK" w:cs="方正仿宋_GBK"/>
          <w:color w:val="000000"/>
          <w:sz w:val="28"/>
          <w:szCs w:val="28"/>
          <w:lang w:val="en-US" w:eastAsia="zh-CN"/>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李雅薇 张炎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025-83668672 83668637</w:t>
      </w:r>
      <w:r>
        <w:rPr>
          <w:rFonts w:hint="eastAsia" w:ascii="方正仿宋_GBK" w:hAnsi="方正仿宋_GBK" w:eastAsia="方正仿宋_GBK" w:cs="方正仿宋_GBK"/>
          <w:color w:val="000000"/>
          <w:sz w:val="28"/>
          <w:szCs w:val="28"/>
          <w:u w:val="single"/>
        </w:rPr>
        <w:t xml:space="preserve">　 </w:t>
      </w:r>
      <w:bookmarkStart w:id="40" w:name="_Toc28359086"/>
      <w:r/>
      <w:bookmarkStart w:id="41" w:name="_Toc28359009"/>
      <w:r>
        <w:rPr>
          <w:rFonts w:hint="eastAsia" w:ascii="方正仿宋_GBK" w:hAnsi="方正仿宋_GBK" w:eastAsia="方正仿宋_GBK" w:cs="方正仿宋_GBK"/>
          <w:color w:val="000000"/>
          <w:sz w:val="28"/>
          <w:szCs w:val="28"/>
          <w:u w:val="single"/>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49"/>
        <w:ind w:firstLine="720"/>
        <w:spacing w:line="400" w:lineRule="exact"/>
        <w:rPr>
          <w:rFonts w:hint="eastAsia" w:ascii="方正仿宋_GB2312" w:hAnsi="方正仿宋_GB2312" w:eastAsia="方正仿宋_GB2312" w:cs="方正仿宋_GB2312"/>
          <w:color w:val="000000"/>
          <w:sz w:val="28"/>
          <w:szCs w:val="28"/>
        </w:rPr>
      </w:pPr>
      <w:r/>
      <w:bookmarkStart w:id="42" w:name="OLE_LINK10"/>
      <w:r>
        <w:rPr>
          <w:rFonts w:hint="eastAsia" w:ascii="方正仿宋_GB2312" w:hAnsi="方正仿宋_GB2312" w:eastAsia="方正仿宋_GB2312" w:cs="方正仿宋_GB2312"/>
          <w:color w:val="000000"/>
          <w:sz w:val="28"/>
          <w:szCs w:val="28"/>
        </w:rPr>
        <w:t xml:space="preserve">地址：  </w:t>
      </w:r>
      <w:r>
        <w:rPr>
          <w:rFonts w:hint="eastAsia" w:ascii="方正仿宋_GB2312" w:hAnsi="方正仿宋_GB2312" w:eastAsia="方正仿宋_GB2312" w:cs="方正仿宋_GB2312"/>
          <w:sz w:val="28"/>
          <w:szCs w:val="28"/>
          <w:u w:val="single"/>
        </w:rPr>
        <w:t xml:space="preserve">南京市汉中门大街145号省政务中心二期3楼南区</w:t>
      </w:r>
      <w:r>
        <w:rPr>
          <w:rFonts w:hint="eastAsia" w:ascii="方正仿宋_GB2312" w:hAnsi="方正仿宋_GB2312" w:eastAsia="方正仿宋_GB2312" w:cs="方正仿宋_GB2312"/>
          <w:color w:val="000000"/>
          <w:sz w:val="28"/>
          <w:szCs w:val="28"/>
        </w:rPr>
      </w:r>
      <w:r/>
    </w:p>
    <w:p>
      <w:pPr>
        <w:pStyle w:val="949"/>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 系 人：  </w:t>
      </w:r>
      <w:r>
        <w:rPr>
          <w:rFonts w:hint="eastAsia" w:ascii="方正仿宋_GB2312" w:hAnsi="方正仿宋_GB2312" w:eastAsia="方正仿宋_GB2312" w:cs="方正仿宋_GB2312"/>
          <w:sz w:val="28"/>
          <w:szCs w:val="28"/>
          <w:u w:val="single"/>
        </w:rPr>
        <w:t xml:space="preserve">     唐雪菲 徐小聪        </w:t>
      </w:r>
      <w:r>
        <w:rPr>
          <w:rFonts w:hint="eastAsia" w:ascii="方正仿宋_GB2312" w:hAnsi="方正仿宋_GB2312" w:eastAsia="方正仿宋_GB2312" w:cs="方正仿宋_GB2312"/>
          <w:color w:val="000000"/>
          <w:sz w:val="28"/>
          <w:szCs w:val="28"/>
        </w:rPr>
      </w:r>
      <w:r/>
    </w:p>
    <w:p>
      <w:pPr>
        <w:pStyle w:val="949"/>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联系方式：  </w:t>
      </w:r>
      <w:r>
        <w:rPr>
          <w:rFonts w:hint="eastAsia" w:ascii="方正仿宋_GB2312" w:hAnsi="方正仿宋_GB2312" w:eastAsia="方正仿宋_GB2312" w:cs="方正仿宋_GB2312"/>
          <w:sz w:val="28"/>
          <w:szCs w:val="28"/>
          <w:u w:val="single"/>
        </w:rPr>
        <w:t xml:space="preserve">　　025-83668562 83668516   </w:t>
      </w:r>
      <w:bookmarkEnd w:id="42"/>
      <w:r>
        <w:rPr>
          <w:rFonts w:hint="eastAsia" w:ascii="方正仿宋_GB2312" w:hAnsi="方正仿宋_GB2312" w:eastAsia="方正仿宋_GB2312" w:cs="方正仿宋_GB2312"/>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3"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3"/>
      <w:r/>
      <w:bookmarkStart w:id="44" w:name="_Toc513029202"/>
      <w:r/>
      <w:bookmarkStart w:id="45" w:name="_Toc120614213"/>
      <w:r/>
      <w:bookmarkStart w:id="46" w:name="_Toc20823274"/>
      <w:r/>
      <w:bookmarkStart w:id="47" w:name="_Toc16938518"/>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宋体" w:hAnsi="宋体"/>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  本次招标采购中心和采购人不收取标书工本费与中标服务费。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8" w:name="_Toc120614216"/>
      <w:r/>
      <w:bookmarkStart w:id="49" w:name="_Toc16938529"/>
      <w:r/>
      <w:bookmarkStart w:id="50" w:name="_Toc462564072"/>
      <w:r/>
      <w:bookmarkStart w:id="51" w:name="_Toc20823285"/>
      <w:r/>
      <w:bookmarkStart w:id="52" w:name="_Toc513029213"/>
      <w:r>
        <w:rPr>
          <w:rFonts w:hint="eastAsia" w:ascii="方正黑体_GBK" w:hAnsi="方正黑体_GBK" w:eastAsia="方正黑体_GBK" w:cs="方正黑体_GBK"/>
          <w:color w:val="000000"/>
          <w:sz w:val="28"/>
          <w:szCs w:val="28"/>
        </w:rPr>
        <w:t xml:space="preserve">三、投标文件的编制</w:t>
      </w:r>
      <w:bookmarkEnd w:id="48"/>
      <w:r/>
      <w:bookmarkEnd w:id="49"/>
      <w:r/>
      <w:bookmarkEnd w:id="50"/>
      <w:r/>
      <w:bookmarkEnd w:id="51"/>
      <w:r/>
      <w:bookmarkEnd w:id="52"/>
      <w:r>
        <w:rPr>
          <w:rFonts w:hint="eastAsia" w:ascii="方正黑体_GBK" w:hAnsi="方正黑体_GBK" w:eastAsia="方正黑体_GBK" w:cs="方正黑体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3" w:name="_Toc16938530"/>
      <w:r/>
      <w:bookmarkStart w:id="54" w:name="_Toc462564073"/>
      <w:r/>
      <w:bookmarkStart w:id="55" w:name="_Toc20823286"/>
      <w:r/>
      <w:bookmarkStart w:id="56" w:name="_Toc513029214"/>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3"/>
      <w:r/>
      <w:bookmarkEnd w:id="54"/>
      <w:r/>
      <w:bookmarkEnd w:id="55"/>
      <w:r/>
      <w:bookmarkEnd w:id="56"/>
      <w:r>
        <w:rPr>
          <w:rFonts w:hint="eastAsia" w:ascii="方正仿宋_GBK" w:hAnsi="方正仿宋_GBK" w:eastAsia="方正仿宋_GBK" w:cs="方正仿宋_GBK"/>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7" w:name="_Toc20823287"/>
      <w:r/>
      <w:bookmarkStart w:id="58" w:name="_Toc16938531"/>
      <w:r/>
      <w:bookmarkStart w:id="59" w:name="_Toc513029215"/>
      <w:r/>
      <w:bookmarkStart w:id="60" w:name="_Toc462564074"/>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7"/>
      <w:r/>
      <w:bookmarkEnd w:id="58"/>
      <w:r/>
      <w:bookmarkEnd w:id="59"/>
      <w:r/>
      <w:bookmarkEnd w:id="60"/>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1" w:name="_Hlt26668975"/>
      <w:r/>
      <w:bookmarkEnd w:id="61"/>
      <w:r/>
      <w:bookmarkStart w:id="62" w:name="_Hlt26954838"/>
      <w:r/>
      <w:bookmarkEnd w:id="62"/>
      <w:r/>
      <w:bookmarkStart w:id="63" w:name="_Hlt26670360"/>
      <w:r/>
      <w:bookmarkEnd w:id="63"/>
      <w:r/>
      <w:bookmarkStart w:id="64" w:name="_Toc14577357"/>
      <w:r/>
      <w:bookmarkStart w:id="65" w:name="_Toc513029219"/>
      <w:r/>
      <w:bookmarkStart w:id="66" w:name="_Toc49090509"/>
      <w:r/>
      <w:bookmarkStart w:id="67" w:name="_Toc14577354"/>
      <w:r/>
      <w:bookmarkStart w:id="68" w:name="_Toc513029216"/>
      <w:r/>
      <w:bookmarkStart w:id="69" w:name="_Toc49090507"/>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4"/>
      <w:r/>
      <w:bookmarkEnd w:id="65"/>
      <w:r/>
      <w:bookmarkEnd w:id="66"/>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End w:id="67"/>
      <w:r/>
      <w:bookmarkEnd w:id="68"/>
      <w:r/>
      <w:bookmarkEnd w:id="69"/>
      <w:r/>
      <w:bookmarkStart w:id="70" w:name="_Toc14577355"/>
      <w:r/>
      <w:bookmarkStart w:id="71"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0"/>
      <w:r/>
      <w:bookmarkStart w:id="72" w:name="_Hlt26670373"/>
      <w:r/>
      <w:bookmarkEnd w:id="72"/>
      <w:r>
        <w:rPr>
          <w:rFonts w:hint="eastAsia" w:ascii="方正仿宋_GBK" w:hAnsi="方正仿宋_GBK" w:eastAsia="方正仿宋_GBK" w:cs="方正仿宋_GBK"/>
          <w:b w:val="0"/>
          <w:bCs w:val="0"/>
          <w:sz w:val="28"/>
          <w:szCs w:val="28"/>
        </w:rPr>
        <w:t xml:space="preserve">表</w:t>
      </w:r>
      <w:bookmarkEnd w:id="71"/>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3" w:name="_Hlt26954840"/>
      <w:r/>
      <w:bookmarkEnd w:id="73"/>
      <w:r>
        <w:rPr>
          <w:rFonts w:hint="eastAsia" w:ascii="方正仿宋_GBK" w:hAnsi="方正仿宋_GBK" w:eastAsia="方正仿宋_GBK" w:cs="方正仿宋_GBK"/>
          <w:sz w:val="28"/>
          <w:szCs w:val="28"/>
        </w:rPr>
        <w:t xml:space="preserve">标人按照招标文件规定格式填报投标分项报价表</w:t>
      </w:r>
      <w:bookmarkStart w:id="74" w:name="_Hlt26670399"/>
      <w:r/>
      <w:bookmarkEnd w:id="74"/>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5" w:name="_Hlt26954848"/>
      <w:r/>
      <w:bookmarkEnd w:id="75"/>
      <w:r/>
      <w:bookmarkStart w:id="76" w:name="_Hlt26954731"/>
      <w:r/>
      <w:bookmarkEnd w:id="76"/>
      <w:r/>
      <w:bookmarkStart w:id="77" w:name="_Hlt26670403"/>
      <w:r/>
      <w:bookmarkEnd w:id="77"/>
      <w:r/>
      <w:bookmarkStart w:id="78" w:name="_Hlt26954844"/>
      <w:r/>
      <w:bookmarkEnd w:id="78"/>
      <w:r/>
      <w:bookmarkStart w:id="79" w:name="_Hlt26954846"/>
      <w:r/>
      <w:bookmarkEnd w:id="79"/>
      <w:r/>
      <w:bookmarkStart w:id="80" w:name="_Hlt26668983"/>
      <w:r/>
      <w:bookmarkEnd w:id="80"/>
      <w:r/>
      <w:bookmarkStart w:id="81" w:name="_Hlt26670482"/>
      <w:r/>
      <w:bookmarkEnd w:id="81"/>
      <w:r/>
      <w:bookmarkStart w:id="82" w:name="_Hlt26670486"/>
      <w:r/>
      <w:bookmarkEnd w:id="82"/>
      <w:r/>
      <w:bookmarkStart w:id="83" w:name="_Hlt26670425"/>
      <w:r/>
      <w:bookmarkEnd w:id="83"/>
      <w:r/>
      <w:bookmarkStart w:id="84" w:name="_Hlt26954842"/>
      <w:r/>
      <w:bookmarkEnd w:id="84"/>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5" w:name="_Toc14577359"/>
      <w:r/>
      <w:bookmarkStart w:id="86"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5"/>
      <w:r/>
      <w:bookmarkEnd w:id="86"/>
      <w:r/>
      <w:bookmarkStart w:id="87" w:name="_Hlt26670489"/>
      <w:r/>
      <w:bookmarkEnd w:id="87"/>
      <w:r/>
      <w:bookmarkStart w:id="88" w:name="_Hlt26954734"/>
      <w:r/>
      <w:bookmarkEnd w:id="88"/>
      <w:r/>
      <w:bookmarkStart w:id="89" w:name="_Hlt26954850"/>
      <w:r/>
      <w:bookmarkEnd w:id="89"/>
      <w:r/>
      <w:bookmarkStart w:id="90" w:name="_Toc14577360"/>
      <w:r/>
      <w:bookmarkStart w:id="91"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0"/>
      <w:r/>
      <w:bookmarkEnd w:id="91"/>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2" w:name="_Hlt26954852"/>
      <w:r/>
      <w:bookmarkEnd w:id="92"/>
      <w:r/>
      <w:bookmarkStart w:id="93" w:name="_Hlt26954739"/>
      <w:r/>
      <w:bookmarkEnd w:id="93"/>
      <w:r/>
      <w:bookmarkStart w:id="94" w:name="_Toc20823296"/>
      <w:r/>
      <w:bookmarkStart w:id="95" w:name="_Toc120614217"/>
      <w:r/>
      <w:bookmarkStart w:id="96" w:name="_Toc16938540"/>
      <w:r/>
      <w:bookmarkStart w:id="97" w:name="_Toc513029224"/>
      <w:r>
        <w:rPr>
          <w:rFonts w:hint="eastAsia" w:ascii="方正黑体_GBK" w:hAnsi="方正黑体_GBK" w:eastAsia="方正黑体_GBK" w:cs="方正黑体_GBK"/>
          <w:color w:val="000000"/>
          <w:sz w:val="28"/>
          <w:szCs w:val="28"/>
        </w:rPr>
        <w:t xml:space="preserve">四、投标文件的递交</w:t>
      </w:r>
      <w:bookmarkEnd w:id="94"/>
      <w:r/>
      <w:bookmarkEnd w:id="95"/>
      <w:r/>
      <w:bookmarkEnd w:id="96"/>
      <w:r/>
      <w:bookmarkEnd w:id="97"/>
      <w:r>
        <w:rPr>
          <w:rFonts w:hint="eastAsia" w:ascii="方正黑体_GBK" w:hAnsi="方正黑体_GBK" w:eastAsia="方正黑体_GBK" w:cs="方正黑体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8" w:name="_Toc462564084"/>
      <w:r/>
      <w:bookmarkStart w:id="99" w:name="_Toc20823297"/>
      <w:r/>
      <w:bookmarkStart w:id="100" w:name="_Toc513029225"/>
      <w:r/>
      <w:bookmarkStart w:id="101" w:name="_Toc16938541"/>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8"/>
      <w:r/>
      <w:bookmarkEnd w:id="99"/>
      <w:r/>
      <w:bookmarkEnd w:id="100"/>
      <w:r/>
      <w:bookmarkEnd w:id="101"/>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2" w:name="_Toc16938542"/>
      <w:r/>
      <w:bookmarkStart w:id="103" w:name="_Toc513029226"/>
      <w:r/>
      <w:bookmarkStart w:id="104" w:name="_Toc20823298"/>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2"/>
      <w:r/>
      <w:bookmarkEnd w:id="103"/>
      <w:r/>
      <w:bookmarkEnd w:id="104"/>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5" w:name="_Toc513029227"/>
      <w:r/>
      <w:bookmarkStart w:id="106" w:name="_Toc20823299"/>
      <w:r/>
      <w:bookmarkStart w:id="107"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5"/>
      <w:r/>
      <w:bookmarkEnd w:id="106"/>
      <w:r/>
      <w:bookmarkEnd w:id="107"/>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8" w:name="_Toc20823300"/>
      <w:r/>
      <w:bookmarkStart w:id="109" w:name="_Toc16938544"/>
      <w:r/>
      <w:bookmarkStart w:id="110" w:name="_Toc513029228"/>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8"/>
      <w:r/>
      <w:bookmarkEnd w:id="109"/>
      <w:r/>
      <w:bookmarkEnd w:id="110"/>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1" w:name="_Toc120614218"/>
      <w:r/>
      <w:bookmarkStart w:id="112" w:name="_Toc513029229"/>
      <w:r/>
      <w:bookmarkStart w:id="113" w:name="_Toc20823301"/>
      <w:r/>
      <w:bookmarkStart w:id="114" w:name="_Toc16938545"/>
      <w:r>
        <w:rPr>
          <w:rFonts w:hint="eastAsia" w:ascii="方正黑体_GBK" w:hAnsi="方正黑体_GBK" w:eastAsia="方正黑体_GBK" w:cs="方正黑体_GBK"/>
          <w:color w:val="000000"/>
          <w:sz w:val="28"/>
          <w:szCs w:val="28"/>
        </w:rPr>
        <w:t xml:space="preserve">五、开标与评标</w:t>
      </w:r>
      <w:bookmarkEnd w:id="111"/>
      <w:r/>
      <w:bookmarkEnd w:id="112"/>
      <w:r/>
      <w:bookmarkEnd w:id="113"/>
      <w:r/>
      <w:bookmarkEnd w:id="114"/>
      <w:r>
        <w:rPr>
          <w:rFonts w:hint="eastAsia" w:ascii="方正黑体_GBK" w:hAnsi="方正黑体_GBK" w:eastAsia="方正黑体_GBK" w:cs="方正黑体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15" w:name="_Toc513029230"/>
      <w:r/>
      <w:bookmarkStart w:id="116" w:name="_Toc20823302"/>
      <w:r/>
      <w:bookmarkStart w:id="117" w:name="_Toc16938546"/>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5"/>
      <w:r/>
      <w:bookmarkEnd w:id="116"/>
      <w:r/>
      <w:bookmarkEnd w:id="117"/>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18" w:name="_Toc16938547"/>
      <w:r/>
      <w:bookmarkStart w:id="119" w:name="_Toc20823303"/>
      <w:r/>
      <w:bookmarkStart w:id="120" w:name="_Toc513029231"/>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End w:id="118"/>
      <w:r/>
      <w:bookmarkEnd w:id="119"/>
      <w:r/>
      <w:bookmarkEnd w:id="120"/>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21" w:name="_Toc513029232"/>
      <w:r/>
      <w:bookmarkStart w:id="122" w:name="_Toc16938548"/>
      <w:r/>
      <w:bookmarkStart w:id="123" w:name="_Toc20823304"/>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1"/>
      <w:r/>
      <w:bookmarkEnd w:id="122"/>
      <w:r/>
      <w:bookmarkEnd w:id="123"/>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4" w:name="_Toc20823305"/>
      <w:r/>
      <w:bookmarkStart w:id="125" w:name="_Toc16938549"/>
      <w:r/>
      <w:bookmarkStart w:id="126" w:name="_Toc513029233"/>
      <w:r>
        <w:rPr>
          <w:rFonts w:hint="eastAsia" w:ascii="方正仿宋_GBK" w:hAnsi="方正仿宋_GBK" w:eastAsia="方正仿宋_GBK" w:cs="方正仿宋_GBK"/>
          <w:sz w:val="28"/>
          <w:szCs w:val="28"/>
          <w:lang w:val="en-US" w:eastAsia="zh-CN"/>
        </w:rPr>
        <w:t xml:space="preserve">24.对投标文件的初审</w:t>
      </w:r>
      <w:bookmarkEnd w:id="124"/>
      <w:r/>
      <w:bookmarkEnd w:id="125"/>
      <w:r/>
      <w:bookmarkEnd w:id="126"/>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7" w:name="_Toc20823306"/>
      <w:r/>
      <w:bookmarkStart w:id="128" w:name="_Toc513029234"/>
      <w:r/>
      <w:bookmarkStart w:id="129"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（1）投标报价低于全部通过符合性审查供应商投标报价平均值65%的，即投标报价&lt;全部通过符合性审查供应商投标报价平均值×65%；</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（2）投标报价低于通过符合性审查的次低报价供应商投标报价65%的，即投标报价&lt;通过符合性审查的次低报价供应商投标报价×65%；</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（3）投标报价低于采购项目最高限价65%的，即投标报价&lt;采购项目最高限价×65%；</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7"/>
      <w:r/>
      <w:bookmarkEnd w:id="128"/>
      <w:r/>
      <w:bookmarkEnd w:id="129"/>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0" w:name="_Toc513029235"/>
      <w:r/>
      <w:bookmarkStart w:id="131" w:name="_Toc16938551"/>
      <w:r/>
      <w:bookmarkStart w:id="132" w:name="_Toc20823307"/>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3" w:name="_Toc120614219"/>
      <w:r>
        <w:rPr>
          <w:rFonts w:hint="eastAsia" w:ascii="方正黑体_GBK" w:hAnsi="方正黑体_GBK" w:eastAsia="方正黑体_GBK" w:cs="方正黑体_GBK"/>
          <w:color w:val="000000"/>
          <w:sz w:val="28"/>
          <w:szCs w:val="28"/>
        </w:rPr>
        <w:t xml:space="preserve">六、</w:t>
      </w:r>
      <w:bookmarkEnd w:id="130"/>
      <w:r/>
      <w:bookmarkEnd w:id="131"/>
      <w:r/>
      <w:bookmarkEnd w:id="132"/>
      <w:r>
        <w:rPr>
          <w:rFonts w:hint="eastAsia" w:ascii="方正黑体_GBK" w:hAnsi="方正黑体_GBK" w:eastAsia="方正黑体_GBK" w:cs="方正黑体_GBK"/>
          <w:color w:val="000000"/>
          <w:sz w:val="28"/>
          <w:szCs w:val="28"/>
        </w:rPr>
        <w:t xml:space="preserve">定标</w:t>
      </w:r>
      <w:bookmarkEnd w:id="133"/>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4" w:name="_Toc513029238"/>
      <w:r/>
      <w:bookmarkStart w:id="135" w:name="_Toc20823310"/>
      <w:r/>
      <w:bookmarkStart w:id="136" w:name="_Toc16938554"/>
      <w:r>
        <w:rPr>
          <w:rFonts w:hint="eastAsia" w:ascii="方正仿宋_GBK" w:hAnsi="方正仿宋_GBK" w:eastAsia="方正仿宋_GBK" w:cs="方正仿宋_GBK"/>
          <w:sz w:val="28"/>
          <w:szCs w:val="28"/>
          <w:lang w:val="en-US" w:eastAsia="zh-CN"/>
        </w:rPr>
        <w:t xml:space="preserve">26</w:t>
      </w:r>
      <w:bookmarkEnd w:id="134"/>
      <w:r>
        <w:rPr>
          <w:rFonts w:hint="eastAsia" w:ascii="方正仿宋_GBK" w:hAnsi="方正仿宋_GBK" w:eastAsia="方正仿宋_GBK" w:cs="方正仿宋_GBK"/>
          <w:sz w:val="28"/>
          <w:szCs w:val="28"/>
          <w:lang w:val="en-US" w:eastAsia="zh-CN"/>
        </w:rPr>
        <w:t xml:space="preserve">.确定</w:t>
      </w:r>
      <w:bookmarkEnd w:id="135"/>
      <w:r/>
      <w:bookmarkEnd w:id="136"/>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7"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7"/>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 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8" w:name="_Toc120614220"/>
      <w:r/>
      <w:bookmarkStart w:id="139" w:name="_Toc16938552"/>
      <w:r/>
      <w:bookmarkStart w:id="140" w:name="_Toc20823308"/>
      <w:r/>
      <w:bookmarkStart w:id="141" w:name="_Toc513029236"/>
      <w:r>
        <w:rPr>
          <w:rFonts w:hint="eastAsia" w:ascii="方正黑体_GBK" w:hAnsi="方正黑体_GBK" w:eastAsia="方正黑体_GBK" w:cs="方正黑体_GBK"/>
          <w:color w:val="000000"/>
          <w:sz w:val="28"/>
          <w:szCs w:val="28"/>
        </w:rPr>
        <w:t xml:space="preserve">七、授予合同</w:t>
      </w:r>
      <w:bookmarkEnd w:id="138"/>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39"/>
      <w:r/>
      <w:bookmarkEnd w:id="140"/>
      <w:r/>
      <w:bookmarkEnd w:id="141"/>
      <w:r/>
      <w:bookmarkStart w:id="142" w:name="_Toc16938553"/>
      <w:r/>
      <w:bookmarkStart w:id="143" w:name="_Toc513029237"/>
      <w:r/>
      <w:bookmarkStart w:id="144" w:name="_Toc20823309"/>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2"/>
      <w:r/>
      <w:bookmarkEnd w:id="143"/>
      <w:r/>
      <w:bookmarkEnd w:id="144"/>
      <w:r/>
      <w:bookmarkStart w:id="145" w:name="_Toc120614221"/>
      <w:r/>
      <w:bookmarkStart w:id="146" w:name="_Toc513029242"/>
      <w:r/>
      <w:bookmarkStart w:id="147" w:name="_Toc16938558"/>
      <w:r/>
      <w:bookmarkStart w:id="148" w:name="_Toc20823314"/>
      <w:r/>
      <w:bookmarkStart w:id="149" w:name="_Toc479757207"/>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49"/>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5"/>
      <w:r/>
      <w:bookmarkEnd w:id="146"/>
      <w:r/>
      <w:bookmarkEnd w:id="147"/>
      <w:r/>
      <w:bookmarkEnd w:id="148"/>
      <w:r/>
      <w:bookmarkEnd w:id="149"/>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8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bookmarkStart w:id="150" w:name="_Toc20823315"/>
      <w:r/>
      <w:bookmarkStart w:id="151" w:name="_Toc16938559"/>
      <w:r/>
      <w:bookmarkStart w:id="152" w:name="_Toc513029243"/>
      <w:r>
        <w:rPr>
          <w:rFonts w:hint="eastAsia" w:ascii="方正黑体_GBK" w:hAnsi="方正黑体_GBK" w:eastAsia="方正黑体_GBK" w:cs="方正黑体_GBK"/>
          <w:b w:val="0"/>
          <w:bCs w:val="0"/>
          <w:spacing w:val="-20"/>
          <w:sz w:val="28"/>
          <w:szCs w:val="28"/>
        </w:rPr>
      </w:r>
      <w:r/>
    </w:p>
    <w:p>
      <w:pPr>
        <w:pStyle w:val="98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1.4 履行时间（期限）：项目</w:t>
      </w:r>
      <w:r>
        <w:rPr>
          <w:rFonts w:hint="eastAsia" w:ascii="方正仿宋_GBK" w:hAnsi="方正仿宋_GBK" w:eastAsia="方正仿宋_GBK" w:cs="方正仿宋_GBK"/>
          <w:sz w:val="28"/>
          <w:szCs w:val="28"/>
          <w:lang w:val="en-US" w:eastAsia="zh-CN"/>
        </w:rPr>
        <w:t xml:space="preserve">开发</w:t>
      </w:r>
      <w:r>
        <w:rPr>
          <w:rFonts w:hint="eastAsia" w:ascii="方正仿宋_GBK" w:hAnsi="方正仿宋_GBK" w:eastAsia="方正仿宋_GBK" w:cs="方正仿宋_GBK"/>
          <w:sz w:val="28"/>
          <w:szCs w:val="28"/>
        </w:rPr>
        <w:t xml:space="preserve">建设预计12个月</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开发不超过6个月，试运行期6个月，自合同生效之日起），运维服务12个月(包含于总报价中，自终验</w:t>
      </w:r>
      <w:r>
        <w:rPr>
          <w:rFonts w:hint="eastAsia" w:ascii="方正仿宋_GBK" w:hAnsi="方正仿宋_GBK" w:eastAsia="方正仿宋_GBK" w:cs="方正仿宋_GBK"/>
          <w:sz w:val="28"/>
          <w:szCs w:val="28"/>
        </w:rPr>
        <w:t xml:space="preserve">验收报告签字确认之日起</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合同金额为固定总价，包括但不限于完成本项目全部服务所需的人工、材料、交通、专家评审、培训、税金、运维等各项费用，合同期内不因任何原因调整。</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4.2</w:t>
      </w:r>
      <w:r>
        <w:rPr>
          <w:rFonts w:hint="eastAsia" w:ascii="方正仿宋_GBK" w:hAnsi="方正仿宋_GBK" w:eastAsia="方正仿宋_GBK" w:cs="方正仿宋_GBK"/>
          <w:sz w:val="28"/>
          <w:szCs w:val="28"/>
        </w:rPr>
        <w:t xml:space="preserve">本项目实施过程中形成的工作成果（包括但不限于源代码、目标代码、技术文档、设计文档、数据模型、软件著作权、专利权等）的知识产权均归甲方所有，乙方不得就上述成果向第三方主张任何权利。</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4.3乙方原有基础软件、开源组件或第三方授权软件，授予甲方永久免费使用权，该使用权不限于本项目，且不因合同终止而失效。</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w:t>
      </w:r>
      <w:r>
        <w:rPr>
          <w:rFonts w:hint="eastAsia" w:ascii="方正仿宋_GBK" w:hAnsi="方正仿宋_GBK" w:eastAsia="方正仿宋_GBK" w:cs="方正仿宋_GBK"/>
          <w:sz w:val="28"/>
          <w:szCs w:val="28"/>
          <w:lang w:val="en-US" w:eastAsia="zh-CN"/>
        </w:rPr>
        <w:t xml:space="preserve">0</w:t>
      </w:r>
      <w:r>
        <w:rPr>
          <w:rFonts w:hint="eastAsia" w:ascii="方正仿宋_GBK" w:hAnsi="方正仿宋_GBK" w:eastAsia="方正仿宋_GBK" w:cs="方正仿宋_GBK"/>
          <w:sz w:val="28"/>
          <w:szCs w:val="28"/>
        </w:rPr>
        <w:t xml:space="preserve">___元作为本合同的履约保证金。（不得超过合同金额的10%）</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w:t>
      </w:r>
      <w:r>
        <w:rPr>
          <w:rFonts w:hint="eastAsia" w:ascii="方正仿宋_GBK" w:hAnsi="方正仿宋_GBK" w:eastAsia="方正仿宋_GBK" w:cs="方正仿宋_GBK"/>
          <w:i w:val="0"/>
          <w:iCs w:val="0"/>
          <w:sz w:val="28"/>
          <w:szCs w:val="28"/>
          <w:highlight w:val="none"/>
          <w:u w:val="none"/>
        </w:rPr>
        <w:t xml:space="preserve">合同签订后，采购人支付合同价款的40%；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87"/>
        <w:ind w:firstLine="560"/>
        <w:spacing w:before="120" w:after="120" w:line="400" w:lineRule="exact"/>
        <w:rPr>
          <w:rFonts w:hint="eastAsia" w:ascii="方正仿宋_GBK" w:hAnsi="方正仿宋_GBK" w:eastAsia="方正仿宋_GBK" w:cs="方正仿宋_GBK"/>
          <w:i w:val="0"/>
          <w:iCs w:val="0"/>
          <w:sz w:val="28"/>
          <w:szCs w:val="28"/>
          <w:highlight w:val="none"/>
          <w:u w:val="none"/>
        </w:rPr>
      </w:pPr>
      <w:r>
        <w:rPr>
          <w:rFonts w:hint="eastAsia" w:ascii="方正仿宋_GBK" w:hAnsi="方正仿宋_GBK" w:eastAsia="方正仿宋_GBK" w:cs="方正仿宋_GBK"/>
          <w:sz w:val="28"/>
          <w:szCs w:val="28"/>
        </w:rPr>
        <w:t xml:space="preserve">8.1.2 </w:t>
      </w:r>
      <w:r>
        <w:rPr>
          <w:rFonts w:hint="eastAsia" w:ascii="方正仿宋_GBK" w:hAnsi="方正仿宋_GBK" w:eastAsia="方正仿宋_GBK" w:cs="方正仿宋_GBK"/>
          <w:i w:val="0"/>
          <w:iCs w:val="0"/>
          <w:sz w:val="28"/>
          <w:szCs w:val="28"/>
          <w:highlight w:val="none"/>
          <w:u w:val="none"/>
        </w:rPr>
        <w:t xml:space="preserve">项目初验合格后，采购人支付合同总价的30%；</w:t>
      </w:r>
      <w:r>
        <w:rPr>
          <w:rFonts w:hint="eastAsia" w:ascii="方正仿宋_GBK" w:hAnsi="方正仿宋_GBK" w:eastAsia="方正仿宋_GBK" w:cs="方正仿宋_GBK"/>
          <w:i w:val="0"/>
          <w:iCs w:val="0"/>
          <w:sz w:val="28"/>
          <w:szCs w:val="28"/>
          <w:highlight w:val="none"/>
          <w:u w:val="none"/>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8.1.3 </w:t>
      </w:r>
      <w:r>
        <w:rPr>
          <w:rFonts w:ascii="方正仿宋_GBK" w:hAnsi="方正仿宋_GBK" w:eastAsia="方正仿宋_GBK" w:cs="方正仿宋_GBK"/>
          <w:sz w:val="28"/>
          <w:szCs w:val="28"/>
          <w:lang w:val="en-US" w:eastAsia="zh-CN"/>
        </w:rPr>
        <w:t xml:space="preserve">项目通过各类检测并终验合格后，采购人支付合同总价的30%。</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满足合同约定支付条件的，采购人收到供应商发票后15日内支付相应款项。</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w:t>
      </w:r>
      <w:r>
        <w:rPr>
          <w:rFonts w:hint="eastAsia" w:ascii="方正仿宋_GBK" w:hAnsi="方正仿宋_GBK" w:eastAsia="方正仿宋_GBK" w:cs="方正仿宋_GBK"/>
          <w:sz w:val="28"/>
          <w:szCs w:val="28"/>
          <w:lang w:val="en-US" w:eastAsia="zh-CN"/>
        </w:rPr>
        <w:t xml:space="preserve">报告</w:t>
      </w:r>
      <w:r>
        <w:rPr>
          <w:rFonts w:hint="eastAsia" w:ascii="方正仿宋_GBK" w:hAnsi="方正仿宋_GBK" w:eastAsia="方正仿宋_GBK" w:cs="方正仿宋_GBK"/>
          <w:sz w:val="28"/>
          <w:szCs w:val="28"/>
        </w:rPr>
        <w:t xml:space="preserve">的参考资料。</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软件完成部署和调试后，</w:t>
      </w:r>
      <w:r>
        <w:rPr>
          <w:rFonts w:hint="eastAsia" w:ascii="方正仿宋_GBK" w:hAnsi="方正仿宋_GBK" w:eastAsia="方正仿宋_GBK" w:cs="方正仿宋_GBK"/>
          <w:sz w:val="28"/>
          <w:szCs w:val="28"/>
          <w:lang w:val="en-US" w:eastAsia="zh-CN"/>
        </w:rPr>
        <w:t xml:space="preserve">按照《江苏省省级政务信息化项目申报审核细则》等有关要求，甲方</w:t>
      </w:r>
      <w:r>
        <w:rPr>
          <w:rFonts w:hint="eastAsia" w:ascii="方正仿宋_GBK" w:hAnsi="方正仿宋_GBK" w:eastAsia="方正仿宋_GBK" w:cs="方正仿宋_GBK"/>
          <w:sz w:val="28"/>
          <w:szCs w:val="28"/>
        </w:rPr>
        <w:t xml:space="preserve">将与供应商</w:t>
      </w:r>
      <w:r>
        <w:rPr>
          <w:rFonts w:hint="eastAsia" w:ascii="方正仿宋_GBK" w:hAnsi="方正仿宋_GBK" w:eastAsia="方正仿宋_GBK" w:cs="方正仿宋_GBK"/>
          <w:sz w:val="28"/>
          <w:szCs w:val="28"/>
          <w:lang w:val="en-US" w:eastAsia="zh-CN"/>
        </w:rPr>
        <w:t xml:space="preserve">进行初验。初验合格后，报省发展改革委等有关部门终验。整个过程中供应商应配合做好各项准备工作。验收时</w:t>
      </w:r>
      <w:r>
        <w:rPr>
          <w:rFonts w:hint="eastAsia" w:ascii="方正仿宋_GBK" w:hAnsi="方正仿宋_GBK" w:eastAsia="方正仿宋_GBK" w:cs="方正仿宋_GBK"/>
          <w:sz w:val="28"/>
          <w:szCs w:val="28"/>
        </w:rPr>
        <w:t xml:space="preserve">如供应商届时无代表参加，则验收结果应以采购人和最终用户的验收报告为最终验收结果。验收时发现未完成安装部署的、未进行调试的，采购人有权要求中标供应商立即进行补充。</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10.6 </w:t>
      </w:r>
      <w:r>
        <w:rPr>
          <w:rFonts w:hint="eastAsia" w:ascii="方正仿宋_GBK" w:hAnsi="方正仿宋_GBK" w:eastAsia="方正仿宋_GBK" w:cs="方正仿宋_GBK"/>
          <w:sz w:val="28"/>
          <w:szCs w:val="28"/>
        </w:rPr>
        <w:t xml:space="preserve">软件安装、调试达到技术规范书规定的指标后，可进行验收测试。验收规范</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包括计划、项目、指标、方式和测试仪器等</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应由中标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10.7 </w:t>
      </w:r>
      <w:r>
        <w:rPr>
          <w:rFonts w:hint="eastAsia" w:ascii="方正仿宋_GBK" w:hAnsi="方正仿宋_GBK" w:eastAsia="方正仿宋_GBK" w:cs="方正仿宋_GBK"/>
          <w:sz w:val="28"/>
          <w:szCs w:val="28"/>
        </w:rPr>
        <w:t xml:space="preserve">系统所有性能指标达到技术规范书的要求时，可进行最终验收。终验中发现由于系统质量等造成某些指标达不到要求，允许中标供应商进行修复，终验顺延一个月，在全部达到要求时，双方签署最终验收文件；中标供应商应根据系统业务需求，实现提供自测文档，列明系统功能、流程、接口清单，供验收核对并提供采购人要求的完备的验收材料。</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w:t>
      </w: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rPr>
        <w:t xml:space="preserve">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5</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0.3</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方正仿宋_GBK" w:hAnsi="方正仿宋_GBK" w:eastAsia="方正仿宋_GBK" w:cs="方正仿宋_GBK"/>
          <w:sz w:val="28"/>
          <w:szCs w:val="28"/>
          <w:u w:val="single"/>
        </w:rPr>
        <w:t xml:space="preserve">1</w:t>
      </w:r>
      <w:r>
        <w:rPr>
          <w:rFonts w:ascii="Times New Roman" w:hAnsi="Times New Roman" w:eastAsia="方正仿宋_GBK" w:cs="Times New Roman"/>
          <w:color w:val="000000"/>
          <w:sz w:val="28"/>
          <w:szCs w:val="28"/>
          <w:u w:val="single"/>
          <w:lang w:val="en-US" w:eastAsia="zh-CN"/>
        </w:rPr>
        <w:t xml:space="preserve">0%</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11.4 乙方违反驻场服务考核要求的，按招标文件第四章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考核要求</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约定的违约金标准执行</w:t>
      </w:r>
      <w:r>
        <w:rPr>
          <w:rFonts w:hint="eastAsia" w:ascii="方正仿宋_GBK" w:hAnsi="方正仿宋_GBK" w:eastAsia="方正仿宋_GBK" w:cs="方正仿宋_GBK"/>
          <w:sz w:val="28"/>
          <w:szCs w:val="28"/>
        </w:rPr>
        <w:t xml:space="preserve">。</w:t>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11.5 </w:t>
      </w:r>
      <w:r>
        <w:rPr>
          <w:rFonts w:hint="eastAsia" w:ascii="方正仿宋_GBK" w:hAnsi="方正仿宋_GBK" w:eastAsia="方正仿宋_GBK" w:cs="方正仿宋_GBK"/>
          <w:sz w:val="28"/>
          <w:szCs w:val="28"/>
        </w:rPr>
        <w:t xml:space="preserve">乙方所提供服务的标准不符合合同规定及招标文件规定标准的，甲方有权拒绝接受服务，并可单方面解除合同。因乙方原因导致数据泄露或安全事件的，乙方应承担全部法律责任及赔偿责任。</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在合同有效期内，任何一方因不可抗力事件导致不能履行合同，则合同履行期可延长，其延长期与不可抗力影响期相同。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十三、数据安全与保密</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b w:val="0"/>
          <w:bCs/>
          <w:sz w:val="28"/>
          <w:szCs w:val="28"/>
          <w:lang w:val="en-US" w:eastAsia="zh-CN"/>
        </w:rPr>
      </w:pPr>
      <w:r>
        <w:rPr>
          <w:rFonts w:hint="eastAsia" w:ascii="方正仿宋_GBK" w:hAnsi="方正仿宋_GBK" w:eastAsia="方正仿宋_GBK" w:cs="方正仿宋_GBK"/>
          <w:b w:val="0"/>
          <w:bCs/>
          <w:sz w:val="28"/>
          <w:szCs w:val="28"/>
          <w:lang w:val="en-US" w:eastAsia="zh-CN"/>
        </w:rPr>
        <w:t xml:space="preserve">13</w:t>
      </w:r>
      <w:r>
        <w:rPr>
          <w:rFonts w:hint="eastAsia" w:ascii="方正仿宋_GBK" w:hAnsi="方正仿宋_GBK" w:eastAsia="方正仿宋_GBK" w:cs="方正仿宋_GBK"/>
          <w:b w:val="0"/>
          <w:bCs/>
          <w:sz w:val="28"/>
          <w:szCs w:val="28"/>
        </w:rPr>
        <w:t xml:space="preserve">.1乙方应严格遵守《网络安全法》《数据安全法》《密码法》《个人信息保护法》等法律法规，落实网络安全等级保护三级要求，执行数据分级分类管理。</w:t>
      </w:r>
      <w:r>
        <w:rPr>
          <w:rFonts w:hint="eastAsia" w:ascii="方正仿宋_GBK" w:hAnsi="方正仿宋_GBK" w:eastAsia="方正仿宋_GBK" w:cs="方正仿宋_GBK"/>
          <w:b w:val="0"/>
          <w:bCs/>
          <w:sz w:val="28"/>
          <w:szCs w:val="28"/>
          <w:lang w:val="en-US" w:eastAsia="zh-CN"/>
        </w:rPr>
        <w:t xml:space="preserve">符合招标文件第四章中信息安全要求。</w:t>
      </w:r>
      <w:r>
        <w:rPr>
          <w:rFonts w:ascii="方正仿宋_GBK" w:hAnsi="方正仿宋_GBK" w:eastAsia="方正仿宋_GBK" w:cs="方正仿宋_GBK"/>
          <w:b w:val="0"/>
          <w:bCs/>
          <w:sz w:val="28"/>
          <w:szCs w:val="28"/>
          <w:lang w:val="en-US" w:eastAsia="zh-CN"/>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lang w:val="en-US" w:eastAsia="zh-CN"/>
        </w:rPr>
        <w:t xml:space="preserve">13</w:t>
      </w:r>
      <w:r>
        <w:rPr>
          <w:rFonts w:hint="eastAsia" w:ascii="方正仿宋_GBK" w:hAnsi="方正仿宋_GBK" w:eastAsia="方正仿宋_GBK" w:cs="方正仿宋_GBK"/>
          <w:b w:val="0"/>
          <w:bCs/>
          <w:sz w:val="28"/>
          <w:szCs w:val="28"/>
        </w:rPr>
        <w:t xml:space="preserve">.2乙方应确保系统和数据资源的安全，实施传输加密、存储加密、脱敏处理、存证溯源等安全措施。不同操作员应具有不同的数据访问权限和功能操作权限。</w:t>
      </w:r>
      <w:r>
        <w:rPr>
          <w:rFonts w:hint="eastAsia" w:ascii="方正仿宋_GBK" w:hAnsi="方正仿宋_GBK" w:eastAsia="方正仿宋_GBK" w:cs="方正仿宋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lang w:val="en-US" w:eastAsia="zh-CN"/>
        </w:rPr>
        <w:t xml:space="preserve">13</w:t>
      </w:r>
      <w:r>
        <w:rPr>
          <w:rFonts w:hint="eastAsia" w:ascii="方正仿宋_GBK" w:hAnsi="方正仿宋_GBK" w:eastAsia="方正仿宋_GBK" w:cs="方正仿宋_GBK"/>
          <w:b w:val="0"/>
          <w:bCs/>
          <w:sz w:val="28"/>
          <w:szCs w:val="28"/>
        </w:rPr>
        <w:t xml:space="preserve">.3未经甲方书面许可，乙方不得向任何第三方披露、使用或允许他人使用保密信息。</w:t>
      </w:r>
      <w:r>
        <w:rPr>
          <w:rFonts w:hint="eastAsia" w:ascii="方正仿宋_GBK" w:hAnsi="方正仿宋_GBK" w:eastAsia="方正仿宋_GBK" w:cs="方正仿宋_GBK"/>
          <w:b w:val="0"/>
          <w:bCs/>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val="en-US" w:eastAsia="zh-CN"/>
        </w:rPr>
        <w:t xml:space="preserve">十四、</w:t>
      </w:r>
      <w:r>
        <w:rPr>
          <w:rFonts w:hint="eastAsia" w:ascii="方正黑体_GBK" w:hAnsi="方正黑体_GBK" w:eastAsia="方正黑体_GBK" w:cs="方正黑体_GBK"/>
          <w:b w:val="0"/>
          <w:bCs/>
          <w:sz w:val="28"/>
          <w:szCs w:val="28"/>
        </w:rPr>
        <w:t xml:space="preserve">解决争议的方法</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.1双方在签订、履行合同中所发生的一切争议，应通过友好协商解决。如协商不成，由甲方住所地人民法院管辖。</w:t>
      </w:r>
      <w:r>
        <w:rPr>
          <w:rFonts w:hint="eastAsia" w:hAnsi="宋体"/>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w:t>
      </w:r>
      <w:r>
        <w:rPr>
          <w:rFonts w:hint="eastAsia" w:ascii="方正黑体_GBK" w:hAnsi="方正黑体_GBK" w:eastAsia="方正黑体_GBK" w:cs="方正黑体_GBK"/>
          <w:b w:val="0"/>
          <w:bCs/>
          <w:sz w:val="28"/>
          <w:szCs w:val="28"/>
          <w:lang w:val="en-US" w:eastAsia="zh-CN"/>
        </w:rPr>
        <w:t xml:space="preserve">五</w:t>
      </w:r>
      <w:r>
        <w:rPr>
          <w:rFonts w:hint="eastAsia" w:ascii="方正黑体_GBK" w:hAnsi="方正黑体_GBK" w:eastAsia="方正黑体_GBK" w:cs="方正黑体_GBK"/>
          <w:b w:val="0"/>
          <w:bCs/>
          <w:sz w:val="28"/>
          <w:szCs w:val="28"/>
        </w:rPr>
        <w:t xml:space="preserve">、合同生效及其它</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.1 合同经双方法定代表人或授权委托代表人签字并加盖单位公章后生效。</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.2本合同未尽事宜，遵照中华人民共和国现行法律法规有关条文执行。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.3 本合同正本一式</w:t>
      </w:r>
      <w:r>
        <w:rPr>
          <w:rFonts w:hint="eastAsia" w:ascii="方正仿宋_GBK" w:hAnsi="方正仿宋_GBK" w:eastAsia="方正仿宋_GBK" w:cs="方正仿宋_GBK"/>
          <w:sz w:val="28"/>
          <w:szCs w:val="28"/>
          <w:lang w:val="en-US" w:eastAsia="zh-CN"/>
        </w:rPr>
        <w:t xml:space="preserve">四</w:t>
      </w:r>
      <w:r>
        <w:rPr>
          <w:rFonts w:hint="eastAsia" w:ascii="方正仿宋_GBK" w:hAnsi="方正仿宋_GBK" w:eastAsia="方正仿宋_GBK" w:cs="方正仿宋_GBK"/>
          <w:sz w:val="28"/>
          <w:szCs w:val="28"/>
        </w:rPr>
        <w:t xml:space="preserve">份，具有同等法律效力，甲方、乙方各执</w:t>
      </w:r>
      <w:r>
        <w:rPr>
          <w:rFonts w:hint="eastAsia" w:ascii="方正仿宋_GBK" w:hAnsi="方正仿宋_GBK" w:eastAsia="方正仿宋_GBK" w:cs="方正仿宋_GBK"/>
          <w:sz w:val="28"/>
          <w:szCs w:val="28"/>
          <w:lang w:val="en-US" w:eastAsia="zh-CN"/>
        </w:rPr>
        <w:t xml:space="preserve">两</w:t>
      </w:r>
      <w:r>
        <w:rPr>
          <w:rFonts w:hint="eastAsia" w:ascii="方正仿宋_GBK" w:hAnsi="方正仿宋_GBK" w:eastAsia="方正仿宋_GBK" w:cs="方正仿宋_GBK"/>
          <w:sz w:val="28"/>
          <w:szCs w:val="28"/>
        </w:rPr>
        <w:t xml:space="preserve">份。</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87"/>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87"/>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87"/>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0"/>
      <w:r/>
      <w:bookmarkEnd w:id="151"/>
      <w:r/>
      <w:bookmarkEnd w:id="152"/>
      <w:r/>
      <w:bookmarkStart w:id="153" w:name="_Hlt16619369"/>
      <w:r/>
      <w:bookmarkEnd w:id="153"/>
      <w:r/>
      <w:bookmarkStart w:id="154" w:name="_Hlt16619350"/>
      <w:r/>
      <w:bookmarkStart w:id="155" w:name="_Toc20823346"/>
      <w:r/>
      <w:bookmarkStart w:id="156" w:name="_Toc120614244"/>
      <w:r/>
      <w:bookmarkStart w:id="157" w:name="_Toc16938590"/>
      <w:r/>
      <w:bookmarkStart w:id="158" w:name="_Toc479757211"/>
      <w:r/>
      <w:bookmarkStart w:id="159" w:name="_Toc462564139"/>
      <w:r>
        <w:rPr>
          <w:rFonts w:hint="eastAsia" w:ascii="方正仿宋_GBK" w:hAnsi="方正仿宋_GBK" w:eastAsia="方正仿宋_GBK" w:cs="方正仿宋_GBK"/>
          <w:sz w:val="28"/>
          <w:szCs w:val="28"/>
        </w:rPr>
      </w:r>
      <w:r/>
    </w:p>
    <w:p>
      <w:pPr>
        <w:pStyle w:val="987"/>
        <w:jc w:val="left"/>
        <w:spacing w:before="120" w:after="120" w:line="0" w:lineRule="atLeast"/>
        <w:rPr>
          <w:sz w:val="24"/>
          <w:szCs w:val="24"/>
        </w:rPr>
      </w:pPr>
      <w:r>
        <w:rPr>
          <w:rFonts w:hint="eastAsia"/>
          <w:sz w:val="24"/>
          <w:szCs w:val="24"/>
          <w:lang w:val="en-US" w:eastAsia="zh-CN"/>
        </w:rPr>
        <w:t xml:space="preserve">附件一：</w:t>
      </w:r>
      <w:r>
        <w:rPr>
          <w:rFonts w:hint="eastAsia"/>
          <w:sz w:val="24"/>
          <w:szCs w:val="24"/>
        </w:rPr>
        <w:t xml:space="preserve">保密协议</w:t>
      </w:r>
      <w:r>
        <w:rPr>
          <w:sz w:val="24"/>
          <w:szCs w:val="24"/>
        </w:rPr>
      </w:r>
      <w:r/>
    </w:p>
    <w:p>
      <w:pPr>
        <w:pStyle w:val="987"/>
        <w:ind w:firstLine="480"/>
        <w:jc w:val="left"/>
        <w:spacing w:before="0" w:after="0" w:line="0" w:lineRule="atLeast"/>
        <w:rPr>
          <w:sz w:val="24"/>
          <w:szCs w:val="24"/>
        </w:rPr>
      </w:pPr>
      <w:r>
        <w:rPr>
          <w:sz w:val="24"/>
          <w:szCs w:val="24"/>
        </w:rPr>
      </w:r>
      <w:r/>
    </w:p>
    <w:p>
      <w:pPr>
        <w:pStyle w:val="987"/>
        <w:ind w:firstLine="480"/>
        <w:jc w:val="left"/>
        <w:spacing w:before="0" w:after="0" w:line="0" w:lineRule="atLeast"/>
        <w:rPr>
          <w:sz w:val="24"/>
          <w:szCs w:val="24"/>
        </w:rPr>
      </w:pPr>
      <w:r>
        <w:rPr>
          <w:rFonts w:hint="eastAsia"/>
          <w:sz w:val="24"/>
          <w:szCs w:val="24"/>
        </w:rPr>
        <w:t xml:space="preserve">甲方：江苏省公共资源交易中心</w:t>
      </w:r>
      <w:r>
        <w:rPr>
          <w:sz w:val="24"/>
          <w:szCs w:val="24"/>
        </w:rPr>
      </w:r>
      <w:r/>
    </w:p>
    <w:p>
      <w:pPr>
        <w:pStyle w:val="987"/>
        <w:ind w:firstLine="480"/>
        <w:jc w:val="left"/>
        <w:spacing w:before="0" w:after="0" w:line="0" w:lineRule="atLeast"/>
        <w:rPr>
          <w:rFonts w:hint="eastAsia"/>
          <w:sz w:val="24"/>
          <w:szCs w:val="24"/>
        </w:rPr>
      </w:pPr>
      <w:r>
        <w:rPr>
          <w:rFonts w:hint="eastAsia"/>
          <w:sz w:val="24"/>
          <w:szCs w:val="24"/>
        </w:rPr>
        <w:t xml:space="preserve">乙方：</w:t>
      </w:r>
      <w:r>
        <w:rPr>
          <w:rFonts w:hint="eastAsia"/>
          <w:sz w:val="24"/>
          <w:szCs w:val="24"/>
        </w:rPr>
      </w:r>
      <w:r/>
    </w:p>
    <w:p>
      <w:pPr>
        <w:pStyle w:val="987"/>
        <w:ind w:firstLine="480"/>
        <w:jc w:val="left"/>
        <w:spacing w:before="0" w:after="0" w:line="0" w:lineRule="atLeast"/>
        <w:rPr>
          <w:sz w:val="24"/>
          <w:szCs w:val="24"/>
        </w:rPr>
      </w:pPr>
      <w:r>
        <w:rPr>
          <w:sz w:val="24"/>
          <w:szCs w:val="24"/>
        </w:rPr>
      </w:r>
      <w:r/>
    </w:p>
    <w:p>
      <w:pPr>
        <w:pStyle w:val="987"/>
        <w:ind w:firstLine="480"/>
        <w:jc w:val="left"/>
        <w:spacing w:before="0" w:after="0" w:line="0" w:lineRule="atLeast"/>
        <w:rPr>
          <w:sz w:val="24"/>
          <w:szCs w:val="24"/>
        </w:rPr>
      </w:pPr>
      <w:r>
        <w:rPr>
          <w:rFonts w:hint="eastAsia"/>
          <w:sz w:val="24"/>
          <w:szCs w:val="24"/>
        </w:rPr>
        <w:t xml:space="preserve">为加强甲方</w:t>
      </w:r>
      <w:r>
        <w:rPr>
          <w:sz w:val="24"/>
          <w:szCs w:val="24"/>
        </w:rPr>
        <w:t xml:space="preserve">信息技术资料和</w:t>
      </w:r>
      <w:r>
        <w:rPr>
          <w:rFonts w:hint="eastAsia"/>
          <w:sz w:val="24"/>
          <w:szCs w:val="24"/>
        </w:rPr>
        <w:t xml:space="preserve">系统</w:t>
      </w:r>
      <w:r>
        <w:rPr>
          <w:sz w:val="24"/>
          <w:szCs w:val="24"/>
        </w:rPr>
        <w:t xml:space="preserve">数据的管理</w:t>
      </w:r>
      <w:r>
        <w:rPr>
          <w:rFonts w:hint="eastAsia"/>
          <w:sz w:val="24"/>
          <w:szCs w:val="24"/>
        </w:rPr>
        <w:t xml:space="preserve">，确保甲方的文件资料、计算机系统和信息数据安全，杜绝失密、泄密等事件发生，甲、乙双方根据甲方各项规章制度的规定和信息安全保护相关法律法规，双方在遵循平等自愿、协商一致、诚实信用的原则下，达成如下协议：</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一、</w:t>
      </w:r>
      <w:r>
        <w:rPr>
          <w:rFonts w:hint="eastAsia"/>
          <w:sz w:val="24"/>
          <w:szCs w:val="24"/>
        </w:rPr>
        <w:t xml:space="preserve">保密内容</w:t>
      </w:r>
      <w:r>
        <w:rPr>
          <w:sz w:val="24"/>
          <w:szCs w:val="24"/>
        </w:rPr>
      </w:r>
      <w:r/>
    </w:p>
    <w:p>
      <w:pPr>
        <w:pStyle w:val="987"/>
        <w:ind w:firstLine="480"/>
        <w:jc w:val="left"/>
        <w:spacing w:before="0" w:after="0" w:line="0" w:lineRule="atLeast"/>
        <w:rPr>
          <w:rFonts w:hint="eastAsia"/>
          <w:sz w:val="24"/>
          <w:szCs w:val="24"/>
        </w:rPr>
      </w:pPr>
      <w:r>
        <w:rPr>
          <w:rFonts w:hint="eastAsia"/>
          <w:sz w:val="24"/>
          <w:szCs w:val="24"/>
        </w:rPr>
        <w:t xml:space="preserve">保密信息包括但不限于本项目合同、规格、计划、设计、软件及开发资料、数据、图纸、式样、样本或采购人为上述内容向中标供应商提供的任何其他资料。</w:t>
      </w:r>
      <w:r>
        <w:rPr>
          <w:rFonts w:hint="eastAsia"/>
          <w:sz w:val="24"/>
          <w:szCs w:val="24"/>
        </w:rPr>
      </w:r>
      <w:r/>
    </w:p>
    <w:p>
      <w:pPr>
        <w:pStyle w:val="987"/>
        <w:ind w:firstLine="480"/>
        <w:jc w:val="left"/>
        <w:spacing w:before="0" w:after="0" w:line="0" w:lineRule="atLeast"/>
        <w:rPr>
          <w:sz w:val="24"/>
          <w:szCs w:val="24"/>
        </w:rPr>
      </w:pPr>
      <w:r>
        <w:rPr>
          <w:rFonts w:hint="eastAsia"/>
          <w:sz w:val="24"/>
          <w:szCs w:val="24"/>
        </w:rPr>
        <w:t xml:space="preserve">（一）甲方</w:t>
      </w:r>
      <w:r>
        <w:rPr>
          <w:sz w:val="24"/>
          <w:szCs w:val="24"/>
        </w:rPr>
        <w:t xml:space="preserve">信息系统项目</w:t>
      </w:r>
      <w:r>
        <w:rPr>
          <w:rFonts w:hint="eastAsia"/>
          <w:sz w:val="24"/>
          <w:szCs w:val="24"/>
        </w:rPr>
        <w:t xml:space="preserve">数据信息。包括但不限于：系统</w:t>
      </w:r>
      <w:r>
        <w:rPr>
          <w:sz w:val="24"/>
          <w:szCs w:val="24"/>
        </w:rPr>
        <w:t xml:space="preserve">建设、</w:t>
      </w:r>
      <w:r>
        <w:rPr>
          <w:rFonts w:hint="eastAsia"/>
          <w:sz w:val="24"/>
          <w:szCs w:val="24"/>
          <w:lang w:eastAsia="en-US"/>
        </w:rPr>
        <w:t xml:space="preserve">实施</w:t>
      </w:r>
      <w:r>
        <w:rPr>
          <w:sz w:val="24"/>
          <w:szCs w:val="24"/>
        </w:rPr>
        <w:t xml:space="preserve">及运维过程中所有</w:t>
      </w:r>
      <w:r>
        <w:rPr>
          <w:rFonts w:hint="eastAsia"/>
          <w:sz w:val="24"/>
          <w:szCs w:val="24"/>
        </w:rPr>
        <w:t xml:space="preserve">系统软件、计算机程序、信息数据、参数。</w:t>
      </w:r>
      <w:r>
        <w:rPr>
          <w:sz w:val="24"/>
          <w:szCs w:val="24"/>
        </w:rPr>
      </w:r>
      <w:r/>
    </w:p>
    <w:p>
      <w:pPr>
        <w:pStyle w:val="987"/>
        <w:ind w:firstLine="480"/>
        <w:jc w:val="left"/>
        <w:spacing w:before="0" w:after="0" w:line="0" w:lineRule="atLeast"/>
        <w:rPr>
          <w:sz w:val="24"/>
          <w:szCs w:val="24"/>
        </w:rPr>
      </w:pPr>
      <w:r>
        <w:rPr>
          <w:rFonts w:hint="eastAsia"/>
          <w:sz w:val="24"/>
          <w:szCs w:val="24"/>
        </w:rPr>
        <w:t xml:space="preserve">（二）与甲方信息系统</w:t>
      </w:r>
      <w:r>
        <w:rPr>
          <w:sz w:val="24"/>
          <w:szCs w:val="24"/>
        </w:rPr>
        <w:t xml:space="preserve">项目</w:t>
      </w:r>
      <w:r>
        <w:rPr>
          <w:rFonts w:hint="eastAsia"/>
          <w:sz w:val="24"/>
          <w:szCs w:val="24"/>
        </w:rPr>
        <w:t xml:space="preserve">相关的</w:t>
      </w:r>
      <w:r>
        <w:rPr>
          <w:sz w:val="24"/>
          <w:szCs w:val="24"/>
        </w:rPr>
        <w:t xml:space="preserve">项目</w:t>
      </w:r>
      <w:r>
        <w:rPr>
          <w:rFonts w:hint="eastAsia"/>
          <w:sz w:val="24"/>
          <w:szCs w:val="24"/>
        </w:rPr>
        <w:t xml:space="preserve">设计</w:t>
      </w:r>
      <w:r>
        <w:rPr>
          <w:sz w:val="24"/>
          <w:szCs w:val="24"/>
        </w:rPr>
        <w:t xml:space="preserve">、开发工具</w:t>
      </w:r>
      <w:r>
        <w:rPr>
          <w:rFonts w:hint="eastAsia"/>
          <w:sz w:val="24"/>
          <w:szCs w:val="24"/>
        </w:rPr>
        <w:t xml:space="preserve">、研究成果、</w:t>
      </w:r>
      <w:r>
        <w:rPr>
          <w:sz w:val="24"/>
          <w:szCs w:val="24"/>
        </w:rPr>
        <w:t xml:space="preserve">专利技术等</w:t>
      </w:r>
      <w:r>
        <w:rPr>
          <w:rFonts w:hint="eastAsia"/>
          <w:sz w:val="24"/>
          <w:szCs w:val="24"/>
        </w:rPr>
        <w:t xml:space="preserve">。</w:t>
      </w:r>
      <w:r>
        <w:rPr>
          <w:sz w:val="24"/>
          <w:szCs w:val="24"/>
        </w:rPr>
      </w:r>
      <w:r/>
    </w:p>
    <w:p>
      <w:pPr>
        <w:pStyle w:val="987"/>
        <w:ind w:firstLine="480"/>
        <w:jc w:val="left"/>
        <w:spacing w:before="0" w:after="0" w:line="0" w:lineRule="atLeast"/>
        <w:rPr>
          <w:sz w:val="24"/>
          <w:szCs w:val="24"/>
          <w:lang w:eastAsia="en-US"/>
        </w:rPr>
      </w:pPr>
      <w:r>
        <w:rPr>
          <w:sz w:val="24"/>
          <w:szCs w:val="24"/>
        </w:rPr>
        <w:t xml:space="preserve">（</w:t>
      </w:r>
      <w:r>
        <w:rPr>
          <w:rFonts w:hint="eastAsia"/>
          <w:sz w:val="24"/>
          <w:szCs w:val="24"/>
          <w:lang w:eastAsia="en-US"/>
        </w:rPr>
        <w:t xml:space="preserve">三</w:t>
      </w:r>
      <w:r>
        <w:rPr>
          <w:sz w:val="24"/>
          <w:szCs w:val="24"/>
          <w:lang w:eastAsia="en-US"/>
        </w:rPr>
        <w:t xml:space="preserve">）甲方在</w:t>
      </w:r>
      <w:r>
        <w:rPr>
          <w:rFonts w:hint="eastAsia"/>
          <w:sz w:val="24"/>
          <w:szCs w:val="24"/>
          <w:lang w:eastAsia="en-US"/>
        </w:rPr>
        <w:t xml:space="preserve">信息</w:t>
      </w:r>
      <w:r>
        <w:rPr>
          <w:sz w:val="24"/>
          <w:szCs w:val="24"/>
          <w:lang w:eastAsia="en-US"/>
        </w:rPr>
        <w:t xml:space="preserve">系统中生成或上传的所有数据及文件资料。</w:t>
      </w:r>
      <w:r>
        <w:rPr>
          <w:sz w:val="24"/>
          <w:szCs w:val="24"/>
          <w:lang w:eastAsia="en-US"/>
        </w:rPr>
      </w:r>
      <w:r/>
    </w:p>
    <w:p>
      <w:pPr>
        <w:pStyle w:val="987"/>
        <w:ind w:firstLine="480"/>
        <w:jc w:val="left"/>
        <w:spacing w:before="0" w:after="0" w:line="0" w:lineRule="atLeast"/>
        <w:rPr>
          <w:rFonts w:hint="eastAsia"/>
          <w:sz w:val="24"/>
          <w:szCs w:val="24"/>
          <w:lang w:eastAsia="zh-CN"/>
        </w:rPr>
      </w:pPr>
      <w:r>
        <w:rPr>
          <w:sz w:val="24"/>
          <w:szCs w:val="24"/>
          <w:lang w:eastAsia="en-US"/>
        </w:rPr>
        <w:t xml:space="preserve">（</w:t>
      </w:r>
      <w:r>
        <w:rPr>
          <w:rFonts w:hint="eastAsia"/>
          <w:sz w:val="24"/>
          <w:szCs w:val="24"/>
          <w:lang w:eastAsia="en-US"/>
        </w:rPr>
        <w:t xml:space="preserve">四</w:t>
      </w:r>
      <w:r>
        <w:rPr>
          <w:sz w:val="24"/>
          <w:szCs w:val="24"/>
          <w:lang w:eastAsia="en-US"/>
        </w:rPr>
        <w:t xml:space="preserve">）在</w:t>
      </w:r>
      <w:r>
        <w:rPr>
          <w:rFonts w:hint="eastAsia"/>
          <w:sz w:val="24"/>
          <w:szCs w:val="24"/>
          <w:lang w:eastAsia="en-US"/>
        </w:rPr>
        <w:t xml:space="preserve">系统</w:t>
      </w:r>
      <w:r>
        <w:rPr>
          <w:sz w:val="24"/>
          <w:szCs w:val="24"/>
          <w:lang w:eastAsia="en-US"/>
        </w:rPr>
        <w:t xml:space="preserve">实施中甲方为乙方提供的网络资源、开发平台、开发工具、各用户名及口令等信息</w:t>
      </w:r>
      <w:r>
        <w:rPr>
          <w:rFonts w:hint="eastAsia"/>
          <w:sz w:val="24"/>
          <w:szCs w:val="24"/>
          <w:lang w:eastAsia="zh-CN"/>
        </w:rPr>
        <w:t xml:space="preserve">。</w:t>
      </w:r>
      <w:r>
        <w:rPr>
          <w:rFonts w:hint="eastAsia"/>
          <w:sz w:val="24"/>
          <w:szCs w:val="24"/>
          <w:lang w:eastAsia="zh-CN"/>
        </w:rPr>
      </w:r>
      <w:r/>
    </w:p>
    <w:p>
      <w:pPr>
        <w:pStyle w:val="987"/>
        <w:ind w:firstLine="480"/>
        <w:jc w:val="left"/>
        <w:spacing w:before="0" w:after="0" w:line="0" w:lineRule="atLeast"/>
        <w:rPr>
          <w:sz w:val="24"/>
          <w:szCs w:val="24"/>
          <w:lang w:eastAsia="en-US"/>
        </w:rPr>
      </w:pPr>
      <w:r>
        <w:rPr>
          <w:sz w:val="24"/>
          <w:szCs w:val="24"/>
          <w:lang w:eastAsia="en-US"/>
        </w:rPr>
        <w:t xml:space="preserve">（</w:t>
      </w:r>
      <w:r>
        <w:rPr>
          <w:rFonts w:hint="eastAsia"/>
          <w:sz w:val="24"/>
          <w:szCs w:val="24"/>
          <w:lang w:eastAsia="en-US"/>
        </w:rPr>
        <w:t xml:space="preserve">五</w:t>
      </w:r>
      <w:r>
        <w:rPr>
          <w:sz w:val="24"/>
          <w:szCs w:val="24"/>
          <w:lang w:eastAsia="en-US"/>
        </w:rPr>
        <w:t xml:space="preserve">）乙方在实施信息系统建设项目过程中所获悉的甲方基础数据及甲方接口数据、配置数据等关联数据信息。</w:t>
      </w:r>
      <w:r>
        <w:rPr>
          <w:sz w:val="24"/>
          <w:szCs w:val="24"/>
          <w:lang w:eastAsia="en-US"/>
        </w:rPr>
      </w:r>
      <w:r/>
    </w:p>
    <w:p>
      <w:pPr>
        <w:pStyle w:val="987"/>
        <w:ind w:firstLine="480"/>
        <w:jc w:val="left"/>
        <w:spacing w:before="0" w:after="0" w:line="0" w:lineRule="atLeast"/>
        <w:rPr>
          <w:sz w:val="24"/>
          <w:szCs w:val="24"/>
        </w:rPr>
      </w:pPr>
      <w:r>
        <w:rPr>
          <w:rFonts w:hint="eastAsia"/>
          <w:sz w:val="24"/>
          <w:szCs w:val="24"/>
        </w:rPr>
        <w:t xml:space="preserve">（</w:t>
      </w:r>
      <w:r>
        <w:rPr>
          <w:rFonts w:hint="eastAsia"/>
          <w:sz w:val="24"/>
          <w:szCs w:val="24"/>
          <w:lang w:eastAsia="en-US"/>
        </w:rPr>
        <w:t xml:space="preserve">六</w:t>
      </w:r>
      <w:r>
        <w:rPr>
          <w:rFonts w:hint="eastAsia"/>
          <w:sz w:val="24"/>
          <w:szCs w:val="24"/>
        </w:rPr>
        <w:t xml:space="preserve">）乙方在服务合同期间所持有的科研成果和技术秘密，经双方协议乙方同意被甲方应用的，乙方应对研究成果和技术秘密进行保密。</w:t>
      </w:r>
      <w:r>
        <w:rPr>
          <w:sz w:val="24"/>
          <w:szCs w:val="24"/>
        </w:rPr>
      </w:r>
      <w:r/>
    </w:p>
    <w:p>
      <w:pPr>
        <w:pStyle w:val="987"/>
        <w:ind w:firstLine="480"/>
        <w:jc w:val="left"/>
        <w:spacing w:before="0" w:after="0" w:line="0" w:lineRule="atLeast"/>
        <w:rPr>
          <w:sz w:val="24"/>
          <w:szCs w:val="24"/>
        </w:rPr>
      </w:pPr>
      <w:r>
        <w:rPr>
          <w:rFonts w:hint="eastAsia"/>
          <w:sz w:val="24"/>
          <w:szCs w:val="24"/>
        </w:rPr>
        <w:t xml:space="preserve">（</w:t>
      </w:r>
      <w:r>
        <w:rPr>
          <w:rFonts w:hint="eastAsia"/>
          <w:sz w:val="24"/>
          <w:szCs w:val="24"/>
          <w:lang w:eastAsia="en-US"/>
        </w:rPr>
        <w:t xml:space="preserve">七</w:t>
      </w:r>
      <w:r>
        <w:rPr>
          <w:rFonts w:hint="eastAsia"/>
          <w:sz w:val="24"/>
          <w:szCs w:val="24"/>
        </w:rPr>
        <w:t xml:space="preserve">）乙方在服务合同期间的工作成果、科研成果和专利技术等。</w:t>
      </w:r>
      <w:r>
        <w:rPr>
          <w:sz w:val="24"/>
          <w:szCs w:val="24"/>
        </w:rPr>
      </w:r>
      <w:r/>
    </w:p>
    <w:p>
      <w:pPr>
        <w:pStyle w:val="987"/>
        <w:ind w:firstLine="480"/>
        <w:jc w:val="left"/>
        <w:spacing w:before="0" w:after="0" w:line="0" w:lineRule="atLeast"/>
        <w:rPr>
          <w:sz w:val="24"/>
          <w:szCs w:val="24"/>
        </w:rPr>
      </w:pPr>
      <w:r>
        <w:rPr>
          <w:rFonts w:hint="eastAsia"/>
          <w:sz w:val="24"/>
          <w:szCs w:val="24"/>
        </w:rPr>
        <w:t xml:space="preserve">（</w:t>
      </w:r>
      <w:r>
        <w:rPr>
          <w:rFonts w:hint="eastAsia"/>
          <w:sz w:val="24"/>
          <w:szCs w:val="24"/>
          <w:lang w:eastAsia="en-US"/>
        </w:rPr>
        <w:t xml:space="preserve">八</w:t>
      </w:r>
      <w:r>
        <w:rPr>
          <w:rFonts w:hint="eastAsia"/>
          <w:sz w:val="24"/>
          <w:szCs w:val="24"/>
        </w:rPr>
        <w:t xml:space="preserve">）乙方在服务合同期间所接触、知悉的关于甲方所拥有的资料等。</w:t>
      </w:r>
      <w:r>
        <w:rPr>
          <w:sz w:val="24"/>
          <w:szCs w:val="24"/>
        </w:rPr>
      </w:r>
      <w:r/>
    </w:p>
    <w:p>
      <w:pPr>
        <w:pStyle w:val="987"/>
        <w:ind w:firstLine="480"/>
        <w:jc w:val="left"/>
        <w:spacing w:before="0" w:after="0" w:line="0" w:lineRule="atLeast"/>
        <w:rPr>
          <w:sz w:val="24"/>
          <w:szCs w:val="24"/>
        </w:rPr>
      </w:pPr>
      <w:r>
        <w:rPr>
          <w:rFonts w:hint="eastAsia"/>
          <w:sz w:val="24"/>
          <w:szCs w:val="24"/>
        </w:rPr>
        <w:t xml:space="preserve">（</w:t>
      </w:r>
      <w:r>
        <w:rPr>
          <w:rFonts w:hint="eastAsia"/>
          <w:sz w:val="24"/>
          <w:szCs w:val="24"/>
          <w:lang w:eastAsia="en-US"/>
        </w:rPr>
        <w:t xml:space="preserve">九</w:t>
      </w:r>
      <w:r>
        <w:rPr>
          <w:rFonts w:hint="eastAsia"/>
          <w:sz w:val="24"/>
          <w:szCs w:val="24"/>
        </w:rPr>
        <w:t xml:space="preserve">）其他甲方认为合理并告之乙方属于保密的资料</w:t>
      </w:r>
      <w:r>
        <w:rPr>
          <w:rFonts w:hint="eastAsia"/>
          <w:sz w:val="24"/>
          <w:szCs w:val="24"/>
          <w:lang w:val="en-US" w:eastAsia="en-US"/>
        </w:rPr>
        <w:t xml:space="preserve">以及法律</w:t>
      </w:r>
      <w:r>
        <w:rPr>
          <w:sz w:val="24"/>
          <w:szCs w:val="24"/>
          <w:lang w:eastAsia="en-US"/>
        </w:rPr>
        <w:t xml:space="preserve">、</w:t>
      </w:r>
      <w:r>
        <w:rPr>
          <w:rFonts w:hint="eastAsia"/>
          <w:sz w:val="24"/>
          <w:szCs w:val="24"/>
          <w:lang w:val="en-US" w:eastAsia="en-US"/>
        </w:rPr>
        <w:t xml:space="preserve">法规规定的属于商业秘密保护范畴内的相关信息资料</w:t>
      </w:r>
      <w:r>
        <w:rPr>
          <w:sz w:val="24"/>
          <w:szCs w:val="24"/>
          <w:lang w:eastAsia="en-US"/>
        </w:rPr>
        <w:t xml:space="preserve">。</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二、</w:t>
      </w:r>
      <w:r>
        <w:rPr>
          <w:rFonts w:hint="eastAsia"/>
          <w:sz w:val="24"/>
          <w:szCs w:val="24"/>
        </w:rPr>
        <w:t xml:space="preserve">保密</w:t>
      </w:r>
      <w:r>
        <w:rPr>
          <w:rFonts w:hint="eastAsia"/>
          <w:sz w:val="24"/>
          <w:szCs w:val="24"/>
          <w:lang w:eastAsia="en-US"/>
        </w:rPr>
        <w:t xml:space="preserve">人员</w:t>
      </w:r>
      <w:r>
        <w:rPr>
          <w:rFonts w:hint="eastAsia"/>
          <w:sz w:val="24"/>
          <w:szCs w:val="24"/>
        </w:rPr>
        <w:t xml:space="preserve">范围</w:t>
      </w:r>
      <w:r>
        <w:rPr>
          <w:sz w:val="24"/>
          <w:szCs w:val="24"/>
        </w:rPr>
      </w:r>
      <w:r/>
    </w:p>
    <w:p>
      <w:pPr>
        <w:pStyle w:val="987"/>
        <w:ind w:firstLine="480"/>
        <w:jc w:val="left"/>
        <w:spacing w:before="0" w:after="0" w:line="0" w:lineRule="atLeast"/>
        <w:rPr>
          <w:sz w:val="24"/>
          <w:szCs w:val="24"/>
        </w:rPr>
      </w:pPr>
      <w:r>
        <w:rPr>
          <w:rFonts w:hint="eastAsia"/>
          <w:sz w:val="24"/>
          <w:szCs w:val="24"/>
        </w:rPr>
        <w:t xml:space="preserve">参与该</w:t>
      </w:r>
      <w:r>
        <w:rPr>
          <w:rFonts w:hint="eastAsia"/>
          <w:sz w:val="24"/>
          <w:szCs w:val="24"/>
          <w:lang w:eastAsia="en-US"/>
        </w:rPr>
        <w:t xml:space="preserve">系统</w:t>
      </w:r>
      <w:r>
        <w:rPr>
          <w:rFonts w:hint="eastAsia"/>
          <w:sz w:val="24"/>
          <w:szCs w:val="24"/>
        </w:rPr>
        <w:t xml:space="preserve">项目的乙方项目经理及所有项目实施人员及关联方。</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三、</w:t>
      </w:r>
      <w:r>
        <w:rPr>
          <w:rFonts w:hint="eastAsia"/>
          <w:sz w:val="24"/>
          <w:szCs w:val="24"/>
        </w:rPr>
        <w:t xml:space="preserve">甲方的权利和义务</w:t>
      </w:r>
      <w:r>
        <w:rPr>
          <w:sz w:val="24"/>
          <w:szCs w:val="24"/>
        </w:rPr>
      </w:r>
      <w:r/>
    </w:p>
    <w:p>
      <w:pPr>
        <w:pStyle w:val="987"/>
        <w:ind w:firstLine="480"/>
        <w:jc w:val="left"/>
        <w:spacing w:before="0" w:after="0" w:line="0" w:lineRule="atLeast"/>
        <w:rPr>
          <w:sz w:val="24"/>
          <w:szCs w:val="24"/>
        </w:rPr>
      </w:pPr>
      <w:r>
        <w:rPr>
          <w:rFonts w:hint="eastAsia"/>
          <w:sz w:val="24"/>
          <w:szCs w:val="24"/>
        </w:rPr>
        <w:t xml:space="preserve">（一）为</w:t>
      </w:r>
      <w:r>
        <w:rPr>
          <w:sz w:val="24"/>
          <w:szCs w:val="24"/>
        </w:rPr>
        <w:t xml:space="preserve">乙方提供</w:t>
      </w:r>
      <w:r>
        <w:rPr>
          <w:rFonts w:hint="eastAsia"/>
          <w:sz w:val="24"/>
          <w:szCs w:val="24"/>
        </w:rPr>
        <w:t xml:space="preserve">所需</w:t>
      </w:r>
      <w:r>
        <w:rPr>
          <w:sz w:val="24"/>
          <w:szCs w:val="24"/>
        </w:rPr>
        <w:t xml:space="preserve">的服务器</w:t>
      </w:r>
      <w:r>
        <w:rPr>
          <w:rFonts w:hint="eastAsia"/>
          <w:sz w:val="24"/>
          <w:szCs w:val="24"/>
        </w:rPr>
        <w:t xml:space="preserve">和</w:t>
      </w:r>
      <w:r>
        <w:rPr>
          <w:sz w:val="24"/>
          <w:szCs w:val="24"/>
        </w:rPr>
        <w:t xml:space="preserve">应用软件</w:t>
      </w:r>
      <w:r>
        <w:rPr>
          <w:rFonts w:hint="eastAsia"/>
          <w:sz w:val="24"/>
          <w:szCs w:val="24"/>
        </w:rPr>
        <w:t xml:space="preserve">使用</w:t>
      </w:r>
      <w:r>
        <w:rPr>
          <w:sz w:val="24"/>
          <w:szCs w:val="24"/>
        </w:rPr>
        <w:t xml:space="preserve">权限</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rPr>
        <w:t xml:space="preserve">（二）对工作场所进行安全保密检查，及时清理与工作无关的文件资料，消除保密隐患。</w:t>
      </w:r>
      <w:r>
        <w:rPr>
          <w:sz w:val="24"/>
          <w:szCs w:val="24"/>
        </w:rPr>
      </w:r>
      <w:r/>
    </w:p>
    <w:p>
      <w:pPr>
        <w:pStyle w:val="987"/>
        <w:ind w:firstLine="480"/>
        <w:jc w:val="left"/>
        <w:spacing w:before="0" w:after="0" w:line="0" w:lineRule="atLeast"/>
        <w:rPr>
          <w:sz w:val="24"/>
          <w:szCs w:val="24"/>
        </w:rPr>
      </w:pPr>
      <w:r>
        <w:rPr>
          <w:rFonts w:hint="eastAsia"/>
          <w:sz w:val="24"/>
          <w:szCs w:val="24"/>
        </w:rPr>
        <w:t xml:space="preserve">（三）负责检查乙方人员保密工作情况。</w:t>
      </w:r>
      <w:r>
        <w:rPr>
          <w:sz w:val="24"/>
          <w:szCs w:val="24"/>
        </w:rPr>
      </w:r>
      <w:r/>
    </w:p>
    <w:p>
      <w:pPr>
        <w:pStyle w:val="987"/>
        <w:ind w:firstLine="480"/>
        <w:jc w:val="left"/>
        <w:spacing w:before="0" w:after="0" w:line="0" w:lineRule="atLeast"/>
        <w:rPr>
          <w:sz w:val="24"/>
          <w:szCs w:val="24"/>
        </w:rPr>
      </w:pPr>
      <w:r>
        <w:rPr>
          <w:rFonts w:hint="eastAsia"/>
          <w:sz w:val="24"/>
          <w:szCs w:val="24"/>
        </w:rPr>
        <w:t xml:space="preserve">（四）加强对乙方执行保密制度情况的监督检查，及时发现问题，纠正错误。</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四、</w:t>
      </w:r>
      <w:r>
        <w:rPr>
          <w:rFonts w:hint="eastAsia"/>
          <w:sz w:val="24"/>
          <w:szCs w:val="24"/>
        </w:rPr>
        <w:t xml:space="preserve">乙方的权利和义务</w:t>
      </w:r>
      <w:r>
        <w:rPr>
          <w:sz w:val="24"/>
          <w:szCs w:val="24"/>
        </w:rPr>
      </w:r>
      <w:r/>
    </w:p>
    <w:p>
      <w:pPr>
        <w:pStyle w:val="987"/>
        <w:ind w:firstLine="480"/>
        <w:jc w:val="left"/>
        <w:spacing w:before="0" w:after="0" w:line="0" w:lineRule="atLeast"/>
        <w:rPr>
          <w:sz w:val="24"/>
          <w:szCs w:val="24"/>
        </w:rPr>
      </w:pPr>
      <w:r>
        <w:rPr>
          <w:rFonts w:hint="eastAsia"/>
          <w:sz w:val="24"/>
          <w:szCs w:val="24"/>
          <w:lang w:eastAsia="zh-CN"/>
        </w:rPr>
        <w:t xml:space="preserve">（</w:t>
      </w:r>
      <w:r>
        <w:rPr>
          <w:rFonts w:hint="eastAsia"/>
          <w:sz w:val="24"/>
          <w:szCs w:val="24"/>
          <w:lang w:val="en-US" w:eastAsia="zh-CN"/>
        </w:rPr>
        <w:t xml:space="preserve">一）</w:t>
      </w:r>
      <w:r>
        <w:rPr>
          <w:sz w:val="24"/>
          <w:szCs w:val="24"/>
        </w:rPr>
        <w:t xml:space="preserve">严格遵守</w:t>
      </w:r>
      <w:r>
        <w:rPr>
          <w:rFonts w:hint="eastAsia"/>
          <w:sz w:val="24"/>
          <w:szCs w:val="24"/>
        </w:rPr>
        <w:t xml:space="preserve">相关法律法规和甲方的规章制度要求</w:t>
      </w:r>
      <w:r>
        <w:rPr>
          <w:sz w:val="24"/>
          <w:szCs w:val="24"/>
        </w:rPr>
        <w:t xml:space="preserve">，</w:t>
      </w:r>
      <w:r>
        <w:rPr>
          <w:rFonts w:hint="eastAsia"/>
          <w:sz w:val="24"/>
          <w:szCs w:val="24"/>
        </w:rPr>
        <w:t xml:space="preserve">乙方应采取一切合理且不低于乙方对其自身类似保密信息所采取的措施来保护甲方向其披露的保密信息，以防止保密信息被披露、公开、未经授权的使用（包括一切故意、过失、意外情况）</w:t>
      </w:r>
      <w:r>
        <w:rPr>
          <w:sz w:val="24"/>
          <w:szCs w:val="24"/>
        </w:rPr>
        <w:t xml:space="preserve">，不得以任何手段谋取私利，损害甲方的利益</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lang w:eastAsia="zh-CN"/>
        </w:rPr>
        <w:t xml:space="preserve">（</w:t>
      </w:r>
      <w:r>
        <w:rPr>
          <w:rFonts w:hint="eastAsia"/>
          <w:sz w:val="24"/>
          <w:szCs w:val="24"/>
          <w:lang w:val="en-US" w:eastAsia="zh-CN"/>
        </w:rPr>
        <w:t xml:space="preserve">二）</w:t>
      </w:r>
      <w:r>
        <w:rPr>
          <w:rFonts w:hint="eastAsia"/>
          <w:sz w:val="24"/>
          <w:szCs w:val="24"/>
        </w:rPr>
        <w:t xml:space="preserve">乙方提供的产品不得携带病毒或设置后门程序，不得侵犯第三方的专利权、版权、商标权或其他权利。</w:t>
      </w:r>
      <w:r>
        <w:rPr>
          <w:sz w:val="24"/>
          <w:szCs w:val="24"/>
        </w:rPr>
      </w:r>
      <w:r/>
    </w:p>
    <w:p>
      <w:pPr>
        <w:pStyle w:val="987"/>
        <w:ind w:firstLine="480"/>
        <w:jc w:val="left"/>
        <w:spacing w:before="0" w:after="0" w:line="0" w:lineRule="atLeast"/>
        <w:rPr>
          <w:sz w:val="24"/>
          <w:szCs w:val="24"/>
        </w:rPr>
      </w:pPr>
      <w:r>
        <w:rPr>
          <w:rFonts w:hint="eastAsia"/>
          <w:sz w:val="24"/>
          <w:szCs w:val="24"/>
        </w:rPr>
        <w:t xml:space="preserve">（三）</w:t>
      </w:r>
      <w:r>
        <w:rPr>
          <w:sz w:val="24"/>
          <w:szCs w:val="24"/>
        </w:rPr>
        <w:t xml:space="preserve">建立保密及监督机制，</w:t>
      </w:r>
      <w:r>
        <w:rPr>
          <w:rFonts w:hint="eastAsia"/>
          <w:sz w:val="24"/>
          <w:szCs w:val="24"/>
        </w:rPr>
        <w:t xml:space="preserve">加强对派至甲方场所工作人员的教育和管理，组织人员学习保密法律法规及有关制度，进行安全保密教育，增强保密观念。乙方内部无关人员严禁获取保密范围内的相关信息。</w:t>
      </w:r>
      <w:r>
        <w:rPr>
          <w:sz w:val="24"/>
          <w:szCs w:val="24"/>
        </w:rPr>
      </w:r>
      <w:r/>
    </w:p>
    <w:p>
      <w:pPr>
        <w:pStyle w:val="987"/>
        <w:ind w:firstLine="480"/>
        <w:jc w:val="left"/>
        <w:spacing w:before="0" w:after="0" w:line="0" w:lineRule="atLeast"/>
        <w:rPr>
          <w:rFonts w:eastAsia="宋体"/>
          <w:sz w:val="24"/>
          <w:szCs w:val="24"/>
          <w:lang w:val="en-US" w:eastAsia="zh-CN"/>
        </w:rPr>
      </w:pPr>
      <w:r>
        <w:rPr>
          <w:rFonts w:hint="eastAsia"/>
          <w:sz w:val="24"/>
          <w:szCs w:val="24"/>
        </w:rPr>
        <w:t xml:space="preserve">（四）提供相关工作人员的基本情况（姓名、年龄、性别、身份证号码、居住地址、联系方式等）</w:t>
      </w:r>
      <w:r>
        <w:rPr>
          <w:rFonts w:hint="eastAsia"/>
          <w:sz w:val="24"/>
          <w:szCs w:val="24"/>
          <w:lang w:eastAsia="zh-CN"/>
        </w:rPr>
        <w:t xml:space="preserve">。</w:t>
      </w:r>
      <w:r>
        <w:rPr>
          <w:rFonts w:hint="eastAsia"/>
          <w:sz w:val="24"/>
          <w:szCs w:val="24"/>
          <w:lang w:val="en-US" w:eastAsia="zh-CN"/>
        </w:rPr>
        <w:t xml:space="preserve">乙方相关进场服务工作人员应配合甲方相关制度要求签署书面的保密承诺。</w:t>
      </w:r>
      <w:r>
        <w:rPr>
          <w:rFonts w:eastAsia="宋体"/>
          <w:sz w:val="24"/>
          <w:szCs w:val="24"/>
          <w:lang w:val="en-US" w:eastAsia="zh-CN"/>
        </w:rPr>
      </w:r>
      <w:r/>
    </w:p>
    <w:p>
      <w:pPr>
        <w:pStyle w:val="987"/>
        <w:ind w:firstLine="480"/>
        <w:jc w:val="left"/>
        <w:spacing w:before="0" w:after="0" w:line="0" w:lineRule="atLeast"/>
        <w:rPr>
          <w:sz w:val="24"/>
          <w:szCs w:val="24"/>
        </w:rPr>
      </w:pPr>
      <w:r>
        <w:rPr>
          <w:rFonts w:hint="eastAsia"/>
          <w:sz w:val="24"/>
          <w:szCs w:val="24"/>
        </w:rPr>
        <w:t xml:space="preserve">（五）若对在甲方场所的工作人员进行调换，需提前一个月与甲方沟通。</w:t>
      </w:r>
      <w:r>
        <w:rPr>
          <w:sz w:val="24"/>
          <w:szCs w:val="24"/>
        </w:rPr>
      </w:r>
      <w:r/>
    </w:p>
    <w:p>
      <w:pPr>
        <w:pStyle w:val="987"/>
        <w:ind w:firstLine="480"/>
        <w:jc w:val="left"/>
        <w:spacing w:before="0" w:after="0" w:line="0" w:lineRule="atLeast"/>
        <w:rPr>
          <w:sz w:val="24"/>
          <w:szCs w:val="24"/>
        </w:rPr>
      </w:pPr>
      <w:r>
        <w:rPr>
          <w:rFonts w:hint="eastAsia"/>
          <w:sz w:val="24"/>
          <w:szCs w:val="24"/>
        </w:rPr>
        <w:t xml:space="preserve">（六）</w:t>
      </w:r>
      <w:r>
        <w:rPr>
          <w:sz w:val="24"/>
          <w:szCs w:val="24"/>
        </w:rPr>
        <w:t xml:space="preserve">不得在未经甲方</w:t>
      </w:r>
      <w:r>
        <w:rPr>
          <w:rFonts w:hint="eastAsia"/>
          <w:sz w:val="24"/>
          <w:szCs w:val="24"/>
        </w:rPr>
        <w:t xml:space="preserve">书面许可</w:t>
      </w:r>
      <w:r>
        <w:rPr>
          <w:sz w:val="24"/>
          <w:szCs w:val="24"/>
        </w:rPr>
        <w:t xml:space="preserve">的情况下</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rPr>
        <w:t xml:space="preserve">1．对</w:t>
      </w:r>
      <w:r>
        <w:rPr>
          <w:sz w:val="24"/>
          <w:szCs w:val="24"/>
        </w:rPr>
        <w:t xml:space="preserve">保密信息进行修改、补充、复制</w:t>
      </w:r>
      <w:r>
        <w:rPr>
          <w:rFonts w:hint="eastAsia"/>
          <w:sz w:val="24"/>
          <w:szCs w:val="24"/>
        </w:rPr>
        <w:t xml:space="preserve">等；</w:t>
      </w:r>
      <w:r>
        <w:rPr>
          <w:sz w:val="24"/>
          <w:szCs w:val="24"/>
        </w:rPr>
      </w:r>
      <w:r/>
    </w:p>
    <w:p>
      <w:pPr>
        <w:pStyle w:val="987"/>
        <w:ind w:firstLine="480"/>
        <w:jc w:val="left"/>
        <w:spacing w:before="0" w:after="0" w:line="0" w:lineRule="atLeast"/>
        <w:rPr>
          <w:sz w:val="24"/>
          <w:szCs w:val="24"/>
        </w:rPr>
      </w:pPr>
      <w:r>
        <w:rPr>
          <w:rFonts w:hint="eastAsia"/>
          <w:sz w:val="24"/>
          <w:szCs w:val="24"/>
        </w:rPr>
        <w:t xml:space="preserve">2．擅自抄录、复制甲方的设备资料、工作文件和电话号码等；</w:t>
      </w:r>
      <w:r>
        <w:rPr>
          <w:sz w:val="24"/>
          <w:szCs w:val="24"/>
        </w:rPr>
      </w:r>
      <w:r/>
    </w:p>
    <w:p>
      <w:pPr>
        <w:pStyle w:val="987"/>
        <w:ind w:firstLine="480"/>
        <w:jc w:val="left"/>
        <w:spacing w:before="0" w:after="0" w:line="0" w:lineRule="atLeast"/>
        <w:rPr>
          <w:sz w:val="24"/>
          <w:szCs w:val="24"/>
        </w:rPr>
      </w:pPr>
      <w:r>
        <w:rPr>
          <w:rFonts w:hint="eastAsia"/>
          <w:sz w:val="24"/>
          <w:szCs w:val="24"/>
        </w:rPr>
        <w:t xml:space="preserve">3．将</w:t>
      </w:r>
      <w:r>
        <w:rPr>
          <w:sz w:val="24"/>
          <w:szCs w:val="24"/>
        </w:rPr>
        <w:t xml:space="preserve">保密信息</w:t>
      </w:r>
      <w:r>
        <w:rPr>
          <w:rFonts w:hint="eastAsia"/>
          <w:sz w:val="24"/>
          <w:szCs w:val="24"/>
        </w:rPr>
        <w:t xml:space="preserve">以</w:t>
      </w:r>
      <w:r>
        <w:rPr>
          <w:sz w:val="24"/>
          <w:szCs w:val="24"/>
        </w:rPr>
        <w:t xml:space="preserve">任何方式（</w:t>
      </w:r>
      <w:r>
        <w:rPr>
          <w:rFonts w:hint="eastAsia"/>
          <w:sz w:val="24"/>
          <w:szCs w:val="24"/>
        </w:rPr>
        <w:t xml:space="preserve">如E</w:t>
      </w:r>
      <w:r>
        <w:rPr>
          <w:sz w:val="24"/>
          <w:szCs w:val="24"/>
        </w:rPr>
        <w:t xml:space="preserve">-mail</w:t>
      </w:r>
      <w:r>
        <w:rPr>
          <w:rFonts w:hint="eastAsia"/>
          <w:sz w:val="24"/>
          <w:szCs w:val="24"/>
        </w:rPr>
        <w:t xml:space="preserve">、移动存储设备等</w:t>
      </w:r>
      <w:r>
        <w:rPr>
          <w:sz w:val="24"/>
          <w:szCs w:val="24"/>
        </w:rPr>
        <w:t xml:space="preserve">）</w:t>
      </w:r>
      <w:r>
        <w:rPr>
          <w:rFonts w:hint="eastAsia"/>
          <w:sz w:val="24"/>
          <w:szCs w:val="24"/>
        </w:rPr>
        <w:t xml:space="preserve">携带</w:t>
      </w:r>
      <w:r>
        <w:rPr>
          <w:sz w:val="24"/>
          <w:szCs w:val="24"/>
        </w:rPr>
        <w:t xml:space="preserve">出甲方</w:t>
      </w:r>
      <w:r>
        <w:rPr>
          <w:rFonts w:hint="eastAsia"/>
          <w:sz w:val="24"/>
          <w:szCs w:val="24"/>
        </w:rPr>
        <w:t xml:space="preserve">规定的</w:t>
      </w:r>
      <w:r>
        <w:rPr>
          <w:sz w:val="24"/>
          <w:szCs w:val="24"/>
        </w:rPr>
        <w:t xml:space="preserve">场所</w:t>
      </w:r>
      <w:r>
        <w:rPr>
          <w:rFonts w:hint="eastAsia"/>
          <w:sz w:val="24"/>
          <w:szCs w:val="24"/>
        </w:rPr>
        <w:t xml:space="preserve">或向第三方泄露；</w:t>
      </w:r>
      <w:r>
        <w:rPr>
          <w:sz w:val="24"/>
          <w:szCs w:val="24"/>
        </w:rPr>
      </w:r>
      <w:r/>
    </w:p>
    <w:p>
      <w:pPr>
        <w:pStyle w:val="987"/>
        <w:ind w:firstLine="480"/>
        <w:jc w:val="left"/>
        <w:spacing w:before="0" w:after="0" w:line="0" w:lineRule="atLeast"/>
        <w:rPr>
          <w:sz w:val="24"/>
          <w:szCs w:val="24"/>
        </w:rPr>
      </w:pPr>
      <w:r>
        <w:rPr>
          <w:rFonts w:hint="eastAsia"/>
          <w:sz w:val="24"/>
          <w:szCs w:val="24"/>
        </w:rPr>
        <w:t xml:space="preserve">4．擅自设置、调整甲方系统设备的参数和配置，在甲方的计算机系统及网站等应用软件中预留后门等；</w:t>
      </w:r>
      <w:r>
        <w:rPr>
          <w:sz w:val="24"/>
          <w:szCs w:val="24"/>
        </w:rPr>
      </w:r>
      <w:r/>
    </w:p>
    <w:p>
      <w:pPr>
        <w:pStyle w:val="987"/>
        <w:ind w:firstLine="480"/>
        <w:jc w:val="left"/>
        <w:spacing w:before="0" w:after="0" w:line="0" w:lineRule="atLeast"/>
        <w:rPr>
          <w:sz w:val="24"/>
          <w:szCs w:val="24"/>
        </w:rPr>
      </w:pPr>
      <w:r>
        <w:rPr>
          <w:rFonts w:hint="eastAsia"/>
          <w:sz w:val="24"/>
          <w:szCs w:val="24"/>
        </w:rPr>
        <w:t xml:space="preserve">5．擅自在甲方单位从事与项目无关的事务，与无关人员谈论甲方的情况；</w:t>
      </w:r>
      <w:r>
        <w:rPr>
          <w:sz w:val="24"/>
          <w:szCs w:val="24"/>
        </w:rPr>
      </w:r>
      <w:r/>
    </w:p>
    <w:p>
      <w:pPr>
        <w:pStyle w:val="987"/>
        <w:ind w:firstLine="480"/>
        <w:jc w:val="left"/>
        <w:spacing w:before="0" w:after="0" w:line="0" w:lineRule="atLeast"/>
        <w:rPr>
          <w:sz w:val="24"/>
          <w:szCs w:val="24"/>
        </w:rPr>
      </w:pPr>
      <w:r>
        <w:rPr>
          <w:rFonts w:hint="eastAsia"/>
          <w:sz w:val="24"/>
          <w:szCs w:val="24"/>
        </w:rPr>
        <w:t xml:space="preserve">6．擅自进出与工作无关的甲方其他场所，擅自在甲方工作场所摄像、照相；</w:t>
      </w:r>
      <w:r>
        <w:rPr>
          <w:sz w:val="24"/>
          <w:szCs w:val="24"/>
        </w:rPr>
      </w:r>
      <w:r/>
    </w:p>
    <w:p>
      <w:pPr>
        <w:pStyle w:val="987"/>
        <w:ind w:firstLine="480"/>
        <w:jc w:val="left"/>
        <w:spacing w:before="0" w:after="0" w:line="0" w:lineRule="atLeast"/>
        <w:rPr>
          <w:sz w:val="24"/>
          <w:szCs w:val="24"/>
        </w:rPr>
      </w:pPr>
      <w:r>
        <w:rPr>
          <w:rFonts w:hint="eastAsia"/>
          <w:sz w:val="24"/>
          <w:szCs w:val="24"/>
        </w:rPr>
        <w:t xml:space="preserve">7．其他涉及泄密、影响系统安全的行为。</w:t>
      </w:r>
      <w:r>
        <w:rPr>
          <w:sz w:val="24"/>
          <w:szCs w:val="24"/>
        </w:rPr>
      </w:r>
      <w:r/>
    </w:p>
    <w:p>
      <w:pPr>
        <w:pStyle w:val="987"/>
        <w:ind w:firstLine="480"/>
        <w:jc w:val="left"/>
        <w:spacing w:before="0" w:after="0" w:line="0" w:lineRule="atLeast"/>
        <w:rPr>
          <w:sz w:val="24"/>
          <w:szCs w:val="24"/>
        </w:rPr>
      </w:pPr>
      <w:r>
        <w:rPr>
          <w:sz w:val="24"/>
          <w:szCs w:val="24"/>
        </w:rPr>
        <w:t xml:space="preserve">（</w:t>
      </w:r>
      <w:r>
        <w:rPr>
          <w:rFonts w:hint="eastAsia"/>
          <w:sz w:val="24"/>
          <w:szCs w:val="24"/>
          <w:lang w:eastAsia="en-US"/>
        </w:rPr>
        <w:t xml:space="preserve">七</w:t>
      </w:r>
      <w:r>
        <w:rPr>
          <w:sz w:val="24"/>
          <w:szCs w:val="24"/>
          <w:lang w:eastAsia="en-US"/>
        </w:rPr>
        <w:t xml:space="preserve">）</w:t>
      </w:r>
      <w:r>
        <w:rPr>
          <w:rFonts w:hint="eastAsia"/>
          <w:sz w:val="24"/>
          <w:szCs w:val="24"/>
        </w:rPr>
        <w:t xml:space="preserve">乙方应履行网络安全保护义务，保障网络免受干扰、破坏或者未经授权的访问，防止网络数据泄露或者被窃取、篡改。包括制定内部安全管理制度和操作规程，确定网络安全负责人，采取防范计算机病毒和网络攻击、网络侵入等危害网络安全行为的技术措施，采取监测、记录网络运行状态、网络安全事件的技术措施，并按照规定留存相关的网络日志不少于六个月，采取数据分类、重要数据备份和加密等措施。</w:t>
      </w:r>
      <w:r>
        <w:rPr>
          <w:sz w:val="24"/>
          <w:szCs w:val="24"/>
        </w:rPr>
      </w:r>
      <w:r/>
    </w:p>
    <w:p>
      <w:pPr>
        <w:pStyle w:val="987"/>
        <w:ind w:firstLine="480"/>
        <w:jc w:val="left"/>
        <w:spacing w:before="0" w:after="0" w:line="0" w:lineRule="atLeast"/>
        <w:rPr>
          <w:rFonts w:hint="eastAsia"/>
          <w:sz w:val="24"/>
          <w:szCs w:val="24"/>
        </w:rPr>
      </w:pPr>
      <w:r>
        <w:rPr>
          <w:sz w:val="24"/>
          <w:szCs w:val="24"/>
        </w:rPr>
        <w:t xml:space="preserve">（</w:t>
      </w:r>
      <w:r>
        <w:rPr>
          <w:rFonts w:hint="eastAsia"/>
          <w:sz w:val="24"/>
          <w:szCs w:val="24"/>
          <w:lang w:eastAsia="en-US"/>
        </w:rPr>
        <w:t xml:space="preserve">八</w:t>
      </w:r>
      <w:r>
        <w:rPr>
          <w:sz w:val="24"/>
          <w:szCs w:val="24"/>
          <w:lang w:eastAsia="en-US"/>
        </w:rPr>
        <w:t xml:space="preserve">）</w:t>
      </w:r>
      <w:r>
        <w:rPr>
          <w:rFonts w:hint="eastAsia"/>
          <w:sz w:val="24"/>
          <w:szCs w:val="24"/>
        </w:rPr>
        <w:t xml:space="preserve">乙方一旦知悉保密信息被未经授权地使用或披露，应立即通知甲方并应采取相关救济措施。</w:t>
      </w:r>
      <w:r>
        <w:rPr>
          <w:rFonts w:hint="eastAsia"/>
          <w:sz w:val="24"/>
          <w:szCs w:val="24"/>
        </w:rPr>
      </w:r>
      <w:r/>
    </w:p>
    <w:p>
      <w:pPr>
        <w:pStyle w:val="987"/>
        <w:ind w:firstLine="480"/>
        <w:jc w:val="left"/>
        <w:spacing w:before="0" w:after="0" w:line="0" w:lineRule="atLeast"/>
        <w:rPr>
          <w:rFonts w:hint="eastAsia"/>
          <w:sz w:val="24"/>
          <w:szCs w:val="24"/>
          <w:lang w:eastAsia="en-US"/>
        </w:rPr>
      </w:pPr>
      <w:r>
        <w:rPr>
          <w:rFonts w:hint="eastAsia"/>
          <w:sz w:val="24"/>
          <w:szCs w:val="24"/>
        </w:rPr>
        <w:t xml:space="preserve">（</w:t>
      </w:r>
      <w:r>
        <w:rPr>
          <w:rFonts w:hint="eastAsia"/>
          <w:sz w:val="24"/>
          <w:szCs w:val="24"/>
          <w:lang w:val="en-US" w:eastAsia="zh-CN"/>
        </w:rPr>
        <w:t xml:space="preserve">九</w:t>
      </w:r>
      <w:r>
        <w:rPr>
          <w:rFonts w:hint="eastAsia"/>
          <w:sz w:val="24"/>
          <w:szCs w:val="24"/>
        </w:rPr>
        <w:t xml:space="preserve">）加强接触系统数据人员的保密管理，落实开发运维人员的保密责任，明确追责、问责要求。</w:t>
      </w:r>
      <w:r>
        <w:rPr>
          <w:rFonts w:hint="eastAsia"/>
          <w:sz w:val="24"/>
          <w:szCs w:val="24"/>
          <w:lang w:eastAsia="en-US"/>
        </w:rPr>
      </w:r>
      <w:r/>
    </w:p>
    <w:p>
      <w:pPr>
        <w:pStyle w:val="987"/>
        <w:ind w:firstLine="480"/>
        <w:jc w:val="left"/>
        <w:spacing w:before="0" w:after="0" w:line="0" w:lineRule="atLeast"/>
        <w:rPr>
          <w:rFonts w:hint="eastAsia"/>
          <w:sz w:val="24"/>
          <w:szCs w:val="24"/>
          <w:lang w:val="en-US" w:eastAsia="zh-CN"/>
        </w:rPr>
      </w:pPr>
      <w:r>
        <w:rPr>
          <w:rFonts w:hint="eastAsia"/>
          <w:sz w:val="24"/>
          <w:szCs w:val="24"/>
        </w:rPr>
        <w:t xml:space="preserve">（</w:t>
      </w:r>
      <w:r>
        <w:rPr>
          <w:rFonts w:hint="eastAsia"/>
          <w:sz w:val="24"/>
          <w:szCs w:val="24"/>
          <w:lang w:val="en-US" w:eastAsia="zh-CN"/>
        </w:rPr>
        <w:t xml:space="preserve">十</w:t>
      </w:r>
      <w:r>
        <w:rPr>
          <w:rFonts w:hint="eastAsia"/>
          <w:sz w:val="24"/>
          <w:szCs w:val="24"/>
        </w:rPr>
        <w:t xml:space="preserve">）</w:t>
      </w:r>
      <w:r>
        <w:rPr>
          <w:rFonts w:hint="eastAsia"/>
          <w:sz w:val="24"/>
          <w:szCs w:val="24"/>
          <w:lang w:val="en-US" w:eastAsia="zh-CN"/>
        </w:rPr>
        <w:t xml:space="preserve">本项目合同终止后3个工作日内，中标供应商应向采购人交还其获得的保密信息，不得以任何方式进行复制留存。</w:t>
      </w:r>
      <w:r>
        <w:rPr>
          <w:rFonts w:hint="eastAsia"/>
          <w:sz w:val="24"/>
          <w:szCs w:val="24"/>
          <w:lang w:val="en-US" w:eastAsia="zh-CN"/>
        </w:rPr>
      </w:r>
      <w:r/>
    </w:p>
    <w:p>
      <w:pPr>
        <w:pStyle w:val="987"/>
        <w:ind w:firstLine="480"/>
        <w:jc w:val="left"/>
        <w:spacing w:before="0" w:after="0" w:line="0" w:lineRule="atLeast"/>
        <w:rPr>
          <w:sz w:val="24"/>
          <w:szCs w:val="24"/>
        </w:rPr>
      </w:pPr>
      <w:r>
        <w:rPr>
          <w:rFonts w:hint="eastAsia"/>
          <w:sz w:val="24"/>
          <w:szCs w:val="24"/>
          <w:lang w:val="en-US" w:eastAsia="zh-CN"/>
        </w:rPr>
        <w:t xml:space="preserve">五、</w:t>
      </w:r>
      <w:r>
        <w:rPr>
          <w:rFonts w:hint="eastAsia"/>
          <w:sz w:val="24"/>
          <w:szCs w:val="24"/>
        </w:rPr>
        <w:t xml:space="preserve">保密期限</w:t>
      </w:r>
      <w:r>
        <w:rPr>
          <w:sz w:val="24"/>
          <w:szCs w:val="24"/>
        </w:rPr>
      </w:r>
      <w:r/>
    </w:p>
    <w:p>
      <w:pPr>
        <w:pStyle w:val="987"/>
        <w:ind w:firstLine="480"/>
        <w:jc w:val="left"/>
        <w:spacing w:before="0" w:after="0" w:line="0" w:lineRule="atLeast"/>
        <w:rPr>
          <w:sz w:val="24"/>
          <w:szCs w:val="24"/>
        </w:rPr>
      </w:pPr>
      <w:r>
        <w:rPr>
          <w:rFonts w:hint="eastAsia"/>
          <w:sz w:val="24"/>
          <w:szCs w:val="24"/>
        </w:rPr>
        <w:t xml:space="preserve">（一）</w:t>
      </w:r>
      <w:r>
        <w:rPr>
          <w:sz w:val="24"/>
          <w:szCs w:val="24"/>
        </w:rPr>
        <w:t xml:space="preserve">保密期限</w:t>
      </w:r>
      <w:r>
        <w:rPr>
          <w:rFonts w:hint="eastAsia"/>
          <w:sz w:val="24"/>
          <w:szCs w:val="24"/>
          <w:lang w:val="en-US" w:eastAsia="zh-CN"/>
        </w:rPr>
        <w:t xml:space="preserve">在</w:t>
      </w:r>
      <w:r>
        <w:rPr>
          <w:sz w:val="24"/>
          <w:szCs w:val="24"/>
        </w:rPr>
        <w:t xml:space="preserve">项目合同有效期间及其后的10年内</w:t>
      </w:r>
      <w:r>
        <w:rPr>
          <w:sz w:val="24"/>
          <w:szCs w:val="24"/>
        </w:rPr>
      </w:r>
      <w:r/>
    </w:p>
    <w:p>
      <w:pPr>
        <w:pStyle w:val="987"/>
        <w:ind w:firstLine="480"/>
        <w:jc w:val="left"/>
        <w:spacing w:before="0" w:after="0" w:line="0" w:lineRule="atLeast"/>
        <w:rPr>
          <w:sz w:val="24"/>
          <w:szCs w:val="24"/>
        </w:rPr>
      </w:pPr>
      <w:r>
        <w:rPr>
          <w:rFonts w:hint="eastAsia"/>
          <w:sz w:val="24"/>
          <w:szCs w:val="24"/>
        </w:rPr>
        <w:t xml:space="preserve">（二）在本协议保密期限届满</w:t>
      </w:r>
      <w:r>
        <w:rPr>
          <w:sz w:val="24"/>
          <w:szCs w:val="24"/>
        </w:rPr>
        <w:t xml:space="preserve">后，如果本协议中</w:t>
      </w:r>
      <w:r>
        <w:rPr>
          <w:rFonts w:hint="eastAsia"/>
          <w:sz w:val="24"/>
          <w:szCs w:val="24"/>
          <w:lang w:eastAsia="en-US"/>
        </w:rPr>
        <w:t xml:space="preserve">部分</w:t>
      </w:r>
      <w:r>
        <w:rPr>
          <w:sz w:val="24"/>
          <w:szCs w:val="24"/>
        </w:rPr>
        <w:t xml:space="preserve">保密信息并未失去保密性，</w:t>
      </w:r>
      <w:r>
        <w:rPr>
          <w:rFonts w:hint="eastAsia"/>
          <w:sz w:val="24"/>
          <w:szCs w:val="24"/>
          <w:lang w:eastAsia="en-US"/>
        </w:rPr>
        <w:t xml:space="preserve">或甲方认为应当保密并告知</w:t>
      </w:r>
      <w:r>
        <w:rPr>
          <w:rFonts w:hint="eastAsia"/>
          <w:sz w:val="24"/>
          <w:szCs w:val="24"/>
          <w:lang w:val="en-US" w:eastAsia="zh-CN"/>
        </w:rPr>
        <w:t xml:space="preserve">乙</w:t>
      </w:r>
      <w:r>
        <w:rPr>
          <w:rFonts w:hint="eastAsia"/>
          <w:sz w:val="24"/>
          <w:szCs w:val="24"/>
          <w:lang w:eastAsia="en-US"/>
        </w:rPr>
        <w:t xml:space="preserve">方的</w:t>
      </w:r>
      <w:r>
        <w:rPr>
          <w:sz w:val="24"/>
          <w:szCs w:val="24"/>
          <w:lang w:eastAsia="en-US"/>
        </w:rPr>
        <w:t xml:space="preserve">，</w:t>
      </w:r>
      <w:r>
        <w:rPr>
          <w:sz w:val="24"/>
          <w:szCs w:val="24"/>
        </w:rPr>
        <w:t xml:space="preserve">本协议仍对这些</w:t>
      </w:r>
      <w:r>
        <w:rPr>
          <w:rFonts w:hint="eastAsia"/>
          <w:sz w:val="24"/>
          <w:szCs w:val="24"/>
        </w:rPr>
        <w:t xml:space="preserve">未</w:t>
      </w:r>
      <w:r>
        <w:rPr>
          <w:sz w:val="24"/>
          <w:szCs w:val="24"/>
        </w:rPr>
        <w:t xml:space="preserve">失去保密性</w:t>
      </w:r>
      <w:r>
        <w:rPr>
          <w:rFonts w:hint="eastAsia"/>
          <w:sz w:val="24"/>
          <w:szCs w:val="24"/>
        </w:rPr>
        <w:t xml:space="preserve">的</w:t>
      </w:r>
      <w:r>
        <w:rPr>
          <w:sz w:val="24"/>
          <w:szCs w:val="24"/>
        </w:rPr>
        <w:t xml:space="preserve">信息</w:t>
      </w:r>
      <w:r>
        <w:rPr>
          <w:rFonts w:hint="eastAsia"/>
          <w:sz w:val="24"/>
          <w:szCs w:val="24"/>
        </w:rPr>
        <w:t xml:space="preserve">有效</w:t>
      </w:r>
      <w:r>
        <w:rPr>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六、</w:t>
      </w:r>
      <w:r>
        <w:rPr>
          <w:rFonts w:hint="eastAsia"/>
          <w:sz w:val="24"/>
          <w:szCs w:val="24"/>
        </w:rPr>
        <w:t xml:space="preserve">违约责任</w:t>
      </w:r>
      <w:r>
        <w:rPr>
          <w:sz w:val="24"/>
          <w:szCs w:val="24"/>
        </w:rPr>
      </w:r>
      <w:r/>
    </w:p>
    <w:p>
      <w:pPr>
        <w:pStyle w:val="987"/>
        <w:ind w:firstLine="480"/>
        <w:jc w:val="left"/>
        <w:spacing w:before="0" w:after="0" w:line="0" w:lineRule="atLeast"/>
        <w:rPr>
          <w:sz w:val="24"/>
          <w:szCs w:val="24"/>
        </w:rPr>
      </w:pPr>
      <w:r>
        <w:rPr>
          <w:rFonts w:hint="eastAsia"/>
          <w:sz w:val="24"/>
          <w:szCs w:val="24"/>
        </w:rPr>
        <w:t xml:space="preserve">在保密协议期内，乙方违反本协议的约定，对造成严重失、泄密事故的个人，甲方有权追究其法律责任。</w:t>
      </w:r>
      <w:r>
        <w:rPr>
          <w:sz w:val="24"/>
          <w:szCs w:val="24"/>
        </w:rPr>
      </w:r>
      <w:r/>
    </w:p>
    <w:p>
      <w:pPr>
        <w:pStyle w:val="987"/>
        <w:ind w:firstLine="480"/>
        <w:jc w:val="left"/>
        <w:spacing w:before="0" w:after="0" w:line="0" w:lineRule="atLeast"/>
        <w:rPr>
          <w:sz w:val="24"/>
          <w:szCs w:val="24"/>
        </w:rPr>
      </w:pPr>
      <w:r>
        <w:rPr>
          <w:rFonts w:hint="eastAsia"/>
          <w:sz w:val="24"/>
          <w:szCs w:val="24"/>
        </w:rPr>
        <w:t xml:space="preserve">乙方及合作中必要知晓保密信息的乙方雇员及关联方，未遵守本协议的约定泄露或使用了甲方的保密信息</w:t>
      </w:r>
      <w:r>
        <w:rPr>
          <w:rFonts w:hint="eastAsia"/>
          <w:sz w:val="24"/>
          <w:szCs w:val="24"/>
          <w:lang w:eastAsia="zh-CN"/>
        </w:rPr>
        <w:t xml:space="preserve">或</w:t>
      </w:r>
      <w:r>
        <w:rPr>
          <w:rFonts w:hint="eastAsia"/>
          <w:sz w:val="24"/>
          <w:szCs w:val="24"/>
        </w:rPr>
        <w:t xml:space="preserve">违反了安全规定，甲方有权要求乙方立即返还</w:t>
      </w:r>
      <w:r>
        <w:rPr>
          <w:rFonts w:hint="eastAsia"/>
          <w:sz w:val="24"/>
          <w:szCs w:val="24"/>
          <w:lang w:eastAsia="en-US"/>
        </w:rPr>
        <w:t xml:space="preserve">或</w:t>
      </w:r>
      <w:r>
        <w:rPr>
          <w:rFonts w:hint="eastAsia"/>
          <w:sz w:val="24"/>
          <w:szCs w:val="24"/>
        </w:rPr>
        <w:t xml:space="preserve">销毁相关保密信息</w:t>
      </w:r>
      <w:r>
        <w:rPr>
          <w:sz w:val="24"/>
          <w:szCs w:val="24"/>
        </w:rPr>
        <w:t xml:space="preserve">。</w:t>
      </w:r>
      <w:r>
        <w:rPr>
          <w:rFonts w:hint="eastAsia"/>
          <w:sz w:val="24"/>
          <w:szCs w:val="24"/>
        </w:rPr>
        <w:t xml:space="preserve">甲方有权终止双方的合作项目，</w:t>
      </w:r>
      <w:r>
        <w:rPr>
          <w:rFonts w:hint="eastAsia"/>
          <w:sz w:val="24"/>
          <w:szCs w:val="24"/>
          <w:lang w:eastAsia="en-US"/>
        </w:rPr>
        <w:t xml:space="preserve">乙方需</w:t>
      </w:r>
      <w:r>
        <w:rPr>
          <w:rFonts w:hint="eastAsia"/>
          <w:sz w:val="24"/>
          <w:szCs w:val="24"/>
        </w:rPr>
        <w:t xml:space="preserve">返还甲方已支付的全部合同款项，并按照合同价款的30%支付违约金。</w:t>
      </w:r>
      <w:r>
        <w:rPr>
          <w:rFonts w:hint="eastAsia"/>
          <w:sz w:val="24"/>
          <w:szCs w:val="24"/>
          <w:lang w:eastAsia="en-US"/>
        </w:rPr>
        <w:t xml:space="preserve">违约金不足以弥补损失</w:t>
      </w:r>
      <w:r>
        <w:rPr>
          <w:rFonts w:hint="eastAsia"/>
          <w:sz w:val="24"/>
          <w:szCs w:val="24"/>
          <w:lang w:val="en-US" w:eastAsia="zh-CN"/>
        </w:rPr>
        <w:t xml:space="preserve">的</w:t>
      </w:r>
      <w:r>
        <w:rPr>
          <w:sz w:val="24"/>
          <w:szCs w:val="24"/>
          <w:lang w:eastAsia="en-US"/>
        </w:rPr>
        <w:t xml:space="preserve">，</w:t>
      </w:r>
      <w:r>
        <w:rPr>
          <w:rFonts w:hint="eastAsia"/>
          <w:sz w:val="24"/>
          <w:szCs w:val="24"/>
          <w:lang w:eastAsia="en-US"/>
        </w:rPr>
        <w:t xml:space="preserve">乙方还应承担赔偿损失</w:t>
      </w:r>
      <w:r>
        <w:rPr>
          <w:rFonts w:hint="eastAsia"/>
          <w:sz w:val="24"/>
          <w:szCs w:val="24"/>
          <w:lang w:val="en-US" w:eastAsia="zh-CN"/>
        </w:rPr>
        <w:t xml:space="preserve">的</w:t>
      </w:r>
      <w:r>
        <w:rPr>
          <w:rFonts w:hint="eastAsia"/>
          <w:sz w:val="24"/>
          <w:szCs w:val="24"/>
          <w:lang w:eastAsia="en-US"/>
        </w:rPr>
        <w:t xml:space="preserve">责任</w:t>
      </w:r>
      <w:r>
        <w:rPr>
          <w:sz w:val="24"/>
          <w:szCs w:val="24"/>
          <w:lang w:eastAsia="en-US"/>
        </w:rPr>
        <w:t xml:space="preserve">，</w:t>
      </w:r>
      <w:r>
        <w:rPr>
          <w:rFonts w:hint="eastAsia"/>
          <w:sz w:val="24"/>
          <w:szCs w:val="24"/>
          <w:lang w:eastAsia="en-US"/>
        </w:rPr>
        <w:t xml:space="preserve">包括甲方</w:t>
      </w:r>
      <w:r>
        <w:rPr>
          <w:rFonts w:hint="eastAsia"/>
          <w:sz w:val="24"/>
          <w:szCs w:val="24"/>
        </w:rPr>
        <w:t xml:space="preserve">为</w:t>
      </w:r>
      <w:r>
        <w:rPr>
          <w:rFonts w:hint="eastAsia"/>
          <w:sz w:val="24"/>
          <w:szCs w:val="24"/>
          <w:lang w:eastAsia="en-US"/>
        </w:rPr>
        <w:t xml:space="preserve">维权而支出的律师费</w:t>
      </w:r>
      <w:r>
        <w:rPr>
          <w:sz w:val="24"/>
          <w:szCs w:val="24"/>
          <w:lang w:eastAsia="en-US"/>
        </w:rPr>
        <w:t xml:space="preserve">、</w:t>
      </w:r>
      <w:r>
        <w:rPr>
          <w:rFonts w:hint="eastAsia"/>
          <w:sz w:val="24"/>
          <w:szCs w:val="24"/>
          <w:lang w:eastAsia="en-US"/>
        </w:rPr>
        <w:t xml:space="preserve">公</w:t>
      </w:r>
      <w:r>
        <w:rPr>
          <w:rFonts w:hint="eastAsia"/>
          <w:sz w:val="24"/>
          <w:szCs w:val="24"/>
          <w:lang w:val="en-US" w:eastAsia="en-US"/>
        </w:rPr>
        <w:t xml:space="preserve">证</w:t>
      </w:r>
      <w:r>
        <w:rPr>
          <w:rFonts w:hint="eastAsia"/>
          <w:sz w:val="24"/>
          <w:szCs w:val="24"/>
          <w:lang w:eastAsia="en-US"/>
        </w:rPr>
        <w:t xml:space="preserve">费</w:t>
      </w:r>
      <w:r>
        <w:rPr>
          <w:sz w:val="24"/>
          <w:szCs w:val="24"/>
          <w:lang w:eastAsia="en-US"/>
        </w:rPr>
        <w:t xml:space="preserve">、</w:t>
      </w:r>
      <w:r>
        <w:rPr>
          <w:rFonts w:hint="eastAsia"/>
          <w:sz w:val="24"/>
          <w:szCs w:val="24"/>
          <w:lang w:eastAsia="en-US"/>
        </w:rPr>
        <w:t xml:space="preserve">鉴定费</w:t>
      </w:r>
      <w:r>
        <w:rPr>
          <w:sz w:val="24"/>
          <w:szCs w:val="24"/>
          <w:lang w:eastAsia="en-US"/>
        </w:rPr>
        <w:t xml:space="preserve">、</w:t>
      </w:r>
      <w:r>
        <w:rPr>
          <w:rFonts w:hint="eastAsia"/>
          <w:sz w:val="24"/>
          <w:szCs w:val="24"/>
          <w:lang w:eastAsia="en-US"/>
        </w:rPr>
        <w:t xml:space="preserve">保全保险费等一切合理费用</w:t>
      </w:r>
      <w:r>
        <w:rPr>
          <w:sz w:val="24"/>
          <w:szCs w:val="24"/>
          <w:lang w:eastAsia="en-US"/>
        </w:rPr>
        <w:t xml:space="preserve">。</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七、</w:t>
      </w:r>
      <w:r>
        <w:rPr>
          <w:rFonts w:hint="eastAsia"/>
          <w:sz w:val="24"/>
          <w:szCs w:val="24"/>
        </w:rPr>
        <w:t xml:space="preserve">争议解决</w:t>
      </w:r>
      <w:r>
        <w:rPr>
          <w:sz w:val="24"/>
          <w:szCs w:val="24"/>
        </w:rPr>
      </w:r>
      <w:r/>
    </w:p>
    <w:p>
      <w:pPr>
        <w:pStyle w:val="987"/>
        <w:ind w:firstLine="480"/>
        <w:jc w:val="left"/>
        <w:spacing w:before="0" w:after="0" w:line="0" w:lineRule="atLeast"/>
        <w:rPr>
          <w:sz w:val="24"/>
          <w:szCs w:val="24"/>
        </w:rPr>
      </w:pPr>
      <w:r>
        <w:rPr>
          <w:rFonts w:hint="eastAsia"/>
          <w:sz w:val="24"/>
          <w:szCs w:val="24"/>
        </w:rPr>
        <w:t xml:space="preserve">甲乙双方因履行本协议发生争议，</w:t>
      </w:r>
      <w:r>
        <w:rPr>
          <w:sz w:val="24"/>
          <w:szCs w:val="24"/>
        </w:rPr>
        <w:t xml:space="preserve">双方应协商解决，</w:t>
      </w:r>
      <w:r>
        <w:rPr>
          <w:rFonts w:hint="eastAsia"/>
          <w:sz w:val="24"/>
          <w:szCs w:val="24"/>
        </w:rPr>
        <w:t xml:space="preserve">协调未果的，可向甲方所在地人民法院诉讼解决。</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八、</w:t>
      </w:r>
      <w:r>
        <w:rPr>
          <w:rFonts w:hint="eastAsia"/>
          <w:sz w:val="24"/>
          <w:szCs w:val="24"/>
        </w:rPr>
        <w:t xml:space="preserve">其他事项</w:t>
      </w:r>
      <w:r>
        <w:rPr>
          <w:sz w:val="24"/>
          <w:szCs w:val="24"/>
        </w:rPr>
      </w:r>
      <w:r/>
    </w:p>
    <w:p>
      <w:pPr>
        <w:pStyle w:val="987"/>
        <w:ind w:firstLine="480"/>
        <w:jc w:val="left"/>
        <w:spacing w:before="0" w:after="0" w:line="0" w:lineRule="atLeast"/>
        <w:rPr>
          <w:sz w:val="24"/>
          <w:szCs w:val="24"/>
        </w:rPr>
      </w:pPr>
      <w:r>
        <w:rPr>
          <w:rFonts w:hint="eastAsia"/>
          <w:sz w:val="24"/>
          <w:szCs w:val="24"/>
        </w:rPr>
        <w:t xml:space="preserve">（一）</w:t>
      </w:r>
      <w:r>
        <w:rPr>
          <w:sz w:val="24"/>
          <w:szCs w:val="24"/>
        </w:rPr>
        <w:t xml:space="preserve">本协议的订立、解释、履行、效力和争议的解决等均适用中华人民共和国法律</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rPr>
        <w:t xml:space="preserve">（二）</w:t>
      </w:r>
      <w:r>
        <w:rPr>
          <w:sz w:val="24"/>
          <w:szCs w:val="24"/>
        </w:rPr>
        <w:t xml:space="preserve">如果本协议任何条款根据现行法律被确定为无效或无法实施，本协议的其他所有条款将继续有效</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rPr>
        <w:t xml:space="preserve">（三）</w:t>
      </w:r>
      <w:r>
        <w:rPr>
          <w:sz w:val="24"/>
          <w:szCs w:val="24"/>
        </w:rPr>
        <w:t xml:space="preserve">本协议经双方授权代表签字并盖章，自签订日起生效</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rPr>
        <w:t xml:space="preserve">（四）</w:t>
      </w:r>
      <w:r>
        <w:rPr>
          <w:sz w:val="24"/>
          <w:szCs w:val="24"/>
        </w:rPr>
        <w:t xml:space="preserve">本协议一式两份，</w:t>
      </w:r>
      <w:r>
        <w:rPr>
          <w:rFonts w:hint="eastAsia"/>
          <w:sz w:val="24"/>
          <w:szCs w:val="24"/>
          <w:lang w:eastAsia="en-US"/>
        </w:rPr>
        <w:t xml:space="preserve">甲乙双方</w:t>
      </w:r>
      <w:r>
        <w:rPr>
          <w:sz w:val="24"/>
          <w:szCs w:val="24"/>
        </w:rPr>
        <w:t xml:space="preserve">各执一份，具有同等法律效力</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sz w:val="24"/>
          <w:szCs w:val="24"/>
        </w:rPr>
        <w:t xml:space="preserve">（</w:t>
      </w:r>
      <w:r>
        <w:rPr>
          <w:rFonts w:hint="eastAsia"/>
          <w:sz w:val="24"/>
          <w:szCs w:val="24"/>
          <w:lang w:val="en-US" w:eastAsia="zh-CN"/>
        </w:rPr>
        <w:t xml:space="preserve">五</w:t>
      </w:r>
      <w:r>
        <w:rPr>
          <w:sz w:val="24"/>
          <w:szCs w:val="24"/>
          <w:lang w:eastAsia="en-US"/>
        </w:rPr>
        <w:t xml:space="preserve">）</w:t>
      </w:r>
      <w:r>
        <w:rPr>
          <w:rFonts w:hint="eastAsia"/>
          <w:sz w:val="24"/>
          <w:szCs w:val="24"/>
        </w:rPr>
        <w:t xml:space="preserve">双方确认按照下方的约定的地址与联系方式进行送达，今后凡与本协议有关的书面材料，诉讼文书等材料送达均以此为准。若寄送邮件无人签收或被拒收的，则文书退回之日则为送达之日。</w:t>
      </w:r>
      <w:r>
        <w:rPr>
          <w:sz w:val="24"/>
          <w:szCs w:val="24"/>
        </w:rPr>
      </w:r>
      <w:r/>
    </w:p>
    <w:p>
      <w:pPr>
        <w:pStyle w:val="987"/>
        <w:jc w:val="center"/>
        <w:spacing w:before="120" w:after="120" w:line="0" w:lineRule="atLeast"/>
        <w:rPr>
          <w:sz w:val="24"/>
          <w:szCs w:val="24"/>
        </w:rPr>
      </w:pPr>
      <w:r>
        <w:rPr>
          <w:sz w:val="24"/>
          <w:szCs w:val="24"/>
        </w:rPr>
      </w:r>
      <w:r/>
    </w:p>
    <w:p>
      <w:pPr>
        <w:pStyle w:val="987"/>
        <w:jc w:val="center"/>
        <w:spacing w:before="120" w:after="120" w:line="0" w:lineRule="atLeast"/>
        <w:rPr>
          <w:rFonts w:hint="eastAsia"/>
          <w:sz w:val="24"/>
          <w:szCs w:val="24"/>
        </w:rPr>
      </w:pPr>
      <w:r>
        <w:rPr>
          <w:rFonts w:hint="eastAsia"/>
          <w:sz w:val="24"/>
          <w:szCs w:val="24"/>
        </w:rPr>
      </w:r>
      <w:r/>
    </w:p>
    <w:p>
      <w:pPr>
        <w:pStyle w:val="987"/>
        <w:jc w:val="left"/>
        <w:spacing w:before="120" w:after="120" w:line="0" w:lineRule="atLeast"/>
        <w:rPr>
          <w:sz w:val="24"/>
          <w:szCs w:val="24"/>
        </w:rPr>
      </w:pPr>
      <w:r>
        <w:rPr>
          <w:sz w:val="24"/>
          <w:szCs w:val="24"/>
        </w:rPr>
      </w:r>
      <w:r/>
    </w:p>
    <w:p>
      <w:pPr>
        <w:pStyle w:val="1062"/>
        <w:ind w:left="480" w:hanging="480"/>
        <w:spacing w:before="120" w:after="120" w:line="0" w:lineRule="atLeast"/>
        <w:rPr>
          <w:rFonts w:hint="eastAsia" w:hAnsi="宋体"/>
          <w:sz w:val="24"/>
          <w:szCs w:val="24"/>
        </w:rPr>
      </w:pPr>
      <w:r>
        <w:rPr>
          <w:rFonts w:hAnsi="宋体"/>
          <w:sz w:val="24"/>
          <w:szCs w:val="24"/>
        </w:rPr>
        <w:t xml:space="preserve"> 甲方：                        乙方： </w:t>
      </w:r>
      <w:r>
        <w:rPr>
          <w:rFonts w:hint="eastAsia" w:hAnsi="宋体"/>
          <w:sz w:val="24"/>
          <w:szCs w:val="24"/>
        </w:rPr>
      </w:r>
      <w:r/>
    </w:p>
    <w:p>
      <w:pPr>
        <w:pStyle w:val="1062"/>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int="eastAsia" w:hAnsi="宋体"/>
          <w:sz w:val="24"/>
          <w:szCs w:val="24"/>
        </w:rPr>
      </w:r>
      <w:r/>
    </w:p>
    <w:p>
      <w:pPr>
        <w:pStyle w:val="1062"/>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int="eastAsia" w:hAnsi="宋体"/>
          <w:sz w:val="24"/>
          <w:szCs w:val="24"/>
        </w:rPr>
      </w:r>
      <w:r/>
    </w:p>
    <w:p>
      <w:pPr>
        <w:pStyle w:val="1062"/>
        <w:ind w:firstLine="240"/>
        <w:spacing w:before="120" w:after="120" w:line="0" w:lineRule="atLeast"/>
      </w:pPr>
      <w:r>
        <w:rPr>
          <w:rFonts w:hint="eastAsia" w:hAnsi="宋体"/>
          <w:sz w:val="24"/>
          <w:szCs w:val="24"/>
        </w:rPr>
        <w:t xml:space="preserve">联系电话：                    联系电话：          </w:t>
      </w:r>
      <w:r/>
    </w:p>
    <w:p>
      <w:pPr>
        <w:pStyle w:val="1062"/>
        <w:jc w:val="center"/>
        <w:spacing w:before="120" w:after="120" w:line="0" w:lineRule="atLeast"/>
      </w:pPr>
      <w:r>
        <w:rPr>
          <w:rFonts w:hint="eastAsia"/>
        </w:rPr>
        <w:t xml:space="preserve">                                         </w:t>
      </w:r>
      <w:r/>
    </w:p>
    <w:p>
      <w:pPr>
        <w:pStyle w:val="1062"/>
        <w:jc w:val="right"/>
        <w:spacing w:before="120" w:after="120" w:line="0" w:lineRule="atLeast"/>
        <w:rPr>
          <w:sz w:val="24"/>
          <w:szCs w:val="24"/>
        </w:rPr>
      </w:pPr>
      <w:r>
        <w:rPr>
          <w:rFonts w:hint="eastAsia"/>
          <w:sz w:val="24"/>
          <w:szCs w:val="24"/>
        </w:rPr>
        <w:t xml:space="preserve"> </w:t>
      </w:r>
      <w:r>
        <w:rPr>
          <w:sz w:val="24"/>
          <w:szCs w:val="24"/>
        </w:rPr>
      </w:r>
      <w:r/>
    </w:p>
    <w:p>
      <w:pPr>
        <w:pStyle w:val="987"/>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87"/>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4"/>
      <w:r>
        <w:rPr>
          <w:rFonts w:hint="eastAsia" w:ascii="方正黑体_GBK" w:hAnsi="方正黑体_GBK" w:eastAsia="方正黑体_GBK" w:cs="方正黑体_GBK"/>
          <w:color w:val="000000"/>
          <w:sz w:val="28"/>
          <w:szCs w:val="28"/>
          <w:lang w:val="en-US" w:eastAsia="zh-CN" w:bidi="ar-SA"/>
        </w:rPr>
        <w:t xml:space="preserve">四章 采购需求</w:t>
      </w:r>
      <w:bookmarkEnd w:id="155"/>
      <w:r/>
      <w:bookmarkEnd w:id="156"/>
      <w:r/>
      <w:bookmarkEnd w:id="157"/>
      <w:r>
        <w:rPr>
          <w:rFonts w:hint="eastAsia" w:ascii="方正黑体_GBK" w:hAnsi="方正黑体_GBK" w:eastAsia="方正黑体_GBK" w:cs="方正黑体_GBK"/>
          <w:bCs/>
          <w:color w:val="000000"/>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0" w:name="_Toc49090575"/>
      <w:r/>
      <w:bookmarkStart w:id="161"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90"/>
        <w:gridCol w:w="3399"/>
        <w:gridCol w:w="2438"/>
      </w:tblGrid>
      <w:tr>
        <w:trPr>
          <w:cantSplit/>
          <w:trHeight w:val="701"/>
        </w:trPr>
        <w:tc>
          <w:tcPr>
            <w:tcW w:w="790"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1090"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399"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center"/>
            <w:textDirection w:val="lrTb"/>
            <w:noWrap w:val="false"/>
          </w:tcPr>
          <w:p>
            <w:pPr>
              <w:pStyle w:val="949"/>
              <w:ind w:left="0" w:firstLine="0"/>
              <w:jc w:val="both"/>
              <w:keepLines w:val="0"/>
              <w:keepNext w:val="0"/>
              <w:pageBreakBefore w:val="0"/>
              <w:spacing w:line="590" w:lineRule="exact"/>
              <w:rPr>
                <w:rFonts w:hint="eastAsia" w:ascii="方正仿宋_GBK" w:hAnsi="方正仿宋_GBK" w:eastAsia="方正仿宋_GBK" w:cs="方正仿宋_GBK"/>
                <w:sz w:val="28"/>
                <w:szCs w:val="28"/>
                <w:lang w:eastAsia="zh-CN"/>
              </w:rPr>
            </w:pPr>
            <w:r>
              <w:rPr>
                <w:rFonts w:hint="eastAsia" w:ascii="方正仿宋_GBK" w:hAnsi="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sz w:val="28"/>
                <w:szCs w:val="28"/>
                <w:lang w:eastAsia="zh-CN"/>
              </w:rPr>
            </w:r>
            <w:r/>
          </w:p>
        </w:tc>
        <w:tc>
          <w:tcPr>
            <w:tcW w:w="1090" w:type="dxa"/>
            <w:vAlign w:val="center"/>
            <w:textDirection w:val="lrTb"/>
            <w:noWrap w:val="false"/>
          </w:tcPr>
          <w:p>
            <w:pPr>
              <w:pStyle w:val="949"/>
              <w:ind w:left="0" w:firstLine="0"/>
              <w:jc w:val="both"/>
              <w:keepLines w:val="0"/>
              <w:keepNext w:val="0"/>
              <w:pageBreakBefore w:val="0"/>
              <w:spacing w:line="590" w:lineRule="exact"/>
              <w:rPr>
                <w:rFonts w:hint="eastAsia" w:ascii="方正仿宋_GBK" w:hAnsi="方正仿宋_GBK" w:eastAsia="方正仿宋_GBK" w:cs="方正仿宋_GBK"/>
                <w:sz w:val="28"/>
                <w:szCs w:val="28"/>
              </w:rPr>
            </w:pPr>
            <w:r>
              <w:rPr>
                <w:rFonts w:eastAsia="方正仿宋_GBK"/>
                <w:color w:val="000000"/>
                <w:sz w:val="28"/>
                <w:szCs w:val="28"/>
                <w:highlight w:val="none"/>
              </w:rPr>
              <w:t xml:space="preserve">1</w:t>
            </w:r>
            <w:r>
              <w:rPr>
                <w:rFonts w:hint="eastAsia" w:ascii="方正仿宋_GBK" w:hAnsi="方正仿宋_GBK" w:eastAsia="方正仿宋_GBK" w:cs="方正仿宋_GBK"/>
                <w:sz w:val="28"/>
                <w:szCs w:val="28"/>
              </w:rPr>
            </w:r>
            <w:r/>
          </w:p>
        </w:tc>
        <w:tc>
          <w:tcPr>
            <w:tcW w:w="3399" w:type="dxa"/>
            <w:vAlign w:val="top"/>
            <w:textDirection w:val="lrTb"/>
            <w:noWrap w:val="false"/>
          </w:tcPr>
          <w:p>
            <w:pPr>
              <w:pStyle w:val="949"/>
              <w:ind w:left="0" w:firstLine="0"/>
              <w:jc w:val="both"/>
              <w:keepLines w:val="0"/>
              <w:keepNext w:val="0"/>
              <w:pageBreakBefore w:val="0"/>
              <w:spacing w:line="590" w:lineRule="exact"/>
              <w:tabs>
                <w:tab w:val="left" w:pos="2020" w:leader="none"/>
              </w:tabs>
              <w:rPr>
                <w:rFonts w:hint="eastAsia" w:ascii="方正仿宋_GBK" w:hAnsi="方正仿宋_GBK" w:eastAsia="方正仿宋_GBK" w:cs="方正仿宋_GBK"/>
                <w:sz w:val="28"/>
                <w:szCs w:val="28"/>
                <w:u w:val="none"/>
                <w:lang w:val="en-US" w:eastAsia="zh-CN"/>
              </w:rPr>
            </w:pPr>
            <w:r>
              <w:rPr>
                <w:rFonts w:hint="eastAsia" w:ascii="Times New Roman" w:hAnsi="Times New Roman" w:eastAsia="方正仿宋_GBK" w:cs="Times New Roman"/>
                <w:color w:val="000000"/>
                <w:sz w:val="28"/>
                <w:szCs w:val="28"/>
                <w:highlight w:val="none"/>
              </w:rPr>
              <w:t xml:space="preserve">全省工程建设招标投标电子交易系统建设项目</w:t>
            </w:r>
            <w:r>
              <w:rPr>
                <w:rFonts w:hint="eastAsia" w:ascii="方正仿宋_GBK" w:hAnsi="方正仿宋_GBK" w:eastAsia="方正仿宋_GBK" w:cs="方正仿宋_GBK"/>
                <w:sz w:val="28"/>
                <w:szCs w:val="28"/>
                <w:u w:val="none"/>
                <w:lang w:val="en-US" w:eastAsia="zh-CN"/>
              </w:rPr>
            </w:r>
            <w:r/>
          </w:p>
        </w:tc>
        <w:tc>
          <w:tcPr>
            <w:tcW w:w="2438" w:type="dxa"/>
            <w:vAlign w:val="center"/>
            <w:textDirection w:val="lrTb"/>
            <w:noWrap w:val="false"/>
          </w:tcPr>
          <w:p>
            <w:pPr>
              <w:pStyle w:val="949"/>
              <w:ind w:left="0" w:firstLine="0"/>
              <w:jc w:val="both"/>
              <w:keepLines w:val="0"/>
              <w:keepNext w:val="0"/>
              <w:pageBreakBefore w:val="0"/>
              <w:spacing w:line="590" w:lineRule="exact"/>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Times New Roman" w:hAnsi="Times New Roman" w:eastAsia="方正仿宋_GBK" w:cs="Times New Roman"/>
                <w:color w:val="000000"/>
                <w:sz w:val="28"/>
                <w:szCs w:val="28"/>
                <w:highlight w:val="none"/>
              </w:rPr>
              <w:fldChar w:fldCharType="begin"/>
            </w:r>
            <w:r>
              <w:rPr>
                <w:rFonts w:hint="eastAsia" w:ascii="Times New Roman" w:hAnsi="Times New Roman" w:eastAsia="方正仿宋_GBK" w:cs="Times New Roman"/>
                <w:color w:val="000000"/>
                <w:sz w:val="28"/>
                <w:szCs w:val="28"/>
                <w:highlight w:val="none"/>
              </w:rPr>
              <w:instrText xml:space="preserve"> HYPERLINK "https://baike.baidu.com/item/%E8%BD%AF%E4%BB%B6%E5%92%8C</w:instrText>
            </w:r>
            <w:r>
              <w:rPr>
                <w:rFonts w:hint="eastAsia" w:ascii="Times New Roman" w:hAnsi="Times New Roman" w:eastAsia="方正仿宋_GBK" w:cs="Times New Roman"/>
                <w:color w:val="000000"/>
                <w:sz w:val="28"/>
                <w:szCs w:val="28"/>
                <w:highlight w:val="none"/>
              </w:rPr>
              <w:instrText xml:space="preserve">%E4%BF%A1%E6%81%AF%E6%8A%80%E6%9C%AF%E6%9C%8D%E5%8A%A1%E4%B8%9A/60200450?fromModule=lemma_inlink" \o "https://baike.baidu.com/item/%E8%BD%AF%E4%BB%B6%E5%92%8C%E4%BF%A1%E6%81%AF%E6%8A%80%E6%9C%AF%E6%9C%8D%E5%8A%A1%E4%B8%9A/60200450?fromModule=lemma_inlink" </w:instrText>
            </w:r>
            <w:r>
              <w:rPr>
                <w:rFonts w:hint="eastAsia" w:ascii="Times New Roman" w:hAnsi="Times New Roman" w:eastAsia="方正仿宋_GBK" w:cs="Times New Roman"/>
                <w:color w:val="000000"/>
                <w:sz w:val="28"/>
                <w:szCs w:val="28"/>
                <w:highlight w:val="none"/>
              </w:rPr>
              <w:fldChar w:fldCharType="separate"/>
            </w:r>
            <w:r>
              <w:rPr>
                <w:rFonts w:hint="eastAsia" w:ascii="Times New Roman" w:hAnsi="Times New Roman" w:eastAsia="方正仿宋_GBK" w:cs="Times New Roman"/>
                <w:color w:val="000000"/>
                <w:sz w:val="28"/>
                <w:szCs w:val="28"/>
                <w:highlight w:val="none"/>
              </w:rPr>
              <w:t xml:space="preserve">软件和信息技术服务业</w:t>
            </w:r>
            <w:r>
              <w:rPr>
                <w:rFonts w:hint="eastAsia" w:ascii="Times New Roman" w:hAnsi="Times New Roman" w:eastAsia="方正仿宋_GBK" w:cs="Times New Roman"/>
                <w:color w:val="000000"/>
                <w:sz w:val="28"/>
                <w:szCs w:val="28"/>
                <w:highlight w:val="none"/>
              </w:rPr>
              <w:fldChar w:fldCharType="end"/>
            </w:r>
            <w:r>
              <w:rPr>
                <w:rFonts w:hint="eastAsia" w:ascii="Times New Roman" w:hAnsi="Times New Roman" w:eastAsia="方正仿宋_GBK" w:cs="Times New Roman"/>
                <w:color w:val="000000"/>
                <w:sz w:val="28"/>
                <w:szCs w:val="28"/>
                <w:u w:val="none"/>
                <w:lang w:val="en-US" w:eastAsia="zh-CN" w:bidi="ar-SA"/>
              </w:rPr>
            </w:r>
            <w:r/>
          </w:p>
        </w:tc>
      </w:tr>
    </w:tbl>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949"/>
        <w:ind w:firstLine="562"/>
        <w:jc w:val="left"/>
        <w:keepLines w:val="0"/>
        <w:keepNext w:val="0"/>
        <w:pageBreakBefore w:val="0"/>
        <w:spacing w:line="400" w:lineRule="exact"/>
        <w:widowControl w:val="off"/>
        <w:rPr>
          <w:rFonts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注：本项目为服务项目，不涉及本国产品。</w:t>
      </w:r>
      <w:r>
        <w:rPr>
          <w:rFonts w:ascii="方正仿宋_GBK" w:hAnsi="方正仿宋_GBK" w:eastAsia="方正仿宋_GBK" w:cs="方正仿宋_GBK"/>
          <w:b/>
          <w:bCs/>
          <w:sz w:val="28"/>
          <w:szCs w:val="28"/>
          <w:lang w:val="en-US" w:eastAsia="zh-CN"/>
        </w:rPr>
      </w:r>
      <w:r/>
    </w:p>
    <w:p>
      <w:pPr>
        <w:pStyle w:val="949"/>
        <w:contextualSpacing/>
        <w:ind w:firstLine="560"/>
        <w:jc w:val="both"/>
        <w:keepLines w:val="0"/>
        <w:keepNext w:val="0"/>
        <w:pageBreakBefore w:val="0"/>
        <w:spacing w:after="0" w:line="590" w:lineRule="exact"/>
        <w:widowControl w:val="off"/>
        <w:rPr>
          <w:rFonts w:hint="eastAsia" w:ascii="方正黑体_GBK" w:hAnsi="方正黑体_GBK" w:eastAsia="方正黑体_GBK" w:cs="方正黑体_GBK"/>
          <w:b w:val="0"/>
          <w:bCs/>
          <w:sz w:val="28"/>
          <w:szCs w:val="28"/>
          <w:lang w:val="en-US" w:eastAsia="zh-CN" w:bidi="ar-SA"/>
        </w:rPr>
        <w:outlineLvl w:val="1"/>
      </w:pPr>
      <w:r/>
      <w:bookmarkStart w:id="162" w:name="_Toc120614281"/>
      <w:r>
        <w:rPr>
          <w:rFonts w:hint="eastAsia" w:ascii="方正黑体_GBK" w:hAnsi="方正黑体_GBK" w:eastAsia="方正黑体_GBK" w:cs="方正黑体_GBK"/>
          <w:b w:val="0"/>
          <w:bCs/>
          <w:sz w:val="28"/>
          <w:szCs w:val="28"/>
          <w:lang w:val="en-US" w:eastAsia="zh-CN" w:bidi="ar-SA"/>
        </w:rPr>
        <w:t xml:space="preserve">三、技术要求</w:t>
      </w:r>
      <w:r>
        <w:rPr>
          <w:rFonts w:hint="eastAsia" w:ascii="方正黑体_GBK" w:hAnsi="方正黑体_GBK" w:eastAsia="方正黑体_GBK" w:cs="方正黑体_GBK"/>
          <w:b w:val="0"/>
          <w:bCs/>
          <w:sz w:val="28"/>
          <w:szCs w:val="28"/>
          <w:lang w:val="en-US" w:eastAsia="zh-CN" w:bidi="ar-SA"/>
        </w:rPr>
      </w:r>
      <w:r/>
    </w:p>
    <w:p>
      <w:pPr>
        <w:pStyle w:val="949"/>
        <w:ind w:firstLine="560"/>
        <w:spacing w:line="400" w:lineRule="exact"/>
        <w:rPr>
          <w:rFonts w:hint="eastAsia" w:ascii="方正黑体_GBK" w:hAnsi="方正黑体_GBK" w:eastAsia="方正黑体_GBK" w:cs="方正黑体_GBK"/>
          <w:b w:val="0"/>
          <w:bCs/>
          <w:sz w:val="28"/>
          <w:szCs w:val="28"/>
          <w:lang w:val="en-US" w:eastAsia="zh-CN" w:bidi="ar-SA"/>
        </w:rPr>
      </w:pPr>
      <w:r>
        <w:rPr>
          <w:rFonts w:hint="eastAsia" w:ascii="方正仿宋_GBK" w:hAnsi="方正仿宋_GBK" w:eastAsia="方正仿宋_GBK" w:cs="方正仿宋_GBK"/>
          <w:bCs/>
          <w:sz w:val="28"/>
          <w:szCs w:val="28"/>
          <w:highlight w:val="none"/>
        </w:rPr>
        <w:t xml:space="preserve">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黑体_GBK" w:hAnsi="方正黑体_GBK" w:eastAsia="方正黑体_GBK" w:cs="方正黑体_GBK"/>
          <w:b w:val="0"/>
          <w:bCs/>
          <w:sz w:val="28"/>
          <w:szCs w:val="28"/>
          <w:lang w:val="en-US" w:eastAsia="zh-CN" w:bidi="ar-SA"/>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（一）系统架构与基础要求</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w:t>
      </w:r>
      <w:r>
        <w:rPr>
          <w:rFonts w:hint="eastAsia" w:ascii="方正仿宋_GBK" w:hAnsi="方正仿宋_GBK" w:eastAsia="方正仿宋_GBK" w:cs="方正仿宋_GBK"/>
          <w:color w:val="000000"/>
          <w:sz w:val="32"/>
          <w:szCs w:val="32"/>
          <w:highlight w:val="none"/>
          <w:lang w:eastAsia="zh-CN"/>
        </w:rPr>
        <w:t xml:space="preserve">.系统架构：在设计系统架构时需紧密结合系统功能要求，合理设置</w:t>
      </w:r>
      <w:r>
        <w:rPr>
          <w:rFonts w:ascii="方正仿宋_GBK" w:hAnsi="方正仿宋_GBK" w:eastAsia="方正仿宋_GBK" w:cs="方正仿宋_GBK"/>
          <w:color w:val="000000"/>
          <w:sz w:val="32"/>
          <w:szCs w:val="32"/>
          <w:highlight w:val="none"/>
        </w:rPr>
        <w:t xml:space="preserve">基础设施层、数据资源层、应用支撑层、系统应用层、系统用户层，以及标准规范体系、安全保障体系、运维保障体系。系统各层级定位明确，层级之间采用松耦合的方式完成适配，整体架构稳固且灵活。</w:t>
      </w:r>
      <w:r>
        <w:rPr>
          <w:rFonts w:hint="eastAsia" w:ascii="方正仿宋_GBK" w:hAnsi="方正仿宋_GBK" w:eastAsia="方正仿宋_GBK" w:cs="方正仿宋_GBK"/>
          <w:color w:val="000000"/>
          <w:sz w:val="32"/>
          <w:szCs w:val="32"/>
          <w:highlight w:val="none"/>
          <w:lang w:eastAsia="zh-CN"/>
        </w:rPr>
        <w:t xml:space="preserve">从技术角度出发，设计的系统架构需要满足</w:t>
      </w:r>
      <w:r>
        <w:rPr>
          <w:rFonts w:ascii="方正仿宋_GBK" w:hAnsi="方正仿宋_GBK" w:eastAsia="方正仿宋_GBK" w:cs="方正仿宋_GBK"/>
          <w:color w:val="000000"/>
          <w:sz w:val="32"/>
          <w:szCs w:val="32"/>
          <w:highlight w:val="none"/>
        </w:rPr>
        <w:t xml:space="preserve">全专业</w:t>
      </w:r>
      <w:r>
        <w:rPr>
          <w:rFonts w:hint="eastAsia" w:ascii="方正仿宋_GBK" w:hAnsi="方正仿宋_GBK" w:eastAsia="方正仿宋_GBK" w:cs="方正仿宋_GBK"/>
          <w:color w:val="000000"/>
          <w:sz w:val="32"/>
          <w:szCs w:val="32"/>
          <w:highlight w:val="none"/>
          <w:lang w:eastAsia="zh-CN"/>
        </w:rPr>
        <w:t xml:space="preserve">领域</w:t>
      </w:r>
      <w:r>
        <w:rPr>
          <w:rFonts w:ascii="方正仿宋_GBK" w:hAnsi="方正仿宋_GBK" w:eastAsia="方正仿宋_GBK" w:cs="方正仿宋_GBK"/>
          <w:color w:val="000000"/>
          <w:sz w:val="32"/>
          <w:szCs w:val="32"/>
          <w:highlight w:val="none"/>
        </w:rPr>
        <w:t xml:space="preserve">的兼容性和灵活的扩展性</w:t>
      </w:r>
      <w:r>
        <w:rPr>
          <w:rFonts w:hint="eastAsia" w:ascii="方正仿宋_GBK" w:hAnsi="方正仿宋_GBK" w:eastAsia="方正仿宋_GBK" w:cs="方正仿宋_GBK"/>
          <w:color w:val="000000"/>
          <w:sz w:val="32"/>
          <w:szCs w:val="32"/>
          <w:highlight w:val="none"/>
          <w:lang w:eastAsia="zh-CN"/>
        </w:rPr>
        <w:t xml:space="preserve">，能够</w:t>
      </w:r>
      <w:r>
        <w:rPr>
          <w:rFonts w:ascii="方正仿宋_GBK" w:hAnsi="方正仿宋_GBK" w:eastAsia="方正仿宋_GBK" w:cs="方正仿宋_GBK"/>
          <w:color w:val="000000"/>
          <w:sz w:val="32"/>
          <w:szCs w:val="32"/>
          <w:highlight w:val="none"/>
        </w:rPr>
        <w:t xml:space="preserve">按国家、省、市的招标投标监管政策要求，将</w:t>
      </w:r>
      <w:r>
        <w:rPr>
          <w:rFonts w:hint="eastAsia" w:ascii="方正仿宋_GBK" w:hAnsi="方正仿宋_GBK" w:eastAsia="方正仿宋_GBK" w:cs="方正仿宋_GBK"/>
          <w:b/>
          <w:bCs/>
          <w:color w:val="000000"/>
          <w:sz w:val="32"/>
          <w:szCs w:val="32"/>
          <w:highlight w:val="none"/>
        </w:rPr>
        <w:t xml:space="preserve">住建、交通、水利、农业农村</w:t>
      </w:r>
      <w:r>
        <w:rPr>
          <w:rFonts w:ascii="方正仿宋_GBK" w:hAnsi="方正仿宋_GBK" w:eastAsia="方正仿宋_GBK" w:cs="方正仿宋_GBK"/>
          <w:color w:val="000000"/>
          <w:sz w:val="32"/>
          <w:szCs w:val="32"/>
          <w:highlight w:val="none"/>
        </w:rPr>
        <w:t xml:space="preserve">等工程交易活动管理全部统一纳入新交易系统，界面统一、功能统一、操作统一</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同时</w:t>
      </w:r>
      <w:r>
        <w:rPr>
          <w:rFonts w:hint="eastAsia" w:ascii="方正仿宋_GBK" w:hAnsi="方正仿宋_GBK" w:eastAsia="方正仿宋_GBK" w:cs="方正仿宋_GBK"/>
          <w:color w:val="000000"/>
          <w:sz w:val="32"/>
          <w:szCs w:val="32"/>
          <w:highlight w:val="none"/>
          <w:lang w:val="en-US" w:eastAsia="zh-CN"/>
        </w:rPr>
        <w:t xml:space="preserve">能够支持根据不同行业管理需要，实现业务流程可配置，也要</w:t>
      </w:r>
      <w:r>
        <w:rPr>
          <w:rFonts w:ascii="方正仿宋_GBK" w:hAnsi="方正仿宋_GBK" w:eastAsia="方正仿宋_GBK" w:cs="方正仿宋_GBK"/>
          <w:color w:val="000000"/>
          <w:sz w:val="32"/>
          <w:szCs w:val="32"/>
          <w:highlight w:val="none"/>
        </w:rPr>
        <w:t xml:space="preserve">预留拓展模块，满足新交易专业的接入使用。系统应采用先进、成熟的信息技术进行开发建设，保障系统在5年内不落后。</w:t>
      </w:r>
      <w:r>
        <w:rPr>
          <w:rFonts w:hint="eastAsia" w:ascii="方正仿宋_GBK" w:hAnsi="方正仿宋_GBK" w:eastAsia="方正仿宋_GBK" w:cs="方正仿宋_GBK"/>
          <w:color w:val="000000"/>
          <w:sz w:val="32"/>
          <w:szCs w:val="32"/>
          <w:highlight w:val="none"/>
          <w:lang w:val="en-US" w:eastAsia="zh-CN"/>
        </w:rPr>
        <w:t xml:space="preserve">整个系统能够按照用户角色、层级等对各类账户进行分类分级管理，能够实现后台权限和角色配置。应具备严格的安全认证体系，确保不出现越权操作等风险隐患。</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w:t>
      </w:r>
      <w:r>
        <w:rPr>
          <w:rFonts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lang w:eastAsia="zh-CN"/>
        </w:rPr>
        <w:t xml:space="preserve">功能开发：整个系统</w:t>
      </w:r>
      <w:r>
        <w:rPr>
          <w:rFonts w:hint="eastAsia" w:ascii="方正仿宋_GBK" w:hAnsi="方正仿宋_GBK" w:eastAsia="方正仿宋_GBK" w:cs="方正仿宋_GBK"/>
          <w:color w:val="000000"/>
          <w:sz w:val="32"/>
          <w:szCs w:val="32"/>
          <w:highlight w:val="none"/>
        </w:rPr>
        <w:t xml:space="preserve">采用</w:t>
      </w:r>
      <w:r>
        <w:rPr>
          <w:rFonts w:ascii="方正仿宋_GBK" w:hAnsi="方正仿宋_GBK" w:eastAsia="方正仿宋_GBK" w:cs="方正仿宋_GBK"/>
          <w:color w:val="000000"/>
          <w:sz w:val="32"/>
          <w:szCs w:val="32"/>
          <w:highlight w:val="none"/>
        </w:rPr>
        <w:t xml:space="preserve">模块化开发，减少后期维护成本</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从整体框架到基础功能，从交易流程到文件模板，均实现模块化管理，可根据实际需要，进行各种不同的排列组合，减少系统后台运维工作量和成本，提高系统可扩展性。</w:t>
      </w:r>
      <w:r>
        <w:rPr>
          <w:rFonts w:hint="eastAsia" w:ascii="方正仿宋_GBK" w:hAnsi="方正仿宋_GBK" w:eastAsia="方正仿宋_GBK" w:cs="方正仿宋_GBK"/>
          <w:color w:val="000000"/>
          <w:sz w:val="32"/>
          <w:szCs w:val="32"/>
          <w:highlight w:val="none"/>
          <w:lang w:val="en-US" w:eastAsia="zh-CN"/>
        </w:rPr>
        <w:t xml:space="preserve">具备全省交易数据一屏总览能力。</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w:t>
      </w:r>
      <w:r>
        <w:rPr>
          <w:rFonts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lang w:eastAsia="zh-CN"/>
        </w:rPr>
        <w:t xml:space="preserve">操作界面：</w:t>
      </w:r>
      <w:r>
        <w:rPr>
          <w:rFonts w:ascii="方正仿宋_GBK" w:hAnsi="方正仿宋_GBK" w:eastAsia="方正仿宋_GBK" w:cs="方正仿宋_GBK"/>
          <w:color w:val="000000"/>
          <w:sz w:val="32"/>
          <w:szCs w:val="32"/>
          <w:highlight w:val="none"/>
        </w:rPr>
        <w:t xml:space="preserve">界面设计友好、美观、使用方便、易学易用，从而大大降低人员对计算机知识的要求，大大降低使用难度。系统还应具备完善的帮助信息，使用者可以随时获得与系统有关的在线帮助。</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w:t>
      </w:r>
      <w:r>
        <w:rPr>
          <w:rFonts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lang w:eastAsia="zh-CN"/>
        </w:rPr>
        <w:t xml:space="preserve">数据库和数据库接口：</w:t>
      </w:r>
      <w:r>
        <w:rPr>
          <w:rFonts w:ascii="方正仿宋_GBK" w:hAnsi="方正仿宋_GBK" w:eastAsia="方正仿宋_GBK" w:cs="方正仿宋_GBK"/>
          <w:color w:val="000000"/>
          <w:sz w:val="32"/>
          <w:szCs w:val="32"/>
          <w:highlight w:val="none"/>
        </w:rPr>
        <w:t xml:space="preserve">数据库设计需出具标准化的数据字典，数据库表、字段、表间关系、权限设置等均符合数据库设计规范，且应结合电子化的数据目录实现对数据库资源进行科学管理。系统接口设计和开发也应遵循制定好的接口标准，并按照规范要求出具标准化的接口文档。</w:t>
      </w:r>
      <w:r>
        <w:rPr>
          <w:rFonts w:hint="eastAsia" w:ascii="方正仿宋_GBK" w:hAnsi="方正仿宋_GBK" w:eastAsia="方正仿宋_GBK" w:cs="方正仿宋_GBK"/>
          <w:color w:val="000000"/>
          <w:sz w:val="32"/>
          <w:szCs w:val="32"/>
          <w:highlight w:val="none"/>
          <w:lang w:eastAsia="zh-CN"/>
        </w:rPr>
        <w:t xml:space="preserve">数据库设计和接口设计要充分考虑系统实际情况（高并发、大数据量、数据类型多等等），满足实际功能开发、实际业务应用需要。</w:t>
      </w:r>
      <w:r>
        <w:rPr>
          <w:rFonts w:hint="eastAsia" w:ascii="方正仿宋_GBK" w:hAnsi="方正仿宋_GBK" w:eastAsia="方正仿宋_GBK" w:cs="方正仿宋_GBK"/>
          <w:color w:val="000000"/>
          <w:sz w:val="32"/>
          <w:szCs w:val="32"/>
          <w:highlight w:val="none"/>
          <w:lang w:val="en-US" w:eastAsia="zh-CN"/>
        </w:rPr>
        <w:t xml:space="preserve">能够对数据进行治理。</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5</w:t>
      </w:r>
      <w:r>
        <w:rPr>
          <w:rFonts w:ascii="方正仿宋_GBK" w:hAnsi="方正仿宋_GBK" w:eastAsia="方正仿宋_GBK" w:cs="方正仿宋_GBK"/>
          <w:color w:val="000000"/>
          <w:sz w:val="32"/>
          <w:szCs w:val="32"/>
          <w:highlight w:val="none"/>
        </w:rPr>
        <w:t xml:space="preserve">.系统国产化适配</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系统开发和部署中使用软硬件资源应当符合政策规定的国产化要求，整个系统应满足国产化适配工作。系统应支持主流浏览器。</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6.性能要求：</w:t>
      </w:r>
      <w:r>
        <w:rPr>
          <w:rFonts w:ascii="方正仿宋_GBK" w:hAnsi="方正仿宋_GBK" w:eastAsia="方正仿宋_GBK" w:cs="方正仿宋_GBK"/>
          <w:color w:val="000000"/>
          <w:sz w:val="32"/>
          <w:szCs w:val="32"/>
          <w:highlight w:val="none"/>
        </w:rPr>
        <w:t xml:space="preserve">系统支持500M</w:t>
      </w:r>
      <w:r>
        <w:rPr>
          <w:rFonts w:hint="eastAsia" w:ascii="方正仿宋_GBK" w:hAnsi="方正仿宋_GBK" w:eastAsia="方正仿宋_GBK" w:cs="方正仿宋_GBK"/>
          <w:color w:val="000000"/>
          <w:sz w:val="32"/>
          <w:szCs w:val="32"/>
          <w:highlight w:val="none"/>
        </w:rPr>
        <w:t xml:space="preserve">B</w:t>
      </w:r>
      <w:r>
        <w:rPr>
          <w:rFonts w:ascii="方正仿宋_GBK" w:hAnsi="方正仿宋_GBK" w:eastAsia="方正仿宋_GBK" w:cs="方正仿宋_GBK"/>
          <w:color w:val="000000"/>
          <w:sz w:val="32"/>
          <w:szCs w:val="32"/>
          <w:highlight w:val="none"/>
        </w:rPr>
        <w:t xml:space="preserve">以上文件加解密，支持</w:t>
      </w:r>
      <w:r>
        <w:rPr>
          <w:rFonts w:hint="eastAsia" w:ascii="方正仿宋_GBK" w:hAnsi="方正仿宋_GBK" w:eastAsia="方正仿宋_GBK" w:cs="方正仿宋_GBK"/>
          <w:color w:val="000000"/>
          <w:sz w:val="32"/>
          <w:szCs w:val="32"/>
          <w:highlight w:val="none"/>
          <w:lang w:val="en-US" w:eastAsia="zh-CN"/>
        </w:rPr>
        <w:t xml:space="preserve">2GB</w:t>
      </w:r>
      <w:r>
        <w:rPr>
          <w:rFonts w:ascii="方正仿宋_GBK" w:hAnsi="方正仿宋_GBK" w:eastAsia="方正仿宋_GBK" w:cs="方正仿宋_GBK"/>
          <w:color w:val="000000"/>
          <w:sz w:val="32"/>
          <w:szCs w:val="32"/>
          <w:highlight w:val="none"/>
        </w:rPr>
        <w:t xml:space="preserve">以内的文件稳定上传，且读取顺畅，不卡顿。支持正常10000个同时在线用户的性能要求。系统应提供7×24 小时的连续运行，平均年故障时间小于1 天，平均故障修复时间小于30分钟。</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7.技术规范编制要求：项目实施过程中，根据实际业务需要，编制《公共资源交易系统操作规范》《公共资源交易系统服务规范》，《公共资源交易系统工作业务流程》《公共资源交易系统工作业务服务流程清单》《公共资源交易数据元规范》《公共资源交易数据采集规范》《公共资源交易数据加工规范》《公共资源交易数据质量和服务规范》以及《公共资源交易安全规范》。</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（二）</w:t>
      </w:r>
      <w:r>
        <w:rPr>
          <w:rFonts w:ascii="方正仿宋_GBK" w:hAnsi="方正仿宋_GBK" w:eastAsia="方正楷体_GBK" w:cs="方正仿宋_GBK"/>
          <w:bCs/>
          <w:color w:val="000000"/>
          <w:sz w:val="32"/>
          <w:szCs w:val="32"/>
          <w:highlight w:val="none"/>
          <w:lang w:val="en-US" w:eastAsia="zh-CN" w:bidi="ar-SA"/>
        </w:rPr>
        <w:t xml:space="preserve">业务流程管理</w:t>
      </w:r>
      <w:r>
        <w:rPr>
          <w:rFonts w:hint="eastAsia" w:ascii="方正仿宋_GBK" w:hAnsi="方正仿宋_GBK" w:eastAsia="方正楷体_GBK" w:cs="方正仿宋_GBK"/>
          <w:bCs/>
          <w:color w:val="000000"/>
          <w:sz w:val="32"/>
          <w:szCs w:val="32"/>
          <w:highlight w:val="none"/>
          <w:lang w:val="en-US" w:eastAsia="zh-CN" w:bidi="ar-SA"/>
        </w:rPr>
        <w:t xml:space="preserve">模块</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eastAsia="en-US"/>
        </w:rPr>
      </w:pPr>
      <w:r>
        <w:rPr>
          <w:rFonts w:ascii="方正仿宋_GBK" w:hAnsi="方正仿宋_GBK" w:eastAsia="方正仿宋_GBK" w:cs="方正仿宋_GBK"/>
          <w:color w:val="000000"/>
          <w:sz w:val="32"/>
          <w:szCs w:val="32"/>
          <w:highlight w:val="none"/>
          <w:lang w:eastAsia="en-US"/>
        </w:rPr>
        <w:t xml:space="preserve">包括但不限于以下功能：</w:t>
      </w:r>
      <w:r>
        <w:rPr>
          <w:rFonts w:ascii="方正仿宋_GBK" w:hAnsi="方正仿宋_GBK" w:eastAsia="方正仿宋_GBK" w:cs="方正仿宋_GBK"/>
          <w:color w:val="000000"/>
          <w:sz w:val="32"/>
          <w:szCs w:val="32"/>
          <w:highlight w:val="none"/>
          <w:lang w:eastAsia="en-US"/>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1.招标计划</w:t>
      </w:r>
      <w:r>
        <w:rPr>
          <w:rFonts w:hint="eastAsia" w:ascii="方正仿宋_GBK" w:hAnsi="方正仿宋_GBK" w:eastAsia="方正仿宋_GBK" w:cs="方正仿宋_GBK"/>
          <w:color w:val="000000"/>
          <w:sz w:val="32"/>
          <w:szCs w:val="32"/>
          <w:highlight w:val="none"/>
          <w:lang w:val="en-US" w:eastAsia="zh-CN"/>
        </w:rPr>
        <w:t xml:space="preserve">和招标文件提前发布</w:t>
      </w:r>
      <w:r>
        <w:rPr>
          <w:rFonts w:ascii="方正仿宋_GBK" w:hAnsi="方正仿宋_GBK" w:eastAsia="方正仿宋_GBK" w:cs="方正仿宋_GBK"/>
          <w:color w:val="000000"/>
          <w:sz w:val="32"/>
          <w:szCs w:val="32"/>
          <w:highlight w:val="none"/>
        </w:rPr>
        <w:t xml:space="preserve">：具备对接和编辑招标计划</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招标文件提前发布</w:t>
      </w:r>
      <w:r>
        <w:rPr>
          <w:rFonts w:ascii="方正仿宋_GBK" w:hAnsi="方正仿宋_GBK" w:eastAsia="方正仿宋_GBK" w:cs="方正仿宋_GBK"/>
          <w:color w:val="000000"/>
          <w:sz w:val="32"/>
          <w:szCs w:val="32"/>
          <w:highlight w:val="none"/>
        </w:rPr>
        <w:t xml:space="preserve">的登记、关联、变更</w:t>
      </w:r>
      <w:r>
        <w:rPr>
          <w:rFonts w:hint="eastAsia" w:ascii="方正仿宋_GBK" w:hAnsi="方正仿宋_GBK" w:eastAsia="方正仿宋_GBK" w:cs="方正仿宋_GBK"/>
          <w:color w:val="000000"/>
          <w:sz w:val="32"/>
          <w:szCs w:val="32"/>
          <w:highlight w:val="none"/>
          <w:lang w:val="en-US" w:eastAsia="zh-CN"/>
        </w:rPr>
        <w:t xml:space="preserve">等</w:t>
      </w:r>
      <w:r>
        <w:rPr>
          <w:rFonts w:ascii="方正仿宋_GBK" w:hAnsi="方正仿宋_GBK" w:eastAsia="方正仿宋_GBK" w:cs="方正仿宋_GBK"/>
          <w:color w:val="000000"/>
          <w:sz w:val="32"/>
          <w:szCs w:val="32"/>
          <w:highlight w:val="none"/>
        </w:rPr>
        <w:t xml:space="preserve">功能</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支持公告签章、提交、发布等功能</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2.项目信息：具备对接和编辑项目信息，符合相关数据标准。</w:t>
      </w:r>
      <w:r>
        <w:rPr>
          <w:rFonts w:hint="eastAsia" w:ascii="方正仿宋_GBK" w:hAnsi="方正仿宋_GBK" w:eastAsia="方正仿宋_GBK" w:cs="方正仿宋_GBK"/>
          <w:color w:val="000000"/>
          <w:sz w:val="32"/>
          <w:szCs w:val="32"/>
          <w:highlight w:val="none"/>
          <w:lang w:val="en-US" w:eastAsia="zh-CN"/>
        </w:rPr>
        <w:t xml:space="preserve">相关信息支持推送至监管平台备案。</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rPr>
        <w:t xml:space="preserve">3.标段登记：具备对接和编辑标段信息，符合相关数据标准。</w:t>
      </w:r>
      <w:r>
        <w:rPr>
          <w:rFonts w:hint="eastAsia" w:ascii="方正仿宋_GBK" w:hAnsi="方正仿宋_GBK" w:eastAsia="方正仿宋_GBK" w:cs="方正仿宋_GBK"/>
          <w:color w:val="000000"/>
          <w:sz w:val="32"/>
          <w:szCs w:val="32"/>
          <w:highlight w:val="none"/>
          <w:lang w:val="en-US" w:eastAsia="zh-CN"/>
        </w:rPr>
        <w:t xml:space="preserve">相关信息支持推送至监管平台备案。</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4.委托代理登记：具备对接编辑招标代理机构及其人员库</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具备根据委托代理合同，设定招标代理机构及其项目负责人的职责权限等</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具备委托代理信息</w:t>
      </w:r>
      <w:r>
        <w:rPr>
          <w:rFonts w:hint="eastAsia" w:ascii="方正仿宋_GBK" w:hAnsi="方正仿宋_GBK" w:eastAsia="方正仿宋_GBK" w:cs="方正仿宋_GBK"/>
          <w:color w:val="000000"/>
          <w:sz w:val="32"/>
          <w:szCs w:val="32"/>
          <w:highlight w:val="none"/>
          <w:lang w:val="en-US" w:eastAsia="zh-CN"/>
        </w:rPr>
        <w:t xml:space="preserve">同步共享能力</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5.自行招标登记：具备设定招标人及其项目负责人的职责权限等</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具备自行招标信息与监管系统、门禁系统的数据交换。</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6.场地预约：具备资格预审、开标、评标准备（清标）、评标、重新评标（复议）、定标等房间/席位预约、修改、删除等功能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具备不满足法定时间提醒功能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具备接入场地预订信息。具备场地预约信息归集、展示功能。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7.招标公告</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招标公告由招标文件自动生成</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具备招标公告签章、提交、发布、撤回、撤销发布等功能</w:t>
      </w:r>
      <w:r>
        <w:rPr>
          <w:rFonts w:hint="eastAsia" w:ascii="方正仿宋_GBK" w:hAnsi="方正仿宋_GBK" w:eastAsia="方正仿宋_GBK" w:cs="方正仿宋_GBK"/>
          <w:color w:val="000000"/>
          <w:sz w:val="32"/>
          <w:szCs w:val="32"/>
          <w:highlight w:val="none"/>
          <w:lang w:eastAsia="zh-CN"/>
        </w:rPr>
        <w:t xml:space="preserve">，同时</w:t>
      </w:r>
      <w:r>
        <w:rPr>
          <w:rFonts w:ascii="方正仿宋_GBK" w:hAnsi="方正仿宋_GBK" w:eastAsia="方正仿宋_GBK" w:cs="方正仿宋_GBK"/>
          <w:color w:val="000000"/>
          <w:sz w:val="32"/>
          <w:szCs w:val="32"/>
          <w:highlight w:val="none"/>
        </w:rPr>
        <w:t xml:space="preserve">应关联招标计划发布</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招标文件提前公示发布</w:t>
      </w:r>
      <w:r>
        <w:rPr>
          <w:rFonts w:ascii="方正仿宋_GBK" w:hAnsi="方正仿宋_GBK" w:eastAsia="方正仿宋_GBK" w:cs="方正仿宋_GBK"/>
          <w:color w:val="000000"/>
          <w:sz w:val="32"/>
          <w:szCs w:val="32"/>
          <w:highlight w:val="none"/>
        </w:rPr>
        <w:t xml:space="preserve">时间和关联发布招标人承诺书</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具备按照规定格式自定义编制招标公告的功能。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8.</w:t>
      </w:r>
      <w:r>
        <w:rPr>
          <w:rFonts w:ascii="方正仿宋_GBK" w:hAnsi="方正仿宋_GBK" w:eastAsia="方正仿宋_GBK" w:cs="方正仿宋_GBK"/>
          <w:color w:val="000000"/>
          <w:sz w:val="32"/>
          <w:szCs w:val="32"/>
          <w:highlight w:val="none"/>
        </w:rPr>
        <w:t xml:space="preserve">资格预审公告</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资格预审公告由资格预审文件自动生成</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具备招标公告/资格预审公告签章、提交、发布、撤回、撤销发布等功能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应关联招标计划发布时间和关联发布招标人承诺书</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具备按照规定格式自定义编制招标公告的功能。资格预审文件</w:t>
      </w:r>
      <w:r>
        <w:rPr>
          <w:rFonts w:hint="eastAsia" w:ascii="方正仿宋_GBK" w:hAnsi="方正仿宋_GBK" w:eastAsia="方正仿宋_GBK" w:cs="方正仿宋_GBK"/>
          <w:color w:val="000000"/>
          <w:sz w:val="32"/>
          <w:szCs w:val="32"/>
          <w:highlight w:val="none"/>
          <w:lang w:eastAsia="zh-CN"/>
        </w:rPr>
        <w:t xml:space="preserve">和</w:t>
      </w:r>
      <w:r>
        <w:rPr>
          <w:rFonts w:ascii="方正仿宋_GBK" w:hAnsi="方正仿宋_GBK" w:eastAsia="方正仿宋_GBK" w:cs="方正仿宋_GBK"/>
          <w:color w:val="000000"/>
          <w:sz w:val="32"/>
          <w:szCs w:val="32"/>
          <w:highlight w:val="none"/>
        </w:rPr>
        <w:t xml:space="preserve">澄清答疑具备资格预审文件及答疑文件发出、下载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具备向所有已获取文件的潜在资格预审申请人发送通知，并以醒目方式公告澄清与修改内容的功能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具备记录和显示资格预审及答疑文件下载人、下载时间、下载次数、回执生成</w:t>
      </w:r>
      <w:r>
        <w:rPr>
          <w:rFonts w:hint="eastAsia" w:ascii="方正仿宋_GBK" w:hAnsi="方正仿宋_GBK" w:eastAsia="方正仿宋_GBK" w:cs="方正仿宋_GBK"/>
          <w:color w:val="000000"/>
          <w:sz w:val="32"/>
          <w:szCs w:val="32"/>
          <w:highlight w:val="none"/>
        </w:rPr>
        <w:t xml:space="preserve">等</w:t>
      </w:r>
      <w:r>
        <w:rPr>
          <w:rFonts w:ascii="方正仿宋_GBK" w:hAnsi="方正仿宋_GBK" w:eastAsia="方正仿宋_GBK" w:cs="方正仿宋_GBK"/>
          <w:color w:val="000000"/>
          <w:sz w:val="32"/>
          <w:szCs w:val="32"/>
          <w:highlight w:val="none"/>
        </w:rPr>
        <w:t xml:space="preserve">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显示行政监督部门审核状态、审核流程和审核结果的功能。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9.</w:t>
      </w:r>
      <w:r>
        <w:rPr>
          <w:rFonts w:ascii="方正仿宋_GBK" w:hAnsi="方正仿宋_GBK" w:eastAsia="方正仿宋_GBK" w:cs="方正仿宋_GBK"/>
          <w:color w:val="000000"/>
          <w:sz w:val="32"/>
          <w:szCs w:val="32"/>
          <w:highlight w:val="none"/>
        </w:rPr>
        <w:t xml:space="preserve">资格预审申请</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具备资格预审申请文件递交、撤回功能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具备文件接收、校验、按接收时间排序和回执递交功能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应具备递交时间截止后，拒绝资格预审申请人、修改和撤回文件的功能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具备拒绝接收递交时间截止时尚未完成传输的文件的功能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具备对文件的主要数据项内容和格式进行校验的功能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具备禁止除规定潜在投标人以外的任何人在投标截止前解密、提取文件的功能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定制资格预审公告和招标公告</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具备接收澄清与修改内容通知的功能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具备组建联合体功能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具备获取并展示资格预审结果、资格预审报告以及资格预审未通过单位公示功能（含复议结果及报告）。</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10.</w:t>
      </w:r>
      <w:r>
        <w:rPr>
          <w:rFonts w:ascii="方正仿宋_GBK" w:hAnsi="方正仿宋_GBK" w:eastAsia="方正仿宋_GBK" w:cs="方正仿宋_GBK"/>
          <w:color w:val="000000"/>
          <w:sz w:val="32"/>
          <w:szCs w:val="32"/>
          <w:highlight w:val="none"/>
        </w:rPr>
        <w:t xml:space="preserve">投标邀请</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具备从</w:t>
      </w:r>
      <w:r>
        <w:rPr>
          <w:rFonts w:hint="eastAsia" w:ascii="方正仿宋_GBK" w:hAnsi="方正仿宋_GBK" w:eastAsia="方正仿宋_GBK" w:cs="方正仿宋_GBK"/>
          <w:color w:val="000000"/>
          <w:sz w:val="32"/>
          <w:szCs w:val="32"/>
          <w:highlight w:val="none"/>
          <w:lang w:val="en-US" w:eastAsia="zh-CN"/>
        </w:rPr>
        <w:t xml:space="preserve">全省统一经营主体信息库或相关数据源</w:t>
      </w:r>
      <w:r>
        <w:rPr>
          <w:rFonts w:ascii="方正仿宋_GBK" w:hAnsi="方正仿宋_GBK" w:eastAsia="方正仿宋_GBK" w:cs="方正仿宋_GBK"/>
          <w:color w:val="000000"/>
          <w:sz w:val="32"/>
          <w:szCs w:val="32"/>
          <w:highlight w:val="none"/>
        </w:rPr>
        <w:t xml:space="preserve">中获取满足投标资格条件或特定条件的潜在投标人、编制和向潜在投标人发出投标邀请书的功能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资格预审投标邀请具备向通过资格预审的申请人发送资格预审通过通知书，向未通过资格预审的申请人发送资格预审不通过结果通知书功能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具备被邀请人接受和拒绝投标邀请的回复功能。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11</w:t>
      </w:r>
      <w:r>
        <w:rPr>
          <w:rFonts w:ascii="方正仿宋_GBK" w:hAnsi="方正仿宋_GBK" w:eastAsia="方正仿宋_GBK" w:cs="方正仿宋_GBK"/>
          <w:color w:val="000000"/>
          <w:sz w:val="32"/>
          <w:szCs w:val="32"/>
          <w:highlight w:val="none"/>
        </w:rPr>
        <w:t xml:space="preserve">.招标文件/澄清答疑：具备招标文件/澄清答疑的发出、下载功能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具备记录招标及澄清文件下载人、下载时间、下载次数等的功能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具备向所有已获取文件的潜在投标人发送通知，并以醒目方式公告澄清与修改内容的功能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显示行政监督部门审核状态、审核流程和审核结果的功能。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12</w:t>
      </w:r>
      <w:r>
        <w:rPr>
          <w:rFonts w:ascii="方正仿宋_GBK" w:hAnsi="方正仿宋_GBK" w:eastAsia="方正仿宋_GBK" w:cs="方正仿宋_GBK"/>
          <w:color w:val="000000"/>
          <w:sz w:val="32"/>
          <w:szCs w:val="32"/>
          <w:highlight w:val="none"/>
        </w:rPr>
        <w:t xml:space="preserve">.投标管理：具备投标文件递交、撤回功能，撤回的同时通知招标人</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具备文件接收、校验、按接收时间排序和回执递交功能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具备递交时间截止后，拒绝投标人递交、修改和撤回文件的功能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具备拒绝接收递交时间截止时尚未完成传输的文件的功能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具备对文件的主要数据项内容和格式进行校验的功能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具备禁止除投标人外的任何人在投标截止前解密、提取文件的功能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定制招标公告</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具备接收澄清与修改内容通知的功能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具备组建联合体功能。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w:t>
      </w:r>
      <w:r>
        <w:rPr>
          <w:rFonts w:hint="eastAsia" w:ascii="方正仿宋_GBK" w:hAnsi="方正仿宋_GBK" w:eastAsia="方正仿宋_GBK" w:cs="方正仿宋_GBK"/>
          <w:color w:val="000000"/>
          <w:sz w:val="32"/>
          <w:szCs w:val="32"/>
          <w:highlight w:val="none"/>
          <w:lang w:val="en-US" w:eastAsia="zh-CN"/>
        </w:rPr>
        <w:t xml:space="preserve">3</w:t>
      </w:r>
      <w:r>
        <w:rPr>
          <w:rFonts w:ascii="方正仿宋_GBK" w:hAnsi="方正仿宋_GBK" w:eastAsia="方正仿宋_GBK" w:cs="方正仿宋_GBK"/>
          <w:color w:val="000000"/>
          <w:sz w:val="32"/>
          <w:szCs w:val="32"/>
          <w:highlight w:val="none"/>
        </w:rPr>
        <w:t xml:space="preserve"> 投标保证金：代收代退保证金应具备交互投标保证金接收、退还信息的功能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非代收代退投标保证金应具备</w:t>
      </w:r>
      <w:r>
        <w:rPr>
          <w:rFonts w:hint="eastAsia" w:ascii="方正仿宋_GBK" w:hAnsi="方正仿宋_GBK" w:eastAsia="方正仿宋_GBK" w:cs="方正仿宋_GBK"/>
          <w:color w:val="000000"/>
          <w:sz w:val="32"/>
          <w:szCs w:val="32"/>
          <w:highlight w:val="none"/>
        </w:rPr>
        <w:t xml:space="preserve">接收</w:t>
      </w:r>
      <w:r>
        <w:rPr>
          <w:rFonts w:ascii="方正仿宋_GBK" w:hAnsi="方正仿宋_GBK" w:eastAsia="方正仿宋_GBK" w:cs="方正仿宋_GBK"/>
          <w:color w:val="000000"/>
          <w:sz w:val="32"/>
          <w:szCs w:val="32"/>
          <w:highlight w:val="none"/>
        </w:rPr>
        <w:t xml:space="preserve">和退还情况登记功能，保证金接收情况能够与开标大厅对接，在开标时展示</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具备发起投标保证金退还、没收指令的功能。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w:t>
      </w:r>
      <w:r>
        <w:rPr>
          <w:rFonts w:hint="eastAsia" w:ascii="方正仿宋_GBK" w:hAnsi="方正仿宋_GBK" w:eastAsia="方正仿宋_GBK" w:cs="方正仿宋_GBK"/>
          <w:color w:val="000000"/>
          <w:sz w:val="32"/>
          <w:szCs w:val="32"/>
          <w:highlight w:val="none"/>
          <w:lang w:val="en-US" w:eastAsia="zh-CN"/>
        </w:rPr>
        <w:t xml:space="preserve">4</w:t>
      </w:r>
      <w:r>
        <w:rPr>
          <w:rFonts w:ascii="方正仿宋_GBK" w:hAnsi="方正仿宋_GBK" w:eastAsia="方正仿宋_GBK" w:cs="方正仿宋_GBK"/>
          <w:color w:val="000000"/>
          <w:sz w:val="32"/>
          <w:szCs w:val="32"/>
          <w:highlight w:val="none"/>
        </w:rPr>
        <w:t xml:space="preserve">. 开标：具备交互已开标和待开标标段信息的功能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具备按照招标文件规定流程开标、暂停、终止功能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具备交互异议提交及回复功能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具备为市场主体发出开标提醒以及实时查看开标信息功能。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15</w:t>
      </w:r>
      <w:r>
        <w:rPr>
          <w:rFonts w:ascii="方正仿宋_GBK" w:hAnsi="方正仿宋_GBK" w:eastAsia="方正仿宋_GBK" w:cs="方正仿宋_GBK"/>
          <w:color w:val="000000"/>
          <w:sz w:val="32"/>
          <w:szCs w:val="32"/>
          <w:highlight w:val="none"/>
        </w:rPr>
        <w:t xml:space="preserve">. 评标：具备交互已评标和未评标标段信息、评委信息、评审信息、评标结果、评标报告功能。</w:t>
      </w:r>
      <w:r>
        <w:rPr>
          <w:rFonts w:hint="eastAsia" w:ascii="方正仿宋_GBK" w:hAnsi="方正仿宋_GBK" w:eastAsia="方正仿宋_GBK" w:cs="方正仿宋_GBK"/>
          <w:color w:val="000000"/>
          <w:sz w:val="32"/>
          <w:szCs w:val="32"/>
          <w:highlight w:val="none"/>
          <w:lang w:val="en-US" w:eastAsia="zh-CN"/>
        </w:rPr>
        <w:t xml:space="preserve">支持暗标评审和远程异地评标。</w:t>
      </w:r>
      <w:r>
        <w:rPr>
          <w:rFonts w:ascii="方正仿宋_GBK" w:hAnsi="方正仿宋_GBK" w:eastAsia="方正仿宋_GBK" w:cs="方正仿宋_GBK"/>
          <w:color w:val="000000"/>
          <w:sz w:val="32"/>
          <w:szCs w:val="32"/>
          <w:highlight w:val="none"/>
        </w:rPr>
        <w:t xml:space="preserve">（含重新评标（复议））</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16</w:t>
      </w:r>
      <w:r>
        <w:rPr>
          <w:rFonts w:ascii="方正仿宋_GBK" w:hAnsi="方正仿宋_GBK" w:eastAsia="方正仿宋_GBK" w:cs="方正仿宋_GBK"/>
          <w:color w:val="000000"/>
          <w:sz w:val="32"/>
          <w:szCs w:val="32"/>
          <w:highlight w:val="none"/>
        </w:rPr>
        <w:t xml:space="preserve">. 重新评标（复议）：具备提交重新评审（复议），触发复制、重置评标的功能（含资格预审、评标和定标）</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具备显示行政监督部门审核状态、审核流程和审核结果的功能。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17</w:t>
      </w:r>
      <w:r>
        <w:rPr>
          <w:rFonts w:ascii="方正仿宋_GBK" w:hAnsi="方正仿宋_GBK" w:eastAsia="方正仿宋_GBK" w:cs="方正仿宋_GBK"/>
          <w:color w:val="000000"/>
          <w:sz w:val="32"/>
          <w:szCs w:val="32"/>
          <w:highlight w:val="none"/>
        </w:rPr>
        <w:t xml:space="preserve">. 中标候选人公示：中标候选人公示由交易系统根据评标情况自动生成，具备中标候选人公示的编辑、提交、验证确认（签章）、发布、撤回、撤销发布等功能。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18</w:t>
      </w:r>
      <w:r>
        <w:rPr>
          <w:rFonts w:ascii="方正仿宋_GBK" w:hAnsi="方正仿宋_GBK" w:eastAsia="方正仿宋_GBK" w:cs="方正仿宋_GBK"/>
          <w:color w:val="000000"/>
          <w:sz w:val="32"/>
          <w:szCs w:val="32"/>
          <w:highlight w:val="none"/>
        </w:rPr>
        <w:t xml:space="preserve">. 定标：具备显示已定标和未定标标段信息，交互定标结果、定标报告等功能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具备添加定标委员会人员信息的功能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具备将定标委员会人员信息同步评标区门禁系统，且同步到定标系统的功能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具备同步定标时间等信息功能。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19</w:t>
      </w:r>
      <w:r>
        <w:rPr>
          <w:rFonts w:ascii="方正仿宋_GBK" w:hAnsi="方正仿宋_GBK" w:eastAsia="方正仿宋_GBK" w:cs="方正仿宋_GBK"/>
          <w:color w:val="000000"/>
          <w:sz w:val="32"/>
          <w:szCs w:val="32"/>
          <w:highlight w:val="none"/>
        </w:rPr>
        <w:t xml:space="preserve">. 拟定中标人公示：拟定中标人公示由交易系统根据定标情况自动生成，具备拟定中标人公示的编辑、提交、验证确认（签章）、备案、发布功能、撤回、撤销发布。</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20</w:t>
      </w:r>
      <w:r>
        <w:rPr>
          <w:rFonts w:ascii="方正仿宋_GBK" w:hAnsi="方正仿宋_GBK" w:eastAsia="方正仿宋_GBK" w:cs="方正仿宋_GBK"/>
          <w:color w:val="000000"/>
          <w:sz w:val="32"/>
          <w:szCs w:val="32"/>
          <w:highlight w:val="none"/>
        </w:rPr>
        <w:t xml:space="preserve">. 中标结果公示：中标结果公示由交易系统根据评标情况自动生成，具备编辑、提交、验证确认（签章）、发布、撤销发布。</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21</w:t>
      </w:r>
      <w:r>
        <w:rPr>
          <w:rFonts w:ascii="方正仿宋_GBK" w:hAnsi="方正仿宋_GBK" w:eastAsia="方正仿宋_GBK" w:cs="方正仿宋_GBK"/>
          <w:color w:val="000000"/>
          <w:sz w:val="32"/>
          <w:szCs w:val="32"/>
          <w:highlight w:val="none"/>
        </w:rPr>
        <w:t xml:space="preserve">. 中标通知书：具备将中标通知书相关数据交互功能，具备中标通知书和中标结果通知书的生成、验证确认（签章）和发送（链接方式）的功能。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22</w:t>
      </w:r>
      <w:r>
        <w:rPr>
          <w:rFonts w:ascii="方正仿宋_GBK" w:hAnsi="方正仿宋_GBK" w:eastAsia="方正仿宋_GBK" w:cs="方正仿宋_GBK"/>
          <w:color w:val="000000"/>
          <w:sz w:val="32"/>
          <w:szCs w:val="32"/>
          <w:highlight w:val="none"/>
        </w:rPr>
        <w:t xml:space="preserve">. 书面报告：具备书面情况报告自动生成、编辑、提交、验证确认（签章）、附件上传功能。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w:t>
      </w:r>
      <w:r>
        <w:rPr>
          <w:rFonts w:hint="eastAsia" w:ascii="方正仿宋_GBK" w:hAnsi="方正仿宋_GBK" w:eastAsia="方正仿宋_GBK" w:cs="方正仿宋_GBK"/>
          <w:color w:val="000000"/>
          <w:sz w:val="32"/>
          <w:szCs w:val="32"/>
          <w:highlight w:val="none"/>
          <w:lang w:val="en-US" w:eastAsia="zh-CN"/>
        </w:rPr>
        <w:t xml:space="preserve">3</w:t>
      </w:r>
      <w:r>
        <w:rPr>
          <w:rFonts w:ascii="方正仿宋_GBK" w:hAnsi="方正仿宋_GBK" w:eastAsia="方正仿宋_GBK" w:cs="方正仿宋_GBK"/>
          <w:color w:val="000000"/>
          <w:sz w:val="32"/>
          <w:szCs w:val="32"/>
          <w:highlight w:val="none"/>
        </w:rPr>
        <w:t xml:space="preserve">. 合同网签：具备根据法律法规规章和招标文件约定的内容，编辑、形成、递交、验证确认和签署合同文本的功能以及与合同相关附件的上传功能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具备补充协议编辑、形成、递交、验证确认签署的功能及流程。</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w:t>
      </w:r>
      <w:r>
        <w:rPr>
          <w:rFonts w:hint="eastAsia" w:ascii="方正仿宋_GBK" w:hAnsi="方正仿宋_GBK" w:eastAsia="方正仿宋_GBK" w:cs="方正仿宋_GBK"/>
          <w:color w:val="000000"/>
          <w:sz w:val="32"/>
          <w:szCs w:val="32"/>
          <w:highlight w:val="none"/>
          <w:lang w:val="en-US" w:eastAsia="zh-CN"/>
        </w:rPr>
        <w:t xml:space="preserve">4</w:t>
      </w:r>
      <w:r>
        <w:rPr>
          <w:rFonts w:ascii="方正仿宋_GBK" w:hAnsi="方正仿宋_GBK" w:eastAsia="方正仿宋_GBK" w:cs="方正仿宋_GBK"/>
          <w:color w:val="000000"/>
          <w:sz w:val="32"/>
          <w:szCs w:val="32"/>
          <w:highlight w:val="none"/>
        </w:rPr>
        <w:t xml:space="preserve">. 招标异常：具备招标暂停、终止公告的编辑、提交和发布功能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具备重新发布招标公告或资格预审公告、资格预审文件或招标文件</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具备变更中标候选人、拟定中标人、中标结果等内容并重新公示的功能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具备招标项目按有关规定改用非招标方式后，记录其他交易方式和成交结果的功能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具备延长投标有效期的发起和接受功能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交易流程操作全部留痕，同一事项多次操作时保留历史流程数据。</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w:t>
      </w:r>
      <w:r>
        <w:rPr>
          <w:rFonts w:hint="eastAsia" w:ascii="方正仿宋_GBK" w:hAnsi="方正仿宋_GBK" w:eastAsia="方正仿宋_GBK" w:cs="方正仿宋_GBK"/>
          <w:color w:val="000000"/>
          <w:sz w:val="32"/>
          <w:szCs w:val="32"/>
          <w:highlight w:val="none"/>
          <w:lang w:val="en-US" w:eastAsia="zh-CN"/>
        </w:rPr>
        <w:t xml:space="preserve">5</w:t>
      </w:r>
      <w:r>
        <w:rPr>
          <w:rFonts w:ascii="方正仿宋_GBK" w:hAnsi="方正仿宋_GBK" w:eastAsia="方正仿宋_GBK" w:cs="方正仿宋_GBK"/>
          <w:color w:val="000000"/>
          <w:sz w:val="32"/>
          <w:szCs w:val="32"/>
          <w:highlight w:val="none"/>
        </w:rPr>
        <w:t xml:space="preserve">. 异议：具备在招标公告、资格预审公告、资格预审文件、招标文件、开标过程、资格预审结果、评标结果等交易环节按规定的时间提出异议的功能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具备招标人在规定的时间内答复投标人异议的功能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具备异议提醒功能。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w:t>
      </w:r>
      <w:r>
        <w:rPr>
          <w:rFonts w:hint="eastAsia" w:ascii="方正仿宋_GBK" w:hAnsi="方正仿宋_GBK" w:eastAsia="方正仿宋_GBK" w:cs="方正仿宋_GBK"/>
          <w:color w:val="000000"/>
          <w:sz w:val="32"/>
          <w:szCs w:val="32"/>
          <w:highlight w:val="none"/>
          <w:lang w:val="en-US" w:eastAsia="zh-CN"/>
        </w:rPr>
        <w:t xml:space="preserve">6</w:t>
      </w:r>
      <w:r>
        <w:rPr>
          <w:rFonts w:ascii="方正仿宋_GBK" w:hAnsi="方正仿宋_GBK" w:eastAsia="方正仿宋_GBK" w:cs="方正仿宋_GBK"/>
          <w:color w:val="000000"/>
          <w:sz w:val="32"/>
          <w:szCs w:val="32"/>
          <w:highlight w:val="none"/>
        </w:rPr>
        <w:t xml:space="preserve">. 投诉：具备编辑、提交投诉事项有关信息、接收、查询投诉受理情况和处理结果的功能。投诉时限应满足相关规定的要求</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具备以异议作为投诉前置环节的提醒功能。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w:t>
      </w:r>
      <w:r>
        <w:rPr>
          <w:rFonts w:hint="eastAsia" w:ascii="方正仿宋_GBK" w:hAnsi="方正仿宋_GBK" w:eastAsia="方正仿宋_GBK" w:cs="方正仿宋_GBK"/>
          <w:color w:val="000000"/>
          <w:sz w:val="32"/>
          <w:szCs w:val="32"/>
          <w:highlight w:val="none"/>
          <w:lang w:val="en-US" w:eastAsia="zh-CN"/>
        </w:rPr>
        <w:t xml:space="preserve">7</w:t>
      </w:r>
      <w:r>
        <w:rPr>
          <w:rFonts w:ascii="方正仿宋_GBK" w:hAnsi="方正仿宋_GBK" w:eastAsia="方正仿宋_GBK" w:cs="方正仿宋_GBK"/>
          <w:color w:val="000000"/>
          <w:sz w:val="32"/>
          <w:szCs w:val="32"/>
          <w:highlight w:val="none"/>
        </w:rPr>
        <w:t xml:space="preserve">. 合同公示：具备自动生成合同主要信息并公示的功能，具备合同公示的编辑、提交、验证确认（签章）、备案、发布功能、撤销发布。</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28</w:t>
      </w:r>
      <w:r>
        <w:rPr>
          <w:rFonts w:ascii="方正仿宋_GBK" w:hAnsi="方正仿宋_GBK" w:eastAsia="方正仿宋_GBK" w:cs="方正仿宋_GBK"/>
          <w:color w:val="000000"/>
          <w:sz w:val="32"/>
          <w:szCs w:val="32"/>
          <w:highlight w:val="none"/>
        </w:rPr>
        <w:t xml:space="preserve">. 合同履约及变更公示：具备编辑、修改、生成合同履约及变更内容的功能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具备根据模板生成并发布公示信息的功能，且公示信息可撤销、撤回、删除等</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具备按规定要求向相关主体和管理单位收集、记录和验证合同履行结果的相关信息</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项目负责人（总监）变更及撤出相关资料上传提交功能。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29</w:t>
      </w:r>
      <w:r>
        <w:rPr>
          <w:rFonts w:ascii="方正仿宋_GBK" w:hAnsi="方正仿宋_GBK" w:eastAsia="方正仿宋_GBK" w:cs="方正仿宋_GBK"/>
          <w:color w:val="000000"/>
          <w:sz w:val="32"/>
          <w:szCs w:val="32"/>
          <w:highlight w:val="none"/>
        </w:rPr>
        <w:t xml:space="preserve">. 档案归档：具备按照有关规定和招标文件的要求对招标投标数据和文件、活动记录进行存档的功能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具备数据和文件的分类、整理和归档的功能。数据和文件的归档应符合国家有关电子档案的规定</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具备按权限查阅招标投标数据和文件的功能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具备记录、备份、存档、归档电子招标投标中涉及的操作时间和人员的功能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具备向江苏省公共资源</w:t>
      </w:r>
      <w:r>
        <w:rPr>
          <w:rFonts w:hint="eastAsia" w:ascii="方正仿宋_GBK" w:hAnsi="方正仿宋_GBK" w:eastAsia="方正仿宋_GBK" w:cs="方正仿宋_GBK"/>
          <w:color w:val="000000"/>
          <w:sz w:val="32"/>
          <w:szCs w:val="32"/>
          <w:highlight w:val="none"/>
        </w:rPr>
        <w:t xml:space="preserve">交易电子</w:t>
      </w:r>
      <w:r>
        <w:rPr>
          <w:rFonts w:ascii="方正仿宋_GBK" w:hAnsi="方正仿宋_GBK" w:eastAsia="方正仿宋_GBK" w:cs="方正仿宋_GBK"/>
          <w:color w:val="000000"/>
          <w:sz w:val="32"/>
          <w:szCs w:val="32"/>
          <w:highlight w:val="none"/>
        </w:rPr>
        <w:t xml:space="preserve">服务平台打包推送档案数据的功能。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30</w:t>
      </w:r>
      <w:r>
        <w:rPr>
          <w:rFonts w:ascii="方正仿宋_GBK" w:hAnsi="方正仿宋_GBK" w:eastAsia="方正仿宋_GBK" w:cs="方正仿宋_GBK"/>
          <w:color w:val="000000"/>
          <w:sz w:val="32"/>
          <w:szCs w:val="32"/>
          <w:highlight w:val="none"/>
        </w:rPr>
        <w:t xml:space="preserve">. 查询统计：具备查询统计报表输出功能，可自定义查询类型，包括但不限于项目类型、标段类型、主体类型、时间类型、流程环节等。</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31</w:t>
      </w:r>
      <w:r>
        <w:rPr>
          <w:rFonts w:ascii="方正仿宋_GBK" w:hAnsi="方正仿宋_GBK" w:eastAsia="方正仿宋_GBK" w:cs="方正仿宋_GBK"/>
          <w:color w:val="000000"/>
          <w:sz w:val="32"/>
          <w:szCs w:val="32"/>
          <w:highlight w:val="none"/>
        </w:rPr>
        <w:t xml:space="preserve">. 系统设置：角色（权限）管理、模板维护、流程维护等，所有业务流程应具备根据不同专业、类别、流程进行模块化管理和配置</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具备法律法规及相关政策要求时间的设定和提醒功能。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（三）</w:t>
      </w:r>
      <w:r>
        <w:rPr>
          <w:rFonts w:ascii="方正仿宋_GBK" w:hAnsi="方正仿宋_GBK" w:eastAsia="方正楷体_GBK" w:cs="方正仿宋_GBK"/>
          <w:bCs/>
          <w:color w:val="000000"/>
          <w:sz w:val="32"/>
          <w:szCs w:val="32"/>
          <w:highlight w:val="none"/>
          <w:lang w:val="en-US" w:eastAsia="zh-CN" w:bidi="ar-SA"/>
        </w:rPr>
        <w:t xml:space="preserve">编标</w:t>
      </w:r>
      <w:r>
        <w:rPr>
          <w:rFonts w:hint="eastAsia" w:ascii="方正仿宋_GBK" w:hAnsi="方正仿宋_GBK" w:eastAsia="方正楷体_GBK" w:cs="方正仿宋_GBK"/>
          <w:bCs/>
          <w:color w:val="000000"/>
          <w:sz w:val="32"/>
          <w:szCs w:val="32"/>
          <w:highlight w:val="none"/>
          <w:lang w:val="en-US" w:eastAsia="zh-CN" w:bidi="ar-SA"/>
        </w:rPr>
        <w:t xml:space="preserve">模块</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包括但不限于以下功能：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1.招标文件（资格预审文件）</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管理：搭建招标文件（资格预审文件）</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库及其管理模块，可根据项目专业类型、招标方式、发包类型、资审方式、评标办法、定标办法等因素对招标文件</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进行分类管理，管理内容包括但不限于</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编码、编号、类别、可编辑内容、不可编辑内容、数据项、</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之间的关联逻辑等。</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2.招标文件编制：</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项目关联</w:t>
      </w:r>
      <w:r>
        <w:rPr>
          <w:rFonts w:hint="eastAsia" w:ascii="方正仿宋_GBK" w:hAnsi="方正仿宋_GBK" w:eastAsia="方正仿宋_GBK" w:cs="方正仿宋_GBK"/>
          <w:color w:val="000000"/>
          <w:sz w:val="32"/>
          <w:szCs w:val="32"/>
          <w:highlight w:val="none"/>
          <w:lang w:eastAsia="zh-CN"/>
        </w:rPr>
        <w:t xml:space="preserve">模块具备</w:t>
      </w:r>
      <w:r>
        <w:rPr>
          <w:rFonts w:ascii="方正仿宋_GBK" w:hAnsi="方正仿宋_GBK" w:eastAsia="方正仿宋_GBK" w:cs="方正仿宋_GBK"/>
          <w:color w:val="000000"/>
          <w:sz w:val="32"/>
          <w:szCs w:val="32"/>
          <w:highlight w:val="none"/>
        </w:rPr>
        <w:t xml:space="preserve">支持对项目进行模糊搜索，通过关联操作将项目信息导入编标系统</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招标项目基本信息设置</w:t>
      </w:r>
      <w:r>
        <w:rPr>
          <w:rFonts w:hint="eastAsia" w:ascii="方正仿宋_GBK" w:hAnsi="方正仿宋_GBK" w:eastAsia="方正仿宋_GBK" w:cs="方正仿宋_GBK"/>
          <w:color w:val="000000"/>
          <w:sz w:val="32"/>
          <w:szCs w:val="32"/>
          <w:highlight w:val="none"/>
          <w:lang w:eastAsia="zh-CN"/>
        </w:rPr>
        <w:t xml:space="preserve">具备</w:t>
      </w:r>
      <w:r>
        <w:rPr>
          <w:rFonts w:ascii="方正仿宋_GBK" w:hAnsi="方正仿宋_GBK" w:eastAsia="方正仿宋_GBK" w:cs="方正仿宋_GBK"/>
          <w:color w:val="000000"/>
          <w:sz w:val="32"/>
          <w:szCs w:val="32"/>
          <w:highlight w:val="none"/>
        </w:rPr>
        <w:t xml:space="preserve">根据项目基本信息自动匹配招标文件（资格预审文件）和招标公告（资格预审公告）的</w:t>
      </w:r>
      <w:r>
        <w:rPr>
          <w:rFonts w:hint="eastAsia" w:ascii="方正仿宋_GBK" w:hAnsi="方正仿宋_GBK" w:eastAsia="方正仿宋_GBK" w:cs="方正仿宋_GBK"/>
          <w:color w:val="000000"/>
          <w:sz w:val="32"/>
          <w:szCs w:val="32"/>
          <w:highlight w:val="none"/>
        </w:rPr>
        <w:t xml:space="preserve">模板</w:t>
      </w:r>
      <w:r>
        <w:rPr>
          <w:rFonts w:hint="eastAsia" w:ascii="方正仿宋_GBK" w:hAnsi="方正仿宋_GBK" w:eastAsia="方正仿宋_GBK" w:cs="方正仿宋_GBK"/>
          <w:color w:val="000000"/>
          <w:sz w:val="32"/>
          <w:szCs w:val="32"/>
          <w:highlight w:val="none"/>
          <w:lang w:eastAsia="zh-CN"/>
        </w:rPr>
        <w:t xml:space="preserve">；具备</w:t>
      </w:r>
      <w:r>
        <w:rPr>
          <w:rFonts w:ascii="方正仿宋_GBK" w:hAnsi="方正仿宋_GBK" w:eastAsia="方正仿宋_GBK" w:cs="方正仿宋_GBK"/>
          <w:color w:val="000000"/>
          <w:sz w:val="32"/>
          <w:szCs w:val="32"/>
          <w:highlight w:val="none"/>
        </w:rPr>
        <w:t xml:space="preserve">按招标文件（资格预审文件）</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中的数据生成顺序编制招标文件（资格预审文件），不同章节的相同数据项进行关联，保持一致。</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3.工程量清单编制</w:t>
      </w:r>
      <w:r>
        <w:rPr>
          <w:rFonts w:hint="eastAsia" w:ascii="方正仿宋_GBK" w:hAnsi="方正仿宋_GBK" w:eastAsia="方正仿宋_GBK" w:cs="方正仿宋_GBK"/>
          <w:color w:val="000000"/>
          <w:sz w:val="32"/>
          <w:szCs w:val="32"/>
          <w:highlight w:val="none"/>
          <w:lang w:eastAsia="zh-CN"/>
        </w:rPr>
        <w:t xml:space="preserve">模块具备</w:t>
      </w:r>
      <w:r>
        <w:rPr>
          <w:rFonts w:ascii="方正仿宋_GBK" w:hAnsi="方正仿宋_GBK" w:eastAsia="方正仿宋_GBK" w:cs="方正仿宋_GBK"/>
          <w:color w:val="000000"/>
          <w:sz w:val="32"/>
          <w:szCs w:val="32"/>
          <w:highlight w:val="none"/>
        </w:rPr>
        <w:t xml:space="preserve">根据计价规范制定工程量清单数据标准，开放接口与计价软件进行数据交互，支持上传计价软件生成的工程量清单</w:t>
      </w:r>
      <w:r>
        <w:rPr>
          <w:rFonts w:hint="eastAsia" w:ascii="方正仿宋_GBK" w:hAnsi="方正仿宋_GBK" w:eastAsia="方正仿宋_GBK" w:cs="方正仿宋_GBK"/>
          <w:color w:val="000000"/>
          <w:sz w:val="32"/>
          <w:szCs w:val="32"/>
          <w:highlight w:val="none"/>
          <w:lang w:eastAsia="zh-CN"/>
        </w:rPr>
        <w:t xml:space="preserve">；具备</w:t>
      </w:r>
      <w:r>
        <w:rPr>
          <w:rFonts w:ascii="方正仿宋_GBK" w:hAnsi="方正仿宋_GBK" w:eastAsia="方正仿宋_GBK" w:cs="方正仿宋_GBK"/>
          <w:color w:val="000000"/>
          <w:sz w:val="32"/>
          <w:szCs w:val="32"/>
          <w:highlight w:val="none"/>
        </w:rPr>
        <w:t xml:space="preserve">支持编制自定义工程量（货物、其他）清单</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支持上传Excel格式清单并自动转换为评标系统可识别的结构化或半结构化数据</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评标办法（资格审查办法）编制</w:t>
      </w:r>
      <w:r>
        <w:rPr>
          <w:rFonts w:hint="eastAsia" w:ascii="方正仿宋_GBK" w:hAnsi="方正仿宋_GBK" w:eastAsia="方正仿宋_GBK" w:cs="方正仿宋_GBK"/>
          <w:color w:val="000000"/>
          <w:sz w:val="32"/>
          <w:szCs w:val="32"/>
          <w:highlight w:val="none"/>
          <w:lang w:eastAsia="zh-CN"/>
        </w:rPr>
        <w:t xml:space="preserve">功能</w:t>
      </w:r>
      <w:r>
        <w:rPr>
          <w:rFonts w:ascii="方正仿宋_GBK" w:hAnsi="方正仿宋_GBK" w:eastAsia="方正仿宋_GBK" w:cs="方正仿宋_GBK"/>
          <w:color w:val="000000"/>
          <w:sz w:val="32"/>
          <w:szCs w:val="32"/>
          <w:highlight w:val="none"/>
        </w:rPr>
        <w:t xml:space="preserve">具备通用项目的评标办法（资格审查办法）编制模块</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具备特殊项目的评标办法（资格审查办法）自定义编制功能。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4</w:t>
      </w:r>
      <w:r>
        <w:rPr>
          <w:rFonts w:ascii="方正仿宋_GBK" w:hAnsi="方正仿宋_GBK" w:eastAsia="方正仿宋_GBK" w:cs="方正仿宋_GBK"/>
          <w:color w:val="000000"/>
          <w:sz w:val="32"/>
          <w:szCs w:val="32"/>
          <w:highlight w:val="none"/>
        </w:rPr>
        <w:t xml:space="preserve">.支持图纸上传或提供图纸下载路径。</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5</w:t>
      </w:r>
      <w:r>
        <w:rPr>
          <w:rFonts w:ascii="方正仿宋_GBK" w:hAnsi="方正仿宋_GBK" w:eastAsia="方正仿宋_GBK" w:cs="方正仿宋_GBK"/>
          <w:color w:val="000000"/>
          <w:sz w:val="32"/>
          <w:szCs w:val="32"/>
          <w:highlight w:val="none"/>
        </w:rPr>
        <w:t xml:space="preserve">.具备招标文件（资格预审文件）编制内容智能校核、检查分析功能，智能校核无误后可生成招标文件（资格预审文件）并支持在线签章。</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6</w:t>
      </w:r>
      <w:r>
        <w:rPr>
          <w:rFonts w:ascii="方正仿宋_GBK" w:hAnsi="方正仿宋_GBK" w:eastAsia="方正仿宋_GBK" w:cs="方正仿宋_GBK"/>
          <w:color w:val="000000"/>
          <w:sz w:val="32"/>
          <w:szCs w:val="32"/>
          <w:highlight w:val="none"/>
        </w:rPr>
        <w:t xml:space="preserve">.提供招标文件（资格预审文件）打印，支持打印设置。</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7</w:t>
      </w:r>
      <w:r>
        <w:rPr>
          <w:rFonts w:ascii="方正仿宋_GBK" w:hAnsi="方正仿宋_GBK" w:eastAsia="方正仿宋_GBK" w:cs="方正仿宋_GBK"/>
          <w:color w:val="000000"/>
          <w:sz w:val="32"/>
          <w:szCs w:val="32"/>
          <w:highlight w:val="none"/>
        </w:rPr>
        <w:t xml:space="preserve">.具备历史项目引用功能。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（四）</w:t>
      </w:r>
      <w:r>
        <w:rPr>
          <w:rFonts w:ascii="方正仿宋_GBK" w:hAnsi="方正仿宋_GBK" w:eastAsia="方正楷体_GBK" w:cs="方正仿宋_GBK"/>
          <w:bCs/>
          <w:color w:val="000000"/>
          <w:sz w:val="32"/>
          <w:szCs w:val="32"/>
          <w:highlight w:val="none"/>
          <w:lang w:val="en-US" w:eastAsia="zh-CN" w:bidi="ar-SA"/>
        </w:rPr>
        <w:t xml:space="preserve">投标文件编制工具</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eastAsia="en-US"/>
        </w:rPr>
      </w:pPr>
      <w:r>
        <w:rPr>
          <w:rFonts w:ascii="方正仿宋_GBK" w:hAnsi="方正仿宋_GBK" w:eastAsia="方正仿宋_GBK" w:cs="方正仿宋_GBK"/>
          <w:color w:val="000000"/>
          <w:sz w:val="32"/>
          <w:szCs w:val="32"/>
          <w:highlight w:val="none"/>
          <w:lang w:eastAsia="en-US"/>
        </w:rPr>
        <w:t xml:space="preserve">包括但不限于以下功能：</w:t>
      </w:r>
      <w:r>
        <w:rPr>
          <w:rFonts w:ascii="方正仿宋_GBK" w:hAnsi="方正仿宋_GBK" w:eastAsia="方正仿宋_GBK" w:cs="方正仿宋_GBK"/>
          <w:color w:val="000000"/>
          <w:sz w:val="32"/>
          <w:szCs w:val="32"/>
          <w:highlight w:val="none"/>
          <w:lang w:eastAsia="en-US"/>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1.导入招标文件（资格预审文件）。</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2.根据招标文件（资格预审文件）</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自动匹配投标文件（资格预审申请文件）</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3.按自动匹配的</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编制投标文件（资格预审申请文件），不同章节的相同数据项进行关联，保持一致。</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4.商务标编制</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对接相关主体和信用信息数据库，通过数据交互模式获取投标人的商务标信息数据编入投标文件（资格预审申请文件）。</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5.经济标编制</w:t>
      </w:r>
      <w:r>
        <w:rPr>
          <w:rFonts w:hint="eastAsia" w:ascii="方正仿宋_GBK" w:hAnsi="方正仿宋_GBK" w:eastAsia="方正仿宋_GBK" w:cs="方正仿宋_GBK"/>
          <w:color w:val="000000"/>
          <w:sz w:val="32"/>
          <w:szCs w:val="32"/>
          <w:highlight w:val="none"/>
          <w:lang w:eastAsia="zh-CN"/>
        </w:rPr>
        <w:t xml:space="preserve">需</w:t>
      </w:r>
      <w:r>
        <w:rPr>
          <w:rFonts w:ascii="方正仿宋_GBK" w:hAnsi="方正仿宋_GBK" w:eastAsia="方正仿宋_GBK" w:cs="方正仿宋_GBK"/>
          <w:color w:val="000000"/>
          <w:sz w:val="32"/>
          <w:szCs w:val="32"/>
          <w:highlight w:val="none"/>
        </w:rPr>
        <w:t xml:space="preserve">开放接口与计价软件进行数据交互，支持上传计价软件生成的已标价工程量清单</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支持编制自定义工程量（货物、其他）清单</w:t>
      </w:r>
      <w:r>
        <w:rPr>
          <w:rFonts w:hint="eastAsia" w:ascii="方正仿宋_GBK" w:hAnsi="方正仿宋_GBK" w:eastAsia="方正仿宋_GBK" w:cs="方正仿宋_GBK"/>
          <w:color w:val="000000"/>
          <w:sz w:val="32"/>
          <w:szCs w:val="32"/>
          <w:highlight w:val="none"/>
          <w:lang w:eastAsia="zh-CN"/>
        </w:rPr>
        <w:t xml:space="preserve">，具备</w:t>
      </w:r>
      <w:r>
        <w:rPr>
          <w:rFonts w:ascii="方正仿宋_GBK" w:hAnsi="方正仿宋_GBK" w:eastAsia="方正仿宋_GBK" w:cs="方正仿宋_GBK"/>
          <w:color w:val="000000"/>
          <w:sz w:val="32"/>
          <w:szCs w:val="32"/>
          <w:highlight w:val="none"/>
        </w:rPr>
        <w:t xml:space="preserve">上传Excel格式清单并自动转换为评标系统可识别的结构化或半结构化数据</w:t>
      </w:r>
      <w:r>
        <w:rPr>
          <w:rFonts w:hint="eastAsia" w:ascii="方正仿宋_GBK" w:hAnsi="方正仿宋_GBK" w:eastAsia="方正仿宋_GBK" w:cs="方正仿宋_GBK"/>
          <w:color w:val="000000"/>
          <w:sz w:val="32"/>
          <w:szCs w:val="32"/>
          <w:highlight w:val="none"/>
          <w:lang w:eastAsia="zh-CN"/>
        </w:rPr>
        <w:t xml:space="preserve">能力；</w:t>
      </w:r>
      <w:r>
        <w:rPr>
          <w:rFonts w:ascii="方正仿宋_GBK" w:hAnsi="方正仿宋_GBK" w:eastAsia="方正仿宋_GBK" w:cs="方正仿宋_GBK"/>
          <w:color w:val="000000"/>
          <w:sz w:val="32"/>
          <w:szCs w:val="32"/>
          <w:highlight w:val="none"/>
        </w:rPr>
        <w:t xml:space="preserve">支持与招标文件中的工程量清单进行对比（五统一检查）、计算错误检查等。</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6.技术标编制提供技术标编制功能，支持从其他格式文件中导入技术标。</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7.支持生成PDF、OFD</w:t>
      </w:r>
      <w:r>
        <w:rPr>
          <w:rFonts w:hint="eastAsia" w:ascii="方正仿宋_GBK" w:hAnsi="方正仿宋_GBK" w:eastAsia="方正仿宋_GBK" w:cs="方正仿宋_GBK"/>
          <w:color w:val="000000"/>
          <w:sz w:val="32"/>
          <w:szCs w:val="32"/>
          <w:highlight w:val="none"/>
          <w:lang w:eastAsia="zh-CN"/>
        </w:rPr>
        <w:t xml:space="preserve">等</w:t>
      </w:r>
      <w:r>
        <w:rPr>
          <w:rFonts w:hint="eastAsia" w:ascii="方正仿宋_GBK" w:hAnsi="方正仿宋_GBK" w:eastAsia="方正仿宋_GBK" w:cs="方正仿宋_GBK"/>
          <w:color w:val="000000"/>
          <w:sz w:val="32"/>
          <w:highlight w:val="none"/>
          <w:lang w:eastAsia="zh-CN"/>
        </w:rPr>
        <w:t xml:space="preserve">安全可靠</w:t>
      </w:r>
      <w:r>
        <w:rPr>
          <w:rFonts w:ascii="方正仿宋_GBK" w:hAnsi="方正仿宋_GBK" w:eastAsia="方正仿宋_GBK" w:cs="方正仿宋_GBK"/>
          <w:color w:val="000000"/>
          <w:sz w:val="32"/>
          <w:szCs w:val="32"/>
          <w:highlight w:val="none"/>
        </w:rPr>
        <w:t xml:space="preserve">文件格式投标文件（资格预审申请文件）文档，并支持预览查看。</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8.投标文件（资格预审申请文件）制作完成之后，提供自动检查功能，主要包含关键文字内容、是否存在缺项、已标价工程量清单数据等。自检无误后，可进行签章。</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9.支持生成只读不可修改的、各文件合并唯一的电子文件，并对投标文件进行CA加密和数字签名。提供文件预解密功能。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10.提供批量打印，支持打印设置。</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（五）</w:t>
      </w:r>
      <w:r>
        <w:rPr>
          <w:rFonts w:ascii="方正仿宋_GBK" w:hAnsi="方正仿宋_GBK" w:eastAsia="方正楷体_GBK" w:cs="方正仿宋_GBK"/>
          <w:bCs/>
          <w:color w:val="000000"/>
          <w:sz w:val="32"/>
          <w:szCs w:val="32"/>
          <w:highlight w:val="none"/>
          <w:lang w:val="en-US" w:eastAsia="zh-CN" w:bidi="ar-SA"/>
        </w:rPr>
        <w:t xml:space="preserve">开标</w:t>
      </w:r>
      <w:r>
        <w:rPr>
          <w:rFonts w:hint="eastAsia" w:ascii="方正仿宋_GBK" w:hAnsi="方正仿宋_GBK" w:eastAsia="方正楷体_GBK" w:cs="方正仿宋_GBK"/>
          <w:bCs/>
          <w:color w:val="000000"/>
          <w:sz w:val="32"/>
          <w:szCs w:val="32"/>
          <w:highlight w:val="none"/>
          <w:lang w:val="en-US" w:eastAsia="zh-CN" w:bidi="ar-SA"/>
        </w:rPr>
        <w:t xml:space="preserve">模块</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开发智能开标大厅模块，具备</w:t>
      </w:r>
      <w:r>
        <w:rPr>
          <w:rFonts w:ascii="方正仿宋_GBK" w:hAnsi="方正仿宋_GBK" w:eastAsia="方正仿宋_GBK" w:cs="方正仿宋_GBK"/>
          <w:color w:val="000000"/>
          <w:sz w:val="32"/>
          <w:szCs w:val="32"/>
          <w:highlight w:val="none"/>
        </w:rPr>
        <w:t xml:space="preserve">辅助投标文件导入、解密、开标结果公布等。支持在开标系统中完成远程开标功能。开标系统提供招标人（招标代理）、投标人，见证人、监管人员等不同身份人员登录，并按各自身份完成各自职责，包括但不限于以下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1.在线签到</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在线签到功能要能够将</w:t>
      </w:r>
      <w:r>
        <w:rPr>
          <w:rFonts w:ascii="方正仿宋_GBK" w:hAnsi="方正仿宋_GBK" w:eastAsia="方正仿宋_GBK" w:cs="方正仿宋_GBK"/>
          <w:color w:val="000000"/>
          <w:sz w:val="32"/>
          <w:szCs w:val="32"/>
          <w:highlight w:val="none"/>
        </w:rPr>
        <w:t xml:space="preserve">投标人、招标人、监管人员、见证人员等的签到数据信息，同步至开标系统中</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具备开标功能</w:t>
      </w:r>
      <w:r>
        <w:rPr>
          <w:rFonts w:ascii="方正仿宋_GBK" w:hAnsi="方正仿宋_GBK" w:eastAsia="方正仿宋_GBK" w:cs="方正仿宋_GBK"/>
          <w:color w:val="000000"/>
          <w:sz w:val="32"/>
          <w:szCs w:val="32"/>
          <w:highlight w:val="none"/>
        </w:rPr>
        <w:t xml:space="preserve">，开标系统记录签到的明细情况。</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2.投标人名单</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应具备展示投标人名单功能，</w:t>
      </w:r>
      <w:r>
        <w:rPr>
          <w:rFonts w:ascii="方正仿宋_GBK" w:hAnsi="方正仿宋_GBK" w:eastAsia="方正仿宋_GBK" w:cs="方正仿宋_GBK"/>
          <w:color w:val="000000"/>
          <w:sz w:val="32"/>
          <w:szCs w:val="32"/>
          <w:highlight w:val="none"/>
        </w:rPr>
        <w:t xml:space="preserve">系统根据项目采用的资格审查方式可以采用不同的公布投标人名单的方式（明文、暗文）。</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3.投标文件解密</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支持CA锁解密方式。 采用远程开标时，可以进行远程开标解密。采用现场开标方式时，投标人需要到开标现场参加开标活动。系统支持按照招标文件要求，在规定时间内完成解密。投标人解密时间可自定义。解密结果，同步至智能开标大厅用于展示。解密时间到达后，由智能开标大厅批量退回未解密的投标文件信息，同步至开标系统中，开标系统进行留存。</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4.参数抽取</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根据项目类型，</w:t>
      </w:r>
      <w:r>
        <w:rPr>
          <w:rFonts w:hint="eastAsia" w:ascii="方正仿宋_GBK" w:hAnsi="方正仿宋_GBK" w:eastAsia="方正仿宋_GBK" w:cs="方正仿宋_GBK"/>
          <w:color w:val="000000"/>
          <w:sz w:val="32"/>
          <w:szCs w:val="32"/>
          <w:highlight w:val="none"/>
          <w:lang w:val="en-US" w:eastAsia="zh-CN"/>
        </w:rPr>
        <w:t xml:space="preserve">匹配</w:t>
      </w:r>
      <w:r>
        <w:rPr>
          <w:rFonts w:ascii="方正仿宋_GBK" w:hAnsi="方正仿宋_GBK" w:eastAsia="方正仿宋_GBK" w:cs="方正仿宋_GBK"/>
          <w:color w:val="000000"/>
          <w:sz w:val="32"/>
          <w:szCs w:val="32"/>
          <w:highlight w:val="none"/>
        </w:rPr>
        <w:t xml:space="preserve">需要抽取参数的项目，</w:t>
      </w:r>
      <w:r>
        <w:rPr>
          <w:rFonts w:hint="eastAsia" w:ascii="方正仿宋_GBK" w:hAnsi="方正仿宋_GBK" w:eastAsia="方正仿宋_GBK" w:cs="方正仿宋_GBK"/>
          <w:color w:val="000000"/>
          <w:sz w:val="32"/>
          <w:szCs w:val="32"/>
          <w:highlight w:val="none"/>
          <w:lang w:val="en-US" w:eastAsia="zh-CN"/>
        </w:rPr>
        <w:t xml:space="preserve">同步</w:t>
      </w:r>
      <w:r>
        <w:rPr>
          <w:rFonts w:ascii="方正仿宋_GBK" w:hAnsi="方正仿宋_GBK" w:eastAsia="方正仿宋_GBK" w:cs="方正仿宋_GBK"/>
          <w:color w:val="000000"/>
          <w:sz w:val="32"/>
          <w:szCs w:val="32"/>
          <w:highlight w:val="none"/>
        </w:rPr>
        <w:t xml:space="preserve">抽取的参数信息至开标系统。</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5.公布开标信息</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在所有质疑已经回答完毕或无质疑的情况下，同步公布开标信息，作为开标的最终结果信息。</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6.多标段同时开标</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支持</w:t>
      </w:r>
      <w:r>
        <w:rPr>
          <w:rFonts w:ascii="方正仿宋_GBK" w:hAnsi="方正仿宋_GBK" w:eastAsia="方正仿宋_GBK" w:cs="方正仿宋_GBK"/>
          <w:color w:val="000000"/>
          <w:sz w:val="32"/>
          <w:szCs w:val="32"/>
          <w:highlight w:val="none"/>
        </w:rPr>
        <w:t xml:space="preserve">多标段开标信息。</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7.系统通知</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系统自动在各开标环节进行消息提醒，投标人可以查看系统提醒消息。消息推送智能开标大厅</w:t>
      </w:r>
      <w:r>
        <w:rPr>
          <w:rFonts w:hint="eastAsia" w:ascii="方正仿宋_GBK" w:hAnsi="方正仿宋_GBK" w:eastAsia="方正仿宋_GBK" w:cs="方正仿宋_GBK"/>
          <w:color w:val="000000"/>
          <w:sz w:val="32"/>
          <w:szCs w:val="32"/>
          <w:highlight w:val="none"/>
          <w:lang w:val="en-US" w:eastAsia="zh-CN"/>
        </w:rPr>
        <w:t xml:space="preserve">模块</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8.开标异议</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支持</w:t>
      </w:r>
      <w:r>
        <w:rPr>
          <w:rFonts w:ascii="方正仿宋_GBK" w:hAnsi="方正仿宋_GBK" w:eastAsia="方正仿宋_GBK" w:cs="方正仿宋_GBK"/>
          <w:color w:val="000000"/>
          <w:sz w:val="32"/>
          <w:szCs w:val="32"/>
          <w:highlight w:val="none"/>
        </w:rPr>
        <w:t xml:space="preserve">记录开标异议及处理过程信息。</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9.招标失败</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主持人根据开标情况，判断是否招标失败。招标失败的项目需要将信息同步给交易系统和智能开标大厅</w:t>
      </w:r>
      <w:r>
        <w:rPr>
          <w:rFonts w:hint="eastAsia" w:ascii="方正仿宋_GBK" w:hAnsi="方正仿宋_GBK" w:eastAsia="方正仿宋_GBK" w:cs="方正仿宋_GBK"/>
          <w:color w:val="000000"/>
          <w:sz w:val="32"/>
          <w:szCs w:val="32"/>
          <w:highlight w:val="none"/>
          <w:lang w:val="en-US" w:eastAsia="zh-CN"/>
        </w:rPr>
        <w:t xml:space="preserve">模块</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10.开标记录表</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支持主持人手动或自动生成开标阶段的相关报表，包括异议记录表、开标记录表等。并支持对相关报表的签章、打印功能。结果推送智能开标大厅</w:t>
      </w:r>
      <w:r>
        <w:rPr>
          <w:rFonts w:hint="eastAsia" w:ascii="方正仿宋_GBK" w:hAnsi="方正仿宋_GBK" w:eastAsia="方正仿宋_GBK" w:cs="方正仿宋_GBK"/>
          <w:color w:val="000000"/>
          <w:sz w:val="32"/>
          <w:szCs w:val="32"/>
          <w:highlight w:val="none"/>
          <w:lang w:val="en-US" w:eastAsia="zh-CN"/>
        </w:rPr>
        <w:t xml:space="preserve">模块</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11.开标结束</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支持接受</w:t>
      </w:r>
      <w:r>
        <w:rPr>
          <w:rFonts w:ascii="方正仿宋_GBK" w:hAnsi="方正仿宋_GBK" w:eastAsia="方正仿宋_GBK" w:cs="方正仿宋_GBK"/>
          <w:color w:val="000000"/>
          <w:sz w:val="32"/>
          <w:szCs w:val="32"/>
          <w:highlight w:val="none"/>
        </w:rPr>
        <w:t xml:space="preserve">开标结束指令，开标系统中相关操作结束，结束开标活动。</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12.项目信息同步</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系统支持跟交易平台同步项目信息功能，同步信息包括项目名称、项目编号、招标项目名称、招标项目编号、标段（包）名称、标段（包）编号、开标时间、招标人、代理机构、投标人、投标文件递交情况等。系统可按固定时间自动向交易平台同步投标文件，已递交投标文件的投标人，如未同步到投标文件，系统给出提示。</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（六）</w:t>
      </w:r>
      <w:r>
        <w:rPr>
          <w:rFonts w:ascii="方正仿宋_GBK" w:hAnsi="方正仿宋_GBK" w:eastAsia="方正楷体_GBK" w:cs="方正仿宋_GBK"/>
          <w:bCs/>
          <w:color w:val="000000"/>
          <w:sz w:val="32"/>
          <w:szCs w:val="32"/>
          <w:highlight w:val="none"/>
          <w:lang w:val="en-US" w:eastAsia="zh-CN" w:bidi="ar-SA"/>
        </w:rPr>
        <w:t xml:space="preserve">智能辅助评标</w:t>
      </w:r>
      <w:r>
        <w:rPr>
          <w:rFonts w:hint="eastAsia" w:ascii="方正仿宋_GBK" w:hAnsi="方正仿宋_GBK" w:eastAsia="方正楷体_GBK" w:cs="方正仿宋_GBK"/>
          <w:bCs/>
          <w:color w:val="000000"/>
          <w:sz w:val="32"/>
          <w:szCs w:val="32"/>
          <w:highlight w:val="none"/>
          <w:lang w:val="en-US" w:eastAsia="zh-CN" w:bidi="ar-SA"/>
        </w:rPr>
        <w:t xml:space="preserve">模块</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智能辅助评标系统满足组建专家委员会、评标准备、资格预审、评标、定标、辅助评审功能的需要，不低于以下要求（投标人承诺完全响应），包括但不限于以下功能：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1.组建专家委员会</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具备与交易系统交互资格预审、评标、重新评标（复议）、定标等各类委员会成员数据，同时支持对专家信息进行获取、增加、删除、修改等操作，具备</w:t>
      </w:r>
      <w:r>
        <w:rPr>
          <w:rFonts w:hint="eastAsia" w:ascii="方正仿宋_GBK" w:hAnsi="方正仿宋_GBK" w:eastAsia="方正仿宋_GBK" w:cs="方正仿宋_GBK"/>
          <w:color w:val="000000"/>
          <w:sz w:val="32"/>
          <w:szCs w:val="32"/>
          <w:highlight w:val="none"/>
        </w:rPr>
        <w:t xml:space="preserve">账号</w:t>
      </w:r>
      <w:r>
        <w:rPr>
          <w:rFonts w:ascii="方正仿宋_GBK" w:hAnsi="方正仿宋_GBK" w:eastAsia="方正仿宋_GBK" w:cs="方正仿宋_GBK"/>
          <w:color w:val="000000"/>
          <w:sz w:val="32"/>
          <w:szCs w:val="32"/>
          <w:highlight w:val="none"/>
        </w:rPr>
        <w:t xml:space="preserve">密码生成、签到、身份确认、回避确认、保密等功能。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2.评标准备</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应包括但不限于以下功能：对投标报价、投标清单进行算术性校核及符合性、合理性检查</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以评标标准和方法为依据，列出投标文件相对于招标文件的所有偏差，并进行归类汇总</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核实投标人和项目负责人的资质和资格、经历和业绩、在建工程和信用状况等方面的情况</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分析比对符合相关法律法规视为投标人相互串通投标的情形</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生成评标准备工作相关报表。</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3.资格预审评审</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具备《电子招标投标系统技术规范》所要求的功能。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4.评标</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具备《电子招标投标系统技术规范》所要求的功能</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支持暗标评审</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5.定标</w:t>
      </w:r>
      <w:r>
        <w:rPr>
          <w:rFonts w:hint="eastAsia" w:ascii="方正仿宋_GBK" w:hAnsi="方正仿宋_GBK" w:eastAsia="方正仿宋_GBK" w:cs="方正仿宋_GBK"/>
          <w:color w:val="000000"/>
          <w:sz w:val="32"/>
          <w:szCs w:val="32"/>
          <w:highlight w:val="none"/>
          <w:lang w:eastAsia="zh-CN"/>
        </w:rPr>
        <w:t xml:space="preserve">模块</w:t>
      </w:r>
      <w:r>
        <w:rPr>
          <w:rFonts w:ascii="方正仿宋_GBK" w:hAnsi="方正仿宋_GBK" w:eastAsia="方正仿宋_GBK" w:cs="方正仿宋_GBK"/>
          <w:color w:val="000000"/>
          <w:sz w:val="32"/>
          <w:szCs w:val="32"/>
          <w:highlight w:val="none"/>
        </w:rPr>
        <w:t xml:space="preserve">满足票决法和集体议事法两种评审方法的要求</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具备定标报告编辑、签署和提交功能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具备向公共服务平台监督通道提供定标报告数据的功能。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6.辅助功能具备查看开标记录、评标办法、工程量清单、答疑说明文件、招标文件、投标文件、评标报告的</w:t>
      </w:r>
      <w:r>
        <w:rPr>
          <w:rFonts w:hint="eastAsia" w:ascii="方正仿宋_GBK" w:hAnsi="方正仿宋_GBK" w:eastAsia="方正仿宋_GBK" w:cs="方正仿宋_GBK"/>
          <w:color w:val="000000"/>
          <w:sz w:val="32"/>
          <w:szCs w:val="32"/>
          <w:highlight w:val="none"/>
          <w:lang w:eastAsia="zh-CN"/>
        </w:rPr>
        <w:t xml:space="preserve">能力；</w:t>
      </w:r>
      <w:r>
        <w:rPr>
          <w:rFonts w:ascii="方正仿宋_GBK" w:hAnsi="方正仿宋_GBK" w:eastAsia="方正仿宋_GBK" w:cs="方正仿宋_GBK"/>
          <w:color w:val="000000"/>
          <w:sz w:val="32"/>
          <w:szCs w:val="32"/>
          <w:highlight w:val="none"/>
        </w:rPr>
        <w:t xml:space="preserve">具备发起、查看和接收质询、澄清、表决等事项</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具备竞争性评审和重大偏差评审功能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具备各评审节点的重置功能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具备答辩的发起和响应功能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具备评审过程中相关内容的比对功能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具备根据信息公开要求交互公示数据的功能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具备复议、重新评审的功能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具备交易政策法规库管理功能。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（七）CA</w:t>
      </w:r>
      <w:r>
        <w:rPr>
          <w:rFonts w:ascii="方正仿宋_GBK" w:hAnsi="方正仿宋_GBK" w:eastAsia="方正楷体_GBK" w:cs="方正仿宋_GBK"/>
          <w:bCs/>
          <w:color w:val="000000"/>
          <w:sz w:val="32"/>
          <w:szCs w:val="32"/>
          <w:highlight w:val="none"/>
          <w:lang w:val="en-US" w:eastAsia="zh-CN" w:bidi="ar-SA"/>
        </w:rPr>
        <w:t xml:space="preserve">兼容服务</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w:t>
      </w:r>
      <w:r>
        <w:rPr>
          <w:rFonts w:ascii="方正仿宋_GBK" w:hAnsi="方正仿宋_GBK" w:eastAsia="方正仿宋_GBK" w:cs="方正仿宋_GBK"/>
          <w:color w:val="000000"/>
          <w:sz w:val="32"/>
          <w:szCs w:val="32"/>
          <w:highlight w:val="none"/>
        </w:rPr>
        <w:t xml:space="preserve">按照江苏省公共资源交易CA兼容互认的统一部署，对接省CA互联互通管理平台，兼容现有USBKey介质证书的使用，实现现有USBKey方式的数字证书可集成在系统统一认证中进行使用。</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eastAsia="zh-CN"/>
        </w:rPr>
      </w:pPr>
      <w:r>
        <w:rPr>
          <w:rFonts w:hint="eastAsia" w:ascii="方正仿宋_GBK" w:hAnsi="方正仿宋_GBK" w:eastAsia="方正仿宋_GBK" w:cs="方正仿宋_GBK"/>
          <w:color w:val="000000"/>
          <w:sz w:val="32"/>
          <w:szCs w:val="32"/>
          <w:highlight w:val="none"/>
          <w:lang w:val="en-US" w:eastAsia="zh-CN"/>
        </w:rPr>
        <w:t xml:space="preserve">2.</w:t>
      </w:r>
      <w:r>
        <w:rPr>
          <w:rFonts w:ascii="方正仿宋_GBK" w:hAnsi="方正仿宋_GBK" w:eastAsia="方正仿宋_GBK" w:cs="方正仿宋_GBK"/>
          <w:color w:val="000000"/>
          <w:sz w:val="32"/>
          <w:szCs w:val="32"/>
          <w:highlight w:val="none"/>
        </w:rPr>
        <w:t xml:space="preserve">构建CA兼容平台，实现多种形式的身份核验、身份认证、数字签名验证、电子签章、可信时间服务、证书管理、投标文件加解密等功能，可对接全国主要CA供应商</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3.</w:t>
      </w:r>
      <w:r>
        <w:rPr>
          <w:rFonts w:ascii="方正仿宋_GBK" w:hAnsi="方正仿宋_GBK" w:eastAsia="方正仿宋_GBK" w:cs="方正仿宋_GBK"/>
          <w:color w:val="000000"/>
          <w:sz w:val="32"/>
          <w:szCs w:val="32"/>
          <w:highlight w:val="none"/>
        </w:rPr>
        <w:t xml:space="preserve">支持电子营业执照登录和后期加解密等功能的延展。系统预留相关接口。</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4.能够接入全国移动CA互联互通平台，支持全国移动CA互认、专家云签等功能。</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（八）</w:t>
      </w:r>
      <w:r>
        <w:rPr>
          <w:rFonts w:ascii="方正仿宋_GBK" w:hAnsi="方正仿宋_GBK" w:eastAsia="方正楷体_GBK" w:cs="方正仿宋_GBK"/>
          <w:bCs/>
          <w:color w:val="000000"/>
          <w:sz w:val="32"/>
          <w:szCs w:val="32"/>
          <w:highlight w:val="none"/>
          <w:lang w:val="en-US" w:eastAsia="zh-CN" w:bidi="ar-SA"/>
        </w:rPr>
        <w:t xml:space="preserve">系统</w:t>
      </w:r>
      <w:r>
        <w:rPr>
          <w:rFonts w:hint="eastAsia" w:ascii="方正仿宋_GBK" w:hAnsi="方正仿宋_GBK" w:eastAsia="方正楷体_GBK" w:cs="方正仿宋_GBK"/>
          <w:bCs/>
          <w:color w:val="000000"/>
          <w:sz w:val="32"/>
          <w:szCs w:val="32"/>
          <w:highlight w:val="none"/>
          <w:lang w:val="en-US" w:eastAsia="zh-CN" w:bidi="ar-SA"/>
        </w:rPr>
        <w:t xml:space="preserve">集成对接</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包括但不限于：</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建立一套数据交互服务体系，包括接口服务、总线服务、文件交换服务、交互服务管理等。通过交互服务体系提供统一的数据交互功能，保障结构化数据以及非结构化数据在系统内部有序流转，以及与外部系统实现按需交互。</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rPr>
        <w:t xml:space="preserve">2.能够提供实时、准实时、周期性的数据交互服务，另需实现交互服务手动触发功能。确保所提供的交互服务稳定可靠，对交互过程中出现的异常状况要能及时捕捉并处理。</w:t>
      </w:r>
      <w:r>
        <w:rPr>
          <w:rFonts w:hint="eastAsia" w:ascii="方正仿宋_GBK" w:hAnsi="方正仿宋_GBK" w:eastAsia="方正仿宋_GBK" w:cs="方正仿宋_GBK"/>
          <w:color w:val="000000"/>
          <w:sz w:val="32"/>
          <w:szCs w:val="32"/>
          <w:highlight w:val="none"/>
          <w:lang w:val="en-US" w:eastAsia="zh-CN"/>
        </w:rPr>
        <w:t xml:space="preserve">支持接入“苏政源”“苏在线”“苏服办”等数据和接口对接。</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3.能够在系统中接入或兼容其他系统平台功能，包括但不限于AI人工智能大模型能力等，实现用户无感调用。</w:t>
      </w:r>
      <w:r>
        <w:rPr>
          <w:rFonts w:ascii="方正仿宋_GBK" w:hAnsi="方正仿宋_GBK" w:eastAsia="方正仿宋_GBK" w:cs="方正仿宋_GBK"/>
          <w:color w:val="000000"/>
          <w:sz w:val="32"/>
          <w:szCs w:val="32"/>
          <w:highlight w:val="none"/>
          <w:lang w:val="en-US" w:eastAsia="zh-CN"/>
        </w:rPr>
      </w:r>
      <w:r/>
    </w:p>
    <w:p>
      <w:pPr>
        <w:pStyle w:val="949"/>
        <w:contextualSpacing/>
        <w:ind w:firstLine="640"/>
        <w:jc w:val="both"/>
        <w:keepLines w:val="0"/>
        <w:keepNext w:val="0"/>
        <w:pageBreakBefore w:val="0"/>
        <w:spacing w:after="0" w:line="590" w:lineRule="exact"/>
        <w:widowControl w:val="off"/>
        <w:rPr>
          <w:rFonts w:ascii="方正小标宋_GBK" w:hAnsi="方正小标宋_GBK" w:eastAsia="方正黑体_GBK" w:cs="方正小标宋_GBK"/>
          <w:bCs/>
          <w:color w:val="000000"/>
          <w:spacing w:val="0"/>
          <w:sz w:val="32"/>
          <w:szCs w:val="44"/>
          <w:highlight w:val="none"/>
          <w:lang w:val="en-US" w:eastAsia="zh-CN" w:bidi="ar-SA"/>
        </w:rPr>
        <w:outlineLvl w:val="1"/>
      </w:pPr>
      <w:r>
        <w:rPr>
          <w:rFonts w:ascii="方正小标宋_GBK" w:hAnsi="方正小标宋_GBK" w:eastAsia="方正黑体_GBK" w:cs="方正小标宋_GBK"/>
          <w:bCs/>
          <w:color w:val="000000"/>
          <w:spacing w:val="0"/>
          <w:sz w:val="32"/>
          <w:szCs w:val="44"/>
          <w:highlight w:val="none"/>
          <w:lang w:val="zh-CN" w:eastAsia="zh-CN" w:bidi="ar-SA"/>
        </w:rPr>
        <w:t xml:space="preserve">四</w:t>
      </w:r>
      <w:r>
        <w:rPr>
          <w:rFonts w:ascii="方正小标宋_GBK" w:hAnsi="方正小标宋_GBK" w:eastAsia="方正黑体_GBK" w:cs="方正小标宋_GBK"/>
          <w:bCs/>
          <w:color w:val="000000"/>
          <w:spacing w:val="0"/>
          <w:sz w:val="32"/>
          <w:szCs w:val="44"/>
          <w:highlight w:val="none"/>
          <w:lang w:val="zh-CN" w:eastAsia="zh-CN" w:bidi="ar-SA"/>
        </w:rPr>
        <w:t xml:space="preserve">、</w:t>
      </w:r>
      <w:r>
        <w:rPr>
          <w:rFonts w:hint="eastAsia" w:ascii="方正小标宋_GBK" w:hAnsi="方正小标宋_GBK" w:eastAsia="方正黑体_GBK" w:cs="方正小标宋_GBK"/>
          <w:bCs/>
          <w:color w:val="000000"/>
          <w:spacing w:val="0"/>
          <w:sz w:val="32"/>
          <w:szCs w:val="44"/>
          <w:highlight w:val="none"/>
          <w:lang w:val="en-US" w:eastAsia="zh-CN" w:bidi="ar-SA"/>
        </w:rPr>
        <w:t xml:space="preserve">商务</w:t>
      </w:r>
      <w:r>
        <w:rPr>
          <w:rFonts w:ascii="方正小标宋_GBK" w:hAnsi="方正小标宋_GBK" w:eastAsia="方正黑体_GBK" w:cs="方正小标宋_GBK"/>
          <w:bCs/>
          <w:color w:val="000000"/>
          <w:spacing w:val="0"/>
          <w:sz w:val="32"/>
          <w:szCs w:val="44"/>
          <w:highlight w:val="none"/>
          <w:lang w:val="en-US" w:eastAsia="zh-CN" w:bidi="ar-SA"/>
        </w:rPr>
        <w:t xml:space="preserve">要求</w:t>
      </w:r>
      <w:r>
        <w:rPr>
          <w:rFonts w:ascii="方正小标宋_GBK" w:hAnsi="方正小标宋_GBK" w:eastAsia="方正黑体_GBK" w:cs="方正小标宋_GBK"/>
          <w:bCs/>
          <w:color w:val="000000"/>
          <w:spacing w:val="0"/>
          <w:sz w:val="32"/>
          <w:szCs w:val="44"/>
          <w:highlight w:val="none"/>
          <w:lang w:val="en-US" w:eastAsia="zh-CN" w:bidi="ar-SA"/>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iCs/>
          <w:color w:val="000000"/>
          <w:sz w:val="32"/>
          <w:szCs w:val="32"/>
          <w:highlight w:val="none"/>
          <w:lang w:val="en-US" w:eastAsia="zh-CN" w:bidi="ar-SA"/>
        </w:rPr>
        <w:outlineLvl w:val="2"/>
      </w:pPr>
      <w:r>
        <w:rPr>
          <w:rFonts w:hint="eastAsia" w:ascii="方正仿宋_GBK" w:hAnsi="方正仿宋_GBK" w:eastAsia="方正楷体_GBK" w:cs="方正仿宋_GBK"/>
          <w:bCs/>
          <w:i/>
          <w:iCs/>
          <w:color w:val="000000"/>
          <w:sz w:val="32"/>
          <w:szCs w:val="32"/>
          <w:highlight w:val="none"/>
          <w:lang w:val="en-US" w:eastAsia="zh-CN" w:bidi="ar-SA"/>
        </w:rPr>
        <w:t xml:space="preserve">（一）</w:t>
      </w:r>
      <w:r>
        <w:rPr>
          <w:rFonts w:ascii="方正仿宋_GBK" w:hAnsi="方正仿宋_GBK" w:eastAsia="方正楷体_GBK" w:cs="方正仿宋_GBK"/>
          <w:bCs/>
          <w:i/>
          <w:iCs/>
          <w:color w:val="000000"/>
          <w:sz w:val="32"/>
          <w:szCs w:val="32"/>
          <w:highlight w:val="none"/>
          <w:lang w:val="en-US" w:eastAsia="zh-CN" w:bidi="ar-SA"/>
        </w:rPr>
        <w:t xml:space="preserve">总体要求</w:t>
      </w:r>
      <w:r>
        <w:rPr>
          <w:rFonts w:ascii="方正仿宋_GBK" w:hAnsi="方正仿宋_GBK" w:eastAsia="方正楷体_GBK" w:cs="方正仿宋_GBK"/>
          <w:bCs/>
          <w:i/>
          <w:iCs/>
          <w:color w:val="000000"/>
          <w:sz w:val="32"/>
          <w:szCs w:val="32"/>
          <w:highlight w:val="none"/>
          <w:lang w:val="en-US" w:eastAsia="zh-CN" w:bidi="ar-SA"/>
        </w:rPr>
        <w:tab/>
      </w:r>
      <w:r>
        <w:rPr>
          <w:rFonts w:hint="eastAsia" w:ascii="方正仿宋_GBK" w:hAnsi="方正仿宋_GBK" w:eastAsia="方正楷体_GBK" w:cs="方正仿宋_GBK"/>
          <w:bCs/>
          <w:i/>
          <w:i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1.本项目建设应符合新建交易系统规划设计要求。</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2.本项目所有</w:t>
      </w:r>
      <w:r>
        <w:rPr>
          <w:rFonts w:hint="eastAsia" w:ascii="方正仿宋_GBK" w:hAnsi="方正仿宋_GBK" w:eastAsia="方正仿宋_GBK" w:cs="方正仿宋_GBK"/>
          <w:i/>
          <w:iCs/>
          <w:color w:val="000000"/>
          <w:sz w:val="32"/>
          <w:szCs w:val="32"/>
          <w:highlight w:val="none"/>
          <w:u w:val="single"/>
        </w:rPr>
        <w:t xml:space="preserve">的</w:t>
      </w:r>
      <w:r>
        <w:rPr>
          <w:rFonts w:ascii="方正仿宋_GBK" w:hAnsi="方正仿宋_GBK" w:eastAsia="方正仿宋_GBK" w:cs="方正仿宋_GBK"/>
          <w:i/>
          <w:iCs/>
          <w:color w:val="000000"/>
          <w:sz w:val="32"/>
          <w:szCs w:val="32"/>
          <w:highlight w:val="none"/>
          <w:u w:val="single"/>
        </w:rPr>
        <w:t xml:space="preserve">软件开发需求以采购人确认的《软件开发需求规格说明书》为准</w:t>
      </w:r>
      <w:r>
        <w:rPr>
          <w:rFonts w:hint="eastAsia" w:ascii="方正仿宋_GBK" w:hAnsi="方正仿宋_GBK" w:eastAsia="方正仿宋_GBK" w:cs="方正仿宋_GBK"/>
          <w:i/>
          <w:iCs/>
          <w:color w:val="000000"/>
          <w:sz w:val="32"/>
          <w:szCs w:val="32"/>
          <w:highlight w:val="none"/>
          <w:u w:val="single"/>
        </w:rPr>
        <w:t xml:space="preserve">。</w:t>
      </w:r>
      <w:r>
        <w:rPr>
          <w:rFonts w:hint="eastAsia" w:ascii="方正仿宋_GBK" w:hAnsi="方正仿宋_GBK" w:eastAsia="方正仿宋_GBK" w:cs="方正仿宋_GBK"/>
          <w:i/>
          <w:iCs/>
          <w:color w:val="000000"/>
          <w:sz w:val="32"/>
          <w:szCs w:val="32"/>
          <w:highlight w:val="none"/>
          <w:u w:val="single"/>
          <w:lang w:eastAsia="zh-CN"/>
        </w:rPr>
        <w:t xml:space="preserve">合同约定的运维期结束前，</w:t>
      </w:r>
      <w:r>
        <w:rPr>
          <w:rFonts w:ascii="方正仿宋_GBK" w:hAnsi="方正仿宋_GBK" w:eastAsia="方正仿宋_GBK" w:cs="方正仿宋_GBK"/>
          <w:i/>
          <w:iCs/>
          <w:color w:val="000000"/>
          <w:sz w:val="32"/>
          <w:szCs w:val="32"/>
          <w:highlight w:val="none"/>
          <w:u w:val="single"/>
        </w:rPr>
        <w:t xml:space="preserve">采购文件中</w:t>
      </w:r>
      <w:r>
        <w:rPr>
          <w:rFonts w:hint="eastAsia" w:ascii="方正仿宋_GBK" w:hAnsi="方正仿宋_GBK" w:eastAsia="方正仿宋_GBK" w:cs="方正仿宋_GBK"/>
          <w:i/>
          <w:iCs/>
          <w:color w:val="000000"/>
          <w:sz w:val="32"/>
          <w:szCs w:val="32"/>
          <w:highlight w:val="none"/>
          <w:u w:val="single"/>
          <w:lang w:val="en-US" w:eastAsia="zh-CN"/>
        </w:rPr>
        <w:t xml:space="preserve">已</w:t>
      </w:r>
      <w:r>
        <w:rPr>
          <w:rFonts w:ascii="方正仿宋_GBK" w:hAnsi="方正仿宋_GBK" w:eastAsia="方正仿宋_GBK" w:cs="方正仿宋_GBK"/>
          <w:i/>
          <w:iCs/>
          <w:color w:val="000000"/>
          <w:sz w:val="32"/>
          <w:szCs w:val="32"/>
          <w:highlight w:val="none"/>
          <w:u w:val="single"/>
        </w:rPr>
        <w:t xml:space="preserve">列明</w:t>
      </w:r>
      <w:r>
        <w:rPr>
          <w:rFonts w:hint="eastAsia" w:ascii="方正仿宋_GBK" w:hAnsi="方正仿宋_GBK" w:eastAsia="方正仿宋_GBK" w:cs="方正仿宋_GBK"/>
          <w:i/>
          <w:iCs/>
          <w:color w:val="000000"/>
          <w:sz w:val="32"/>
          <w:szCs w:val="32"/>
          <w:highlight w:val="none"/>
          <w:u w:val="single"/>
          <w:lang w:val="en-US" w:eastAsia="zh-CN"/>
        </w:rPr>
        <w:t xml:space="preserve">但未详细描述</w:t>
      </w:r>
      <w:r>
        <w:rPr>
          <w:rFonts w:ascii="方正仿宋_GBK" w:hAnsi="方正仿宋_GBK" w:eastAsia="方正仿宋_GBK" w:cs="方正仿宋_GBK"/>
          <w:i/>
          <w:iCs/>
          <w:color w:val="000000"/>
          <w:sz w:val="32"/>
          <w:szCs w:val="32"/>
          <w:highlight w:val="none"/>
          <w:u w:val="single"/>
        </w:rPr>
        <w:t xml:space="preserve">的配套功能需要升级的，投标人承诺无条件完成上述工作。</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3.中标供应商未能按照时间节点完成相应工作，采购人有权</w:t>
      </w:r>
      <w:r>
        <w:rPr>
          <w:rFonts w:hint="eastAsia" w:ascii="方正仿宋_GBK" w:hAnsi="方正仿宋_GBK" w:eastAsia="方正仿宋_GBK" w:cs="方正仿宋_GBK"/>
          <w:i/>
          <w:iCs/>
          <w:color w:val="000000"/>
          <w:sz w:val="32"/>
          <w:szCs w:val="32"/>
          <w:highlight w:val="none"/>
          <w:u w:val="single"/>
        </w:rPr>
        <w:t xml:space="preserve">按照合同约定条款追究责任</w:t>
      </w:r>
      <w:r>
        <w:rPr>
          <w:rFonts w:ascii="方正仿宋_GBK" w:hAnsi="方正仿宋_GBK" w:eastAsia="方正仿宋_GBK" w:cs="方正仿宋_GBK"/>
          <w:i/>
          <w:iCs/>
          <w:color w:val="000000"/>
          <w:sz w:val="32"/>
          <w:szCs w:val="32"/>
          <w:highlight w:val="none"/>
          <w:u w:val="single"/>
        </w:rPr>
        <w:t xml:space="preserve">。</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4.项目经理和技术负责人在项目实施期间原则上不得更换。</w:t>
      </w:r>
      <w:r>
        <w:rPr>
          <w:rFonts w:hint="eastAsia" w:ascii="方正仿宋_GBK" w:hAnsi="方正仿宋_GBK" w:eastAsia="方正仿宋_GBK" w:cs="方正仿宋_GBK"/>
          <w:i/>
          <w:iCs/>
          <w:color w:val="000000"/>
          <w:sz w:val="32"/>
          <w:szCs w:val="32"/>
          <w:highlight w:val="none"/>
          <w:u w:val="single"/>
        </w:rPr>
        <w:t xml:space="preserve">确需更换的，必须经采购人书面同意。</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val="0"/>
          <w:iCs w:val="0"/>
          <w:color w:val="000000"/>
          <w:sz w:val="32"/>
          <w:szCs w:val="32"/>
          <w:highlight w:val="none"/>
          <w:lang w:val="en-US" w:eastAsia="zh-CN" w:bidi="ar-SA"/>
        </w:rPr>
        <w:outlineLvl w:val="2"/>
      </w:pPr>
      <w:r>
        <w:rPr>
          <w:rFonts w:hint="eastAsia" w:ascii="方正仿宋_GBK" w:hAnsi="方正仿宋_GBK" w:eastAsia="方正楷体_GBK" w:cs="方正仿宋_GBK"/>
          <w:bCs/>
          <w:i w:val="0"/>
          <w:iCs w:val="0"/>
          <w:color w:val="000000"/>
          <w:sz w:val="32"/>
          <w:szCs w:val="32"/>
          <w:highlight w:val="none"/>
          <w:lang w:val="en-US" w:eastAsia="zh-CN" w:bidi="ar-SA"/>
        </w:rPr>
        <w:t xml:space="preserve">（二）</w:t>
      </w:r>
      <w:r>
        <w:rPr>
          <w:rFonts w:ascii="方正仿宋_GBK" w:hAnsi="方正仿宋_GBK" w:eastAsia="方正楷体_GBK" w:cs="方正仿宋_GBK"/>
          <w:bCs/>
          <w:i w:val="0"/>
          <w:iCs w:val="0"/>
          <w:color w:val="000000"/>
          <w:sz w:val="32"/>
          <w:szCs w:val="32"/>
          <w:highlight w:val="none"/>
          <w:lang w:val="en-US" w:eastAsia="zh-CN" w:bidi="ar-SA"/>
        </w:rPr>
        <w:t xml:space="preserve">安装调试要求</w:t>
      </w:r>
      <w:r>
        <w:rPr>
          <w:rFonts w:hint="eastAsia" w:ascii="方正仿宋_GBK" w:hAnsi="方正仿宋_GBK" w:eastAsia="方正楷体_GBK" w:cs="方正仿宋_GBK"/>
          <w:bCs/>
          <w:i w:val="0"/>
          <w:iCs w:val="0"/>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1.中标供应商必须提供对于本次招标软件的系统集成服务。</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中标供应商负责软件安装调试。实施前提供详细的实施方案并提交采购人认可，施工过程应严格执行相关规范并保证安全。安装调试期间，采购人有权派技术人员参加，中标供应商有义务对其提出问题进行解答。中标供应商须承担本项目实施过程涉及的全部费用</w:t>
      </w:r>
      <w:r>
        <w:rPr>
          <w:rFonts w:hint="eastAsia" w:ascii="方正仿宋_GBK" w:hAnsi="方正仿宋_GBK" w:eastAsia="方正仿宋_GBK" w:cs="方正仿宋_GBK"/>
          <w:i w:val="0"/>
          <w:iCs w:val="0"/>
          <w:color w:val="000000"/>
          <w:sz w:val="32"/>
          <w:szCs w:val="32"/>
          <w:highlight w:val="none"/>
          <w:lang w:eastAsia="zh-CN"/>
        </w:rPr>
        <w:t xml:space="preserve">（</w:t>
      </w:r>
      <w:r>
        <w:rPr>
          <w:rFonts w:ascii="方正仿宋_GBK" w:hAnsi="方正仿宋_GBK" w:eastAsia="方正仿宋_GBK" w:cs="方正仿宋_GBK"/>
          <w:i w:val="0"/>
          <w:iCs w:val="0"/>
          <w:color w:val="000000"/>
          <w:sz w:val="32"/>
          <w:szCs w:val="32"/>
          <w:highlight w:val="none"/>
        </w:rPr>
        <w:t xml:space="preserve">包括设备、辅材、测试和验收等</w:t>
      </w:r>
      <w:r>
        <w:rPr>
          <w:rFonts w:hint="eastAsia" w:ascii="方正仿宋_GBK" w:hAnsi="方正仿宋_GBK" w:eastAsia="方正仿宋_GBK" w:cs="方正仿宋_GBK"/>
          <w:i w:val="0"/>
          <w:iCs w:val="0"/>
          <w:color w:val="000000"/>
          <w:sz w:val="32"/>
          <w:szCs w:val="32"/>
          <w:highlight w:val="none"/>
          <w:lang w:eastAsia="zh-CN"/>
        </w:rPr>
        <w:t xml:space="preserve">）</w:t>
      </w:r>
      <w:r>
        <w:rPr>
          <w:rFonts w:ascii="方正仿宋_GBK" w:hAnsi="方正仿宋_GBK" w:eastAsia="方正仿宋_GBK" w:cs="方正仿宋_GBK"/>
          <w:i w:val="0"/>
          <w:iCs w:val="0"/>
          <w:color w:val="000000"/>
          <w:sz w:val="32"/>
          <w:szCs w:val="32"/>
          <w:highlight w:val="none"/>
        </w:rPr>
        <w:t xml:space="preserve">，系统集成过程必须接受监理监督。</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3.中标供应商在开发过程中应在采购人提供的服务器上部署一套测试系统，进行环境搭建、源代码编译、功能验收，直至完成系统开发建设。在项目初验后</w:t>
      </w:r>
      <w:r>
        <w:rPr>
          <w:rFonts w:hint="eastAsia" w:ascii="方正仿宋_GBK" w:hAnsi="方正仿宋_GBK" w:eastAsia="方正仿宋_GBK" w:cs="方正仿宋_GBK"/>
          <w:i w:val="0"/>
          <w:iCs w:val="0"/>
          <w:color w:val="000000"/>
          <w:sz w:val="32"/>
          <w:szCs w:val="32"/>
          <w:highlight w:val="none"/>
        </w:rPr>
        <w:t xml:space="preserve">，</w:t>
      </w:r>
      <w:r>
        <w:rPr>
          <w:rFonts w:ascii="方正仿宋_GBK" w:hAnsi="方正仿宋_GBK" w:eastAsia="方正仿宋_GBK" w:cs="方正仿宋_GBK"/>
          <w:i w:val="0"/>
          <w:iCs w:val="0"/>
          <w:color w:val="000000"/>
          <w:sz w:val="32"/>
          <w:szCs w:val="32"/>
          <w:highlight w:val="none"/>
        </w:rPr>
        <w:t xml:space="preserve">重新搭建一套正式系统用于项目的试运行和正式验收。终验结束后供应商将两套一致的系统以及未经编译的全套源代码、环境搭建的过程与方法、版本管理记录、资料管理工具</w:t>
      </w:r>
      <w:r>
        <w:rPr>
          <w:rFonts w:hint="eastAsia" w:ascii="方正仿宋_GBK" w:hAnsi="方正仿宋_GBK" w:eastAsia="方正仿宋_GBK" w:cs="方正仿宋_GBK"/>
          <w:i w:val="0"/>
          <w:iCs w:val="0"/>
          <w:color w:val="000000"/>
          <w:sz w:val="32"/>
          <w:szCs w:val="32"/>
          <w:highlight w:val="none"/>
        </w:rPr>
        <w:t xml:space="preserve">等提</w:t>
      </w:r>
      <w:r>
        <w:rPr>
          <w:rFonts w:ascii="方正仿宋_GBK" w:hAnsi="方正仿宋_GBK" w:eastAsia="方正仿宋_GBK" w:cs="方正仿宋_GBK"/>
          <w:i w:val="0"/>
          <w:iCs w:val="0"/>
          <w:color w:val="000000"/>
          <w:sz w:val="32"/>
          <w:szCs w:val="32"/>
          <w:highlight w:val="none"/>
        </w:rPr>
        <w:t xml:space="preserve">交采购人管理使用。</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iCs/>
          <w:color w:val="000000"/>
          <w:sz w:val="32"/>
          <w:szCs w:val="32"/>
          <w:highlight w:val="none"/>
          <w:u w:val="single"/>
          <w:lang w:val="en-US" w:eastAsia="zh-CN" w:bidi="ar-SA"/>
        </w:rPr>
        <w:outlineLvl w:val="2"/>
      </w:pPr>
      <w:r>
        <w:rPr>
          <w:rFonts w:hint="eastAsia" w:ascii="方正仿宋_GBK" w:hAnsi="方正仿宋_GBK" w:eastAsia="方正楷体_GBK" w:cs="方正仿宋_GBK"/>
          <w:bCs/>
          <w:i/>
          <w:iCs/>
          <w:color w:val="000000"/>
          <w:sz w:val="32"/>
          <w:szCs w:val="32"/>
          <w:highlight w:val="none"/>
          <w:u w:val="single"/>
          <w:lang w:val="en-US" w:eastAsia="zh-CN" w:bidi="ar-SA"/>
        </w:rPr>
        <w:t xml:space="preserve">（三）</w:t>
      </w:r>
      <w:r>
        <w:rPr>
          <w:rFonts w:ascii="方正仿宋_GBK" w:hAnsi="方正仿宋_GBK" w:eastAsia="方正楷体_GBK" w:cs="方正仿宋_GBK"/>
          <w:bCs/>
          <w:i/>
          <w:iCs/>
          <w:color w:val="000000"/>
          <w:sz w:val="32"/>
          <w:szCs w:val="32"/>
          <w:highlight w:val="none"/>
          <w:u w:val="single"/>
          <w:lang w:val="en-US" w:eastAsia="zh-CN" w:bidi="ar-SA"/>
        </w:rPr>
        <w:t xml:space="preserve">信息安全要求</w:t>
      </w:r>
      <w:r>
        <w:rPr>
          <w:rFonts w:hint="eastAsia" w:ascii="方正仿宋_GBK" w:hAnsi="方正仿宋_GBK" w:eastAsia="方正楷体_GBK" w:cs="方正仿宋_GBK"/>
          <w:bCs/>
          <w:i/>
          <w:iCs/>
          <w:color w:val="000000"/>
          <w:sz w:val="32"/>
          <w:szCs w:val="32"/>
          <w:highlight w:val="none"/>
          <w:u w:val="singl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按照国家等级保护相关规范要求，本项目信息安全体系按照信息安全三级等保要求进行设计和建设。本项目建设符合密码应用安全性评估三级标准。本项目建设符合数据安全风险评估要求。本项目建设符合第三方测评要求。</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iCs/>
          <w:color w:val="000000"/>
          <w:sz w:val="32"/>
          <w:szCs w:val="32"/>
          <w:highlight w:val="none"/>
          <w:u w:val="single"/>
          <w:lang w:val="en-US" w:eastAsia="zh-CN" w:bidi="ar-SA"/>
        </w:rPr>
        <w:outlineLvl w:val="2"/>
      </w:pPr>
      <w:r>
        <w:rPr>
          <w:rFonts w:hint="eastAsia" w:ascii="方正仿宋_GBK" w:hAnsi="方正仿宋_GBK" w:eastAsia="方正楷体_GBK" w:cs="方正仿宋_GBK"/>
          <w:bCs/>
          <w:i/>
          <w:iCs/>
          <w:color w:val="000000"/>
          <w:sz w:val="32"/>
          <w:szCs w:val="32"/>
          <w:highlight w:val="none"/>
          <w:u w:val="single"/>
          <w:lang w:val="en-US" w:eastAsia="zh-CN" w:bidi="ar-SA"/>
        </w:rPr>
        <w:t xml:space="preserve">（四）</w:t>
      </w:r>
      <w:r>
        <w:rPr>
          <w:rFonts w:ascii="方正仿宋_GBK" w:hAnsi="方正仿宋_GBK" w:eastAsia="方正楷体_GBK" w:cs="方正仿宋_GBK"/>
          <w:bCs/>
          <w:i/>
          <w:iCs/>
          <w:color w:val="000000"/>
          <w:sz w:val="32"/>
          <w:szCs w:val="32"/>
          <w:highlight w:val="none"/>
          <w:u w:val="single"/>
          <w:lang w:val="en-US" w:eastAsia="zh-CN" w:bidi="ar-SA"/>
        </w:rPr>
        <w:t xml:space="preserve">项目分包与转包</w:t>
      </w:r>
      <w:r>
        <w:rPr>
          <w:rFonts w:hint="eastAsia" w:ascii="方正仿宋_GBK" w:hAnsi="方正仿宋_GBK" w:eastAsia="方正楷体_GBK" w:cs="方正仿宋_GBK"/>
          <w:bCs/>
          <w:i/>
          <w:iCs/>
          <w:color w:val="000000"/>
          <w:sz w:val="32"/>
          <w:szCs w:val="32"/>
          <w:highlight w:val="none"/>
          <w:u w:val="singl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本项目不接受分包与转包。</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val="0"/>
          <w:iCs w:val="0"/>
          <w:color w:val="000000"/>
          <w:sz w:val="32"/>
          <w:szCs w:val="32"/>
          <w:highlight w:val="none"/>
          <w:lang w:val="en-US" w:eastAsia="zh-CN" w:bidi="ar-SA"/>
        </w:rPr>
        <w:outlineLvl w:val="2"/>
      </w:pPr>
      <w:r>
        <w:rPr>
          <w:rFonts w:hint="eastAsia" w:ascii="方正仿宋_GBK" w:hAnsi="方正仿宋_GBK" w:eastAsia="方正楷体_GBK" w:cs="方正仿宋_GBK"/>
          <w:bCs/>
          <w:i w:val="0"/>
          <w:iCs w:val="0"/>
          <w:color w:val="000000"/>
          <w:sz w:val="32"/>
          <w:szCs w:val="32"/>
          <w:highlight w:val="none"/>
          <w:lang w:val="en-US" w:eastAsia="zh-CN" w:bidi="ar-SA"/>
        </w:rPr>
        <w:t xml:space="preserve">（五）</w:t>
      </w:r>
      <w:r>
        <w:rPr>
          <w:rFonts w:ascii="方正仿宋_GBK" w:hAnsi="方正仿宋_GBK" w:eastAsia="方正楷体_GBK" w:cs="方正仿宋_GBK"/>
          <w:bCs/>
          <w:i w:val="0"/>
          <w:iCs w:val="0"/>
          <w:color w:val="000000"/>
          <w:sz w:val="32"/>
          <w:szCs w:val="32"/>
          <w:highlight w:val="none"/>
          <w:lang w:val="en-US" w:eastAsia="zh-CN" w:bidi="ar-SA"/>
        </w:rPr>
        <w:t xml:space="preserve">知识产权及保密要求</w:t>
      </w:r>
      <w:r>
        <w:rPr>
          <w:rFonts w:hint="eastAsia" w:ascii="方正仿宋_GBK" w:hAnsi="方正仿宋_GBK" w:eastAsia="方正楷体_GBK" w:cs="方正仿宋_GBK"/>
          <w:bCs/>
          <w:i w:val="0"/>
          <w:iCs w:val="0"/>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1.保密要求。</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（1）供应商承诺遵守</w:t>
      </w:r>
      <w:r>
        <w:rPr>
          <w:rFonts w:hint="eastAsia" w:ascii="方正仿宋_GBK" w:hAnsi="方正仿宋_GBK" w:eastAsia="方正仿宋_GBK" w:cs="方正仿宋_GBK"/>
          <w:i w:val="0"/>
          <w:iCs w:val="0"/>
          <w:color w:val="000000"/>
          <w:sz w:val="32"/>
          <w:szCs w:val="32"/>
          <w:highlight w:val="none"/>
        </w:rPr>
        <w:t xml:space="preserve">采购人单位相关管理</w:t>
      </w:r>
      <w:r>
        <w:rPr>
          <w:rFonts w:ascii="方正仿宋_GBK" w:hAnsi="方正仿宋_GBK" w:eastAsia="方正仿宋_GBK" w:cs="方正仿宋_GBK"/>
          <w:i w:val="0"/>
          <w:iCs w:val="0"/>
          <w:color w:val="000000"/>
          <w:sz w:val="32"/>
          <w:szCs w:val="32"/>
          <w:highlight w:val="none"/>
        </w:rPr>
        <w:t xml:space="preserve">规定，以最严格的保密方式保存和维护从采购人或采购人代表获得的保密信息，未经采购人事先书面同意，不得向任何第三方披露。保密信息包括但不限于本项目合同、规格、计划、设计、软件及开发资料、数据、图纸、式样、样本或采购人为上述内容向中标供应商提供的任何</w:t>
      </w:r>
      <w:r>
        <w:rPr>
          <w:rFonts w:hint="eastAsia" w:ascii="方正仿宋_GBK" w:hAnsi="方正仿宋_GBK" w:eastAsia="方正仿宋_GBK" w:cs="方正仿宋_GBK"/>
          <w:i w:val="0"/>
          <w:iCs w:val="0"/>
          <w:color w:val="000000"/>
          <w:sz w:val="32"/>
          <w:szCs w:val="32"/>
          <w:highlight w:val="none"/>
        </w:rPr>
        <w:t xml:space="preserve">其他</w:t>
      </w:r>
      <w:r>
        <w:rPr>
          <w:rFonts w:ascii="方正仿宋_GBK" w:hAnsi="方正仿宋_GBK" w:eastAsia="方正仿宋_GBK" w:cs="方正仿宋_GBK"/>
          <w:i w:val="0"/>
          <w:iCs w:val="0"/>
          <w:color w:val="000000"/>
          <w:sz w:val="32"/>
          <w:szCs w:val="32"/>
          <w:highlight w:val="none"/>
        </w:rPr>
        <w:t xml:space="preserve">资料。</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（2）供应商应保证其雇员</w:t>
      </w:r>
      <w:r>
        <w:rPr>
          <w:rFonts w:hint="eastAsia" w:ascii="方正仿宋_GBK" w:hAnsi="方正仿宋_GBK" w:eastAsia="方正仿宋_GBK" w:cs="方正仿宋_GBK"/>
          <w:i w:val="0"/>
          <w:iCs w:val="0"/>
          <w:color w:val="000000"/>
          <w:sz w:val="32"/>
          <w:szCs w:val="32"/>
          <w:highlight w:val="none"/>
        </w:rPr>
        <w:t xml:space="preserve">：</w:t>
      </w:r>
      <w:r>
        <w:rPr>
          <w:rFonts w:ascii="方正仿宋_GBK" w:hAnsi="方正仿宋_GBK" w:eastAsia="方正仿宋_GBK" w:cs="方正仿宋_GBK"/>
          <w:i w:val="0"/>
          <w:iCs w:val="0"/>
          <w:color w:val="000000"/>
          <w:sz w:val="32"/>
          <w:szCs w:val="32"/>
          <w:highlight w:val="none"/>
        </w:rPr>
        <w:t xml:space="preserve">只有在为了本项目的目的而必须知道保密信息的情况下，才允许获取从采购人获得的任何保密信息；必须了解本项目合同规定的保密要求并与中标供应商签订保密协议。</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（3）未经采购人书面许可，中标供应商透露或使用了保密信息，应当在不损害采购人其它利益的情况下，尽一切努力协助采购人收回保密信息，防止使用、传播、出售或以</w:t>
      </w:r>
      <w:r>
        <w:rPr>
          <w:rFonts w:hint="eastAsia" w:ascii="方正仿宋_GBK" w:hAnsi="方正仿宋_GBK" w:eastAsia="方正仿宋_GBK" w:cs="方正仿宋_GBK"/>
          <w:i w:val="0"/>
          <w:iCs w:val="0"/>
          <w:color w:val="000000"/>
          <w:sz w:val="32"/>
          <w:szCs w:val="32"/>
          <w:highlight w:val="none"/>
        </w:rPr>
        <w:t xml:space="preserve">其他</w:t>
      </w:r>
      <w:r>
        <w:rPr>
          <w:rFonts w:ascii="方正仿宋_GBK" w:hAnsi="方正仿宋_GBK" w:eastAsia="方正仿宋_GBK" w:cs="方正仿宋_GBK"/>
          <w:i w:val="0"/>
          <w:iCs w:val="0"/>
          <w:color w:val="000000"/>
          <w:sz w:val="32"/>
          <w:szCs w:val="32"/>
          <w:highlight w:val="none"/>
        </w:rPr>
        <w:t xml:space="preserve">任何方式处置该保密信息。</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（4）本项目合同终止后3个工作日内，中标供应商应向采购人交还其获得的保密信息，不得以任何方式进行复制留存</w:t>
      </w:r>
      <w:r>
        <w:rPr>
          <w:rFonts w:hint="eastAsia" w:ascii="方正仿宋_GBK" w:hAnsi="方正仿宋_GBK" w:eastAsia="方正仿宋_GBK" w:cs="方正仿宋_GBK"/>
          <w:i w:val="0"/>
          <w:iCs w:val="0"/>
          <w:color w:val="000000"/>
          <w:sz w:val="32"/>
          <w:szCs w:val="32"/>
          <w:highlight w:val="none"/>
        </w:rPr>
        <w:t xml:space="preserve">。</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（5）本项目合同有效期间及其后的10年内，本条款仍对中标供应商发生效力，不因本项目合同的终止而失效。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2.数据安全要求。供应商应提供有效的安全保密措施，确保系统和数据资源的安全</w:t>
      </w:r>
      <w:r>
        <w:rPr>
          <w:rFonts w:hint="eastAsia" w:ascii="方正仿宋_GBK" w:hAnsi="方正仿宋_GBK" w:eastAsia="方正仿宋_GBK" w:cs="方正仿宋_GBK"/>
          <w:i/>
          <w:iCs/>
          <w:color w:val="000000"/>
          <w:sz w:val="32"/>
          <w:szCs w:val="32"/>
          <w:highlight w:val="none"/>
          <w:u w:val="single"/>
        </w:rPr>
        <w:t xml:space="preserve">；</w:t>
      </w:r>
      <w:r>
        <w:rPr>
          <w:rFonts w:ascii="方正仿宋_GBK" w:hAnsi="方正仿宋_GBK" w:eastAsia="方正仿宋_GBK" w:cs="方正仿宋_GBK"/>
          <w:i/>
          <w:iCs/>
          <w:color w:val="000000"/>
          <w:sz w:val="32"/>
          <w:szCs w:val="32"/>
          <w:highlight w:val="none"/>
          <w:u w:val="single"/>
        </w:rPr>
        <w:t xml:space="preserve">不同的操作员具有不同的数据访问权限和功能操作权限，系统管理员应能对各操作员的权限进行配置和管理。 </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3.知识产权要求。供应商应保证在本项目使用的任何产品和服务</w:t>
      </w:r>
      <w:r>
        <w:rPr>
          <w:rFonts w:hint="eastAsia" w:ascii="方正仿宋_GBK" w:hAnsi="方正仿宋_GBK" w:eastAsia="方正仿宋_GBK" w:cs="方正仿宋_GBK"/>
          <w:i/>
          <w:iCs/>
          <w:color w:val="000000"/>
          <w:sz w:val="32"/>
          <w:szCs w:val="32"/>
          <w:highlight w:val="none"/>
          <w:u w:val="single"/>
          <w:lang w:eastAsia="zh-CN"/>
        </w:rPr>
        <w:t xml:space="preserve">（</w:t>
      </w:r>
      <w:r>
        <w:rPr>
          <w:rFonts w:ascii="方正仿宋_GBK" w:hAnsi="方正仿宋_GBK" w:eastAsia="方正仿宋_GBK" w:cs="方正仿宋_GBK"/>
          <w:i/>
          <w:iCs/>
          <w:color w:val="000000"/>
          <w:sz w:val="32"/>
          <w:szCs w:val="32"/>
          <w:highlight w:val="none"/>
          <w:u w:val="single"/>
        </w:rPr>
        <w:t xml:space="preserve">包括部分使用</w:t>
      </w:r>
      <w:r>
        <w:rPr>
          <w:rFonts w:hint="eastAsia" w:ascii="方正仿宋_GBK" w:hAnsi="方正仿宋_GBK" w:eastAsia="方正仿宋_GBK" w:cs="方正仿宋_GBK"/>
          <w:i/>
          <w:iCs/>
          <w:color w:val="000000"/>
          <w:sz w:val="32"/>
          <w:szCs w:val="32"/>
          <w:highlight w:val="none"/>
          <w:u w:val="single"/>
          <w:lang w:eastAsia="zh-CN"/>
        </w:rPr>
        <w:t xml:space="preserve">）</w:t>
      </w:r>
      <w:r>
        <w:rPr>
          <w:rFonts w:ascii="方正仿宋_GBK" w:hAnsi="方正仿宋_GBK" w:eastAsia="方正仿宋_GBK" w:cs="方正仿宋_GBK"/>
          <w:i/>
          <w:iCs/>
          <w:color w:val="000000"/>
          <w:sz w:val="32"/>
          <w:szCs w:val="32"/>
          <w:highlight w:val="none"/>
          <w:u w:val="single"/>
        </w:rPr>
        <w:t xml:space="preserve">时，不会产生因第三方提出侵犯其专利权、商标权或</w:t>
      </w:r>
      <w:r>
        <w:rPr>
          <w:rFonts w:hint="eastAsia" w:ascii="方正仿宋_GBK" w:hAnsi="方正仿宋_GBK" w:eastAsia="方正仿宋_GBK" w:cs="方正仿宋_GBK"/>
          <w:i/>
          <w:iCs/>
          <w:color w:val="000000"/>
          <w:sz w:val="32"/>
          <w:szCs w:val="32"/>
          <w:highlight w:val="none"/>
          <w:u w:val="single"/>
        </w:rPr>
        <w:t xml:space="preserve">其他</w:t>
      </w:r>
      <w:r>
        <w:rPr>
          <w:rFonts w:ascii="方正仿宋_GBK" w:hAnsi="方正仿宋_GBK" w:eastAsia="方正仿宋_GBK" w:cs="方正仿宋_GBK"/>
          <w:i/>
          <w:iCs/>
          <w:color w:val="000000"/>
          <w:sz w:val="32"/>
          <w:szCs w:val="32"/>
          <w:highlight w:val="none"/>
          <w:u w:val="single"/>
        </w:rPr>
        <w:t xml:space="preserve">知识产权而引起的法律和经济纠纷，如因专利权、商标权或</w:t>
      </w:r>
      <w:r>
        <w:rPr>
          <w:rFonts w:hint="eastAsia" w:ascii="方正仿宋_GBK" w:hAnsi="方正仿宋_GBK" w:eastAsia="方正仿宋_GBK" w:cs="方正仿宋_GBK"/>
          <w:i/>
          <w:iCs/>
          <w:color w:val="000000"/>
          <w:sz w:val="32"/>
          <w:szCs w:val="32"/>
          <w:highlight w:val="none"/>
          <w:u w:val="single"/>
        </w:rPr>
        <w:t xml:space="preserve">其他</w:t>
      </w:r>
      <w:r>
        <w:rPr>
          <w:rFonts w:ascii="方正仿宋_GBK" w:hAnsi="方正仿宋_GBK" w:eastAsia="方正仿宋_GBK" w:cs="方正仿宋_GBK"/>
          <w:i/>
          <w:iCs/>
          <w:color w:val="000000"/>
          <w:sz w:val="32"/>
          <w:szCs w:val="32"/>
          <w:highlight w:val="none"/>
          <w:u w:val="single"/>
        </w:rPr>
        <w:t xml:space="preserve">知识产权而引起法律和经济纠纷，由投标人承担所有相关责任的同时不得耽误本项目供货。</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hint="eastAsia"/>
          <w:lang w:val="en-US" w:eastAsia="zh-CN"/>
        </w:rPr>
      </w:pPr>
      <w:r>
        <w:rPr>
          <w:rFonts w:ascii="方正仿宋_GBK" w:hAnsi="方正仿宋_GBK" w:eastAsia="方正仿宋_GBK" w:cs="方正仿宋_GBK"/>
          <w:i/>
          <w:iCs/>
          <w:color w:val="000000"/>
          <w:sz w:val="32"/>
          <w:szCs w:val="32"/>
          <w:highlight w:val="none"/>
          <w:u w:val="single"/>
        </w:rPr>
        <w:t xml:space="preserve">4.</w:t>
      </w:r>
      <w:r>
        <w:rPr>
          <w:rFonts w:ascii="方正仿宋_GBK" w:hAnsi="方正仿宋_GBK" w:eastAsia="方正仿宋_GBK" w:cs="方正仿宋_GBK"/>
          <w:i/>
          <w:iCs/>
          <w:color w:val="000000"/>
          <w:sz w:val="32"/>
          <w:szCs w:val="32"/>
          <w:highlight w:val="none"/>
          <w:u w:val="single"/>
          <w:lang w:val="en-US" w:eastAsia="zh-CN"/>
        </w:rPr>
        <w:t xml:space="preserve">项目实施过程中形成的资料及工作成果的所有知识产权权利归采购人所有</w:t>
      </w:r>
      <w:r>
        <w:rPr>
          <w:rFonts w:hint="eastAsia" w:ascii="方正仿宋_GBK" w:hAnsi="方正仿宋_GBK" w:eastAsia="方正仿宋_GBK" w:cs="方正仿宋_GBK"/>
          <w:i/>
          <w:iCs/>
          <w:color w:val="000000"/>
          <w:sz w:val="32"/>
          <w:szCs w:val="32"/>
          <w:highlight w:val="none"/>
          <w:u w:val="single"/>
          <w:lang w:val="en-US" w:eastAsia="zh-CN"/>
        </w:rPr>
        <w:t xml:space="preserve">；供应商原有基础软件、开源组件或第三方授权软件，授予采购人永久免费使用权。</w:t>
      </w:r>
      <w:r>
        <w:rPr>
          <w:rFonts w:hint="eastAsia"/>
          <w:lang w:val="en-US" w:eastAsia="zh-CN"/>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val="0"/>
          <w:iCs w:val="0"/>
          <w:color w:val="000000"/>
          <w:sz w:val="32"/>
          <w:szCs w:val="32"/>
          <w:highlight w:val="none"/>
          <w:lang w:val="en-US" w:eastAsia="zh-CN" w:bidi="ar-SA"/>
        </w:rPr>
        <w:outlineLvl w:val="2"/>
      </w:pPr>
      <w:r>
        <w:rPr>
          <w:rFonts w:hint="eastAsia" w:ascii="方正仿宋_GBK" w:hAnsi="方正仿宋_GBK" w:eastAsia="方正楷体_GBK" w:cs="方正仿宋_GBK"/>
          <w:bCs/>
          <w:i w:val="0"/>
          <w:iCs w:val="0"/>
          <w:color w:val="000000"/>
          <w:sz w:val="32"/>
          <w:szCs w:val="32"/>
          <w:highlight w:val="none"/>
          <w:lang w:val="en-US" w:eastAsia="zh-CN" w:bidi="ar-SA"/>
        </w:rPr>
        <w:t xml:space="preserve">（六）</w:t>
      </w:r>
      <w:r>
        <w:rPr>
          <w:rFonts w:ascii="方正仿宋_GBK" w:hAnsi="方正仿宋_GBK" w:eastAsia="方正楷体_GBK" w:cs="方正仿宋_GBK"/>
          <w:bCs/>
          <w:i w:val="0"/>
          <w:iCs w:val="0"/>
          <w:color w:val="000000"/>
          <w:sz w:val="32"/>
          <w:szCs w:val="32"/>
          <w:highlight w:val="none"/>
          <w:lang w:val="en-US" w:eastAsia="zh-CN" w:bidi="ar-SA"/>
        </w:rPr>
        <w:t xml:space="preserve">系统建设成果要求</w:t>
      </w:r>
      <w:r>
        <w:rPr>
          <w:rFonts w:hint="eastAsia" w:ascii="方正仿宋_GBK" w:hAnsi="方正仿宋_GBK" w:eastAsia="方正楷体_GBK" w:cs="方正仿宋_GBK"/>
          <w:bCs/>
          <w:i w:val="0"/>
          <w:iCs w:val="0"/>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中标供应商在项目建设的各个阶段及时提交建设成果，主要包括（但不限于）以下内容：</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hint="eastAsia" w:ascii="方正仿宋_GBK" w:hAnsi="方正仿宋_GBK" w:eastAsia="方正仿宋_GBK" w:cs="方正仿宋_GBK"/>
          <w:i w:val="0"/>
          <w:iCs w:val="0"/>
          <w:color w:val="000000"/>
          <w:sz w:val="32"/>
          <w:szCs w:val="32"/>
          <w:highlight w:val="none"/>
          <w:lang w:eastAsia="zh-CN"/>
        </w:rPr>
        <w:t xml:space="preserve">1.</w:t>
      </w:r>
      <w:r>
        <w:rPr>
          <w:rFonts w:ascii="方正仿宋_GBK" w:hAnsi="方正仿宋_GBK" w:eastAsia="方正仿宋_GBK" w:cs="方正仿宋_GBK"/>
          <w:i w:val="0"/>
          <w:iCs w:val="0"/>
          <w:color w:val="000000"/>
          <w:sz w:val="32"/>
          <w:szCs w:val="32"/>
          <w:highlight w:val="none"/>
        </w:rPr>
        <w:t xml:space="preserve">项目启动阶段：（1）项目实施方案。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w:t>
      </w:r>
      <w:r>
        <w:rPr>
          <w:rFonts w:hint="eastAsia" w:ascii="方正仿宋_GBK" w:hAnsi="方正仿宋_GBK" w:eastAsia="方正仿宋_GBK" w:cs="方正仿宋_GBK"/>
          <w:i w:val="0"/>
          <w:iCs w:val="0"/>
          <w:color w:val="000000"/>
          <w:sz w:val="32"/>
          <w:szCs w:val="32"/>
          <w:highlight w:val="none"/>
        </w:rPr>
        <w:t xml:space="preserve">．</w:t>
      </w:r>
      <w:r>
        <w:rPr>
          <w:rFonts w:ascii="方正仿宋_GBK" w:hAnsi="方正仿宋_GBK" w:eastAsia="方正仿宋_GBK" w:cs="方正仿宋_GBK"/>
          <w:i w:val="0"/>
          <w:iCs w:val="0"/>
          <w:color w:val="000000"/>
          <w:sz w:val="32"/>
          <w:szCs w:val="32"/>
          <w:highlight w:val="none"/>
        </w:rPr>
        <w:t xml:space="preserve">业务需求分析阶段：</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（1）需求调研方案；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（2）需求分析说明书。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w:t>
      </w:r>
      <w:r>
        <w:rPr>
          <w:rFonts w:hint="eastAsia" w:ascii="方正仿宋_GBK" w:hAnsi="方正仿宋_GBK" w:eastAsia="方正仿宋_GBK" w:cs="方正仿宋_GBK"/>
          <w:i w:val="0"/>
          <w:iCs w:val="0"/>
          <w:color w:val="000000"/>
          <w:sz w:val="32"/>
          <w:szCs w:val="32"/>
          <w:highlight w:val="none"/>
        </w:rPr>
        <w:t xml:space="preserve">．</w:t>
      </w:r>
      <w:r>
        <w:rPr>
          <w:rFonts w:ascii="方正仿宋_GBK" w:hAnsi="方正仿宋_GBK" w:eastAsia="方正仿宋_GBK" w:cs="方正仿宋_GBK"/>
          <w:i w:val="0"/>
          <w:iCs w:val="0"/>
          <w:color w:val="000000"/>
          <w:sz w:val="32"/>
          <w:szCs w:val="32"/>
          <w:highlight w:val="none"/>
        </w:rPr>
        <w:t xml:space="preserve">系统设计、开发阶段：</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（1）需求规格 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（2）概要设计说明书；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（3）详细设计说明书；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（4）数据库设计说明书；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（5）系统接口说明书。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hint="eastAsia" w:ascii="方正仿宋_GBK" w:hAnsi="方正仿宋_GBK" w:eastAsia="方正仿宋_GBK" w:cs="方正仿宋_GBK"/>
          <w:i w:val="0"/>
          <w:iCs w:val="0"/>
          <w:color w:val="000000"/>
          <w:sz w:val="32"/>
          <w:szCs w:val="32"/>
          <w:highlight w:val="none"/>
          <w:lang w:eastAsia="zh-CN"/>
        </w:rPr>
        <w:t xml:space="preserve">4.</w:t>
      </w:r>
      <w:r>
        <w:rPr>
          <w:rFonts w:ascii="方正仿宋_GBK" w:hAnsi="方正仿宋_GBK" w:eastAsia="方正仿宋_GBK" w:cs="方正仿宋_GBK"/>
          <w:i w:val="0"/>
          <w:iCs w:val="0"/>
          <w:color w:val="000000"/>
          <w:sz w:val="32"/>
          <w:szCs w:val="32"/>
          <w:highlight w:val="none"/>
        </w:rPr>
        <w:t xml:space="preserve">系统实施阶段：</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（1）系统上线部署方案；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（2）软件安装说明书；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（3）软件使用说明书；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（4）系统安装光盘；</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（5）系统培训方案；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（6）系统培训手册。</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hint="eastAsia" w:ascii="方正仿宋_GBK" w:hAnsi="方正仿宋_GBK" w:eastAsia="方正仿宋_GBK" w:cs="方正仿宋_GBK"/>
          <w:i w:val="0"/>
          <w:iCs w:val="0"/>
          <w:color w:val="000000"/>
          <w:sz w:val="32"/>
          <w:szCs w:val="32"/>
          <w:highlight w:val="none"/>
          <w:lang w:eastAsia="zh-CN"/>
        </w:rPr>
        <w:t xml:space="preserve">5.</w:t>
      </w:r>
      <w:r>
        <w:rPr>
          <w:rFonts w:ascii="方正仿宋_GBK" w:hAnsi="方正仿宋_GBK" w:eastAsia="方正仿宋_GBK" w:cs="方正仿宋_GBK"/>
          <w:i w:val="0"/>
          <w:iCs w:val="0"/>
          <w:color w:val="000000"/>
          <w:sz w:val="32"/>
          <w:szCs w:val="32"/>
          <w:highlight w:val="none"/>
        </w:rPr>
        <w:t xml:space="preserve">项目验收阶段：</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（1）测试报告；</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（2）项目验收方案；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（3）系统运行报告；</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（4）项目验收报告。</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hint="eastAsia" w:ascii="方正仿宋_GBK" w:hAnsi="方正仿宋_GBK" w:eastAsia="方正仿宋_GBK" w:cs="方正仿宋_GBK"/>
          <w:i w:val="0"/>
          <w:iCs w:val="0"/>
          <w:color w:val="000000"/>
          <w:sz w:val="32"/>
          <w:szCs w:val="32"/>
          <w:highlight w:val="none"/>
          <w:lang w:eastAsia="zh-CN"/>
        </w:rPr>
        <w:t xml:space="preserve">6.</w:t>
      </w:r>
      <w:r>
        <w:rPr>
          <w:rFonts w:ascii="方正仿宋_GBK" w:hAnsi="方正仿宋_GBK" w:eastAsia="方正仿宋_GBK" w:cs="方正仿宋_GBK"/>
          <w:i w:val="0"/>
          <w:iCs w:val="0"/>
          <w:color w:val="000000"/>
          <w:sz w:val="32"/>
          <w:szCs w:val="32"/>
          <w:highlight w:val="none"/>
        </w:rPr>
        <w:t xml:space="preserve">运行维护阶段：</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（1）系统维护方案；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（2）系统维护手册；</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（3）系统运行维护记录。</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val="0"/>
          <w:iCs w:val="0"/>
          <w:color w:val="000000"/>
          <w:sz w:val="32"/>
          <w:szCs w:val="32"/>
          <w:highlight w:val="none"/>
          <w:lang w:val="en-US" w:eastAsia="zh-CN" w:bidi="ar-SA"/>
        </w:rPr>
        <w:outlineLvl w:val="2"/>
      </w:pPr>
      <w:r>
        <w:rPr>
          <w:rFonts w:hint="eastAsia" w:ascii="方正仿宋_GBK" w:hAnsi="方正仿宋_GBK" w:eastAsia="方正楷体_GBK" w:cs="方正仿宋_GBK"/>
          <w:bCs/>
          <w:i w:val="0"/>
          <w:iCs w:val="0"/>
          <w:color w:val="000000"/>
          <w:sz w:val="32"/>
          <w:szCs w:val="32"/>
          <w:highlight w:val="none"/>
          <w:lang w:val="en-US" w:eastAsia="zh-CN" w:bidi="ar-SA"/>
        </w:rPr>
        <w:t xml:space="preserve">（七）</w:t>
      </w:r>
      <w:r>
        <w:rPr>
          <w:rFonts w:ascii="方正仿宋_GBK" w:hAnsi="方正仿宋_GBK" w:eastAsia="方正楷体_GBK" w:cs="方正仿宋_GBK"/>
          <w:bCs/>
          <w:i w:val="0"/>
          <w:iCs w:val="0"/>
          <w:color w:val="000000"/>
          <w:sz w:val="32"/>
          <w:szCs w:val="32"/>
          <w:highlight w:val="none"/>
          <w:lang w:val="en-US" w:eastAsia="zh-CN" w:bidi="ar-SA"/>
        </w:rPr>
        <w:t xml:space="preserve">系统验收要求</w:t>
      </w:r>
      <w:r>
        <w:rPr>
          <w:rFonts w:hint="eastAsia" w:ascii="方正仿宋_GBK" w:hAnsi="方正仿宋_GBK" w:eastAsia="方正楷体_GBK" w:cs="方正仿宋_GBK"/>
          <w:bCs/>
          <w:i w:val="0"/>
          <w:iCs w:val="0"/>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1.供应商提供的产品功能需满足本项目对系统使用的需求。</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2.软件完成部署和调试后，</w:t>
      </w:r>
      <w:r>
        <w:rPr>
          <w:rFonts w:hint="eastAsia" w:ascii="方正仿宋_GBK" w:hAnsi="方正仿宋_GBK" w:eastAsia="方正仿宋_GBK" w:cs="方正仿宋_GBK"/>
          <w:i w:val="0"/>
          <w:iCs w:val="0"/>
          <w:color w:val="000000"/>
          <w:sz w:val="32"/>
          <w:szCs w:val="32"/>
          <w:highlight w:val="none"/>
          <w:lang w:val="en-US" w:eastAsia="zh-CN"/>
        </w:rPr>
        <w:t xml:space="preserve">按照《江苏省省级政务信息化项目申报审核细则》等有关要求，</w:t>
      </w:r>
      <w:r>
        <w:rPr>
          <w:rFonts w:ascii="方正仿宋_GBK" w:hAnsi="方正仿宋_GBK" w:eastAsia="方正仿宋_GBK" w:cs="方正仿宋_GBK"/>
          <w:i w:val="0"/>
          <w:iCs w:val="0"/>
          <w:color w:val="000000"/>
          <w:sz w:val="32"/>
          <w:szCs w:val="32"/>
          <w:highlight w:val="none"/>
        </w:rPr>
        <w:t xml:space="preserve">采购人将与供应商</w:t>
      </w:r>
      <w:r>
        <w:rPr>
          <w:rFonts w:hint="eastAsia" w:ascii="方正仿宋_GBK" w:hAnsi="方正仿宋_GBK" w:eastAsia="方正仿宋_GBK" w:cs="方正仿宋_GBK"/>
          <w:i w:val="0"/>
          <w:iCs w:val="0"/>
          <w:color w:val="000000"/>
          <w:sz w:val="32"/>
          <w:szCs w:val="32"/>
          <w:highlight w:val="none"/>
          <w:lang w:val="en-US" w:eastAsia="zh-CN"/>
        </w:rPr>
        <w:t xml:space="preserve">进行初验。初验合格后，报省发展改革委等有关部门终验。整个过程中供应商应配合做好各项准备工作。验收时</w:t>
      </w:r>
      <w:r>
        <w:rPr>
          <w:rFonts w:ascii="方正仿宋_GBK" w:hAnsi="方正仿宋_GBK" w:eastAsia="方正仿宋_GBK" w:cs="方正仿宋_GBK"/>
          <w:i w:val="0"/>
          <w:iCs w:val="0"/>
          <w:color w:val="000000"/>
          <w:sz w:val="32"/>
          <w:szCs w:val="32"/>
          <w:highlight w:val="none"/>
        </w:rPr>
        <w:t xml:space="preserve">如供应商届时无代表参加，则验收结果应以采购人和最终用户的验收报告为最终验收结果。验收时发现未完成安装部署的、未进行调试的，采购人有权要求中标供应商立即进行补充。</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3.软件安装、调试达到技术规范书规定的指标后，可进行验收测试。验收规范</w:t>
      </w:r>
      <w:r>
        <w:rPr>
          <w:rFonts w:hint="eastAsia" w:ascii="方正仿宋_GBK" w:hAnsi="方正仿宋_GBK" w:eastAsia="方正仿宋_GBK" w:cs="方正仿宋_GBK"/>
          <w:i w:val="0"/>
          <w:iCs w:val="0"/>
          <w:color w:val="000000"/>
          <w:sz w:val="32"/>
          <w:szCs w:val="32"/>
          <w:highlight w:val="none"/>
          <w:lang w:eastAsia="zh-CN"/>
        </w:rPr>
        <w:t xml:space="preserve">（</w:t>
      </w:r>
      <w:r>
        <w:rPr>
          <w:rFonts w:ascii="方正仿宋_GBK" w:hAnsi="方正仿宋_GBK" w:eastAsia="方正仿宋_GBK" w:cs="方正仿宋_GBK"/>
          <w:i w:val="0"/>
          <w:iCs w:val="0"/>
          <w:color w:val="000000"/>
          <w:sz w:val="32"/>
          <w:szCs w:val="32"/>
          <w:highlight w:val="none"/>
        </w:rPr>
        <w:t xml:space="preserve">包括计划、项目、指标、方式和测试仪器等</w:t>
      </w:r>
      <w:r>
        <w:rPr>
          <w:rFonts w:hint="eastAsia" w:ascii="方正仿宋_GBK" w:hAnsi="方正仿宋_GBK" w:eastAsia="方正仿宋_GBK" w:cs="方正仿宋_GBK"/>
          <w:i w:val="0"/>
          <w:iCs w:val="0"/>
          <w:color w:val="000000"/>
          <w:sz w:val="32"/>
          <w:szCs w:val="32"/>
          <w:highlight w:val="none"/>
          <w:lang w:eastAsia="zh-CN"/>
        </w:rPr>
        <w:t xml:space="preserve">）</w:t>
      </w:r>
      <w:r>
        <w:rPr>
          <w:rFonts w:ascii="方正仿宋_GBK" w:hAnsi="方正仿宋_GBK" w:eastAsia="方正仿宋_GBK" w:cs="方正仿宋_GBK"/>
          <w:i w:val="0"/>
          <w:iCs w:val="0"/>
          <w:color w:val="000000"/>
          <w:sz w:val="32"/>
          <w:szCs w:val="32"/>
          <w:highlight w:val="none"/>
        </w:rPr>
        <w:t xml:space="preserve">应由中标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4.系统所有性能指标达到技术规范书的要求时，可进行最终验收。终验中发现由于系统质量等造成某些指标达不到要求，允许中标供应商进行修复，终验顺延一个月，在全部达到要求时，双方签署最终验收文件；中标供应商应根据系统业务需求，实现提供自测文档，列明系统功能、流程、接口清单，供验收核对并提供采购人要求的完备的验收材料。</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iCs/>
          <w:color w:val="000000"/>
          <w:sz w:val="32"/>
          <w:szCs w:val="32"/>
          <w:highlight w:val="none"/>
          <w:u w:val="single"/>
          <w:lang w:val="en-US" w:eastAsia="zh-CN" w:bidi="ar-SA"/>
        </w:rPr>
        <w:outlineLvl w:val="2"/>
      </w:pPr>
      <w:r>
        <w:rPr>
          <w:rFonts w:hint="eastAsia" w:ascii="方正仿宋_GBK" w:hAnsi="方正仿宋_GBK" w:eastAsia="方正楷体_GBK" w:cs="方正仿宋_GBK"/>
          <w:bCs/>
          <w:i/>
          <w:iCs/>
          <w:color w:val="000000"/>
          <w:sz w:val="32"/>
          <w:szCs w:val="32"/>
          <w:highlight w:val="none"/>
          <w:u w:val="single"/>
          <w:lang w:val="en-US" w:eastAsia="zh-CN" w:bidi="ar-SA"/>
        </w:rPr>
        <w:t xml:space="preserve">（八）</w:t>
      </w:r>
      <w:r>
        <w:rPr>
          <w:rFonts w:ascii="方正仿宋_GBK" w:hAnsi="方正仿宋_GBK" w:eastAsia="方正楷体_GBK" w:cs="方正仿宋_GBK"/>
          <w:bCs/>
          <w:i/>
          <w:iCs/>
          <w:color w:val="000000"/>
          <w:sz w:val="32"/>
          <w:szCs w:val="32"/>
          <w:highlight w:val="none"/>
          <w:u w:val="single"/>
          <w:lang w:val="en-US" w:eastAsia="zh-CN" w:bidi="ar-SA"/>
        </w:rPr>
        <w:t xml:space="preserve">运维期</w:t>
      </w:r>
      <w:r>
        <w:rPr>
          <w:rFonts w:hint="eastAsia" w:ascii="方正仿宋_GBK" w:hAnsi="方正仿宋_GBK" w:eastAsia="方正楷体_GBK" w:cs="方正仿宋_GBK"/>
          <w:bCs/>
          <w:i/>
          <w:iCs/>
          <w:color w:val="000000"/>
          <w:sz w:val="32"/>
          <w:szCs w:val="32"/>
          <w:highlight w:val="none"/>
          <w:u w:val="single"/>
          <w:lang w:val="en-US" w:eastAsia="zh-CN" w:bidi="ar-SA"/>
        </w:rPr>
        <w:t xml:space="preserve">要求</w:t>
      </w:r>
      <w:r>
        <w:rPr>
          <w:rFonts w:hint="eastAsia" w:ascii="方正仿宋_GBK" w:hAnsi="方正仿宋_GBK" w:eastAsia="方正楷体_GBK" w:cs="方正仿宋_GBK"/>
          <w:bCs/>
          <w:i/>
          <w:iCs/>
          <w:color w:val="000000"/>
          <w:sz w:val="32"/>
          <w:szCs w:val="32"/>
          <w:highlight w:val="none"/>
          <w:u w:val="singl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rPr>
        <w:t xml:space="preserve">供应商</w:t>
      </w:r>
      <w:r>
        <w:rPr>
          <w:rFonts w:ascii="方正仿宋_GBK" w:hAnsi="方正仿宋_GBK" w:eastAsia="方正仿宋_GBK" w:cs="方正仿宋_GBK"/>
          <w:i/>
          <w:iCs/>
          <w:color w:val="000000"/>
          <w:sz w:val="32"/>
          <w:szCs w:val="32"/>
          <w:highlight w:val="none"/>
          <w:u w:val="single"/>
        </w:rPr>
        <w:t xml:space="preserve">须提供本项目</w:t>
      </w:r>
      <w:r>
        <w:rPr>
          <w:rFonts w:hint="eastAsia" w:ascii="方正仿宋_GBK" w:hAnsi="方正仿宋_GBK" w:eastAsia="方正仿宋_GBK" w:cs="方正仿宋_GBK"/>
          <w:i/>
          <w:iCs/>
          <w:color w:val="000000"/>
          <w:sz w:val="32"/>
          <w:szCs w:val="32"/>
          <w:highlight w:val="none"/>
          <w:u w:val="single"/>
          <w:lang w:val="en-US" w:eastAsia="zh-CN"/>
        </w:rPr>
        <w:t xml:space="preserve">1</w:t>
      </w:r>
      <w:r>
        <w:rPr>
          <w:rFonts w:ascii="方正仿宋_GBK" w:hAnsi="方正仿宋_GBK" w:eastAsia="方正仿宋_GBK" w:cs="方正仿宋_GBK"/>
          <w:i/>
          <w:iCs/>
          <w:color w:val="000000"/>
          <w:sz w:val="32"/>
          <w:szCs w:val="32"/>
          <w:highlight w:val="none"/>
          <w:u w:val="single"/>
        </w:rPr>
        <w:t xml:space="preserve">年运维服务</w:t>
      </w:r>
      <w:r>
        <w:rPr>
          <w:rFonts w:hint="eastAsia" w:ascii="方正仿宋_GBK" w:hAnsi="方正仿宋_GBK" w:eastAsia="方正仿宋_GBK" w:cs="方正仿宋_GBK"/>
          <w:i/>
          <w:iCs/>
          <w:color w:val="000000"/>
          <w:sz w:val="32"/>
          <w:szCs w:val="32"/>
          <w:highlight w:val="none"/>
          <w:u w:val="single"/>
          <w:lang w:eastAsia="zh-CN"/>
        </w:rPr>
        <w:t xml:space="preserve">（</w:t>
      </w:r>
      <w:r>
        <w:rPr>
          <w:rFonts w:ascii="方正仿宋_GBK" w:hAnsi="方正仿宋_GBK" w:eastAsia="方正仿宋_GBK" w:cs="方正仿宋_GBK"/>
          <w:i/>
          <w:iCs/>
          <w:color w:val="000000"/>
          <w:sz w:val="32"/>
          <w:szCs w:val="32"/>
          <w:highlight w:val="none"/>
          <w:u w:val="single"/>
        </w:rPr>
        <w:t xml:space="preserve">自</w:t>
      </w:r>
      <w:r>
        <w:rPr>
          <w:rFonts w:hint="eastAsia" w:ascii="方正仿宋_GBK" w:hAnsi="方正仿宋_GBK" w:eastAsia="方正仿宋_GBK" w:cs="方正仿宋_GBK"/>
          <w:i/>
          <w:iCs/>
          <w:color w:val="000000"/>
          <w:sz w:val="32"/>
          <w:szCs w:val="32"/>
          <w:highlight w:val="none"/>
          <w:u w:val="single"/>
          <w:lang w:val="en-US" w:eastAsia="zh-CN"/>
        </w:rPr>
        <w:t xml:space="preserve">终验</w:t>
      </w:r>
      <w:r>
        <w:rPr>
          <w:rFonts w:ascii="方正仿宋_GBK" w:hAnsi="方正仿宋_GBK" w:eastAsia="方正仿宋_GBK" w:cs="方正仿宋_GBK"/>
          <w:i/>
          <w:iCs/>
          <w:color w:val="000000"/>
          <w:sz w:val="32"/>
          <w:szCs w:val="32"/>
          <w:highlight w:val="none"/>
          <w:u w:val="single"/>
        </w:rPr>
        <w:t xml:space="preserve">验收报告签字确</w:t>
      </w:r>
      <w:r>
        <w:rPr>
          <w:rFonts w:hint="eastAsia" w:ascii="方正仿宋_GBK" w:hAnsi="方正仿宋_GBK" w:eastAsia="方正仿宋_GBK" w:cs="方正仿宋_GBK"/>
          <w:i/>
          <w:iCs/>
          <w:color w:val="000000"/>
          <w:sz w:val="32"/>
          <w:szCs w:val="32"/>
          <w:highlight w:val="none"/>
          <w:u w:val="single"/>
        </w:rPr>
        <w:t xml:space="preserve">认之</w:t>
      </w:r>
      <w:r>
        <w:rPr>
          <w:rFonts w:ascii="方正仿宋_GBK" w:hAnsi="方正仿宋_GBK" w:eastAsia="方正仿宋_GBK" w:cs="方正仿宋_GBK"/>
          <w:i/>
          <w:iCs/>
          <w:color w:val="000000"/>
          <w:sz w:val="32"/>
          <w:szCs w:val="32"/>
          <w:highlight w:val="none"/>
          <w:u w:val="single"/>
        </w:rPr>
        <w:t xml:space="preserve">日起，开始进入运维期）。运维期内，所有软件运维升级等费用包含在投标总价中。</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iCs/>
          <w:color w:val="000000"/>
          <w:sz w:val="32"/>
          <w:szCs w:val="32"/>
          <w:highlight w:val="none"/>
          <w:u w:val="single"/>
          <w:lang w:val="en-US" w:eastAsia="zh-CN" w:bidi="ar-SA"/>
        </w:rPr>
        <w:outlineLvl w:val="2"/>
      </w:pPr>
      <w:r>
        <w:rPr>
          <w:rFonts w:hint="eastAsia" w:ascii="方正仿宋_GBK" w:hAnsi="方正仿宋_GBK" w:eastAsia="方正楷体_GBK" w:cs="方正仿宋_GBK"/>
          <w:bCs/>
          <w:i/>
          <w:iCs/>
          <w:color w:val="000000"/>
          <w:sz w:val="32"/>
          <w:szCs w:val="32"/>
          <w:highlight w:val="none"/>
          <w:u w:val="single"/>
          <w:lang w:val="en-US" w:eastAsia="zh-CN" w:bidi="ar-SA"/>
        </w:rPr>
        <w:t xml:space="preserve">（九）</w:t>
      </w:r>
      <w:r>
        <w:rPr>
          <w:rFonts w:ascii="方正仿宋_GBK" w:hAnsi="方正仿宋_GBK" w:eastAsia="方正楷体_GBK" w:cs="方正仿宋_GBK"/>
          <w:bCs/>
          <w:i/>
          <w:iCs/>
          <w:color w:val="000000"/>
          <w:sz w:val="32"/>
          <w:szCs w:val="32"/>
          <w:highlight w:val="none"/>
          <w:u w:val="single"/>
          <w:lang w:val="en-US" w:eastAsia="zh-CN" w:bidi="ar-SA"/>
        </w:rPr>
        <w:t xml:space="preserve">驻场服务要求</w:t>
      </w:r>
      <w:r>
        <w:rPr>
          <w:rFonts w:hint="eastAsia" w:ascii="方正仿宋_GBK" w:hAnsi="方正仿宋_GBK" w:eastAsia="方正楷体_GBK" w:cs="方正仿宋_GBK"/>
          <w:bCs/>
          <w:i/>
          <w:iCs/>
          <w:color w:val="000000"/>
          <w:sz w:val="32"/>
          <w:szCs w:val="32"/>
          <w:highlight w:val="none"/>
          <w:u w:val="singl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供应商须提供现场驻场服务（服务期限：</w:t>
      </w:r>
      <w:r>
        <w:rPr>
          <w:rFonts w:ascii="方正仿宋_GBK" w:hAnsi="方正仿宋_GBK" w:eastAsia="方正仿宋_GBK" w:cs="方正仿宋_GBK"/>
          <w:i/>
          <w:iCs/>
          <w:color w:val="000000"/>
          <w:sz w:val="32"/>
          <w:szCs w:val="32"/>
          <w:highlight w:val="none"/>
          <w:u w:val="single"/>
        </w:rPr>
        <w:t xml:space="preserve">自</w:t>
      </w:r>
      <w:r>
        <w:rPr>
          <w:rFonts w:ascii="方正仿宋_GBK" w:hAnsi="方正仿宋_GBK" w:eastAsia="方正仿宋_GBK" w:cs="方正仿宋_GBK"/>
          <w:i/>
          <w:iCs/>
          <w:color w:val="000000"/>
          <w:sz w:val="32"/>
          <w:szCs w:val="32"/>
          <w:highlight w:val="none"/>
          <w:u w:val="single"/>
        </w:rPr>
        <w:t xml:space="preserve">合同</w:t>
      </w:r>
      <w:r>
        <w:rPr>
          <w:rFonts w:ascii="方正仿宋_GBK" w:hAnsi="方正仿宋_GBK" w:eastAsia="方正仿宋_GBK" w:cs="方正仿宋_GBK"/>
          <w:i/>
          <w:iCs/>
          <w:color w:val="000000"/>
          <w:sz w:val="32"/>
          <w:szCs w:val="32"/>
          <w:highlight w:val="none"/>
          <w:u w:val="single"/>
        </w:rPr>
        <w:t xml:space="preserve">生效</w:t>
      </w:r>
      <w:r>
        <w:rPr>
          <w:rFonts w:ascii="方正仿宋_GBK" w:hAnsi="方正仿宋_GBK" w:eastAsia="方正仿宋_GBK" w:cs="方正仿宋_GBK"/>
          <w:i/>
          <w:iCs/>
          <w:color w:val="000000"/>
          <w:sz w:val="32"/>
          <w:szCs w:val="32"/>
          <w:highlight w:val="none"/>
          <w:u w:val="single"/>
        </w:rPr>
        <w:t xml:space="preserve">之日</w:t>
      </w:r>
      <w:r>
        <w:rPr>
          <w:rFonts w:ascii="方正仿宋_GBK" w:hAnsi="方正仿宋_GBK" w:eastAsia="方正仿宋_GBK" w:cs="方正仿宋_GBK"/>
          <w:i/>
          <w:iCs/>
          <w:color w:val="000000"/>
          <w:sz w:val="32"/>
          <w:szCs w:val="32"/>
          <w:highlight w:val="none"/>
          <w:u w:val="single"/>
        </w:rPr>
        <w:t xml:space="preserve">起</w:t>
      </w:r>
      <w:r>
        <w:rPr>
          <w:rFonts w:ascii="方正仿宋_GBK" w:hAnsi="方正仿宋_GBK" w:eastAsia="方正仿宋_GBK" w:cs="方正仿宋_GBK"/>
          <w:i/>
          <w:iCs/>
          <w:color w:val="000000"/>
          <w:sz w:val="32"/>
          <w:szCs w:val="32"/>
          <w:highlight w:val="none"/>
          <w:u w:val="single"/>
        </w:rPr>
        <w:t xml:space="preserve">至运维期结束），人员及驻场要求如下：项目经理1人，技术负责人1人</w:t>
      </w:r>
      <w:r>
        <w:rPr>
          <w:rFonts w:hint="eastAsia" w:ascii="方正仿宋_GBK" w:hAnsi="方正仿宋_GBK" w:eastAsia="方正仿宋_GBK" w:cs="方正仿宋_GBK"/>
          <w:i/>
          <w:iCs/>
          <w:color w:val="000000"/>
          <w:sz w:val="32"/>
          <w:szCs w:val="32"/>
          <w:highlight w:val="none"/>
          <w:u w:val="single"/>
        </w:rPr>
        <w:t xml:space="preserve">；</w:t>
      </w:r>
      <w:r>
        <w:rPr>
          <w:rFonts w:ascii="方正仿宋_GBK" w:hAnsi="方正仿宋_GBK" w:eastAsia="方正仿宋_GBK" w:cs="方正仿宋_GBK"/>
          <w:i/>
          <w:iCs/>
          <w:color w:val="000000"/>
          <w:sz w:val="32"/>
          <w:szCs w:val="32"/>
          <w:highlight w:val="none"/>
          <w:u w:val="single"/>
        </w:rPr>
        <w:t xml:space="preserve">运维保障人员</w:t>
      </w:r>
      <w:r>
        <w:rPr>
          <w:rFonts w:hint="eastAsia" w:ascii="方正仿宋_GBK" w:hAnsi="方正仿宋_GBK" w:eastAsia="方正仿宋_GBK" w:cs="方正仿宋_GBK"/>
          <w:i/>
          <w:iCs/>
          <w:color w:val="000000"/>
          <w:sz w:val="32"/>
          <w:szCs w:val="32"/>
          <w:highlight w:val="none"/>
          <w:u w:val="single"/>
          <w:lang w:val="en-US" w:eastAsia="zh-CN"/>
        </w:rPr>
        <w:t xml:space="preserve">5</w:t>
      </w:r>
      <w:r>
        <w:rPr>
          <w:rFonts w:ascii="方正仿宋_GBK" w:hAnsi="方正仿宋_GBK" w:eastAsia="方正仿宋_GBK" w:cs="方正仿宋_GBK"/>
          <w:i/>
          <w:iCs/>
          <w:color w:val="000000"/>
          <w:sz w:val="32"/>
          <w:szCs w:val="32"/>
          <w:highlight w:val="none"/>
          <w:u w:val="single"/>
        </w:rPr>
        <w:t xml:space="preserve">人，其中至少</w:t>
      </w:r>
      <w:r>
        <w:rPr>
          <w:rFonts w:hint="eastAsia" w:ascii="方正仿宋_GBK" w:hAnsi="方正仿宋_GBK" w:eastAsia="方正仿宋_GBK" w:cs="方正仿宋_GBK"/>
          <w:i/>
          <w:iCs/>
          <w:color w:val="000000"/>
          <w:sz w:val="32"/>
          <w:szCs w:val="32"/>
          <w:highlight w:val="none"/>
          <w:u w:val="single"/>
          <w:lang w:val="en-US" w:eastAsia="zh-CN"/>
        </w:rPr>
        <w:t xml:space="preserve">3</w:t>
      </w:r>
      <w:r>
        <w:rPr>
          <w:rFonts w:ascii="方正仿宋_GBK" w:hAnsi="方正仿宋_GBK" w:eastAsia="方正仿宋_GBK" w:cs="方正仿宋_GBK"/>
          <w:i/>
          <w:iCs/>
          <w:color w:val="000000"/>
          <w:sz w:val="32"/>
          <w:szCs w:val="32"/>
          <w:highlight w:val="none"/>
          <w:u w:val="single"/>
        </w:rPr>
        <w:t xml:space="preserve">人为开发人员，运维保障人员需熟悉项目的开发环节，维护期内能够快速解决系统发生的故障。项目经理及技术负责人不得兼任其他人员。</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iCs/>
          <w:color w:val="000000"/>
          <w:sz w:val="32"/>
          <w:szCs w:val="32"/>
          <w:highlight w:val="none"/>
          <w:u w:val="single"/>
          <w:lang w:val="en-US" w:eastAsia="zh-CN" w:bidi="ar-SA"/>
        </w:rPr>
        <w:outlineLvl w:val="2"/>
      </w:pPr>
      <w:r>
        <w:rPr>
          <w:rFonts w:hint="eastAsia" w:ascii="方正仿宋_GBK" w:hAnsi="方正仿宋_GBK" w:eastAsia="方正楷体_GBK" w:cs="方正仿宋_GBK"/>
          <w:bCs/>
          <w:i/>
          <w:iCs/>
          <w:color w:val="000000"/>
          <w:sz w:val="32"/>
          <w:szCs w:val="32"/>
          <w:highlight w:val="none"/>
          <w:u w:val="single"/>
          <w:lang w:val="en-US" w:eastAsia="zh-CN" w:bidi="ar-SA"/>
        </w:rPr>
        <w:t xml:space="preserve">（十）</w:t>
      </w:r>
      <w:r>
        <w:rPr>
          <w:rFonts w:ascii="方正仿宋_GBK" w:hAnsi="方正仿宋_GBK" w:eastAsia="方正楷体_GBK" w:cs="方正仿宋_GBK"/>
          <w:bCs/>
          <w:i/>
          <w:iCs/>
          <w:color w:val="000000"/>
          <w:sz w:val="32"/>
          <w:szCs w:val="32"/>
          <w:highlight w:val="none"/>
          <w:u w:val="single"/>
          <w:lang w:val="en-US" w:eastAsia="zh-CN" w:bidi="ar-SA"/>
        </w:rPr>
        <w:t xml:space="preserve">考核要求</w:t>
      </w:r>
      <w:r>
        <w:rPr>
          <w:rFonts w:ascii="方正仿宋_GBK" w:hAnsi="方正仿宋_GBK" w:eastAsia="方正楷体_GBK" w:cs="方正仿宋_GBK"/>
          <w:bCs/>
          <w:i/>
          <w:iCs/>
          <w:color w:val="000000"/>
          <w:sz w:val="32"/>
          <w:szCs w:val="32"/>
          <w:highlight w:val="none"/>
          <w:u w:val="single"/>
          <w:lang w:val="en-US" w:eastAsia="zh-CN" w:bidi="ar-SA"/>
        </w:rPr>
        <w:tab/>
      </w:r>
      <w:r>
        <w:rPr>
          <w:rFonts w:hint="eastAsia" w:ascii="方正仿宋_GBK" w:hAnsi="方正仿宋_GBK" w:eastAsia="方正楷体_GBK" w:cs="方正仿宋_GBK"/>
          <w:bCs/>
          <w:i/>
          <w:iCs/>
          <w:color w:val="000000"/>
          <w:sz w:val="32"/>
          <w:szCs w:val="32"/>
          <w:highlight w:val="none"/>
          <w:u w:val="singl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rPr>
        <w:t xml:space="preserve">1.</w:t>
      </w:r>
      <w:r>
        <w:rPr>
          <w:rFonts w:ascii="方正仿宋_GBK" w:hAnsi="方正仿宋_GBK" w:eastAsia="方正仿宋_GBK" w:cs="方正仿宋_GBK"/>
          <w:i/>
          <w:iCs/>
          <w:color w:val="000000"/>
          <w:sz w:val="32"/>
          <w:szCs w:val="32"/>
          <w:highlight w:val="none"/>
          <w:u w:val="single"/>
        </w:rPr>
        <w:t xml:space="preserve">供应商投入驻场服务的项目经理每周在场不少于5天，每天不少于8个小时在岗处理事务。如有特殊原因，不能保证上述在岗时间，应履行请假制度，私自离岗</w:t>
      </w:r>
      <w:r>
        <w:rPr>
          <w:rFonts w:hint="eastAsia" w:ascii="方正仿宋_GBK" w:hAnsi="方正仿宋_GBK" w:eastAsia="方正仿宋_GBK" w:cs="方正仿宋_GBK"/>
          <w:i/>
          <w:iCs/>
          <w:color w:val="000000"/>
          <w:sz w:val="32"/>
          <w:szCs w:val="32"/>
          <w:highlight w:val="none"/>
          <w:u w:val="single"/>
          <w:lang w:val="en-US" w:eastAsia="zh-CN"/>
        </w:rPr>
        <w:t xml:space="preserve">缴纳违约金200</w:t>
      </w:r>
      <w:r>
        <w:rPr>
          <w:rFonts w:ascii="方正仿宋_GBK" w:hAnsi="方正仿宋_GBK" w:eastAsia="方正仿宋_GBK" w:cs="方正仿宋_GBK"/>
          <w:i/>
          <w:iCs/>
          <w:color w:val="000000"/>
          <w:sz w:val="32"/>
          <w:szCs w:val="32"/>
          <w:highlight w:val="none"/>
          <w:u w:val="single"/>
        </w:rPr>
        <w:t xml:space="preserve">元/次；迟到、早退</w:t>
      </w:r>
      <w:r>
        <w:rPr>
          <w:rFonts w:hint="eastAsia" w:ascii="方正仿宋_GBK" w:hAnsi="方正仿宋_GBK" w:eastAsia="方正仿宋_GBK" w:cs="方正仿宋_GBK"/>
          <w:i/>
          <w:iCs/>
          <w:color w:val="000000"/>
          <w:sz w:val="32"/>
          <w:szCs w:val="32"/>
          <w:highlight w:val="none"/>
          <w:u w:val="single"/>
          <w:lang w:val="en-US" w:eastAsia="zh-CN"/>
        </w:rPr>
        <w:t xml:space="preserve">缴纳违约金</w:t>
      </w:r>
      <w:r>
        <w:rPr>
          <w:rFonts w:ascii="方正仿宋_GBK" w:hAnsi="方正仿宋_GBK" w:eastAsia="方正仿宋_GBK" w:cs="方正仿宋_GBK"/>
          <w:i/>
          <w:iCs/>
          <w:color w:val="000000"/>
          <w:sz w:val="32"/>
          <w:szCs w:val="32"/>
          <w:highlight w:val="none"/>
          <w:u w:val="single"/>
        </w:rPr>
        <w:t xml:space="preserve">200元/次</w:t>
      </w:r>
      <w:r>
        <w:rPr>
          <w:rFonts w:hint="eastAsia" w:ascii="方正仿宋_GBK" w:hAnsi="方正仿宋_GBK" w:eastAsia="方正仿宋_GBK" w:cs="方正仿宋_GBK"/>
          <w:i/>
          <w:iCs/>
          <w:color w:val="000000"/>
          <w:sz w:val="32"/>
          <w:szCs w:val="32"/>
          <w:highlight w:val="none"/>
          <w:u w:val="single"/>
          <w:lang w:eastAsia="zh-CN"/>
        </w:rPr>
        <w:t xml:space="preserve">。</w:t>
      </w:r>
      <w:r>
        <w:rPr>
          <w:rFonts w:ascii="方正仿宋_GBK" w:hAnsi="方正仿宋_GBK" w:eastAsia="方正仿宋_GBK" w:cs="方正仿宋_GBK"/>
          <w:i/>
          <w:iCs/>
          <w:color w:val="000000"/>
          <w:sz w:val="32"/>
          <w:szCs w:val="32"/>
          <w:highlight w:val="none"/>
          <w:u w:val="single"/>
        </w:rPr>
        <w:t xml:space="preserve">供应商项目组成员</w:t>
      </w:r>
      <w:r>
        <w:rPr>
          <w:rFonts w:hint="eastAsia" w:ascii="方正仿宋_GBK" w:hAnsi="方正仿宋_GBK" w:eastAsia="方正仿宋_GBK" w:cs="方正仿宋_GBK"/>
          <w:i/>
          <w:iCs/>
          <w:color w:val="000000"/>
          <w:sz w:val="32"/>
          <w:szCs w:val="32"/>
          <w:highlight w:val="none"/>
          <w:u w:val="single"/>
          <w:lang w:val="en-US" w:eastAsia="zh-CN"/>
        </w:rPr>
        <w:t xml:space="preserve">需</w:t>
      </w:r>
      <w:r>
        <w:rPr>
          <w:rFonts w:ascii="方正仿宋_GBK" w:hAnsi="方正仿宋_GBK" w:eastAsia="方正仿宋_GBK" w:cs="方正仿宋_GBK"/>
          <w:i/>
          <w:iCs/>
          <w:color w:val="000000"/>
          <w:sz w:val="32"/>
          <w:szCs w:val="32"/>
          <w:highlight w:val="none"/>
          <w:u w:val="single"/>
        </w:rPr>
        <w:t xml:space="preserve">每日签到</w:t>
      </w:r>
      <w:r>
        <w:rPr>
          <w:rFonts w:hint="eastAsia" w:ascii="方正仿宋_GBK" w:hAnsi="方正仿宋_GBK" w:eastAsia="方正仿宋_GBK" w:cs="方正仿宋_GBK"/>
          <w:i/>
          <w:iCs/>
          <w:color w:val="000000"/>
          <w:sz w:val="32"/>
          <w:szCs w:val="32"/>
          <w:highlight w:val="none"/>
          <w:u w:val="single"/>
          <w:lang w:val="en-US" w:eastAsia="zh-CN"/>
        </w:rPr>
        <w:t xml:space="preserve">考勤，因</w:t>
      </w:r>
      <w:r>
        <w:rPr>
          <w:rFonts w:ascii="方正仿宋_GBK" w:hAnsi="方正仿宋_GBK" w:eastAsia="方正仿宋_GBK" w:cs="方正仿宋_GBK"/>
          <w:i/>
          <w:iCs/>
          <w:color w:val="000000"/>
          <w:sz w:val="32"/>
          <w:szCs w:val="32"/>
          <w:highlight w:val="none"/>
          <w:u w:val="single"/>
        </w:rPr>
        <w:t xml:space="preserve">特殊原因</w:t>
      </w:r>
      <w:r>
        <w:rPr>
          <w:rFonts w:hint="eastAsia" w:ascii="方正仿宋_GBK" w:hAnsi="方正仿宋_GBK" w:eastAsia="方正仿宋_GBK" w:cs="方正仿宋_GBK"/>
          <w:i/>
          <w:iCs/>
          <w:color w:val="000000"/>
          <w:sz w:val="32"/>
          <w:szCs w:val="32"/>
          <w:highlight w:val="none"/>
          <w:u w:val="single"/>
          <w:lang w:val="en-US" w:eastAsia="zh-CN"/>
        </w:rPr>
        <w:t xml:space="preserve">无法按时到岗或在正常在岗期间离开现场的</w:t>
      </w:r>
      <w:r>
        <w:rPr>
          <w:rFonts w:ascii="方正仿宋_GBK" w:hAnsi="方正仿宋_GBK" w:eastAsia="方正仿宋_GBK" w:cs="方正仿宋_GBK"/>
          <w:i/>
          <w:iCs/>
          <w:color w:val="000000"/>
          <w:sz w:val="32"/>
          <w:szCs w:val="32"/>
          <w:highlight w:val="none"/>
          <w:u w:val="single"/>
        </w:rPr>
        <w:t xml:space="preserve">，</w:t>
      </w:r>
      <w:r>
        <w:rPr>
          <w:rFonts w:hint="eastAsia" w:ascii="方正仿宋_GBK" w:hAnsi="方正仿宋_GBK" w:eastAsia="方正仿宋_GBK" w:cs="方正仿宋_GBK"/>
          <w:i/>
          <w:iCs/>
          <w:color w:val="000000"/>
          <w:sz w:val="32"/>
          <w:szCs w:val="32"/>
          <w:highlight w:val="none"/>
          <w:u w:val="single"/>
          <w:lang w:val="en-US" w:eastAsia="zh-CN"/>
        </w:rPr>
        <w:t xml:space="preserve">须履行书面请假手续，报采购人、监理单位审批同意。未经审批擅自考勤或离岗的，按500元/人次向采购人缴纳违约金。</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rPr>
        <w:t xml:space="preserve">2.</w:t>
      </w:r>
      <w:r>
        <w:rPr>
          <w:rFonts w:hint="eastAsia" w:ascii="方正仿宋_GBK" w:hAnsi="方正仿宋_GBK" w:eastAsia="方正仿宋_GBK" w:cs="方正仿宋_GBK"/>
          <w:i/>
          <w:iCs/>
          <w:color w:val="000000"/>
          <w:sz w:val="32"/>
          <w:szCs w:val="32"/>
          <w:highlight w:val="none"/>
          <w:u w:val="single"/>
          <w:lang w:val="en-US" w:eastAsia="zh-CN"/>
        </w:rPr>
        <w:t xml:space="preserve">项目实施过程和驻场运维服务期内，</w:t>
      </w:r>
      <w:r>
        <w:rPr>
          <w:rFonts w:ascii="方正仿宋_GBK" w:hAnsi="方正仿宋_GBK" w:eastAsia="方正仿宋_GBK" w:cs="方正仿宋_GBK"/>
          <w:i/>
          <w:iCs/>
          <w:color w:val="000000"/>
          <w:sz w:val="32"/>
          <w:szCs w:val="32"/>
          <w:highlight w:val="none"/>
          <w:u w:val="single"/>
        </w:rPr>
        <w:t xml:space="preserve">供应商项目经理、技术负责人应定期参加例会，确有困难无法参会的，需提前24小时向采购人及监理单位请假并说明理由，并安排熟悉项目工作的专人参会。会议迟到者</w:t>
      </w:r>
      <w:r>
        <w:rPr>
          <w:rFonts w:hint="eastAsia" w:ascii="方正仿宋_GBK" w:hAnsi="方正仿宋_GBK" w:eastAsia="方正仿宋_GBK" w:cs="方正仿宋_GBK"/>
          <w:i/>
          <w:iCs/>
          <w:color w:val="000000"/>
          <w:sz w:val="32"/>
          <w:szCs w:val="32"/>
          <w:highlight w:val="none"/>
          <w:u w:val="single"/>
          <w:lang w:val="en-US" w:eastAsia="zh-CN"/>
        </w:rPr>
        <w:t xml:space="preserve">缴纳违约金</w:t>
      </w:r>
      <w:r>
        <w:rPr>
          <w:rFonts w:ascii="方正仿宋_GBK" w:hAnsi="方正仿宋_GBK" w:eastAsia="方正仿宋_GBK" w:cs="方正仿宋_GBK"/>
          <w:i/>
          <w:iCs/>
          <w:color w:val="000000"/>
          <w:sz w:val="32"/>
          <w:szCs w:val="32"/>
          <w:highlight w:val="none"/>
          <w:u w:val="single"/>
        </w:rPr>
        <w:t xml:space="preserve">200元/次，无故缺席者</w:t>
      </w:r>
      <w:r>
        <w:rPr>
          <w:rFonts w:hint="eastAsia" w:ascii="方正仿宋_GBK" w:hAnsi="方正仿宋_GBK" w:eastAsia="方正仿宋_GBK" w:cs="方正仿宋_GBK"/>
          <w:i/>
          <w:iCs/>
          <w:color w:val="000000"/>
          <w:sz w:val="32"/>
          <w:szCs w:val="32"/>
          <w:highlight w:val="none"/>
          <w:u w:val="single"/>
          <w:lang w:val="en-US" w:eastAsia="zh-CN"/>
        </w:rPr>
        <w:t xml:space="preserve">缴纳违约金</w:t>
      </w:r>
      <w:r>
        <w:rPr>
          <w:rFonts w:ascii="方正仿宋_GBK" w:hAnsi="方正仿宋_GBK" w:eastAsia="方正仿宋_GBK" w:cs="方正仿宋_GBK"/>
          <w:i/>
          <w:iCs/>
          <w:color w:val="000000"/>
          <w:sz w:val="32"/>
          <w:szCs w:val="32"/>
          <w:highlight w:val="none"/>
          <w:u w:val="single"/>
        </w:rPr>
        <w:t xml:space="preserve">500元/次。</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rPr>
        <w:t xml:space="preserve">3.</w:t>
      </w:r>
      <w:r>
        <w:rPr>
          <w:rFonts w:ascii="方正仿宋_GBK" w:hAnsi="方正仿宋_GBK" w:eastAsia="方正仿宋_GBK" w:cs="方正仿宋_GBK"/>
          <w:i/>
          <w:iCs/>
          <w:color w:val="000000"/>
          <w:sz w:val="32"/>
          <w:szCs w:val="32"/>
          <w:highlight w:val="none"/>
          <w:u w:val="single"/>
        </w:rPr>
        <w:t xml:space="preserve">本项目实施过程中，供应商必须严格按照前期要求的文档格式及文档资料清单及时进行填报、提交文档资料。若违反此条，</w:t>
      </w:r>
      <w:r>
        <w:rPr>
          <w:rFonts w:hint="eastAsia" w:ascii="方正仿宋_GBK" w:hAnsi="方正仿宋_GBK" w:eastAsia="方正仿宋_GBK" w:cs="方正仿宋_GBK"/>
          <w:i/>
          <w:iCs/>
          <w:color w:val="000000"/>
          <w:sz w:val="32"/>
          <w:szCs w:val="32"/>
          <w:highlight w:val="none"/>
          <w:u w:val="single"/>
          <w:lang w:val="en-US" w:eastAsia="zh-CN"/>
        </w:rPr>
        <w:t xml:space="preserve">缴纳违约金</w:t>
      </w:r>
      <w:r>
        <w:rPr>
          <w:rFonts w:ascii="方正仿宋_GBK" w:hAnsi="方正仿宋_GBK" w:eastAsia="方正仿宋_GBK" w:cs="方正仿宋_GBK"/>
          <w:i/>
          <w:iCs/>
          <w:color w:val="000000"/>
          <w:sz w:val="32"/>
          <w:szCs w:val="32"/>
          <w:highlight w:val="none"/>
          <w:u w:val="single"/>
        </w:rPr>
        <w:t xml:space="preserve">200元/次。</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rPr>
        <w:t xml:space="preserve">4.</w:t>
      </w:r>
      <w:r>
        <w:rPr>
          <w:rFonts w:ascii="方正仿宋_GBK" w:hAnsi="方正仿宋_GBK" w:eastAsia="方正仿宋_GBK" w:cs="方正仿宋_GBK"/>
          <w:i/>
          <w:iCs/>
          <w:color w:val="000000"/>
          <w:sz w:val="32"/>
          <w:szCs w:val="32"/>
          <w:highlight w:val="none"/>
          <w:u w:val="single"/>
        </w:rPr>
        <w:t xml:space="preserve">供应商</w:t>
      </w:r>
      <w:r>
        <w:rPr>
          <w:rFonts w:hint="eastAsia" w:ascii="方正仿宋_GBK" w:hAnsi="方正仿宋_GBK" w:eastAsia="方正仿宋_GBK" w:cs="方正仿宋_GBK"/>
          <w:i/>
          <w:iCs/>
          <w:color w:val="000000"/>
          <w:sz w:val="32"/>
          <w:szCs w:val="32"/>
          <w:highlight w:val="none"/>
          <w:u w:val="single"/>
          <w:lang w:val="en-US" w:eastAsia="zh-CN"/>
        </w:rPr>
        <w:t xml:space="preserve">应</w:t>
      </w:r>
      <w:r>
        <w:rPr>
          <w:rFonts w:ascii="方正仿宋_GBK" w:hAnsi="方正仿宋_GBK" w:eastAsia="方正仿宋_GBK" w:cs="方正仿宋_GBK"/>
          <w:i/>
          <w:iCs/>
          <w:color w:val="000000"/>
          <w:sz w:val="32"/>
          <w:szCs w:val="32"/>
          <w:highlight w:val="none"/>
          <w:u w:val="single"/>
        </w:rPr>
        <w:t xml:space="preserve">每</w:t>
      </w:r>
      <w:r>
        <w:rPr>
          <w:rFonts w:hint="eastAsia" w:ascii="方正仿宋_GBK" w:hAnsi="方正仿宋_GBK" w:eastAsia="方正仿宋_GBK" w:cs="方正仿宋_GBK"/>
          <w:i/>
          <w:iCs/>
          <w:color w:val="000000"/>
          <w:sz w:val="32"/>
          <w:szCs w:val="32"/>
          <w:highlight w:val="none"/>
          <w:u w:val="single"/>
          <w:lang w:val="en-US" w:eastAsia="zh-CN"/>
        </w:rPr>
        <w:t xml:space="preserve">两周</w:t>
      </w:r>
      <w:r>
        <w:rPr>
          <w:rFonts w:ascii="方正仿宋_GBK" w:hAnsi="方正仿宋_GBK" w:eastAsia="方正仿宋_GBK" w:cs="方正仿宋_GBK"/>
          <w:i/>
          <w:iCs/>
          <w:color w:val="000000"/>
          <w:sz w:val="32"/>
          <w:szCs w:val="32"/>
          <w:highlight w:val="none"/>
          <w:u w:val="single"/>
        </w:rPr>
        <w:t xml:space="preserve">书面汇报项目进度，</w:t>
      </w:r>
      <w:r>
        <w:rPr>
          <w:rFonts w:hint="eastAsia" w:ascii="方正仿宋_GBK" w:hAnsi="方正仿宋_GBK" w:eastAsia="方正仿宋_GBK" w:cs="方正仿宋_GBK"/>
          <w:i/>
          <w:iCs/>
          <w:color w:val="000000"/>
          <w:sz w:val="32"/>
          <w:szCs w:val="32"/>
          <w:highlight w:val="none"/>
          <w:u w:val="single"/>
          <w:lang w:val="en-US" w:eastAsia="zh-CN"/>
        </w:rPr>
        <w:t xml:space="preserve">采购人定期评估项目进度</w:t>
      </w:r>
      <w:r>
        <w:rPr>
          <w:rFonts w:ascii="方正仿宋_GBK" w:hAnsi="方正仿宋_GBK" w:eastAsia="方正仿宋_GBK" w:cs="方正仿宋_GBK"/>
          <w:i/>
          <w:iCs/>
          <w:color w:val="000000"/>
          <w:sz w:val="32"/>
          <w:szCs w:val="32"/>
          <w:highlight w:val="none"/>
          <w:u w:val="single"/>
        </w:rPr>
        <w:t xml:space="preserve">，未按进度完成开发任务</w:t>
      </w:r>
      <w:r>
        <w:rPr>
          <w:rFonts w:hint="eastAsia" w:ascii="方正仿宋_GBK" w:hAnsi="方正仿宋_GBK" w:eastAsia="方正仿宋_GBK" w:cs="方正仿宋_GBK"/>
          <w:i/>
          <w:iCs/>
          <w:color w:val="000000"/>
          <w:sz w:val="32"/>
          <w:szCs w:val="32"/>
          <w:highlight w:val="none"/>
          <w:u w:val="single"/>
          <w:lang w:val="en-US" w:eastAsia="zh-CN"/>
        </w:rPr>
        <w:t xml:space="preserve">缴纳违约金500</w:t>
      </w:r>
      <w:r>
        <w:rPr>
          <w:rFonts w:ascii="方正仿宋_GBK" w:hAnsi="方正仿宋_GBK" w:eastAsia="方正仿宋_GBK" w:cs="方正仿宋_GBK"/>
          <w:i/>
          <w:iCs/>
          <w:color w:val="000000"/>
          <w:sz w:val="32"/>
          <w:szCs w:val="32"/>
          <w:highlight w:val="none"/>
          <w:u w:val="single"/>
        </w:rPr>
        <w:t xml:space="preserve">元/项/次。</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lang w:val="en-US" w:eastAsia="zh-CN"/>
        </w:rPr>
      </w:pPr>
      <w:r>
        <w:rPr>
          <w:rFonts w:hint="eastAsia" w:ascii="方正仿宋_GBK" w:hAnsi="方正仿宋_GBK" w:eastAsia="方正仿宋_GBK" w:cs="方正仿宋_GBK"/>
          <w:i/>
          <w:iCs/>
          <w:color w:val="000000"/>
          <w:sz w:val="32"/>
          <w:szCs w:val="32"/>
          <w:highlight w:val="none"/>
          <w:u w:val="single"/>
        </w:rPr>
        <w:t xml:space="preserve">5.</w:t>
      </w:r>
      <w:r>
        <w:rPr>
          <w:rFonts w:hint="eastAsia" w:ascii="方正仿宋_GBK" w:hAnsi="方正仿宋_GBK" w:eastAsia="方正仿宋_GBK" w:cs="方正仿宋_GBK"/>
          <w:i/>
          <w:iCs/>
          <w:color w:val="000000"/>
          <w:sz w:val="32"/>
          <w:szCs w:val="32"/>
          <w:highlight w:val="none"/>
          <w:u w:val="single"/>
          <w:lang w:val="en-US" w:eastAsia="zh-CN"/>
        </w:rPr>
        <w:t xml:space="preserve">供应商应保障系统和数据安全，项目实施过程和驻场运维服务期内每收到一次相关安全通报，需要缴纳违约金200元/次。</w:t>
      </w:r>
      <w:r>
        <w:rPr>
          <w:rFonts w:ascii="方正仿宋_GBK" w:hAnsi="方正仿宋_GBK" w:eastAsia="方正仿宋_GBK" w:cs="方正仿宋_GBK"/>
          <w:i/>
          <w:iCs/>
          <w:color w:val="000000"/>
          <w:sz w:val="32"/>
          <w:szCs w:val="32"/>
          <w:highlight w:val="none"/>
          <w:u w:val="single"/>
          <w:lang w:val="en-US" w:eastAsia="zh-CN"/>
        </w:rPr>
      </w:r>
      <w:r/>
    </w:p>
    <w:p>
      <w:pPr>
        <w:pStyle w:val="949"/>
        <w:ind w:firstLine="640"/>
        <w:jc w:val="both"/>
        <w:keepLines w:val="0"/>
        <w:keepNext w:val="0"/>
        <w:pageBreakBefore w:val="0"/>
        <w:spacing w:line="590" w:lineRule="exact"/>
        <w:widowControl w:val="off"/>
        <w:rPr>
          <w:rFonts w:ascii="方正仿宋_GBK" w:hAnsi="方正仿宋_GBK" w:eastAsia="方正楷体_GBK" w:cs="方正仿宋_GBK"/>
          <w:bCs/>
          <w:i w:val="0"/>
          <w:iCs w:val="0"/>
          <w:color w:val="000000"/>
          <w:sz w:val="32"/>
          <w:szCs w:val="32"/>
          <w:highlight w:val="none"/>
          <w:u w:val="none"/>
          <w:lang w:val="zh-CN" w:eastAsia="zh-CN" w:bidi="ar-SA"/>
        </w:rPr>
        <w:outlineLvl w:val="2"/>
      </w:pPr>
      <w:r>
        <w:rPr>
          <w:rFonts w:hint="eastAsia" w:ascii="方正仿宋_GBK" w:hAnsi="方正仿宋_GBK" w:eastAsia="方正楷体_GBK" w:cs="方正仿宋_GBK"/>
          <w:bCs/>
          <w:i w:val="0"/>
          <w:iCs w:val="0"/>
          <w:color w:val="000000"/>
          <w:sz w:val="32"/>
          <w:szCs w:val="32"/>
          <w:highlight w:val="none"/>
          <w:u w:val="none"/>
          <w:lang w:val="en-US" w:eastAsia="zh-CN" w:bidi="ar-SA"/>
        </w:rPr>
        <w:t xml:space="preserve">（十一）</w:t>
      </w:r>
      <w:r>
        <w:rPr>
          <w:rFonts w:ascii="方正仿宋_GBK" w:hAnsi="方正仿宋_GBK" w:eastAsia="方正楷体_GBK" w:cs="方正仿宋_GBK"/>
          <w:bCs/>
          <w:i w:val="0"/>
          <w:iCs w:val="0"/>
          <w:color w:val="000000"/>
          <w:sz w:val="32"/>
          <w:szCs w:val="32"/>
          <w:highlight w:val="none"/>
          <w:u w:val="none"/>
          <w:lang w:val="zh-CN" w:eastAsia="zh-CN" w:bidi="ar-SA"/>
        </w:rPr>
        <w:t xml:space="preserve">付款条件</w:t>
      </w:r>
      <w:r>
        <w:rPr>
          <w:rFonts w:ascii="方正仿宋_GBK" w:hAnsi="方正仿宋_GBK" w:eastAsia="方正楷体_GBK" w:cs="方正仿宋_GBK"/>
          <w:bCs/>
          <w:i w:val="0"/>
          <w:iCs w:val="0"/>
          <w:color w:val="000000"/>
          <w:sz w:val="32"/>
          <w:szCs w:val="32"/>
          <w:highlight w:val="none"/>
          <w:u w:val="none"/>
          <w:lang w:val="zh-CN"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u w:val="none"/>
        </w:rPr>
      </w:pPr>
      <w:r>
        <w:rPr>
          <w:rFonts w:ascii="方正仿宋_GBK" w:hAnsi="方正仿宋_GBK" w:eastAsia="方正仿宋_GBK" w:cs="方正仿宋_GBK"/>
          <w:i w:val="0"/>
          <w:iCs w:val="0"/>
          <w:color w:val="000000"/>
          <w:sz w:val="32"/>
          <w:szCs w:val="32"/>
          <w:highlight w:val="none"/>
          <w:u w:val="none"/>
        </w:rPr>
        <w:t xml:space="preserve">1.合同签订后，采购人支付合同价款的4</w:t>
      </w:r>
      <w:r>
        <w:rPr>
          <w:rFonts w:hint="eastAsia" w:ascii="方正仿宋_GBK" w:hAnsi="方正仿宋_GBK" w:eastAsia="方正仿宋_GBK" w:cs="方正仿宋_GBK"/>
          <w:i w:val="0"/>
          <w:iCs w:val="0"/>
          <w:color w:val="000000"/>
          <w:sz w:val="32"/>
          <w:szCs w:val="32"/>
          <w:highlight w:val="none"/>
          <w:u w:val="none"/>
        </w:rPr>
        <w:t xml:space="preserve">0</w:t>
      </w:r>
      <w:r>
        <w:rPr>
          <w:rFonts w:ascii="方正仿宋_GBK" w:hAnsi="方正仿宋_GBK" w:eastAsia="方正仿宋_GBK" w:cs="方正仿宋_GBK"/>
          <w:i w:val="0"/>
          <w:iCs w:val="0"/>
          <w:color w:val="000000"/>
          <w:sz w:val="32"/>
          <w:szCs w:val="32"/>
          <w:highlight w:val="none"/>
          <w:u w:val="none"/>
        </w:rPr>
        <w:t xml:space="preserve">%；</w:t>
      </w:r>
      <w:r>
        <w:rPr>
          <w:rFonts w:ascii="方正仿宋_GBK" w:hAnsi="方正仿宋_GBK" w:eastAsia="方正仿宋_GBK" w:cs="方正仿宋_GBK"/>
          <w:i w:val="0"/>
          <w:iCs w:val="0"/>
          <w:color w:val="000000"/>
          <w:sz w:val="32"/>
          <w:szCs w:val="32"/>
          <w:highlight w:val="none"/>
          <w:u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u w:val="none"/>
        </w:rPr>
      </w:pPr>
      <w:r>
        <w:rPr>
          <w:rFonts w:ascii="方正仿宋_GBK" w:hAnsi="方正仿宋_GBK" w:eastAsia="方正仿宋_GBK" w:cs="方正仿宋_GBK"/>
          <w:i w:val="0"/>
          <w:iCs w:val="0"/>
          <w:color w:val="000000"/>
          <w:sz w:val="32"/>
          <w:szCs w:val="32"/>
          <w:highlight w:val="none"/>
          <w:u w:val="none"/>
        </w:rPr>
        <w:t xml:space="preserve">2.项目初验合格后，采购人支付合同总价的</w:t>
      </w:r>
      <w:r>
        <w:rPr>
          <w:rFonts w:hint="eastAsia" w:ascii="方正仿宋_GBK" w:hAnsi="方正仿宋_GBK" w:eastAsia="方正仿宋_GBK" w:cs="方正仿宋_GBK"/>
          <w:i w:val="0"/>
          <w:iCs w:val="0"/>
          <w:color w:val="000000"/>
          <w:sz w:val="32"/>
          <w:szCs w:val="32"/>
          <w:highlight w:val="none"/>
          <w:u w:val="none"/>
        </w:rPr>
        <w:t xml:space="preserve">30</w:t>
      </w:r>
      <w:r>
        <w:rPr>
          <w:rFonts w:ascii="方正仿宋_GBK" w:hAnsi="方正仿宋_GBK" w:eastAsia="方正仿宋_GBK" w:cs="方正仿宋_GBK"/>
          <w:i w:val="0"/>
          <w:iCs w:val="0"/>
          <w:color w:val="000000"/>
          <w:sz w:val="32"/>
          <w:szCs w:val="32"/>
          <w:highlight w:val="none"/>
          <w:u w:val="none"/>
        </w:rPr>
        <w:t xml:space="preserve">%；</w:t>
      </w:r>
      <w:r>
        <w:rPr>
          <w:rFonts w:ascii="方正仿宋_GBK" w:hAnsi="方正仿宋_GBK" w:eastAsia="方正仿宋_GBK" w:cs="方正仿宋_GBK"/>
          <w:i w:val="0"/>
          <w:iCs w:val="0"/>
          <w:color w:val="000000"/>
          <w:sz w:val="32"/>
          <w:szCs w:val="32"/>
          <w:highlight w:val="none"/>
          <w:u w:val="none"/>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i w:val="0"/>
          <w:iCs w:val="0"/>
          <w:color w:val="000000"/>
          <w:sz w:val="32"/>
          <w:szCs w:val="32"/>
          <w:highlight w:val="none"/>
          <w:u w:val="none"/>
          <w:lang w:eastAsia="zh-CN"/>
        </w:rPr>
      </w:pPr>
      <w:r>
        <w:rPr>
          <w:rFonts w:ascii="方正仿宋_GBK" w:hAnsi="方正仿宋_GBK" w:eastAsia="方正仿宋_GBK" w:cs="方正仿宋_GBK"/>
          <w:i w:val="0"/>
          <w:iCs w:val="0"/>
          <w:color w:val="000000"/>
          <w:sz w:val="32"/>
          <w:szCs w:val="32"/>
          <w:highlight w:val="none"/>
          <w:u w:val="none"/>
        </w:rPr>
        <w:t xml:space="preserve">3.项目通过各类检测并终验合格</w:t>
      </w:r>
      <w:r>
        <w:rPr>
          <w:rFonts w:hint="eastAsia" w:ascii="方正仿宋_GBK" w:hAnsi="方正仿宋_GBK" w:eastAsia="方正仿宋_GBK" w:cs="方正仿宋_GBK"/>
          <w:i w:val="0"/>
          <w:iCs w:val="0"/>
          <w:color w:val="000000"/>
          <w:sz w:val="32"/>
          <w:szCs w:val="32"/>
          <w:highlight w:val="none"/>
          <w:u w:val="none"/>
        </w:rPr>
        <w:t xml:space="preserve">后</w:t>
      </w:r>
      <w:r>
        <w:rPr>
          <w:rFonts w:hint="eastAsia" w:ascii="方正仿宋_GBK" w:hAnsi="方正仿宋_GBK" w:eastAsia="方正仿宋_GBK" w:cs="方正仿宋_GBK"/>
          <w:i w:val="0"/>
          <w:iCs w:val="0"/>
          <w:color w:val="000000"/>
          <w:sz w:val="32"/>
          <w:szCs w:val="32"/>
          <w:highlight w:val="none"/>
          <w:u w:val="none"/>
          <w:lang w:eastAsia="zh-CN"/>
        </w:rPr>
        <w:t xml:space="preserve">，</w:t>
      </w:r>
      <w:r>
        <w:rPr>
          <w:rFonts w:ascii="方正仿宋_GBK" w:hAnsi="方正仿宋_GBK" w:eastAsia="方正仿宋_GBK" w:cs="方正仿宋_GBK"/>
          <w:i w:val="0"/>
          <w:iCs w:val="0"/>
          <w:color w:val="000000"/>
          <w:sz w:val="32"/>
          <w:szCs w:val="32"/>
          <w:highlight w:val="none"/>
          <w:u w:val="none"/>
        </w:rPr>
        <w:t xml:space="preserve">采购人支付合同总价的</w:t>
      </w:r>
      <w:r>
        <w:rPr>
          <w:rFonts w:hint="eastAsia" w:ascii="方正仿宋_GBK" w:hAnsi="方正仿宋_GBK" w:eastAsia="方正仿宋_GBK" w:cs="方正仿宋_GBK"/>
          <w:i w:val="0"/>
          <w:iCs w:val="0"/>
          <w:color w:val="000000"/>
          <w:sz w:val="32"/>
          <w:szCs w:val="32"/>
          <w:highlight w:val="none"/>
          <w:u w:val="none"/>
        </w:rPr>
        <w:t xml:space="preserve">30</w:t>
      </w:r>
      <w:r>
        <w:rPr>
          <w:rFonts w:ascii="方正仿宋_GBK" w:hAnsi="方正仿宋_GBK" w:eastAsia="方正仿宋_GBK" w:cs="方正仿宋_GBK"/>
          <w:i w:val="0"/>
          <w:iCs w:val="0"/>
          <w:color w:val="000000"/>
          <w:sz w:val="32"/>
          <w:szCs w:val="32"/>
          <w:highlight w:val="none"/>
          <w:u w:val="none"/>
        </w:rPr>
        <w:t xml:space="preserve">%</w:t>
      </w:r>
      <w:r>
        <w:rPr>
          <w:rFonts w:hint="eastAsia" w:ascii="方正仿宋_GBK" w:hAnsi="方正仿宋_GBK" w:eastAsia="方正仿宋_GBK" w:cs="方正仿宋_GBK"/>
          <w:i w:val="0"/>
          <w:iCs w:val="0"/>
          <w:color w:val="000000"/>
          <w:sz w:val="32"/>
          <w:szCs w:val="32"/>
          <w:highlight w:val="none"/>
          <w:u w:val="none"/>
          <w:lang w:eastAsia="zh-CN"/>
        </w:rPr>
        <w:t xml:space="preserve">。</w:t>
      </w:r>
      <w:r>
        <w:rPr>
          <w:rFonts w:hint="eastAsia" w:ascii="方正仿宋_GBK" w:hAnsi="方正仿宋_GBK" w:eastAsia="方正仿宋_GBK" w:cs="方正仿宋_GBK"/>
          <w:i w:val="0"/>
          <w:iCs w:val="0"/>
          <w:color w:val="000000"/>
          <w:sz w:val="32"/>
          <w:szCs w:val="32"/>
          <w:highlight w:val="none"/>
          <w:u w:val="none"/>
          <w:lang w:eastAsia="zh-CN"/>
        </w:rPr>
      </w:r>
      <w:r/>
    </w:p>
    <w:p>
      <w:pPr>
        <w:pStyle w:val="949"/>
        <w:ind w:firstLine="643"/>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b/>
          <w:bCs/>
          <w:i w:val="0"/>
          <w:iCs w:val="0"/>
          <w:color w:val="000000"/>
          <w:sz w:val="32"/>
          <w:szCs w:val="32"/>
          <w:highlight w:val="none"/>
        </w:rPr>
        <w:t xml:space="preserve">注：</w:t>
      </w:r>
      <w:r>
        <w:rPr>
          <w:rFonts w:ascii="方正仿宋_GBK" w:hAnsi="方正仿宋_GBK" w:eastAsia="方正仿宋_GBK" w:cs="方正仿宋_GBK"/>
          <w:i w:val="0"/>
          <w:iCs w:val="0"/>
          <w:color w:val="000000"/>
          <w:sz w:val="32"/>
          <w:szCs w:val="32"/>
          <w:highlight w:val="none"/>
        </w:rPr>
        <w:t xml:space="preserve">满足合同约定支付条件的，采购人收到供应商发票后15日内支付相应款项，合同另有约定的，自验收合格起最长不超过60日。</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widowControl w:val="off"/>
        <w:rPr>
          <w:rFonts w:ascii="方正仿宋_GBK" w:hAnsi="方正仿宋_GBK" w:eastAsia="方正楷体_GBK" w:cs="方正仿宋_GBK"/>
          <w:bCs/>
          <w:i w:val="0"/>
          <w:iCs w:val="0"/>
          <w:color w:val="000000"/>
          <w:sz w:val="32"/>
          <w:szCs w:val="32"/>
          <w:highlight w:val="none"/>
          <w:u w:val="none"/>
          <w:lang w:val="zh-CN" w:eastAsia="zh-CN" w:bidi="ar-SA"/>
        </w:rPr>
        <w:outlineLvl w:val="2"/>
      </w:pPr>
      <w:r>
        <w:rPr>
          <w:rFonts w:hint="eastAsia" w:ascii="方正仿宋_GBK" w:hAnsi="方正仿宋_GBK" w:eastAsia="方正楷体_GBK" w:cs="方正仿宋_GBK"/>
          <w:bCs/>
          <w:i w:val="0"/>
          <w:iCs w:val="0"/>
          <w:color w:val="000000"/>
          <w:sz w:val="32"/>
          <w:szCs w:val="32"/>
          <w:highlight w:val="none"/>
          <w:u w:val="none"/>
          <w:lang w:val="zh-CN" w:eastAsia="zh-CN" w:bidi="ar-SA"/>
        </w:rPr>
        <w:t xml:space="preserve">（</w:t>
      </w:r>
      <w:r>
        <w:rPr>
          <w:rFonts w:hint="eastAsia" w:ascii="方正仿宋_GBK" w:hAnsi="方正仿宋_GBK" w:eastAsia="方正楷体_GBK" w:cs="方正仿宋_GBK"/>
          <w:bCs/>
          <w:i w:val="0"/>
          <w:iCs w:val="0"/>
          <w:color w:val="000000"/>
          <w:sz w:val="32"/>
          <w:szCs w:val="32"/>
          <w:highlight w:val="none"/>
          <w:u w:val="none"/>
          <w:lang w:val="en-US" w:eastAsia="zh-CN" w:bidi="ar-SA"/>
        </w:rPr>
        <w:t xml:space="preserve">十二</w:t>
      </w:r>
      <w:r>
        <w:rPr>
          <w:rFonts w:hint="eastAsia" w:ascii="方正仿宋_GBK" w:hAnsi="方正仿宋_GBK" w:eastAsia="方正楷体_GBK" w:cs="方正仿宋_GBK"/>
          <w:bCs/>
          <w:i w:val="0"/>
          <w:iCs w:val="0"/>
          <w:color w:val="000000"/>
          <w:sz w:val="32"/>
          <w:szCs w:val="32"/>
          <w:highlight w:val="none"/>
          <w:u w:val="none"/>
          <w:lang w:val="zh-CN" w:eastAsia="zh-CN" w:bidi="ar-SA"/>
        </w:rPr>
        <w:t xml:space="preserve">）</w:t>
      </w:r>
      <w:r>
        <w:rPr>
          <w:rFonts w:ascii="方正仿宋_GBK" w:hAnsi="方正仿宋_GBK" w:eastAsia="方正楷体_GBK" w:cs="方正仿宋_GBK"/>
          <w:bCs/>
          <w:i w:val="0"/>
          <w:iCs w:val="0"/>
          <w:color w:val="000000"/>
          <w:sz w:val="32"/>
          <w:szCs w:val="32"/>
          <w:highlight w:val="none"/>
          <w:u w:val="none"/>
          <w:lang w:val="zh-CN" w:eastAsia="zh-CN" w:bidi="ar-SA"/>
        </w:rPr>
        <w:t xml:space="preserve">交付时间及地点</w:t>
      </w:r>
      <w:r>
        <w:rPr>
          <w:rFonts w:ascii="方正仿宋_GBK" w:hAnsi="方正仿宋_GBK" w:eastAsia="方正楷体_GBK" w:cs="方正仿宋_GBK"/>
          <w:bCs/>
          <w:i w:val="0"/>
          <w:iCs w:val="0"/>
          <w:color w:val="000000"/>
          <w:sz w:val="32"/>
          <w:szCs w:val="32"/>
          <w:highlight w:val="none"/>
          <w:u w:val="none"/>
          <w:lang w:val="zh-CN"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lang w:eastAsia="zh-CN"/>
        </w:rPr>
        <w:t xml:space="preserve">1.</w:t>
      </w:r>
      <w:r>
        <w:rPr>
          <w:rFonts w:ascii="方正仿宋_GBK" w:hAnsi="方正仿宋_GBK" w:eastAsia="方正仿宋_GBK" w:cs="方正仿宋_GBK"/>
          <w:i/>
          <w:iCs/>
          <w:color w:val="000000"/>
          <w:sz w:val="32"/>
          <w:szCs w:val="32"/>
          <w:highlight w:val="none"/>
          <w:u w:val="single"/>
        </w:rPr>
        <w:t xml:space="preserve">交付时间</w:t>
      </w:r>
      <w:r>
        <w:rPr>
          <w:rFonts w:hint="eastAsia" w:ascii="方正仿宋_GBK" w:hAnsi="方正仿宋_GBK" w:eastAsia="方正仿宋_GBK" w:cs="方正仿宋_GBK"/>
          <w:i/>
          <w:iCs/>
          <w:color w:val="000000"/>
          <w:sz w:val="32"/>
          <w:szCs w:val="32"/>
          <w:highlight w:val="none"/>
          <w:u w:val="single"/>
        </w:rPr>
        <w:t xml:space="preserve">。</w:t>
      </w:r>
      <w:r>
        <w:rPr>
          <w:rFonts w:ascii="方正仿宋_GBK" w:hAnsi="方正仿宋_GBK" w:eastAsia="方正仿宋_GBK" w:cs="方正仿宋_GBK"/>
          <w:i/>
          <w:iCs/>
          <w:color w:val="000000"/>
          <w:sz w:val="32"/>
          <w:szCs w:val="32"/>
          <w:highlight w:val="none"/>
          <w:u w:val="single"/>
        </w:rPr>
        <w:t xml:space="preserve">本项目建设周期预计</w:t>
      </w:r>
      <w:r>
        <w:rPr>
          <w:rFonts w:hint="eastAsia" w:ascii="方正仿宋_GBK" w:hAnsi="方正仿宋_GBK" w:eastAsia="方正仿宋_GBK" w:cs="方正仿宋_GBK"/>
          <w:i/>
          <w:iCs/>
          <w:color w:val="000000"/>
          <w:sz w:val="32"/>
          <w:szCs w:val="32"/>
          <w:highlight w:val="none"/>
          <w:u w:val="single"/>
        </w:rPr>
        <w:t xml:space="preserve">12</w:t>
      </w:r>
      <w:r>
        <w:rPr>
          <w:rFonts w:ascii="方正仿宋_GBK" w:hAnsi="方正仿宋_GBK" w:eastAsia="方正仿宋_GBK" w:cs="方正仿宋_GBK"/>
          <w:i/>
          <w:iCs/>
          <w:color w:val="000000"/>
          <w:sz w:val="32"/>
          <w:szCs w:val="32"/>
          <w:highlight w:val="none"/>
          <w:u w:val="single"/>
        </w:rPr>
        <w:t xml:space="preserve">个月，其中开发期不超过</w:t>
      </w:r>
      <w:r>
        <w:rPr>
          <w:rFonts w:hint="eastAsia" w:ascii="方正仿宋_GBK" w:hAnsi="方正仿宋_GBK" w:eastAsia="方正仿宋_GBK" w:cs="方正仿宋_GBK"/>
          <w:i/>
          <w:iCs/>
          <w:color w:val="000000"/>
          <w:sz w:val="32"/>
          <w:szCs w:val="32"/>
          <w:highlight w:val="none"/>
          <w:u w:val="single"/>
        </w:rPr>
        <w:t xml:space="preserve">6</w:t>
      </w:r>
      <w:r>
        <w:rPr>
          <w:rFonts w:ascii="方正仿宋_GBK" w:hAnsi="方正仿宋_GBK" w:eastAsia="方正仿宋_GBK" w:cs="方正仿宋_GBK"/>
          <w:i/>
          <w:iCs/>
          <w:color w:val="000000"/>
          <w:sz w:val="32"/>
          <w:szCs w:val="32"/>
          <w:highlight w:val="none"/>
          <w:u w:val="single"/>
        </w:rPr>
        <w:t xml:space="preserve">个月，试运行期6个月。合同签订后1个月内，完成开工前准备工作，2个月内完成需求调研、总体方案设计及需求规格说明书的编制。</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u w:val="none"/>
        </w:rPr>
      </w:pPr>
      <w:r>
        <w:rPr>
          <w:rFonts w:hint="eastAsia" w:ascii="方正仿宋_GBK" w:hAnsi="方正仿宋_GBK" w:eastAsia="方正仿宋_GBK" w:cs="方正仿宋_GBK"/>
          <w:i w:val="0"/>
          <w:iCs w:val="0"/>
          <w:color w:val="000000"/>
          <w:sz w:val="32"/>
          <w:szCs w:val="32"/>
          <w:highlight w:val="none"/>
          <w:u w:val="none"/>
          <w:lang w:eastAsia="zh-CN"/>
        </w:rPr>
        <w:t xml:space="preserve">2.</w:t>
      </w:r>
      <w:r>
        <w:rPr>
          <w:rFonts w:ascii="方正仿宋_GBK" w:hAnsi="方正仿宋_GBK" w:eastAsia="方正仿宋_GBK" w:cs="方正仿宋_GBK"/>
          <w:i w:val="0"/>
          <w:iCs w:val="0"/>
          <w:color w:val="000000"/>
          <w:sz w:val="32"/>
          <w:szCs w:val="32"/>
          <w:highlight w:val="none"/>
          <w:u w:val="none"/>
        </w:rPr>
        <w:t xml:space="preserve">交付地点</w:t>
      </w:r>
      <w:r>
        <w:rPr>
          <w:rFonts w:hint="eastAsia" w:ascii="方正仿宋_GBK" w:hAnsi="方正仿宋_GBK" w:eastAsia="方正仿宋_GBK" w:cs="方正仿宋_GBK"/>
          <w:i w:val="0"/>
          <w:iCs w:val="0"/>
          <w:color w:val="000000"/>
          <w:sz w:val="32"/>
          <w:szCs w:val="32"/>
          <w:highlight w:val="none"/>
          <w:u w:val="none"/>
        </w:rPr>
        <w:t xml:space="preserve">。</w:t>
      </w:r>
      <w:r>
        <w:rPr>
          <w:rFonts w:hint="eastAsia" w:ascii="方正仿宋_GBK" w:hAnsi="方正仿宋_GBK" w:eastAsia="方正仿宋_GBK" w:cs="方正仿宋_GBK"/>
          <w:i w:val="0"/>
          <w:iCs w:val="0"/>
          <w:color w:val="000000"/>
          <w:sz w:val="32"/>
          <w:szCs w:val="32"/>
          <w:highlight w:val="none"/>
          <w:u w:val="none"/>
          <w:lang w:val="en-US" w:eastAsia="zh-CN"/>
        </w:rPr>
        <w:t xml:space="preserve">江苏省南京市汉中门大街145号江苏省公共资源交易中心</w:t>
      </w:r>
      <w:r>
        <w:rPr>
          <w:rFonts w:ascii="方正仿宋_GBK" w:hAnsi="方正仿宋_GBK" w:eastAsia="方正仿宋_GBK" w:cs="方正仿宋_GBK"/>
          <w:i w:val="0"/>
          <w:iCs w:val="0"/>
          <w:color w:val="000000"/>
          <w:sz w:val="32"/>
          <w:szCs w:val="32"/>
          <w:highlight w:val="none"/>
          <w:u w:val="none"/>
        </w:rPr>
        <w:t xml:space="preserve">。</w:t>
      </w:r>
      <w:r>
        <w:rPr>
          <w:rFonts w:ascii="方正仿宋_GBK" w:hAnsi="方正仿宋_GBK" w:eastAsia="方正仿宋_GBK" w:cs="方正仿宋_GBK"/>
          <w:i w:val="0"/>
          <w:iCs w:val="0"/>
          <w:color w:val="000000"/>
          <w:sz w:val="32"/>
          <w:szCs w:val="32"/>
          <w:highlight w:val="none"/>
          <w:u w:val="none"/>
        </w:rPr>
      </w:r>
      <w:r/>
    </w:p>
    <w:p>
      <w:pPr>
        <w:pStyle w:val="949"/>
        <w:contextualSpacing/>
        <w:ind w:firstLine="640"/>
        <w:jc w:val="both"/>
        <w:keepLines w:val="0"/>
        <w:keepNext w:val="0"/>
        <w:pageBreakBefore w:val="0"/>
        <w:spacing w:after="0" w:line="590" w:lineRule="exact"/>
        <w:widowControl w:val="off"/>
        <w:rPr>
          <w:rFonts w:ascii="方正小标宋_GBK" w:hAnsi="方正小标宋_GBK" w:eastAsia="方正黑体_GBK" w:cs="方正小标宋_GBK"/>
          <w:bCs/>
          <w:i w:val="0"/>
          <w:iCs w:val="0"/>
          <w:color w:val="000000"/>
          <w:spacing w:val="0"/>
          <w:sz w:val="32"/>
          <w:szCs w:val="44"/>
          <w:highlight w:val="none"/>
          <w:lang w:val="en-US" w:eastAsia="zh-CN" w:bidi="ar-SA"/>
        </w:rPr>
        <w:outlineLvl w:val="1"/>
      </w:pPr>
      <w:r>
        <w:rPr>
          <w:rFonts w:hint="eastAsia" w:ascii="方正小标宋_GBK" w:hAnsi="方正小标宋_GBK" w:eastAsia="方正黑体_GBK" w:cs="方正小标宋_GBK"/>
          <w:bCs/>
          <w:i w:val="0"/>
          <w:iCs w:val="0"/>
          <w:color w:val="000000"/>
          <w:spacing w:val="0"/>
          <w:sz w:val="32"/>
          <w:szCs w:val="44"/>
          <w:highlight w:val="none"/>
          <w:lang w:val="en-US" w:eastAsia="zh-CN" w:bidi="ar-SA"/>
        </w:rPr>
        <w:t xml:space="preserve">五</w:t>
      </w:r>
      <w:r>
        <w:rPr>
          <w:rFonts w:hint="eastAsia" w:ascii="方正小标宋_GBK" w:hAnsi="方正小标宋_GBK" w:eastAsia="方正黑体_GBK" w:cs="方正小标宋_GBK"/>
          <w:bCs/>
          <w:i w:val="0"/>
          <w:iCs w:val="0"/>
          <w:color w:val="000000"/>
          <w:spacing w:val="0"/>
          <w:sz w:val="32"/>
          <w:szCs w:val="44"/>
          <w:highlight w:val="none"/>
          <w:lang w:val="en-US" w:eastAsia="zh-CN" w:bidi="ar-SA"/>
        </w:rPr>
        <w:t xml:space="preserve">、其他要求</w:t>
      </w:r>
      <w:r>
        <w:rPr>
          <w:rFonts w:ascii="方正小标宋_GBK" w:hAnsi="方正小标宋_GBK" w:eastAsia="方正黑体_GBK" w:cs="方正小标宋_GBK"/>
          <w:bCs/>
          <w:i w:val="0"/>
          <w:iCs w:val="0"/>
          <w:color w:val="000000"/>
          <w:spacing w:val="0"/>
          <w:sz w:val="32"/>
          <w:szCs w:val="44"/>
          <w:highlight w:val="none"/>
          <w:lang w:val="en-US" w:eastAsia="zh-CN" w:bidi="ar-SA"/>
        </w:rPr>
      </w:r>
      <w:r/>
    </w:p>
    <w:p>
      <w:pPr>
        <w:pStyle w:val="949"/>
        <w:numPr>
          <w:ilvl w:val="0"/>
          <w:numId w:val="0"/>
        </w:numPr>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楷体_GBK" w:hAnsi="方正楷体_GBK" w:eastAsia="方正楷体_GBK" w:cs="方正楷体_GBK"/>
          <w:bCs/>
          <w:color w:val="000000"/>
          <w:sz w:val="32"/>
          <w:szCs w:val="21"/>
          <w:highlight w:val="none"/>
          <w:lang w:val="en-US" w:eastAsia="zh-CN" w:bidi="ar-SA"/>
        </w:rPr>
        <w:t xml:space="preserve">（</w:t>
      </w:r>
      <w:r>
        <w:rPr>
          <w:rFonts w:hint="eastAsia" w:ascii="方正仿宋_GBK" w:hAnsi="方正仿宋_GBK" w:eastAsia="方正楷体_GBK" w:cs="方正楷体_GBK"/>
          <w:bCs/>
          <w:color w:val="000000"/>
          <w:sz w:val="32"/>
          <w:szCs w:val="21"/>
          <w:highlight w:val="none"/>
          <w:lang w:val="en-US" w:eastAsia="zh-CN" w:bidi="ar-SA"/>
        </w:rPr>
        <w:t xml:space="preserve">一</w:t>
      </w:r>
      <w:r>
        <w:rPr>
          <w:rFonts w:hint="eastAsia" w:ascii="方正楷体_GBK" w:hAnsi="方正楷体_GBK" w:eastAsia="方正楷体_GBK" w:cs="方正楷体_GBK"/>
          <w:bCs/>
          <w:color w:val="000000"/>
          <w:sz w:val="32"/>
          <w:szCs w:val="21"/>
          <w:highlight w:val="none"/>
          <w:lang w:val="en-US" w:eastAsia="zh-CN" w:bidi="ar-SA"/>
        </w:rPr>
        <w:t xml:space="preserve">）</w:t>
      </w:r>
      <w:r>
        <w:rPr>
          <w:rFonts w:hint="eastAsia" w:ascii="方正仿宋_GBK" w:hAnsi="方正仿宋_GBK" w:eastAsia="方正楷体_GBK" w:cs="方正仿宋_GBK"/>
          <w:bCs/>
          <w:color w:val="000000"/>
          <w:sz w:val="32"/>
          <w:szCs w:val="32"/>
          <w:highlight w:val="none"/>
          <w:lang w:val="en-US" w:eastAsia="zh-CN" w:bidi="ar-SA"/>
        </w:rPr>
        <w:t xml:space="preserve">项目方案要求</w:t>
      </w:r>
      <w:r>
        <w:rPr>
          <w:rFonts w:hint="eastAsia" w:ascii="方正仿宋_GBK" w:hAnsi="方正仿宋_GBK" w:eastAsia="方正楷体_GBK" w:cs="方正仿宋_GBK"/>
          <w:bCs/>
          <w:color w:val="000000"/>
          <w:sz w:val="32"/>
          <w:szCs w:val="32"/>
          <w:highlight w:val="none"/>
          <w:lang w:val="en-US" w:eastAsia="zh-CN" w:bidi="ar-SA"/>
        </w:rPr>
      </w:r>
      <w:r/>
    </w:p>
    <w:p>
      <w:pPr>
        <w:pStyle w:val="949"/>
        <w:numPr>
          <w:ilvl w:val="0"/>
          <w:numId w:val="0"/>
        </w:numPr>
        <w:ind w:left="800" w:firstLine="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Times New Roman" w:hAnsi="Times New Roman" w:eastAsia="方正仿宋_GBK" w:cs="Arial"/>
          <w:color w:val="000000"/>
          <w:sz w:val="32"/>
          <w:szCs w:val="21"/>
          <w:highlight w:val="none"/>
          <w:lang w:val="en-US" w:eastAsia="zh-CN" w:bidi="ar-SA"/>
        </w:rPr>
        <w:t xml:space="preserve">1.</w:t>
      </w:r>
      <w:r>
        <w:rPr>
          <w:rFonts w:hint="eastAsia" w:ascii="方正仿宋_GBK" w:hAnsi="方正仿宋_GBK" w:eastAsia="方正仿宋_GBK" w:cs="方正仿宋_GBK"/>
          <w:color w:val="000000"/>
          <w:sz w:val="32"/>
          <w:szCs w:val="32"/>
          <w:highlight w:val="none"/>
          <w:lang w:val="en-US" w:eastAsia="zh-CN"/>
        </w:rPr>
        <w:t xml:space="preserve">设计方案</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投标人应根据本项目技术要求，提供完整的系统设计方案，设计方案应至少包含以下内容：</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Times New Roman" w:hAnsi="Times New Roman" w:eastAsia="方正仿宋_GBK" w:cs="Arial"/>
          <w:color w:val="000000"/>
          <w:sz w:val="32"/>
          <w:szCs w:val="21"/>
          <w:highlight w:val="none"/>
          <w:lang w:val="en-US" w:eastAsia="zh-CN" w:bidi="ar-SA"/>
        </w:rPr>
        <w:t xml:space="preserve">（1）</w:t>
      </w:r>
      <w:r>
        <w:rPr>
          <w:rFonts w:hint="eastAsia" w:ascii="方正仿宋_GBK" w:hAnsi="方正仿宋_GBK" w:eastAsia="方正仿宋_GBK" w:cs="方正仿宋_GBK"/>
          <w:color w:val="000000"/>
          <w:sz w:val="32"/>
          <w:szCs w:val="32"/>
          <w:highlight w:val="none"/>
          <w:lang w:val="en-US" w:eastAsia="zh-CN"/>
        </w:rPr>
        <w:t xml:space="preserve">总体架构设计：提供系统整体架构图，说明技术架构以及与相关业务系统（服务系统、监管系统等）的集成架构。</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（2）</w:t>
      </w:r>
      <w:r>
        <w:rPr>
          <w:rFonts w:hint="eastAsia" w:ascii="方正仿宋_GBK" w:hAnsi="方正仿宋_GBK" w:eastAsia="方正仿宋_GBK" w:cs="方正仿宋_GBK"/>
          <w:color w:val="000000"/>
          <w:sz w:val="32"/>
          <w:szCs w:val="32"/>
          <w:highlight w:val="none"/>
          <w:lang w:val="en-US" w:eastAsia="zh-CN"/>
        </w:rPr>
        <w:t xml:space="preserve">功能模块设计：覆盖技术方案中所有功能模块，说明各模块的功能组成与交互关系，以及系统功能整体实现方式、技术路径等。</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（3）</w:t>
      </w:r>
      <w:r>
        <w:rPr>
          <w:rFonts w:hint="eastAsia" w:ascii="方正仿宋_GBK" w:hAnsi="方正仿宋_GBK" w:eastAsia="方正仿宋_GBK" w:cs="方正仿宋_GBK"/>
          <w:color w:val="000000"/>
          <w:sz w:val="32"/>
          <w:szCs w:val="32"/>
          <w:highlight w:val="none"/>
          <w:lang w:val="en-US" w:eastAsia="zh-CN"/>
        </w:rPr>
        <w:t xml:space="preserve">安全合规设计：说明等保三级合规设计、数据安全设计（传输加密、存储加密、脱敏、存证溯源等）、国产化适配实际、容灾备份设计、数据备份设计等。</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（4）</w:t>
      </w:r>
      <w:r>
        <w:rPr>
          <w:rFonts w:hint="eastAsia" w:ascii="方正仿宋_GBK" w:hAnsi="方正仿宋_GBK" w:eastAsia="方正仿宋_GBK" w:cs="方正仿宋_GBK"/>
          <w:color w:val="000000"/>
          <w:sz w:val="32"/>
          <w:szCs w:val="32"/>
          <w:highlight w:val="none"/>
          <w:lang w:val="en-US" w:eastAsia="zh-CN"/>
        </w:rPr>
        <w:t xml:space="preserve">数据库和接口设计：按照技术方案中关于数据库和数据接口有关要求，细化设计方案和技术路径，满足快响应、高并发、大容量等要求，支持多类数据格式处理，满足实际业务需要。</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（5）</w:t>
      </w:r>
      <w:r>
        <w:rPr>
          <w:rFonts w:hint="eastAsia" w:ascii="方正仿宋_GBK" w:hAnsi="方正仿宋_GBK" w:eastAsia="方正仿宋_GBK" w:cs="方正仿宋_GBK"/>
          <w:color w:val="000000"/>
          <w:sz w:val="32"/>
          <w:szCs w:val="32"/>
          <w:highlight w:val="none"/>
          <w:lang w:val="en-US" w:eastAsia="zh-CN"/>
        </w:rPr>
        <w:t xml:space="preserve">国产化适配设计：系统应采用自主可控的技术架构和核心组件，要求适配国产软硬件，包括服务器、存储设备、操作系统、数据库等。</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（6）</w:t>
      </w:r>
      <w:r>
        <w:rPr>
          <w:rFonts w:hint="eastAsia" w:ascii="方正仿宋_GBK" w:hAnsi="方正仿宋_GBK" w:eastAsia="方正仿宋_GBK" w:cs="方正仿宋_GBK"/>
          <w:color w:val="000000"/>
          <w:sz w:val="32"/>
          <w:szCs w:val="32"/>
          <w:highlight w:val="none"/>
          <w:lang w:val="en-US" w:eastAsia="zh-CN"/>
        </w:rPr>
        <w:t xml:space="preserve">系统性能保障设计：满足系统在极端情况下的应用需要，为了能够满足第四章“技术要求”中相关参数要求，细化系统性能保障技术路径。</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（7）人工智能场景应用设计：落实国家有关人工智能技术在招标投标领域应用工作要求，系统在建设过程中需充分考虑人工智能应用的各类场景，以及技术实现路径、接入应用方式等。</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left="800" w:firstLine="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2.</w:t>
      </w:r>
      <w:r>
        <w:rPr>
          <w:rFonts w:hint="eastAsia" w:ascii="方正仿宋_GBK" w:hAnsi="方正仿宋_GBK" w:eastAsia="方正仿宋_GBK" w:cs="方正仿宋_GBK"/>
          <w:color w:val="000000"/>
          <w:sz w:val="32"/>
          <w:szCs w:val="32"/>
          <w:highlight w:val="none"/>
          <w:lang w:val="en-US" w:eastAsia="zh-CN"/>
        </w:rPr>
        <w:t xml:space="preserve">安全保障方案</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（1）权限管理：结合交易系统功能情况，提供严格的不同角色用户权限管理，支持角色分配与权限配置，确保系统功能访问安全性。</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数据安全管理：按照国家信息安全等级保护、数据分级分类管理等相关的安全管理要求，结合整个系统数据情况、业务功能情况，强化数据安全防护以及传输、使用等过程中的安全性，支持数据脱敏、加解密等处理。投标人应详细说明其方案如何满足各类数据分级分类管理要求，提高安全保障能力。</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网络安全管理：系统建设应严格遵循《网络安全法》《数据安全法》《密码法》等法律法规，落实网络安全等级保护制度，坚持安全同步规划、同步建设。落实身份鉴别、权限管控、日志审计等安全措施，日志留存满足规范要求。具备安全监测与风险处置能力，防范网络攻击、数据泄露风险，保障系统安全合规运行。</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3.系统对接与可扩展性方案</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（1）系统对接：支持与其他业务系统的集成和对接，包括但不限于服务系统、监管系统、主体库系统、专家库系统、电子保函平台、农业农村相关信息系统等。</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可扩展性基本要求：通过优化技术路径和系统架构等方式，支持未来业务发展过程中带来的系统功能调整和完善等工作。在不涉及大版本升级的情况下，无条件配合挨着功能需求调整和优化，且不再向采购人收费，并保证系统功能运行正常。</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widowControl/>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（3）存储扩展：</w:t>
      </w:r>
      <w:r>
        <w:rPr>
          <w:rFonts w:hint="eastAsia" w:ascii="方正仿宋_GBK" w:hAnsi="方正仿宋_GBK" w:eastAsia="方正仿宋_GBK" w:cs="方正仿宋_GBK"/>
          <w:color w:val="000000"/>
          <w:sz w:val="32"/>
          <w:szCs w:val="32"/>
          <w:highlight w:val="none"/>
        </w:rPr>
        <w:t xml:space="preserve">数据盘应具备扩展能力，支持未来容量增长需求。说明当前存储配置、最大支持容量、扩容方式（在线扩容/离线扩容）及对业务的影响。</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功能扩展：系统应支持在不长时间中断业务服务的前提下完成功能更新及安全补丁推送。（普通功能发布不允许中断业务；由于大的版本更新确需中断业务的，中断时间不超过2个小时），说明升级机制、版本管理策略、业务连续性保障措施。对于后期可能拓展的与招标投标有关的业务需求，说明防止出现系统整体性重构的保障措施。</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（5）性能扩展：根据业务增长，提供应对大批量数据高并发情况的处置建议和性能扩展方案。说明当前配置下的性能基线、性能瓶颈分析等。</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（6）接口扩展</w:t>
      </w:r>
      <w:r>
        <w:rPr>
          <w:rFonts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32"/>
          <w:szCs w:val="32"/>
          <w:highlight w:val="none"/>
          <w:lang w:val="en-US" w:eastAsia="zh-CN"/>
        </w:rPr>
        <w:t xml:space="preserve">系统应预留标准化API接口，支持未来与更多第三方系统</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（7）AI能力扩展：系统应预留AI功能接口，支持未来接入人工智能大模型，满足国家有关部门关于招标投标领域人工智能深入应用的场景建设要求。</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（8）系统升级：运维期内，投标人应确保提供给采购人的软件产品始终维持最新可用版本，包括但不限于： （a）定期发布的安全补丁；（b）错误修复版本；（c）系统功能完善。</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4.项目实施方案</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（1）过程方案：投标人应依据招标文件要求和本项目特点，制定项目实施方案，包括联调测试方案、各节点进度、人员配置安排等，确保在规定的交付时间内完成；</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Times New Roman" w:hAnsi="Times New Roman" w:eastAsia="方正仿宋_GBK" w:cs="Arial"/>
          <w:color w:val="000000"/>
          <w:sz w:val="32"/>
          <w:szCs w:val="21"/>
          <w:highlight w:val="none"/>
          <w:lang w:val="en-US" w:eastAsia="zh-CN" w:bidi="ar-SA"/>
        </w:rPr>
        <w:t xml:space="preserve">（2）</w:t>
      </w:r>
      <w:r>
        <w:rPr>
          <w:rFonts w:hint="eastAsia" w:ascii="方正仿宋_GBK" w:hAnsi="方正仿宋_GBK" w:eastAsia="方正仿宋_GBK" w:cs="方正仿宋_GBK"/>
          <w:color w:val="000000"/>
          <w:sz w:val="32"/>
          <w:szCs w:val="32"/>
          <w:highlight w:val="none"/>
          <w:lang w:val="en-US" w:eastAsia="zh-CN"/>
        </w:rPr>
        <w:t xml:space="preserve">实施方案：供应商应对项目的需求分析阶段、系统开发配置、集成实施、系统部署调试、系统功能培训、系统试运行、验收等阶段做出详细的计划安排，对项目的组织机构、人员及职责、工作内容、进度计划等做出详细安排；</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（3）</w:t>
      </w:r>
      <w:r>
        <w:rPr>
          <w:rFonts w:hint="eastAsia" w:ascii="方正仿宋_GBK" w:hAnsi="方正仿宋_GBK" w:eastAsia="方正仿宋_GBK" w:cs="方正仿宋_GBK"/>
          <w:color w:val="000000"/>
          <w:sz w:val="32"/>
          <w:szCs w:val="32"/>
          <w:highlight w:val="none"/>
          <w:lang w:val="en-US" w:eastAsia="zh-CN"/>
        </w:rPr>
        <w:t xml:space="preserve">质量和风险防控：投标人应具备完善的质量管理和控制体系，对本项目的风险和风险规避有系统的解决方案，对项目进行中的突发事件有应急预案。</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（4）</w:t>
      </w:r>
      <w:r>
        <w:rPr>
          <w:rFonts w:hint="eastAsia" w:ascii="方正仿宋_GBK" w:hAnsi="方正仿宋_GBK" w:eastAsia="方正仿宋_GBK" w:cs="方正仿宋_GBK"/>
          <w:color w:val="000000"/>
          <w:sz w:val="32"/>
          <w:szCs w:val="32"/>
          <w:highlight w:val="none"/>
          <w:lang w:val="en-US" w:eastAsia="zh-CN"/>
        </w:rPr>
        <w:t xml:space="preserve">总体安排：至少包括项目组织架构（项目团队成员、角色分工、职责说明）、进度计划（各阶段任务分解、时间节点、里程碑设置）、风险控制（风险识别、应对措施、应急预案）、质量保证（质量控制措施、测试方案、评审机制）、沟通机制（与采购人的沟通方式、频次、汇报机制）。</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left="640" w:firstLine="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5.</w:t>
      </w:r>
      <w:r>
        <w:rPr>
          <w:rFonts w:hint="eastAsia" w:ascii="方正仿宋_GBK" w:hAnsi="方正仿宋_GBK" w:eastAsia="方正仿宋_GBK" w:cs="方正仿宋_GBK"/>
          <w:color w:val="000000"/>
          <w:sz w:val="32"/>
          <w:szCs w:val="32"/>
          <w:highlight w:val="none"/>
          <w:lang w:val="en-US" w:eastAsia="zh-CN"/>
        </w:rPr>
        <w:t xml:space="preserve">运维保障方案</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1</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运维基础保障：</w:t>
      </w:r>
      <w:r>
        <w:rPr>
          <w:rFonts w:ascii="方正仿宋_GBK" w:hAnsi="方正仿宋_GBK" w:eastAsia="方正仿宋_GBK" w:cs="方正仿宋_GBK"/>
          <w:color w:val="000000"/>
          <w:sz w:val="32"/>
          <w:szCs w:val="32"/>
          <w:highlight w:val="none"/>
        </w:rPr>
        <w:t xml:space="preserve">运维期内，本项目所有技术和服务发生故障，由供应商负责系统恢复(费用包含在投标总价中)。中标供应商提供驻场服务，由此产生的一切费用均由中标供应商承担。</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（2）安全运维服务：投标人应根据本项目特点，提供完善的售后服务和日常维护方案，主要是在免费运维期内，供应商主动对系统进行维护和功能优化、故障响应、日常巡检、安全扫描等。</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eastAsia="zh-CN"/>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3</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工作响应要求：</w:t>
      </w:r>
      <w:r>
        <w:rPr>
          <w:rFonts w:ascii="方正仿宋_GBK" w:hAnsi="方正仿宋_GBK" w:eastAsia="方正仿宋_GBK" w:cs="方正仿宋_GBK"/>
          <w:color w:val="000000"/>
          <w:sz w:val="32"/>
          <w:szCs w:val="32"/>
          <w:highlight w:val="none"/>
        </w:rPr>
        <w:t xml:space="preserve">运维期内，</w:t>
      </w:r>
      <w:r>
        <w:rPr>
          <w:rFonts w:hint="eastAsia" w:ascii="方正仿宋_GBK" w:hAnsi="方正仿宋_GBK" w:eastAsia="方正仿宋_GBK" w:cs="方正仿宋_GBK"/>
          <w:color w:val="000000"/>
          <w:sz w:val="32"/>
          <w:szCs w:val="32"/>
          <w:highlight w:val="none"/>
          <w:lang w:eastAsia="zh-CN"/>
        </w:rPr>
        <w:t xml:space="preserve">中标供应商</w:t>
      </w:r>
      <w:r>
        <w:rPr>
          <w:rFonts w:ascii="方正仿宋_GBK" w:hAnsi="方正仿宋_GBK" w:eastAsia="方正仿宋_GBK" w:cs="方正仿宋_GBK"/>
          <w:color w:val="000000"/>
          <w:sz w:val="32"/>
          <w:szCs w:val="32"/>
          <w:highlight w:val="none"/>
        </w:rPr>
        <w:t xml:space="preserve">提供7*24小时服务，响应时间为即时，响应答复时间不超过0.5小时，1小时内到达现场。如发生因中标供应商原因引起的系统故障，造成市场主体损失的，由中标供应商承担全部责任。维护期内，对采购人提出的合理服务要求，须即时进行电话、邮件及远程网络支持，并在1小时内到场服务。紧急需求按采购人要求时间内完成</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4</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问题处置要求：</w:t>
      </w:r>
      <w:r>
        <w:rPr>
          <w:rFonts w:ascii="方正仿宋_GBK" w:hAnsi="方正仿宋_GBK" w:eastAsia="方正仿宋_GBK" w:cs="方正仿宋_GBK"/>
          <w:color w:val="000000"/>
          <w:sz w:val="32"/>
          <w:szCs w:val="32"/>
          <w:highlight w:val="none"/>
        </w:rPr>
        <w:t xml:space="preserve">运维期内，供应商负责诊断软件各种故障，协调并解决软件系统日常运行管理过程中出现的各类问题。及时处理中心提出的故障报告单，一般故障24小时内恢复解决，影响交易进程的紧急故障2小时内恢复解决，及时出具故障分析报告。供应商应具备完善的应急处理预案并报采购人备案。如发生因系统故障无法继续后续招投标流程的，将采取应急措施处理。</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6.技术培训方案</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投标人应根据本项目特点，提供详细的培训方案，培训方案至少满足以下内容要求：</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1</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技术文档：</w:t>
      </w:r>
      <w:r>
        <w:rPr>
          <w:rFonts w:ascii="方正仿宋_GBK" w:hAnsi="方正仿宋_GBK" w:eastAsia="方正仿宋_GBK" w:cs="方正仿宋_GBK"/>
          <w:color w:val="000000"/>
          <w:sz w:val="32"/>
          <w:szCs w:val="32"/>
          <w:highlight w:val="none"/>
        </w:rPr>
        <w:t xml:space="preserve">供应商必须提供工作人员的操作培训和技术人员的技术培训，提供培训资料，如系统架构文档、需求详细设计文档、系统部署文档等，并可按采购人要求进行补充和细化。</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功能讲解：</w:t>
      </w:r>
      <w:r>
        <w:rPr>
          <w:rFonts w:ascii="方正仿宋_GBK" w:hAnsi="方正仿宋_GBK" w:eastAsia="方正仿宋_GBK" w:cs="方正仿宋_GBK"/>
          <w:color w:val="000000"/>
          <w:sz w:val="32"/>
          <w:szCs w:val="32"/>
          <w:highlight w:val="none"/>
        </w:rPr>
        <w:t xml:space="preserve">供应商允许采购人全程参与系统开发过程，针对每个模块或需求对采购人进行讲解，并按采购人提出的修改意见进行调整。</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3</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代码管理：</w:t>
      </w:r>
      <w:r>
        <w:rPr>
          <w:rFonts w:ascii="方正仿宋_GBK" w:hAnsi="方正仿宋_GBK" w:eastAsia="方正仿宋_GBK" w:cs="方正仿宋_GBK"/>
          <w:color w:val="000000"/>
          <w:sz w:val="32"/>
          <w:szCs w:val="32"/>
          <w:highlight w:val="none"/>
        </w:rPr>
        <w:t xml:space="preserve">系统的源代码需按采购人要求进行规范化</w:t>
      </w:r>
      <w:r>
        <w:rPr>
          <w:rFonts w:hint="eastAsia" w:ascii="方正仿宋_GBK" w:hAnsi="方正仿宋_GBK" w:eastAsia="方正仿宋_GBK" w:cs="方正仿宋_GBK"/>
          <w:color w:val="000000"/>
          <w:sz w:val="32"/>
          <w:szCs w:val="32"/>
          <w:highlight w:val="none"/>
          <w:lang w:val="en-US" w:eastAsia="zh-CN"/>
        </w:rPr>
        <w:t xml:space="preserve">,</w:t>
      </w:r>
      <w:r>
        <w:rPr>
          <w:rFonts w:ascii="方正仿宋_GBK" w:hAnsi="方正仿宋_GBK" w:eastAsia="方正仿宋_GBK" w:cs="方正仿宋_GBK"/>
          <w:color w:val="000000"/>
          <w:sz w:val="32"/>
          <w:szCs w:val="32"/>
          <w:highlight w:val="none"/>
        </w:rPr>
        <w:t xml:space="preserve">需按采购人要求对代码进行版本管理</w:t>
      </w: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培训要求：系统上线后首个季度内，需要安排不少于2场次的全省范围内的操作培训，培训对象包括本项目采购人、市场经营主体、监管部门等。培训前需要准备培训计划、培训材料、培训保障等，培训方式可以采用集中授课、现场实操、视频教学等，必要时提供一对一指导。</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（二）投标人业绩和履约能力要求</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投标人</w:t>
      </w:r>
      <w:r>
        <w:rPr>
          <w:rFonts w:hint="eastAsia" w:ascii="方正仿宋_GBK" w:hAnsi="方正仿宋_GBK" w:eastAsia="方正仿宋_GBK" w:cs="方正仿宋_GBK"/>
          <w:color w:val="000000"/>
          <w:sz w:val="32"/>
          <w:szCs w:val="32"/>
          <w:highlight w:val="none"/>
          <w:lang w:val="en-US" w:eastAsia="zh-CN"/>
        </w:rPr>
        <w:t xml:space="preserve">需要具备丰富的类似信息化项目开发或运维经验。</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widowControl w:val="off"/>
        <w:rPr>
          <w:rFonts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（三）项目人员要求</w:t>
      </w:r>
      <w:r>
        <w:rPr>
          <w:rFonts w:ascii="方正仿宋_GBK" w:hAnsi="方正仿宋_GBK" w:eastAsia="方正楷体_GBK" w:cs="方正仿宋_GBK"/>
          <w:bCs/>
          <w:color w:val="000000"/>
          <w:sz w:val="32"/>
          <w:szCs w:val="32"/>
          <w:highlight w:val="none"/>
          <w:lang w:val="en-US" w:eastAsia="zh-CN" w:bidi="ar-SA"/>
        </w:rPr>
      </w:r>
      <w:r/>
    </w:p>
    <w:p>
      <w:pPr>
        <w:pStyle w:val="949"/>
        <w:ind w:left="0"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zh-CN"/>
        </w:rPr>
      </w:pPr>
      <w:r>
        <w:rPr>
          <w:rFonts w:hint="eastAsia" w:ascii="方正仿宋_GBK" w:hAnsi="方正仿宋_GBK" w:eastAsia="方正仿宋_GBK" w:cs="方正仿宋_GBK"/>
          <w:color w:val="000000"/>
          <w:sz w:val="32"/>
          <w:szCs w:val="32"/>
          <w:highlight w:val="none"/>
          <w:lang w:val="zh-CN"/>
        </w:rPr>
        <w:t xml:space="preserve">1.项目经理：中标供应商需指派1名全职项目经理，全面负责本项目的管理、协调与交付工作。该人员须具备同类信息化建设项目的丰富管理经验。具备</w:t>
      </w:r>
      <w:r>
        <w:rPr>
          <w:rFonts w:hint="eastAsia" w:ascii="方正仿宋_GBK" w:hAnsi="方正仿宋_GBK" w:eastAsia="方正仿宋_GBK" w:cs="方正仿宋_GBK"/>
          <w:color w:val="000000"/>
          <w:sz w:val="32"/>
          <w:szCs w:val="32"/>
          <w:highlight w:val="none"/>
          <w:lang w:val="zh-CN" w:eastAsia="zh-CN"/>
        </w:rPr>
        <w:t xml:space="preserve">信息系统项目管理师</w:t>
      </w:r>
      <w:r>
        <w:rPr>
          <w:rFonts w:hint="eastAsia" w:ascii="方正仿宋_GBK" w:hAnsi="方正仿宋_GBK" w:eastAsia="方正仿宋_GBK" w:cs="方正仿宋_GBK"/>
          <w:color w:val="000000"/>
          <w:sz w:val="32"/>
          <w:szCs w:val="32"/>
          <w:highlight w:val="none"/>
          <w:lang w:val="zh-CN" w:eastAsia="zh-CN"/>
        </w:rPr>
        <w:t xml:space="preserve">或</w:t>
      </w:r>
      <w:r>
        <w:rPr>
          <w:rFonts w:hint="eastAsia" w:ascii="方正仿宋_GBK" w:hAnsi="方正仿宋_GBK" w:eastAsia="方正仿宋_GBK" w:cs="方正仿宋_GBK"/>
          <w:color w:val="000000"/>
          <w:sz w:val="32"/>
          <w:szCs w:val="32"/>
          <w:highlight w:val="none"/>
          <w:lang w:val="zh-CN" w:eastAsia="zh-CN"/>
        </w:rPr>
        <w:t xml:space="preserve">系统架构设计师</w:t>
      </w:r>
      <w:r>
        <w:rPr>
          <w:rFonts w:hint="eastAsia" w:ascii="方正仿宋_GBK" w:hAnsi="方正仿宋_GBK" w:eastAsia="方正仿宋_GBK" w:cs="方正仿宋_GBK"/>
          <w:color w:val="000000"/>
          <w:sz w:val="32"/>
          <w:szCs w:val="32"/>
          <w:highlight w:val="none"/>
          <w:lang w:val="zh-CN"/>
        </w:rPr>
        <w:t xml:space="preserve">证书，</w:t>
      </w:r>
      <w:r>
        <w:rPr>
          <w:rFonts w:hint="eastAsia" w:ascii="方正仿宋_GBK" w:hAnsi="方正仿宋_GBK" w:eastAsia="方正仿宋_GBK" w:cs="方正仿宋_GBK"/>
          <w:color w:val="000000"/>
          <w:sz w:val="32"/>
          <w:szCs w:val="32"/>
          <w:highlight w:val="none"/>
          <w:lang w:val="en-US" w:eastAsia="zh-CN"/>
        </w:rPr>
        <w:t xml:space="preserve">具备在</w:t>
      </w:r>
      <w:r>
        <w:rPr>
          <w:rFonts w:hint="eastAsia" w:ascii="方正仿宋_GBK" w:hAnsi="方正仿宋_GBK" w:eastAsia="方正仿宋_GBK" w:cs="方正仿宋_GBK"/>
          <w:color w:val="000000"/>
          <w:sz w:val="32"/>
          <w:szCs w:val="32"/>
          <w:highlight w:val="none"/>
          <w:lang w:val="zh-CN" w:eastAsia="zh-CN"/>
        </w:rPr>
        <w:t xml:space="preserve">类似信息化项目开发</w:t>
      </w:r>
      <w:r>
        <w:rPr>
          <w:rFonts w:hint="eastAsia" w:ascii="方正仿宋_GBK" w:hAnsi="方正仿宋_GBK" w:eastAsia="方正仿宋_GBK" w:cs="方正仿宋_GBK"/>
          <w:color w:val="000000"/>
          <w:sz w:val="32"/>
          <w:szCs w:val="32"/>
          <w:highlight w:val="none"/>
          <w:lang w:val="en-US" w:eastAsia="zh-CN"/>
        </w:rPr>
        <w:t xml:space="preserve">过程中</w:t>
      </w:r>
      <w:r>
        <w:rPr>
          <w:rFonts w:hint="eastAsia" w:ascii="方正仿宋_GBK" w:hAnsi="方正仿宋_GBK" w:eastAsia="方正仿宋_GBK" w:cs="方正仿宋_GBK"/>
          <w:color w:val="000000"/>
          <w:sz w:val="32"/>
          <w:szCs w:val="32"/>
          <w:highlight w:val="none"/>
          <w:lang w:val="zh-CN" w:eastAsia="zh-CN"/>
        </w:rPr>
        <w:t xml:space="preserve">担任项目经理或技术负责人</w:t>
      </w:r>
      <w:r>
        <w:rPr>
          <w:rFonts w:hint="eastAsia" w:ascii="方正仿宋_GBK" w:hAnsi="方正仿宋_GBK" w:eastAsia="方正仿宋_GBK" w:cs="方正仿宋_GBK"/>
          <w:color w:val="000000"/>
          <w:sz w:val="32"/>
          <w:szCs w:val="32"/>
          <w:highlight w:val="none"/>
          <w:lang w:val="en-US" w:eastAsia="zh-CN"/>
        </w:rPr>
        <w:t xml:space="preserve">工作经验</w:t>
      </w:r>
      <w:r>
        <w:rPr>
          <w:rFonts w:hint="eastAsia" w:ascii="方正仿宋_GBK" w:hAnsi="方正仿宋_GBK" w:eastAsia="方正仿宋_GBK" w:cs="方正仿宋_GBK"/>
          <w:color w:val="000000"/>
          <w:sz w:val="32"/>
          <w:szCs w:val="32"/>
          <w:highlight w:val="none"/>
          <w:lang w:val="zh-CN"/>
        </w:rPr>
        <w:t xml:space="preserve">。</w:t>
      </w:r>
      <w:r>
        <w:rPr>
          <w:rFonts w:hint="eastAsia" w:ascii="方正仿宋_GBK" w:hAnsi="方正仿宋_GBK" w:eastAsia="方正仿宋_GBK" w:cs="方正仿宋_GBK"/>
          <w:color w:val="000000"/>
          <w:sz w:val="32"/>
          <w:szCs w:val="32"/>
          <w:highlight w:val="none"/>
          <w:lang w:val="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val="en-US" w:eastAsia="zh-CN"/>
        </w:rPr>
        <w:t xml:space="preserve">项目技术负责人：中标供应商需指派1名全职项目技术负责人，全面负责本项目的开发、安全与技术保障工作。具备系统架构设计师证书，具备在类似信息化项目开发过程中担任项目经理或技术负责人工作经验。</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zh-CN"/>
        </w:rPr>
      </w:pPr>
      <w:r>
        <w:rPr>
          <w:rFonts w:hint="eastAsia" w:ascii="方正仿宋_GBK" w:hAnsi="方正仿宋_GBK" w:eastAsia="方正仿宋_GBK" w:cs="方正仿宋_GBK"/>
          <w:color w:val="000000"/>
          <w:sz w:val="32"/>
          <w:szCs w:val="32"/>
          <w:highlight w:val="none"/>
          <w:lang w:val="zh-CN"/>
        </w:rPr>
        <w:t xml:space="preserve">3.项目团队人员要求：投标人为本项目配备至少5名项目实施工程师（不包含项目经理），</w:t>
      </w:r>
      <w:r>
        <w:rPr>
          <w:rFonts w:hint="eastAsia" w:ascii="方正仿宋_GBK" w:hAnsi="方正仿宋_GBK" w:eastAsia="方正仿宋_GBK" w:cs="方正仿宋_GBK"/>
          <w:color w:val="000000"/>
          <w:sz w:val="32"/>
          <w:szCs w:val="32"/>
          <w:highlight w:val="none"/>
          <w:lang w:val="en-US" w:eastAsia="zh-CN"/>
        </w:rPr>
        <w:t xml:space="preserve">具备</w:t>
      </w:r>
      <w:r>
        <w:rPr>
          <w:rFonts w:hint="eastAsia" w:ascii="方正仿宋_GBK" w:hAnsi="方正仿宋_GBK" w:eastAsia="方正仿宋_GBK" w:cs="方正仿宋_GBK"/>
          <w:color w:val="000000"/>
          <w:sz w:val="32"/>
          <w:szCs w:val="32"/>
          <w:highlight w:val="none"/>
          <w:lang w:val="zh-CN"/>
        </w:rPr>
        <w:t xml:space="preserve">系统集成项目管理工程师或软件设计师或系统分析师或数据库系统工程师证书，工程师应</w:t>
      </w:r>
      <w:r>
        <w:rPr>
          <w:rFonts w:hint="eastAsia" w:ascii="方正仿宋_GBK" w:hAnsi="方正仿宋_GBK" w:eastAsia="方正仿宋_GBK" w:cs="方正仿宋_GBK"/>
          <w:color w:val="000000"/>
          <w:sz w:val="32"/>
          <w:szCs w:val="32"/>
          <w:highlight w:val="none"/>
          <w:lang w:val="zh-CN" w:eastAsia="zh-CN"/>
        </w:rPr>
        <w:t xml:space="preserve">具备类似信息化项目开发</w:t>
      </w:r>
      <w:r>
        <w:rPr>
          <w:rFonts w:hint="eastAsia" w:ascii="方正仿宋_GBK" w:hAnsi="方正仿宋_GBK" w:eastAsia="方正仿宋_GBK" w:cs="方正仿宋_GBK"/>
          <w:color w:val="000000"/>
          <w:sz w:val="32"/>
          <w:szCs w:val="32"/>
          <w:highlight w:val="none"/>
          <w:lang w:val="en-US" w:eastAsia="zh-CN"/>
        </w:rPr>
        <w:t xml:space="preserve">工作经验</w:t>
      </w:r>
      <w:r>
        <w:rPr>
          <w:rFonts w:hint="eastAsia" w:ascii="方正仿宋_GBK" w:hAnsi="方正仿宋_GBK" w:eastAsia="方正仿宋_GBK" w:cs="方正仿宋_GBK"/>
          <w:color w:val="000000"/>
          <w:sz w:val="32"/>
          <w:szCs w:val="32"/>
          <w:highlight w:val="none"/>
          <w:lang w:val="zh-CN"/>
        </w:rPr>
        <w:t xml:space="preserve">。</w:t>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zh-CN"/>
        </w:rPr>
      </w:pPr>
      <w:r>
        <w:rPr>
          <w:rFonts w:hint="eastAsia" w:ascii="方正仿宋_GBK" w:hAnsi="方正仿宋_GBK" w:eastAsia="方正仿宋_GBK" w:cs="方正仿宋_GBK"/>
          <w:color w:val="000000"/>
          <w:sz w:val="32"/>
          <w:szCs w:val="32"/>
          <w:highlight w:val="none"/>
          <w:lang w:val="zh-CN"/>
        </w:rPr>
        <w:t xml:space="preserve">4.项目经理及技术负责人不得兼任其他人员。项目组所有人员必须为本单位工作人员，不得兼任其他项目工作，未经采购人同意不得更换。</w:t>
      </w:r>
      <w:r>
        <w:rPr>
          <w:rFonts w:hint="eastAsia" w:ascii="方正仿宋_GBK" w:hAnsi="方正仿宋_GBK" w:eastAsia="方正仿宋_GBK" w:cs="方正仿宋_GBK"/>
          <w:color w:val="000000"/>
          <w:sz w:val="32"/>
          <w:szCs w:val="32"/>
          <w:highlight w:val="none"/>
          <w:lang w:val="zh-CN"/>
        </w:rPr>
      </w:r>
      <w:r/>
    </w:p>
    <w:p>
      <w:pPr>
        <w:pStyle w:val="949"/>
        <w:numPr>
          <w:ilvl w:val="0"/>
          <w:numId w:val="0"/>
        </w:numPr>
        <w:ind w:firstLine="643"/>
        <w:jc w:val="both"/>
        <w:keepLines w:val="0"/>
        <w:keepNext w:val="0"/>
        <w:pageBreakBefore w:val="0"/>
        <w:spacing w:line="590" w:lineRule="exact"/>
        <w:widowControl w:val="off"/>
        <w:rPr>
          <w:rFonts w:hint="eastAsia" w:ascii="方正仿宋_GBK" w:hAnsi="方正仿宋_GBK" w:eastAsia="方正楷体_GBK" w:cs="方正仿宋_GBK"/>
          <w:b/>
          <w:bCs w:val="0"/>
          <w:color w:val="000000"/>
          <w:sz w:val="32"/>
          <w:szCs w:val="32"/>
          <w:highlight w:val="none"/>
          <w:lang w:val="en-US" w:eastAsia="zh-CN" w:bidi="ar-SA"/>
        </w:rPr>
        <w:outlineLvl w:val="2"/>
      </w:pPr>
      <w:r>
        <w:rPr>
          <w:rFonts w:hint="eastAsia" w:ascii="方正仿宋_GBK" w:hAnsi="方正仿宋_GBK" w:eastAsia="方正楷体_GBK" w:cs="方正仿宋_GBK"/>
          <w:b/>
          <w:bCs w:val="0"/>
          <w:color w:val="000000"/>
          <w:sz w:val="32"/>
          <w:szCs w:val="32"/>
          <w:highlight w:val="none"/>
          <w:lang w:val="zh-CN" w:eastAsia="zh-CN" w:bidi="ar-SA"/>
        </w:rPr>
        <w:t xml:space="preserve">（</w:t>
      </w:r>
      <w:r>
        <w:rPr>
          <w:rFonts w:hint="eastAsia" w:ascii="方正仿宋_GBK" w:hAnsi="方正仿宋_GBK" w:eastAsia="方正楷体_GBK" w:cs="方正仿宋_GBK"/>
          <w:b/>
          <w:bCs w:val="0"/>
          <w:color w:val="000000"/>
          <w:sz w:val="32"/>
          <w:szCs w:val="32"/>
          <w:highlight w:val="none"/>
          <w:lang w:val="en-US" w:eastAsia="zh-CN" w:bidi="ar-SA"/>
        </w:rPr>
        <w:t xml:space="preserve">四</w:t>
      </w:r>
      <w:r>
        <w:rPr>
          <w:rFonts w:hint="eastAsia" w:ascii="方正仿宋_GBK" w:hAnsi="方正仿宋_GBK" w:eastAsia="方正楷体_GBK" w:cs="方正仿宋_GBK"/>
          <w:b/>
          <w:bCs w:val="0"/>
          <w:color w:val="000000"/>
          <w:sz w:val="32"/>
          <w:szCs w:val="32"/>
          <w:highlight w:val="none"/>
          <w:lang w:val="zh-CN" w:eastAsia="zh-CN" w:bidi="ar-SA"/>
        </w:rPr>
        <w:t xml:space="preserve">）</w:t>
      </w:r>
      <w:r>
        <w:rPr>
          <w:rFonts w:hint="eastAsia" w:ascii="方正仿宋_GBK" w:hAnsi="方正仿宋_GBK" w:eastAsia="方正楷体_GBK" w:cs="方正仿宋_GBK"/>
          <w:b/>
          <w:bCs w:val="0"/>
          <w:color w:val="000000"/>
          <w:sz w:val="32"/>
          <w:szCs w:val="32"/>
          <w:highlight w:val="none"/>
          <w:lang w:val="en-US" w:eastAsia="zh-CN" w:bidi="ar-SA"/>
        </w:rPr>
        <w:t xml:space="preserve">系统演示</w:t>
      </w:r>
      <w:r>
        <w:rPr>
          <w:rFonts w:hint="eastAsia" w:ascii="方正仿宋_GBK" w:hAnsi="方正仿宋_GBK" w:eastAsia="方正楷体_GBK" w:cs="方正仿宋_GBK"/>
          <w:b/>
          <w:bCs w:val="0"/>
          <w:color w:val="000000"/>
          <w:sz w:val="32"/>
          <w:szCs w:val="32"/>
          <w:highlight w:val="none"/>
          <w:lang w:val="en-US" w:eastAsia="zh-CN" w:bidi="ar-SA"/>
        </w:rPr>
      </w:r>
      <w:r/>
    </w:p>
    <w:p>
      <w:pPr>
        <w:pStyle w:val="949"/>
        <w:numPr>
          <w:ilvl w:val="0"/>
          <w:numId w:val="0"/>
        </w:numPr>
        <w:ind w:firstLine="640"/>
        <w:jc w:val="both"/>
        <w:keepLines w:val="0"/>
        <w:keepNext w:val="0"/>
        <w:pageBreakBefore w:val="0"/>
        <w:spacing w:line="590" w:lineRule="exact"/>
        <w:widowControl w:val="off"/>
        <w:rPr>
          <w:rFonts w:ascii="方正仿宋_GBK" w:hAnsi="方正仿宋_GBK" w:eastAsia="方正楷体_GBK" w:cs="方正仿宋_GBK"/>
          <w:b w:val="0"/>
          <w:bCs/>
          <w:color w:val="000000"/>
          <w:sz w:val="32"/>
          <w:szCs w:val="32"/>
          <w:highlight w:val="none"/>
          <w:lang w:val="en-US" w:eastAsia="zh-CN" w:bidi="ar-SA"/>
        </w:rPr>
        <w:outlineLvl w:val="2"/>
      </w:pPr>
      <w:r>
        <w:rPr>
          <w:rFonts w:hint="eastAsia" w:ascii="方正仿宋_GBK" w:hAnsi="方正仿宋_GBK" w:eastAsia="方正楷体_GBK" w:cs="方正仿宋_GBK"/>
          <w:b w:val="0"/>
          <w:bCs/>
          <w:color w:val="000000"/>
          <w:sz w:val="32"/>
          <w:szCs w:val="32"/>
          <w:highlight w:val="none"/>
          <w:lang w:val="en-US" w:eastAsia="zh-CN" w:bidi="ar-SA"/>
        </w:rPr>
        <w:t xml:space="preserve">上传视频演示</w:t>
      </w:r>
      <w:r>
        <w:rPr>
          <w:rFonts w:ascii="方正仿宋_GBK" w:hAnsi="方正仿宋_GBK" w:eastAsia="方正楷体_GBK" w:cs="方正仿宋_GBK"/>
          <w:b w:val="0"/>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zh-CN"/>
        </w:rPr>
      </w:pPr>
      <w:r>
        <w:rPr>
          <w:rFonts w:hint="eastAsia" w:ascii="方正仿宋_GBK" w:hAnsi="方正仿宋_GBK" w:eastAsia="方正仿宋_GBK" w:cs="方正仿宋_GBK"/>
          <w:color w:val="000000"/>
          <w:sz w:val="32"/>
          <w:szCs w:val="32"/>
          <w:highlight w:val="none"/>
          <w:lang w:val="zh-CN"/>
        </w:rPr>
        <w:t xml:space="preserve">1.投标人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w:t>
      </w:r>
      <w:r>
        <w:rPr>
          <w:rFonts w:hint="eastAsia" w:ascii="方正仿宋_GBK" w:hAnsi="方正仿宋_GBK" w:eastAsia="方正仿宋_GBK" w:cs="方正仿宋_GBK"/>
          <w:color w:val="000000"/>
          <w:sz w:val="32"/>
          <w:szCs w:val="32"/>
          <w:highlight w:val="none"/>
          <w:lang w:val="en-US" w:eastAsia="zh-CN"/>
        </w:rPr>
        <w:t xml:space="preserve">10</w:t>
      </w:r>
      <w:r>
        <w:rPr>
          <w:rFonts w:hint="eastAsia" w:ascii="方正仿宋_GBK" w:hAnsi="方正仿宋_GBK" w:eastAsia="方正仿宋_GBK" w:cs="方正仿宋_GBK"/>
          <w:color w:val="000000"/>
          <w:sz w:val="32"/>
          <w:szCs w:val="32"/>
          <w:highlight w:val="none"/>
          <w:lang w:val="zh-CN"/>
        </w:rPr>
        <w:t xml:space="preserve">分钟。</w:t>
      </w:r>
      <w:r>
        <w:rPr>
          <w:rFonts w:hint="eastAsia" w:ascii="方正仿宋_GBK" w:hAnsi="方正仿宋_GBK" w:eastAsia="方正仿宋_GBK" w:cs="方正仿宋_GBK"/>
          <w:color w:val="000000"/>
          <w:sz w:val="32"/>
          <w:szCs w:val="32"/>
          <w:highlight w:val="none"/>
          <w:lang w:val="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rPr>
      </w:pPr>
      <w:r>
        <w:rPr>
          <w:rFonts w:hint="eastAsia" w:ascii="方正仿宋_GBK" w:hAnsi="方正仿宋_GBK" w:eastAsia="方正仿宋_GBK" w:cs="方正仿宋_GBK"/>
          <w:color w:val="000000"/>
          <w:sz w:val="32"/>
          <w:szCs w:val="32"/>
          <w:highlight w:val="none"/>
          <w:lang w:val="zh-CN"/>
        </w:rPr>
        <w:t xml:space="preserve">2.演示内容如下：</w:t>
      </w:r>
      <w:r>
        <w:rPr>
          <w:rFonts w:hint="eastAsia" w:ascii="方正仿宋_GBK" w:hAnsi="方正仿宋_GBK" w:eastAsia="方正仿宋_GBK" w:cs="方正仿宋_GBK"/>
          <w:color w:val="000000"/>
          <w:sz w:val="32"/>
          <w:szCs w:val="32"/>
          <w:highlight w:val="none"/>
          <w:lang w:val="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zh-CN"/>
        </w:rPr>
        <w:t xml:space="preserve">（1）</w:t>
      </w:r>
      <w:r>
        <w:rPr>
          <w:rFonts w:hint="eastAsia" w:ascii="方正仿宋_GBK" w:hAnsi="方正仿宋_GBK" w:eastAsia="方正仿宋_GBK" w:cs="方正仿宋_GBK"/>
          <w:color w:val="000000"/>
          <w:sz w:val="32"/>
          <w:szCs w:val="32"/>
          <w:highlight w:val="none"/>
          <w:lang w:val="en-US" w:eastAsia="zh-CN"/>
        </w:rPr>
        <w:t xml:space="preserve">项目招标功能流程：重点演示自动生成招标公告、招标公告签章、提交、发布功能。投标人录入项目关键信息，系统调用标准模板自动生成招标公告初稿，人工核对修改完善内容，完成 CA 电子签章后提交。</w:t>
      </w:r>
      <w:r>
        <w:rPr>
          <w:rFonts w:hint="eastAsia"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（2）项目投标功能流程：投标人登录交易系统完成项目报名，下载招标文件，编制投标文件并 CA 签章加密。 在投标截止时间前上传加密投标文件，系统校验接收，逾期不予受理功能。</w:t>
      </w:r>
      <w:r>
        <w:rPr>
          <w:rFonts w:hint="eastAsia"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项目开标和评标功能流程：开标过程演示交易系统校验已上传投标文件，投标人线上解密投标文件，系统自动解析展示各投标人投标信息，记录开标过程数据，支持异议录入，开标结束生成开标记录，签章确认后归档保存；评标过程演示专家查阅电子投标文件进行项目评审，系统自动汇总计算得分，生成评标报告初稿，评委电子签章确认评标报告，提交平台备案归档。</w:t>
      </w:r>
      <w:r>
        <w:rPr>
          <w:rFonts w:hint="eastAsia"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（4）项目定标功能流程：系统获取评标结果，招标人登录系统确认中标候选人，按规定公示候选人，生成中标通知书，完成电子签章，发布中标结果公告，资料同步归档留存。</w:t>
      </w:r>
      <w:r>
        <w:rPr>
          <w:rFonts w:hint="eastAsia"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rPr>
      </w:pPr>
      <w:r>
        <w:rPr>
          <w:rFonts w:hint="eastAsia" w:ascii="方正仿宋_GBK" w:hAnsi="方正仿宋_GBK" w:eastAsia="方正仿宋_GBK" w:cs="方正仿宋_GBK"/>
          <w:color w:val="000000"/>
          <w:sz w:val="32"/>
          <w:szCs w:val="32"/>
          <w:highlight w:val="none"/>
          <w:lang w:val="en-US" w:eastAsia="zh-CN"/>
        </w:rPr>
        <w:t xml:space="preserve">（5）系统功能配置流程：重点演示针对不同行业管理需要，能够实现交易全过程的个性化业务流程配置。能够按照行政区划、用户角色等实现权限配置和安全管理。</w:t>
      </w:r>
      <w:r>
        <w:rPr>
          <w:rFonts w:hint="eastAsia" w:ascii="方正仿宋_GBK" w:hAnsi="方正仿宋_GBK" w:eastAsia="方正仿宋_GBK" w:cs="方正仿宋_GBK"/>
          <w:color w:val="000000"/>
          <w:sz w:val="32"/>
          <w:szCs w:val="32"/>
          <w:highlight w:val="none"/>
          <w:lang w:val="zh-CN"/>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51"/>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7"/>
        <w:gridCol w:w="2061"/>
        <w:gridCol w:w="4818"/>
      </w:tblGrid>
      <w:tr>
        <w:trPr/>
        <w:tc>
          <w:tcPr>
            <w:tcW w:w="160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9"/>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36"/>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36"/>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36"/>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36"/>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3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宋体" w:hAnsi="宋体"/>
          <w:b/>
          <w:sz w:val="28"/>
          <w:szCs w:val="28"/>
        </w:rPr>
      </w:r>
      <w:r/>
    </w:p>
    <w:p>
      <w:pPr>
        <w:pStyle w:val="1036"/>
        <w:ind w:firstLine="562"/>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949"/>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49"/>
        <w:ind w:firstLine="562"/>
        <w:jc w:val="both"/>
        <w:keepLines w:val="0"/>
        <w:keepNext w:val="0"/>
        <w:pageBreakBefore w:val="0"/>
        <w:spacing w:line="590" w:lineRule="exact"/>
        <w:rPr>
          <w:rFonts w:hint="eastAsia" w:ascii="方正楷体_GBK" w:hAnsi="方正楷体_GBK" w:eastAsia="方正楷体_GBK" w:cs="方正楷体_GBK"/>
          <w:color w:val="000000"/>
          <w:sz w:val="32"/>
          <w:szCs w:val="32"/>
          <w:highlight w:val="none"/>
        </w:rPr>
      </w:pPr>
      <w:r>
        <w:rPr>
          <w:rFonts w:hint="eastAsia" w:ascii="方正仿宋_GBK" w:hAnsi="方正仿宋_GBK" w:eastAsia="方正仿宋_GBK" w:cs="方正仿宋_GBK"/>
          <w:b/>
          <w:color w:val="000000"/>
          <w:sz w:val="28"/>
          <w:szCs w:val="28"/>
        </w:rPr>
        <w:t xml:space="preserve">   </w:t>
      </w:r>
      <w:r>
        <w:rPr>
          <w:rFonts w:hint="eastAsia" w:ascii="方正楷体_GBK" w:hAnsi="方正楷体_GBK" w:eastAsia="方正楷体_GBK" w:cs="方正楷体_GBK"/>
          <w:color w:val="000000"/>
          <w:sz w:val="32"/>
          <w:szCs w:val="32"/>
          <w:highlight w:val="none"/>
        </w:rPr>
        <w:t xml:space="preserve">（一）投标报价（1</w:t>
      </w:r>
      <w:r>
        <w:rPr>
          <w:rFonts w:hint="eastAsia" w:ascii="方正楷体_GBK" w:hAnsi="方正楷体_GBK" w:eastAsia="方正楷体_GBK" w:cs="方正楷体_GBK"/>
          <w:color w:val="000000"/>
          <w:sz w:val="32"/>
          <w:szCs w:val="32"/>
          <w:highlight w:val="none"/>
          <w:lang w:val="en-US" w:eastAsia="zh-CN"/>
        </w:rPr>
        <w:t xml:space="preserve">0</w:t>
      </w:r>
      <w:r>
        <w:rPr>
          <w:rFonts w:hint="eastAsia" w:ascii="方正楷体_GBK" w:hAnsi="方正楷体_GBK" w:eastAsia="方正楷体_GBK" w:cs="方正楷体_GBK"/>
          <w:color w:val="000000"/>
          <w:sz w:val="32"/>
          <w:szCs w:val="32"/>
          <w:highlight w:val="none"/>
        </w:rPr>
        <w:t xml:space="preserve">分）</w:t>
      </w:r>
      <w:r>
        <w:rPr>
          <w:rFonts w:hint="eastAsia" w:ascii="方正楷体_GBK" w:hAnsi="方正楷体_GBK" w:eastAsia="方正楷体_GBK" w:cs="方正楷体_GBK"/>
          <w:color w:val="000000"/>
          <w:sz w:val="32"/>
          <w:szCs w:val="32"/>
          <w:highlight w:val="none"/>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1.1</w:t>
      </w:r>
      <w:r>
        <w:rPr>
          <w:rFonts w:hint="eastAsia" w:ascii="方正仿宋_GBK" w:hAnsi="方正仿宋_GBK" w:eastAsia="方正仿宋_GBK" w:cs="方正仿宋_GBK"/>
          <w:color w:val="000000"/>
          <w:sz w:val="32"/>
          <w:szCs w:val="32"/>
          <w:highlight w:val="none"/>
          <w:lang w:val="en-US" w:eastAsia="zh-CN"/>
        </w:rPr>
        <w:t xml:space="preserve"> </w:t>
      </w:r>
      <w:r>
        <w:rPr>
          <w:rFonts w:hint="eastAsia" w:ascii="方正仿宋_GBK" w:hAnsi="方正仿宋_GBK" w:eastAsia="方正仿宋_GBK" w:cs="方正仿宋_GBK"/>
          <w:color w:val="000000"/>
          <w:sz w:val="32"/>
          <w:szCs w:val="32"/>
          <w:highlight w:val="none"/>
        </w:rPr>
        <w:t xml:space="preserve">价格分采用低价优先法计算，即满足采购文件要求且投标价格最低的投标报价为评标基准价，其价格分为满分其他供应商的价格分统一按照下列公式计算（小数点保留两位）：投标报价得分=（评标基准价／投标报价）×10。</w:t>
      </w:r>
      <w:r>
        <w:rPr>
          <w:rFonts w:hint="eastAsia"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hint="eastAsia" w:ascii="方正楷体_GBK" w:hAnsi="方正楷体_GBK" w:eastAsia="方正楷体_GBK" w:cs="方正楷体_GBK"/>
          <w:color w:val="000000"/>
          <w:sz w:val="32"/>
          <w:szCs w:val="32"/>
          <w:highlight w:val="none"/>
        </w:rPr>
      </w:pPr>
      <w:r>
        <w:rPr>
          <w:rFonts w:hint="eastAsia" w:ascii="方正楷体_GBK" w:hAnsi="方正楷体_GBK" w:eastAsia="方正楷体_GBK" w:cs="方正楷体_GBK"/>
          <w:color w:val="000000"/>
          <w:sz w:val="32"/>
          <w:szCs w:val="32"/>
          <w:highlight w:val="none"/>
        </w:rPr>
        <w:t xml:space="preserve">（二）技术</w:t>
      </w:r>
      <w:r>
        <w:rPr>
          <w:rFonts w:hint="eastAsia" w:ascii="方正楷体_GBK" w:hAnsi="方正楷体_GBK" w:eastAsia="方正楷体_GBK" w:cs="方正楷体_GBK"/>
          <w:color w:val="000000"/>
          <w:sz w:val="32"/>
          <w:szCs w:val="32"/>
          <w:highlight w:val="none"/>
          <w:lang w:eastAsia="zh-CN"/>
        </w:rPr>
        <w:t xml:space="preserve">要求响应情况</w:t>
      </w:r>
      <w:r>
        <w:rPr>
          <w:rFonts w:hint="eastAsia" w:ascii="方正楷体_GBK" w:hAnsi="方正楷体_GBK" w:eastAsia="方正楷体_GBK" w:cs="方正楷体_GBK"/>
          <w:color w:val="000000"/>
          <w:sz w:val="32"/>
          <w:szCs w:val="32"/>
          <w:highlight w:val="none"/>
        </w:rPr>
        <w:t xml:space="preserve">（</w:t>
      </w:r>
      <w:r>
        <w:rPr>
          <w:rFonts w:hint="eastAsia" w:ascii="方正楷体_GBK" w:hAnsi="方正楷体_GBK" w:eastAsia="方正楷体_GBK" w:cs="方正楷体_GBK"/>
          <w:color w:val="000000"/>
          <w:sz w:val="32"/>
          <w:szCs w:val="32"/>
          <w:highlight w:val="none"/>
          <w:lang w:val="en-US" w:eastAsia="zh-CN"/>
        </w:rPr>
        <w:t xml:space="preserve">20</w:t>
      </w:r>
      <w:r>
        <w:rPr>
          <w:rFonts w:hint="eastAsia" w:ascii="方正楷体_GBK" w:hAnsi="方正楷体_GBK" w:eastAsia="方正楷体_GBK" w:cs="方正楷体_GBK"/>
          <w:color w:val="000000"/>
          <w:sz w:val="32"/>
          <w:szCs w:val="32"/>
          <w:highlight w:val="none"/>
        </w:rPr>
        <w:t xml:space="preserve">分）</w:t>
      </w:r>
      <w:r>
        <w:rPr>
          <w:rFonts w:hint="eastAsia" w:ascii="方正楷体_GBK" w:hAnsi="方正楷体_GBK" w:eastAsia="方正楷体_GBK" w:cs="方正楷体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2.1 根据投标人投标文件的技术要求响应情况进行评分：全部满足招标文件第四章采购需求“</w:t>
      </w:r>
      <w:r>
        <w:rPr>
          <w:rFonts w:hint="eastAsia" w:ascii="方正仿宋_GBK" w:hAnsi="方正仿宋_GBK" w:eastAsia="方正仿宋_GBK" w:cs="方正仿宋_GBK"/>
          <w:color w:val="000000"/>
          <w:sz w:val="32"/>
          <w:szCs w:val="32"/>
          <w:highlight w:val="none"/>
          <w:lang w:val="en-US" w:eastAsia="zh-CN"/>
        </w:rPr>
        <w:t xml:space="preserve">三</w:t>
      </w:r>
      <w:r>
        <w:rPr>
          <w:rFonts w:hint="eastAsia" w:ascii="方正仿宋_GBK" w:hAnsi="方正仿宋_GBK" w:eastAsia="方正仿宋_GBK" w:cs="方正仿宋_GBK"/>
          <w:color w:val="000000"/>
          <w:sz w:val="32"/>
          <w:szCs w:val="32"/>
          <w:highlight w:val="none"/>
          <w:lang w:val="en-US" w:eastAsia="zh-CN"/>
        </w:rPr>
        <w:t xml:space="preserve">、技术要求”中所有条款的得20分，有一条款项不满足的扣0.25分。</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楷体_GBK" w:hAnsi="方正楷体_GBK" w:eastAsia="方正楷体_GBK" w:cs="方正楷体_GBK"/>
          <w:color w:val="000000"/>
          <w:sz w:val="32"/>
          <w:szCs w:val="32"/>
          <w:highlight w:val="none"/>
          <w:lang w:val="en-US" w:eastAsia="zh-CN"/>
        </w:rPr>
      </w:pPr>
      <w:r>
        <w:rPr>
          <w:rFonts w:hint="eastAsia" w:ascii="方正楷体_GBK" w:hAnsi="方正楷体_GBK" w:eastAsia="方正楷体_GBK" w:cs="方正楷体_GBK"/>
          <w:color w:val="000000"/>
          <w:sz w:val="32"/>
          <w:szCs w:val="32"/>
          <w:highlight w:val="none"/>
          <w:lang w:val="en-US" w:eastAsia="zh-CN"/>
        </w:rPr>
        <w:t xml:space="preserve">（三）项目方案（30分）</w:t>
      </w:r>
      <w:r>
        <w:rPr>
          <w:rFonts w:hint="eastAsia" w:ascii="方正楷体_GBK" w:hAnsi="方正楷体_GBK" w:eastAsia="方正楷体_GBK" w:cs="方正楷体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3.1 设计方案（5分）。评委根据投标文件对招标文件第四章“采购需求”中“设计方案”要求的响应性情况进行评审：</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（1）投标文件未符合“设计方案”中全部条款要求的，视为不符合招标文件，本项得0分；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（2）投标文件符合“设计方案”中全部条款要求的，视为符合招标文件，本项得3分。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经评委认定，投标文件对“设计方案”中“总体架构设计”“功能模块设计”“安全合规设计”“数据库接口设计”“人工智能场景应用设计”五项要求全部优于招标文件要求的（投标文件对“设计方案”中除“总体架构设计”“功能模块设计”“安全合规设计”“数据库接口设计”“人工智能场景应用设计”外其他要求响应内容符合招标文件要求），本项得5分。</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3.2 安全保障方案（5分）。评委根据投标文件对招标文件第四章“采购需求”中“安全保障方案”要求的响应性情况进行评审：</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（1）投标文件未符合“安全保障方案”中全部条款要求的，视为不符合招标文件，本项得0分；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（2）投标文件符合“安全保障方案”中全部条款要求的，视为符合招标文件，本项得3分。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经评委认定，投标文件对“安全保障方案”中“数据安全管理”“网络安全管理”两项要求全部优于招标文件要求的（投标文件对“安全保障方案”中除“数据安全管理”“网络安全管理”外其他要求响应内容符合招标文件要求），本项得5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3.3 系统对接与可扩展性方案（5分）。评委根据投标文件对招标文件第四章“采购需求”中“系统对接与可扩展性方案”要求的响应性情况进行评审：</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（1）投标文件未符合“系统对接与可扩展性方案”中全部条款要求的，视为不符合招标文件，本项得0分；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（2）投标文件符合“系统对接与可扩展性方案”中全部条款要求的，视为符合招标文件，本项得3分。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经评委认定，投标文件对“系统对接与可扩展性方案”中“可扩展性基本要求”“存储扩展”“功能扩展”“接口扩展”“AI能力扩展”五项要求优于招标文件要求的（投标文件对“系统对接与可扩展性方案”中除“可扩展性基本要求”“存储扩展”“功能扩展”“接口扩展”“AI能力扩展”外其他要求响应内容符合招标文件要求），本项得5分。</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3.4 项目实施方案（5分）。评委根据投标文件对招标文件第四章“采购需求”中“项目实施方案”要求的响应性情况进行评审：</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（1）投标文件未符合“项目实施方案”中全部条款要求的，视为不符合招标文件，本项得0分；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（2）投标文件符合“项目实施方案”中全部条款要求的，视为符合招标文件，本项得3分。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经评委认定，投标文件对“项目实施方案”中“过程方案”“实施方案”两项要求优于招标文件要求的（投标文件对“项目实施方案”中除“过程方案”“实施方案”外其他要求响应内容符合招标文件要求），本项得5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3.5 运维保障方案（5分）。评委根据投标文件对招标文件第四章“采购需求”中“运维保障方案”要求的响应性情况进行评审：</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（1）投标文件未符合“运维保障方案”中全部条款要求的，视为不符合招标文件，本项得0分；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（2）投标文件符合“运维保障方案”中全部条款要求的，视为符合招标文件，本项得3分。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经评委认定，投标文件对“运维保障方案”中“运维基础保障”“安全运维服务”两项要求优于招标文件要求的（投标文件对“运维保障方案”中除“运维基础保障”“安全运维服务”外其他要求响应内容符合招标文件要求），本项得5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3.6 技术培训方案（5分）。评委根据投标文件对招标文件第四章“采购需求”中“技术培训方案”要求的响应性情况进行评审：</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（1）投标文件未符合“技术培训方案”中全部条款要求的，视为不符合招标文件，本项得0分；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（2）投标文件符合“技术培训方案”中全部条款要求的，视为符合招标文件，本项得3分。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经评委认定，投标文件对“技术培训方案”中“功能讲解”“培训要求”两项要求优于招标文件要求的（投标文件对“技术培训方案”中除“功能讲解”“培训要求”外其他要求响应内容符合招标文件要求），本项得5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楷体_GBK" w:hAnsi="方正楷体_GBK" w:eastAsia="方正楷体_GBK" w:cs="方正楷体_GBK"/>
          <w:color w:val="000000"/>
          <w:sz w:val="32"/>
          <w:szCs w:val="32"/>
          <w:highlight w:val="none"/>
          <w:lang w:val="en-US" w:eastAsia="zh-CN"/>
        </w:rPr>
      </w:pPr>
      <w:r>
        <w:rPr>
          <w:rFonts w:hint="eastAsia" w:ascii="方正楷体_GBK" w:hAnsi="方正楷体_GBK" w:eastAsia="方正楷体_GBK" w:cs="方正楷体_GBK"/>
          <w:color w:val="000000"/>
          <w:sz w:val="32"/>
          <w:szCs w:val="32"/>
          <w:highlight w:val="none"/>
          <w:lang w:val="en-US" w:eastAsia="zh-CN"/>
        </w:rPr>
        <w:t xml:space="preserve">（四）履约能力（30分）</w:t>
      </w:r>
      <w:r>
        <w:rPr>
          <w:rFonts w:hint="eastAsia" w:ascii="方正楷体_GBK" w:hAnsi="方正楷体_GBK" w:eastAsia="方正楷体_GBK" w:cs="方正楷体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4.1 投标人业绩（9分）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zh-CN" w:eastAsia="zh-CN"/>
        </w:rPr>
        <w:t xml:space="preserve">投标人提供20</w:t>
      </w:r>
      <w:r>
        <w:rPr>
          <w:rFonts w:hint="eastAsia" w:ascii="方正仿宋_GBK" w:hAnsi="方正仿宋_GBK" w:eastAsia="方正仿宋_GBK" w:cs="方正仿宋_GBK"/>
          <w:color w:val="000000"/>
          <w:sz w:val="32"/>
          <w:szCs w:val="32"/>
          <w:highlight w:val="none"/>
          <w:lang w:val="en-US" w:eastAsia="zh-CN"/>
        </w:rPr>
        <w:t xml:space="preserve">20</w:t>
      </w:r>
      <w:r>
        <w:rPr>
          <w:rFonts w:hint="eastAsia" w:ascii="方正仿宋_GBK" w:hAnsi="方正仿宋_GBK" w:eastAsia="方正仿宋_GBK" w:cs="方正仿宋_GBK"/>
          <w:color w:val="000000"/>
          <w:sz w:val="32"/>
          <w:szCs w:val="32"/>
          <w:highlight w:val="none"/>
          <w:lang w:val="zh-CN" w:eastAsia="zh-CN"/>
        </w:rPr>
        <w:t xml:space="preserve">年</w:t>
      </w:r>
      <w:r>
        <w:rPr>
          <w:rFonts w:hint="eastAsia" w:ascii="方正仿宋_GBK" w:hAnsi="方正仿宋_GBK" w:eastAsia="方正仿宋_GBK" w:cs="方正仿宋_GBK"/>
          <w:color w:val="000000"/>
          <w:sz w:val="32"/>
          <w:szCs w:val="32"/>
          <w:highlight w:val="none"/>
          <w:lang w:val="en-US" w:eastAsia="zh-CN"/>
        </w:rPr>
        <w:t xml:space="preserve">1月1日</w:t>
      </w:r>
      <w:r>
        <w:rPr>
          <w:rFonts w:hint="eastAsia" w:ascii="方正仿宋_GBK" w:hAnsi="方正仿宋_GBK" w:eastAsia="方正仿宋_GBK" w:cs="方正仿宋_GBK"/>
          <w:color w:val="000000"/>
          <w:sz w:val="32"/>
          <w:szCs w:val="32"/>
          <w:highlight w:val="none"/>
          <w:lang w:val="zh-CN" w:eastAsia="zh-CN"/>
        </w:rPr>
        <w:t xml:space="preserve">以来</w:t>
      </w:r>
      <w:r>
        <w:rPr>
          <w:rFonts w:hint="eastAsia" w:ascii="方正仿宋_GBK" w:hAnsi="方正仿宋_GBK" w:eastAsia="方正仿宋_GBK" w:cs="方正仿宋_GBK"/>
          <w:color w:val="000000"/>
          <w:sz w:val="32"/>
          <w:szCs w:val="32"/>
          <w:highlight w:val="none"/>
          <w:lang w:val="en-US" w:eastAsia="zh-CN"/>
        </w:rPr>
        <w:t xml:space="preserve">参与类似信息化项目开发或运维项目业绩</w:t>
      </w:r>
      <w:r>
        <w:rPr>
          <w:rFonts w:hint="eastAsia" w:ascii="方正仿宋_GBK" w:hAnsi="方正仿宋_GBK" w:eastAsia="方正仿宋_GBK" w:cs="方正仿宋_GBK"/>
          <w:color w:val="000000"/>
          <w:sz w:val="32"/>
          <w:szCs w:val="32"/>
          <w:highlight w:val="none"/>
          <w:lang w:val="zh-CN" w:eastAsia="zh-CN"/>
        </w:rPr>
        <w:t xml:space="preserve">，每提供1个业绩得3分，最高得9分。（提供合同，合同应反映项目相关信息，时间以合同签订时间为准）</w:t>
      </w:r>
      <w:r>
        <w:rPr>
          <w:rFonts w:hint="eastAsia" w:ascii="方正仿宋_GBK" w:hAnsi="方正仿宋_GBK" w:eastAsia="方正仿宋_GBK" w:cs="方正仿宋_GBK"/>
          <w:color w:val="000000"/>
          <w:sz w:val="32"/>
          <w:szCs w:val="32"/>
          <w:highlight w:val="none"/>
          <w:lang w:val="en-US" w:eastAsia="zh-CN"/>
        </w:rPr>
        <w:t xml:space="preserve"> </w:t>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en-US" w:eastAsia="zh-CN"/>
        </w:rPr>
        <w:t xml:space="preserve">4.2 项目经理能力（6分）</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1</w:t>
      </w:r>
      <w:r>
        <w:rPr>
          <w:rFonts w:hint="eastAsia" w:ascii="方正仿宋_GBK" w:hAnsi="方正仿宋_GBK" w:eastAsia="方正仿宋_GBK" w:cs="方正仿宋_GBK"/>
          <w:color w:val="000000"/>
          <w:sz w:val="32"/>
          <w:szCs w:val="32"/>
          <w:highlight w:val="none"/>
          <w:lang w:val="zh-CN" w:eastAsia="zh-CN"/>
        </w:rPr>
        <w:t xml:space="preserve">）项目经理具有信息系统项目管理师</w:t>
      </w:r>
      <w:r>
        <w:rPr>
          <w:rFonts w:hint="eastAsia" w:ascii="方正仿宋_GBK" w:hAnsi="方正仿宋_GBK" w:eastAsia="方正仿宋_GBK" w:cs="方正仿宋_GBK"/>
          <w:color w:val="000000"/>
          <w:sz w:val="32"/>
          <w:szCs w:val="32"/>
          <w:highlight w:val="none"/>
          <w:lang w:val="en-US" w:eastAsia="zh-CN"/>
        </w:rPr>
        <w:t xml:space="preserve">或</w:t>
      </w:r>
      <w:r>
        <w:rPr>
          <w:rFonts w:hint="eastAsia" w:ascii="方正仿宋_GBK" w:hAnsi="方正仿宋_GBK" w:eastAsia="方正仿宋_GBK" w:cs="方正仿宋_GBK"/>
          <w:color w:val="000000"/>
          <w:sz w:val="32"/>
          <w:szCs w:val="32"/>
          <w:highlight w:val="none"/>
          <w:lang w:val="zh-CN" w:eastAsia="zh-CN"/>
        </w:rPr>
        <w:t xml:space="preserve">系统架构设计师的，得2分；（需提供证书复印件或扫描件，以及投标人近3个月内任意1个月为其缴纳社保的证明材料，</w:t>
      </w:r>
      <w:r>
        <w:rPr>
          <w:rFonts w:hint="eastAsia" w:ascii="方正仿宋_GBK" w:hAnsi="方正仿宋_GBK" w:eastAsia="方正仿宋_GBK" w:cs="方正仿宋_GBK"/>
          <w:color w:val="000000"/>
          <w:sz w:val="32"/>
          <w:szCs w:val="32"/>
          <w:highlight w:val="none"/>
          <w:lang w:val="en-US" w:eastAsia="zh-CN"/>
        </w:rPr>
        <w:t xml:space="preserve">上</w:t>
      </w:r>
      <w:r>
        <w:rPr>
          <w:rFonts w:hint="eastAsia" w:ascii="方正仿宋_GBK" w:hAnsi="方正仿宋_GBK" w:eastAsia="方正仿宋_GBK" w:cs="方正仿宋_GBK"/>
          <w:color w:val="000000"/>
          <w:sz w:val="32"/>
          <w:szCs w:val="32"/>
          <w:highlight w:val="none"/>
          <w:lang w:val="zh-CN" w:eastAsia="zh-CN"/>
        </w:rPr>
        <w:t xml:space="preserve">述材料加盖投标人公章）</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val="zh-CN" w:eastAsia="zh-CN"/>
        </w:rPr>
        <w:t xml:space="preserve">）拟投入的项目经理在类似信息化项目开发过程中担任</w:t>
      </w:r>
      <w:r>
        <w:rPr>
          <w:rFonts w:hint="eastAsia" w:ascii="方正仿宋_GBK" w:hAnsi="方正仿宋_GBK" w:eastAsia="方正仿宋_GBK" w:cs="方正仿宋_GBK"/>
          <w:color w:val="000000"/>
          <w:sz w:val="32"/>
          <w:szCs w:val="32"/>
          <w:highlight w:val="none"/>
          <w:lang w:val="en-US" w:eastAsia="zh-CN"/>
        </w:rPr>
        <w:t xml:space="preserve">过</w:t>
      </w:r>
      <w:r>
        <w:rPr>
          <w:rFonts w:hint="eastAsia" w:ascii="方正仿宋_GBK" w:hAnsi="方正仿宋_GBK" w:eastAsia="方正仿宋_GBK" w:cs="方正仿宋_GBK"/>
          <w:color w:val="000000"/>
          <w:sz w:val="32"/>
          <w:szCs w:val="32"/>
          <w:highlight w:val="none"/>
          <w:lang w:val="zh-CN" w:eastAsia="zh-CN"/>
        </w:rPr>
        <w:t xml:space="preserve">项目经理或技术负责人工作经验</w:t>
      </w:r>
      <w:r>
        <w:rPr>
          <w:rFonts w:hint="eastAsia" w:ascii="方正仿宋_GBK" w:hAnsi="方正仿宋_GBK" w:eastAsia="方正仿宋_GBK" w:cs="方正仿宋_GBK"/>
          <w:color w:val="000000"/>
          <w:sz w:val="32"/>
          <w:szCs w:val="32"/>
          <w:highlight w:val="none"/>
          <w:lang w:val="en-US" w:eastAsia="zh-CN"/>
        </w:rPr>
        <w:t xml:space="preserve">的</w:t>
      </w:r>
      <w:r>
        <w:rPr>
          <w:rFonts w:hint="eastAsia" w:ascii="方正仿宋_GBK" w:hAnsi="方正仿宋_GBK" w:eastAsia="方正仿宋_GBK" w:cs="方正仿宋_GBK"/>
          <w:color w:val="000000"/>
          <w:sz w:val="32"/>
          <w:szCs w:val="32"/>
          <w:highlight w:val="none"/>
          <w:lang w:val="zh-CN" w:eastAsia="zh-CN"/>
        </w:rPr>
        <w:t xml:space="preserve">，每个项目得</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val="zh-CN" w:eastAsia="zh-CN"/>
        </w:rPr>
        <w:t xml:space="preserve">分，最多得</w:t>
      </w:r>
      <w:r>
        <w:rPr>
          <w:rFonts w:hint="eastAsia" w:ascii="方正仿宋_GBK" w:hAnsi="方正仿宋_GBK" w:eastAsia="方正仿宋_GBK" w:cs="方正仿宋_GBK"/>
          <w:color w:val="000000"/>
          <w:sz w:val="32"/>
          <w:szCs w:val="32"/>
          <w:highlight w:val="none"/>
          <w:lang w:val="en-US" w:eastAsia="zh-CN"/>
        </w:rPr>
        <w:t xml:space="preserve">4</w:t>
      </w:r>
      <w:r>
        <w:rPr>
          <w:rFonts w:hint="eastAsia" w:ascii="方正仿宋_GBK" w:hAnsi="方正仿宋_GBK" w:eastAsia="方正仿宋_GBK" w:cs="方正仿宋_GBK"/>
          <w:color w:val="000000"/>
          <w:sz w:val="32"/>
          <w:szCs w:val="32"/>
          <w:highlight w:val="none"/>
          <w:lang w:val="zh-CN" w:eastAsia="zh-CN"/>
        </w:rPr>
        <w:t xml:space="preserve">分（工作经验提供项目合同</w:t>
      </w:r>
      <w:r>
        <w:rPr>
          <w:rFonts w:hint="eastAsia" w:ascii="方正仿宋_GBK" w:hAnsi="方正仿宋_GBK" w:eastAsia="方正仿宋_GBK" w:cs="方正仿宋_GBK"/>
          <w:color w:val="000000"/>
          <w:sz w:val="32"/>
          <w:szCs w:val="32"/>
          <w:highlight w:val="none"/>
          <w:lang w:val="zh-CN" w:eastAsia="zh-CN"/>
        </w:rPr>
        <w:t xml:space="preserve">及</w:t>
      </w:r>
      <w:r>
        <w:rPr>
          <w:rFonts w:hint="eastAsia" w:ascii="方正仿宋_GBK" w:hAnsi="方正仿宋_GBK" w:eastAsia="方正仿宋_GBK" w:cs="方正仿宋_GBK"/>
          <w:color w:val="000000"/>
          <w:sz w:val="32"/>
          <w:szCs w:val="32"/>
          <w:highlight w:val="none"/>
          <w:lang w:val="zh-CN" w:eastAsia="zh-CN"/>
        </w:rPr>
        <w:t xml:space="preserve">验收</w:t>
      </w:r>
      <w:r>
        <w:rPr>
          <w:rFonts w:hint="eastAsia" w:ascii="方正仿宋_GBK" w:hAnsi="方正仿宋_GBK" w:eastAsia="方正仿宋_GBK" w:cs="方正仿宋_GBK"/>
          <w:color w:val="000000"/>
          <w:sz w:val="32"/>
          <w:szCs w:val="32"/>
          <w:highlight w:val="none"/>
          <w:lang w:val="zh-CN" w:eastAsia="zh-CN"/>
        </w:rPr>
        <w:t xml:space="preserve">报告</w:t>
      </w:r>
      <w:r>
        <w:rPr>
          <w:rFonts w:hint="eastAsia" w:ascii="方正仿宋_GBK" w:hAnsi="方正仿宋_GBK" w:eastAsia="方正仿宋_GBK" w:cs="方正仿宋_GBK"/>
          <w:color w:val="000000"/>
          <w:sz w:val="32"/>
          <w:szCs w:val="32"/>
          <w:highlight w:val="none"/>
          <w:lang w:val="zh-CN" w:eastAsia="zh-CN"/>
        </w:rPr>
        <w:t xml:space="preserve">及</w:t>
      </w:r>
      <w:r>
        <w:rPr>
          <w:rFonts w:hint="eastAsia" w:ascii="方正仿宋_GBK" w:hAnsi="方正仿宋_GBK" w:eastAsia="方正仿宋_GBK" w:cs="方正仿宋_GBK"/>
          <w:color w:val="000000"/>
          <w:sz w:val="32"/>
          <w:szCs w:val="32"/>
          <w:highlight w:val="none"/>
          <w:lang w:val="zh-CN" w:eastAsia="zh-CN"/>
        </w:rPr>
        <w:t xml:space="preserve">甲</w:t>
      </w:r>
      <w:r>
        <w:rPr>
          <w:rFonts w:hint="eastAsia" w:ascii="方正仿宋_GBK" w:hAnsi="方正仿宋_GBK" w:eastAsia="方正仿宋_GBK" w:cs="方正仿宋_GBK"/>
          <w:color w:val="000000"/>
          <w:sz w:val="32"/>
          <w:szCs w:val="32"/>
          <w:highlight w:val="none"/>
          <w:lang w:val="zh-CN" w:eastAsia="zh-CN"/>
        </w:rPr>
        <w:t xml:space="preserve">方出具的证明材料，以及投标人为其缴纳的近三个月中任意一个月社保证明材料。其中，甲方出具的证明材料应包含人员姓名和身份证号码，加盖甲方公章。）；</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4.3 项目技术负责人能力（6分）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1</w:t>
      </w:r>
      <w:r>
        <w:rPr>
          <w:rFonts w:hint="eastAsia" w:ascii="方正仿宋_GBK" w:hAnsi="方正仿宋_GBK" w:eastAsia="方正仿宋_GBK" w:cs="方正仿宋_GBK"/>
          <w:color w:val="000000"/>
          <w:sz w:val="32"/>
          <w:szCs w:val="32"/>
          <w:highlight w:val="none"/>
          <w:lang w:val="zh-CN" w:eastAsia="zh-CN"/>
        </w:rPr>
        <w:t xml:space="preserve">）项目技术负责人具备系统架构设计师证书的，得</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val="zh-CN" w:eastAsia="zh-CN"/>
        </w:rPr>
        <w:t xml:space="preserve">分；（需提供证书复印件或扫描件，以及投标人近3个月内任意1个月为其缴纳社保的证明材料，</w:t>
      </w:r>
      <w:r>
        <w:rPr>
          <w:rFonts w:hint="eastAsia" w:ascii="方正仿宋_GBK" w:hAnsi="方正仿宋_GBK" w:eastAsia="方正仿宋_GBK" w:cs="方正仿宋_GBK"/>
          <w:color w:val="000000"/>
          <w:sz w:val="32"/>
          <w:szCs w:val="32"/>
          <w:highlight w:val="none"/>
          <w:lang w:val="en-US" w:eastAsia="zh-CN"/>
        </w:rPr>
        <w:t xml:space="preserve">上</w:t>
      </w:r>
      <w:r>
        <w:rPr>
          <w:rFonts w:hint="eastAsia" w:ascii="方正仿宋_GBK" w:hAnsi="方正仿宋_GBK" w:eastAsia="方正仿宋_GBK" w:cs="方正仿宋_GBK"/>
          <w:color w:val="000000"/>
          <w:sz w:val="32"/>
          <w:szCs w:val="32"/>
          <w:highlight w:val="none"/>
          <w:lang w:val="zh-CN" w:eastAsia="zh-CN"/>
        </w:rPr>
        <w:t xml:space="preserve">述材料加盖投标人公章）</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val="zh-CN" w:eastAsia="zh-CN"/>
        </w:rPr>
        <w:t xml:space="preserve">）项目技术负责人在类似信息化项目开发过程中担任过项目经理或技术负责人工作经验的，每个项目得</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val="zh-CN" w:eastAsia="zh-CN"/>
        </w:rPr>
        <w:t xml:space="preserve">分，最多得</w:t>
      </w:r>
      <w:r>
        <w:rPr>
          <w:rFonts w:hint="eastAsia" w:ascii="方正仿宋_GBK" w:hAnsi="方正仿宋_GBK" w:eastAsia="方正仿宋_GBK" w:cs="方正仿宋_GBK"/>
          <w:color w:val="000000"/>
          <w:sz w:val="32"/>
          <w:szCs w:val="32"/>
          <w:highlight w:val="none"/>
          <w:lang w:val="en-US" w:eastAsia="zh-CN"/>
        </w:rPr>
        <w:t xml:space="preserve">4分；</w:t>
      </w: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信息化开发工作经验</w:t>
      </w:r>
      <w:r>
        <w:rPr>
          <w:rFonts w:hint="eastAsia" w:ascii="方正仿宋_GBK" w:hAnsi="方正仿宋_GBK" w:eastAsia="方正仿宋_GBK" w:cs="方正仿宋_GBK"/>
          <w:color w:val="000000"/>
          <w:sz w:val="32"/>
          <w:szCs w:val="32"/>
          <w:highlight w:val="none"/>
          <w:lang w:val="zh-CN"/>
        </w:rPr>
        <w:t xml:space="preserve">提供</w:t>
      </w:r>
      <w:r>
        <w:rPr>
          <w:rFonts w:hint="eastAsia" w:ascii="方正仿宋_GBK" w:hAnsi="方正仿宋_GBK" w:eastAsia="方正仿宋_GBK" w:cs="方正仿宋_GBK"/>
          <w:color w:val="000000"/>
          <w:sz w:val="32"/>
          <w:szCs w:val="32"/>
          <w:highlight w:val="none"/>
          <w:lang w:val="en-US" w:eastAsia="zh-CN"/>
        </w:rPr>
        <w:t xml:space="preserve">项目</w:t>
      </w:r>
      <w:r>
        <w:rPr>
          <w:rFonts w:hint="eastAsia" w:ascii="方正仿宋_GBK" w:hAnsi="方正仿宋_GBK" w:eastAsia="方正仿宋_GBK" w:cs="方正仿宋_GBK"/>
          <w:color w:val="000000"/>
          <w:sz w:val="32"/>
          <w:szCs w:val="32"/>
          <w:highlight w:val="none"/>
          <w:lang w:val="zh-CN"/>
        </w:rPr>
        <w:t xml:space="preserve">合同</w:t>
      </w:r>
      <w:r>
        <w:rPr>
          <w:rFonts w:hint="eastAsia" w:ascii="方正仿宋_GBK" w:hAnsi="方正仿宋_GBK" w:eastAsia="方正仿宋_GBK" w:cs="方正仿宋_GBK"/>
          <w:color w:val="000000"/>
          <w:sz w:val="32"/>
          <w:szCs w:val="32"/>
          <w:highlight w:val="none"/>
          <w:lang w:val="zh-CN"/>
        </w:rPr>
        <w:t xml:space="preserve">及</w:t>
      </w:r>
      <w:r>
        <w:rPr>
          <w:rFonts w:hint="eastAsia" w:ascii="方正仿宋_GBK" w:hAnsi="方正仿宋_GBK" w:eastAsia="方正仿宋_GBK" w:cs="方正仿宋_GBK"/>
          <w:color w:val="000000"/>
          <w:sz w:val="32"/>
          <w:szCs w:val="32"/>
          <w:highlight w:val="none"/>
          <w:lang w:val="zh-CN"/>
        </w:rPr>
        <w:t xml:space="preserve">验收报告</w:t>
      </w:r>
      <w:r>
        <w:rPr>
          <w:rFonts w:hint="eastAsia" w:ascii="方正仿宋_GBK" w:hAnsi="方正仿宋_GBK" w:eastAsia="方正仿宋_GBK" w:cs="方正仿宋_GBK"/>
          <w:color w:val="000000"/>
          <w:sz w:val="32"/>
          <w:szCs w:val="32"/>
          <w:highlight w:val="none"/>
          <w:lang w:val="zh-CN"/>
        </w:rPr>
        <w:t xml:space="preserve">及</w:t>
      </w:r>
      <w:r>
        <w:rPr>
          <w:rFonts w:hint="eastAsia" w:ascii="方正仿宋_GBK" w:hAnsi="方正仿宋_GBK" w:eastAsia="方正仿宋_GBK" w:cs="方正仿宋_GBK"/>
          <w:color w:val="000000"/>
          <w:sz w:val="32"/>
          <w:szCs w:val="32"/>
          <w:highlight w:val="none"/>
          <w:lang w:val="zh-CN"/>
        </w:rPr>
        <w:t xml:space="preserve">甲方出具的证明材料，</w:t>
      </w:r>
      <w:r>
        <w:rPr>
          <w:rFonts w:hint="eastAsia" w:ascii="方正仿宋_GBK" w:hAnsi="方正仿宋_GBK" w:eastAsia="方正仿宋_GBK" w:cs="方正仿宋_GBK"/>
          <w:color w:val="000000"/>
          <w:sz w:val="32"/>
          <w:szCs w:val="32"/>
          <w:highlight w:val="none"/>
          <w:lang w:val="en-US" w:eastAsia="zh-CN"/>
        </w:rPr>
        <w:t xml:space="preserve">以及投标人为其缴纳的近三个月中任意一个月社保证明材料。其中，甲方出具的</w:t>
      </w:r>
      <w:r>
        <w:rPr>
          <w:rFonts w:hint="eastAsia" w:ascii="方正仿宋_GBK" w:hAnsi="方正仿宋_GBK" w:eastAsia="方正仿宋_GBK" w:cs="方正仿宋_GBK"/>
          <w:color w:val="000000"/>
          <w:sz w:val="32"/>
          <w:szCs w:val="32"/>
          <w:highlight w:val="none"/>
          <w:lang w:val="zh-CN"/>
        </w:rPr>
        <w:t xml:space="preserve">证明材料应包含</w:t>
      </w:r>
      <w:r>
        <w:rPr>
          <w:rFonts w:hint="eastAsia" w:ascii="方正仿宋_GBK" w:hAnsi="方正仿宋_GBK" w:eastAsia="方正仿宋_GBK" w:cs="方正仿宋_GBK"/>
          <w:color w:val="000000"/>
          <w:sz w:val="32"/>
          <w:szCs w:val="32"/>
          <w:highlight w:val="none"/>
          <w:lang w:val="en-US" w:eastAsia="zh-CN"/>
        </w:rPr>
        <w:t xml:space="preserve">人员</w:t>
      </w:r>
      <w:r>
        <w:rPr>
          <w:rFonts w:hint="eastAsia" w:ascii="方正仿宋_GBK" w:hAnsi="方正仿宋_GBK" w:eastAsia="方正仿宋_GBK" w:cs="方正仿宋_GBK"/>
          <w:color w:val="000000"/>
          <w:sz w:val="32"/>
          <w:szCs w:val="32"/>
          <w:highlight w:val="none"/>
          <w:lang w:val="zh-CN"/>
        </w:rPr>
        <w:t xml:space="preserve">姓名</w:t>
      </w:r>
      <w:r>
        <w:rPr>
          <w:rFonts w:hint="eastAsia" w:ascii="方正仿宋_GBK" w:hAnsi="方正仿宋_GBK" w:eastAsia="方正仿宋_GBK" w:cs="方正仿宋_GBK"/>
          <w:color w:val="000000"/>
          <w:sz w:val="32"/>
          <w:szCs w:val="32"/>
          <w:highlight w:val="none"/>
          <w:lang w:val="en-US" w:eastAsia="zh-CN"/>
        </w:rPr>
        <w:t xml:space="preserve">和</w:t>
      </w:r>
      <w:r>
        <w:rPr>
          <w:rFonts w:hint="eastAsia" w:ascii="方正仿宋_GBK" w:hAnsi="方正仿宋_GBK" w:eastAsia="方正仿宋_GBK" w:cs="方正仿宋_GBK"/>
          <w:color w:val="000000"/>
          <w:sz w:val="32"/>
          <w:szCs w:val="32"/>
          <w:highlight w:val="none"/>
          <w:lang w:val="zh-CN"/>
        </w:rPr>
        <w:t xml:space="preserve">身份证号码，</w:t>
      </w:r>
      <w:r>
        <w:rPr>
          <w:rFonts w:hint="eastAsia" w:ascii="方正仿宋_GBK" w:hAnsi="方正仿宋_GBK" w:eastAsia="方正仿宋_GBK" w:cs="方正仿宋_GBK"/>
          <w:color w:val="000000"/>
          <w:sz w:val="32"/>
          <w:szCs w:val="32"/>
          <w:highlight w:val="none"/>
          <w:lang w:val="en-US" w:eastAsia="zh-CN"/>
        </w:rPr>
        <w:t xml:space="preserve">加盖甲方公章</w:t>
      </w:r>
      <w:r>
        <w:rPr>
          <w:rFonts w:hint="eastAsia" w:ascii="方正仿宋_GBK" w:hAnsi="方正仿宋_GBK" w:eastAsia="方正仿宋_GBK" w:cs="方正仿宋_GBK"/>
          <w:color w:val="000000"/>
          <w:sz w:val="32"/>
          <w:szCs w:val="32"/>
          <w:highlight w:val="none"/>
          <w:lang w:val="zh-CN"/>
        </w:rPr>
        <w:t xml:space="preserve">。</w:t>
      </w: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4.4 项目团队成员能力（9分）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1</w:t>
      </w:r>
      <w:r>
        <w:rPr>
          <w:rFonts w:hint="eastAsia" w:ascii="方正仿宋_GBK" w:hAnsi="方正仿宋_GBK" w:eastAsia="方正仿宋_GBK" w:cs="方正仿宋_GBK"/>
          <w:color w:val="000000"/>
          <w:sz w:val="32"/>
          <w:szCs w:val="32"/>
          <w:highlight w:val="none"/>
          <w:lang w:val="zh-CN" w:eastAsia="zh-CN"/>
        </w:rPr>
        <w:t xml:space="preserve">）项目团队成员（不含项目经理、技术负责人）具有系统集成项目管理工程师</w:t>
      </w:r>
      <w:r>
        <w:rPr>
          <w:rFonts w:hint="eastAsia" w:ascii="方正仿宋_GBK" w:hAnsi="方正仿宋_GBK" w:eastAsia="方正仿宋_GBK" w:cs="方正仿宋_GBK"/>
          <w:color w:val="000000"/>
          <w:sz w:val="32"/>
          <w:szCs w:val="32"/>
          <w:highlight w:val="none"/>
          <w:lang w:val="en-US" w:eastAsia="zh-CN"/>
        </w:rPr>
        <w:t xml:space="preserve">或</w:t>
      </w:r>
      <w:r>
        <w:rPr>
          <w:rFonts w:hint="eastAsia" w:ascii="方正仿宋_GBK" w:hAnsi="方正仿宋_GBK" w:eastAsia="方正仿宋_GBK" w:cs="方正仿宋_GBK"/>
          <w:color w:val="000000"/>
          <w:sz w:val="32"/>
          <w:szCs w:val="32"/>
          <w:highlight w:val="none"/>
          <w:lang w:val="zh-CN" w:eastAsia="zh-CN"/>
        </w:rPr>
        <w:t xml:space="preserve">软件设计师</w:t>
      </w:r>
      <w:r>
        <w:rPr>
          <w:rFonts w:hint="eastAsia" w:ascii="方正仿宋_GBK" w:hAnsi="方正仿宋_GBK" w:eastAsia="方正仿宋_GBK" w:cs="方正仿宋_GBK"/>
          <w:color w:val="000000"/>
          <w:sz w:val="32"/>
          <w:szCs w:val="32"/>
          <w:highlight w:val="none"/>
          <w:lang w:val="en-US" w:eastAsia="zh-CN"/>
        </w:rPr>
        <w:t xml:space="preserve">或</w:t>
      </w:r>
      <w:r>
        <w:rPr>
          <w:rFonts w:hint="eastAsia" w:ascii="方正仿宋_GBK" w:hAnsi="方正仿宋_GBK" w:eastAsia="方正仿宋_GBK" w:cs="方正仿宋_GBK"/>
          <w:color w:val="000000"/>
          <w:sz w:val="32"/>
          <w:szCs w:val="32"/>
          <w:highlight w:val="none"/>
          <w:lang w:val="zh-CN" w:eastAsia="zh-CN"/>
        </w:rPr>
        <w:t xml:space="preserve">系统分析师</w:t>
      </w:r>
      <w:r>
        <w:rPr>
          <w:rFonts w:hint="eastAsia" w:ascii="方正仿宋_GBK" w:hAnsi="方正仿宋_GBK" w:eastAsia="方正仿宋_GBK" w:cs="方正仿宋_GBK"/>
          <w:color w:val="000000"/>
          <w:sz w:val="32"/>
          <w:szCs w:val="32"/>
          <w:highlight w:val="none"/>
          <w:lang w:val="en-US" w:eastAsia="zh-CN"/>
        </w:rPr>
        <w:t xml:space="preserve">或</w:t>
      </w:r>
      <w:r>
        <w:rPr>
          <w:rFonts w:hint="eastAsia" w:ascii="方正仿宋_GBK" w:hAnsi="方正仿宋_GBK" w:eastAsia="方正仿宋_GBK" w:cs="方正仿宋_GBK"/>
          <w:color w:val="000000"/>
          <w:sz w:val="32"/>
          <w:szCs w:val="32"/>
          <w:highlight w:val="none"/>
          <w:lang w:val="zh-CN" w:eastAsia="zh-CN"/>
        </w:rPr>
        <w:t xml:space="preserve">数据库系统工程师证书，每有1人得1分，最高得</w:t>
      </w:r>
      <w:r>
        <w:rPr>
          <w:rFonts w:hint="eastAsia" w:ascii="方正仿宋_GBK" w:hAnsi="方正仿宋_GBK" w:eastAsia="方正仿宋_GBK" w:cs="方正仿宋_GBK"/>
          <w:color w:val="000000"/>
          <w:sz w:val="32"/>
          <w:szCs w:val="32"/>
          <w:highlight w:val="none"/>
          <w:lang w:val="en-US" w:eastAsia="zh-CN"/>
        </w:rPr>
        <w:t xml:space="preserve">4</w:t>
      </w:r>
      <w:r>
        <w:rPr>
          <w:rFonts w:hint="eastAsia" w:ascii="方正仿宋_GBK" w:hAnsi="方正仿宋_GBK" w:eastAsia="方正仿宋_GBK" w:cs="方正仿宋_GBK"/>
          <w:color w:val="000000"/>
          <w:sz w:val="32"/>
          <w:szCs w:val="32"/>
          <w:highlight w:val="none"/>
          <w:lang w:val="zh-CN" w:eastAsia="zh-CN"/>
        </w:rPr>
        <w:t xml:space="preserve">分；一人同时持有多项证书仅计1次，多人持有同类证书可分别计分。（项目团队成员必须为本单位工作人员，提供</w:t>
      </w:r>
      <w:r>
        <w:rPr>
          <w:rFonts w:hint="eastAsia" w:ascii="方正仿宋_GBK" w:hAnsi="方正仿宋_GBK" w:eastAsia="方正仿宋_GBK" w:cs="方正仿宋_GBK"/>
          <w:color w:val="000000"/>
          <w:sz w:val="32"/>
          <w:szCs w:val="32"/>
          <w:highlight w:val="none"/>
          <w:lang w:val="en-US" w:eastAsia="zh-CN"/>
        </w:rPr>
        <w:t xml:space="preserve">有效</w:t>
      </w:r>
      <w:r>
        <w:rPr>
          <w:rFonts w:hint="eastAsia" w:ascii="方正仿宋_GBK" w:hAnsi="方正仿宋_GBK" w:eastAsia="方正仿宋_GBK" w:cs="方正仿宋_GBK"/>
          <w:color w:val="000000"/>
          <w:sz w:val="32"/>
          <w:szCs w:val="32"/>
          <w:highlight w:val="none"/>
          <w:lang w:val="zh-CN" w:eastAsia="zh-CN"/>
        </w:rPr>
        <w:t xml:space="preserve">证书及投标人为其缴纳的</w:t>
      </w:r>
      <w:r>
        <w:rPr>
          <w:rFonts w:hint="eastAsia" w:ascii="方正仿宋_GBK" w:hAnsi="方正仿宋_GBK" w:eastAsia="方正仿宋_GBK" w:cs="方正仿宋_GBK"/>
          <w:color w:val="000000"/>
          <w:sz w:val="32"/>
          <w:szCs w:val="32"/>
          <w:highlight w:val="none"/>
          <w:lang w:val="en-US" w:eastAsia="zh-CN"/>
        </w:rPr>
        <w:t xml:space="preserve">近三个月中</w:t>
      </w:r>
      <w:r>
        <w:rPr>
          <w:rFonts w:hint="eastAsia" w:ascii="方正仿宋_GBK" w:hAnsi="方正仿宋_GBK" w:eastAsia="方正仿宋_GBK" w:cs="方正仿宋_GBK"/>
          <w:color w:val="000000"/>
          <w:sz w:val="32"/>
          <w:szCs w:val="32"/>
          <w:highlight w:val="none"/>
          <w:lang w:val="zh-CN" w:eastAsia="zh-CN"/>
        </w:rPr>
        <w:t xml:space="preserve">任意一个月社保证明材料）。</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val="zh-CN" w:eastAsia="zh-CN"/>
        </w:rPr>
        <w:t xml:space="preserve">）项目团队成员（不含项目经理、技术负责人）</w:t>
      </w:r>
      <w:r>
        <w:rPr>
          <w:rFonts w:hint="eastAsia" w:ascii="方正仿宋_GBK" w:hAnsi="方正仿宋_GBK" w:eastAsia="方正仿宋_GBK" w:cs="方正仿宋_GBK"/>
          <w:color w:val="000000"/>
          <w:sz w:val="32"/>
          <w:szCs w:val="32"/>
          <w:highlight w:val="none"/>
          <w:lang w:val="en-US" w:eastAsia="zh-CN"/>
        </w:rPr>
        <w:t xml:space="preserve">有过</w:t>
      </w:r>
      <w:r>
        <w:rPr>
          <w:rFonts w:hint="eastAsia" w:ascii="方正仿宋_GBK" w:hAnsi="方正仿宋_GBK" w:eastAsia="方正仿宋_GBK" w:cs="方正仿宋_GBK"/>
          <w:color w:val="000000"/>
          <w:sz w:val="32"/>
          <w:szCs w:val="32"/>
          <w:highlight w:val="none"/>
          <w:lang w:val="zh-CN" w:eastAsia="zh-CN"/>
        </w:rPr>
        <w:t xml:space="preserve">类似信息化项目开发工作经验</w:t>
      </w:r>
      <w:r>
        <w:rPr>
          <w:rFonts w:hint="eastAsia" w:ascii="方正仿宋_GBK" w:hAnsi="方正仿宋_GBK" w:eastAsia="方正仿宋_GBK" w:cs="方正仿宋_GBK"/>
          <w:color w:val="000000"/>
          <w:sz w:val="32"/>
          <w:szCs w:val="32"/>
          <w:highlight w:val="none"/>
          <w:lang w:val="en-US" w:eastAsia="zh-CN"/>
        </w:rPr>
        <w:t xml:space="preserve">的</w:t>
      </w:r>
      <w:r>
        <w:rPr>
          <w:rFonts w:hint="eastAsia" w:ascii="方正仿宋_GBK" w:hAnsi="方正仿宋_GBK" w:eastAsia="方正仿宋_GBK" w:cs="方正仿宋_GBK"/>
          <w:color w:val="000000"/>
          <w:sz w:val="32"/>
          <w:szCs w:val="32"/>
          <w:highlight w:val="none"/>
          <w:lang w:val="zh-CN" w:eastAsia="zh-CN"/>
        </w:rPr>
        <w:t xml:space="preserve">，每有 1 人得 1 分，最</w:t>
      </w:r>
      <w:r>
        <w:rPr>
          <w:rFonts w:hint="eastAsia" w:ascii="方正仿宋_GBK" w:hAnsi="方正仿宋_GBK" w:eastAsia="方正仿宋_GBK" w:cs="方正仿宋_GBK"/>
          <w:color w:val="000000"/>
          <w:sz w:val="32"/>
          <w:szCs w:val="32"/>
          <w:highlight w:val="none"/>
          <w:lang w:val="en-US" w:eastAsia="zh-CN"/>
        </w:rPr>
        <w:t xml:space="preserve">高</w:t>
      </w:r>
      <w:r>
        <w:rPr>
          <w:rFonts w:hint="eastAsia" w:ascii="方正仿宋_GBK" w:hAnsi="方正仿宋_GBK" w:eastAsia="方正仿宋_GBK" w:cs="方正仿宋_GBK"/>
          <w:color w:val="000000"/>
          <w:sz w:val="32"/>
          <w:szCs w:val="32"/>
          <w:highlight w:val="none"/>
          <w:lang w:val="zh-CN" w:eastAsia="zh-CN"/>
        </w:rPr>
        <w:t xml:space="preserve">得</w:t>
      </w:r>
      <w:r>
        <w:rPr>
          <w:rFonts w:hint="eastAsia" w:ascii="方正仿宋_GBK" w:hAnsi="方正仿宋_GBK" w:eastAsia="方正仿宋_GBK" w:cs="方正仿宋_GBK"/>
          <w:color w:val="000000"/>
          <w:sz w:val="32"/>
          <w:szCs w:val="32"/>
          <w:highlight w:val="none"/>
          <w:lang w:val="en-US" w:eastAsia="zh-CN"/>
        </w:rPr>
        <w:t xml:space="preserve">5</w:t>
      </w:r>
      <w:r>
        <w:rPr>
          <w:rFonts w:hint="eastAsia" w:ascii="方正仿宋_GBK" w:hAnsi="方正仿宋_GBK" w:eastAsia="方正仿宋_GBK" w:cs="方正仿宋_GBK"/>
          <w:color w:val="000000"/>
          <w:sz w:val="32"/>
          <w:szCs w:val="32"/>
          <w:highlight w:val="none"/>
          <w:lang w:val="zh-CN" w:eastAsia="zh-CN"/>
        </w:rPr>
        <w:t xml:space="preserve">分（</w:t>
      </w:r>
      <w:r>
        <w:rPr>
          <w:rFonts w:hint="eastAsia" w:ascii="方正仿宋_GBK" w:hAnsi="方正仿宋_GBK" w:eastAsia="方正仿宋_GBK" w:cs="方正仿宋_GBK"/>
          <w:color w:val="000000"/>
          <w:sz w:val="32"/>
          <w:szCs w:val="32"/>
          <w:highlight w:val="none"/>
          <w:lang w:val="zh-CN"/>
        </w:rPr>
        <w:t xml:space="preserve">项目团队成员必须为本单位工作人员，提供有效证书及投标人为其缴纳的近三个月中任意一个月社保证明材料。</w:t>
      </w:r>
      <w:r>
        <w:rPr>
          <w:rFonts w:hint="eastAsia" w:ascii="方正仿宋_GBK" w:hAnsi="方正仿宋_GBK" w:eastAsia="方正仿宋_GBK" w:cs="方正仿宋_GBK"/>
          <w:color w:val="000000"/>
          <w:sz w:val="32"/>
          <w:szCs w:val="32"/>
          <w:highlight w:val="none"/>
          <w:lang w:val="en-US" w:eastAsia="zh-CN"/>
        </w:rPr>
        <w:t xml:space="preserve">信息化开发工作经验</w:t>
      </w:r>
      <w:r>
        <w:rPr>
          <w:rFonts w:hint="eastAsia" w:ascii="方正仿宋_GBK" w:hAnsi="方正仿宋_GBK" w:eastAsia="方正仿宋_GBK" w:cs="方正仿宋_GBK"/>
          <w:color w:val="000000"/>
          <w:sz w:val="32"/>
          <w:szCs w:val="32"/>
          <w:highlight w:val="none"/>
          <w:lang w:val="zh-CN"/>
        </w:rPr>
        <w:t xml:space="preserve">提供</w:t>
      </w:r>
      <w:r>
        <w:rPr>
          <w:rFonts w:hint="eastAsia" w:ascii="方正仿宋_GBK" w:hAnsi="方正仿宋_GBK" w:eastAsia="方正仿宋_GBK" w:cs="方正仿宋_GBK"/>
          <w:color w:val="000000"/>
          <w:sz w:val="32"/>
          <w:szCs w:val="32"/>
          <w:highlight w:val="none"/>
          <w:lang w:val="en-US" w:eastAsia="zh-CN"/>
        </w:rPr>
        <w:t xml:space="preserve">项目</w:t>
      </w:r>
      <w:r>
        <w:rPr>
          <w:rFonts w:hint="eastAsia" w:ascii="方正仿宋_GBK" w:hAnsi="方正仿宋_GBK" w:eastAsia="方正仿宋_GBK" w:cs="方正仿宋_GBK"/>
          <w:color w:val="000000"/>
          <w:sz w:val="32"/>
          <w:szCs w:val="32"/>
          <w:highlight w:val="none"/>
          <w:lang w:val="zh-CN"/>
        </w:rPr>
        <w:t xml:space="preserve">合同</w:t>
      </w:r>
      <w:r>
        <w:rPr>
          <w:rFonts w:hint="eastAsia" w:ascii="方正仿宋_GBK" w:hAnsi="方正仿宋_GBK" w:eastAsia="方正仿宋_GBK" w:cs="方正仿宋_GBK"/>
          <w:color w:val="000000"/>
          <w:sz w:val="32"/>
          <w:szCs w:val="32"/>
          <w:highlight w:val="none"/>
          <w:lang w:val="en-US" w:eastAsia="zh-CN"/>
        </w:rPr>
        <w:t xml:space="preserve">及</w:t>
      </w:r>
      <w:r>
        <w:rPr>
          <w:rFonts w:hint="eastAsia" w:ascii="方正仿宋_GBK" w:hAnsi="方正仿宋_GBK" w:eastAsia="方正仿宋_GBK" w:cs="方正仿宋_GBK"/>
          <w:color w:val="000000"/>
          <w:sz w:val="32"/>
          <w:szCs w:val="32"/>
          <w:highlight w:val="none"/>
          <w:lang w:val="en-US" w:eastAsia="zh-CN"/>
        </w:rPr>
        <w:t xml:space="preserve">验收报告</w:t>
      </w:r>
      <w:r>
        <w:rPr>
          <w:rFonts w:hint="eastAsia" w:ascii="方正仿宋_GBK" w:hAnsi="方正仿宋_GBK" w:eastAsia="方正仿宋_GBK" w:cs="方正仿宋_GBK"/>
          <w:color w:val="000000"/>
          <w:sz w:val="32"/>
          <w:szCs w:val="32"/>
          <w:highlight w:val="none"/>
          <w:lang w:val="en-US" w:eastAsia="zh-CN"/>
        </w:rPr>
        <w:t xml:space="preserve">及</w:t>
      </w:r>
      <w:r>
        <w:rPr>
          <w:rFonts w:hint="eastAsia" w:ascii="方正仿宋_GBK" w:hAnsi="方正仿宋_GBK" w:eastAsia="方正仿宋_GBK" w:cs="方正仿宋_GBK"/>
          <w:color w:val="000000"/>
          <w:sz w:val="32"/>
          <w:szCs w:val="32"/>
          <w:highlight w:val="none"/>
          <w:lang w:val="zh-CN"/>
        </w:rPr>
        <w:t xml:space="preserve">甲方出具的证明材料，</w:t>
      </w:r>
      <w:r>
        <w:rPr>
          <w:rFonts w:hint="eastAsia" w:ascii="方正仿宋_GBK" w:hAnsi="方正仿宋_GBK" w:eastAsia="方正仿宋_GBK" w:cs="方正仿宋_GBK"/>
          <w:color w:val="000000"/>
          <w:sz w:val="32"/>
          <w:szCs w:val="32"/>
          <w:highlight w:val="none"/>
          <w:lang w:val="en-US" w:eastAsia="zh-CN"/>
        </w:rPr>
        <w:t xml:space="preserve">以及投标人为其缴纳的近三个月中任意一个月社保证明材料。其中，甲方出具的</w:t>
      </w:r>
      <w:r>
        <w:rPr>
          <w:rFonts w:hint="eastAsia" w:ascii="方正仿宋_GBK" w:hAnsi="方正仿宋_GBK" w:eastAsia="方正仿宋_GBK" w:cs="方正仿宋_GBK"/>
          <w:color w:val="000000"/>
          <w:sz w:val="32"/>
          <w:szCs w:val="32"/>
          <w:highlight w:val="none"/>
          <w:lang w:val="zh-CN"/>
        </w:rPr>
        <w:t xml:space="preserve">证明材料应包含</w:t>
      </w:r>
      <w:r>
        <w:rPr>
          <w:rFonts w:hint="eastAsia" w:ascii="方正仿宋_GBK" w:hAnsi="方正仿宋_GBK" w:eastAsia="方正仿宋_GBK" w:cs="方正仿宋_GBK"/>
          <w:color w:val="000000"/>
          <w:sz w:val="32"/>
          <w:szCs w:val="32"/>
          <w:highlight w:val="none"/>
          <w:lang w:val="en-US" w:eastAsia="zh-CN"/>
        </w:rPr>
        <w:t xml:space="preserve">人员</w:t>
      </w:r>
      <w:r>
        <w:rPr>
          <w:rFonts w:hint="eastAsia" w:ascii="方正仿宋_GBK" w:hAnsi="方正仿宋_GBK" w:eastAsia="方正仿宋_GBK" w:cs="方正仿宋_GBK"/>
          <w:color w:val="000000"/>
          <w:sz w:val="32"/>
          <w:szCs w:val="32"/>
          <w:highlight w:val="none"/>
          <w:lang w:val="zh-CN"/>
        </w:rPr>
        <w:t xml:space="preserve">姓名</w:t>
      </w:r>
      <w:r>
        <w:rPr>
          <w:rFonts w:hint="eastAsia" w:ascii="方正仿宋_GBK" w:hAnsi="方正仿宋_GBK" w:eastAsia="方正仿宋_GBK" w:cs="方正仿宋_GBK"/>
          <w:color w:val="000000"/>
          <w:sz w:val="32"/>
          <w:szCs w:val="32"/>
          <w:highlight w:val="none"/>
          <w:lang w:val="en-US" w:eastAsia="zh-CN"/>
        </w:rPr>
        <w:t xml:space="preserve">和</w:t>
      </w:r>
      <w:r>
        <w:rPr>
          <w:rFonts w:hint="eastAsia" w:ascii="方正仿宋_GBK" w:hAnsi="方正仿宋_GBK" w:eastAsia="方正仿宋_GBK" w:cs="方正仿宋_GBK"/>
          <w:color w:val="000000"/>
          <w:sz w:val="32"/>
          <w:szCs w:val="32"/>
          <w:highlight w:val="none"/>
          <w:lang w:val="zh-CN"/>
        </w:rPr>
        <w:t xml:space="preserve">身份证号码，</w:t>
      </w:r>
      <w:r>
        <w:rPr>
          <w:rFonts w:hint="eastAsia" w:ascii="方正仿宋_GBK" w:hAnsi="方正仿宋_GBK" w:eastAsia="方正仿宋_GBK" w:cs="方正仿宋_GBK"/>
          <w:color w:val="000000"/>
          <w:sz w:val="32"/>
          <w:szCs w:val="32"/>
          <w:highlight w:val="none"/>
          <w:lang w:val="en-US" w:eastAsia="zh-CN"/>
        </w:rPr>
        <w:t xml:space="preserve">加盖甲方公章</w:t>
      </w:r>
      <w:r>
        <w:rPr>
          <w:rFonts w:hint="eastAsia" w:ascii="方正仿宋_GBK" w:hAnsi="方正仿宋_GBK" w:eastAsia="方正仿宋_GBK" w:cs="方正仿宋_GBK"/>
          <w:color w:val="000000"/>
          <w:sz w:val="32"/>
          <w:szCs w:val="32"/>
          <w:highlight w:val="none"/>
          <w:lang w:val="zh-CN"/>
        </w:rPr>
        <w:t xml:space="preserve">。</w:t>
      </w: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hint="eastAsia" w:ascii="方正楷体_GBK" w:hAnsi="方正楷体_GBK" w:eastAsia="方正楷体_GBK" w:cs="方正楷体_GBK"/>
          <w:color w:val="000000"/>
          <w:sz w:val="32"/>
          <w:szCs w:val="32"/>
          <w:highlight w:val="none"/>
          <w:lang w:val="en-US" w:eastAsia="zh-CN"/>
        </w:rPr>
      </w:pPr>
      <w:r>
        <w:rPr>
          <w:rFonts w:hint="eastAsia" w:ascii="方正楷体_GBK" w:hAnsi="方正楷体_GBK" w:eastAsia="方正楷体_GBK" w:cs="方正楷体_GBK"/>
          <w:color w:val="000000"/>
          <w:sz w:val="32"/>
          <w:szCs w:val="32"/>
          <w:highlight w:val="none"/>
          <w:lang w:val="zh-CN" w:eastAsia="zh-CN"/>
        </w:rPr>
        <w:t xml:space="preserve">（</w:t>
      </w:r>
      <w:r>
        <w:rPr>
          <w:rFonts w:hint="eastAsia" w:ascii="方正楷体_GBK" w:hAnsi="方正楷体_GBK" w:eastAsia="方正楷体_GBK" w:cs="方正楷体_GBK"/>
          <w:color w:val="000000"/>
          <w:sz w:val="32"/>
          <w:szCs w:val="32"/>
          <w:highlight w:val="none"/>
          <w:lang w:val="zh-CN" w:eastAsia="zh-CN"/>
        </w:rPr>
        <w:t xml:space="preserve">五</w:t>
      </w:r>
      <w:r>
        <w:rPr>
          <w:rFonts w:hint="eastAsia" w:ascii="方正楷体_GBK" w:hAnsi="方正楷体_GBK" w:eastAsia="方正楷体_GBK" w:cs="方正楷体_GBK"/>
          <w:color w:val="000000"/>
          <w:sz w:val="32"/>
          <w:szCs w:val="32"/>
          <w:highlight w:val="none"/>
          <w:lang w:val="zh-CN" w:eastAsia="zh-CN"/>
        </w:rPr>
        <w:t xml:space="preserve">）</w:t>
      </w:r>
      <w:r>
        <w:rPr>
          <w:rFonts w:hint="eastAsia" w:ascii="方正楷体_GBK" w:hAnsi="方正楷体_GBK" w:eastAsia="方正楷体_GBK" w:cs="方正楷体_GBK"/>
          <w:color w:val="000000"/>
          <w:sz w:val="32"/>
          <w:szCs w:val="32"/>
          <w:highlight w:val="none"/>
          <w:lang w:val="en-US" w:eastAsia="zh-CN"/>
        </w:rPr>
        <w:t xml:space="preserve">系统演示（10分）</w:t>
      </w:r>
      <w:r>
        <w:rPr>
          <w:rFonts w:hint="eastAsia" w:ascii="方正楷体_GBK" w:hAnsi="方正楷体_GBK" w:eastAsia="方正楷体_GBK" w:cs="方正楷体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投标人需按照招标文件规定的演示内容制作演示视频文件，视频文件的格式为</w:t>
      </w:r>
      <w:r>
        <w:rPr>
          <w:rFonts w:hint="eastAsia" w:ascii="方正仿宋_GBK" w:hAnsi="方正仿宋_GBK" w:eastAsia="方正仿宋_GBK" w:cs="方正仿宋_GBK"/>
          <w:color w:val="000000"/>
          <w:sz w:val="32"/>
          <w:szCs w:val="32"/>
          <w:highlight w:val="none"/>
          <w:lang w:val="en-US" w:eastAsia="zh-CN"/>
        </w:rPr>
        <w:t xml:space="preserve">X</w:t>
      </w:r>
      <w:r>
        <w:rPr>
          <w:rFonts w:ascii="方正仿宋_GBK" w:hAnsi="方正仿宋_GBK" w:eastAsia="方正仿宋_GBK" w:cs="方正仿宋_GBK"/>
          <w:color w:val="000000"/>
          <w:sz w:val="32"/>
          <w:szCs w:val="32"/>
          <w:highlight w:val="none"/>
          <w:lang w:val="en-US" w:eastAsia="zh-CN"/>
        </w:rPr>
        <w:t xml:space="preserve">.mp4或</w:t>
      </w:r>
      <w:r>
        <w:rPr>
          <w:rFonts w:hint="eastAsia" w:ascii="方正仿宋_GBK" w:hAnsi="方正仿宋_GBK" w:eastAsia="方正仿宋_GBK" w:cs="方正仿宋_GBK"/>
          <w:color w:val="000000"/>
          <w:sz w:val="32"/>
          <w:szCs w:val="32"/>
          <w:highlight w:val="none"/>
          <w:lang w:val="en-US" w:eastAsia="zh-CN"/>
        </w:rPr>
        <w:t xml:space="preserve">X</w:t>
      </w:r>
      <w:r>
        <w:rPr>
          <w:rFonts w:ascii="方正仿宋_GBK" w:hAnsi="方正仿宋_GBK" w:eastAsia="方正仿宋_GBK" w:cs="方正仿宋_GBK"/>
          <w:color w:val="000000"/>
          <w:sz w:val="32"/>
          <w:szCs w:val="32"/>
          <w:highlight w:val="none"/>
          <w:lang w:val="en-US" w:eastAsia="zh-CN"/>
        </w:rPr>
        <w:t xml:space="preserve">.avi，投标人须将视频文件分段压缩为</w:t>
      </w:r>
      <w:r>
        <w:rPr>
          <w:rFonts w:hint="eastAsia" w:ascii="方正仿宋_GBK" w:hAnsi="方正仿宋_GBK" w:eastAsia="方正仿宋_GBK" w:cs="方正仿宋_GBK"/>
          <w:color w:val="000000"/>
          <w:sz w:val="32"/>
          <w:szCs w:val="32"/>
          <w:highlight w:val="none"/>
          <w:lang w:val="en-US" w:eastAsia="zh-CN"/>
        </w:rPr>
        <w:t xml:space="preserve">X</w:t>
      </w:r>
      <w:r>
        <w:rPr>
          <w:rFonts w:ascii="方正仿宋_GBK" w:hAnsi="方正仿宋_GBK" w:eastAsia="方正仿宋_GBK" w:cs="方正仿宋_GBK"/>
          <w:color w:val="000000"/>
          <w:sz w:val="32"/>
          <w:szCs w:val="32"/>
          <w:highlight w:val="none"/>
          <w:lang w:val="en-US" w:eastAsia="zh-CN"/>
        </w:rPr>
        <w:t xml:space="preserve">.zip文件上传（单个文件不得大于50M，所有文件总共不得大于300M）。视频时长总计不超过</w:t>
      </w:r>
      <w:r>
        <w:rPr>
          <w:rFonts w:hint="eastAsia" w:ascii="方正仿宋_GBK" w:hAnsi="方正仿宋_GBK" w:eastAsia="方正仿宋_GBK" w:cs="方正仿宋_GBK"/>
          <w:color w:val="000000"/>
          <w:sz w:val="32"/>
          <w:szCs w:val="32"/>
          <w:highlight w:val="none"/>
          <w:lang w:val="en-US" w:eastAsia="zh-CN"/>
        </w:rPr>
        <w:t xml:space="preserve">10</w:t>
      </w:r>
      <w:r>
        <w:rPr>
          <w:rFonts w:ascii="方正仿宋_GBK" w:hAnsi="方正仿宋_GBK" w:eastAsia="方正仿宋_GBK" w:cs="方正仿宋_GBK"/>
          <w:color w:val="000000"/>
          <w:sz w:val="32"/>
          <w:szCs w:val="32"/>
          <w:highlight w:val="none"/>
          <w:lang w:val="en-US" w:eastAsia="zh-CN"/>
        </w:rPr>
        <w:t xml:space="preserve">分钟。使用真实系统或系统原型演示的最高可得满分，使用ppt、动画、Word等其他形式进行模拟演示的，需乘以系数0.5后为演示的最终得分，不满足演示要求、演示不完整或未演示不得分。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（1）项目招标功能流程：重点演示招标计划编辑、项目信息登记、标段编辑、场地预约、自动生成招标公告、招标公告签章、提交、发布等项目招标过程中涉及到的相关环节功能。该项最高得2分。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（2）项目投标功能流程：重点演示投标邀请、投标文件编制、投标管理、保证金管理、投标文件预解密等项目投标过程中涉及到的相关环节功能。该项最高得2分。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3）项目开标和评标功能流程：重点演示按照招标文件规定流程开标、投标文件解密、多标段开标、交互异议提交和回复、向相关经营主体发出开标提醒、实时查看开标信息、生成开标记录、智能辅助评标等开标、评标过程中涉及到的相关环节功能。该项最高得2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（4）项目定标功能流程：重点演示自动生成中标候选人公示、签章确认、发布、中标结果公示、合同网签等定标过程中涉及到的相关环节功能。该项最高得2分。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（5）系统功能配置流程：重点演示针对不同行业管理需要，能够实现交易全过程的个性化业务流程配置。能够按照行政区划、用户角色等实现权限配置和安全管理。该项最高得2分。</w:t>
      </w:r>
      <w:r>
        <w:rPr>
          <w:rFonts w:ascii="方正仿宋_GBK" w:hAnsi="方正仿宋_GBK" w:eastAsia="方正仿宋_GBK" w:cs="方正仿宋_GBK"/>
          <w:color w:val="000000"/>
          <w:sz w:val="32"/>
          <w:szCs w:val="32"/>
          <w:highlight w:val="none"/>
          <w:lang w:val="en-US" w:eastAsia="zh-CN"/>
        </w:rPr>
      </w:r>
      <w:r/>
    </w:p>
    <w:p>
      <w:pPr>
        <w:pStyle w:val="949"/>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49"/>
        <w:rPr>
          <w:rFonts w:hint="eastAsia"/>
        </w:rPr>
      </w:pPr>
      <w:r>
        <w:rPr>
          <w:rFonts w:hint="eastAsia"/>
        </w:rPr>
      </w:r>
      <w:r/>
    </w:p>
    <w:p>
      <w:pPr>
        <w:pStyle w:val="949"/>
        <w:rPr>
          <w:rFonts w:hint="eastAsia"/>
        </w:rPr>
      </w:pPr>
      <w:r>
        <w:rPr>
          <w:rFonts w:hint="eastAsia"/>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0"/>
      <w:r/>
      <w:bookmarkEnd w:id="161"/>
      <w:r/>
      <w:bookmarkEnd w:id="162"/>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49"/>
        <w:jc w:val="center"/>
        <w:rPr>
          <w:rFonts w:hint="eastAsia" w:ascii="宋体" w:hAnsi="宋体"/>
          <w:b/>
          <w:sz w:val="28"/>
          <w:szCs w:val="28"/>
        </w:rPr>
      </w:pPr>
      <w:r/>
      <w:bookmarkStart w:id="163" w:name="_Hlt26955039"/>
      <w:r/>
      <w:bookmarkEnd w:id="163"/>
      <w:r/>
      <w:bookmarkStart w:id="164" w:name="_Hlt26671244"/>
      <w:r/>
      <w:bookmarkEnd w:id="164"/>
      <w:r/>
      <w:bookmarkStart w:id="165" w:name="_Toc49090576"/>
      <w:r/>
      <w:bookmarkStart w:id="166" w:name="_Toc26554094"/>
      <w:r/>
      <w:bookmarkStart w:id="167" w:name="_Toc120614282"/>
      <w:r>
        <w:rPr>
          <w:rFonts w:hint="eastAsia" w:ascii="宋体" w:hAnsi="宋体"/>
          <w:b/>
          <w:sz w:val="28"/>
          <w:szCs w:val="28"/>
        </w:rPr>
      </w:r>
      <w:r/>
    </w:p>
    <w:p>
      <w:pPr>
        <w:pStyle w:val="949"/>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49"/>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ind w:firstLine="0"/>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9"/>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49"/>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36"/>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9"/>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1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49"/>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9"/>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49"/>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36"/>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1000"/>
        <w:tabs>
          <w:tab w:val="right" w:pos="8720" w:leader="dot"/>
        </w:tabs>
      </w:p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5"/>
      <w:r/>
      <w:bookmarkEnd w:id="166"/>
      <w:r/>
      <w:bookmarkEnd w:id="167"/>
      <w:r/>
      <w:bookmarkStart w:id="168"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49"/>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49"/>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49"/>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49"/>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49"/>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49"/>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11"/>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49"/>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附件14   提供服务的人员均为订立劳动合同的从业人员的书面声明</w:t>
      </w:r>
      <w:r>
        <w:rPr>
          <w:rFonts w:hint="eastAsia" w:ascii="方正黑体_GBK" w:hAnsi="方正黑体_GBK" w:eastAsia="方正黑体_GBK" w:cs="方正黑体_GBK"/>
          <w:b w:val="0"/>
          <w:bCs/>
          <w:sz w:val="28"/>
          <w:szCs w:val="28"/>
          <w:lang w:val="en-US" w:eastAsia="zh-CN"/>
        </w:rPr>
      </w:r>
      <w:r/>
    </w:p>
    <w:p>
      <w:pPr>
        <w:pStyle w:val="949"/>
        <w:ind w:firstLine="392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（采购包号：XX）</w:t>
      </w:r>
      <w:r>
        <w:rPr>
          <w:rFonts w:hint="eastAsia" w:ascii="方正黑体_GBK" w:hAnsi="方正黑体_GBK" w:eastAsia="方正黑体_GBK" w:cs="方正黑体_GBK"/>
          <w:b w:val="0"/>
          <w:bCs/>
          <w:sz w:val="28"/>
          <w:szCs w:val="28"/>
          <w:lang w:val="en-US" w:eastAsia="zh-CN"/>
        </w:rPr>
      </w:r>
      <w:r/>
    </w:p>
    <w:p>
      <w:pPr>
        <w:pStyle w:val="1011"/>
        <w:ind w:right="0" w:firstLine="560"/>
        <w:keepLines w:val="0"/>
        <w:keepNext w:val="0"/>
        <w:pageBreakBefore w:val="0"/>
        <w:spacing w:before="30" w:beforeAutospacing="0" w:after="30" w:afterAutospacing="0" w:line="400" w:lineRule="exact"/>
        <w:shd w:val="clear" w:color="auto" w:fill="auto"/>
        <w:widowControl/>
        <w:rPr>
          <w:rFonts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G（C、T、K）</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，根据</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第四条规定</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郑重声明</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1011"/>
        <w:ind w:right="0" w:firstLine="560"/>
        <w:keepLines w:val="0"/>
        <w:keepNext w:val="0"/>
        <w:pageBreakBefore w:val="0"/>
        <w:spacing w:before="30" w:beforeAutospacing="0" w:after="30" w:afterAutospacing="0" w:line="400" w:lineRule="exact"/>
        <w:shd w:val="clear" w:color="auto" w:fill="auto"/>
        <w:widowControl/>
        <w:rPr>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本</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企业（联合体）</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对上述声明的真实性负责。如有虚假，将依法承担相应责任。</w:t>
      </w:r>
      <w:r>
        <w:rPr>
          <w:lang w:val="en-US" w:eastAsia="zh-CN"/>
        </w:rPr>
      </w:r>
      <w:r/>
    </w:p>
    <w:p>
      <w:pPr>
        <w:pStyle w:val="949"/>
        <w:rPr>
          <w:rFonts w:hint="eastAsia" w:ascii="方正黑体_GBK" w:hAnsi="方正黑体_GBK" w:eastAsia="方正黑体_GBK" w:cs="方正黑体_GBK"/>
          <w:b/>
          <w:bCs/>
          <w:sz w:val="18"/>
          <w:szCs w:val="18"/>
          <w:lang w:val="en-US" w:eastAsia="zh-CN"/>
        </w:rPr>
      </w:pPr>
      <w:r>
        <w:rPr>
          <w:rFonts w:hint="eastAsia" w:ascii="方正黑体_GBK" w:hAnsi="方正黑体_GBK" w:eastAsia="方正黑体_GBK" w:cs="方正黑体_GBK"/>
          <w:b/>
          <w:bCs/>
          <w:i w:val="0"/>
          <w:iCs w:val="0"/>
          <w:caps w:val="0"/>
          <w:color w:val="333333"/>
          <w:spacing w:val="0"/>
          <w:sz w:val="24"/>
          <w:szCs w:val="24"/>
          <w:lang w:val="en-US" w:eastAsia="zh-CN"/>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sz w:val="18"/>
          <w:szCs w:val="18"/>
          <w:lang w:val="en-US" w:eastAsia="zh-CN"/>
        </w:rPr>
      </w:r>
      <w:r/>
    </w:p>
    <w:p>
      <w:pPr>
        <w:pStyle w:val="949"/>
        <w:keepLines w:val="0"/>
        <w:keepNext w:val="0"/>
        <w:pageBreakBefore w:val="0"/>
        <w:spacing w:line="400" w:lineRule="exact"/>
        <w:rPr>
          <w:rFonts w:ascii="宋体" w:hAnsi="宋体"/>
          <w:bCs/>
          <w:sz w:val="28"/>
          <w:szCs w:val="28"/>
          <w:lang w:val="en-US"/>
        </w:rPr>
      </w:pPr>
      <w:r>
        <w:rPr>
          <w:rFonts w:ascii="宋体" w:hAnsi="宋体"/>
          <w:bCs/>
          <w:sz w:val="28"/>
          <w:szCs w:val="28"/>
          <w:lang w:val="en-US"/>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sz w:val="28"/>
          <w:szCs w:val="28"/>
        </w:rPr>
      </w:pPr>
      <w:r>
        <w:rPr>
          <w:rFonts w:hint="eastAsia"/>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8"/>
      <w:r/>
      <w:bookmarkEnd w:id="159"/>
      <w:r/>
      <w:bookmarkEnd w:id="168"/>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49"/>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63"/>
        <w:keepLines w:val="0"/>
        <w:keepNext w:val="0"/>
        <w:pageBreakBefore w:val="0"/>
        <w:spacing w:line="400" w:lineRule="exact"/>
        <w:rPr>
          <w:rFonts w:hint="eastAsia"/>
          <w:sz w:val="28"/>
          <w:szCs w:val="28"/>
        </w:rPr>
      </w:pPr>
      <w:r>
        <w:rPr>
          <w:rFonts w:hint="eastAsia"/>
          <w:sz w:val="28"/>
          <w:szCs w:val="28"/>
        </w:rPr>
      </w:r>
      <w:r/>
    </w:p>
    <w:p>
      <w:pPr>
        <w:pStyle w:val="963"/>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803" w:bottom="1440" w:left="1803"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p>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8"/>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5"/>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rFonts w:ascii="Times New Roman" w:hAnsi="Times New Roman"/>
      <w:sz w:val="21"/>
      <w:szCs w:val="21"/>
      <w:lang w:val="en-US" w:eastAsia="zh-CN" w:bidi="ar-SA"/>
    </w:rPr>
  </w:style>
  <w:style w:type="paragraph" w:styleId="950">
    <w:name w:val="标题 1"/>
    <w:basedOn w:val="949"/>
    <w:next w:val="949"/>
    <w:link w:val="961"/>
    <w:qFormat/>
    <w:pPr>
      <w:jc w:val="center"/>
      <w:keepNext/>
      <w:outlineLvl w:val="0"/>
    </w:pPr>
    <w:rPr>
      <w:rFonts w:ascii="楷体_GB2312" w:eastAsia="楷体_GB2312"/>
      <w:sz w:val="28"/>
      <w:szCs w:val="28"/>
    </w:rPr>
  </w:style>
  <w:style w:type="paragraph" w:styleId="951">
    <w:name w:val="标题 2"/>
    <w:basedOn w:val="949"/>
    <w:next w:val="963"/>
    <w:link w:val="962"/>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63"/>
    <w:link w:val="965"/>
    <w:qFormat/>
    <w:pPr>
      <w:keepLines/>
      <w:keepNext/>
      <w:spacing w:before="260" w:after="260" w:line="416" w:lineRule="auto"/>
      <w:outlineLvl w:val="2"/>
    </w:pPr>
    <w:rPr>
      <w:b/>
      <w:bCs/>
      <w:sz w:val="32"/>
      <w:szCs w:val="32"/>
    </w:rPr>
  </w:style>
  <w:style w:type="paragraph" w:styleId="953">
    <w:name w:val="标题 4"/>
    <w:basedOn w:val="949"/>
    <w:next w:val="963"/>
    <w:link w:val="966"/>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3"/>
    <w:link w:val="967"/>
    <w:qFormat/>
    <w:pPr>
      <w:keepNext/>
      <w:outlineLvl w:val="4"/>
    </w:pPr>
    <w:rPr>
      <w:rFonts w:ascii="宋体"/>
      <w:color w:val="000000"/>
      <w:sz w:val="28"/>
      <w:szCs w:val="28"/>
    </w:rPr>
  </w:style>
  <w:style w:type="paragraph" w:styleId="955">
    <w:name w:val="标题 6"/>
    <w:basedOn w:val="949"/>
    <w:next w:val="949"/>
    <w:link w:val="968"/>
    <w:qFormat/>
    <w:pPr>
      <w:numPr>
        <w:ilvl w:val="5"/>
        <w:numId w:val="1"/>
      </w:numPr>
      <w:keepLines/>
      <w:keepNext/>
      <w:spacing w:before="240" w:after="64" w:line="320" w:lineRule="auto"/>
      <w:outlineLvl w:val="5"/>
    </w:pPr>
    <w:rPr>
      <w:rFonts w:ascii="Arial" w:hAnsi="Arial" w:eastAsia="黑体"/>
      <w:b/>
      <w:bCs/>
      <w:sz w:val="24"/>
      <w:szCs w:val="24"/>
    </w:rPr>
  </w:style>
  <w:style w:type="paragraph" w:styleId="956">
    <w:name w:val="标题 7"/>
    <w:basedOn w:val="949"/>
    <w:next w:val="949"/>
    <w:link w:val="969"/>
    <w:qFormat/>
    <w:pPr>
      <w:numPr>
        <w:ilvl w:val="6"/>
        <w:numId w:val="1"/>
      </w:numPr>
      <w:keepLines/>
      <w:keepNext/>
      <w:spacing w:before="240" w:after="64" w:line="320" w:lineRule="auto"/>
      <w:outlineLvl w:val="6"/>
    </w:pPr>
    <w:rPr>
      <w:b/>
      <w:bCs/>
      <w:sz w:val="24"/>
      <w:szCs w:val="24"/>
    </w:rPr>
  </w:style>
  <w:style w:type="paragraph" w:styleId="957">
    <w:name w:val="标题 8"/>
    <w:basedOn w:val="949"/>
    <w:next w:val="949"/>
    <w:link w:val="970"/>
    <w:qFormat/>
    <w:pPr>
      <w:numPr>
        <w:ilvl w:val="7"/>
        <w:numId w:val="1"/>
      </w:numPr>
      <w:keepLines/>
      <w:keepNext/>
      <w:spacing w:before="240" w:after="64" w:line="320" w:lineRule="auto"/>
      <w:outlineLvl w:val="7"/>
    </w:pPr>
    <w:rPr>
      <w:rFonts w:ascii="Arial" w:hAnsi="Arial" w:eastAsia="黑体"/>
      <w:sz w:val="24"/>
      <w:szCs w:val="24"/>
    </w:rPr>
  </w:style>
  <w:style w:type="paragraph" w:styleId="958">
    <w:name w:val="标题 9"/>
    <w:basedOn w:val="949"/>
    <w:next w:val="949"/>
    <w:link w:val="971"/>
    <w:qFormat/>
    <w:pPr>
      <w:numPr>
        <w:ilvl w:val="8"/>
        <w:numId w:val="1"/>
      </w:numPr>
      <w:keepLines/>
      <w:keepNext/>
      <w:spacing w:before="240" w:after="64" w:line="320" w:lineRule="auto"/>
      <w:outlineLvl w:val="8"/>
    </w:pPr>
    <w:rPr>
      <w:rFonts w:ascii="Arial" w:hAnsi="Arial" w:eastAsia="黑体"/>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1 Char"/>
    <w:next w:val="961"/>
    <w:link w:val="950"/>
    <w:rPr>
      <w:rFonts w:ascii="楷体_GB2312" w:hAnsi="Times New Roman" w:eastAsia="楷体_GB2312" w:cs="Times New Roman"/>
      <w:sz w:val="28"/>
      <w:szCs w:val="28"/>
    </w:rPr>
  </w:style>
  <w:style w:type="character" w:styleId="962">
    <w:name w:val="标题 2 Char"/>
    <w:next w:val="962"/>
    <w:link w:val="951"/>
    <w:rPr>
      <w:rFonts w:ascii="Arial" w:hAnsi="Arial" w:eastAsia="幼圆" w:cs="Arial"/>
      <w:b/>
      <w:bCs/>
      <w:sz w:val="44"/>
      <w:szCs w:val="44"/>
    </w:rPr>
  </w:style>
  <w:style w:type="paragraph" w:styleId="963">
    <w:name w:val="正文缩进"/>
    <w:basedOn w:val="949"/>
    <w:next w:val="963"/>
    <w:link w:val="964"/>
    <w:pPr>
      <w:ind w:firstLine="420"/>
    </w:pPr>
  </w:style>
  <w:style w:type="character" w:styleId="964">
    <w:name w:val="正文缩进 Char"/>
    <w:next w:val="964"/>
    <w:link w:val="963"/>
    <w:rPr>
      <w:rFonts w:ascii="Times New Roman" w:hAnsi="Times New Roman" w:eastAsia="宋体" w:cs="Times New Roman"/>
      <w:szCs w:val="21"/>
    </w:rPr>
  </w:style>
  <w:style w:type="character" w:styleId="965">
    <w:name w:val="标题 3 Char"/>
    <w:next w:val="965"/>
    <w:link w:val="952"/>
    <w:rPr>
      <w:rFonts w:ascii="Times New Roman" w:hAnsi="Times New Roman" w:eastAsia="宋体" w:cs="Times New Roman"/>
      <w:b/>
      <w:bCs/>
      <w:sz w:val="32"/>
      <w:szCs w:val="32"/>
    </w:rPr>
  </w:style>
  <w:style w:type="character" w:styleId="966">
    <w:name w:val="标题 4 Char"/>
    <w:next w:val="966"/>
    <w:link w:val="953"/>
    <w:rPr>
      <w:rFonts w:ascii="Arial" w:hAnsi="Arial" w:eastAsia="黑体" w:cs="Arial"/>
      <w:b/>
      <w:bCs/>
      <w:sz w:val="28"/>
      <w:szCs w:val="28"/>
    </w:rPr>
  </w:style>
  <w:style w:type="character" w:styleId="967">
    <w:name w:val="标题 5 Char"/>
    <w:next w:val="967"/>
    <w:link w:val="954"/>
    <w:rPr>
      <w:rFonts w:ascii="宋体" w:hAnsi="Times New Roman" w:eastAsia="宋体" w:cs="Times New Roman"/>
      <w:color w:val="000000"/>
      <w:sz w:val="28"/>
      <w:szCs w:val="28"/>
    </w:rPr>
  </w:style>
  <w:style w:type="character" w:styleId="968">
    <w:name w:val="标题 6 Char"/>
    <w:next w:val="968"/>
    <w:link w:val="955"/>
    <w:rPr>
      <w:rFonts w:ascii="Arial" w:hAnsi="Arial" w:eastAsia="黑体" w:cs="Times New Roman"/>
      <w:b/>
      <w:bCs/>
      <w:sz w:val="24"/>
      <w:szCs w:val="24"/>
    </w:rPr>
  </w:style>
  <w:style w:type="character" w:styleId="969">
    <w:name w:val="标题 7 Char"/>
    <w:next w:val="969"/>
    <w:link w:val="956"/>
    <w:rPr>
      <w:rFonts w:ascii="Times New Roman" w:hAnsi="Times New Roman" w:eastAsia="宋体" w:cs="Times New Roman"/>
      <w:b/>
      <w:bCs/>
      <w:sz w:val="24"/>
      <w:szCs w:val="24"/>
    </w:rPr>
  </w:style>
  <w:style w:type="character" w:styleId="970">
    <w:name w:val="标题 8 Char"/>
    <w:next w:val="970"/>
    <w:link w:val="957"/>
    <w:rPr>
      <w:rFonts w:ascii="Arial" w:hAnsi="Arial" w:eastAsia="黑体" w:cs="Times New Roman"/>
      <w:sz w:val="24"/>
      <w:szCs w:val="24"/>
    </w:rPr>
  </w:style>
  <w:style w:type="character" w:styleId="971">
    <w:name w:val="标题 9 Char"/>
    <w:next w:val="971"/>
    <w:link w:val="958"/>
    <w:rPr>
      <w:rFonts w:ascii="Arial" w:hAnsi="Arial" w:eastAsia="黑体" w:cs="Times New Roman"/>
      <w:szCs w:val="21"/>
    </w:rPr>
  </w:style>
  <w:style w:type="paragraph" w:styleId="972">
    <w:name w:val="列表 3"/>
    <w:basedOn w:val="949"/>
    <w:next w:val="972"/>
    <w:link w:val="949"/>
    <w:pPr>
      <w:ind w:left="100" w:hanging="200"/>
    </w:pPr>
  </w:style>
  <w:style w:type="paragraph" w:styleId="973">
    <w:name w:val="目录 7"/>
    <w:basedOn w:val="949"/>
    <w:next w:val="949"/>
    <w:link w:val="949"/>
    <w:semiHidden/>
    <w:pPr>
      <w:ind w:left="1260"/>
      <w:jc w:val="left"/>
    </w:pPr>
  </w:style>
  <w:style w:type="paragraph" w:styleId="974">
    <w:name w:val="文档结构图"/>
    <w:basedOn w:val="949"/>
    <w:next w:val="974"/>
    <w:link w:val="975"/>
    <w:semiHidden/>
    <w:pPr>
      <w:shd w:val="clear" w:color="auto" w:fill="000080"/>
    </w:pPr>
  </w:style>
  <w:style w:type="character" w:styleId="975">
    <w:name w:val="文档结构图 Char"/>
    <w:next w:val="975"/>
    <w:link w:val="974"/>
    <w:semiHidden/>
    <w:rPr>
      <w:rFonts w:ascii="Times New Roman" w:hAnsi="Times New Roman" w:eastAsia="宋体" w:cs="Times New Roman"/>
      <w:szCs w:val="21"/>
      <w:shd w:val="clear" w:color="auto" w:fill="000080"/>
    </w:rPr>
  </w:style>
  <w:style w:type="paragraph" w:styleId="976">
    <w:name w:val="批注文字"/>
    <w:basedOn w:val="949"/>
    <w:next w:val="976"/>
    <w:link w:val="977"/>
    <w:semiHidden/>
    <w:pPr>
      <w:jc w:val="left"/>
    </w:pPr>
  </w:style>
  <w:style w:type="character" w:styleId="977">
    <w:name w:val="批注文字 Char"/>
    <w:next w:val="977"/>
    <w:link w:val="976"/>
    <w:semiHidden/>
    <w:rPr>
      <w:rFonts w:ascii="Times New Roman" w:hAnsi="Times New Roman" w:eastAsia="宋体" w:cs="Times New Roman"/>
      <w:szCs w:val="21"/>
    </w:rPr>
  </w:style>
  <w:style w:type="paragraph" w:styleId="978">
    <w:name w:val="正文文本 3"/>
    <w:basedOn w:val="949"/>
    <w:next w:val="978"/>
    <w:link w:val="979"/>
    <w:rPr>
      <w:rFonts w:ascii="仿宋_GB2312" w:hAnsi="Arial" w:eastAsia="仿宋_GB2312"/>
      <w:sz w:val="32"/>
      <w:szCs w:val="32"/>
    </w:rPr>
  </w:style>
  <w:style w:type="character" w:styleId="979">
    <w:name w:val="正文文本 3 Char"/>
    <w:next w:val="979"/>
    <w:link w:val="978"/>
    <w:rPr>
      <w:rFonts w:ascii="仿宋_GB2312" w:hAnsi="Arial" w:eastAsia="仿宋_GB2312" w:cs="Times New Roman"/>
      <w:sz w:val="32"/>
      <w:szCs w:val="32"/>
    </w:rPr>
  </w:style>
  <w:style w:type="paragraph" w:styleId="980">
    <w:name w:val="正文文本"/>
    <w:basedOn w:val="949"/>
    <w:next w:val="980"/>
    <w:link w:val="981"/>
    <w:rPr>
      <w:rFonts w:ascii="楷体_GB2312" w:hAnsi="Arial" w:eastAsia="楷体_GB2312"/>
      <w:sz w:val="28"/>
      <w:szCs w:val="28"/>
    </w:rPr>
  </w:style>
  <w:style w:type="character" w:styleId="981">
    <w:name w:val="正文文本 Char"/>
    <w:next w:val="981"/>
    <w:link w:val="980"/>
    <w:rPr>
      <w:rFonts w:ascii="楷体_GB2312" w:hAnsi="Arial" w:eastAsia="楷体_GB2312" w:cs="Times New Roman"/>
      <w:sz w:val="28"/>
      <w:szCs w:val="28"/>
    </w:rPr>
  </w:style>
  <w:style w:type="paragraph" w:styleId="982">
    <w:name w:val="正文文本缩进"/>
    <w:basedOn w:val="949"/>
    <w:next w:val="982"/>
    <w:link w:val="983"/>
    <w:pPr>
      <w:ind w:firstLine="645"/>
    </w:pPr>
    <w:rPr>
      <w:rFonts w:ascii="楷体_GB2312" w:eastAsia="楷体_GB2312"/>
      <w:sz w:val="32"/>
      <w:szCs w:val="32"/>
    </w:rPr>
  </w:style>
  <w:style w:type="character" w:styleId="983">
    <w:name w:val="正文文本缩进 Char"/>
    <w:next w:val="983"/>
    <w:link w:val="982"/>
    <w:rPr>
      <w:rFonts w:ascii="楷体_GB2312" w:hAnsi="Times New Roman" w:eastAsia="楷体_GB2312" w:cs="Times New Roman"/>
      <w:sz w:val="32"/>
      <w:szCs w:val="32"/>
    </w:rPr>
  </w:style>
  <w:style w:type="paragraph" w:styleId="984">
    <w:name w:val="列表 2"/>
    <w:basedOn w:val="949"/>
    <w:next w:val="984"/>
    <w:link w:val="949"/>
    <w:pPr>
      <w:ind w:left="100" w:hanging="200"/>
    </w:pPr>
  </w:style>
  <w:style w:type="paragraph" w:styleId="985">
    <w:name w:val="目录 5"/>
    <w:basedOn w:val="949"/>
    <w:next w:val="949"/>
    <w:link w:val="949"/>
    <w:semiHidden/>
    <w:pPr>
      <w:ind w:left="840"/>
      <w:jc w:val="left"/>
    </w:pPr>
  </w:style>
  <w:style w:type="paragraph" w:styleId="986">
    <w:name w:val="目录 3"/>
    <w:basedOn w:val="949"/>
    <w:next w:val="949"/>
    <w:link w:val="949"/>
    <w:semiHidden/>
    <w:pPr>
      <w:ind w:left="420"/>
      <w:jc w:val="left"/>
    </w:pPr>
    <w:rPr>
      <w:i/>
      <w:iCs/>
      <w:szCs w:val="24"/>
    </w:rPr>
  </w:style>
  <w:style w:type="paragraph" w:styleId="987">
    <w:name w:val="纯文本"/>
    <w:basedOn w:val="949"/>
    <w:next w:val="987"/>
    <w:link w:val="988"/>
    <w:rPr>
      <w:rFonts w:ascii="宋体" w:hAnsi="Courier New" w:cs="Courier New"/>
    </w:rPr>
  </w:style>
  <w:style w:type="character" w:styleId="988">
    <w:name w:val="纯文本 Char"/>
    <w:next w:val="988"/>
    <w:link w:val="987"/>
    <w:rPr>
      <w:rFonts w:ascii="宋体" w:hAnsi="Courier New" w:eastAsia="宋体" w:cs="Courier New"/>
      <w:szCs w:val="21"/>
    </w:rPr>
  </w:style>
  <w:style w:type="paragraph" w:styleId="989">
    <w:name w:val="目录 8"/>
    <w:basedOn w:val="949"/>
    <w:next w:val="949"/>
    <w:link w:val="949"/>
    <w:semiHidden/>
    <w:pPr>
      <w:ind w:left="1470"/>
      <w:jc w:val="left"/>
    </w:pPr>
  </w:style>
  <w:style w:type="paragraph" w:styleId="990">
    <w:name w:val="日期"/>
    <w:basedOn w:val="949"/>
    <w:next w:val="949"/>
    <w:link w:val="991"/>
    <w:rPr>
      <w:sz w:val="24"/>
      <w:szCs w:val="24"/>
    </w:rPr>
  </w:style>
  <w:style w:type="character" w:styleId="991">
    <w:name w:val="日期 Char"/>
    <w:next w:val="991"/>
    <w:link w:val="990"/>
    <w:rPr>
      <w:rFonts w:ascii="Times New Roman" w:hAnsi="Times New Roman" w:eastAsia="宋体" w:cs="Times New Roman"/>
      <w:sz w:val="24"/>
      <w:szCs w:val="24"/>
    </w:rPr>
  </w:style>
  <w:style w:type="paragraph" w:styleId="992">
    <w:name w:val="正文文本缩进 2"/>
    <w:basedOn w:val="949"/>
    <w:next w:val="992"/>
    <w:link w:val="993"/>
    <w:pPr>
      <w:ind w:left="630" w:firstLine="645"/>
    </w:pPr>
    <w:rPr>
      <w:rFonts w:ascii="Arial" w:hAnsi="Arial" w:eastAsia="仿宋_GB2312" w:cs="Arial"/>
      <w:sz w:val="32"/>
      <w:szCs w:val="32"/>
    </w:rPr>
  </w:style>
  <w:style w:type="character" w:styleId="993">
    <w:name w:val="正文文本缩进 2 Char"/>
    <w:next w:val="993"/>
    <w:link w:val="992"/>
    <w:rPr>
      <w:rFonts w:ascii="Arial" w:hAnsi="Arial" w:eastAsia="仿宋_GB2312" w:cs="Arial"/>
      <w:sz w:val="32"/>
      <w:szCs w:val="32"/>
    </w:rPr>
  </w:style>
  <w:style w:type="paragraph" w:styleId="994">
    <w:name w:val="批注框文本"/>
    <w:basedOn w:val="949"/>
    <w:next w:val="994"/>
    <w:link w:val="995"/>
    <w:semiHidden/>
    <w:rPr>
      <w:sz w:val="18"/>
      <w:szCs w:val="18"/>
    </w:rPr>
  </w:style>
  <w:style w:type="character" w:styleId="995">
    <w:name w:val="批注框文本 Char"/>
    <w:next w:val="995"/>
    <w:link w:val="994"/>
    <w:semiHidden/>
    <w:rPr>
      <w:rFonts w:ascii="Times New Roman" w:hAnsi="Times New Roman" w:eastAsia="宋体" w:cs="Times New Roman"/>
      <w:sz w:val="18"/>
      <w:szCs w:val="18"/>
    </w:rPr>
  </w:style>
  <w:style w:type="paragraph" w:styleId="996">
    <w:name w:val="页脚"/>
    <w:basedOn w:val="949"/>
    <w:next w:val="996"/>
    <w:link w:val="997"/>
    <w:uiPriority w:val="99"/>
    <w:pPr>
      <w:jc w:val="left"/>
      <w:tabs>
        <w:tab w:val="center" w:pos="4153" w:leader="none"/>
        <w:tab w:val="right" w:pos="8306" w:leader="none"/>
      </w:tabs>
    </w:pPr>
    <w:rPr>
      <w:sz w:val="18"/>
      <w:szCs w:val="18"/>
    </w:rPr>
  </w:style>
  <w:style w:type="character" w:styleId="997">
    <w:name w:val="页脚 Char"/>
    <w:next w:val="997"/>
    <w:link w:val="996"/>
    <w:uiPriority w:val="99"/>
    <w:rPr>
      <w:rFonts w:ascii="Times New Roman" w:hAnsi="Times New Roman" w:eastAsia="宋体" w:cs="Times New Roman"/>
      <w:sz w:val="18"/>
      <w:szCs w:val="18"/>
    </w:rPr>
  </w:style>
  <w:style w:type="paragraph" w:styleId="998">
    <w:name w:val="页眉"/>
    <w:basedOn w:val="949"/>
    <w:next w:val="998"/>
    <w:link w:val="999"/>
    <w:pPr>
      <w:jc w:val="center"/>
      <w:tabs>
        <w:tab w:val="center" w:pos="4153" w:leader="none"/>
        <w:tab w:val="right" w:pos="8306" w:leader="none"/>
      </w:tabs>
      <w:pBdr>
        <w:bottom w:val="single" w:color="000000" w:sz="6" w:space="1"/>
      </w:pBdr>
    </w:pPr>
    <w:rPr>
      <w:sz w:val="18"/>
      <w:szCs w:val="18"/>
    </w:rPr>
  </w:style>
  <w:style w:type="character" w:styleId="999">
    <w:name w:val="页眉 Char"/>
    <w:next w:val="999"/>
    <w:link w:val="998"/>
    <w:rPr>
      <w:rFonts w:ascii="Times New Roman" w:hAnsi="Times New Roman" w:eastAsia="宋体" w:cs="Times New Roman"/>
      <w:sz w:val="18"/>
      <w:szCs w:val="18"/>
    </w:rPr>
  </w:style>
  <w:style w:type="paragraph" w:styleId="1000">
    <w:name w:val="目录 1"/>
    <w:basedOn w:val="949"/>
    <w:next w:val="949"/>
    <w:link w:val="949"/>
    <w:semiHidden/>
    <w:pPr>
      <w:jc w:val="left"/>
      <w:spacing w:before="120" w:after="120" w:line="400" w:lineRule="exact"/>
      <w:tabs>
        <w:tab w:val="right" w:pos="8720" w:leader="dot"/>
      </w:tabs>
    </w:pPr>
    <w:rPr>
      <w:rFonts w:ascii="宋体" w:hAnsi="宋体"/>
      <w:caps/>
      <w:sz w:val="24"/>
      <w:szCs w:val="24"/>
    </w:rPr>
  </w:style>
  <w:style w:type="paragraph" w:styleId="1001">
    <w:name w:val="目录 4"/>
    <w:basedOn w:val="949"/>
    <w:next w:val="949"/>
    <w:link w:val="949"/>
    <w:semiHidden/>
    <w:pPr>
      <w:ind w:left="630"/>
      <w:jc w:val="left"/>
    </w:pPr>
  </w:style>
  <w:style w:type="paragraph" w:styleId="1002">
    <w:name w:val="列表"/>
    <w:basedOn w:val="949"/>
    <w:next w:val="1002"/>
    <w:link w:val="949"/>
    <w:pPr>
      <w:ind w:left="200" w:hanging="200"/>
    </w:pPr>
  </w:style>
  <w:style w:type="paragraph" w:styleId="1003">
    <w:name w:val="目录 6"/>
    <w:basedOn w:val="949"/>
    <w:next w:val="949"/>
    <w:link w:val="949"/>
    <w:semiHidden/>
    <w:pPr>
      <w:ind w:left="1050"/>
      <w:jc w:val="left"/>
    </w:pPr>
  </w:style>
  <w:style w:type="paragraph" w:styleId="1004">
    <w:name w:val="正文文本缩进 3"/>
    <w:basedOn w:val="949"/>
    <w:next w:val="1004"/>
    <w:link w:val="1005"/>
    <w:pPr>
      <w:ind w:left="645" w:firstLine="645"/>
    </w:pPr>
    <w:rPr>
      <w:rFonts w:ascii="Arial" w:hAnsi="Arial" w:eastAsia="仿宋_GB2312" w:cs="Arial"/>
      <w:color w:val="ffff00"/>
      <w:sz w:val="32"/>
      <w:szCs w:val="32"/>
    </w:rPr>
  </w:style>
  <w:style w:type="character" w:styleId="1005">
    <w:name w:val="正文文本缩进 3 Char"/>
    <w:next w:val="1005"/>
    <w:link w:val="1004"/>
    <w:rPr>
      <w:rFonts w:ascii="Arial" w:hAnsi="Arial" w:eastAsia="仿宋_GB2312" w:cs="Arial"/>
      <w:color w:val="ffff00"/>
      <w:sz w:val="32"/>
      <w:szCs w:val="32"/>
    </w:rPr>
  </w:style>
  <w:style w:type="paragraph" w:styleId="1006">
    <w:name w:val="图表目录"/>
    <w:basedOn w:val="949"/>
    <w:next w:val="949"/>
    <w:link w:val="949"/>
    <w:semiHidden/>
    <w:pPr>
      <w:ind w:left="840" w:hanging="420"/>
    </w:pPr>
  </w:style>
  <w:style w:type="paragraph" w:styleId="1007">
    <w:name w:val="目录 2"/>
    <w:basedOn w:val="949"/>
    <w:next w:val="949"/>
    <w:link w:val="949"/>
    <w:semiHidden/>
    <w:pPr>
      <w:ind w:left="210"/>
      <w:jc w:val="left"/>
    </w:pPr>
    <w:rPr>
      <w:smallCaps/>
      <w:szCs w:val="24"/>
    </w:rPr>
  </w:style>
  <w:style w:type="paragraph" w:styleId="1008">
    <w:name w:val="目录 9"/>
    <w:basedOn w:val="949"/>
    <w:next w:val="949"/>
    <w:link w:val="949"/>
    <w:semiHidden/>
    <w:pPr>
      <w:ind w:left="1680"/>
      <w:jc w:val="left"/>
    </w:pPr>
  </w:style>
  <w:style w:type="paragraph" w:styleId="1009">
    <w:name w:val="正文文本 2"/>
    <w:basedOn w:val="949"/>
    <w:next w:val="1009"/>
    <w:link w:val="1010"/>
    <w:pPr>
      <w:jc w:val="center"/>
      <w:widowControl/>
    </w:pPr>
    <w:rPr>
      <w:rFonts w:ascii="楷体_GB2312" w:eastAsia="楷体_GB2312"/>
      <w:sz w:val="28"/>
      <w:szCs w:val="28"/>
    </w:rPr>
  </w:style>
  <w:style w:type="character" w:styleId="1010">
    <w:name w:val="正文文本 2 Char"/>
    <w:next w:val="1010"/>
    <w:link w:val="1009"/>
    <w:rPr>
      <w:rFonts w:ascii="楷体_GB2312" w:hAnsi="Times New Roman" w:eastAsia="楷体_GB2312" w:cs="Times New Roman"/>
      <w:sz w:val="28"/>
      <w:szCs w:val="28"/>
    </w:rPr>
  </w:style>
  <w:style w:type="paragraph" w:styleId="1011">
    <w:name w:val="普通(网站)"/>
    <w:basedOn w:val="949"/>
    <w:next w:val="1011"/>
    <w:link w:val="949"/>
    <w:uiPriority w:val="99"/>
    <w:pPr>
      <w:jc w:val="left"/>
      <w:spacing w:before="100" w:beforeAutospacing="1" w:after="100" w:afterAutospacing="1"/>
      <w:widowControl/>
    </w:pPr>
    <w:rPr>
      <w:rFonts w:ascii="宋体" w:hAnsi="宋体" w:cs="宋体"/>
      <w:sz w:val="24"/>
      <w:szCs w:val="24"/>
    </w:rPr>
  </w:style>
  <w:style w:type="paragraph" w:styleId="1012">
    <w:name w:val="索引 1"/>
    <w:basedOn w:val="949"/>
    <w:next w:val="949"/>
    <w:link w:val="949"/>
    <w:semiHidden/>
    <w:pPr>
      <w:spacing w:line="240" w:lineRule="atLeast"/>
    </w:pPr>
    <w:rPr>
      <w:b/>
      <w:bCs/>
    </w:rPr>
  </w:style>
  <w:style w:type="paragraph" w:styleId="1013">
    <w:name w:val="批注主题"/>
    <w:basedOn w:val="976"/>
    <w:next w:val="976"/>
    <w:link w:val="1014"/>
    <w:semiHidden/>
    <w:rPr>
      <w:b/>
      <w:bCs/>
    </w:rPr>
  </w:style>
  <w:style w:type="character" w:styleId="1014">
    <w:name w:val="批注主题 Char"/>
    <w:next w:val="1014"/>
    <w:link w:val="1013"/>
    <w:semiHidden/>
    <w:rPr>
      <w:rFonts w:ascii="Times New Roman" w:hAnsi="Times New Roman" w:eastAsia="宋体" w:cs="Times New Roman"/>
      <w:b/>
      <w:bCs/>
      <w:szCs w:val="21"/>
    </w:rPr>
  </w:style>
  <w:style w:type="paragraph" w:styleId="1015">
    <w:name w:val="正文首行缩进"/>
    <w:basedOn w:val="949"/>
    <w:next w:val="1015"/>
    <w:link w:val="1016"/>
    <w:pPr>
      <w:ind w:firstLine="200"/>
      <w:spacing w:line="360" w:lineRule="auto"/>
    </w:pPr>
    <w:rPr>
      <w:rFonts w:ascii="仿宋_GB2312" w:eastAsia="仿宋_GB2312"/>
      <w:sz w:val="30"/>
      <w:szCs w:val="30"/>
    </w:rPr>
  </w:style>
  <w:style w:type="character" w:styleId="1016">
    <w:name w:val="正文首行缩进 Char"/>
    <w:next w:val="1016"/>
    <w:link w:val="1015"/>
    <w:rPr>
      <w:rFonts w:ascii="仿宋_GB2312" w:hAnsi="Times New Roman" w:eastAsia="仿宋_GB2312" w:cs="Times New Roman"/>
      <w:sz w:val="30"/>
      <w:szCs w:val="30"/>
    </w:rPr>
  </w:style>
  <w:style w:type="paragraph" w:styleId="1017">
    <w:name w:val="正文首行缩进 2"/>
    <w:basedOn w:val="982"/>
    <w:next w:val="1017"/>
    <w:link w:val="1018"/>
    <w:pPr>
      <w:ind w:firstLine="420"/>
      <w:spacing w:line="360" w:lineRule="auto"/>
    </w:pPr>
    <w:rPr>
      <w:rFonts w:ascii="宋体" w:hAnsi="宋体" w:eastAsia="宋体"/>
      <w:sz w:val="21"/>
      <w:szCs w:val="20"/>
    </w:rPr>
  </w:style>
  <w:style w:type="character" w:styleId="1018">
    <w:name w:val="正文首行缩进 2 Char"/>
    <w:next w:val="1018"/>
    <w:link w:val="1017"/>
    <w:rPr>
      <w:rFonts w:ascii="宋体" w:hAnsi="宋体" w:eastAsia="宋体" w:cs="Times New Roman"/>
      <w:sz w:val="32"/>
      <w:szCs w:val="20"/>
    </w:rPr>
  </w:style>
  <w:style w:type="table" w:styleId="1019">
    <w:name w:val="网格型"/>
    <w:basedOn w:val="960"/>
    <w:next w:val="1019"/>
    <w:link w:val="949"/>
    <w:pPr>
      <w:jc w:val="both"/>
      <w:widowControl w:val="off"/>
    </w:pPr>
    <w:rPr>
      <w:rFonts w:ascii="Times New Roman" w:hAnsi="Times New Roman" w:eastAsia="宋体" w:cs="Times New Roman"/>
      <w:sz w:val="20"/>
      <w:szCs w:val="20"/>
    </w:rPr>
    <w:tblPr/>
  </w:style>
  <w:style w:type="character" w:styleId="1020">
    <w:name w:val="要点"/>
    <w:next w:val="1020"/>
    <w:link w:val="949"/>
    <w:qFormat/>
    <w:rPr>
      <w:b/>
      <w:bCs/>
    </w:rPr>
  </w:style>
  <w:style w:type="character" w:styleId="1021">
    <w:name w:val="页码"/>
    <w:next w:val="1021"/>
    <w:link w:val="949"/>
  </w:style>
  <w:style w:type="character" w:styleId="1022">
    <w:name w:val="已访问的超链接"/>
    <w:next w:val="1022"/>
    <w:link w:val="949"/>
    <w:rPr>
      <w:color w:val="800080"/>
      <w:u w:val="single"/>
    </w:rPr>
  </w:style>
  <w:style w:type="character" w:styleId="1023">
    <w:name w:val="强调"/>
    <w:basedOn w:val="959"/>
    <w:next w:val="1023"/>
    <w:link w:val="949"/>
    <w:qFormat/>
    <w:rPr>
      <w:i/>
    </w:rPr>
  </w:style>
  <w:style w:type="character" w:styleId="1024">
    <w:name w:val="超链接"/>
    <w:next w:val="1024"/>
    <w:link w:val="949"/>
    <w:rPr>
      <w:color w:val="0000ff"/>
      <w:u w:val="single"/>
    </w:rPr>
  </w:style>
  <w:style w:type="character" w:styleId="1025">
    <w:name w:val="批注引用"/>
    <w:next w:val="1025"/>
    <w:link w:val="949"/>
    <w:semiHidden/>
    <w:rPr>
      <w:sz w:val="21"/>
      <w:szCs w:val="21"/>
    </w:rPr>
  </w:style>
  <w:style w:type="character" w:styleId="1026">
    <w:name w:val="font5 Char"/>
    <w:next w:val="1026"/>
    <w:link w:val="949"/>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49"/>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49"/>
    <w:next w:val="1030"/>
    <w:link w:val="1029"/>
    <w:qFormat/>
    <w:pPr>
      <w:contextualSpacing/>
      <w:ind w:left="720"/>
      <w:jc w:val="left"/>
      <w:widowControl/>
    </w:pPr>
    <w:rPr>
      <w:rFonts w:ascii="Calibri" w:hAnsi="Calibri" w:eastAsia="宋体" w:cs="Times New Roman"/>
      <w:sz w:val="24"/>
      <w:szCs w:val="24"/>
      <w:lang w:eastAsia="en-US" w:bidi="en-US"/>
    </w:rPr>
  </w:style>
  <w:style w:type="paragraph" w:styleId="1031">
    <w:name w:val="Body Text(ch)"/>
    <w:basedOn w:val="949"/>
    <w:next w:val="980"/>
    <w:link w:val="949"/>
    <w:pPr>
      <w:spacing w:after="120"/>
    </w:pPr>
    <w:rPr>
      <w:rFonts w:ascii="宋体" w:hAnsi="Arial"/>
      <w:bCs/>
      <w:iCs/>
      <w:szCs w:val="24"/>
    </w:rPr>
  </w:style>
  <w:style w:type="paragraph" w:styleId="1032">
    <w:name w:val="xl27"/>
    <w:basedOn w:val="949"/>
    <w:next w:val="1032"/>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6"/>
    <w:basedOn w:val="949"/>
    <w:next w:val="1033"/>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name w:val="Char"/>
    <w:basedOn w:val="949"/>
    <w:next w:val="1034"/>
    <w:link w:val="949"/>
    <w:pPr>
      <w:ind w:firstLine="200"/>
      <w:tabs>
        <w:tab w:val="left" w:pos="360" w:leader="none"/>
      </w:tabs>
    </w:pPr>
    <w:rPr>
      <w:sz w:val="28"/>
      <w:szCs w:val="30"/>
    </w:rPr>
  </w:style>
  <w:style w:type="paragraph" w:styleId="1035">
    <w:name w:val=" Char"/>
    <w:basedOn w:val="974"/>
    <w:next w:val="1035"/>
    <w:link w:val="949"/>
    <w:rPr>
      <w:rFonts w:ascii="Tahoma" w:hAnsi="Tahoma"/>
      <w:sz w:val="24"/>
      <w:szCs w:val="24"/>
    </w:rPr>
  </w:style>
  <w:style w:type="paragraph" w:styleId="1036">
    <w:name w:val="普通正文"/>
    <w:basedOn w:val="949"/>
    <w:next w:val="1036"/>
    <w:link w:val="949"/>
    <w:pPr>
      <w:ind w:firstLine="480"/>
      <w:jc w:val="left"/>
      <w:spacing w:before="120" w:after="120" w:line="360" w:lineRule="auto"/>
    </w:pPr>
    <w:rPr>
      <w:rFonts w:ascii="Arial" w:hAnsi="Arial"/>
      <w:sz w:val="24"/>
      <w:szCs w:val="24"/>
    </w:rPr>
  </w:style>
  <w:style w:type="paragraph" w:styleId="1037">
    <w:name w:val="table_lines"/>
    <w:basedOn w:val="949"/>
    <w:next w:val="1037"/>
    <w:link w:val="949"/>
    <w:pPr>
      <w:jc w:val="left"/>
      <w:widowControl/>
    </w:pPr>
    <w:rPr>
      <w:sz w:val="20"/>
      <w:szCs w:val="20"/>
      <w:lang w:val="de-DE" w:eastAsia="de-DE"/>
    </w:rPr>
  </w:style>
  <w:style w:type="paragraph" w:styleId="1038">
    <w:name w:val="附录1"/>
    <w:next w:val="1038"/>
    <w:link w:val="9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9">
    <w:name w:val="font7"/>
    <w:basedOn w:val="949"/>
    <w:next w:val="1039"/>
    <w:link w:val="949"/>
    <w:pPr>
      <w:jc w:val="left"/>
      <w:spacing w:before="100" w:beforeAutospacing="1" w:after="100" w:afterAutospacing="1"/>
      <w:widowControl/>
    </w:pPr>
    <w:rPr>
      <w:rFonts w:hint="eastAsia" w:ascii="宋体" w:hAnsi="宋体"/>
      <w:sz w:val="18"/>
      <w:szCs w:val="18"/>
    </w:rPr>
  </w:style>
  <w:style w:type="paragraph" w:styleId="1040">
    <w:name w:val=" Char Char Char Char"/>
    <w:basedOn w:val="974"/>
    <w:next w:val="1040"/>
    <w:link w:val="949"/>
    <w:pPr>
      <w:spacing w:line="360" w:lineRule="auto"/>
    </w:pPr>
    <w:rPr>
      <w:rFonts w:ascii="Tahoma" w:hAnsi="Tahoma"/>
      <w:sz w:val="24"/>
      <w:szCs w:val="24"/>
    </w:rPr>
  </w:style>
  <w:style w:type="paragraph" w:styleId="1041">
    <w:name w:val="列出段落"/>
    <w:basedOn w:val="949"/>
    <w:next w:val="1041"/>
    <w:link w:val="949"/>
    <w:qFormat/>
    <w:pPr>
      <w:contextualSpacing/>
      <w:ind w:left="720"/>
      <w:jc w:val="left"/>
      <w:widowControl/>
    </w:pPr>
    <w:rPr>
      <w:rFonts w:ascii="Calibri" w:hAnsi="Calibri"/>
      <w:sz w:val="24"/>
      <w:szCs w:val="24"/>
      <w:lang w:eastAsia="en-US" w:bidi="en-US"/>
    </w:rPr>
  </w:style>
  <w:style w:type="paragraph" w:styleId="1042">
    <w:name w:val="4"/>
    <w:basedOn w:val="949"/>
    <w:next w:val="1004"/>
    <w:link w:val="949"/>
    <w:pPr>
      <w:ind w:firstLine="420"/>
      <w:spacing w:line="360" w:lineRule="auto"/>
    </w:pPr>
    <w:rPr>
      <w:color w:val="ff0000"/>
      <w:sz w:val="24"/>
      <w:szCs w:val="24"/>
    </w:rPr>
  </w:style>
  <w:style w:type="paragraph" w:styleId="1043">
    <w:name w:val="普通 (Web)"/>
    <w:basedOn w:val="949"/>
    <w:next w:val="1043"/>
    <w:link w:val="949"/>
    <w:pPr>
      <w:jc w:val="left"/>
      <w:spacing w:before="100" w:beforeAutospacing="1" w:after="100" w:afterAutospacing="1"/>
      <w:widowControl/>
    </w:pPr>
    <w:rPr>
      <w:rFonts w:ascii="宋体" w:hAnsi="宋体"/>
      <w:sz w:val="24"/>
      <w:szCs w:val="24"/>
    </w:rPr>
  </w:style>
  <w:style w:type="paragraph" w:styleId="1044">
    <w:name w:val=" Char Char Char Char Char Char Char Char Char Char"/>
    <w:basedOn w:val="949"/>
    <w:next w:val="1044"/>
    <w:link w:val="949"/>
    <w:pPr>
      <w:spacing w:line="360" w:lineRule="auto"/>
    </w:pPr>
    <w:rPr>
      <w:sz w:val="24"/>
      <w:szCs w:val="20"/>
    </w:rPr>
  </w:style>
  <w:style w:type="paragraph" w:styleId="1045">
    <w:name w:val="样式1"/>
    <w:basedOn w:val="949"/>
    <w:next w:val="1045"/>
    <w:link w:val="949"/>
    <w:pPr>
      <w:numPr>
        <w:ilvl w:val="0"/>
        <w:numId w:val="3"/>
      </w:numPr>
      <w:tabs>
        <w:tab w:val="left" w:pos="709" w:leader="none"/>
      </w:tabs>
    </w:pPr>
    <w:rPr>
      <w:rFonts w:ascii="宋体" w:hAnsi="宋体"/>
    </w:rPr>
  </w:style>
  <w:style w:type="paragraph" w:styleId="1046">
    <w:name w:val="font6"/>
    <w:basedOn w:val="949"/>
    <w:next w:val="1046"/>
    <w:link w:val="949"/>
    <w:pPr>
      <w:jc w:val="left"/>
      <w:spacing w:before="100" w:beforeAutospacing="1" w:after="100" w:afterAutospacing="1"/>
      <w:widowControl/>
    </w:pPr>
    <w:rPr>
      <w:rFonts w:hint="eastAsia" w:ascii="宋体" w:hAnsi="宋体"/>
      <w:sz w:val="28"/>
      <w:szCs w:val="28"/>
      <w:u w:val="single"/>
    </w:rPr>
  </w:style>
  <w:style w:type="paragraph" w:styleId="1047">
    <w:name w:val="xl25"/>
    <w:basedOn w:val="949"/>
    <w:next w:val="1047"/>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name w:val="图标"/>
    <w:basedOn w:val="949"/>
    <w:next w:val="949"/>
    <w:link w:val="9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9">
    <w:name w:val="标题3"/>
    <w:basedOn w:val="949"/>
    <w:next w:val="949"/>
    <w:link w:val="949"/>
    <w:pPr>
      <w:ind w:firstLine="624"/>
      <w:spacing w:line="590" w:lineRule="atLeast"/>
    </w:pPr>
    <w:rPr>
      <w:rFonts w:ascii="方正黑体_GBK" w:eastAsia="方正黑体_GBK"/>
      <w:sz w:val="32"/>
      <w:szCs w:val="32"/>
    </w:rPr>
  </w:style>
  <w:style w:type="paragraph" w:styleId="1050">
    <w:name w:val="xl24"/>
    <w:basedOn w:val="949"/>
    <w:next w:val="1050"/>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name w:val="xl29"/>
    <w:basedOn w:val="949"/>
    <w:next w:val="1051"/>
    <w:link w:val="94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name w:val="Char Char Char Char Char Char Char Char"/>
    <w:basedOn w:val="949"/>
    <w:next w:val="1052"/>
    <w:link w:val="949"/>
    <w:pPr>
      <w:jc w:val="left"/>
      <w:spacing w:after="160" w:line="240" w:lineRule="exact"/>
      <w:widowControl/>
    </w:pPr>
    <w:rPr>
      <w:rFonts w:ascii="Verdana" w:hAnsi="Verdana"/>
      <w:sz w:val="20"/>
      <w:szCs w:val="20"/>
      <w:lang w:eastAsia="en-US"/>
    </w:rPr>
  </w:style>
  <w:style w:type="paragraph" w:styleId="1053">
    <w:name w:val="xl28"/>
    <w:basedOn w:val="949"/>
    <w:next w:val="1053"/>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4">
    <w:name w:val=" Char Char Char Char Char Char Char Char"/>
    <w:basedOn w:val="949"/>
    <w:next w:val="1054"/>
    <w:link w:val="949"/>
    <w:pPr>
      <w:jc w:val="left"/>
      <w:spacing w:after="160" w:line="240" w:lineRule="exact"/>
      <w:widowControl/>
    </w:pPr>
    <w:rPr>
      <w:rFonts w:ascii="Verdana" w:hAnsi="Verdana"/>
      <w:sz w:val="20"/>
      <w:szCs w:val="20"/>
      <w:lang w:eastAsia="en-US"/>
    </w:rPr>
  </w:style>
  <w:style w:type="paragraph" w:styleId="1055">
    <w:name w:val="xl30"/>
    <w:basedOn w:val="949"/>
    <w:next w:val="1055"/>
    <w:link w:val="949"/>
    <w:pPr>
      <w:jc w:val="center"/>
      <w:spacing w:before="100" w:beforeAutospacing="1" w:after="100" w:afterAutospacing="1"/>
      <w:widowControl/>
    </w:pPr>
    <w:rPr>
      <w:rFonts w:ascii="宋体" w:hAnsi="宋体"/>
      <w:b/>
      <w:bCs/>
      <w:sz w:val="36"/>
      <w:szCs w:val="36"/>
    </w:rPr>
  </w:style>
  <w:style w:type="paragraph" w:styleId="1056">
    <w:name w:val="Char Char Char Char"/>
    <w:basedOn w:val="974"/>
    <w:next w:val="1056"/>
    <w:link w:val="949"/>
    <w:pPr>
      <w:spacing w:line="360" w:lineRule="auto"/>
    </w:pPr>
    <w:rPr>
      <w:rFonts w:ascii="Tahoma" w:hAnsi="Tahoma"/>
      <w:sz w:val="24"/>
      <w:szCs w:val="24"/>
    </w:rPr>
  </w:style>
  <w:style w:type="paragraph" w:styleId="1057">
    <w:name w:val="table_1stline"/>
    <w:basedOn w:val="949"/>
    <w:next w:val="1057"/>
    <w:link w:val="949"/>
    <w:pPr>
      <w:jc w:val="left"/>
      <w:spacing w:before="120"/>
      <w:widowControl/>
    </w:pPr>
    <w:rPr>
      <w:bCs/>
      <w:sz w:val="20"/>
      <w:szCs w:val="20"/>
      <w:lang w:val="de-DE" w:eastAsia="de-DE"/>
    </w:rPr>
  </w:style>
  <w:style w:type="paragraph" w:styleId="1058">
    <w:name w:val="font5"/>
    <w:basedOn w:val="949"/>
    <w:next w:val="1058"/>
    <w:link w:val="949"/>
    <w:pPr>
      <w:jc w:val="left"/>
      <w:spacing w:before="100" w:beforeAutospacing="1" w:after="100" w:afterAutospacing="1"/>
      <w:widowControl/>
    </w:pPr>
    <w:rPr>
      <w:rFonts w:hint="eastAsia" w:ascii="宋体" w:hAnsi="宋体"/>
      <w:sz w:val="28"/>
      <w:szCs w:val="28"/>
    </w:rPr>
  </w:style>
  <w:style w:type="paragraph" w:styleId="1059">
    <w:name w:val="标题1"/>
    <w:basedOn w:val="949"/>
    <w:next w:val="949"/>
    <w:link w:val="94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name w:val="修订"/>
    <w:next w:val="1060"/>
    <w:link w:val="949"/>
    <w:uiPriority w:val="99"/>
    <w:semiHidden/>
    <w:rPr>
      <w:rFonts w:ascii="Times New Roman" w:hAnsi="Times New Roman"/>
      <w:sz w:val="21"/>
      <w:szCs w:val="21"/>
      <w:lang w:val="en-US" w:eastAsia="zh-CN" w:bidi="ar-SA"/>
    </w:rPr>
  </w:style>
  <w:style w:type="paragraph" w:styleId="1061">
    <w:name w:val="无间隔"/>
    <w:next w:val="1061"/>
    <w:link w:val="949"/>
    <w:uiPriority w:val="99"/>
    <w:qFormat/>
    <w:pPr>
      <w:jc w:val="both"/>
      <w:widowControl w:val="off"/>
    </w:pPr>
    <w:rPr>
      <w:rFonts w:ascii="Times New Roman" w:hAnsi="Times New Roman"/>
      <w:sz w:val="21"/>
      <w:szCs w:val="21"/>
      <w:lang w:val="en-US" w:eastAsia="zh-CN" w:bidi="ar-SA"/>
    </w:rPr>
  </w:style>
  <w:style w:type="paragraph" w:styleId="1062">
    <w:name w:val="纯文本1"/>
    <w:basedOn w:val="949"/>
    <w:next w:val="1062"/>
    <w:link w:val="949"/>
    <w:qFormat/>
    <w:rPr>
      <w:rFonts w:ascii="宋体" w:hAnsi="Courier New" w:cs="Courier New"/>
    </w:rPr>
  </w:style>
  <w:style w:type="character" w:styleId="1063" w:default="1">
    <w:name w:val="Default Paragraph Font"/>
    <w:uiPriority w:val="1"/>
    <w:semiHidden/>
    <w:unhideWhenUsed/>
  </w:style>
  <w:style w:type="numbering" w:styleId="1064" w:default="1">
    <w:name w:val="No List"/>
    <w:uiPriority w:val="99"/>
    <w:semiHidden/>
    <w:unhideWhenUsed/>
  </w:style>
  <w:style w:type="table" w:styleId="1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9</cp:revision>
  <dcterms:created xsi:type="dcterms:W3CDTF">2023-03-16T10:16:00Z</dcterms:created>
  <dcterms:modified xsi:type="dcterms:W3CDTF">2026-09-22T06:55:08Z</dcterms:modified>
</cp:coreProperties>
</file>