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b/>
          <w:bCs/>
          <w:sz w:val="60"/>
          <w:szCs w:val="60"/>
        </w:rPr>
      </w:pPr>
      <w:r>
        <w:rPr>
          <w:rFonts w:hint="eastAsia"/>
          <w:b/>
          <w:bCs/>
          <w:sz w:val="60"/>
          <w:szCs w:val="60"/>
        </w:rPr>
        <w:t xml:space="preserve">竞争性磋商文件</w:t>
      </w:r>
      <w:r/>
    </w:p>
    <w:p>
      <w:pPr>
        <w:pStyle w:val="1176"/>
        <w:ind w:left="1260"/>
      </w:pPr>
      <w:r/>
      <w:r/>
    </w:p>
    <w:p>
      <w:r/>
      <w:r/>
    </w:p>
    <w:p>
      <w:pPr>
        <w:pStyle w:val="1176"/>
        <w:ind w:left="1260"/>
      </w:pPr>
      <w:r/>
      <w:r/>
    </w:p>
    <w:p>
      <w:r/>
      <w:r/>
    </w:p>
    <w:p>
      <w:pPr>
        <w:pStyle w:val="992"/>
      </w:pPr>
      <w:r/>
      <w:r/>
    </w:p>
    <w:p>
      <w:pPr>
        <w:pStyle w:val="1176"/>
        <w:ind w:left="1260"/>
      </w:pPr>
      <w:r/>
      <w:r/>
    </w:p>
    <w:p>
      <w:r/>
      <w:r/>
    </w:p>
    <w:p>
      <w:pPr>
        <w:pStyle w:val="1176"/>
        <w:ind w:left="1260"/>
      </w:pPr>
      <w:r/>
      <w:r/>
    </w:p>
    <w:p>
      <w:r/>
      <w:r/>
    </w:p>
    <w:p>
      <w:pPr>
        <w:jc w:val="left"/>
        <w:spacing w:line="360" w:lineRule="auto"/>
        <w:tabs>
          <w:tab w:val="left" w:pos="5609" w:leader="none"/>
        </w:tabs>
        <w:rPr>
          <w:b/>
          <w:sz w:val="30"/>
          <w:szCs w:val="30"/>
        </w:rPr>
      </w:pPr>
      <w:r>
        <w:rPr>
          <w:b/>
          <w:sz w:val="30"/>
          <w:szCs w:val="30"/>
        </w:rPr>
      </w:r>
      <w:r/>
    </w:p>
    <w:p>
      <w:pPr>
        <w:jc w:val="left"/>
        <w:spacing w:line="360" w:lineRule="auto"/>
        <w:tabs>
          <w:tab w:val="left" w:pos="5609" w:leader="none"/>
        </w:tabs>
        <w:rPr>
          <w:b/>
          <w:sz w:val="30"/>
          <w:szCs w:val="30"/>
        </w:rPr>
      </w:pPr>
      <w:r>
        <w:rPr>
          <w:b/>
          <w:sz w:val="30"/>
          <w:szCs w:val="30"/>
        </w:rPr>
        <w:t xml:space="preserve">项目名称：</w:t>
      </w:r>
      <w:r>
        <w:rPr>
          <w:rFonts w:hint="eastAsia"/>
          <w:b/>
          <w:sz w:val="30"/>
          <w:szCs w:val="30"/>
        </w:rPr>
        <w:t xml:space="preserve">钟楼经济开发区北港街道地下管网改造工程交通设施恢复工程（政府采购工程）</w:t>
      </w:r>
      <w:r/>
    </w:p>
    <w:p>
      <w:pPr>
        <w:jc w:val="left"/>
        <w:spacing w:line="360" w:lineRule="auto"/>
        <w:tabs>
          <w:tab w:val="left" w:pos="5609" w:leader="none"/>
        </w:tabs>
        <w:rPr>
          <w:b/>
          <w:sz w:val="30"/>
          <w:szCs w:val="30"/>
        </w:rPr>
      </w:pPr>
      <w:r>
        <w:rPr>
          <w:rFonts w:hint="eastAsia"/>
          <w:b/>
          <w:sz w:val="30"/>
          <w:szCs w:val="30"/>
        </w:rPr>
        <w:t xml:space="preserve">项目编号</w:t>
      </w:r>
      <w:r>
        <w:rPr>
          <w:b/>
          <w:sz w:val="30"/>
          <w:szCs w:val="30"/>
        </w:rPr>
        <w:t xml:space="preserve">/</w:t>
      </w:r>
      <w:r>
        <w:rPr>
          <w:rFonts w:hint="eastAsia"/>
          <w:b/>
          <w:sz w:val="30"/>
          <w:szCs w:val="30"/>
        </w:rPr>
        <w:t xml:space="preserve">包号</w:t>
      </w:r>
      <w:r>
        <w:rPr>
          <w:rFonts w:hint="eastAsia" w:asciiTheme="minorEastAsia" w:hAnsiTheme="minorEastAsia" w:eastAsiaTheme="minorEastAsia"/>
          <w:b/>
          <w:sz w:val="30"/>
          <w:szCs w:val="30"/>
        </w:rPr>
        <w:t xml:space="preserve">：</w:t>
      </w:r>
      <w:r>
        <w:rPr>
          <w:rFonts w:hint="eastAsia" w:asciiTheme="minorEastAsia" w:hAnsiTheme="minorEastAsia" w:eastAsiaTheme="minorEastAsia"/>
          <w:b/>
          <w:sz w:val="30"/>
          <w:szCs w:val="30"/>
          <w:lang w:eastAsia="zh-CN"/>
        </w:rPr>
        <w:t xml:space="preserve">JSZC-320404040-XHJS-C2026-0026</w:t>
      </w:r>
      <w:r>
        <w:rPr>
          <w:rFonts w:hint="eastAsia" w:asciiTheme="minorEastAsia" w:hAnsiTheme="minorEastAsia" w:eastAsiaTheme="minorEastAsia"/>
          <w:b/>
          <w:sz w:val="30"/>
          <w:szCs w:val="30"/>
        </w:rPr>
        <w:t xml:space="preserve">                           </w:t>
      </w:r>
      <w:r/>
    </w:p>
    <w:p>
      <w:pPr>
        <w:jc w:val="left"/>
        <w:spacing w:line="360" w:lineRule="auto"/>
        <w:tabs>
          <w:tab w:val="left" w:pos="5609" w:leader="none"/>
        </w:tabs>
        <w:rPr>
          <w:b/>
          <w:sz w:val="30"/>
          <w:szCs w:val="30"/>
        </w:rPr>
      </w:pPr>
      <w:r>
        <w:rPr>
          <w:b/>
          <w:sz w:val="30"/>
          <w:szCs w:val="30"/>
        </w:rPr>
        <w:t xml:space="preserve">采 购 人：</w:t>
      </w:r>
      <w:r>
        <w:rPr>
          <w:rFonts w:hint="eastAsia"/>
          <w:b/>
          <w:sz w:val="30"/>
          <w:szCs w:val="30"/>
        </w:rPr>
        <w:t xml:space="preserve">江苏常州钟楼经济开发区管理委员会</w:t>
      </w:r>
      <w:r/>
    </w:p>
    <w:p>
      <w:pPr>
        <w:jc w:val="left"/>
        <w:spacing w:line="360" w:lineRule="auto"/>
        <w:tabs>
          <w:tab w:val="left" w:pos="5609" w:leader="none"/>
        </w:tabs>
        <w:rPr>
          <w:b/>
          <w:sz w:val="30"/>
          <w:szCs w:val="30"/>
        </w:rPr>
      </w:pPr>
      <w:r>
        <w:rPr>
          <w:rFonts w:hint="eastAsia"/>
          <w:b/>
          <w:sz w:val="30"/>
          <w:szCs w:val="30"/>
        </w:rPr>
        <w:t xml:space="preserve">采购</w:t>
      </w:r>
      <w:r>
        <w:rPr>
          <w:b/>
          <w:sz w:val="30"/>
          <w:szCs w:val="30"/>
        </w:rPr>
        <w:t xml:space="preserve">代理机构：</w:t>
      </w:r>
      <w:r>
        <w:rPr>
          <w:rFonts w:hint="eastAsia"/>
          <w:b/>
          <w:sz w:val="30"/>
          <w:szCs w:val="30"/>
        </w:rPr>
        <w:t xml:space="preserve">江苏信和工程建设管理房地产评估有限公司</w:t>
      </w:r>
      <w:r>
        <w:rPr>
          <w:b/>
          <w:sz w:val="30"/>
          <w:szCs w:val="30"/>
        </w:rPr>
        <w:t xml:space="preserve"> </w:t>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jc w:val="center"/>
        <w:rPr>
          <w:sz w:val="36"/>
          <w:szCs w:val="36"/>
        </w:rPr>
      </w:pPr>
      <w:r/>
      <w:bookmarkStart w:id="0" w:name="_Toc104818924"/>
      <w:r>
        <w:rPr>
          <w:rFonts w:hint="eastAsia"/>
          <w:sz w:val="36"/>
          <w:szCs w:val="36"/>
        </w:rPr>
        <w:t xml:space="preserve">目</w:t>
      </w:r>
      <w:r>
        <w:rPr>
          <w:sz w:val="36"/>
          <w:szCs w:val="36"/>
        </w:rPr>
        <w:t xml:space="preserve">      </w:t>
      </w:r>
      <w:r>
        <w:rPr>
          <w:rFonts w:hint="eastAsia"/>
          <w:sz w:val="36"/>
          <w:szCs w:val="36"/>
        </w:rPr>
        <w:t xml:space="preserve">录</w:t>
      </w:r>
      <w:bookmarkEnd w:id="0"/>
      <w:r/>
      <w:r/>
    </w:p>
    <w:p>
      <w:r/>
      <w:r/>
    </w:p>
    <w:p>
      <w:r/>
      <w:r/>
    </w:p>
    <w:p>
      <w:r/>
      <w:r/>
    </w:p>
    <w:p>
      <w:r/>
      <w:r/>
    </w:p>
    <w:p>
      <w:pPr>
        <w:pStyle w:val="971"/>
        <w:tabs>
          <w:tab w:val="right" w:pos="8313" w:leader="dot"/>
        </w:tabs>
        <w:rPr>
          <w:rFonts w:ascii="宋体" w:hAnsi="宋体" w:cs="宋体"/>
          <w:b/>
          <w:bCs/>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"_Toc11105" </w:instrText>
      </w:r>
      <w:r>
        <w:fldChar w:fldCharType="separate"/>
      </w:r>
      <w:r>
        <w:rPr>
          <w:rFonts w:hint="eastAsia" w:ascii="宋体" w:hAnsi="宋体" w:cs="宋体"/>
          <w:b/>
          <w:bCs/>
          <w:sz w:val="28"/>
          <w:szCs w:val="28"/>
        </w:rPr>
        <w:t xml:space="preserve">第一章   采购邀请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_Toc11105 \h </w:instrText>
      </w:r>
      <w:r>
        <w:rPr>
          <w:rFonts w:hint="eastAsia" w:ascii="宋体" w:hAnsi="宋体" w:cs="宋体"/>
          <w:b/>
          <w:bCs/>
          <w:sz w:val="28"/>
          <w:szCs w:val="28"/>
        </w:rPr>
        <w:fldChar w:fldCharType="separate"/>
      </w:r>
      <w:r>
        <w:rPr>
          <w:rFonts w:hint="eastAsia" w:ascii="宋体" w:hAnsi="宋体" w:cs="宋体"/>
          <w:b/>
          <w:bCs/>
          <w:sz w:val="28"/>
          <w:szCs w:val="28"/>
        </w:rPr>
        <w:t xml:space="preserve">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"_Toc22927" </w:instrText>
      </w:r>
      <w:r>
        <w:fldChar w:fldCharType="separate"/>
      </w:r>
      <w:r>
        <w:rPr>
          <w:rFonts w:hint="eastAsia" w:ascii="宋体" w:hAnsi="宋体" w:cs="宋体"/>
          <w:b/>
          <w:bCs/>
          <w:sz w:val="28"/>
          <w:szCs w:val="28"/>
        </w:rPr>
        <w:t xml:space="preserve">第二章   供应商须知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_Toc22927 \h </w:instrText>
      </w:r>
      <w:r>
        <w:rPr>
          <w:rFonts w:hint="eastAsia" w:ascii="宋体" w:hAnsi="宋体" w:cs="宋体"/>
          <w:b/>
          <w:bCs/>
          <w:sz w:val="28"/>
          <w:szCs w:val="28"/>
        </w:rPr>
        <w:fldChar w:fldCharType="separate"/>
      </w:r>
      <w:r>
        <w:rPr>
          <w:rFonts w:hint="eastAsia" w:ascii="宋体" w:hAnsi="宋体" w:cs="宋体"/>
          <w:b/>
          <w:bCs/>
          <w:sz w:val="28"/>
          <w:szCs w:val="28"/>
        </w:rPr>
        <w:t xml:space="preserve">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"_Toc28180" </w:instrText>
      </w:r>
      <w:r>
        <w:fldChar w:fldCharType="separate"/>
      </w:r>
      <w:r>
        <w:rPr>
          <w:rFonts w:hint="eastAsia" w:ascii="宋体" w:hAnsi="宋体" w:cs="宋体"/>
          <w:b/>
          <w:bCs/>
          <w:sz w:val="28"/>
          <w:szCs w:val="28"/>
        </w:rPr>
        <w:t xml:space="preserve">第三章   评审程序、评审方法和评审标准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_Toc28180 \h </w:instrText>
      </w:r>
      <w:r>
        <w:rPr>
          <w:rFonts w:hint="eastAsia" w:ascii="宋体" w:hAnsi="宋体" w:cs="宋体"/>
          <w:b/>
          <w:bCs/>
          <w:sz w:val="28"/>
          <w:szCs w:val="28"/>
        </w:rPr>
        <w:fldChar w:fldCharType="separate"/>
      </w:r>
      <w:r>
        <w:rPr>
          <w:rFonts w:hint="eastAsia" w:ascii="宋体" w:hAnsi="宋体" w:cs="宋体"/>
          <w:b/>
          <w:bCs/>
          <w:sz w:val="28"/>
          <w:szCs w:val="28"/>
        </w:rPr>
        <w:t xml:space="preserve">24</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"_Toc16969" </w:instrText>
      </w:r>
      <w:r>
        <w:fldChar w:fldCharType="separate"/>
      </w:r>
      <w:r>
        <w:rPr>
          <w:rFonts w:hint="eastAsia" w:ascii="宋体" w:hAnsi="宋体" w:cs="宋体"/>
          <w:b/>
          <w:bCs/>
          <w:sz w:val="28"/>
          <w:szCs w:val="28"/>
        </w:rPr>
        <w:t xml:space="preserve">第四章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_Toc16969 \h </w:instrText>
      </w:r>
      <w:r>
        <w:rPr>
          <w:rFonts w:hint="eastAsia" w:ascii="宋体" w:hAnsi="宋体" w:cs="宋体"/>
          <w:b/>
          <w:bCs/>
          <w:sz w:val="28"/>
          <w:szCs w:val="28"/>
        </w:rPr>
        <w:fldChar w:fldCharType="separate"/>
      </w:r>
      <w:r>
        <w:rPr>
          <w:rFonts w:hint="eastAsia" w:ascii="宋体" w:hAnsi="宋体" w:cs="宋体"/>
          <w:b/>
          <w:bCs/>
          <w:sz w:val="28"/>
          <w:szCs w:val="28"/>
        </w:rPr>
        <w:t xml:space="preserve">38</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"_Toc912" </w:instrText>
      </w:r>
      <w:r>
        <w:fldChar w:fldCharType="separate"/>
      </w:r>
      <w:r>
        <w:rPr>
          <w:rFonts w:hint="eastAsia" w:ascii="宋体" w:hAnsi="宋体" w:cs="宋体"/>
          <w:b/>
          <w:bCs/>
          <w:sz w:val="28"/>
          <w:szCs w:val="28"/>
        </w:rPr>
        <w:t xml:space="preserve">第五章   拟签订的合同文本</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_Toc912 \h </w:instrText>
      </w:r>
      <w:r>
        <w:rPr>
          <w:rFonts w:hint="eastAsia" w:ascii="宋体" w:hAnsi="宋体" w:cs="宋体"/>
          <w:b/>
          <w:bCs/>
          <w:sz w:val="28"/>
          <w:szCs w:val="28"/>
        </w:rPr>
        <w:fldChar w:fldCharType="separate"/>
      </w:r>
      <w:r>
        <w:rPr>
          <w:rFonts w:hint="eastAsia" w:ascii="宋体" w:hAnsi="宋体" w:cs="宋体"/>
          <w:b/>
          <w:bCs/>
          <w:sz w:val="28"/>
          <w:szCs w:val="28"/>
        </w:rPr>
        <w:t xml:space="preserve">40</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sz w:val="28"/>
          <w:szCs w:val="28"/>
        </w:rPr>
      </w:pPr>
      <w:r>
        <w:fldChar w:fldCharType="begin"/>
      </w:r>
      <w:r>
        <w:instrText xml:space="preserve"> HYPERLINK \l "_Toc27489" </w:instrText>
      </w:r>
      <w:r>
        <w:fldChar w:fldCharType="separate"/>
      </w:r>
      <w:r>
        <w:rPr>
          <w:rFonts w:hint="eastAsia" w:ascii="宋体" w:hAnsi="宋体" w:cs="宋体"/>
          <w:b/>
          <w:bCs/>
          <w:sz w:val="28"/>
          <w:szCs w:val="28"/>
        </w:rPr>
        <w:t xml:space="preserve">第六章   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_Toc27489 \h </w:instrText>
      </w:r>
      <w:r>
        <w:rPr>
          <w:rFonts w:hint="eastAsia" w:ascii="宋体" w:hAnsi="宋体" w:cs="宋体"/>
          <w:b/>
          <w:bCs/>
          <w:sz w:val="28"/>
          <w:szCs w:val="28"/>
        </w:rPr>
        <w:fldChar w:fldCharType="separate"/>
      </w:r>
      <w:r>
        <w:rPr>
          <w:rFonts w:hint="eastAsia" w:ascii="宋体" w:hAnsi="宋体" w:cs="宋体"/>
          <w:b/>
          <w:bCs/>
          <w:sz w:val="28"/>
          <w:szCs w:val="28"/>
        </w:rPr>
        <w:t xml:space="preserve">94</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192"/>
        <w:spacing w:line="360" w:lineRule="auto"/>
        <w:rPr>
          <w:rFonts w:cs="宋体"/>
          <w:b w:val="0"/>
          <w:sz w:val="28"/>
          <w:szCs w:val="28"/>
        </w:rPr>
      </w:pPr>
      <w:r>
        <w:rPr>
          <w:rFonts w:hint="eastAsia" w:cs="宋体"/>
          <w:sz w:val="28"/>
          <w:szCs w:val="28"/>
        </w:rPr>
        <w:fldChar w:fldCharType="end"/>
      </w:r>
      <w:r/>
    </w:p>
    <w:p>
      <w:pPr>
        <w:pStyle w:val="1192"/>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797" w:bottom="1440" w:left="1797" w:header="851" w:footer="851" w:gutter="0"/>
          <w:pgNumType w:start="1"/>
          <w:cols w:num="1" w:sep="0" w:space="1701" w:equalWidth="1"/>
          <w:docGrid w:linePitch="360"/>
          <w:titlePg/>
        </w:sectPr>
        <w:outlineLvl w:val="0"/>
      </w:pPr>
      <w:r>
        <w:rPr>
          <w:b/>
          <w:sz w:val="36"/>
          <w:szCs w:val="36"/>
        </w:rPr>
      </w:r>
      <w:r/>
    </w:p>
    <w:p>
      <w:pPr>
        <w:jc w:val="center"/>
        <w:spacing w:line="360" w:lineRule="auto"/>
        <w:rPr>
          <w:b/>
          <w:sz w:val="36"/>
          <w:szCs w:val="36"/>
        </w:rPr>
        <w:outlineLvl w:val="0"/>
      </w:pPr>
      <w:r/>
      <w:bookmarkStart w:id="1" w:name="_Toc5019"/>
      <w:r/>
      <w:bookmarkStart w:id="2" w:name="_Toc19540"/>
      <w:r/>
      <w:bookmarkStart w:id="3" w:name="_Toc11105"/>
      <w:r/>
      <w:bookmarkStart w:id="4" w:name="_Toc9044"/>
      <w:r>
        <w:rPr>
          <w:b/>
          <w:sz w:val="36"/>
          <w:szCs w:val="36"/>
        </w:rPr>
        <w:t xml:space="preserve">第一章   采购邀请</w:t>
      </w:r>
      <w:bookmarkEnd w:id="1"/>
      <w:r/>
      <w:bookmarkEnd w:id="2"/>
      <w:r/>
      <w:bookmarkEnd w:id="3"/>
      <w:r/>
      <w:bookmarkEnd w:id="4"/>
      <w:r/>
      <w:bookmarkStart w:id="5" w:name="_Toc35393790"/>
      <w:r/>
      <w:bookmarkStart w:id="6" w:name="_Toc35393621"/>
      <w:r/>
      <w:bookmarkStart w:id="7" w:name="_Toc28359002"/>
      <w:r/>
      <w:bookmarkStart w:id="8" w:name="_Toc28359079"/>
      <w:r/>
      <w:bookmarkStart w:id="9" w:name="_Hlk24379207"/>
      <w:r/>
      <w:r/>
    </w:p>
    <w:p>
      <w:pPr>
        <w:ind w:firstLine="480"/>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江苏常州钟楼经济开发区管理委员会</w:t>
      </w:r>
      <w:r>
        <w:rPr>
          <w:rFonts w:hint="eastAsia" w:ascii="宋体" w:hAnsi="宋体" w:cs="宋体"/>
          <w:sz w:val="24"/>
        </w:rPr>
        <w:t xml:space="preserve">的委托，就</w:t>
      </w:r>
      <w:r>
        <w:rPr>
          <w:rFonts w:hint="eastAsia" w:ascii="宋体" w:hAnsi="宋体" w:cs="宋体"/>
          <w:sz w:val="24"/>
          <w:u w:val="single"/>
        </w:rPr>
        <w:t xml:space="preserve">钟楼经济开发区北港街道地下管网改造工程交通设施恢复工程（政府采购工程）</w:t>
      </w:r>
      <w:r>
        <w:rPr>
          <w:rFonts w:hint="eastAsia" w:ascii="宋体" w:hAnsi="宋体" w:cs="宋体"/>
          <w:sz w:val="24"/>
        </w:rPr>
        <w:t xml:space="preserve">进行竞争性磋商采购，各潜在投标人可在“苏采云”政府采购一体化平台自行免费下载磋商文件，并于</w:t>
      </w:r>
      <w:r>
        <w:rPr>
          <w:rFonts w:hint="eastAsia" w:ascii="宋体" w:hAnsi="宋体" w:cs="宋体"/>
          <w:sz w:val="24"/>
          <w:u w:val="single"/>
        </w:rPr>
        <w:t xml:space="preserve">2026年</w:t>
      </w:r>
      <w:r>
        <w:rPr>
          <w:rFonts w:hint="eastAsia" w:ascii="宋体" w:hAnsi="宋体" w:cs="宋体"/>
          <w:sz w:val="24"/>
          <w:u w:val="single"/>
          <w:lang w:val="en-US" w:eastAsia="zh-CN"/>
        </w:rPr>
        <w:t xml:space="preserve">10</w:t>
      </w:r>
      <w:r>
        <w:rPr>
          <w:rFonts w:hint="eastAsia" w:ascii="宋体" w:hAnsi="宋体" w:cs="宋体"/>
          <w:sz w:val="24"/>
          <w:u w:val="single"/>
        </w:rPr>
        <w:t xml:space="preserve">月</w:t>
      </w:r>
      <w:r>
        <w:rPr>
          <w:rFonts w:hint="eastAsia" w:ascii="宋体" w:hAnsi="宋体" w:cs="宋体"/>
          <w:sz w:val="24"/>
          <w:u w:val="single"/>
          <w:lang w:val="en-US" w:eastAsia="zh-CN"/>
        </w:rPr>
        <w:t xml:space="preserve">21</w:t>
      </w:r>
      <w:r>
        <w:rPr>
          <w:rFonts w:hint="eastAsia" w:ascii="宋体" w:hAnsi="宋体" w:cs="宋体"/>
          <w:sz w:val="24"/>
          <w:u w:val="single"/>
        </w:rPr>
        <w:t xml:space="preserve">日9点00分</w:t>
      </w:r>
      <w:r>
        <w:rPr>
          <w:rFonts w:hint="eastAsia" w:ascii="宋体" w:hAnsi="宋体" w:cs="宋体"/>
          <w:sz w:val="24"/>
        </w:rPr>
        <w:t xml:space="preserve">（北京时间）前递交投标文件。</w:t>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5"/>
      <w:r/>
      <w:bookmarkEnd w:id="6"/>
      <w:r/>
      <w:bookmarkEnd w:id="7"/>
      <w:r/>
      <w:bookmarkEnd w:id="8"/>
      <w:r/>
      <w:r/>
    </w:p>
    <w:p>
      <w:pPr>
        <w:ind w:firstLine="480"/>
        <w:spacing w:line="360" w:lineRule="auto"/>
        <w:rPr>
          <w:rFonts w:ascii="宋体" w:hAnsi="宋体" w:cs="宋体"/>
          <w:sz w:val="24"/>
        </w:rPr>
      </w:pPr>
      <w:r>
        <w:rPr>
          <w:rFonts w:hint="eastAsia" w:ascii="宋体" w:hAnsi="宋体" w:cs="宋体"/>
          <w:sz w:val="24"/>
        </w:rPr>
        <w:t xml:space="preserve">1.项目编号/包号：</w:t>
      </w:r>
      <w:r>
        <w:rPr>
          <w:rFonts w:hint="eastAsia" w:ascii="宋体" w:hAnsi="宋体" w:cs="宋体"/>
          <w:sz w:val="24"/>
          <w:lang w:eastAsia="zh-CN"/>
        </w:rPr>
        <w:t xml:space="preserve">JSZC-320404040-XHJS-C2026-0026</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2.项目名称：钟楼经济开发区北港街道地下管网改造工程交通设施恢复工程（政府采购工程）</w:t>
      </w:r>
      <w:r/>
    </w:p>
    <w:p>
      <w:pPr>
        <w:ind w:firstLine="480"/>
        <w:spacing w:line="360" w:lineRule="auto"/>
        <w:rPr>
          <w:rFonts w:ascii="宋体" w:hAnsi="宋体" w:cs="宋体"/>
          <w:sz w:val="24"/>
        </w:rPr>
      </w:pPr>
      <w:r>
        <w:rPr>
          <w:rFonts w:hint="eastAsia" w:ascii="宋体" w:hAnsi="宋体" w:cs="宋体"/>
          <w:sz w:val="24"/>
        </w:rPr>
        <w:t xml:space="preserve">3.采购方式：竞争性磋商</w:t>
      </w:r>
      <w:bookmarkEnd w:id="9"/>
      <w:r/>
      <w:r/>
    </w:p>
    <w:p>
      <w:pPr>
        <w:ind w:firstLine="480"/>
        <w:spacing w:line="360" w:lineRule="auto"/>
        <w:rPr>
          <w:rFonts w:ascii="宋体" w:hAnsi="宋体" w:cs="宋体"/>
          <w:sz w:val="24"/>
        </w:rPr>
      </w:pPr>
      <w:r>
        <w:rPr>
          <w:rFonts w:hint="eastAsia" w:ascii="宋体" w:hAnsi="宋体" w:cs="宋体"/>
          <w:sz w:val="24"/>
        </w:rPr>
        <w:t xml:space="preserve">4.项目预算金额：310万元，项目最高限价：275.824819万元。 </w:t>
      </w:r>
      <w:r/>
    </w:p>
    <w:p>
      <w:pPr>
        <w:ind w:firstLine="480"/>
        <w:spacing w:line="360" w:lineRule="auto"/>
        <w:rPr>
          <w:rFonts w:ascii="宋体" w:hAnsi="宋体" w:cs="宋体"/>
          <w:sz w:val="24"/>
        </w:rPr>
      </w:pPr>
      <w:r>
        <w:rPr>
          <w:rFonts w:hint="eastAsia" w:ascii="宋体" w:hAnsi="宋体" w:cs="宋体"/>
          <w:sz w:val="24"/>
        </w:rPr>
        <w:t xml:space="preserve">5.采购需求：本项目为钟楼经济开发区北港街道地下管网改造工程交通设施恢复工程（政府采购工程），包含但不限于交通标志、交通标线等交通设施施工，具体详见施工图纸及工程量清单（含编制说明）范围内的全部工程，</w:t>
      </w:r>
      <w:r>
        <w:rPr>
          <w:rFonts w:hint="eastAsia" w:ascii="宋体" w:hAnsi="宋体" w:cs="宋体"/>
          <w:b/>
          <w:bCs/>
          <w:sz w:val="24"/>
        </w:rPr>
        <w:t xml:space="preserve">本项目属于政府采购工程</w:t>
      </w:r>
      <w:r>
        <w:rPr>
          <w:rFonts w:hint="eastAsia" w:ascii="宋体" w:hAnsi="宋体" w:cs="宋体"/>
          <w:sz w:val="24"/>
        </w:rPr>
        <w:t xml:space="preserve">。</w:t>
      </w:r>
      <w:r/>
    </w:p>
    <w:p>
      <w:pPr>
        <w:pStyle w:val="979"/>
        <w:ind w:firstLine="480"/>
        <w:spacing w:before="0" w:beforeAutospacing="0" w:after="0" w:afterAutospacing="0" w:line="360" w:lineRule="auto"/>
      </w:pPr>
      <w:r>
        <w:rPr>
          <w:rFonts w:hint="eastAsia"/>
        </w:rPr>
        <w:t xml:space="preserve">6.合同履行期限：</w:t>
      </w:r>
      <w:r>
        <w:rPr>
          <w:rFonts w:hint="eastAsia"/>
        </w:rPr>
        <w:t xml:space="preserve">合同签订后90天内完成，具体进场时间</w:t>
      </w:r>
      <w:r>
        <w:rPr>
          <w:rFonts w:hint="eastAsia"/>
          <w:szCs w:val="21"/>
        </w:rPr>
        <w:t xml:space="preserve">以总监理工程师签发的开工令为准</w:t>
      </w:r>
      <w:r>
        <w:rPr>
          <w:rFonts w:hint="eastAsia"/>
        </w:rPr>
        <w:t xml:space="preserve">。</w:t>
      </w:r>
      <w:r/>
    </w:p>
    <w:p>
      <w:pPr>
        <w:ind w:firstLine="480"/>
        <w:spacing w:line="360" w:lineRule="auto"/>
        <w:rPr>
          <w:rFonts w:ascii="宋体" w:hAnsi="宋体" w:cs="宋体"/>
          <w:sz w:val="24"/>
        </w:rPr>
      </w:pPr>
      <w:r>
        <w:rPr>
          <w:rFonts w:hint="eastAsia" w:ascii="宋体" w:hAnsi="宋体" w:cs="宋体"/>
          <w:sz w:val="24"/>
        </w:rPr>
        <w:t xml:space="preserve">7.本项目是否接受联合体：是。</w:t>
      </w:r>
      <w:r/>
    </w:p>
    <w:p>
      <w:pPr>
        <w:ind w:firstLine="480"/>
        <w:spacing w:line="360" w:lineRule="auto"/>
        <w:rPr>
          <w:rFonts w:ascii="宋体" w:hAnsi="宋体" w:cs="宋体"/>
          <w:sz w:val="24"/>
        </w:rPr>
      </w:pPr>
      <w:r/>
      <w:bookmarkStart w:id="10" w:name="_Toc28359080"/>
      <w:r/>
      <w:bookmarkStart w:id="11" w:name="_Toc35393791"/>
      <w:r/>
      <w:bookmarkStart w:id="12" w:name="_Toc35393622"/>
      <w:r/>
      <w:bookmarkStart w:id="13" w:name="_Toc28359003"/>
      <w:r>
        <w:rPr>
          <w:rFonts w:hint="eastAsia" w:ascii="宋体" w:hAnsi="宋体" w:cs="宋体"/>
          <w:sz w:val="24"/>
        </w:rPr>
        <w:t xml:space="preserve">8.本项目是否接受进口产品响应：否。</w:t>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firstLine="480"/>
        <w:spacing w:line="360" w:lineRule="auto"/>
        <w:rPr>
          <w:rFonts w:ascii="宋体" w:hAnsi="宋体" w:cs="宋体"/>
          <w:sz w:val="24"/>
        </w:rPr>
      </w:pPr>
      <w:r/>
      <w:bookmarkStart w:id="14" w:name="_Toc28359081"/>
      <w:r/>
      <w:bookmarkStart w:id="15" w:name="_Toc28359004"/>
      <w:r>
        <w:rPr>
          <w:rFonts w:hint="eastAsia" w:ascii="宋体" w:hAnsi="宋体" w:cs="宋体"/>
          <w:sz w:val="24"/>
        </w:rPr>
        <w:t xml:space="preserve">1.满足《中华人民共和国政府采购法》第二十二条规定以及下列情形：</w:t>
      </w:r>
      <w:r/>
    </w:p>
    <w:p>
      <w:pPr>
        <w:ind w:firstLine="480"/>
        <w:spacing w:line="360" w:lineRule="auto"/>
        <w:rPr>
          <w:rFonts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 中小企业政策</w:t>
      </w:r>
      <w:r/>
    </w:p>
    <w:p>
      <w:pPr>
        <w:ind w:firstLine="420"/>
        <w:spacing w:line="42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本项目不专门面向中小企业预留采购份额。</w:t>
      </w:r>
      <w:r/>
    </w:p>
    <w:p>
      <w:pPr>
        <w:ind w:firstLine="482"/>
        <w:spacing w:line="42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本项目专门面向  </w:t>
      </w:r>
      <w:r>
        <w:rPr>
          <w:rFonts w:hint="eastAsia" w:ascii="宋体" w:hAnsi="宋体" w:cs="宋体"/>
          <w:bCs/>
          <w:sz w:val="24"/>
        </w:rPr>
        <w:t xml:space="preserve">■</w:t>
      </w:r>
      <w:r>
        <w:rPr>
          <w:rFonts w:hint="eastAsia" w:ascii="宋体" w:hAnsi="宋体" w:cs="宋体"/>
          <w:sz w:val="24"/>
        </w:rPr>
        <w:t xml:space="preserve">中小 </w:t>
      </w:r>
      <w:r>
        <w:rPr>
          <w:rFonts w:hint="eastAsia" w:ascii="宋体" w:hAnsi="宋体" w:cs="宋体"/>
          <w:bCs/>
          <w:sz w:val="24"/>
        </w:rPr>
        <w:t xml:space="preserve">■</w:t>
      </w:r>
      <w:r>
        <w:rPr>
          <w:rFonts w:hint="eastAsia" w:ascii="宋体" w:hAnsi="宋体" w:cs="宋体"/>
          <w:sz w:val="24"/>
        </w:rPr>
        <w:t xml:space="preserve">小微企业  采购。即：提供的货物全部由符合政策要求的中小/小微企业制造，工程、服务全部由符合政策要求的中小/小微企业承接。</w:t>
      </w:r>
      <w:r/>
    </w:p>
    <w:p>
      <w:pPr>
        <w:ind w:firstLine="420"/>
        <w:spacing w:line="360" w:lineRule="auto"/>
        <w:rPr>
          <w:rFonts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□本项目预留部分采购项目预算专门面向中小企业采购。对于预留份额，提供的货物由符合政策要求的中小企业制造，工程、服务由符合政策要求的中小企业承接。预留份额通过以下措施进行：___________。</w:t>
      </w:r>
      <w:r/>
    </w:p>
    <w:p>
      <w:pPr>
        <w:ind w:firstLine="480"/>
        <w:spacing w:line="360" w:lineRule="auto"/>
        <w:rPr>
          <w:rFonts w:ascii="宋体" w:hAnsi="宋体" w:cs="宋体"/>
          <w:sz w:val="24"/>
        </w:rPr>
      </w:pPr>
      <w:r>
        <w:rPr>
          <w:rFonts w:hint="eastAsia" w:ascii="宋体" w:hAnsi="宋体" w:cs="宋体"/>
          <w:sz w:val="24"/>
        </w:rPr>
        <w:t xml:space="preserve">2.2 其它落实政府采购政策的资格要求（如有）：</w:t>
      </w:r>
      <w:r>
        <w:rPr>
          <w:rFonts w:hint="eastAsia" w:ascii="宋体" w:hAnsi="宋体" w:cs="宋体"/>
          <w:sz w:val="24"/>
          <w:u w:val="single"/>
        </w:rPr>
        <w:t xml:space="preserve">无</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szCs w:val="24"/>
        </w:rPr>
      </w:pPr>
      <w:r>
        <w:rPr>
          <w:rFonts w:hint="eastAsia" w:ascii="宋体" w:hAnsi="宋体" w:cs="宋体"/>
          <w:sz w:val="24"/>
        </w:rPr>
        <w:t xml:space="preserve">3.1本项目是否接受分支机构参与响应：</w:t>
      </w:r>
      <w:r>
        <w:rPr>
          <w:rFonts w:ascii="宋体" w:hAnsi="宋体" w:cs="宋体"/>
          <w:sz w:val="24"/>
        </w:rPr>
      </w:r>
    </w:p>
    <w:p>
      <w:pPr>
        <w:ind w:firstLine="480"/>
        <w:spacing w:line="360" w:lineRule="auto"/>
        <w:tabs>
          <w:tab w:val="left" w:pos="900" w:leader="none"/>
          <w:tab w:val="left" w:pos="1134" w:leader="none"/>
          <w:tab w:val="left" w:pos="1589" w:leader="none"/>
          <w:tab w:val="left" w:pos="5521" w:leader="none"/>
        </w:tabs>
        <w:rPr>
          <w:rFonts w:ascii="宋体" w:hAnsi="宋体" w:cs="宋体"/>
          <w:sz w:val="24"/>
          <w:szCs w:val="24"/>
        </w:rPr>
      </w:pPr>
      <w:r>
        <w:rPr>
          <w:rFonts w:hint="eastAsia" w:ascii="宋体" w:hAnsi="宋体" w:cs="宋体"/>
          <w:sz w:val="24"/>
        </w:rPr>
      </w:r>
      <w:r>
        <w:rPr>
          <w:rFonts w:hint="eastAsia" w:ascii="宋体" w:hAnsi="宋体" w:cs="宋体"/>
          <w:sz w:val="24"/>
        </w:rPr>
        <w:t xml:space="preserve">□是；</w:t>
      </w:r>
      <w:r>
        <w:rPr>
          <w:rFonts w:ascii="宋体" w:hAnsi="宋体" w:cs="宋体"/>
          <w:sz w:val="24"/>
        </w:rPr>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■否；（仅当项目涉及银行、保险、石油石化、电力、电信等行业有特殊情况的，可以接受分支机构参与）</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3.2 本项目是否属于政府购买服务：</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bCs/>
          <w:sz w:val="24"/>
        </w:rPr>
      </w:pPr>
      <w:r>
        <w:rPr>
          <w:rFonts w:hint="eastAsia" w:ascii="宋体" w:hAnsi="宋体" w:cs="宋体"/>
          <w:bCs/>
          <w:sz w:val="24"/>
        </w:rPr>
        <w:t xml:space="preserve">3.3其他特定资格要求：</w:t>
      </w:r>
      <w:bookmarkEnd w:id="14"/>
      <w:r/>
      <w:bookmarkEnd w:id="15"/>
      <w:r/>
      <w:r/>
    </w:p>
    <w:p>
      <w:pPr>
        <w:pStyle w:val="979"/>
        <w:ind w:firstLine="480"/>
        <w:spacing w:before="0" w:beforeAutospacing="0" w:after="0" w:afterAutospacing="0" w:line="360" w:lineRule="auto"/>
        <w:rPr>
          <w:b/>
          <w:bCs/>
        </w:rPr>
      </w:pPr>
      <w:r/>
      <w:bookmarkStart w:id="16" w:name="_Hlk204158982"/>
      <w:r/>
      <w:bookmarkStart w:id="17" w:name="_Toc35393792"/>
      <w:r/>
      <w:bookmarkStart w:id="18" w:name="_Toc35393623"/>
      <w:r>
        <w:rPr>
          <w:rFonts w:hint="eastAsia"/>
          <w:b/>
          <w:bCs/>
        </w:rPr>
        <w:t xml:space="preserve">3.3.1供应商具备有效的公路交通工程（公路安全设施分项及公路机电工程分项）专业承包二级及以上资质</w:t>
      </w:r>
      <w:r>
        <w:rPr>
          <w:b/>
          <w:bCs/>
        </w:rPr>
        <w:t xml:space="preserve">且同时具备电子及智能化工程专业承包二级及以上资质</w:t>
      </w:r>
      <w:r>
        <w:rPr>
          <w:rFonts w:hint="eastAsia"/>
          <w:b/>
          <w:bCs/>
        </w:rPr>
        <w:t xml:space="preserve">，同时具备有效的安全生产许可证；(注：</w:t>
      </w:r>
      <w:r>
        <w:rPr>
          <w:rFonts w:hint="eastAsia"/>
          <w:b/>
          <w:bCs/>
        </w:rPr>
        <w:t xml:space="preserve">若以联合体投标的，必须明确公路交通工程专业承包（公路安全设施分项及公路机电工程分项）二级及以上资质单位为联合体牵头方，并附有共同投标协议。组成联合体的单位不得超过两家，联合体成员不能同时参加两个或两个以上联合体投标，如果出现这种情况，与此有关的各联合体的投标文件将被拒绝。授权委托人、项目负责人必须为联合体牵头单位人员）</w:t>
      </w:r>
      <w:r/>
    </w:p>
    <w:p>
      <w:pPr>
        <w:ind w:firstLine="540"/>
        <w:spacing w:line="360" w:lineRule="auto"/>
        <w:rPr>
          <w:rFonts w:ascii="宋体" w:hAnsi="宋体" w:cs="宋体"/>
          <w:b/>
          <w:bCs/>
          <w:sz w:val="24"/>
        </w:rPr>
      </w:pPr>
      <w:r>
        <w:rPr>
          <w:rFonts w:hint="eastAsia" w:ascii="宋体" w:hAnsi="宋体" w:cs="宋体"/>
          <w:b/>
          <w:bCs/>
          <w:sz w:val="24"/>
        </w:rPr>
        <w:t xml:space="preserve">3.3.2项目负责人具有公路工程专业二级及以上注册建造师资质，且具有建设行政主管部门核发的有效的《建筑施工企业项目负责人安全生产考核合格证书》（B证）或具有交通运输主管部门核发的有效的《公路水运工程施工企业主要负责人和安全生产管理人员安全生产考核合格证书》（B证）（如提供的项目负责人为一级建造师，必须符合《住房和城乡建设部办公厅关于全面实行一级建造师电子注册证书的通知》（建办市【2021】40 号）文件的要求。若相关证照为电子证书的，须符合发证部门的使用要求）。</w:t>
      </w:r>
      <w:r/>
    </w:p>
    <w:p>
      <w:pPr>
        <w:ind w:firstLine="540"/>
        <w:spacing w:line="360" w:lineRule="auto"/>
        <w:rPr>
          <w:rFonts w:ascii="宋体" w:hAnsi="宋体" w:cs="宋体"/>
          <w:b/>
          <w:bCs/>
          <w:sz w:val="24"/>
        </w:rPr>
      </w:pPr>
      <w:r>
        <w:rPr>
          <w:rFonts w:hint="eastAsia" w:ascii="宋体" w:hAnsi="宋体" w:cs="宋体"/>
          <w:b/>
          <w:bCs/>
          <w:sz w:val="24"/>
        </w:rPr>
        <w:t xml:space="preserve">3.3.3项目负责人无在建工程，提供承诺书，格式自拟。</w:t>
      </w:r>
      <w:bookmarkEnd w:id="16"/>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三、获取采购文件</w:t>
      </w:r>
      <w:bookmarkEnd w:id="17"/>
      <w:r/>
      <w:bookmarkEnd w:id="18"/>
      <w:r/>
      <w:r/>
    </w:p>
    <w:p>
      <w:pPr>
        <w:ind w:firstLine="480"/>
        <w:spacing w:line="360" w:lineRule="auto"/>
        <w:rPr>
          <w:rFonts w:ascii="宋体" w:hAnsi="宋体" w:cs="宋体"/>
          <w:sz w:val="24"/>
        </w:rPr>
      </w:pPr>
      <w:r>
        <w:rPr>
          <w:rFonts w:hint="eastAsia" w:ascii="宋体" w:hAnsi="宋体" w:cs="宋体"/>
          <w:sz w:val="24"/>
        </w:rPr>
        <w:t xml:space="preserve">1.时间：本公告发布之日起至2026年</w:t>
      </w:r>
      <w:r>
        <w:rPr>
          <w:rFonts w:hint="eastAsia" w:ascii="宋体" w:hAnsi="宋体" w:cs="宋体"/>
          <w:sz w:val="24"/>
          <w:lang w:val="en-US" w:eastAsia="zh-CN"/>
        </w:rPr>
        <w:t xml:space="preserve">10月15</w:t>
      </w:r>
      <w:r>
        <w:rPr>
          <w:rFonts w:hint="eastAsia" w:ascii="宋体" w:hAnsi="宋体" w:cs="宋体"/>
          <w:sz w:val="24"/>
        </w:rPr>
        <w:t xml:space="preserve">日17:00（北京时间） 。</w:t>
      </w:r>
      <w:r/>
    </w:p>
    <w:p>
      <w:pPr>
        <w:ind w:firstLine="540"/>
        <w:spacing w:line="360" w:lineRule="auto"/>
        <w:rPr>
          <w:rFonts w:ascii="宋体" w:hAnsi="宋体" w:cs="宋体"/>
          <w:sz w:val="24"/>
        </w:rPr>
      </w:pPr>
      <w:r>
        <w:rPr>
          <w:rFonts w:hint="eastAsia" w:ascii="宋体" w:hAnsi="宋体" w:cs="宋体"/>
          <w:sz w:val="24"/>
        </w:rPr>
        <w:t xml:space="preserve">2.获取方式：在“苏采云”政府采购一体化平台自行免费下载磋商文件。</w:t>
      </w:r>
      <w:r/>
    </w:p>
    <w:p>
      <w:pPr>
        <w:ind w:firstLine="540"/>
        <w:spacing w:line="360" w:lineRule="auto"/>
        <w:rPr>
          <w:rFonts w:ascii="宋体" w:hAnsi="宋体" w:cs="宋体"/>
          <w:sz w:val="24"/>
        </w:rPr>
      </w:pPr>
      <w:r/>
      <w:bookmarkStart w:id="19" w:name="_Toc28359005"/>
      <w:r/>
      <w:bookmarkStart w:id="20" w:name="_Toc35393793"/>
      <w:r/>
      <w:bookmarkStart w:id="21" w:name="_Toc28359082"/>
      <w:r/>
      <w:bookmarkStart w:id="22" w:name="_Toc35393624"/>
      <w:r>
        <w:rPr>
          <w:rFonts w:hint="eastAsia" w:ascii="宋体" w:hAnsi="宋体" w:cs="宋体"/>
          <w:sz w:val="24"/>
        </w:rPr>
        <w:t xml:space="preserve">注：因本项目通过“苏采云”政府采购一体化平台采用电子化不见面交易的模式，供应商通过“江苏政府采购网”、“常州市政府采购网”下载采购文件后，还必须登录“苏采云”政府采购一体化平台下载电子采购文件方可通过系统进行响应文件的编制和提交。</w:t>
      </w:r>
      <w:r/>
    </w:p>
    <w:p>
      <w:pPr>
        <w:ind w:firstLine="540"/>
        <w:spacing w:line="360" w:lineRule="auto"/>
        <w:rPr>
          <w:rFonts w:ascii="宋体" w:hAnsi="宋体" w:cs="宋体"/>
          <w:sz w:val="24"/>
        </w:rPr>
      </w:pPr>
      <w:r>
        <w:rPr>
          <w:rFonts w:hint="eastAsia" w:ascii="宋体" w:hAnsi="宋体" w:cs="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40"/>
        <w:spacing w:line="360" w:lineRule="auto"/>
        <w:rPr>
          <w:rFonts w:ascii="宋体" w:hAnsi="宋体" w:cs="宋体"/>
          <w:sz w:val="24"/>
        </w:rPr>
      </w:pPr>
      <w:r>
        <w:rPr>
          <w:rFonts w:hint="eastAsia" w:ascii="宋体" w:hAnsi="宋体" w:cs="宋体"/>
          <w:sz w:val="24"/>
        </w:rPr>
        <w:t xml:space="preserve">4.投标保证金：本项目不收取投标保证金。</w:t>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四、</w:t>
      </w:r>
      <w:bookmarkEnd w:id="19"/>
      <w:r/>
      <w:bookmarkEnd w:id="20"/>
      <w:r/>
      <w:bookmarkEnd w:id="21"/>
      <w:r/>
      <w:bookmarkEnd w:id="22"/>
      <w:r>
        <w:rPr>
          <w:rFonts w:hint="eastAsia" w:ascii="宋体" w:hAnsi="宋体" w:eastAsia="宋体" w:cs="宋体"/>
          <w:sz w:val="24"/>
          <w:szCs w:val="24"/>
        </w:rPr>
        <w:t xml:space="preserve">提交响应文件截止时间、开启时间和地点</w:t>
      </w:r>
      <w:r/>
    </w:p>
    <w:p>
      <w:pPr>
        <w:pStyle w:val="1141"/>
        <w:ind w:firstLine="480"/>
        <w:jc w:val="left"/>
        <w:keepLines w:val="0"/>
        <w:keepNext w:val="0"/>
        <w:spacing w:before="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1、响应截止时间、开启时间：2026年</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月</w:t>
      </w:r>
      <w:r>
        <w:rPr>
          <w:rFonts w:hint="eastAsia" w:ascii="宋体" w:hAnsi="宋体" w:eastAsia="宋体" w:cs="宋体"/>
          <w:b w:val="0"/>
          <w:bCs/>
          <w:sz w:val="24"/>
          <w:szCs w:val="24"/>
          <w:lang w:val="en-US" w:eastAsia="zh-CN"/>
        </w:rPr>
        <w:t xml:space="preserve">21</w:t>
      </w:r>
      <w:r>
        <w:rPr>
          <w:rFonts w:hint="eastAsia" w:ascii="宋体" w:hAnsi="宋体" w:eastAsia="宋体" w:cs="宋体"/>
          <w:b w:val="0"/>
          <w:bCs/>
          <w:sz w:val="24"/>
          <w:szCs w:val="24"/>
        </w:rPr>
        <w:t xml:space="preserve">日9：00（北京时间）。</w:t>
      </w:r>
      <w:r/>
    </w:p>
    <w:p>
      <w:pPr>
        <w:pStyle w:val="1141"/>
        <w:ind w:firstLine="480"/>
        <w:jc w:val="left"/>
        <w:keepLines w:val="0"/>
        <w:keepNext w:val="0"/>
        <w:spacing w:before="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2、地点：“苏采云”政府采购一体化平台。</w:t>
      </w:r>
      <w:r/>
    </w:p>
    <w:p>
      <w:pPr>
        <w:pStyle w:val="1141"/>
        <w:ind w:firstLine="482"/>
        <w:jc w:val="left"/>
        <w:keepLines w:val="0"/>
        <w:keepNext w:val="0"/>
        <w:spacing w:before="0" w:line="360" w:lineRule="auto"/>
        <w:rPr>
          <w:rFonts w:ascii="宋体" w:hAnsi="宋体" w:eastAsia="宋体" w:cs="宋体"/>
          <w:sz w:val="24"/>
          <w:szCs w:val="24"/>
        </w:rPr>
      </w:pPr>
      <w:r/>
      <w:bookmarkStart w:id="23" w:name="_Toc35393625"/>
      <w:r/>
      <w:bookmarkStart w:id="24" w:name="_Toc28359084"/>
      <w:r/>
      <w:bookmarkStart w:id="25" w:name="_Toc35393794"/>
      <w:r/>
      <w:bookmarkStart w:id="26" w:name="_Toc28359007"/>
      <w:r>
        <w:rPr>
          <w:rFonts w:hint="eastAsia" w:ascii="宋体" w:hAnsi="宋体" w:eastAsia="宋体" w:cs="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pStyle w:val="1141"/>
        <w:ind w:firstLine="482"/>
        <w:jc w:val="left"/>
        <w:keepLines w:val="0"/>
        <w:keepNext w:val="0"/>
        <w:spacing w:before="0" w:line="360" w:lineRule="auto"/>
        <w:rPr>
          <w:rFonts w:ascii="宋体" w:hAnsi="宋体" w:eastAsia="宋体" w:cs="宋体"/>
          <w:sz w:val="24"/>
          <w:szCs w:val="24"/>
        </w:rPr>
      </w:pPr>
      <w:r/>
      <w:bookmarkStart w:id="27" w:name="_Toc35393626"/>
      <w:r/>
      <w:bookmarkStart w:id="28" w:name="_Toc35393795"/>
      <w:r>
        <w:rPr>
          <w:rFonts w:hint="eastAsia" w:ascii="宋体" w:hAnsi="宋体" w:eastAsia="宋体" w:cs="宋体"/>
          <w:sz w:val="24"/>
          <w:szCs w:val="24"/>
        </w:rPr>
        <w:t xml:space="preserve">六、其他补充事宜</w:t>
      </w:r>
      <w:bookmarkEnd w:id="27"/>
      <w:r/>
      <w:bookmarkEnd w:id="28"/>
      <w:r/>
      <w:r/>
    </w:p>
    <w:p>
      <w:pPr>
        <w:ind w:firstLine="480"/>
        <w:spacing w:line="360" w:lineRule="auto"/>
        <w:rPr>
          <w:rFonts w:ascii="宋体" w:hAnsi="宋体" w:cs="宋体"/>
          <w:sz w:val="24"/>
          <w:lang w:val="zh-TW" w:bidi="ar"/>
        </w:rPr>
      </w:pPr>
      <w:r>
        <w:rPr>
          <w:rFonts w:hint="eastAsia" w:ascii="宋体" w:hAnsi="宋体" w:cs="宋体"/>
          <w:sz w:val="24"/>
          <w:lang w:bidi="ar"/>
        </w:rPr>
        <w:t xml:space="preserve">1</w:t>
      </w:r>
      <w:r>
        <w:rPr>
          <w:rFonts w:hint="eastAsia" w:ascii="宋体" w:hAnsi="宋体" w:cs="宋体"/>
          <w:sz w:val="24"/>
          <w:lang w:val="zh-TW" w:bidi="ar"/>
        </w:rPr>
        <w:t xml:space="preserve">.关于常州市中小企业政府采购信用融资：</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pStyle w:val="1141"/>
        <w:ind w:firstLine="482"/>
        <w:jc w:val="left"/>
        <w:keepLines w:val="0"/>
        <w:keepNext w:val="0"/>
        <w:spacing w:before="0" w:line="360" w:lineRule="auto"/>
        <w:rPr>
          <w:rFonts w:ascii="宋体" w:hAnsi="宋体" w:eastAsia="宋体" w:cs="宋体"/>
          <w:sz w:val="24"/>
          <w:szCs w:val="24"/>
        </w:rPr>
      </w:pPr>
      <w:r/>
      <w:bookmarkStart w:id="29" w:name="_Toc35393627"/>
      <w:r/>
      <w:bookmarkStart w:id="30" w:name="_Toc35393796"/>
      <w:r/>
      <w:bookmarkStart w:id="31" w:name="_Toc28359008"/>
      <w:r/>
      <w:bookmarkStart w:id="32" w:name="_Toc28359085"/>
      <w:r>
        <w:rPr>
          <w:rFonts w:hint="eastAsia" w:ascii="宋体" w:hAnsi="宋体" w:eastAsia="宋体" w:cs="宋体"/>
          <w:sz w:val="24"/>
          <w:szCs w:val="24"/>
        </w:rPr>
        <w:t xml:space="preserve">七、对本项目提出询问，请按以下方式联系。</w:t>
      </w:r>
      <w:bookmarkEnd w:id="29"/>
      <w:r/>
      <w:bookmarkEnd w:id="30"/>
      <w:r/>
      <w:bookmarkEnd w:id="31"/>
      <w:r/>
      <w:bookmarkEnd w:id="32"/>
      <w:r/>
      <w:r/>
    </w:p>
    <w:p>
      <w:pPr>
        <w:ind w:firstLine="482"/>
        <w:jc w:val="left"/>
        <w:spacing w:line="360" w:lineRule="auto"/>
        <w:rPr>
          <w:rFonts w:ascii="宋体" w:hAnsi="宋体" w:cs="宋体"/>
          <w:b/>
          <w:sz w:val="24"/>
        </w:rPr>
      </w:pPr>
      <w:r>
        <w:rPr>
          <w:rFonts w:hint="eastAsia" w:ascii="宋体" w:hAnsi="宋体" w:cs="宋体"/>
          <w:b/>
          <w:sz w:val="24"/>
        </w:rPr>
        <w:t xml:space="preserve">1.采购人信息</w:t>
      </w:r>
      <w:r/>
    </w:p>
    <w:p>
      <w:pPr>
        <w:ind w:firstLine="480"/>
        <w:jc w:val="left"/>
        <w:spacing w:line="360" w:lineRule="auto"/>
        <w:rPr>
          <w:rFonts w:ascii="宋体" w:hAnsi="宋体" w:cs="宋体"/>
          <w:sz w:val="24"/>
        </w:rPr>
      </w:pPr>
      <w:r/>
      <w:bookmarkStart w:id="33" w:name="_Toc28359009"/>
      <w:r/>
      <w:bookmarkStart w:id="34" w:name="_Toc28359086"/>
      <w:r>
        <w:rPr>
          <w:rFonts w:ascii="宋体" w:hAnsi="宋体" w:cs="宋体"/>
          <w:sz w:val="24"/>
        </w:rPr>
        <w:t xml:space="preserve">名    称：</w:t>
      </w:r>
      <w:r>
        <w:rPr>
          <w:rFonts w:hint="eastAsia" w:ascii="宋体" w:hAnsi="宋体" w:cs="宋体"/>
          <w:sz w:val="24"/>
        </w:rPr>
        <w:t xml:space="preserve">江苏常州钟楼经济开发区管理委员会 </w:t>
      </w:r>
      <w:r/>
    </w:p>
    <w:p>
      <w:pPr>
        <w:ind w:firstLine="480"/>
        <w:jc w:val="left"/>
        <w:spacing w:line="360" w:lineRule="auto"/>
        <w:rPr>
          <w:rFonts w:ascii="宋体" w:hAnsi="宋体" w:cs="宋体"/>
          <w:sz w:val="24"/>
        </w:rPr>
      </w:pPr>
      <w:r>
        <w:rPr>
          <w:rFonts w:ascii="宋体" w:hAnsi="宋体" w:cs="宋体"/>
          <w:sz w:val="24"/>
        </w:rPr>
        <w:t xml:space="preserve">地    址：</w:t>
      </w:r>
      <w:r>
        <w:rPr>
          <w:rFonts w:hint="eastAsia" w:ascii="宋体" w:hAnsi="宋体" w:cs="宋体"/>
          <w:sz w:val="24"/>
        </w:rPr>
        <w:t xml:space="preserve">常州市钟楼经济开发区玉龙南路 280号</w:t>
      </w:r>
      <w:r/>
    </w:p>
    <w:p>
      <w:pPr>
        <w:ind w:firstLine="480"/>
        <w:jc w:val="left"/>
        <w:spacing w:line="360" w:lineRule="auto"/>
        <w:rPr>
          <w:rFonts w:ascii="宋体" w:hAnsi="宋体" w:cs="宋体"/>
          <w:sz w:val="24"/>
        </w:rPr>
      </w:pPr>
      <w:r>
        <w:rPr>
          <w:rFonts w:ascii="宋体" w:hAnsi="宋体" w:cs="宋体"/>
          <w:sz w:val="24"/>
        </w:rPr>
        <w:t xml:space="preserve">联系方式：</w:t>
      </w:r>
      <w:r>
        <w:rPr>
          <w:rFonts w:hint="eastAsia" w:ascii="宋体" w:hAnsi="宋体" w:cs="宋体"/>
          <w:sz w:val="24"/>
          <w:lang w:val="zh-CN"/>
        </w:rPr>
        <w:t xml:space="preserve">0519-88891550</w:t>
      </w:r>
      <w:r/>
    </w:p>
    <w:p>
      <w:pPr>
        <w:ind w:firstLine="482"/>
        <w:jc w:val="left"/>
        <w:spacing w:line="360" w:lineRule="auto"/>
        <w:rPr>
          <w:rFonts w:ascii="宋体" w:hAnsi="宋体" w:cs="宋体"/>
          <w:b/>
          <w:sz w:val="24"/>
        </w:rPr>
      </w:pPr>
      <w:r>
        <w:rPr>
          <w:rFonts w:hint="eastAsia" w:ascii="宋体" w:hAnsi="宋体" w:cs="宋体"/>
          <w:b/>
          <w:sz w:val="24"/>
        </w:rPr>
        <w:t xml:space="preserve">2.采购代理机构信息</w:t>
      </w:r>
      <w:bookmarkEnd w:id="33"/>
      <w:r/>
      <w:bookmarkEnd w:id="34"/>
      <w:r/>
      <w:r/>
    </w:p>
    <w:p>
      <w:pPr>
        <w:ind w:firstLine="480"/>
        <w:jc w:val="left"/>
        <w:spacing w:line="360" w:lineRule="auto"/>
        <w:rPr>
          <w:rFonts w:ascii="宋体" w:hAnsi="宋体" w:cs="宋体"/>
          <w:sz w:val="24"/>
        </w:rPr>
      </w:pPr>
      <w:r>
        <w:rPr>
          <w:rFonts w:hint="eastAsia" w:ascii="宋体" w:hAnsi="宋体" w:cs="宋体"/>
          <w:sz w:val="24"/>
        </w:rPr>
        <w:t xml:space="preserve">名    称：江苏信和工程建设管理房地产评估有限公司</w:t>
      </w:r>
      <w:r/>
    </w:p>
    <w:p>
      <w:pPr>
        <w:ind w:firstLine="480"/>
        <w:jc w:val="left"/>
        <w:spacing w:line="360" w:lineRule="auto"/>
        <w:rPr>
          <w:rFonts w:ascii="宋体" w:hAnsi="宋体" w:cs="宋体"/>
          <w:sz w:val="24"/>
        </w:rPr>
      </w:pPr>
      <w:r>
        <w:rPr>
          <w:rFonts w:hint="eastAsia" w:ascii="宋体" w:hAnsi="宋体" w:cs="宋体"/>
          <w:sz w:val="24"/>
        </w:rPr>
        <w:t xml:space="preserve">地    址：常州市武进区湖塘镇夏城中路29号华东机电城8#楼10楼</w:t>
      </w:r>
      <w:r/>
    </w:p>
    <w:p>
      <w:pPr>
        <w:ind w:firstLine="480"/>
        <w:jc w:val="left"/>
        <w:spacing w:line="360" w:lineRule="auto"/>
        <w:rPr>
          <w:rFonts w:ascii="宋体" w:hAnsi="宋体" w:cs="宋体"/>
          <w:sz w:val="24"/>
        </w:rPr>
      </w:pPr>
      <w:r>
        <w:rPr>
          <w:rFonts w:hint="eastAsia" w:ascii="宋体" w:hAnsi="宋体" w:cs="宋体"/>
          <w:sz w:val="24"/>
        </w:rPr>
        <w:t xml:space="preserve">联系方式：0519-89980195</w:t>
      </w:r>
      <w:r/>
    </w:p>
    <w:p>
      <w:pPr>
        <w:ind w:firstLine="482"/>
        <w:spacing w:line="360" w:lineRule="auto"/>
        <w:rPr>
          <w:rFonts w:ascii="宋体" w:hAnsi="宋体" w:cs="宋体"/>
          <w:b/>
          <w:sz w:val="24"/>
        </w:rPr>
      </w:pPr>
      <w:r>
        <w:rPr>
          <w:rFonts w:hint="eastAsia" w:ascii="宋体" w:hAnsi="宋体" w:cs="宋体"/>
          <w:b/>
          <w:sz w:val="24"/>
        </w:rPr>
        <w:t xml:space="preserve">3.项目联系方式</w:t>
      </w:r>
      <w:r/>
    </w:p>
    <w:p>
      <w:pPr>
        <w:pStyle w:val="1179"/>
        <w:ind w:firstLine="480"/>
        <w:spacing w:line="360" w:lineRule="auto"/>
        <w:rPr>
          <w:rFonts w:hint="default" w:hAnsi="宋体" w:cs="宋体"/>
          <w:sz w:val="24"/>
          <w:szCs w:val="24"/>
        </w:rPr>
      </w:pPr>
      <w:r>
        <w:rPr>
          <w:rFonts w:hAnsi="宋体" w:cs="宋体"/>
          <w:sz w:val="24"/>
          <w:szCs w:val="24"/>
        </w:rPr>
        <w:t xml:space="preserve">项目联系人：戴工</w:t>
      </w:r>
      <w:r/>
    </w:p>
    <w:p>
      <w:pPr>
        <w:pStyle w:val="1179"/>
        <w:ind w:firstLine="480"/>
        <w:spacing w:line="360" w:lineRule="auto"/>
        <w:rPr>
          <w:rFonts w:hint="default" w:hAnsi="宋体" w:cs="宋体"/>
          <w:sz w:val="24"/>
          <w:szCs w:val="24"/>
        </w:rPr>
      </w:pPr>
      <w:r>
        <w:rPr>
          <w:rFonts w:hAnsi="宋体" w:cs="宋体"/>
          <w:sz w:val="24"/>
          <w:szCs w:val="24"/>
        </w:rPr>
        <w:t xml:space="preserve">电      话：0519-89980195</w:t>
      </w:r>
      <w:bookmarkStart w:id="35" w:name="_Hlk149911588"/>
      <w:r/>
      <w:bookmarkStart w:id="36" w:name="_Toc28359010"/>
      <w:r/>
      <w:bookmarkStart w:id="37" w:name="_Toc28359087"/>
      <w:r/>
      <w:r/>
    </w:p>
    <w:p>
      <w:pPr>
        <w:pStyle w:val="993"/>
        <w:numPr>
          <w:ilvl w:val="0"/>
          <w:numId w:val="9"/>
        </w:numPr>
        <w:ind w:firstLine="482"/>
        <w:spacing w:line="360" w:lineRule="auto"/>
        <w:rPr>
          <w:rFonts w:ascii="宋体" w:hAnsi="宋体"/>
          <w:color w:val="auto"/>
          <w:lang w:val="zh-TW" w:bidi="ar"/>
        </w:rPr>
      </w:pPr>
      <w:r/>
      <w:bookmarkStart w:id="38" w:name="_Hlk152921742"/>
      <w:r>
        <w:rPr>
          <w:rFonts w:hint="eastAsia" w:ascii="宋体" w:hAnsi="宋体" w:cs="宋体"/>
          <w:b/>
          <w:color w:val="auto"/>
        </w:rPr>
        <w:t xml:space="preserve">电子化招投标技术支持电话：0519-85588210/ 0519-85588163</w:t>
      </w:r>
      <w:bookmarkEnd w:id="38"/>
      <w:r>
        <w:rPr>
          <w:rFonts w:hint="eastAsia" w:ascii="宋体" w:hAnsi="宋体" w:cs="宋体"/>
          <w:color w:val="auto"/>
          <w:lang w:val="zh-TW" w:bidi="ar"/>
        </w:rPr>
        <w:t xml:space="preserve">　　</w:t>
      </w:r>
      <w:bookmarkEnd w:id="35"/>
      <w:r>
        <w:rPr>
          <w:rFonts w:hint="eastAsia" w:ascii="宋体" w:hAnsi="宋体" w:cs="宋体"/>
          <w:color w:val="auto"/>
          <w:lang w:val="zh-TW" w:bidi="ar"/>
        </w:rPr>
        <w:t xml:space="preserve">　</w:t>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bookmarkEnd w:id="36"/>
      <w:r/>
      <w:bookmarkEnd w:id="37"/>
      <w:r/>
      <w:r/>
    </w:p>
    <w:p>
      <w:pPr>
        <w:jc w:val="center"/>
        <w:spacing w:line="360" w:lineRule="auto"/>
        <w:rPr>
          <w:b/>
          <w:sz w:val="32"/>
          <w:szCs w:val="32"/>
        </w:rPr>
        <w:outlineLvl w:val="0"/>
      </w:pPr>
      <w:r/>
      <w:bookmarkStart w:id="39" w:name="_Toc127161488"/>
      <w:r/>
      <w:bookmarkStart w:id="40" w:name="_Toc353825548"/>
      <w:r/>
      <w:bookmarkStart w:id="41" w:name="_Toc305158928"/>
      <w:r/>
      <w:bookmarkStart w:id="42" w:name="_Toc226965856"/>
      <w:r/>
      <w:bookmarkStart w:id="43" w:name="_Toc195842950"/>
      <w:r/>
      <w:bookmarkStart w:id="44" w:name="_Toc150774783"/>
      <w:r/>
      <w:bookmarkStart w:id="45" w:name="_Toc353873938"/>
      <w:r/>
      <w:bookmarkStart w:id="46" w:name="_Toc305158854"/>
      <w:r/>
      <w:bookmarkStart w:id="47" w:name="_Toc2404"/>
      <w:r/>
      <w:bookmarkStart w:id="48" w:name="_Toc264969275"/>
      <w:r/>
      <w:bookmarkStart w:id="49" w:name="_Toc13602"/>
      <w:r/>
      <w:bookmarkStart w:id="50" w:name="_Toc512937850"/>
      <w:r/>
      <w:bookmarkStart w:id="51" w:name="_Toc20034"/>
      <w:r/>
      <w:bookmarkStart w:id="52" w:name="_Toc22927"/>
      <w:r/>
      <w:bookmarkStart w:id="53" w:name="_Toc265228423"/>
      <w:r/>
      <w:bookmarkStart w:id="54" w:name="_Toc127151777"/>
      <w:r>
        <w:rPr>
          <w:b/>
          <w:sz w:val="36"/>
          <w:szCs w:val="36"/>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jc w:val="center"/>
        <w:rPr>
          <w:b/>
          <w:sz w:val="28"/>
          <w:szCs w:val="28"/>
        </w:rPr>
      </w:pPr>
      <w:r/>
      <w:bookmarkStart w:id="55" w:name="_Toc127151519"/>
      <w:r/>
      <w:bookmarkStart w:id="56" w:name="_Toc195842884"/>
      <w:r/>
      <w:bookmarkStart w:id="57" w:name="_Toc226965792"/>
      <w:r/>
      <w:bookmarkStart w:id="58" w:name="_Toc149720812"/>
      <w:r/>
      <w:bookmarkStart w:id="59" w:name="_Toc150480757"/>
      <w:r/>
      <w:bookmarkStart w:id="60" w:name="_Toc151193689"/>
      <w:r/>
      <w:bookmarkStart w:id="61" w:name="_Toc226337215"/>
      <w:r/>
      <w:bookmarkStart w:id="62" w:name="_Toc164351613"/>
      <w:r/>
      <w:bookmarkStart w:id="63" w:name="_Toc142311021"/>
      <w:r/>
      <w:bookmarkStart w:id="64" w:name="_Toc150774619"/>
      <w:r/>
      <w:bookmarkStart w:id="65" w:name="_Toc151193907"/>
      <w:r/>
      <w:bookmarkStart w:id="66" w:name="_Toc520356144"/>
      <w:r/>
      <w:bookmarkStart w:id="67" w:name="_Toc226965709"/>
      <w:r/>
      <w:bookmarkStart w:id="68" w:name="_Toc164229360"/>
      <w:r/>
      <w:bookmarkStart w:id="69" w:name="_Toc226309763"/>
      <w:r/>
      <w:bookmarkStart w:id="70" w:name="_Toc151193617"/>
      <w:r/>
      <w:bookmarkStart w:id="71" w:name="_Toc151193833"/>
      <w:r/>
      <w:bookmarkStart w:id="72" w:name="_Toc151190146"/>
      <w:r/>
      <w:bookmarkStart w:id="73" w:name="_Toc164608633"/>
      <w:r/>
      <w:bookmarkStart w:id="74" w:name="_Toc127161433"/>
      <w:r/>
      <w:bookmarkStart w:id="75" w:name="_Toc150509270"/>
      <w:r/>
      <w:bookmarkStart w:id="76" w:name="_Toc151193761"/>
      <w:r/>
      <w:bookmarkStart w:id="77" w:name="_Toc164608788"/>
      <w:r/>
      <w:bookmarkStart w:id="78" w:name="_Toc150774724"/>
      <w:r/>
      <w:bookmarkStart w:id="79" w:name="_Toc164229214"/>
      <w:r/>
      <w:bookmarkStart w:id="80" w:name="_Toc127151720"/>
      <w:r>
        <w:rPr>
          <w:rFonts w:hint="eastAsia"/>
          <w:b/>
          <w:sz w:val="28"/>
          <w:szCs w:val="20"/>
        </w:rPr>
        <w:t xml:space="preserve">第一节 供应商须知资料表</w:t>
      </w:r>
      <w:r/>
    </w:p>
    <w:p>
      <w:pPr>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Style w:val="95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418"/>
        <w:gridCol w:w="6286"/>
      </w:tblGrid>
      <w:tr>
        <w:trPr>
          <w:jc w:val="center"/>
          <w:trHeight w:val="594"/>
          <w:tblHeader/>
        </w:trPr>
        <w:tc>
          <w:tcPr>
            <w:tcW w:w="482" w:type="pct"/>
            <w:vAlign w:val="center"/>
            <w:textDirection w:val="lrTb"/>
            <w:noWrap w:val="false"/>
          </w:tcPr>
          <w:p>
            <w:pPr>
              <w:jc w:val="center"/>
              <w:rPr>
                <w:rFonts w:ascii="宋体" w:hAnsi="宋体"/>
                <w:b/>
                <w:bCs/>
                <w:sz w:val="24"/>
              </w:rPr>
            </w:pPr>
            <w:r>
              <w:rPr>
                <w:rFonts w:hint="eastAsia" w:ascii="宋体" w:hAnsi="宋体"/>
                <w:b/>
                <w:sz w:val="24"/>
              </w:rPr>
              <w:t xml:space="preserve">序号</w:t>
            </w:r>
            <w:r/>
          </w:p>
        </w:tc>
        <w:tc>
          <w:tcPr>
            <w:tcW w:w="831" w:type="pct"/>
            <w:vAlign w:val="center"/>
            <w:textDirection w:val="lrTb"/>
            <w:noWrap w:val="false"/>
          </w:tcPr>
          <w:p>
            <w:pPr>
              <w:jc w:val="center"/>
              <w:rPr>
                <w:rFonts w:ascii="宋体" w:hAnsi="宋体"/>
                <w:b/>
                <w:bCs/>
                <w:sz w:val="24"/>
              </w:rPr>
            </w:pPr>
            <w:r>
              <w:rPr>
                <w:rFonts w:ascii="宋体" w:hAnsi="宋体"/>
                <w:b/>
                <w:bCs/>
                <w:sz w:val="24"/>
              </w:rPr>
              <w:t xml:space="preserve">条目</w:t>
            </w:r>
            <w:r/>
          </w:p>
        </w:tc>
        <w:tc>
          <w:tcPr>
            <w:tcW w:w="3685" w:type="pct"/>
            <w:vAlign w:val="center"/>
            <w:textDirection w:val="lrTb"/>
            <w:noWrap w:val="false"/>
          </w:tcPr>
          <w:p>
            <w:pPr>
              <w:jc w:val="center"/>
              <w:rPr>
                <w:rFonts w:ascii="宋体" w:hAnsi="宋体"/>
                <w:b/>
                <w:bCs/>
                <w:sz w:val="24"/>
              </w:rPr>
            </w:pPr>
            <w:r>
              <w:rPr>
                <w:rFonts w:ascii="宋体" w:hAnsi="宋体"/>
                <w:b/>
                <w:bCs/>
                <w:sz w:val="24"/>
              </w:rPr>
              <w:t xml:space="preserve">内容</w:t>
            </w:r>
            <w:r/>
          </w:p>
        </w:tc>
      </w:tr>
      <w:tr>
        <w:trPr>
          <w:jc w:val="center"/>
          <w:trHeight w:val="479"/>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项目属性</w:t>
            </w:r>
            <w:r/>
          </w:p>
        </w:tc>
        <w:tc>
          <w:tcPr>
            <w:tcW w:w="3685" w:type="pct"/>
            <w:vAlign w:val="center"/>
            <w:textDirection w:val="lrTb"/>
            <w:noWrap w:val="false"/>
          </w:tcPr>
          <w:p>
            <w:pPr>
              <w:jc w:val="left"/>
              <w:spacing w:line="360" w:lineRule="exact"/>
              <w:rPr>
                <w:rFonts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b/>
                <w:sz w:val="24"/>
              </w:rPr>
              <w:t xml:space="preserve">   </w:t>
            </w:r>
            <w:r>
              <w:rPr>
                <w:rFonts w:ascii="Wingdings 2" w:hAnsi="Wingdings 2" w:eastAsia="Wingdings 2" w:cs="Wingdings 2"/>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hint="eastAsia" w:ascii="宋体" w:hAnsi="宋体"/>
                <w:b/>
                <w:sz w:val="24"/>
              </w:rPr>
              <w:t xml:space="preserve">■</w:t>
            </w:r>
            <w:r>
              <w:rPr>
                <w:rFonts w:ascii="宋体" w:hAnsi="宋体" w:cs="Wingdings 2"/>
                <w:sz w:val="24"/>
              </w:rPr>
              <w:t xml:space="preserve">工程</w:t>
            </w:r>
            <w:r/>
          </w:p>
        </w:tc>
      </w:tr>
      <w:tr>
        <w:trPr>
          <w:jc w:val="center"/>
          <w:trHeight w:val="401"/>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2</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科研仪器设备</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b/>
                <w:sz w:val="24"/>
              </w:rPr>
              <w:t xml:space="preserve"> ■</w:t>
            </w:r>
            <w:r>
              <w:rPr>
                <w:rFonts w:ascii="宋体" w:hAnsi="宋体"/>
                <w:sz w:val="24"/>
              </w:rPr>
              <w:t xml:space="preserve">否</w:t>
            </w:r>
            <w:r/>
          </w:p>
        </w:tc>
      </w:tr>
      <w:tr>
        <w:trPr>
          <w:jc w:val="center"/>
          <w:trHeight w:val="2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3</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现场考察</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不组织</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4</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答疑会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不召开</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5</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样品</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投标样品递交：</w:t>
            </w:r>
            <w:r/>
          </w:p>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不需要</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207"/>
              <w:ind w:firstLine="240"/>
              <w:spacing w:after="0" w:line="360" w:lineRule="exact"/>
              <w:rPr>
                <w:rFonts w:ascii="宋体" w:hAnsi="宋体"/>
                <w:sz w:val="24"/>
              </w:rPr>
            </w:pPr>
            <w:r>
              <w:rPr>
                <w:rFonts w:hint="eastAsia" w:ascii="宋体" w:hAnsi="宋体"/>
                <w:sz w:val="24"/>
              </w:rPr>
              <w:t xml:space="preserve">（1）样品递交要求：样品必须在2026年_月_日_时_分前送至江苏信和工程建设管理房地产评估有限公司，并至</w:t>
            </w:r>
            <w:r>
              <w:rPr>
                <w:rFonts w:hint="eastAsia" w:ascii="宋体" w:hAnsi="宋体"/>
                <w:sz w:val="24"/>
                <w:u w:val="single"/>
              </w:rPr>
              <w:t xml:space="preserve">     </w:t>
            </w:r>
            <w:r>
              <w:rPr>
                <w:rFonts w:hint="eastAsia" w:ascii="宋体" w:hAnsi="宋体"/>
                <w:sz w:val="24"/>
              </w:rPr>
              <w:t xml:space="preserve">室做好样品送达登记工作，联系人：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，逾期将不予接收。</w:t>
            </w:r>
            <w:r/>
          </w:p>
          <w:p>
            <w:pPr>
              <w:pStyle w:val="1207"/>
              <w:ind w:firstLine="240"/>
              <w:spacing w:after="0" w:line="360" w:lineRule="exact"/>
              <w:rPr>
                <w:rFonts w:ascii="宋体" w:hAnsi="宋体"/>
                <w:sz w:val="24"/>
              </w:rPr>
            </w:pPr>
            <w:r>
              <w:rPr>
                <w:rFonts w:hint="eastAsia" w:ascii="宋体" w:hAnsi="宋体"/>
                <w:sz w:val="24"/>
              </w:rPr>
              <w:t xml:space="preserve">（2）中标（成交）单位样品留样封存，未中标（成交）单位样品自开标之日起三天内由供应商运回。</w:t>
            </w:r>
            <w:r/>
          </w:p>
          <w:p>
            <w:pPr>
              <w:pStyle w:val="1207"/>
              <w:ind w:firstLine="240"/>
              <w:spacing w:after="0" w:line="360" w:lineRule="exact"/>
              <w:rPr>
                <w:rFonts w:ascii="宋体" w:hAnsi="宋体"/>
                <w:sz w:val="24"/>
              </w:rPr>
            </w:pPr>
            <w:r>
              <w:rPr>
                <w:rFonts w:hint="eastAsia" w:ascii="宋体" w:hAnsi="宋体"/>
                <w:sz w:val="24"/>
              </w:rPr>
              <w:t xml:space="preserve">（3）样品不能出现制造厂或供应商的标志、标记。</w:t>
            </w:r>
            <w:r/>
          </w:p>
          <w:p>
            <w:pPr>
              <w:pStyle w:val="1207"/>
              <w:ind w:firstLine="240"/>
              <w:spacing w:after="0" w:line="360" w:lineRule="exact"/>
              <w:rPr>
                <w:rFonts w:ascii="宋体" w:hAnsi="宋体"/>
                <w:sz w:val="24"/>
              </w:rPr>
            </w:pPr>
            <w:r>
              <w:rPr>
                <w:rFonts w:hint="eastAsia" w:ascii="宋体" w:hAnsi="宋体"/>
                <w:sz w:val="24"/>
              </w:rPr>
              <w:t xml:space="preserve">（4）样品递交及退还必须出具供应商的授权委托书及被授权委托人身份证。</w:t>
            </w:r>
            <w:r/>
          </w:p>
          <w:p>
            <w:pPr>
              <w:pStyle w:val="1207"/>
              <w:ind w:firstLine="240"/>
              <w:spacing w:after="0" w:line="360" w:lineRule="exact"/>
              <w:rPr>
                <w:rFonts w:ascii="宋体" w:hAnsi="宋体"/>
              </w:rPr>
            </w:pPr>
            <w:r>
              <w:rPr>
                <w:rFonts w:hint="eastAsia" w:ascii="宋体" w:hAnsi="宋体"/>
                <w:sz w:val="24"/>
              </w:rPr>
              <w:t xml:space="preserve">（5）样品制作及运输费用由供应商自行承担。</w:t>
            </w:r>
            <w:r/>
          </w:p>
        </w:tc>
      </w:tr>
      <w:tr>
        <w:trPr>
          <w:jc w:val="center"/>
          <w:trHeight w:val="120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6</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是否专门面向中小企业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hint="eastAsia" w:ascii="宋体" w:hAnsi="宋体"/>
                <w:sz w:val="24"/>
              </w:rPr>
              <w:t xml:space="preserve">本项目专门面向中小企业采购，在评审时不再对小微企业执行价格评审优惠政策。</w:t>
            </w:r>
            <w:r/>
          </w:p>
          <w:p>
            <w:pPr>
              <w:jc w:val="left"/>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20%</w:t>
            </w:r>
            <w:r>
              <w:rPr>
                <w:rFonts w:hint="eastAsia" w:ascii="宋体" w:hAnsi="宋体"/>
                <w:sz w:val="24"/>
              </w:rPr>
              <w:t xml:space="preserve">的扣除，用扣除后的价格参与评审。</w:t>
            </w:r>
            <w:r/>
          </w:p>
        </w:tc>
      </w:tr>
      <w:tr>
        <w:trPr>
          <w:jc w:val="center"/>
          <w:trHeight w:val="554"/>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7</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标的所属行业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w:t>
            </w:r>
            <w:r>
              <w:rPr>
                <w:rFonts w:hint="eastAsia"/>
                <w:sz w:val="24"/>
              </w:rPr>
              <w:t xml:space="preserve">属于</w:t>
            </w:r>
            <w:r>
              <w:rPr>
                <w:rFonts w:hint="eastAsia"/>
                <w:b/>
                <w:bCs/>
                <w:sz w:val="24"/>
                <w:u w:val="single"/>
              </w:rPr>
              <w:t xml:space="preserve">工程类 </w:t>
            </w:r>
            <w:r>
              <w:rPr>
                <w:rFonts w:hint="eastAsia" w:ascii="宋体" w:hAnsi="宋体"/>
                <w:sz w:val="24"/>
              </w:rPr>
              <w:t xml:space="preserve">采购标的对应的中小企业划分标准所属行业：</w:t>
            </w:r>
            <w:r>
              <w:rPr>
                <w:rFonts w:hint="eastAsia"/>
                <w:b/>
                <w:bCs/>
                <w:sz w:val="24"/>
                <w:u w:val="single"/>
              </w:rPr>
              <w:t xml:space="preserve">建筑业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54"/>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8</w:t>
            </w:r>
            <w:r/>
          </w:p>
        </w:tc>
        <w:tc>
          <w:tcPr>
            <w:tcW w:w="831" w:type="pct"/>
            <w:vAlign w:val="center"/>
            <w:textDirection w:val="lrTb"/>
            <w:noWrap w:val="false"/>
          </w:tcPr>
          <w:p>
            <w:pPr>
              <w:jc w:val="center"/>
              <w:spacing w:line="360" w:lineRule="exact"/>
              <w:rPr>
                <w:rFonts w:ascii="宋体" w:hAnsi="宋体"/>
                <w:sz w:val="24"/>
              </w:rPr>
            </w:pPr>
            <w:r>
              <w:rPr>
                <w:rFonts w:hint="eastAsia"/>
                <w:sz w:val="24"/>
              </w:rPr>
              <w:t xml:space="preserve">本国产品政策支持</w:t>
            </w:r>
            <w:r/>
          </w:p>
        </w:tc>
        <w:tc>
          <w:tcPr>
            <w:tcW w:w="3685" w:type="pct"/>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jc w:val="left"/>
              <w:spacing w:line="360" w:lineRule="exact"/>
              <w:rPr>
                <w:rFonts w:ascii="宋体" w:hAnsi="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8</w:t>
            </w:r>
            <w:r/>
          </w:p>
        </w:tc>
        <w:tc>
          <w:tcPr>
            <w:tcW w:w="831"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响应</w:t>
            </w:r>
            <w:r>
              <w:rPr>
                <w:rFonts w:ascii="宋体" w:hAnsi="宋体"/>
                <w:sz w:val="24"/>
              </w:rPr>
              <w:t xml:space="preserve">有效期</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9</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分包</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本项目的非主体、非关键性工作是否允许分包：不允许</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10</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询问</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已登记参加本项目的供应商对磋商文件如有疑问，可于</w:t>
            </w:r>
            <w:r>
              <w:rPr>
                <w:rFonts w:hint="eastAsia" w:ascii="宋体" w:hAnsi="宋体"/>
                <w:sz w:val="24"/>
                <w:u w:val="single"/>
              </w:rPr>
              <w:t xml:space="preserve">2026</w:t>
            </w:r>
            <w:r>
              <w:rPr>
                <w:rFonts w:ascii="宋体" w:hAnsi="宋体"/>
                <w:sz w:val="24"/>
              </w:rPr>
              <w:t xml:space="preserve">年</w:t>
            </w:r>
            <w:r>
              <w:rPr>
                <w:rFonts w:hint="eastAsia" w:ascii="宋体" w:hAnsi="宋体"/>
                <w:sz w:val="24"/>
                <w:u w:val="single"/>
                <w:lang w:val="en-US" w:eastAsia="zh-CN"/>
              </w:rPr>
              <w:t xml:space="preserve">10</w:t>
            </w:r>
            <w:r>
              <w:rPr>
                <w:rFonts w:ascii="宋体" w:hAnsi="宋体"/>
                <w:sz w:val="24"/>
              </w:rPr>
              <w:t xml:space="preserve">月</w:t>
            </w:r>
            <w:r>
              <w:rPr>
                <w:rFonts w:hint="eastAsia" w:ascii="宋体" w:hAnsi="宋体"/>
                <w:sz w:val="24"/>
                <w:u w:val="single"/>
                <w:lang w:val="en-US" w:eastAsia="zh-CN"/>
              </w:rPr>
              <w:t xml:space="preserve">16</w:t>
            </w:r>
            <w:r>
              <w:rPr>
                <w:rFonts w:ascii="宋体" w:hAnsi="宋体"/>
                <w:sz w:val="24"/>
              </w:rPr>
              <w:t xml:space="preserve">日</w:t>
            </w:r>
            <w:r>
              <w:rPr>
                <w:rFonts w:hint="eastAsia" w:ascii="宋体" w:hAnsi="宋体"/>
                <w:sz w:val="24"/>
                <w:u w:val="single"/>
                <w:lang w:val="en-US" w:eastAsia="zh-CN"/>
              </w:rPr>
              <w:t xml:space="preserve">12</w:t>
            </w:r>
            <w:r>
              <w:rPr>
                <w:rFonts w:hint="eastAsia" w:ascii="宋体" w:hAnsi="宋体"/>
                <w:sz w:val="24"/>
                <w:u w:val="single"/>
              </w:rPr>
              <w:t xml:space="preserve">:00</w:t>
            </w:r>
            <w:r>
              <w:rPr>
                <w:rFonts w:hint="eastAsia" w:ascii="宋体" w:hAnsi="宋体"/>
                <w:sz w:val="24"/>
              </w:rPr>
              <w:t xml:space="preserve">时前将相关疑问（格式详见磋商文件中“关于磋商文件的询问内容”）发送至邮箱（2232312747@</w:t>
            </w:r>
            <w:r>
              <w:rPr>
                <w:rFonts w:ascii="宋体" w:hAnsi="宋体"/>
                <w:sz w:val="24"/>
              </w:rPr>
              <w:t xml:space="preserve">qq</w:t>
            </w:r>
            <w:r>
              <w:rPr>
                <w:rFonts w:hint="eastAsia" w:ascii="宋体" w:hAnsi="宋体"/>
                <w:sz w:val="24"/>
              </w:rPr>
              <w:t xml:space="preserve">.com）进行咨询，如口头可解释的问题亦可电话咨询采购人。未提出疑问将被视为完全认同磋商文件，逾期将不接受其对于磋商文件的相关异议。如有变更，更正公告将会在常州市政府采购网公布。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1438"/>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11</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磋商报价次数</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w:t>
            </w:r>
            <w:r>
              <w:rPr>
                <w:rFonts w:ascii="宋体" w:hAnsi="宋体"/>
                <w:sz w:val="24"/>
              </w:rPr>
              <w:t xml:space="preserve">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12</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联系方式</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993"/>
              <w:spacing w:line="360" w:lineRule="exact"/>
              <w:rPr>
                <w:rFonts w:ascii="宋体" w:hAnsi="宋体"/>
                <w:color w:val="auto"/>
              </w:rPr>
            </w:pPr>
            <w:r>
              <w:rPr>
                <w:rFonts w:ascii="宋体" w:hAnsi="宋体"/>
                <w:color w:val="auto"/>
              </w:rPr>
              <w:t xml:space="preserve">（</w:t>
            </w:r>
            <w:r>
              <w:rPr>
                <w:rFonts w:hint="eastAsia" w:ascii="宋体" w:hAnsi="宋体"/>
                <w:color w:val="auto"/>
              </w:rPr>
              <w:t xml:space="preserve">1</w:t>
            </w:r>
            <w:r>
              <w:rPr>
                <w:rFonts w:ascii="宋体" w:hAnsi="宋体"/>
                <w:color w:val="auto"/>
              </w:rPr>
              <w:t xml:space="preserve">）采购人联系电话、通讯地址详见《第一章投标邀请》。</w:t>
            </w:r>
            <w:r/>
          </w:p>
          <w:p>
            <w:pPr>
              <w:jc w:val="left"/>
              <w:spacing w:line="36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jc w:val="left"/>
              <w:spacing w:line="360" w:lineRule="exact"/>
              <w:rPr>
                <w:rFonts w:ascii="宋体" w:hAnsi="宋体"/>
                <w:sz w:val="24"/>
              </w:rPr>
            </w:pPr>
            <w:r>
              <w:rPr>
                <w:rFonts w:ascii="宋体" w:hAnsi="宋体"/>
                <w:sz w:val="24"/>
              </w:rPr>
              <w:t xml:space="preserve">联系电话：</w:t>
            </w:r>
            <w:r>
              <w:rPr>
                <w:rFonts w:hint="eastAsia" w:ascii="宋体" w:hAnsi="宋体"/>
                <w:sz w:val="24"/>
              </w:rPr>
              <w:t xml:space="preserve">0519-89980195</w:t>
            </w:r>
            <w:r>
              <w:rPr>
                <w:rFonts w:ascii="宋体" w:hAnsi="宋体"/>
                <w:sz w:val="24"/>
              </w:rPr>
              <w:t xml:space="preserve">；</w:t>
            </w:r>
            <w:r/>
          </w:p>
          <w:p>
            <w:pPr>
              <w:jc w:val="left"/>
              <w:spacing w:line="360" w:lineRule="exact"/>
              <w:rPr>
                <w:rFonts w:ascii="宋体" w:hAnsi="宋体"/>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8号楼10层1007</w:t>
            </w:r>
            <w:r>
              <w:rPr>
                <w:rFonts w:ascii="宋体" w:hAnsi="宋体" w:cs="宋体"/>
                <w:sz w:val="24"/>
              </w:rPr>
              <w:t xml:space="preserve"> </w:t>
            </w:r>
            <w:r>
              <w:rPr>
                <w:rFonts w:ascii="宋体" w:hAnsi="宋体"/>
                <w:sz w:val="24"/>
              </w:rPr>
              <w:t xml:space="preserve">。</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13</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 江苏</w:t>
            </w:r>
            <w:r>
              <w:rPr>
                <w:rFonts w:ascii="宋体" w:hAnsi="宋体"/>
                <w:sz w:val="24"/>
              </w:rPr>
              <w:t xml:space="preserve">信和工程建设管理房地产评估有限公司</w:t>
            </w:r>
            <w:r>
              <w:rPr>
                <w:rFonts w:hint="eastAsia" w:ascii="宋体" w:hAnsi="宋体"/>
                <w:sz w:val="24"/>
                <w:lang w:val="en-US" w:eastAsia="zh-CN"/>
              </w:rPr>
              <w:t xml:space="preserve">一份</w:t>
            </w:r>
            <w:r>
              <w:rPr>
                <w:rFonts w:hint="eastAsia" w:ascii="宋体" w:hAnsi="宋体"/>
                <w:sz w:val="24"/>
              </w:rPr>
              <w:t xml:space="preserve">和采购人</w:t>
            </w:r>
            <w:r>
              <w:rPr>
                <w:rFonts w:hint="eastAsia" w:ascii="宋体" w:hAnsi="宋体"/>
                <w:sz w:val="24"/>
                <w:lang w:val="en-US" w:eastAsia="zh-CN"/>
              </w:rPr>
              <w:t xml:space="preserve">两</w:t>
            </w:r>
            <w:r>
              <w:rPr>
                <w:rFonts w:hint="eastAsia" w:ascii="宋体" w:hAnsi="宋体"/>
                <w:sz w:val="24"/>
              </w:rPr>
              <w:t xml:space="preserve">份，联系方式见《第一章 采购邀请》）</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eastAsia="宋体"/>
                <w:sz w:val="24"/>
                <w:szCs w:val="24"/>
                <w:lang w:val="en-US" w:eastAsia="zh-CN"/>
              </w:rPr>
            </w:pPr>
            <w:r>
              <w:rPr>
                <w:rFonts w:hint="eastAsia" w:hAnsi="宋体"/>
                <w:sz w:val="24"/>
                <w:szCs w:val="24"/>
                <w:lang w:val="en-US" w:eastAsia="zh-CN"/>
              </w:rPr>
              <w:t xml:space="preserve">14</w:t>
            </w:r>
            <w:r/>
          </w:p>
        </w:tc>
        <w:tc>
          <w:tcPr>
            <w:tcW w:w="831" w:type="pct"/>
            <w:vAlign w:val="center"/>
            <w:textDirection w:val="lrTb"/>
            <w:noWrap w:val="false"/>
          </w:tcPr>
          <w:p>
            <w:pPr>
              <w:jc w:val="center"/>
              <w:spacing w:line="360" w:lineRule="exact"/>
              <w:rPr>
                <w:rFonts w:hint="eastAsia" w:ascii="宋体" w:hAnsi="宋体" w:eastAsia="宋体"/>
                <w:sz w:val="24"/>
                <w:lang w:val="en-US" w:eastAsia="zh-CN"/>
              </w:rPr>
            </w:pPr>
            <w:r>
              <w:rPr>
                <w:rFonts w:hint="eastAsia" w:ascii="宋体" w:hAnsi="宋体"/>
                <w:sz w:val="24"/>
                <w:lang w:val="en-US" w:eastAsia="zh-CN"/>
              </w:rPr>
              <w:t xml:space="preserve">代理费</w:t>
            </w:r>
            <w:r/>
          </w:p>
        </w:tc>
        <w:tc>
          <w:tcPr>
            <w:tcW w:w="3685" w:type="pct"/>
            <w:vAlign w:val="center"/>
            <w:textDirection w:val="lrTb"/>
            <w:noWrap w:val="false"/>
          </w:tcPr>
          <w:p>
            <w:pPr>
              <w:jc w:val="left"/>
              <w:spacing w:line="240" w:lineRule="auto"/>
              <w:rPr>
                <w:rFonts w:ascii="宋体" w:hAnsi="宋体"/>
                <w:sz w:val="24"/>
              </w:rPr>
            </w:pPr>
            <w:r>
              <w:rPr>
                <w:rFonts w:ascii="宋体" w:hAnsi="宋体"/>
                <w:sz w:val="24"/>
              </w:rPr>
              <w:t xml:space="preserve">收费对象：</w:t>
            </w:r>
            <w:r/>
          </w:p>
          <w:p>
            <w:pPr>
              <w:jc w:val="left"/>
              <w:spacing w:line="240" w:lineRule="auto"/>
              <w:rPr>
                <w:rFonts w:ascii="宋体" w:hAnsi="宋体"/>
                <w:sz w:val="24"/>
              </w:rPr>
            </w:pPr>
            <w:r>
              <w:rPr>
                <w:rFonts w:hint="eastAsia" w:ascii="宋体" w:hAnsi="宋体"/>
                <w:b/>
                <w:sz w:val="24"/>
              </w:rPr>
              <w:t xml:space="preserve">■</w:t>
            </w:r>
            <w:r>
              <w:rPr>
                <w:rFonts w:ascii="宋体" w:hAnsi="宋体"/>
                <w:sz w:val="24"/>
              </w:rPr>
              <w:t xml:space="preserve">采购人</w:t>
            </w:r>
            <w:r/>
          </w:p>
          <w:p>
            <w:pPr>
              <w:jc w:val="left"/>
              <w:spacing w:line="240" w:lineRule="auto"/>
              <w:rPr>
                <w:rFonts w:ascii="宋体" w:hAnsi="宋体"/>
                <w:sz w:val="24"/>
              </w:rPr>
            </w:pPr>
            <w:r>
              <w:rPr>
                <w:rFonts w:hint="eastAsia" w:ascii="宋体" w:hAnsi="宋体"/>
                <w:sz w:val="24"/>
              </w:rPr>
              <w:t xml:space="preserve">□</w:t>
            </w:r>
            <w:r>
              <w:rPr>
                <w:rFonts w:ascii="宋体" w:hAnsi="宋体"/>
                <w:sz w:val="24"/>
              </w:rPr>
              <w:t xml:space="preserve">成交供应商</w:t>
            </w:r>
            <w:r/>
          </w:p>
          <w:p>
            <w:pPr>
              <w:jc w:val="left"/>
              <w:spacing w:line="240" w:lineRule="auto"/>
              <w:rPr>
                <w:rFonts w:hint="eastAsia" w:ascii="宋体" w:hAnsi="宋体"/>
                <w:sz w:val="24"/>
                <w:lang w:val="en-US" w:eastAsia="zh-CN"/>
              </w:rPr>
            </w:pPr>
            <w:r>
              <w:rPr>
                <w:rFonts w:hint="eastAsia" w:ascii="宋体" w:hAnsi="宋体"/>
                <w:sz w:val="24"/>
                <w:lang w:val="en-US" w:eastAsia="zh-CN"/>
              </w:rPr>
              <w:t xml:space="preserve">收费标准：按代理合同执行</w:t>
            </w:r>
            <w:r/>
          </w:p>
          <w:p>
            <w:pPr>
              <w:pStyle w:val="959"/>
              <w:spacing w:line="240" w:lineRule="auto"/>
              <w:rPr>
                <w:rFonts w:hint="default"/>
                <w:lang w:val="en-US" w:eastAsia="zh-CN"/>
              </w:rPr>
            </w:pPr>
            <w:r>
              <w:rPr>
                <w:rFonts w:hint="eastAsia"/>
                <w:sz w:val="24"/>
                <w:lang w:val="en-US" w:eastAsia="zh-CN"/>
              </w:rPr>
              <w:t xml:space="preserve">缴纳时间：/</w:t>
            </w:r>
            <w:r/>
          </w:p>
        </w:tc>
      </w:tr>
    </w:tbl>
    <w:p>
      <w:pPr>
        <w:pStyle w:val="1176"/>
        <w:ind w:left="0"/>
      </w:pPr>
      <w:r/>
      <w:r/>
    </w:p>
    <w:p>
      <w:pPr>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797" w:bottom="1440" w:left="1797" w:header="851" w:footer="851" w:gutter="0"/>
          <w:pgNumType w:start="1"/>
          <w:cols w:num="1" w:sep="0" w:space="1701" w:equalWidth="1"/>
          <w:docGrid w:linePitch="360"/>
          <w:titlePg/>
        </w:sectPr>
      </w:pPr>
      <w:r>
        <w:rPr>
          <w:sz w:val="24"/>
        </w:rPr>
      </w:r>
      <w:r/>
    </w:p>
    <w:p>
      <w:pPr>
        <w:pStyle w:val="1141"/>
        <w:spacing w:before="0" w:line="360" w:lineRule="auto"/>
        <w:tabs>
          <w:tab w:val="center" w:pos="4592" w:leader="none"/>
          <w:tab w:val="left" w:pos="7860" w:leader="none"/>
        </w:tabs>
        <w:rPr>
          <w:rFonts w:ascii="Times New Roman" w:hAnsi="Times New Roman" w:eastAsia="宋体"/>
          <w:sz w:val="28"/>
        </w:rPr>
      </w:pPr>
      <w:r/>
      <w:bookmarkStart w:id="81" w:name="_Toc264969208"/>
      <w:r/>
      <w:bookmarkStart w:id="82" w:name="_Toc226309762"/>
      <w:r/>
      <w:bookmarkStart w:id="83" w:name="_Toc150774723"/>
      <w:r/>
      <w:bookmarkStart w:id="84" w:name="_Toc151193688"/>
      <w:r/>
      <w:bookmarkStart w:id="85" w:name="_Toc265228356"/>
      <w:r/>
      <w:bookmarkStart w:id="86" w:name="_Toc151193616"/>
      <w:r/>
      <w:bookmarkStart w:id="87" w:name="_Toc151193760"/>
      <w:r/>
      <w:bookmarkStart w:id="88" w:name="_Toc150774618"/>
      <w:r/>
      <w:bookmarkStart w:id="89" w:name="_Toc226965708"/>
      <w:r/>
      <w:bookmarkStart w:id="90" w:name="_Toc151193832"/>
      <w:r/>
      <w:bookmarkStart w:id="91" w:name="_Toc305158786"/>
      <w:r/>
      <w:bookmarkStart w:id="92" w:name="_Toc151190145"/>
      <w:r/>
      <w:bookmarkStart w:id="93" w:name="_Toc151193906"/>
      <w:r/>
      <w:bookmarkStart w:id="94" w:name="_Toc226965791"/>
      <w:r/>
      <w:bookmarkStart w:id="95" w:name="_Toc305158860"/>
      <w:r/>
      <w:bookmarkStart w:id="96" w:name="_Toc150480756"/>
      <w:r/>
      <w:bookmarkStart w:id="97" w:name="_Toc150509269"/>
      <w:r/>
      <w:bookmarkStart w:id="98" w:name="_Toc520356143"/>
      <w:r/>
      <w:bookmarkStart w:id="99" w:name="_Toc226337214"/>
      <w:r/>
      <w:bookmarkStart w:id="100" w:name="_Toc127151518"/>
      <w:r/>
      <w:bookmarkStart w:id="101" w:name="_Toc142311020"/>
      <w:r/>
      <w:bookmarkStart w:id="102" w:name="_Toc195842883"/>
      <w:r>
        <w:rPr>
          <w:rFonts w:hint="eastAsia" w:ascii="Times New Roman" w:hAnsi="Times New Roman" w:eastAsia="宋体"/>
          <w:sz w:val="28"/>
        </w:rPr>
        <w:t xml:space="preserve">第二节  </w:t>
      </w:r>
      <w:r>
        <w:rPr>
          <w:rFonts w:ascii="Times New Roman" w:hAnsi="Times New Roman" w:eastAsia="宋体"/>
          <w:sz w:val="28"/>
        </w:rPr>
        <w:t xml:space="preserve">说  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spacing w:line="360" w:lineRule="auto"/>
        <w:rPr>
          <w:b/>
          <w:bCs/>
          <w:sz w:val="32"/>
          <w:szCs w:val="32"/>
        </w:rPr>
        <w:outlineLvl w:val="2"/>
      </w:pPr>
      <w:r/>
      <w:bookmarkStart w:id="103" w:name="_Toc20823275"/>
      <w:r/>
      <w:bookmarkStart w:id="104" w:name="_Toc513029203"/>
      <w:r/>
      <w:bookmarkStart w:id="105" w:name="_Toc120614214"/>
      <w:r/>
      <w:bookmarkStart w:id="106" w:name="_Toc16938519"/>
      <w:r>
        <w:rPr>
          <w:rFonts w:hint="eastAsia"/>
          <w:b/>
          <w:bCs/>
          <w:sz w:val="32"/>
          <w:szCs w:val="32"/>
        </w:rPr>
        <w:t xml:space="preserve">一、总则</w:t>
      </w:r>
      <w:bookmarkEnd w:id="103"/>
      <w:r/>
      <w:bookmarkEnd w:id="104"/>
      <w:r/>
      <w:bookmarkEnd w:id="105"/>
      <w:r/>
      <w:bookmarkEnd w:id="106"/>
      <w:r/>
      <w:r/>
    </w:p>
    <w:p>
      <w:pPr>
        <w:spacing w:line="360" w:lineRule="auto"/>
        <w:rPr>
          <w:rFonts w:ascii="Arial" w:hAnsi="Arial" w:eastAsia="黑体" w:cs="Arial"/>
          <w:sz w:val="28"/>
          <w:szCs w:val="28"/>
        </w:rPr>
        <w:outlineLvl w:val="3"/>
      </w:pPr>
      <w:r/>
      <w:bookmarkStart w:id="107" w:name="_Hlt16619475"/>
      <w:r/>
      <w:bookmarkEnd w:id="107"/>
      <w:r/>
      <w:bookmarkStart w:id="108" w:name="_Toc458694821"/>
      <w:r/>
      <w:bookmarkStart w:id="109" w:name="_Toc16938520"/>
      <w:r/>
      <w:bookmarkStart w:id="110" w:name="_Toc20823276"/>
      <w:r/>
      <w:bookmarkStart w:id="111" w:name="_Toc513029204"/>
      <w:r>
        <w:rPr>
          <w:rFonts w:hint="eastAsia" w:ascii="Arial" w:hAnsi="Arial" w:eastAsia="黑体" w:cs="Arial"/>
          <w:sz w:val="28"/>
          <w:szCs w:val="28"/>
        </w:rPr>
        <w:t xml:space="preserve">1</w:t>
      </w:r>
      <w:bookmarkEnd w:id="108"/>
      <w:r>
        <w:rPr>
          <w:rFonts w:hint="eastAsia" w:ascii="Arial" w:hAnsi="Arial" w:eastAsia="黑体" w:cs="Arial"/>
          <w:sz w:val="28"/>
          <w:szCs w:val="28"/>
        </w:rPr>
        <w:t xml:space="preserve">、采购方式</w:t>
      </w:r>
      <w:bookmarkEnd w:id="109"/>
      <w:r/>
      <w:bookmarkEnd w:id="110"/>
      <w:r/>
      <w:bookmarkEnd w:id="111"/>
      <w:r/>
      <w:r/>
    </w:p>
    <w:p>
      <w:pPr>
        <w:ind w:firstLine="480"/>
        <w:spacing w:line="360" w:lineRule="auto"/>
        <w:rPr>
          <w:rFonts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p>
    <w:p>
      <w:pPr>
        <w:spacing w:line="360" w:lineRule="auto"/>
        <w:rPr>
          <w:rFonts w:ascii="Arial" w:hAnsi="Arial" w:eastAsia="黑体" w:cs="Arial"/>
          <w:sz w:val="28"/>
          <w:szCs w:val="28"/>
        </w:rPr>
        <w:outlineLvl w:val="3"/>
      </w:pPr>
      <w:r/>
      <w:bookmarkStart w:id="112" w:name="_Toc513029205"/>
      <w:r/>
      <w:bookmarkStart w:id="113" w:name="_Toc20823277"/>
      <w:r/>
      <w:bookmarkStart w:id="114" w:name="_Toc16938521"/>
      <w:r>
        <w:rPr>
          <w:rFonts w:hint="eastAsia" w:ascii="Arial" w:hAnsi="Arial" w:eastAsia="黑体" w:cs="Arial"/>
          <w:sz w:val="28"/>
          <w:szCs w:val="28"/>
        </w:rPr>
        <w:t xml:space="preserve">2、合格的</w:t>
      </w:r>
      <w:bookmarkEnd w:id="112"/>
      <w:r/>
      <w:bookmarkEnd w:id="113"/>
      <w:r/>
      <w:bookmarkEnd w:id="114"/>
      <w:r>
        <w:rPr>
          <w:rFonts w:hint="eastAsia" w:ascii="Arial" w:hAnsi="Arial" w:eastAsia="黑体" w:cs="Arial"/>
          <w:sz w:val="28"/>
          <w:szCs w:val="28"/>
        </w:rPr>
        <w:t xml:space="preserve">供应商</w:t>
      </w:r>
      <w:r/>
    </w:p>
    <w:p>
      <w:pPr>
        <w:ind w:firstLine="480"/>
        <w:spacing w:line="360" w:lineRule="auto"/>
        <w:rPr>
          <w:rFonts w:ascii="宋体" w:hAnsi="宋体"/>
          <w:sz w:val="24"/>
        </w:rPr>
      </w:pPr>
      <w:r>
        <w:rPr>
          <w:rFonts w:hint="eastAsia" w:ascii="宋体" w:hAnsi="宋体"/>
          <w:sz w:val="24"/>
        </w:rPr>
        <w:t xml:space="preserve">2.1满足磋商公告中供应商资格要求的规定。</w:t>
      </w:r>
      <w:r/>
    </w:p>
    <w:p>
      <w:pPr>
        <w:ind w:firstLine="480"/>
        <w:spacing w:line="360" w:lineRule="auto"/>
        <w:rPr>
          <w:rFonts w:ascii="宋体" w:hAnsi="宋体"/>
          <w:sz w:val="24"/>
        </w:rPr>
      </w:pPr>
      <w:r>
        <w:rPr>
          <w:rFonts w:hint="eastAsia" w:ascii="宋体" w:hAnsi="宋体"/>
          <w:sz w:val="24"/>
        </w:rPr>
        <w:t xml:space="preserve">2.2满足本磋商文件实质性要求和条件的规定。</w:t>
      </w:r>
      <w:r/>
    </w:p>
    <w:p>
      <w:pPr>
        <w:spacing w:line="360" w:lineRule="auto"/>
        <w:rPr>
          <w:rFonts w:ascii="Arial" w:hAnsi="Arial" w:eastAsia="黑体" w:cs="Arial"/>
          <w:sz w:val="28"/>
          <w:szCs w:val="28"/>
        </w:rPr>
        <w:outlineLvl w:val="3"/>
      </w:pPr>
      <w:r/>
      <w:bookmarkStart w:id="115" w:name="_Toc20823278"/>
      <w:r/>
      <w:bookmarkStart w:id="116" w:name="_Toc513029206"/>
      <w:r/>
      <w:bookmarkStart w:id="117" w:name="_Toc16938522"/>
      <w:r>
        <w:rPr>
          <w:rFonts w:hint="eastAsia" w:ascii="Arial" w:hAnsi="Arial" w:eastAsia="黑体" w:cs="Arial"/>
          <w:sz w:val="28"/>
          <w:szCs w:val="28"/>
        </w:rPr>
        <w:t xml:space="preserve">3、适用法律</w:t>
      </w:r>
      <w:bookmarkEnd w:id="115"/>
      <w:r/>
      <w:bookmarkEnd w:id="116"/>
      <w:r/>
      <w:bookmarkEnd w:id="117"/>
      <w:r/>
      <w:r/>
    </w:p>
    <w:p>
      <w:pPr>
        <w:ind w:firstLine="480"/>
        <w:spacing w:line="360" w:lineRule="auto"/>
        <w:rPr>
          <w:rFonts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r/>
    </w:p>
    <w:p>
      <w:pPr>
        <w:spacing w:line="360" w:lineRule="auto"/>
        <w:rPr>
          <w:rFonts w:ascii="Arial" w:hAnsi="Arial" w:eastAsia="黑体" w:cs="Arial"/>
          <w:sz w:val="28"/>
          <w:szCs w:val="28"/>
        </w:rPr>
        <w:outlineLvl w:val="3"/>
      </w:pPr>
      <w:r/>
      <w:bookmarkStart w:id="118" w:name="_Toc462564067"/>
      <w:r/>
      <w:bookmarkStart w:id="119" w:name="_Toc20823279"/>
      <w:r/>
      <w:bookmarkStart w:id="120" w:name="_Toc16938523"/>
      <w:r/>
      <w:bookmarkStart w:id="121" w:name="_Toc513029207"/>
      <w:r>
        <w:rPr>
          <w:rFonts w:hint="eastAsia" w:ascii="Arial" w:hAnsi="Arial" w:eastAsia="黑体" w:cs="Arial"/>
          <w:sz w:val="28"/>
          <w:szCs w:val="28"/>
        </w:rPr>
        <w:t xml:space="preserve">4、磋商费用</w:t>
      </w:r>
      <w:bookmarkEnd w:id="118"/>
      <w:r/>
      <w:bookmarkEnd w:id="119"/>
      <w:r/>
      <w:bookmarkEnd w:id="120"/>
      <w:r/>
      <w:bookmarkEnd w:id="121"/>
      <w:r/>
      <w:r/>
    </w:p>
    <w:p>
      <w:pPr>
        <w:ind w:firstLine="480"/>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sz w:val="24"/>
        </w:rPr>
        <w:t xml:space="preserve">江苏</w:t>
      </w:r>
      <w:r>
        <w:rPr>
          <w:sz w:val="24"/>
        </w:rPr>
        <w:t xml:space="preserve">信和工程建设管理房地产评估有限公司</w:t>
      </w:r>
      <w:r>
        <w:rPr>
          <w:rFonts w:hint="eastAsia" w:ascii="宋体" w:hAnsi="宋体"/>
          <w:sz w:val="24"/>
          <w:szCs w:val="21"/>
        </w:rPr>
        <w:t xml:space="preserve">在任何情况下均无义务和责任承担这些费用。</w:t>
      </w:r>
      <w:r/>
    </w:p>
    <w:p>
      <w:pPr>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spacing w:line="360" w:lineRule="auto"/>
        <w:rPr>
          <w:b/>
          <w:bCs/>
          <w:sz w:val="32"/>
          <w:szCs w:val="32"/>
        </w:rPr>
        <w:outlineLvl w:val="2"/>
      </w:pPr>
      <w:r/>
      <w:bookmarkStart w:id="122" w:name="_Toc513029209"/>
      <w:r/>
      <w:bookmarkStart w:id="123" w:name="_Toc16938525"/>
      <w:r/>
      <w:bookmarkStart w:id="124" w:name="_Toc20823281"/>
      <w:r/>
      <w:bookmarkStart w:id="125" w:name="_Toc120614215"/>
      <w:r>
        <w:rPr>
          <w:rFonts w:hint="eastAsia"/>
          <w:b/>
          <w:bCs/>
          <w:sz w:val="32"/>
          <w:szCs w:val="32"/>
        </w:rPr>
        <w:t xml:space="preserve">二、</w:t>
      </w:r>
      <w:bookmarkEnd w:id="122"/>
      <w:r/>
      <w:bookmarkEnd w:id="123"/>
      <w:r/>
      <w:bookmarkEnd w:id="124"/>
      <w:r/>
      <w:bookmarkEnd w:id="125"/>
      <w:r>
        <w:rPr>
          <w:rFonts w:hint="eastAsia"/>
          <w:b/>
          <w:bCs/>
          <w:sz w:val="32"/>
          <w:szCs w:val="32"/>
        </w:rPr>
        <w:t xml:space="preserve">磋商文件</w:t>
      </w:r>
      <w:r/>
    </w:p>
    <w:p>
      <w:pPr>
        <w:spacing w:line="360" w:lineRule="auto"/>
        <w:rPr>
          <w:rFonts w:ascii="Arial" w:hAnsi="Arial" w:eastAsia="黑体" w:cs="Arial"/>
          <w:sz w:val="28"/>
          <w:szCs w:val="28"/>
        </w:rPr>
        <w:outlineLvl w:val="3"/>
      </w:pPr>
      <w:r/>
      <w:bookmarkStart w:id="126" w:name="_Toc20823282"/>
      <w:r/>
      <w:bookmarkStart w:id="127" w:name="_Toc16938526"/>
      <w:r/>
      <w:bookmarkStart w:id="128" w:name="_Toc513029210"/>
      <w:r>
        <w:rPr>
          <w:rFonts w:hint="eastAsia" w:ascii="Arial" w:hAnsi="Arial" w:eastAsia="黑体" w:cs="Arial"/>
          <w:sz w:val="28"/>
          <w:szCs w:val="28"/>
        </w:rPr>
        <w:t xml:space="preserve">6、磋商文件构成</w:t>
      </w:r>
      <w:bookmarkEnd w:id="126"/>
      <w:r/>
      <w:bookmarkEnd w:id="127"/>
      <w:r/>
      <w:bookmarkEnd w:id="128"/>
      <w:r/>
      <w:r/>
    </w:p>
    <w:p>
      <w:pPr>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480"/>
        <w:spacing w:line="360" w:lineRule="auto"/>
        <w:rPr>
          <w:rFonts w:ascii="宋体" w:hAnsi="宋体"/>
          <w:sz w:val="24"/>
        </w:rPr>
      </w:pPr>
      <w:r>
        <w:rPr>
          <w:rFonts w:hint="eastAsia" w:ascii="宋体" w:hAnsi="宋体"/>
          <w:sz w:val="24"/>
        </w:rPr>
        <w:t xml:space="preserve">（1）磋商</w:t>
      </w:r>
      <w:r>
        <w:rPr>
          <w:rFonts w:ascii="宋体" w:hAnsi="宋体"/>
          <w:sz w:val="24"/>
        </w:rPr>
        <w:t xml:space="preserve">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（3）资格审查</w:t>
      </w:r>
      <w:r/>
    </w:p>
    <w:p>
      <w:pPr>
        <w:ind w:firstLine="480"/>
        <w:spacing w:line="360" w:lineRule="auto"/>
        <w:rPr>
          <w:rFonts w:ascii="宋体" w:hAnsi="宋体"/>
          <w:sz w:val="24"/>
        </w:rPr>
      </w:pPr>
      <w:r>
        <w:rPr>
          <w:rFonts w:hint="eastAsia" w:ascii="宋体" w:hAnsi="宋体"/>
          <w:sz w:val="24"/>
        </w:rPr>
        <w:t xml:space="preserve">（4）评标程序、评标方法和评审标准</w:t>
      </w:r>
      <w:r/>
    </w:p>
    <w:p>
      <w:pPr>
        <w:ind w:firstLine="480"/>
        <w:spacing w:line="360" w:lineRule="auto"/>
        <w:rPr>
          <w:sz w:val="24"/>
        </w:rPr>
      </w:pPr>
      <w:r>
        <w:rPr>
          <w:rFonts w:hint="eastAsia" w:ascii="宋体" w:hAnsi="宋体"/>
          <w:sz w:val="24"/>
        </w:rPr>
        <w:t xml:space="preserve">（5）</w:t>
      </w:r>
      <w:r>
        <w:rPr>
          <w:rFonts w:hint="eastAsia" w:hAnsi="宋体"/>
          <w:sz w:val="24"/>
        </w:rPr>
        <w:t xml:space="preserve">采购需求</w:t>
      </w:r>
      <w:r/>
    </w:p>
    <w:p>
      <w:pPr>
        <w:ind w:firstLine="480"/>
        <w:spacing w:line="360" w:lineRule="auto"/>
        <w:rPr>
          <w:rFonts w:ascii="宋体" w:hAnsi="宋体"/>
          <w:sz w:val="24"/>
        </w:rPr>
      </w:pPr>
      <w:r>
        <w:rPr>
          <w:rFonts w:hint="eastAsia" w:ascii="宋体" w:hAnsi="宋体"/>
          <w:sz w:val="24"/>
        </w:rPr>
        <w:t xml:space="preserve">（6）拟签订的合同文本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）响应文件格式</w:t>
      </w:r>
      <w:r/>
    </w:p>
    <w:p>
      <w:pPr>
        <w:ind w:firstLine="480"/>
        <w:spacing w:line="360" w:lineRule="auto"/>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60" w:lineRule="auto"/>
        <w:rPr>
          <w:rFonts w:ascii="Arial" w:hAnsi="Arial" w:eastAsia="黑体" w:cs="Arial"/>
          <w:sz w:val="28"/>
          <w:szCs w:val="28"/>
        </w:rPr>
        <w:outlineLvl w:val="3"/>
      </w:pPr>
      <w:r/>
      <w:bookmarkStart w:id="129" w:name="_Toc16938527"/>
      <w:r/>
      <w:bookmarkStart w:id="130" w:name="_Toc513029211"/>
      <w:r/>
      <w:bookmarkStart w:id="131" w:name="_Toc462564070"/>
      <w:r/>
      <w:bookmarkStart w:id="132" w:name="_Toc20823283"/>
      <w:r>
        <w:rPr>
          <w:rFonts w:hint="eastAsia" w:ascii="Arial" w:hAnsi="Arial" w:eastAsia="黑体" w:cs="Arial"/>
          <w:sz w:val="28"/>
          <w:szCs w:val="28"/>
        </w:rPr>
        <w:t xml:space="preserve">7、磋商文件的澄清</w:t>
      </w:r>
      <w:bookmarkEnd w:id="129"/>
      <w:r/>
      <w:bookmarkEnd w:id="130"/>
      <w:r/>
      <w:bookmarkEnd w:id="131"/>
      <w:r/>
      <w:bookmarkEnd w:id="132"/>
      <w:r/>
      <w:r/>
    </w:p>
    <w:p>
      <w:pPr>
        <w:ind w:firstLine="480"/>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w:t>
      </w:r>
      <w:r>
        <w:rPr>
          <w:rFonts w:hint="eastAsia"/>
          <w:sz w:val="24"/>
        </w:rPr>
        <w:t xml:space="preserve">招标代理机构</w:t>
      </w:r>
      <w:r>
        <w:rPr>
          <w:rFonts w:hint="eastAsia" w:ascii="宋体" w:hAnsi="宋体"/>
          <w:sz w:val="24"/>
          <w:szCs w:val="21"/>
        </w:rPr>
        <w:t xml:space="preserve">。</w:t>
      </w:r>
      <w:r/>
    </w:p>
    <w:p>
      <w:pPr>
        <w:spacing w:line="360" w:lineRule="auto"/>
        <w:rPr>
          <w:rFonts w:ascii="Arial" w:hAnsi="Arial" w:eastAsia="黑体" w:cs="Arial"/>
          <w:sz w:val="28"/>
          <w:szCs w:val="28"/>
        </w:rPr>
        <w:outlineLvl w:val="3"/>
      </w:pPr>
      <w:r/>
      <w:bookmarkStart w:id="133" w:name="_Toc20823284"/>
      <w:r/>
      <w:bookmarkStart w:id="134" w:name="_Toc513029212"/>
      <w:r/>
      <w:bookmarkStart w:id="135" w:name="_Toc16938528"/>
      <w:r/>
      <w:bookmarkStart w:id="136" w:name="_Toc462564071"/>
      <w:r>
        <w:rPr>
          <w:rFonts w:hint="eastAsia" w:ascii="Arial" w:hAnsi="Arial" w:eastAsia="黑体" w:cs="Arial"/>
          <w:sz w:val="28"/>
          <w:szCs w:val="28"/>
        </w:rPr>
        <w:t xml:space="preserve">8、磋商文件的澄清和修改</w:t>
      </w:r>
      <w:bookmarkEnd w:id="133"/>
      <w:r/>
      <w:bookmarkEnd w:id="134"/>
      <w:r/>
      <w:bookmarkEnd w:id="135"/>
      <w:r/>
      <w:bookmarkEnd w:id="136"/>
      <w:r/>
      <w:r/>
    </w:p>
    <w:p>
      <w:pPr>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将在提交首次响应文件截止时间至少5日前，在“江苏省政府采购网”、“常州市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p>
    <w:p>
      <w:pPr>
        <w:ind w:firstLine="480"/>
        <w:spacing w:line="360" w:lineRule="auto"/>
        <w:rPr>
          <w:rFonts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spacing w:line="360" w:lineRule="auto"/>
        <w:rPr>
          <w:b/>
          <w:bCs/>
          <w:sz w:val="32"/>
          <w:szCs w:val="32"/>
        </w:rPr>
        <w:outlineLvl w:val="2"/>
      </w:pPr>
      <w:r/>
      <w:bookmarkStart w:id="137" w:name="_Toc513029213"/>
      <w:r/>
      <w:bookmarkStart w:id="138" w:name="_Toc16938529"/>
      <w:r/>
      <w:bookmarkStart w:id="139" w:name="_Toc462564072"/>
      <w:r/>
      <w:bookmarkStart w:id="140" w:name="_Toc120614216"/>
      <w:r/>
      <w:bookmarkStart w:id="141" w:name="_Toc20823285"/>
      <w:r>
        <w:rPr>
          <w:rFonts w:hint="eastAsia"/>
          <w:b/>
          <w:bCs/>
          <w:sz w:val="32"/>
          <w:szCs w:val="32"/>
        </w:rPr>
        <w:t xml:space="preserve">三、响应文件的编制</w:t>
      </w:r>
      <w:bookmarkEnd w:id="137"/>
      <w:r/>
      <w:bookmarkEnd w:id="138"/>
      <w:r/>
      <w:bookmarkEnd w:id="139"/>
      <w:r/>
      <w:bookmarkEnd w:id="140"/>
      <w:r/>
      <w:bookmarkEnd w:id="141"/>
      <w:r/>
      <w:r/>
    </w:p>
    <w:p>
      <w:pPr>
        <w:spacing w:line="360" w:lineRule="auto"/>
        <w:rPr>
          <w:rFonts w:ascii="Arial" w:hAnsi="Arial" w:eastAsia="黑体" w:cs="Arial"/>
          <w:b/>
          <w:sz w:val="28"/>
          <w:szCs w:val="28"/>
        </w:rPr>
        <w:outlineLvl w:val="3"/>
      </w:pPr>
      <w:r/>
      <w:bookmarkStart w:id="142" w:name="_Toc513029214"/>
      <w:r/>
      <w:bookmarkStart w:id="143" w:name="_Toc462564073"/>
      <w:r/>
      <w:bookmarkStart w:id="144" w:name="_Toc20823286"/>
      <w:r/>
      <w:bookmarkStart w:id="145" w:name="_Toc16938530"/>
      <w:r>
        <w:rPr>
          <w:rFonts w:hint="eastAsia" w:ascii="Arial" w:hAnsi="Arial" w:eastAsia="黑体" w:cs="Arial"/>
          <w:sz w:val="28"/>
          <w:szCs w:val="28"/>
        </w:rPr>
        <w:t xml:space="preserve">9、响应文件的语言及度量衡单位</w:t>
      </w:r>
      <w:bookmarkEnd w:id="142"/>
      <w:r/>
      <w:bookmarkEnd w:id="143"/>
      <w:r/>
      <w:bookmarkEnd w:id="144"/>
      <w:r/>
      <w:bookmarkEnd w:id="145"/>
      <w:r/>
      <w:r/>
    </w:p>
    <w:p>
      <w:pPr>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p>
    <w:p>
      <w:pPr>
        <w:spacing w:line="360" w:lineRule="auto"/>
        <w:rPr>
          <w:rFonts w:ascii="Arial" w:hAnsi="Arial" w:eastAsia="黑体" w:cs="Arial"/>
          <w:sz w:val="28"/>
          <w:szCs w:val="28"/>
        </w:rPr>
        <w:outlineLvl w:val="3"/>
      </w:pPr>
      <w:r/>
      <w:bookmarkStart w:id="146" w:name="_Toc20823287"/>
      <w:r/>
      <w:bookmarkStart w:id="147" w:name="_Toc462564074"/>
      <w:r/>
      <w:bookmarkStart w:id="148" w:name="_Toc16938531"/>
      <w:r/>
      <w:bookmarkStart w:id="149" w:name="_Toc513029215"/>
      <w:r>
        <w:rPr>
          <w:rFonts w:hint="eastAsia" w:ascii="Arial" w:hAnsi="Arial" w:eastAsia="黑体" w:cs="Arial"/>
          <w:sz w:val="28"/>
          <w:szCs w:val="28"/>
        </w:rPr>
        <w:t xml:space="preserve">10、响应文件构成</w:t>
      </w:r>
      <w:bookmarkEnd w:id="146"/>
      <w:r/>
      <w:bookmarkEnd w:id="147"/>
      <w:r/>
      <w:bookmarkEnd w:id="148"/>
      <w:r/>
      <w:bookmarkEnd w:id="149"/>
      <w:r/>
      <w:r/>
    </w:p>
    <w:p>
      <w:pPr>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ind w:firstLine="480"/>
        <w:spacing w:line="360" w:lineRule="auto"/>
        <w:rPr>
          <w:rFonts w:ascii="宋体" w:hAnsi="宋体"/>
          <w:sz w:val="24"/>
          <w:szCs w:val="21"/>
        </w:rPr>
      </w:pPr>
      <w:r>
        <w:rPr>
          <w:rFonts w:hint="eastAsia" w:ascii="宋体" w:hAnsi="宋体"/>
          <w:sz w:val="24"/>
          <w:szCs w:val="21"/>
        </w:rPr>
        <w:t xml:space="preserve">10.2如标书制作工具中格式和内容与“江苏省政府采购网”、“常州市政府采购网”发布的磋商文件不一致，请以“江苏省政府采购网”、“常州市政府采购网”发布的磋商文件为准。</w:t>
      </w:r>
      <w:r/>
    </w:p>
    <w:p>
      <w:pPr>
        <w:spacing w:line="360" w:lineRule="auto"/>
        <w:rPr>
          <w:rFonts w:ascii="Arial" w:hAnsi="Arial" w:eastAsia="黑体" w:cs="Arial"/>
          <w:sz w:val="28"/>
          <w:szCs w:val="28"/>
        </w:rPr>
        <w:outlineLvl w:val="3"/>
      </w:pPr>
      <w:r/>
      <w:bookmarkStart w:id="150" w:name="_Hlt26954838"/>
      <w:r/>
      <w:bookmarkEnd w:id="150"/>
      <w:r/>
      <w:bookmarkStart w:id="151" w:name="_Hlt26668975"/>
      <w:r/>
      <w:bookmarkEnd w:id="151"/>
      <w:r/>
      <w:bookmarkStart w:id="152" w:name="_Hlt26670360"/>
      <w:r/>
      <w:bookmarkEnd w:id="152"/>
      <w:r/>
      <w:bookmarkStart w:id="153" w:name="_Toc513029216"/>
      <w:r/>
      <w:bookmarkStart w:id="154" w:name="_Toc49090507"/>
      <w:r/>
      <w:bookmarkStart w:id="155" w:name="_Toc14577354"/>
      <w:r/>
      <w:bookmarkStart w:id="156" w:name="_Toc513029219"/>
      <w:r/>
      <w:bookmarkStart w:id="157" w:name="_Toc14577357"/>
      <w:r/>
      <w:bookmarkStart w:id="158" w:name="_Toc49090509"/>
      <w:r/>
      <w:bookmarkStart w:id="159" w:name="_Toc14577355"/>
      <w:r/>
      <w:bookmarkStart w:id="160" w:name="_Toc49090508"/>
      <w:r>
        <w:rPr>
          <w:rFonts w:hint="eastAsia" w:ascii="Arial" w:hAnsi="Arial" w:eastAsia="黑体" w:cs="Arial"/>
          <w:sz w:val="28"/>
          <w:szCs w:val="28"/>
        </w:rPr>
        <w:t xml:space="preserve">11、证明磋商响应标的符合磋商文件规定的文件</w:t>
      </w:r>
      <w:bookmarkEnd w:id="153"/>
      <w:r/>
      <w:bookmarkEnd w:id="154"/>
      <w:r/>
      <w:bookmarkEnd w:id="155"/>
      <w:r/>
      <w:bookmarkEnd w:id="156"/>
      <w:r/>
      <w:bookmarkEnd w:id="157"/>
      <w:r/>
      <w:bookmarkEnd w:id="158"/>
      <w:r/>
      <w:r/>
    </w:p>
    <w:p>
      <w:pPr>
        <w:ind w:firstLine="480"/>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ind w:firstLine="480"/>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59"/>
      <w:r/>
      <w:bookmarkEnd w:id="160"/>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p>
    <w:p>
      <w:pPr>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spacing w:line="360" w:lineRule="auto"/>
        <w:rPr>
          <w:rFonts w:ascii="Arial" w:hAnsi="Arial" w:eastAsia="黑体" w:cs="Arial"/>
          <w:sz w:val="28"/>
          <w:szCs w:val="28"/>
        </w:rPr>
        <w:outlineLvl w:val="3"/>
      </w:pPr>
      <w:r/>
      <w:bookmarkStart w:id="161" w:name="_Hlt26670482"/>
      <w:r/>
      <w:bookmarkEnd w:id="161"/>
      <w:r/>
      <w:bookmarkStart w:id="162" w:name="_Hlt26670486"/>
      <w:r/>
      <w:bookmarkEnd w:id="162"/>
      <w:r/>
      <w:bookmarkStart w:id="163" w:name="_Hlt26954846"/>
      <w:r/>
      <w:bookmarkEnd w:id="163"/>
      <w:r/>
      <w:bookmarkStart w:id="164" w:name="_Hlt26954731"/>
      <w:r/>
      <w:bookmarkEnd w:id="164"/>
      <w:r/>
      <w:bookmarkStart w:id="165" w:name="_Hlt26954848"/>
      <w:r/>
      <w:bookmarkEnd w:id="165"/>
      <w:r>
        <w:rPr>
          <w:rFonts w:hint="eastAsia" w:ascii="Arial" w:hAnsi="Arial" w:eastAsia="黑体" w:cs="Arial"/>
          <w:sz w:val="28"/>
          <w:szCs w:val="28"/>
        </w:rPr>
        <w:t xml:space="preserve">13、技术要求响应及偏离表、商务要求响应及偏离表</w:t>
      </w:r>
      <w:r/>
    </w:p>
    <w:p>
      <w:pPr>
        <w:ind w:firstLine="480"/>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ind w:firstLine="480"/>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sz w:val="24"/>
        </w:rPr>
      </w:pPr>
      <w:r>
        <w:rPr>
          <w:rFonts w:hint="eastAsia" w:ascii="宋体" w:hAnsi="宋体"/>
          <w:sz w:val="24"/>
        </w:rPr>
        <w:t xml:space="preserve">14.2供应商需根据磋商文件要求提供培训计划。</w:t>
      </w:r>
      <w:r/>
    </w:p>
    <w:p>
      <w:pPr>
        <w:ind w:firstLine="480"/>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spacing w:line="360" w:lineRule="auto"/>
        <w:rPr>
          <w:rFonts w:ascii="Arial" w:hAnsi="Arial" w:eastAsia="黑体" w:cs="Arial"/>
          <w:sz w:val="28"/>
          <w:szCs w:val="28"/>
        </w:rPr>
        <w:outlineLvl w:val="3"/>
      </w:pPr>
      <w:r/>
      <w:bookmarkStart w:id="166" w:name="_Toc14577359"/>
      <w:r/>
      <w:bookmarkStart w:id="167" w:name="_Toc49090510"/>
      <w:r>
        <w:rPr>
          <w:rFonts w:hint="eastAsia" w:ascii="Arial" w:hAnsi="Arial" w:eastAsia="黑体" w:cs="Arial"/>
          <w:sz w:val="28"/>
          <w:szCs w:val="28"/>
        </w:rPr>
        <w:t xml:space="preserve">15、磋商响应函</w:t>
      </w:r>
      <w:r/>
    </w:p>
    <w:p>
      <w:pPr>
        <w:ind w:firstLine="480"/>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66"/>
      <w:r/>
      <w:bookmarkEnd w:id="167"/>
      <w:r/>
      <w:r/>
    </w:p>
    <w:p>
      <w:pPr>
        <w:spacing w:line="360" w:lineRule="auto"/>
        <w:rPr>
          <w:rFonts w:ascii="Arial" w:hAnsi="Arial" w:eastAsia="黑体" w:cs="Arial"/>
          <w:sz w:val="28"/>
          <w:szCs w:val="28"/>
        </w:rPr>
        <w:outlineLvl w:val="3"/>
      </w:pPr>
      <w:r/>
      <w:bookmarkStart w:id="168" w:name="_Toc49090511"/>
      <w:r/>
      <w:bookmarkStart w:id="169" w:name="_Toc14577360"/>
      <w:r>
        <w:rPr>
          <w:rFonts w:hint="eastAsia" w:ascii="Arial" w:hAnsi="Arial" w:eastAsia="黑体" w:cs="Arial"/>
          <w:sz w:val="28"/>
          <w:szCs w:val="28"/>
        </w:rPr>
        <w:t xml:space="preserve">16、磋商有效期</w:t>
      </w:r>
      <w:bookmarkEnd w:id="168"/>
      <w:r/>
      <w:bookmarkEnd w:id="169"/>
      <w:r/>
      <w:r/>
    </w:p>
    <w:p>
      <w:pPr>
        <w:ind w:firstLine="480"/>
        <w:spacing w:line="360" w:lineRule="auto"/>
        <w:rPr>
          <w:rFonts w:ascii="宋体" w:hAnsi="宋体"/>
          <w:bCs/>
          <w:sz w:val="24"/>
          <w:szCs w:val="21"/>
        </w:rPr>
      </w:pPr>
      <w:r>
        <w:rPr>
          <w:rFonts w:hint="eastAsia" w:ascii="宋体" w:hAnsi="宋体"/>
          <w:bCs/>
          <w:sz w:val="24"/>
          <w:szCs w:val="21"/>
        </w:rPr>
        <w:t xml:space="preserve">16.1磋商有效期为代理机构规定的提交响应文件截止之日后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360" w:lineRule="auto"/>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spacing w:line="360" w:lineRule="auto"/>
        <w:rPr>
          <w:b/>
          <w:bCs/>
          <w:sz w:val="32"/>
          <w:szCs w:val="32"/>
        </w:rPr>
        <w:outlineLvl w:val="2"/>
      </w:pPr>
      <w:r/>
      <w:bookmarkStart w:id="170" w:name="_Hlt26954852"/>
      <w:r/>
      <w:bookmarkEnd w:id="170"/>
      <w:r/>
      <w:bookmarkStart w:id="171" w:name="_Hlt26954739"/>
      <w:r/>
      <w:bookmarkEnd w:id="171"/>
      <w:r/>
      <w:bookmarkStart w:id="172" w:name="_Toc16938540"/>
      <w:r/>
      <w:bookmarkStart w:id="173" w:name="_Toc20823296"/>
      <w:r/>
      <w:bookmarkStart w:id="174" w:name="_Toc513029224"/>
      <w:r/>
      <w:bookmarkStart w:id="175" w:name="_Toc120614217"/>
      <w:r>
        <w:rPr>
          <w:rFonts w:hint="eastAsia"/>
          <w:b/>
          <w:bCs/>
          <w:sz w:val="32"/>
          <w:szCs w:val="32"/>
        </w:rPr>
        <w:t xml:space="preserve">四、响应文件的递交</w:t>
      </w:r>
      <w:bookmarkEnd w:id="172"/>
      <w:r/>
      <w:bookmarkEnd w:id="173"/>
      <w:r/>
      <w:bookmarkEnd w:id="174"/>
      <w:r/>
      <w:bookmarkEnd w:id="175"/>
      <w:r/>
      <w:r/>
    </w:p>
    <w:p>
      <w:pPr>
        <w:spacing w:line="360" w:lineRule="auto"/>
        <w:rPr>
          <w:rFonts w:ascii="黑体" w:hAnsi="Arial" w:eastAsia="黑体" w:cs="Arial"/>
          <w:sz w:val="28"/>
          <w:szCs w:val="28"/>
        </w:rPr>
        <w:outlineLvl w:val="3"/>
      </w:pPr>
      <w:r/>
      <w:bookmarkStart w:id="176" w:name="_Toc16938541"/>
      <w:r/>
      <w:bookmarkStart w:id="177" w:name="_Toc462564084"/>
      <w:r/>
      <w:bookmarkStart w:id="178" w:name="_Toc513029225"/>
      <w:r/>
      <w:bookmarkStart w:id="179"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76"/>
      <w:r/>
      <w:bookmarkEnd w:id="177"/>
      <w:r/>
      <w:bookmarkEnd w:id="178"/>
      <w:r/>
      <w:bookmarkEnd w:id="179"/>
      <w:r>
        <w:rPr>
          <w:rFonts w:hint="eastAsia" w:ascii="黑体" w:hAnsi="Arial" w:eastAsia="黑体" w:cs="Arial"/>
          <w:sz w:val="28"/>
          <w:szCs w:val="28"/>
        </w:rPr>
        <w:t xml:space="preserve">响应文件的递交</w:t>
      </w:r>
      <w:r/>
    </w:p>
    <w:p>
      <w:pPr>
        <w:ind w:firstLine="480"/>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80" w:name="_Toc513029226"/>
      <w:r/>
      <w:bookmarkStart w:id="181" w:name="_Toc16938542"/>
      <w:r/>
      <w:bookmarkStart w:id="182" w:name="_Toc20823298"/>
      <w:r/>
      <w:r/>
    </w:p>
    <w:p>
      <w:pPr>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80"/>
      <w:r/>
      <w:bookmarkEnd w:id="181"/>
      <w:r/>
      <w:bookmarkEnd w:id="182"/>
      <w:r/>
      <w:r/>
    </w:p>
    <w:p>
      <w:pPr>
        <w:ind w:firstLine="480"/>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代理机构可以按照规定，通过修改磋商文件酌情延长提交响应文件截止日期，在此情况下，供应商的所有权利和义务以及供应商受制的截止日期均应以延长后新的截止日期为准。</w:t>
      </w:r>
      <w:r/>
    </w:p>
    <w:p>
      <w:pPr>
        <w:spacing w:line="360" w:lineRule="auto"/>
        <w:rPr>
          <w:rFonts w:ascii="Arial" w:hAnsi="Arial" w:eastAsia="黑体" w:cs="Arial"/>
          <w:sz w:val="28"/>
          <w:szCs w:val="28"/>
        </w:rPr>
        <w:outlineLvl w:val="3"/>
      </w:pPr>
      <w:r/>
      <w:bookmarkStart w:id="183" w:name="_Toc16938543"/>
      <w:r/>
      <w:bookmarkStart w:id="184" w:name="_Toc20823299"/>
      <w:r/>
      <w:bookmarkStart w:id="185"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83"/>
      <w:r/>
      <w:bookmarkEnd w:id="184"/>
      <w:r/>
      <w:bookmarkEnd w:id="185"/>
      <w:r>
        <w:rPr>
          <w:rFonts w:hint="eastAsia" w:ascii="Arial" w:hAnsi="Arial" w:eastAsia="黑体" w:cs="Arial"/>
          <w:sz w:val="28"/>
          <w:szCs w:val="28"/>
        </w:rPr>
        <w:t xml:space="preserve">的拒收</w:t>
      </w:r>
      <w:r/>
    </w:p>
    <w:p>
      <w:pPr>
        <w:ind w:firstLine="480"/>
        <w:spacing w:line="360" w:lineRule="auto"/>
        <w:rPr>
          <w:rFonts w:ascii="宋体" w:hAnsi="宋体"/>
          <w:bCs/>
          <w:sz w:val="24"/>
          <w:szCs w:val="21"/>
        </w:rPr>
      </w:pPr>
      <w:r>
        <w:rPr>
          <w:rFonts w:hint="eastAsia" w:ascii="宋体" w:hAnsi="宋体"/>
          <w:bCs/>
          <w:sz w:val="24"/>
          <w:szCs w:val="21"/>
        </w:rPr>
        <w:t xml:space="preserve">20.1代理机构拒绝接收在其规定的提交响应文件截止时间后上传的任何电子响应文件。</w:t>
      </w:r>
      <w:r/>
    </w:p>
    <w:p>
      <w:pPr>
        <w:spacing w:line="360" w:lineRule="auto"/>
        <w:rPr>
          <w:rFonts w:ascii="Arial" w:hAnsi="Arial" w:eastAsia="黑体" w:cs="Arial"/>
          <w:sz w:val="28"/>
          <w:szCs w:val="28"/>
        </w:rPr>
        <w:outlineLvl w:val="3"/>
      </w:pPr>
      <w:r/>
      <w:bookmarkStart w:id="186" w:name="_Toc513029228"/>
      <w:r/>
      <w:bookmarkStart w:id="187" w:name="_Toc16938544"/>
      <w:r/>
      <w:bookmarkStart w:id="18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86"/>
      <w:r/>
      <w:bookmarkEnd w:id="187"/>
      <w:r/>
      <w:bookmarkEnd w:id="188"/>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.1.1电子响应文件的撤回</w:t>
      </w:r>
      <w:r/>
    </w:p>
    <w:p>
      <w:pPr>
        <w:ind w:firstLine="480"/>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ind w:firstLine="480"/>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在提交响应文件截止时间之后，供应商不得对其电子响应文件作任何修改。</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在提交响应文件截止时间至磋商文件中规定的磋商有效期满之间的这段时间内，供应商不得撤回其响应文件。</w:t>
      </w:r>
      <w:r/>
    </w:p>
    <w:p>
      <w:pPr>
        <w:spacing w:line="360" w:lineRule="auto"/>
        <w:rPr>
          <w:b/>
          <w:bCs/>
          <w:sz w:val="32"/>
          <w:szCs w:val="32"/>
        </w:rPr>
        <w:outlineLvl w:val="2"/>
      </w:pPr>
      <w:r/>
      <w:bookmarkStart w:id="189" w:name="_Toc20823301"/>
      <w:r/>
      <w:bookmarkStart w:id="190" w:name="_Toc16938545"/>
      <w:r/>
      <w:bookmarkStart w:id="191" w:name="_Toc513029229"/>
      <w:r/>
      <w:bookmarkStart w:id="192" w:name="_Toc120614218"/>
      <w:r>
        <w:rPr>
          <w:rFonts w:hint="eastAsia"/>
          <w:b/>
          <w:bCs/>
          <w:sz w:val="32"/>
          <w:szCs w:val="32"/>
        </w:rPr>
        <w:t xml:space="preserve">五、响应文件的解密与评审</w:t>
      </w:r>
      <w:bookmarkEnd w:id="189"/>
      <w:r/>
      <w:bookmarkEnd w:id="190"/>
      <w:r/>
      <w:bookmarkEnd w:id="191"/>
      <w:r/>
      <w:bookmarkEnd w:id="192"/>
      <w:r/>
      <w:r/>
    </w:p>
    <w:p>
      <w:pPr>
        <w:spacing w:line="360" w:lineRule="auto"/>
        <w:rPr>
          <w:rFonts w:ascii="Arial" w:hAnsi="Arial" w:eastAsia="黑体" w:cs="Arial"/>
          <w:sz w:val="28"/>
          <w:szCs w:val="28"/>
        </w:rPr>
        <w:outlineLvl w:val="3"/>
      </w:pPr>
      <w:r/>
      <w:bookmarkStart w:id="193" w:name="_Toc20823302"/>
      <w:r/>
      <w:bookmarkStart w:id="194" w:name="_Toc16938546"/>
      <w:r/>
      <w:bookmarkStart w:id="195" w:name="_Toc513029230"/>
      <w:r>
        <w:rPr>
          <w:rFonts w:hint="eastAsia" w:ascii="Arial" w:hAnsi="Arial" w:eastAsia="黑体" w:cs="Arial"/>
          <w:sz w:val="28"/>
          <w:szCs w:val="28"/>
        </w:rPr>
        <w:t xml:space="preserve">22、</w:t>
      </w:r>
      <w:bookmarkEnd w:id="193"/>
      <w:r/>
      <w:bookmarkEnd w:id="194"/>
      <w:r/>
      <w:bookmarkEnd w:id="195"/>
      <w:r>
        <w:rPr>
          <w:rFonts w:hint="eastAsia" w:ascii="Arial" w:hAnsi="Arial" w:eastAsia="黑体" w:cs="Arial"/>
          <w:sz w:val="28"/>
          <w:szCs w:val="28"/>
        </w:rPr>
        <w:t xml:space="preserve">响应文件解密</w:t>
      </w:r>
      <w:r/>
    </w:p>
    <w:p>
      <w:pPr>
        <w:ind w:firstLine="480"/>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供应商应当按照《操作手册》规定，在苏采云政府采购一体化平台规定的时间内对磋商响应文件进行解密。</w:t>
      </w:r>
      <w:r/>
    </w:p>
    <w:p>
      <w:pPr>
        <w:spacing w:line="360" w:lineRule="auto"/>
        <w:rPr>
          <w:rFonts w:ascii="Arial" w:hAnsi="Arial" w:eastAsia="黑体" w:cs="Arial"/>
          <w:sz w:val="28"/>
          <w:szCs w:val="28"/>
        </w:rPr>
        <w:outlineLvl w:val="3"/>
      </w:pPr>
      <w:r/>
      <w:bookmarkStart w:id="196" w:name="_Toc16938547"/>
      <w:r/>
      <w:bookmarkStart w:id="197" w:name="_Toc513029231"/>
      <w:r/>
      <w:bookmarkStart w:id="19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ind w:firstLine="480"/>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p>
    <w:p>
      <w:pPr>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96"/>
      <w:r/>
      <w:bookmarkEnd w:id="197"/>
      <w:r/>
      <w:bookmarkEnd w:id="198"/>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ind w:firstLine="480"/>
        <w:spacing w:line="360" w:lineRule="auto"/>
        <w:rPr>
          <w:rFonts w:ascii="宋体" w:hAnsi="宋体"/>
          <w:sz w:val="24"/>
        </w:rPr>
      </w:pPr>
      <w:r>
        <w:rPr>
          <w:rFonts w:ascii="宋体" w:hAnsi="宋体"/>
          <w:sz w:val="24"/>
        </w:rPr>
        <w:t xml:space="preserve">24</w:t>
      </w:r>
      <w:r>
        <w:rPr>
          <w:rFonts w:hint="eastAsia" w:ascii="宋体" w:hAnsi="宋体"/>
          <w:sz w:val="24"/>
        </w:rPr>
        <w:t xml:space="preserve">.4代理机构和磋商小组不向未成交的供应商解释未成交原因，也不公布评审过程中的相关细节。</w:t>
      </w:r>
      <w:r/>
    </w:p>
    <w:p>
      <w:pPr>
        <w:spacing w:line="360" w:lineRule="auto"/>
        <w:rPr>
          <w:rFonts w:ascii="Arial" w:hAnsi="Arial" w:eastAsia="黑体" w:cs="Arial"/>
          <w:sz w:val="28"/>
          <w:szCs w:val="28"/>
        </w:rPr>
        <w:outlineLvl w:val="3"/>
      </w:pPr>
      <w:r/>
      <w:bookmarkStart w:id="199" w:name="_Toc20823304"/>
      <w:r/>
      <w:bookmarkStart w:id="200" w:name="_Toc16938548"/>
      <w:r/>
      <w:bookmarkStart w:id="20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99"/>
      <w:r/>
      <w:bookmarkEnd w:id="200"/>
      <w:r/>
      <w:bookmarkEnd w:id="201"/>
      <w:r/>
      <w:r/>
    </w:p>
    <w:p>
      <w:pPr>
        <w:ind w:firstLine="480"/>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苏采云政府采购一体化平台</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.3接到磋商小组澄清、说明和更正要求的供应商如未按规定做出澄清、说明和 更正，其风险由供应商自行承担。</w:t>
      </w:r>
      <w:r/>
    </w:p>
    <w:p>
      <w:pPr>
        <w:spacing w:line="360" w:lineRule="auto"/>
        <w:rPr>
          <w:rFonts w:ascii="Arial" w:hAnsi="Arial" w:eastAsia="黑体" w:cs="Arial"/>
          <w:sz w:val="28"/>
          <w:szCs w:val="28"/>
        </w:rPr>
        <w:outlineLvl w:val="3"/>
      </w:pPr>
      <w:r/>
      <w:bookmarkStart w:id="202" w:name="_Toc20823305"/>
      <w:r/>
      <w:bookmarkStart w:id="203" w:name="_Toc16938549"/>
      <w:r/>
      <w:bookmarkStart w:id="20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02"/>
      <w:r/>
      <w:bookmarkEnd w:id="203"/>
      <w:r/>
      <w:bookmarkEnd w:id="204"/>
      <w:r>
        <w:rPr>
          <w:rFonts w:hint="eastAsia" w:ascii="Arial" w:hAnsi="Arial" w:eastAsia="黑体" w:cs="Arial"/>
          <w:sz w:val="28"/>
          <w:szCs w:val="28"/>
        </w:rPr>
        <w:t xml:space="preserve">查</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.1.1资格审查：由采购人代表依据法律法规和磋商文件的规定，对响应文件中的资格证明文件进行审查，以确定供应商是否具备参加磋商的资格。</w:t>
      </w:r>
      <w:r/>
    </w:p>
    <w:p>
      <w:pPr>
        <w:ind w:firstLine="480"/>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.1.3未通过资格审查或符合性审查的供应商，磋商小组将在</w:t>
      </w:r>
      <w:r>
        <w:rPr>
          <w:rFonts w:hint="eastAsia" w:ascii="宋体" w:hAnsi="宋体"/>
          <w:sz w:val="24"/>
        </w:rPr>
        <w:t xml:space="preserve">苏采云政府采购一体化平台</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苏采云政府采购一体化平台</w:t>
      </w:r>
      <w:r>
        <w:rPr>
          <w:rFonts w:hint="eastAsia" w:ascii="宋体" w:hAnsi="宋体"/>
          <w:bCs/>
          <w:sz w:val="24"/>
          <w:szCs w:val="21"/>
        </w:rPr>
        <w:t xml:space="preserve">规定的时间内未成功解密电子响应文件的。</w:t>
      </w:r>
      <w:r/>
    </w:p>
    <w:p>
      <w:pPr>
        <w:ind w:firstLine="480"/>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ind w:firstLine="480"/>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ind w:firstLine="480"/>
        <w:spacing w:line="360" w:lineRule="auto"/>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360" w:lineRule="auto"/>
        <w:rPr>
          <w:rFonts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360" w:lineRule="auto"/>
        <w:rPr>
          <w:rFonts w:ascii="宋体" w:hAnsi="宋体"/>
          <w:b/>
          <w:bCs/>
          <w:sz w:val="24"/>
          <w:szCs w:val="21"/>
        </w:rPr>
      </w:pPr>
      <w:r>
        <w:rPr>
          <w:rFonts w:hint="eastAsia" w:ascii="宋体" w:hAnsi="宋体"/>
          <w:bCs/>
          <w:sz w:val="24"/>
          <w:szCs w:val="21"/>
        </w:rPr>
        <w:t xml:space="preserve">2</w:t>
      </w:r>
      <w:r>
        <w:rPr>
          <w:rFonts w:ascii="宋体" w:hAnsi="宋体"/>
          <w:bCs/>
          <w:sz w:val="24"/>
          <w:szCs w:val="21"/>
        </w:rPr>
        <w:t xml:space="preserve">6.3.11</w:t>
      </w:r>
      <w:r>
        <w:rPr>
          <w:rFonts w:hint="eastAsia" w:ascii="宋体" w:hAnsi="宋体"/>
          <w:b/>
          <w:bCs/>
          <w:sz w:val="24"/>
          <w:szCs w:val="21"/>
        </w:rPr>
        <w:t xml:space="preserve">磋商小组认为供应商的报价明显低于其他通过符合性审查供应商的报价，有可能不能诚信履约的，应当要求其在评审现场合理的时间内提供书面说明，必要时提交相关证明材料；供应商不能证明其报价合理性的，磋商小组应当将其作为无效响应处理。</w:t>
      </w:r>
      <w:r/>
    </w:p>
    <w:p>
      <w:pPr>
        <w:ind w:firstLine="480"/>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sz w:val="24"/>
          <w:szCs w:val="21"/>
        </w:rPr>
      </w:pPr>
      <w:r/>
      <w:bookmarkStart w:id="205" w:name="_Toc16938550"/>
      <w:r/>
      <w:bookmarkStart w:id="206" w:name="_Toc20823306"/>
      <w:r/>
      <w:bookmarkStart w:id="207"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5"/>
      <w:r/>
      <w:bookmarkEnd w:id="206"/>
      <w:r/>
      <w:bookmarkEnd w:id="207"/>
      <w:r>
        <w:rPr>
          <w:rFonts w:hint="eastAsia" w:ascii="Arial" w:hAnsi="Arial" w:eastAsia="黑体" w:cs="Arial"/>
          <w:sz w:val="28"/>
          <w:szCs w:val="28"/>
        </w:rPr>
        <w:t xml:space="preserve">磋商程序及评审方法和评审标准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27.1磋商程序</w:t>
      </w:r>
      <w:r/>
    </w:p>
    <w:p>
      <w:pPr>
        <w:ind w:firstLine="480"/>
        <w:spacing w:line="360" w:lineRule="auto"/>
        <w:tabs>
          <w:tab w:val="left" w:pos="900" w:leader="none"/>
        </w:tabs>
        <w:rPr>
          <w:rFonts w:ascii="宋体" w:hAnsi="宋体"/>
          <w:sz w:val="24"/>
        </w:rPr>
      </w:pPr>
      <w:r>
        <w:rPr>
          <w:rFonts w:hint="eastAsia" w:ascii="宋体" w:hAnsi="宋体"/>
          <w:sz w:val="24"/>
        </w:rPr>
        <w:t xml:space="preserve">27.1.1对于通过资格审查和符合性审查的供应商，磋商小组将集中与</w:t>
      </w:r>
      <w:r>
        <w:rPr>
          <w:rFonts w:hint="eastAsia" w:ascii="宋体" w:hAnsi="宋体"/>
          <w:sz w:val="24"/>
        </w:rPr>
        <w:t xml:space="preserve">单一供应商分别进行磋商。磋商小组通过苏采云政府采购一体化平台向供应商发布“磋商函”或进行电话沟通磋商，供应商应当按照要求在苏采云政府采购一体化平台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将在苏采云政府采购一体化平台向所有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w:t>
      </w:r>
      <w:r>
        <w:rPr>
          <w:rFonts w:hint="eastAsia" w:ascii="宋体" w:hAnsi="宋体"/>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政府采购一体化平台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sz w:val="24"/>
        </w:rPr>
      </w:pPr>
      <w:r>
        <w:rPr>
          <w:rFonts w:hint="eastAsia" w:ascii="宋体" w:hAnsi="宋体"/>
          <w:sz w:val="24"/>
        </w:rPr>
        <w:t xml:space="preserve">27.1.3</w:t>
      </w:r>
      <w:r>
        <w:rPr>
          <w:rFonts w:hint="eastAsia" w:ascii="宋体" w:hAnsi="宋体"/>
          <w:b/>
          <w:bCs/>
          <w:sz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，并在苏采云政府采购一体化平台中提交“退出磋商函”并加盖CA电子公章</w:t>
      </w:r>
      <w:r>
        <w:rPr>
          <w:rFonts w:ascii="宋体" w:hAnsi="宋体"/>
          <w:sz w:val="24"/>
        </w:rPr>
        <w:t xml:space="preserve">。</w:t>
      </w:r>
      <w:r/>
    </w:p>
    <w:p>
      <w:pPr>
        <w:ind w:firstLine="480"/>
        <w:spacing w:line="360" w:lineRule="auto"/>
        <w:tabs>
          <w:tab w:val="left" w:pos="900" w:leader="none"/>
        </w:tabs>
        <w:rPr>
          <w:rFonts w:ascii="宋体" w:hAnsi="宋体"/>
          <w:sz w:val="24"/>
        </w:rPr>
      </w:pPr>
      <w:r>
        <w:rPr>
          <w:rFonts w:hint="eastAsia" w:ascii="宋体" w:hAnsi="宋体"/>
          <w:sz w:val="24"/>
        </w:rPr>
        <w:t xml:space="preserve">27.2评审方法和评审标准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ascii="宋体" w:hAnsi="宋体"/>
          <w:sz w:val="24"/>
        </w:rPr>
      </w:pPr>
      <w:r>
        <w:rPr>
          <w:rFonts w:hint="eastAsia" w:ascii="宋体" w:hAnsi="宋体"/>
          <w:sz w:val="24"/>
        </w:rPr>
        <w:t xml:space="preserve">27.2.2评审标准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见本磋商文件第三章规定。</w:t>
      </w:r>
      <w:r/>
    </w:p>
    <w:p>
      <w:pPr>
        <w:ind w:firstLine="480"/>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ind w:firstLine="480"/>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ind w:firstLine="480"/>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ind w:firstLine="480"/>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ind w:firstLine="480"/>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苏采云政府采购一体化平台</w:t>
      </w:r>
      <w:r>
        <w:rPr>
          <w:rFonts w:hint="eastAsia" w:ascii="宋体" w:hAnsi="宋体" w:cs="宋体"/>
          <w:sz w:val="24"/>
        </w:rPr>
        <w:t xml:space="preserve">规定时间内成功解密电子响应文件的供应商不足3家的。</w:t>
      </w:r>
      <w:r/>
    </w:p>
    <w:p>
      <w:pPr>
        <w:spacing w:line="360" w:lineRule="auto"/>
        <w:rPr>
          <w:b/>
          <w:bCs/>
          <w:sz w:val="32"/>
          <w:szCs w:val="32"/>
        </w:rPr>
        <w:outlineLvl w:val="2"/>
      </w:pPr>
      <w:r/>
      <w:bookmarkStart w:id="208" w:name="_Toc16938551"/>
      <w:r/>
      <w:bookmarkStart w:id="209" w:name="_Toc120614219"/>
      <w:r/>
      <w:bookmarkStart w:id="210" w:name="_Toc513029235"/>
      <w:r/>
      <w:bookmarkStart w:id="211" w:name="_Toc20823307"/>
      <w:r>
        <w:rPr>
          <w:rFonts w:hint="eastAsia"/>
          <w:b/>
          <w:bCs/>
          <w:sz w:val="32"/>
          <w:szCs w:val="32"/>
        </w:rPr>
        <w:t xml:space="preserve">六、</w:t>
      </w:r>
      <w:bookmarkEnd w:id="208"/>
      <w:r/>
      <w:bookmarkEnd w:id="209"/>
      <w:r/>
      <w:bookmarkEnd w:id="210"/>
      <w:r/>
      <w:bookmarkEnd w:id="211"/>
      <w:r>
        <w:rPr>
          <w:rFonts w:hint="eastAsia"/>
          <w:b/>
          <w:bCs/>
          <w:sz w:val="32"/>
          <w:szCs w:val="32"/>
        </w:rPr>
        <w:t xml:space="preserve">成交</w:t>
      </w:r>
      <w:r/>
    </w:p>
    <w:p>
      <w:pPr>
        <w:spacing w:line="360" w:lineRule="auto"/>
        <w:rPr>
          <w:rFonts w:ascii="黑体" w:hAnsi="宋体" w:eastAsia="黑体"/>
          <w:bCs/>
          <w:sz w:val="30"/>
          <w:szCs w:val="30"/>
        </w:rPr>
        <w:outlineLvl w:val="3"/>
      </w:pPr>
      <w:r/>
      <w:bookmarkStart w:id="212" w:name="_Toc513029238"/>
      <w:r/>
      <w:bookmarkStart w:id="213" w:name="_Toc20823310"/>
      <w:r/>
      <w:bookmarkStart w:id="214"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2"/>
      <w:r>
        <w:rPr>
          <w:rFonts w:hint="eastAsia" w:ascii="黑体" w:hAnsi="宋体" w:eastAsia="黑体"/>
          <w:bCs/>
          <w:sz w:val="30"/>
          <w:szCs w:val="30"/>
        </w:rPr>
        <w:t xml:space="preserve">确定</w:t>
      </w:r>
      <w:bookmarkEnd w:id="213"/>
      <w:r/>
      <w:bookmarkEnd w:id="214"/>
      <w:r>
        <w:rPr>
          <w:rFonts w:hint="eastAsia" w:ascii="黑体" w:hAnsi="宋体" w:eastAsia="黑体"/>
          <w:bCs/>
          <w:sz w:val="30"/>
          <w:szCs w:val="30"/>
        </w:rPr>
        <w:t xml:space="preserve">成交单位</w:t>
      </w:r>
      <w:r/>
    </w:p>
    <w:p>
      <w:pPr>
        <w:ind w:firstLine="480"/>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ind w:firstLine="480"/>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360" w:lineRule="auto"/>
        <w:rPr>
          <w:rFonts w:ascii="宋体" w:hAnsi="宋体"/>
          <w:bCs/>
          <w:sz w:val="24"/>
          <w:szCs w:val="21"/>
        </w:rPr>
      </w:pPr>
      <w:r>
        <w:rPr>
          <w:rFonts w:hint="eastAsia" w:ascii="宋体" w:hAnsi="宋体"/>
          <w:bCs/>
          <w:sz w:val="24"/>
          <w:szCs w:val="21"/>
        </w:rPr>
        <w:t xml:space="preserve">28.3.1提供虚假材料谋取成交的。</w:t>
      </w:r>
      <w:r/>
    </w:p>
    <w:p>
      <w:pPr>
        <w:ind w:firstLine="480"/>
        <w:spacing w:line="360" w:lineRule="auto"/>
        <w:rPr>
          <w:rFonts w:ascii="宋体" w:hAnsi="宋体"/>
          <w:bCs/>
          <w:sz w:val="24"/>
          <w:szCs w:val="21"/>
        </w:rPr>
      </w:pPr>
      <w:r>
        <w:rPr>
          <w:rFonts w:hint="eastAsia" w:ascii="宋体" w:hAnsi="宋体"/>
          <w:bCs/>
          <w:sz w:val="24"/>
          <w:szCs w:val="21"/>
        </w:rPr>
        <w:t xml:space="preserve">28.3.2与评审专家、采购人、其他供应商或者代理机构工作人员恶意串通的。</w:t>
      </w:r>
      <w:r/>
    </w:p>
    <w:p>
      <w:pPr>
        <w:ind w:firstLine="480"/>
        <w:spacing w:line="360" w:lineRule="auto"/>
        <w:rPr>
          <w:rFonts w:ascii="宋体" w:hAnsi="宋体"/>
          <w:bCs/>
          <w:sz w:val="24"/>
          <w:szCs w:val="21"/>
        </w:rPr>
      </w:pPr>
      <w:r>
        <w:rPr>
          <w:rFonts w:hint="eastAsia" w:ascii="宋体" w:hAnsi="宋体"/>
          <w:bCs/>
          <w:sz w:val="24"/>
          <w:szCs w:val="21"/>
        </w:rPr>
        <w:t xml:space="preserve">28.3.3向评审专家、采购人或代理机构工作人员行贿或者提供其他不正当利益的。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spacing w:line="360" w:lineRule="auto"/>
        <w:rPr>
          <w:rFonts w:ascii="黑体" w:hAnsi="宋体" w:eastAsia="黑体"/>
          <w:bCs/>
          <w:sz w:val="30"/>
          <w:szCs w:val="30"/>
        </w:rPr>
        <w:outlineLvl w:val="3"/>
      </w:pPr>
      <w:r/>
      <w:bookmarkStart w:id="21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5"/>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ind w:firstLine="480"/>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.4供应商（含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、质疑请向采购人提出，由代理机构</w:t>
      </w:r>
      <w:r>
        <w:rPr>
          <w:rFonts w:hint="eastAsia" w:ascii="宋体" w:hAnsi="宋体"/>
          <w:sz w:val="24"/>
        </w:rPr>
        <w:t xml:space="preserve">负责</w:t>
      </w:r>
      <w:r>
        <w:rPr>
          <w:rFonts w:ascii="宋体" w:hAnsi="宋体"/>
          <w:sz w:val="24"/>
        </w:rPr>
        <w:t xml:space="preserve">答复。</w:t>
      </w:r>
      <w:r/>
    </w:p>
    <w:p>
      <w:pPr>
        <w:ind w:firstLine="480"/>
        <w:spacing w:line="360" w:lineRule="auto"/>
        <w:rPr>
          <w:rFonts w:ascii="宋体" w:hAnsi="宋体"/>
          <w:sz w:val="24"/>
        </w:rPr>
      </w:pPr>
      <w:r>
        <w:rPr>
          <w:rFonts w:hint="eastAsia" w:ascii="宋体" w:hAnsi="宋体"/>
          <w:b/>
          <w:bCs/>
          <w:sz w:val="24"/>
        </w:rPr>
        <w:t xml:space="preserve">根据《政府采购质疑和投诉办法》</w:t>
      </w:r>
      <w:r>
        <w:rPr>
          <w:rFonts w:ascii="宋体" w:hAnsi="宋体"/>
          <w:b/>
          <w:bCs/>
          <w:sz w:val="24"/>
        </w:rPr>
        <w:t xml:space="preserve">(</w:t>
      </w:r>
      <w:r>
        <w:rPr>
          <w:rFonts w:hint="eastAsia" w:ascii="宋体" w:hAnsi="宋体"/>
          <w:b/>
          <w:bCs/>
          <w:sz w:val="24"/>
        </w:rPr>
        <w:t xml:space="preserve">财政部第</w:t>
      </w:r>
      <w:r>
        <w:rPr>
          <w:rFonts w:ascii="宋体" w:hAnsi="宋体"/>
          <w:b/>
          <w:bCs/>
          <w:sz w:val="24"/>
        </w:rPr>
        <w:t xml:space="preserve"> 94 </w:t>
      </w:r>
      <w:r>
        <w:rPr>
          <w:rFonts w:hint="eastAsia" w:ascii="宋体" w:hAnsi="宋体"/>
          <w:b/>
          <w:bCs/>
          <w:sz w:val="24"/>
        </w:rPr>
        <w:t xml:space="preserve">号令</w:t>
      </w:r>
      <w:r>
        <w:rPr>
          <w:rFonts w:ascii="宋体" w:hAnsi="宋体"/>
          <w:b/>
          <w:bCs/>
          <w:sz w:val="24"/>
        </w:rPr>
        <w:t xml:space="preserve">)</w:t>
      </w:r>
      <w:r>
        <w:rPr>
          <w:rFonts w:hint="eastAsia" w:ascii="宋体" w:hAnsi="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sz w:val="24"/>
        </w:rPr>
        <w:t xml:space="preserve">(</w:t>
      </w:r>
      <w:r>
        <w:rPr>
          <w:rFonts w:hint="eastAsia" w:ascii="宋体" w:hAnsi="宋体"/>
          <w:b/>
          <w:bCs/>
          <w:sz w:val="24"/>
        </w:rPr>
        <w:t xml:space="preserve">即《投标供应商确认函》</w:t>
      </w:r>
      <w:r>
        <w:rPr>
          <w:rFonts w:ascii="宋体" w:hAnsi="宋体"/>
          <w:b/>
          <w:bCs/>
          <w:sz w:val="24"/>
        </w:rPr>
        <w:t xml:space="preserve">)</w:t>
      </w:r>
      <w:r>
        <w:rPr>
          <w:rFonts w:hint="eastAsia" w:ascii="宋体" w:hAnsi="宋体"/>
          <w:b/>
          <w:bCs/>
          <w:sz w:val="24"/>
        </w:rPr>
        <w:t xml:space="preserve">与质疑函一起递交，否则不子受理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ind w:firstLine="480"/>
        <w:spacing w:line="360" w:lineRule="auto"/>
        <w:rPr>
          <w:rFonts w:ascii="宋体" w:hAnsi="宋体"/>
          <w:sz w:val="24"/>
        </w:rPr>
      </w:pPr>
      <w:r>
        <w:rPr>
          <w:rFonts w:hint="eastAsia" w:ascii="宋体" w:hAnsi="宋体"/>
          <w:sz w:val="24"/>
        </w:rPr>
        <w:t xml:space="preserve">江苏信和工程建设管理房地产评估有限公司质疑接收：</w:t>
      </w:r>
      <w:r/>
    </w:p>
    <w:p>
      <w:pPr>
        <w:ind w:firstLine="480"/>
        <w:spacing w:line="360" w:lineRule="auto"/>
        <w:rPr>
          <w:rFonts w:ascii="宋体" w:hAnsi="宋体"/>
          <w:sz w:val="24"/>
        </w:rPr>
      </w:pPr>
      <w:r>
        <w:rPr>
          <w:rFonts w:hint="eastAsia" w:ascii="宋体" w:hAnsi="宋体"/>
          <w:sz w:val="24"/>
        </w:rPr>
        <w:t xml:space="preserve">联系地址</w:t>
      </w:r>
      <w:r>
        <w:rPr>
          <w:rFonts w:ascii="宋体" w:hAnsi="宋体"/>
          <w:sz w:val="24"/>
        </w:rPr>
        <w:t xml:space="preserve">：</w:t>
      </w:r>
      <w:r>
        <w:rPr>
          <w:rFonts w:hint="eastAsia" w:ascii="宋体" w:hAnsi="宋体"/>
          <w:sz w:val="24"/>
        </w:rPr>
        <w:t xml:space="preserve">常州市武进区湖塘镇夏城中路29号华东机电城8#楼10楼</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联系电话：0519-89980195；</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.5以下情形的质疑不予受理</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.5.1内容不符合《政府采购质疑和投诉办法》第十二条规定的质疑。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.5.2超出政府采购法定期限的质疑。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.5.3以传真、电子邮件等方式递交的非原件形式的质疑。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.5.4未参加磋商活动的供应商或在磋商活动中自身权益未受到损害的供应商所提出的质疑。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成交结果确定后，采购人将向成交供应商发出成交通知书。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cs="宋体"/>
          <w:sz w:val="24"/>
        </w:rPr>
        <w:t xml:space="preserve">不再保证提供下载成交通知书服务,因未及时下载而造成的不利后果由成交供应商自行承担。</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b/>
          <w:bCs/>
          <w:sz w:val="32"/>
          <w:szCs w:val="32"/>
        </w:rPr>
        <w:outlineLvl w:val="2"/>
      </w:pPr>
      <w:r/>
      <w:bookmarkStart w:id="216" w:name="_Toc120614220"/>
      <w:r/>
      <w:bookmarkStart w:id="217" w:name="_Toc513029236"/>
      <w:r/>
      <w:bookmarkStart w:id="218" w:name="_Toc20823308"/>
      <w:r/>
      <w:bookmarkStart w:id="219" w:name="_Toc16938552"/>
      <w:r>
        <w:rPr>
          <w:rFonts w:hint="eastAsia"/>
          <w:b/>
          <w:bCs/>
          <w:sz w:val="32"/>
          <w:szCs w:val="32"/>
        </w:rPr>
        <w:t xml:space="preserve">七、授予合同</w:t>
      </w:r>
      <w:bookmarkEnd w:id="216"/>
      <w:r/>
      <w:bookmarkEnd w:id="217"/>
      <w:r/>
      <w:bookmarkEnd w:id="218"/>
      <w:r/>
      <w:bookmarkEnd w:id="219"/>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480"/>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33.1进口产品：</w:t>
      </w:r>
      <w:r/>
    </w:p>
    <w:p>
      <w:pPr>
        <w:ind w:firstLine="480"/>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33.2政府采购节能产品、环境标志产品</w:t>
      </w:r>
      <w:r/>
    </w:p>
    <w:p>
      <w:pPr>
        <w:ind w:firstLine="480"/>
        <w:jc w:val="left"/>
        <w:spacing w:line="360" w:lineRule="auto"/>
        <w:tabs>
          <w:tab w:val="left" w:pos="1980" w:leader="none"/>
        </w:tabs>
        <w:rPr>
          <w:rFonts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rFonts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0"/>
        <w:jc w:val="left"/>
        <w:spacing w:line="360" w:lineRule="auto"/>
        <w:tabs>
          <w:tab w:val="left" w:pos="1980" w:leader="none"/>
        </w:tabs>
        <w:rPr>
          <w:rFonts w:ascii="宋体" w:hAnsi="宋体"/>
          <w:b/>
          <w:sz w:val="24"/>
        </w:rPr>
      </w:pPr>
      <w:r>
        <w:rPr>
          <w:rFonts w:ascii="宋体" w:hAnsi="宋体"/>
          <w:bCs/>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360" w:lineRule="auto"/>
        <w:tabs>
          <w:tab w:val="left" w:pos="1980" w:leader="none"/>
        </w:tabs>
        <w:rPr>
          <w:rFonts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非政府强制采购的节能产品或环境标志产品，依据品目清单和认证证书实施政府优先采购。优先采购的具体规定见第三章《评标方法和评标标准》（如涉及）。</w:t>
      </w:r>
      <w:r/>
    </w:p>
    <w:p>
      <w:pPr>
        <w:ind w:firstLine="482"/>
        <w:jc w:val="left"/>
        <w:spacing w:line="360" w:lineRule="auto"/>
        <w:tabs>
          <w:tab w:val="left" w:pos="1980" w:leader="none"/>
          <w:tab w:val="left" w:pos="2014" w:leader="none"/>
        </w:tabs>
        <w:rPr>
          <w:rFonts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360" w:lineRule="auto"/>
        <w:tabs>
          <w:tab w:val="left" w:pos="1980" w:leader="none"/>
          <w:tab w:val="left" w:pos="2014" w:leader="none"/>
        </w:tabs>
        <w:rPr>
          <w:rFonts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33.4支持乡村产业振兴管理</w:t>
      </w:r>
      <w:r/>
    </w:p>
    <w:p>
      <w:pPr>
        <w:ind w:firstLine="480"/>
        <w:jc w:val="left"/>
        <w:spacing w:line="360" w:lineRule="auto"/>
        <w:tabs>
          <w:tab w:val="left" w:pos="1080" w:leader="none"/>
          <w:tab w:val="left" w:pos="1589" w:leader="none"/>
          <w:tab w:val="left" w:pos="2014" w:leader="none"/>
        </w:tabs>
        <w:rPr>
          <w:rFonts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33.5正版软件</w:t>
      </w:r>
      <w:r/>
    </w:p>
    <w:p>
      <w:pPr>
        <w:ind w:firstLine="480"/>
        <w:jc w:val="left"/>
        <w:spacing w:line="360" w:lineRule="auto"/>
        <w:tabs>
          <w:tab w:val="left" w:pos="1980" w:leader="none"/>
        </w:tabs>
        <w:rPr>
          <w:sz w:val="24"/>
        </w:rPr>
      </w:pP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33.6信息安全产品</w:t>
      </w:r>
      <w:r/>
    </w:p>
    <w:p>
      <w:pPr>
        <w:ind w:firstLine="480"/>
        <w:jc w:val="left"/>
        <w:spacing w:line="360" w:lineRule="auto"/>
        <w:tabs>
          <w:tab w:val="left" w:pos="1980" w:leader="none"/>
          <w:tab w:val="left" w:pos="2014" w:leader="none"/>
        </w:tabs>
        <w:rPr>
          <w:sz w:val="24"/>
        </w:rPr>
      </w:pPr>
      <w:r>
        <w:rPr>
          <w:rFonts w:hint="eastAsia"/>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33.7政府采购创新产品政策</w:t>
      </w:r>
      <w:r/>
    </w:p>
    <w:p>
      <w:pPr>
        <w:ind w:firstLine="480"/>
        <w:jc w:val="left"/>
        <w:spacing w:line="360" w:lineRule="auto"/>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 xml:space="preserve">2</w:t>
      </w:r>
      <w:r>
        <w:rPr>
          <w:rFonts w:hint="eastAsia"/>
          <w:sz w:val="24"/>
        </w:rPr>
        <w:t xml:space="preserve">年内视同已具备相应销售业绩，参加政府采购活动时业绩分值为满分。</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33.8绿色采购政策</w:t>
      </w:r>
      <w:r/>
    </w:p>
    <w:p>
      <w:pPr>
        <w:pStyle w:val="993"/>
        <w:ind w:firstLine="480"/>
        <w:spacing w:line="360" w:lineRule="auto"/>
        <w:rPr>
          <w:rFonts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3"/>
        <w:ind w:firstLine="480"/>
        <w:spacing w:line="360" w:lineRule="auto"/>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.2推广应用绿色建材</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93"/>
        <w:ind w:firstLine="480"/>
        <w:spacing w:line="360" w:lineRule="auto"/>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.3优先使用低挥发性有机化合物产品</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3.9中小企业、监狱企业及残疾人福利性单位</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p>
    <w:p>
      <w:pPr>
        <w:spacing w:line="360" w:lineRule="auto"/>
        <w:tabs>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360" w:lineRule="auto"/>
        <w:tabs>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spacing w:line="360" w:lineRule="auto"/>
        <w:tabs>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tabs>
          <w:tab w:val="left" w:pos="1980" w:leader="none"/>
        </w:tabs>
        <w:rPr>
          <w:rFonts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360" w:lineRule="auto"/>
        <w:tabs>
          <w:tab w:val="left" w:pos="1980" w:leader="none"/>
        </w:tabs>
        <w:rPr>
          <w:rFonts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360" w:lineRule="auto"/>
        <w:tabs>
          <w:tab w:val="left" w:pos="1980" w:leader="none"/>
        </w:tabs>
        <w:rPr>
          <w:rFonts w:ascii="宋体" w:hAnsi="宋体"/>
          <w:sz w:val="24"/>
        </w:rPr>
      </w:pPr>
      <w:r>
        <w:rPr>
          <w:rFonts w:ascii="宋体" w:hAnsi="宋体"/>
          <w:sz w:val="24"/>
        </w:rPr>
        <w:t xml:space="preserve">33.9.5采购标的对应的中小企业划分标准所属行业见《投标人须知资料表》。</w:t>
      </w:r>
      <w:r/>
    </w:p>
    <w:p>
      <w:pPr>
        <w:ind w:firstLine="480"/>
        <w:spacing w:line="360" w:lineRule="auto"/>
        <w:tabs>
          <w:tab w:val="left" w:pos="1980" w:leader="none"/>
        </w:tabs>
        <w:rPr>
          <w:rFonts w:ascii="宋体" w:hAnsi="宋体"/>
          <w:sz w:val="24"/>
        </w:rPr>
      </w:pPr>
      <w:r>
        <w:rPr>
          <w:rFonts w:ascii="宋体" w:hAnsi="宋体"/>
          <w:sz w:val="24"/>
        </w:rPr>
        <w:t xml:space="preserve">33.9.6小微企业价格评审优惠的政策调整：见第</w:t>
      </w:r>
      <w:r>
        <w:rPr>
          <w:rFonts w:hint="eastAsia" w:ascii="宋体" w:hAnsi="宋体"/>
          <w:sz w:val="24"/>
        </w:rPr>
        <w:t xml:space="preserve">三</w:t>
      </w:r>
      <w:r>
        <w:rPr>
          <w:rFonts w:ascii="宋体" w:hAnsi="宋体"/>
          <w:sz w:val="24"/>
        </w:rPr>
        <w:t xml:space="preserve">章《</w:t>
      </w:r>
      <w:r>
        <w:rPr>
          <w:rFonts w:hint="eastAsia" w:ascii="宋体" w:hAnsi="宋体"/>
          <w:sz w:val="24"/>
        </w:rPr>
        <w:t xml:space="preserve">评标程序、评标方法和评标标准</w:t>
      </w:r>
      <w:r>
        <w:rPr>
          <w:rFonts w:ascii="宋体" w:hAnsi="宋体"/>
          <w:sz w:val="24"/>
        </w:rPr>
        <w:t xml:space="preserve">》。</w:t>
      </w:r>
      <w:r/>
    </w:p>
    <w:p>
      <w:pPr>
        <w:ind w:firstLine="420"/>
        <w:spacing w:line="480" w:lineRule="exact"/>
        <w:rPr>
          <w:rFonts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979"/>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《国务院办公厅关于在政府采购中实施本国产品标准及相关政策的通知》（国办发〔2025〕34号）。</w:t>
      </w:r>
      <w:r/>
    </w:p>
    <w:p>
      <w:pPr>
        <w:ind w:firstLine="420"/>
        <w:rPr>
          <w:szCs w:val="21"/>
        </w:rPr>
      </w:pPr>
      <w:r>
        <w:rPr>
          <w:szCs w:val="21"/>
        </w:rPr>
      </w:r>
      <w:r/>
    </w:p>
    <w:p>
      <w:pPr>
        <w:jc w:val="center"/>
        <w:spacing w:line="360" w:lineRule="auto"/>
        <w:rPr>
          <w:b/>
          <w:sz w:val="36"/>
          <w:szCs w:val="36"/>
        </w:rPr>
        <w:outlineLvl w:val="0"/>
      </w:pPr>
      <w:r/>
      <w:bookmarkStart w:id="220" w:name="_Toc264969244"/>
      <w:r/>
      <w:bookmarkStart w:id="221" w:name="_Toc127151554"/>
      <w:r/>
      <w:bookmarkStart w:id="222" w:name="_Toc150480792"/>
      <w:r/>
      <w:bookmarkStart w:id="223" w:name="_Toc353825544"/>
      <w:r/>
      <w:bookmarkStart w:id="224" w:name="_Toc353873934"/>
      <w:r/>
      <w:bookmarkStart w:id="225" w:name="_Toc226337250"/>
      <w:r/>
      <w:bookmarkStart w:id="226" w:name="_Toc305158896"/>
      <w:r/>
      <w:bookmarkStart w:id="227" w:name="_Toc353873664"/>
      <w:r/>
      <w:bookmarkStart w:id="228" w:name="_Toc150774759"/>
      <w:r/>
      <w:bookmarkStart w:id="229" w:name="_Toc226965827"/>
      <w:r/>
      <w:bookmarkStart w:id="230" w:name="_Toc305158822"/>
      <w:r/>
      <w:bookmarkStart w:id="231" w:name="_Toc142311056"/>
      <w:r/>
      <w:bookmarkStart w:id="232" w:name="_Toc265228392"/>
      <w:r/>
      <w:bookmarkStart w:id="233" w:name="_Toc18172"/>
      <w:r/>
      <w:bookmarkStart w:id="234" w:name="_Toc4531"/>
      <w:r/>
      <w:bookmarkStart w:id="235" w:name="_Toc24900"/>
      <w:r/>
      <w:bookmarkStart w:id="236" w:name="_Toc28180"/>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第三章   </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b/>
          <w:sz w:val="36"/>
          <w:szCs w:val="36"/>
        </w:rPr>
        <w:t xml:space="preserve">评审</w:t>
      </w:r>
      <w:r>
        <w:rPr>
          <w:rFonts w:hint="eastAsia"/>
          <w:b/>
          <w:sz w:val="36"/>
          <w:szCs w:val="36"/>
        </w:rPr>
        <w:t xml:space="preserve">程序、评审</w:t>
      </w:r>
      <w:r>
        <w:rPr>
          <w:b/>
          <w:sz w:val="36"/>
          <w:szCs w:val="36"/>
        </w:rPr>
        <w:t xml:space="preserve">方法和评审标准</w:t>
      </w:r>
      <w:bookmarkEnd w:id="233"/>
      <w:r/>
      <w:bookmarkEnd w:id="234"/>
      <w:r/>
      <w:bookmarkEnd w:id="235"/>
      <w:r/>
      <w:bookmarkEnd w:id="236"/>
      <w:r/>
      <w:bookmarkStart w:id="237" w:name="_Toc487900382"/>
      <w:r/>
      <w:r/>
    </w:p>
    <w:p>
      <w:pPr>
        <w:pStyle w:val="114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237"/>
      <w:r/>
      <w:r/>
    </w:p>
    <w:p>
      <w:pPr>
        <w:ind w:firstLine="480"/>
        <w:spacing w:line="400" w:lineRule="exact"/>
        <w:tabs>
          <w:tab w:val="left" w:pos="360" w:leader="none"/>
        </w:tabs>
        <w:rPr>
          <w:sz w:val="24"/>
        </w:rPr>
        <w:outlineLvl w:val="1"/>
      </w:pPr>
      <w:r/>
      <w:bookmarkStart w:id="238" w:name="_Toc127151742"/>
      <w:r/>
      <w:bookmarkStart w:id="239" w:name="_Toc226965731"/>
      <w:r/>
      <w:bookmarkStart w:id="240" w:name="_Toc142311043"/>
      <w:r/>
      <w:bookmarkStart w:id="241" w:name="_Toc195842906"/>
      <w:r/>
      <w:bookmarkStart w:id="242" w:name="_Toc265228379"/>
      <w:r/>
      <w:bookmarkStart w:id="243" w:name="_Toc164229236"/>
      <w:r/>
      <w:bookmarkStart w:id="244" w:name="_Toc164608810"/>
      <w:r/>
      <w:bookmarkStart w:id="245" w:name="_Toc226337237"/>
      <w:r/>
      <w:bookmarkStart w:id="246" w:name="_Toc127161455"/>
      <w:r/>
      <w:bookmarkStart w:id="247" w:name="_Toc150774746"/>
      <w:r/>
      <w:bookmarkStart w:id="248" w:name="_Toc151193929"/>
      <w:r/>
      <w:bookmarkStart w:id="249" w:name="_Toc151193639"/>
      <w:r/>
      <w:bookmarkStart w:id="250" w:name="_Toc151193711"/>
      <w:r/>
      <w:bookmarkStart w:id="251" w:name="_Toc151193855"/>
      <w:r/>
      <w:bookmarkStart w:id="252" w:name="_Toc264969231"/>
      <w:r/>
      <w:bookmarkStart w:id="253" w:name="_Toc150774641"/>
      <w:r/>
      <w:bookmarkStart w:id="254" w:name="_Toc150480779"/>
      <w:r/>
      <w:bookmarkStart w:id="255" w:name="_Toc127151541"/>
      <w:r/>
      <w:bookmarkStart w:id="256" w:name="_Toc305158809"/>
      <w:r/>
      <w:bookmarkStart w:id="257" w:name="_Toc164608655"/>
      <w:r/>
      <w:bookmarkStart w:id="258" w:name="_Toc164229382"/>
      <w:r/>
      <w:bookmarkStart w:id="259" w:name="_Toc226309785"/>
      <w:r/>
      <w:bookmarkStart w:id="260" w:name="_Toc150509292"/>
      <w:r/>
      <w:bookmarkStart w:id="261" w:name="_Toc226965814"/>
      <w:r/>
      <w:bookmarkStart w:id="262" w:name="_Toc151193783"/>
      <w:r/>
      <w:bookmarkStart w:id="263" w:name="_Toc305158883"/>
      <w:r/>
      <w:bookmarkStart w:id="264" w:name="_Toc149720834"/>
      <w:r/>
      <w:bookmarkStart w:id="265" w:name="_Toc164351635"/>
      <w:r/>
      <w:bookmarkStart w:id="266" w:name="_Toc151190168"/>
      <w:r/>
      <w:bookmarkStart w:id="267" w:name="_Toc353873941"/>
      <w:r/>
      <w:bookmarkStart w:id="268" w:name="_Toc353825551"/>
      <w:r/>
      <w:bookmarkStart w:id="269" w:name="_Toc353873665"/>
      <w:r/>
      <w:bookmarkStart w:id="270" w:name="_Toc150774760"/>
      <w:r/>
      <w:bookmarkStart w:id="271" w:name="_Toc353873935"/>
      <w:r/>
      <w:bookmarkStart w:id="272" w:name="_Toc142311057"/>
      <w:r/>
      <w:bookmarkStart w:id="273" w:name="_Toc305158897"/>
      <w:r/>
      <w:bookmarkStart w:id="274" w:name="_Toc150480793"/>
      <w:r/>
      <w:bookmarkStart w:id="275" w:name="_Toc226965828"/>
      <w:r/>
      <w:bookmarkStart w:id="276" w:name="_Toc305158823"/>
      <w:r/>
      <w:bookmarkStart w:id="277" w:name="_Toc265228393"/>
      <w:r/>
      <w:bookmarkStart w:id="278" w:name="_Toc127151555"/>
      <w:r/>
      <w:bookmarkStart w:id="279" w:name="_Toc264969245"/>
      <w:r/>
      <w:bookmarkStart w:id="280" w:name="_Toc353825545"/>
      <w:r/>
      <w:bookmarkStart w:id="281" w:name="_Toc226337251"/>
      <w:r/>
      <w:bookmarkStart w:id="282" w:name="_Toc195842920"/>
      <w:r>
        <w:rPr>
          <w:rFonts w:hint="eastAsia"/>
          <w:sz w:val="24"/>
        </w:rPr>
        <w:t xml:space="preserve">1.</w:t>
      </w:r>
      <w:r>
        <w:rPr>
          <w:sz w:val="24"/>
        </w:rPr>
        <w:t xml:space="preserve">响应文件的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rPr>
        <w:t xml:space="preserve">资格性检查和符合性审查</w:t>
      </w:r>
      <w:r/>
    </w:p>
    <w:p>
      <w:pPr>
        <w:numPr>
          <w:ilvl w:val="1"/>
          <w:numId w:val="0"/>
        </w:numPr>
        <w:ind w:firstLine="480"/>
        <w:spacing w:line="400" w:lineRule="exact"/>
        <w:tabs>
          <w:tab w:val="left" w:pos="1080" w:leader="none"/>
        </w:tabs>
        <w:rPr>
          <w:sz w:val="24"/>
        </w:rPr>
      </w:pPr>
      <w:r>
        <w:rPr>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0"/>
        </w:numPr>
        <w:ind w:firstLine="480"/>
        <w:spacing w:line="400" w:lineRule="exact"/>
        <w:tabs>
          <w:tab w:val="left" w:pos="1080" w:leader="none"/>
        </w:tabs>
        <w:rPr>
          <w:sz w:val="24"/>
        </w:rPr>
      </w:pPr>
      <w:r>
        <w:rPr>
          <w:sz w:val="24"/>
        </w:rPr>
        <w:t xml:space="preserve">1.2《资格性检查要求》中对格式有要求的，除竞争性磋商文件另有规定外，均为“实质性格式”文件。</w:t>
      </w:r>
      <w:r/>
    </w:p>
    <w:p>
      <w:pPr>
        <w:numPr>
          <w:ilvl w:val="1"/>
          <w:numId w:val="0"/>
        </w:numPr>
        <w:ind w:firstLine="480"/>
        <w:spacing w:line="400" w:lineRule="exact"/>
        <w:tabs>
          <w:tab w:val="left" w:pos="1080" w:leader="none"/>
        </w:tabs>
        <w:rPr>
          <w:sz w:val="24"/>
        </w:rPr>
      </w:pPr>
      <w:r>
        <w:rPr>
          <w:sz w:val="24"/>
        </w:rPr>
        <w:t xml:space="preserve">1.3《资格性检查要求》见下表：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95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023"/>
        <w:gridCol w:w="4928"/>
        <w:gridCol w:w="1578"/>
      </w:tblGrid>
      <w:tr>
        <w:trPr>
          <w:cantSplit/>
          <w:trHeight w:val="468"/>
          <w:tblHeader/>
        </w:trPr>
        <w:tc>
          <w:tcPr>
            <w:tcW w:w="280" w:type="pct"/>
            <w:vAlign w:val="center"/>
            <w:textDirection w:val="lrTb"/>
            <w:noWrap w:val="false"/>
          </w:tcPr>
          <w:p>
            <w:pPr>
              <w:jc w:val="center"/>
              <w:tabs>
                <w:tab w:val="left" w:pos="1080" w:leader="none"/>
              </w:tabs>
              <w:rPr>
                <w:b/>
                <w:sz w:val="24"/>
              </w:rPr>
            </w:pPr>
            <w:r>
              <w:rPr>
                <w:b/>
                <w:sz w:val="24"/>
              </w:rPr>
              <w:t xml:space="preserve">序号</w:t>
            </w:r>
            <w:r/>
          </w:p>
        </w:tc>
        <w:tc>
          <w:tcPr>
            <w:tcW w:w="1119" w:type="pct"/>
            <w:vAlign w:val="center"/>
            <w:textDirection w:val="lrTb"/>
            <w:noWrap w:val="false"/>
          </w:tcPr>
          <w:p>
            <w:pPr>
              <w:jc w:val="center"/>
              <w:tabs>
                <w:tab w:val="left" w:pos="1080" w:leader="none"/>
              </w:tabs>
              <w:rPr>
                <w:b/>
                <w:sz w:val="24"/>
              </w:rPr>
            </w:pPr>
            <w:r>
              <w:rPr>
                <w:b/>
                <w:sz w:val="24"/>
              </w:rPr>
              <w:t xml:space="preserve">审查因素</w:t>
            </w:r>
            <w:r/>
          </w:p>
        </w:tc>
        <w:tc>
          <w:tcPr>
            <w:tcW w:w="2726" w:type="pct"/>
            <w:vAlign w:val="center"/>
            <w:textDirection w:val="lrTb"/>
            <w:noWrap w:val="false"/>
          </w:tcPr>
          <w:p>
            <w:pPr>
              <w:jc w:val="center"/>
              <w:tabs>
                <w:tab w:val="left" w:pos="1080" w:leader="none"/>
              </w:tabs>
              <w:rPr>
                <w:b/>
                <w:sz w:val="24"/>
              </w:rPr>
            </w:pPr>
            <w:r>
              <w:rPr>
                <w:b/>
                <w:sz w:val="24"/>
              </w:rPr>
              <w:t xml:space="preserve">审查内容</w:t>
            </w:r>
            <w:r/>
          </w:p>
        </w:tc>
        <w:tc>
          <w:tcPr>
            <w:tcW w:w="873"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280" w:type="pct"/>
            <w:vAlign w:val="center"/>
            <w:textDirection w:val="lrTb"/>
            <w:noWrap w:val="false"/>
          </w:tcPr>
          <w:p>
            <w:pPr>
              <w:jc w:val="center"/>
              <w:tabs>
                <w:tab w:val="left" w:pos="1080" w:leader="none"/>
              </w:tabs>
              <w:rPr>
                <w:sz w:val="24"/>
              </w:rPr>
            </w:pPr>
            <w:r>
              <w:rPr>
                <w:sz w:val="24"/>
              </w:rPr>
              <w:t xml:space="preserve">1</w:t>
            </w:r>
            <w:r/>
          </w:p>
        </w:tc>
        <w:tc>
          <w:tcPr>
            <w:tcW w:w="1119" w:type="pct"/>
            <w:vAlign w:val="center"/>
            <w:textDirection w:val="lrTb"/>
            <w:noWrap w:val="false"/>
          </w:tcPr>
          <w:p>
            <w:pPr>
              <w:tabs>
                <w:tab w:val="left" w:pos="1080" w:leader="none"/>
              </w:tabs>
              <w:rPr>
                <w:sz w:val="24"/>
              </w:rPr>
            </w:pPr>
            <w:r>
              <w:rPr>
                <w:rFonts w:hint="eastAsia" w:ascii="宋体" w:hAnsi="宋体"/>
                <w:bCs/>
                <w:sz w:val="24"/>
              </w:rPr>
              <w:t xml:space="preserve">营业执照副本（事业单位法人证书）</w:t>
            </w:r>
            <w:r/>
          </w:p>
        </w:tc>
        <w:tc>
          <w:tcPr>
            <w:tcW w:w="2726"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73"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2</w:t>
            </w:r>
            <w:r/>
          </w:p>
        </w:tc>
        <w:tc>
          <w:tcPr>
            <w:tcW w:w="111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726" w:type="pct"/>
            <w:vAlign w:val="center"/>
            <w:textDirection w:val="lrTb"/>
            <w:noWrap w:val="false"/>
          </w:tcPr>
          <w:p>
            <w:pPr>
              <w:jc w:val="left"/>
              <w:widowControl/>
              <w:rPr>
                <w:sz w:val="24"/>
              </w:rPr>
            </w:pPr>
            <w:r>
              <w:rPr>
                <w:rFonts w:hint="eastAsia" w:ascii="宋体" w:hAnsi="宋体"/>
                <w:bCs/>
                <w:sz w:val="24"/>
              </w:rPr>
              <w:t xml:space="preserve">法人授权书、法定代表人身份证及被授权人身份证</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3</w:t>
            </w:r>
            <w:r/>
          </w:p>
        </w:tc>
        <w:tc>
          <w:tcPr>
            <w:tcW w:w="1119" w:type="pct"/>
            <w:vAlign w:val="center"/>
            <w:textDirection w:val="lrTb"/>
            <w:noWrap w:val="false"/>
          </w:tcPr>
          <w:p>
            <w:pPr>
              <w:tabs>
                <w:tab w:val="left" w:pos="1080" w:leader="none"/>
              </w:tabs>
              <w:rPr>
                <w:sz w:val="24"/>
              </w:rPr>
            </w:pPr>
            <w:r>
              <w:rPr>
                <w:rFonts w:hint="eastAsia"/>
                <w:sz w:val="24"/>
              </w:rPr>
              <w:t xml:space="preserve">资格承诺声明</w:t>
            </w:r>
            <w:r/>
          </w:p>
        </w:tc>
        <w:tc>
          <w:tcPr>
            <w:tcW w:w="2726" w:type="pct"/>
            <w:vAlign w:val="center"/>
            <w:textDirection w:val="lrTb"/>
            <w:noWrap w:val="false"/>
          </w:tcPr>
          <w:p>
            <w:pPr>
              <w:tabs>
                <w:tab w:val="left" w:pos="1080" w:leader="none"/>
              </w:tabs>
              <w:rPr>
                <w:sz w:val="24"/>
              </w:rPr>
            </w:pPr>
            <w:r>
              <w:rPr>
                <w:rFonts w:hint="eastAsia"/>
                <w:sz w:val="24"/>
              </w:rPr>
              <w:t xml:space="preserve">资格承诺声明函</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4</w:t>
            </w:r>
            <w:r/>
          </w:p>
        </w:tc>
        <w:tc>
          <w:tcPr>
            <w:tcW w:w="111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726" w:type="pct"/>
            <w:vAlign w:val="center"/>
            <w:textDirection w:val="lrTb"/>
            <w:noWrap w:val="false"/>
          </w:tcPr>
          <w:p>
            <w:pPr>
              <w:jc w:val="left"/>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rPr>
                <w:rFonts w:hint="eastAsia"/>
                <w:sz w:val="24"/>
              </w:rP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873" w:type="pct"/>
            <w:vAlign w:val="center"/>
            <w:textDirection w:val="lrTb"/>
            <w:noWrap w:val="false"/>
          </w:tcPr>
          <w:p>
            <w:pPr>
              <w:jc w:val="left"/>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5</w:t>
            </w:r>
            <w:r/>
          </w:p>
        </w:tc>
        <w:tc>
          <w:tcPr>
            <w:tcW w:w="111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726" w:type="pct"/>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6</w:t>
            </w:r>
            <w:r/>
          </w:p>
        </w:tc>
        <w:tc>
          <w:tcPr>
            <w:tcW w:w="111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726" w:type="pct"/>
            <w:vAlign w:val="center"/>
            <w:textDirection w:val="lrTb"/>
            <w:noWrap w:val="false"/>
          </w:tcPr>
          <w:p>
            <w:pPr>
              <w:tabs>
                <w:tab w:val="left" w:pos="1080" w:leader="none"/>
              </w:tabs>
            </w:pPr>
            <w:r>
              <w:rPr>
                <w:rFonts w:hint="eastAsia"/>
                <w:sz w:val="24"/>
              </w:rPr>
              <w:t xml:space="preserve">如采购公告中明确专门面向中小/小微企业采购，须按要求提供中小企业声明函；未专门面向中小/小微企业采购，此项无需提供。</w:t>
            </w:r>
            <w:r/>
          </w:p>
        </w:tc>
        <w:tc>
          <w:tcPr>
            <w:tcW w:w="873"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7</w:t>
            </w:r>
            <w:r/>
          </w:p>
        </w:tc>
        <w:tc>
          <w:tcPr>
            <w:tcW w:w="1119" w:type="pct"/>
            <w:vAlign w:val="center"/>
            <w:textDirection w:val="lrTb"/>
            <w:noWrap w:val="false"/>
          </w:tcPr>
          <w:p>
            <w:pPr>
              <w:tabs>
                <w:tab w:val="left" w:pos="1080" w:leader="none"/>
              </w:tabs>
              <w:rPr>
                <w:sz w:val="24"/>
              </w:rPr>
            </w:pPr>
            <w:r>
              <w:rPr>
                <w:sz w:val="24"/>
              </w:rPr>
              <w:t xml:space="preserve">本项目的特定资格要求</w:t>
            </w:r>
            <w:r/>
          </w:p>
        </w:tc>
        <w:tc>
          <w:tcPr>
            <w:tcW w:w="2726" w:type="pct"/>
            <w:vAlign w:val="center"/>
            <w:textDirection w:val="lrTb"/>
            <w:noWrap w:val="false"/>
          </w:tcPr>
          <w:p>
            <w:pPr>
              <w:tabs>
                <w:tab w:val="left" w:pos="1080" w:leader="none"/>
              </w:tabs>
              <w:rPr>
                <w:rFonts w:asciiTheme="minorEastAsia" w:hAnsiTheme="minorEastAsia" w:eastAsiaTheme="minorEastAsia"/>
                <w:sz w:val="24"/>
              </w:rPr>
            </w:pPr>
            <w:r>
              <w:rPr>
                <w:rFonts w:hint="eastAsia" w:asciiTheme="minorEastAsia" w:hAnsiTheme="minorEastAsia" w:eastAsiaTheme="minorEastAsia"/>
                <w:sz w:val="24"/>
              </w:rPr>
              <w:t xml:space="preserve">1、资质证书、安全生产许可证扫描件（联合体投标的，联合体各方均需提供）</w:t>
            </w:r>
            <w:r/>
          </w:p>
          <w:p>
            <w:pPr>
              <w:tabs>
                <w:tab w:val="left" w:pos="1080" w:leader="none"/>
              </w:tabs>
              <w:rPr>
                <w:rFonts w:asciiTheme="minorEastAsia" w:hAnsiTheme="minorEastAsia" w:eastAsiaTheme="minorEastAsia"/>
                <w:sz w:val="24"/>
              </w:rPr>
            </w:pPr>
            <w:r>
              <w:rPr>
                <w:rFonts w:hint="eastAsia" w:asciiTheme="minorEastAsia" w:hAnsiTheme="minorEastAsia" w:eastAsiaTheme="minorEastAsia"/>
                <w:sz w:val="24"/>
              </w:rPr>
              <w:t xml:space="preserve">2、项目负责人建造师注册证书、安全B证扫描件（联合体投标的，联合体牵头人提供）</w:t>
            </w:r>
            <w:r/>
          </w:p>
          <w:p>
            <w:pPr>
              <w:tabs>
                <w:tab w:val="left" w:pos="1080" w:leader="none"/>
              </w:tabs>
              <w:rPr>
                <w:rFonts w:ascii="宋体" w:hAnsi="宋体"/>
                <w:bCs/>
                <w:sz w:val="24"/>
              </w:rPr>
            </w:pPr>
            <w:r>
              <w:rPr>
                <w:rFonts w:hint="eastAsia" w:asciiTheme="minorEastAsia" w:hAnsiTheme="minorEastAsia" w:eastAsiaTheme="minorEastAsia"/>
                <w:sz w:val="24"/>
              </w:rPr>
              <w:t xml:space="preserve">3、项目负责人无在建工程承诺书，格式自拟。</w:t>
            </w:r>
            <w:r/>
          </w:p>
        </w:tc>
        <w:tc>
          <w:tcPr>
            <w:tcW w:w="873" w:type="pct"/>
            <w:vAlign w:val="center"/>
            <w:textDirection w:val="lrTb"/>
            <w:noWrap w:val="false"/>
          </w:tcPr>
          <w:p>
            <w:pPr>
              <w:jc w:val="left"/>
              <w:tabs>
                <w:tab w:val="left" w:pos="1080" w:leader="none"/>
              </w:tabs>
              <w:rPr>
                <w:sz w:val="24"/>
              </w:rPr>
            </w:pPr>
            <w:r>
              <w:rPr>
                <w:rFonts w:hint="eastAsia"/>
                <w:sz w:val="24"/>
              </w:rPr>
              <w:t xml:space="preserve">见《第一章 投标邀请》</w:t>
            </w:r>
            <w:r/>
          </w:p>
          <w:p>
            <w:pPr>
              <w:tabs>
                <w:tab w:val="left" w:pos="1080" w:leader="none"/>
              </w:tabs>
              <w:rPr>
                <w:rFonts w:ascii="宋体" w:hAnsi="宋体"/>
                <w:sz w:val="18"/>
                <w:szCs w:val="18"/>
              </w:rPr>
            </w:pPr>
            <w:r>
              <w:rPr>
                <w:rFonts w:ascii="宋体" w:hAnsi="宋体"/>
                <w:sz w:val="18"/>
                <w:szCs w:val="18"/>
              </w:rPr>
            </w:r>
            <w:r/>
          </w:p>
        </w:tc>
      </w:tr>
      <w:tr>
        <w:trPr>
          <w:cantSplit/>
          <w:trHeight w:val="2240"/>
        </w:trPr>
        <w:tc>
          <w:tcPr>
            <w:tcW w:w="280" w:type="pct"/>
            <w:vAlign w:val="center"/>
            <w:textDirection w:val="lrTb"/>
            <w:noWrap w:val="false"/>
          </w:tcPr>
          <w:p>
            <w:pPr>
              <w:jc w:val="center"/>
              <w:tabs>
                <w:tab w:val="left" w:pos="1080" w:leader="none"/>
              </w:tabs>
              <w:rPr>
                <w:sz w:val="24"/>
              </w:rPr>
            </w:pPr>
            <w:r>
              <w:rPr>
                <w:rFonts w:hint="eastAsia"/>
                <w:sz w:val="24"/>
              </w:rPr>
              <w:t xml:space="preserve">8</w:t>
            </w:r>
            <w:r/>
          </w:p>
        </w:tc>
        <w:tc>
          <w:tcPr>
            <w:tcW w:w="111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726" w:type="pct"/>
            <w:vAlign w:val="center"/>
            <w:textDirection w:val="lrTb"/>
            <w:noWrap w:val="false"/>
          </w:tcPr>
          <w:p>
            <w:pPr>
              <w:tabs>
                <w:tab w:val="left" w:pos="1080" w:leader="none"/>
              </w:tabs>
              <w:rPr>
                <w:sz w:val="24"/>
              </w:rPr>
            </w:pPr>
            <w:r>
              <w:rPr>
                <w:rFonts w:hint="eastAsia"/>
                <w:sz w:val="24"/>
              </w:rPr>
              <w:t xml:space="preserve">1、如本项目接受联合体投标，且投标人为联合体时必须提供《联合体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sz w:val="24"/>
              </w:rPr>
            </w:pPr>
            <w:r>
              <w:rPr>
                <w:rFonts w:hint="eastAsia"/>
                <w:sz w:val="24"/>
              </w:rPr>
              <w:t xml:space="preserve">2、联合体各成员单位均须提供本表中序号第1、3、5、6项的证明文件。</w:t>
            </w:r>
            <w:r/>
          </w:p>
          <w:p>
            <w:pPr>
              <w:tabs>
                <w:tab w:val="left" w:pos="1080" w:leader="none"/>
              </w:tabs>
              <w:rPr>
                <w:sz w:val="24"/>
              </w:rPr>
            </w:pPr>
            <w:r>
              <w:rPr>
                <w:rFonts w:hint="eastAsia"/>
                <w:sz w:val="24"/>
              </w:rPr>
              <w:t xml:space="preserve">3、本表序号第7项规定的其他特定资格要求中的每一小项要求，联合体各方中至少应当有一方符合本表中其他资格要求并提供证明文件。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4、联合体中有同类资质的供应商按照联合体分工承担相同工作的，应当按照资质等级较低的供应商确定资质等级。</w:t>
            </w:r>
            <w:r/>
          </w:p>
          <w:p>
            <w:pPr>
              <w:tabs>
                <w:tab w:val="left" w:pos="1080" w:leader="none"/>
              </w:tabs>
              <w:rPr>
                <w:sz w:val="24"/>
              </w:rPr>
            </w:pPr>
            <w:r>
              <w:rPr>
                <w:rFonts w:hint="eastAsia"/>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rFonts w:hint="eastAsia"/>
                <w:sz w:val="24"/>
              </w:rPr>
              <w:t xml:space="preserve">6、若联合体中任一成员单位中途退出，则该联合体的投标无效。</w:t>
            </w:r>
            <w:r/>
          </w:p>
          <w:p>
            <w:pPr>
              <w:tabs>
                <w:tab w:val="left" w:pos="1080" w:leader="none"/>
              </w:tabs>
              <w:rPr>
                <w:sz w:val="24"/>
              </w:rPr>
            </w:pPr>
            <w:r>
              <w:rPr>
                <w:rFonts w:hint="eastAsia"/>
                <w:sz w:val="24"/>
              </w:rPr>
              <w:t xml:space="preserve">7、本项目不接受联合体投标时，投标人不得为联合体。</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 </w:t>
            </w:r>
            <w:r/>
          </w:p>
        </w:tc>
      </w:tr>
    </w:tbl>
    <w:p>
      <w:r/>
      <w:r/>
    </w:p>
    <w:p>
      <w:pPr>
        <w:numPr>
          <w:ilvl w:val="1"/>
          <w:numId w:val="0"/>
        </w:numPr>
        <w:spacing w:line="360" w:lineRule="auto"/>
        <w:tabs>
          <w:tab w:val="left" w:pos="1080" w:leader="none"/>
        </w:tabs>
        <w:rPr>
          <w:sz w:val="24"/>
        </w:rPr>
      </w:pPr>
      <w:r>
        <w:rPr>
          <w:sz w:val="24"/>
        </w:rPr>
        <w:t xml:space="preserve">1.4《符合性审查要求》见下表：</w:t>
      </w:r>
      <w:r/>
    </w:p>
    <w:p>
      <w:pPr>
        <w:jc w:val="center"/>
        <w:spacing w:line="360" w:lineRule="auto"/>
        <w:widowControl/>
        <w:rPr>
          <w:b/>
          <w:sz w:val="24"/>
        </w:rPr>
      </w:pPr>
      <w:r>
        <w:rPr>
          <w:b/>
          <w:sz w:val="24"/>
        </w:rPr>
        <w:t xml:space="preserve">符合性审查要求</w:t>
      </w:r>
      <w:r/>
    </w:p>
    <w:tbl>
      <w:tblPr>
        <w:tblStyle w:val="9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44"/>
        <w:gridCol w:w="6475"/>
      </w:tblGrid>
      <w:tr>
        <w:trPr>
          <w:jc w:val="center"/>
          <w:trHeight w:val="300"/>
        </w:trPr>
        <w:tc>
          <w:tcPr>
            <w:tcW w:w="452" w:type="pct"/>
            <w:vAlign w:val="center"/>
            <w:textDirection w:val="lrTb"/>
            <w:noWrap w:val="false"/>
          </w:tcPr>
          <w:p>
            <w:pPr>
              <w:jc w:val="center"/>
              <w:widowControl/>
              <w:rPr>
                <w:b/>
                <w:sz w:val="24"/>
              </w:rPr>
            </w:pPr>
            <w:r>
              <w:rPr>
                <w:b/>
                <w:sz w:val="24"/>
              </w:rPr>
              <w:t xml:space="preserve">序号</w:t>
            </w:r>
            <w:r/>
          </w:p>
        </w:tc>
        <w:tc>
          <w:tcPr>
            <w:tcW w:w="965" w:type="pct"/>
            <w:vAlign w:val="center"/>
            <w:textDirection w:val="lrTb"/>
            <w:noWrap w:val="false"/>
          </w:tcPr>
          <w:p>
            <w:pPr>
              <w:jc w:val="center"/>
              <w:widowControl/>
              <w:rPr>
                <w:b/>
                <w:sz w:val="24"/>
              </w:rPr>
            </w:pPr>
            <w:r>
              <w:rPr>
                <w:b/>
                <w:sz w:val="24"/>
              </w:rPr>
              <w:t xml:space="preserve">审查因素</w:t>
            </w:r>
            <w:r/>
          </w:p>
        </w:tc>
        <w:tc>
          <w:tcPr>
            <w:tcW w:w="3582"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p>
        </w:tc>
        <w:tc>
          <w:tcPr>
            <w:tcW w:w="965" w:type="pct"/>
            <w:vAlign w:val="center"/>
            <w:textDirection w:val="lrTb"/>
            <w:noWrap w:val="false"/>
          </w:tcPr>
          <w:p>
            <w:pPr>
              <w:jc w:val="left"/>
              <w:widowControl/>
              <w:rPr>
                <w:sz w:val="24"/>
              </w:rPr>
            </w:pPr>
            <w:r>
              <w:rPr>
                <w:rFonts w:hint="eastAsia"/>
                <w:sz w:val="24"/>
              </w:rPr>
              <w:t xml:space="preserve">响应函</w:t>
            </w:r>
            <w:r/>
          </w:p>
        </w:tc>
        <w:tc>
          <w:tcPr>
            <w:tcW w:w="3582"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w:t>
            </w:r>
            <w:r/>
          </w:p>
        </w:tc>
      </w:tr>
      <w:tr>
        <w:trPr>
          <w:jc w:val="center"/>
          <w:trHeight w:val="685"/>
        </w:trPr>
        <w:tc>
          <w:tcPr>
            <w:tcW w:w="452" w:type="pct"/>
            <w:vAlign w:val="center"/>
            <w:textDirection w:val="lrTb"/>
            <w:noWrap w:val="false"/>
          </w:tcPr>
          <w:p>
            <w:pPr>
              <w:jc w:val="center"/>
              <w:widowControl/>
              <w:rPr>
                <w:sz w:val="24"/>
              </w:rPr>
            </w:pPr>
            <w:r>
              <w:rPr>
                <w:sz w:val="24"/>
              </w:rPr>
              <w:t xml:space="preserve">2</w:t>
            </w:r>
            <w:r/>
          </w:p>
        </w:tc>
        <w:tc>
          <w:tcPr>
            <w:tcW w:w="965" w:type="pct"/>
            <w:vAlign w:val="center"/>
            <w:textDirection w:val="lrTb"/>
            <w:noWrap w:val="false"/>
          </w:tcPr>
          <w:p>
            <w:pPr>
              <w:jc w:val="left"/>
              <w:widowControl/>
              <w:rPr>
                <w:sz w:val="24"/>
              </w:rPr>
            </w:pPr>
            <w:r>
              <w:rPr>
                <w:sz w:val="24"/>
              </w:rPr>
              <w:t xml:space="preserve">响应完整性</w:t>
            </w:r>
            <w:r/>
          </w:p>
        </w:tc>
        <w:tc>
          <w:tcPr>
            <w:tcW w:w="3582"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rPr>
                <w:rFonts w:hint="eastAsia"/>
                <w:sz w:val="24"/>
              </w:rPr>
              <w:t xml:space="preserve">，提供报价明细表； </w:t>
            </w:r>
            <w:r/>
          </w:p>
        </w:tc>
      </w:tr>
      <w:tr>
        <w:trPr>
          <w:jc w:val="center"/>
          <w:trHeight w:val="685"/>
        </w:trPr>
        <w:tc>
          <w:tcPr>
            <w:tcW w:w="452" w:type="pct"/>
            <w:vAlign w:val="center"/>
            <w:textDirection w:val="lrTb"/>
            <w:noWrap w:val="false"/>
          </w:tcPr>
          <w:p>
            <w:pPr>
              <w:jc w:val="center"/>
              <w:widowControl/>
              <w:rPr>
                <w:sz w:val="24"/>
              </w:rPr>
            </w:pPr>
            <w:r>
              <w:rPr>
                <w:sz w:val="24"/>
              </w:rPr>
              <w:t xml:space="preserve">3</w:t>
            </w:r>
            <w:r/>
          </w:p>
        </w:tc>
        <w:tc>
          <w:tcPr>
            <w:tcW w:w="965" w:type="pct"/>
            <w:vAlign w:val="center"/>
            <w:textDirection w:val="lrTb"/>
            <w:noWrap w:val="false"/>
          </w:tcPr>
          <w:p>
            <w:pPr>
              <w:jc w:val="left"/>
              <w:widowControl/>
              <w:rPr>
                <w:sz w:val="24"/>
              </w:rPr>
            </w:pPr>
            <w:r>
              <w:rPr>
                <w:sz w:val="24"/>
              </w:rPr>
              <w:t xml:space="preserve">响应报价</w:t>
            </w:r>
            <w:r/>
          </w:p>
        </w:tc>
        <w:tc>
          <w:tcPr>
            <w:tcW w:w="3582" w:type="pct"/>
            <w:vAlign w:val="center"/>
            <w:textDirection w:val="lrTb"/>
            <w:noWrap w:val="false"/>
          </w:tcPr>
          <w:p>
            <w:pPr>
              <w:jc w:val="left"/>
              <w:widowControl/>
              <w:rPr>
                <w:sz w:val="24"/>
              </w:rPr>
            </w:pPr>
            <w:r>
              <w:rPr>
                <w:rFonts w:hint="eastAsia"/>
                <w:sz w:val="24"/>
              </w:rPr>
              <w:t xml:space="preserve">1、响应报价未超过磋商文件中规定的项目/采购包预算金额或者项目/采购包最高限价；</w:t>
            </w:r>
            <w:r/>
          </w:p>
          <w:p>
            <w:pPr>
              <w:jc w:val="left"/>
              <w:widowControl/>
              <w:rPr>
                <w:sz w:val="24"/>
              </w:rPr>
            </w:pPr>
            <w:r>
              <w:rPr>
                <w:rFonts w:hint="eastAsia"/>
                <w:sz w:val="24"/>
              </w:rPr>
              <w:t xml:space="preserve">2、投标报价中分部分项综合单价未超过招标人设定的最高投标限价中的分部分项综合单价的；</w:t>
            </w:r>
            <w:r/>
          </w:p>
          <w:p>
            <w:pPr>
              <w:jc w:val="left"/>
              <w:widowControl/>
              <w:rPr>
                <w:sz w:val="24"/>
              </w:rPr>
            </w:pPr>
            <w:r>
              <w:rPr>
                <w:rFonts w:hint="eastAsia"/>
                <w:sz w:val="24"/>
              </w:rPr>
              <w:t xml:space="preserve">3、投标文件中已标价工程量清单与采购文件规定的暂估价、暂列金额及甲供材料价格一致；</w:t>
            </w:r>
            <w:r/>
          </w:p>
          <w:p>
            <w:pPr>
              <w:jc w:val="left"/>
              <w:widowControl/>
              <w:rPr>
                <w:sz w:val="24"/>
              </w:rPr>
            </w:pPr>
            <w:r>
              <w:rPr>
                <w:rFonts w:hint="eastAsia"/>
                <w:sz w:val="24"/>
              </w:rPr>
              <w:t xml:space="preserve">4、投标文件中已标价工程量清单与采购文件明确列出的不可竞争费用项目或费率或计算基础一致；</w:t>
            </w:r>
            <w:r/>
          </w:p>
          <w:p>
            <w:pPr>
              <w:jc w:val="left"/>
              <w:widowControl/>
            </w:pPr>
            <w:r>
              <w:rPr>
                <w:rFonts w:hint="eastAsia"/>
                <w:sz w:val="24"/>
              </w:rPr>
              <w:t xml:space="preserve">5、投标文件的已标价工程量清单与招标文件提供的工程量清单中的项目编码、项目名称、项目特征、计量单位、工程量一致；</w:t>
            </w:r>
            <w:r/>
          </w:p>
        </w:tc>
      </w:tr>
      <w:tr>
        <w:trPr>
          <w:jc w:val="center"/>
          <w:trHeight w:val="685"/>
        </w:trPr>
        <w:tc>
          <w:tcPr>
            <w:tcW w:w="452" w:type="pct"/>
            <w:vAlign w:val="center"/>
            <w:textDirection w:val="lrTb"/>
            <w:noWrap w:val="false"/>
          </w:tcPr>
          <w:p>
            <w:pPr>
              <w:jc w:val="center"/>
              <w:widowControl/>
              <w:rPr>
                <w:sz w:val="24"/>
              </w:rPr>
            </w:pPr>
            <w:r>
              <w:rPr>
                <w:sz w:val="24"/>
              </w:rPr>
              <w:t xml:space="preserve">4</w:t>
            </w:r>
            <w:r/>
          </w:p>
        </w:tc>
        <w:tc>
          <w:tcPr>
            <w:tcW w:w="965" w:type="pct"/>
            <w:vAlign w:val="center"/>
            <w:textDirection w:val="lrTb"/>
            <w:noWrap w:val="false"/>
          </w:tcPr>
          <w:p>
            <w:pPr>
              <w:jc w:val="left"/>
              <w:widowControl/>
              <w:rPr>
                <w:sz w:val="24"/>
              </w:rPr>
            </w:pPr>
            <w:r>
              <w:rPr>
                <w:sz w:val="24"/>
              </w:rPr>
              <w:t xml:space="preserve">报价唯一性</w:t>
            </w:r>
            <w:r/>
          </w:p>
        </w:tc>
        <w:tc>
          <w:tcPr>
            <w:tcW w:w="3582"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5</w:t>
            </w:r>
            <w:r/>
          </w:p>
        </w:tc>
        <w:tc>
          <w:tcPr>
            <w:tcW w:w="965" w:type="pct"/>
            <w:vAlign w:val="center"/>
            <w:textDirection w:val="lrTb"/>
            <w:noWrap w:val="false"/>
          </w:tcPr>
          <w:p>
            <w:pPr>
              <w:jc w:val="left"/>
              <w:widowControl/>
              <w:rPr>
                <w:sz w:val="24"/>
              </w:rPr>
            </w:pPr>
            <w:r>
              <w:rPr>
                <w:sz w:val="24"/>
              </w:rPr>
              <w:t xml:space="preserve">响应有效期</w:t>
            </w:r>
            <w:r/>
          </w:p>
        </w:tc>
        <w:tc>
          <w:tcPr>
            <w:tcW w:w="3582"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52" w:type="pct"/>
            <w:vAlign w:val="center"/>
            <w:textDirection w:val="lrTb"/>
            <w:noWrap w:val="false"/>
          </w:tcPr>
          <w:p>
            <w:pPr>
              <w:jc w:val="center"/>
              <w:widowControl/>
              <w:rPr>
                <w:sz w:val="24"/>
              </w:rPr>
            </w:pPr>
            <w:r>
              <w:rPr>
                <w:sz w:val="24"/>
              </w:rPr>
              <w:t xml:space="preserve">6</w:t>
            </w:r>
            <w:r/>
          </w:p>
        </w:tc>
        <w:tc>
          <w:tcPr>
            <w:tcW w:w="965" w:type="pct"/>
            <w:vAlign w:val="center"/>
            <w:textDirection w:val="lrTb"/>
            <w:noWrap w:val="false"/>
          </w:tcPr>
          <w:p>
            <w:pPr>
              <w:jc w:val="left"/>
              <w:widowControl/>
              <w:rPr>
                <w:sz w:val="24"/>
              </w:rPr>
            </w:pPr>
            <w:r>
              <w:rPr>
                <w:sz w:val="24"/>
              </w:rPr>
              <w:t xml:space="preserve">签署、加盖公章</w:t>
            </w:r>
            <w:r/>
          </w:p>
        </w:tc>
        <w:tc>
          <w:tcPr>
            <w:tcW w:w="3582"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7</w:t>
            </w:r>
            <w:r/>
          </w:p>
        </w:tc>
        <w:tc>
          <w:tcPr>
            <w:tcW w:w="965" w:type="pct"/>
            <w:vAlign w:val="center"/>
            <w:textDirection w:val="lrTb"/>
            <w:noWrap w:val="false"/>
          </w:tcPr>
          <w:p>
            <w:pPr>
              <w:jc w:val="left"/>
              <w:widowControl/>
              <w:rPr>
                <w:sz w:val="24"/>
              </w:rPr>
            </w:pPr>
            <w:r>
              <w:rPr>
                <w:rFonts w:hint="eastAsia"/>
                <w:sz w:val="24"/>
              </w:rPr>
              <w:t xml:space="preserve">实质性格式</w:t>
            </w:r>
            <w:r/>
          </w:p>
        </w:tc>
        <w:tc>
          <w:tcPr>
            <w:tcW w:w="3582"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52" w:type="pct"/>
            <w:vAlign w:val="center"/>
            <w:textDirection w:val="lrTb"/>
            <w:noWrap w:val="false"/>
          </w:tcPr>
          <w:p>
            <w:pPr>
              <w:jc w:val="center"/>
              <w:widowControl/>
              <w:rPr>
                <w:sz w:val="24"/>
              </w:rPr>
            </w:pPr>
            <w:r>
              <w:rPr>
                <w:sz w:val="24"/>
              </w:rPr>
              <w:t xml:space="preserve">8</w:t>
            </w:r>
            <w:r/>
          </w:p>
        </w:tc>
        <w:tc>
          <w:tcPr>
            <w:tcW w:w="965"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582" w:type="pct"/>
            <w:vAlign w:val="center"/>
            <w:textDirection w:val="lrTb"/>
            <w:noWrap w:val="false"/>
          </w:tcPr>
          <w:p>
            <w:pPr>
              <w:jc w:val="left"/>
              <w:widowControl/>
              <w:rPr>
                <w:sz w:val="24"/>
              </w:rPr>
            </w:pPr>
            <w:r>
              <w:rPr>
                <w:sz w:val="24"/>
              </w:rPr>
              <w:t xml:space="preserve">响应文件满足磋商文件第五章《采购需求》中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52" w:type="pct"/>
            <w:vAlign w:val="center"/>
            <w:textDirection w:val="lrTb"/>
            <w:noWrap w:val="false"/>
          </w:tcPr>
          <w:p>
            <w:pPr>
              <w:jc w:val="center"/>
              <w:widowControl/>
              <w:rPr>
                <w:sz w:val="24"/>
              </w:rPr>
            </w:pPr>
            <w:r>
              <w:rPr>
                <w:sz w:val="24"/>
              </w:rPr>
              <w:t xml:space="preserve">9</w:t>
            </w:r>
            <w:r/>
          </w:p>
        </w:tc>
        <w:tc>
          <w:tcPr>
            <w:tcW w:w="965" w:type="pct"/>
            <w:vAlign w:val="center"/>
            <w:textDirection w:val="lrTb"/>
            <w:noWrap w:val="false"/>
          </w:tcPr>
          <w:p>
            <w:pPr>
              <w:jc w:val="left"/>
              <w:widowControl/>
              <w:rPr>
                <w:sz w:val="24"/>
              </w:rPr>
            </w:pPr>
            <w:r>
              <w:rPr>
                <w:sz w:val="24"/>
              </w:rPr>
              <w:t xml:space="preserve">分包承担主体资质（如有）</w:t>
            </w:r>
            <w:r/>
          </w:p>
        </w:tc>
        <w:tc>
          <w:tcPr>
            <w:tcW w:w="3582"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10</w:t>
            </w:r>
            <w:r/>
          </w:p>
        </w:tc>
        <w:tc>
          <w:tcPr>
            <w:tcW w:w="965"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582" w:type="pct"/>
            <w:vAlign w:val="center"/>
            <w:textDirection w:val="lrTb"/>
            <w:noWrap w:val="false"/>
          </w:tcPr>
          <w:p>
            <w:pPr>
              <w:jc w:val="left"/>
              <w:widowControl/>
              <w:rPr>
                <w:sz w:val="24"/>
              </w:rPr>
            </w:pPr>
            <w:r>
              <w:rPr>
                <w:sz w:val="24"/>
              </w:rPr>
              <w:t xml:space="preserve">按磋商文件规定签订并提供分包意向协议原件的电子件的；</w:t>
            </w:r>
            <w:r>
              <w:rPr>
                <w:rFonts w:hint="eastAsia"/>
                <w:sz w:val="24"/>
              </w:rPr>
              <w:t xml:space="preserve">（如有）</w:t>
            </w:r>
            <w:r/>
          </w:p>
        </w:tc>
      </w:tr>
      <w:tr>
        <w:trPr>
          <w:jc w:val="center"/>
          <w:trHeight w:val="685"/>
        </w:trPr>
        <w:tc>
          <w:tcPr>
            <w:tcW w:w="452" w:type="pct"/>
            <w:vAlign w:val="center"/>
            <w:textDirection w:val="lrTb"/>
            <w:noWrap w:val="false"/>
          </w:tcPr>
          <w:p>
            <w:pPr>
              <w:jc w:val="center"/>
              <w:widowControl/>
              <w:rPr>
                <w:sz w:val="24"/>
              </w:rPr>
            </w:pPr>
            <w:r>
              <w:rPr>
                <w:sz w:val="24"/>
              </w:rPr>
              <w:t xml:space="preserve">11</w:t>
            </w:r>
            <w:r/>
          </w:p>
        </w:tc>
        <w:tc>
          <w:tcPr>
            <w:tcW w:w="965" w:type="pct"/>
            <w:vAlign w:val="center"/>
            <w:textDirection w:val="lrTb"/>
            <w:noWrap w:val="false"/>
          </w:tcPr>
          <w:p>
            <w:pPr>
              <w:jc w:val="left"/>
              <w:widowControl/>
              <w:rPr>
                <w:sz w:val="24"/>
              </w:rPr>
            </w:pPr>
            <w:r>
              <w:rPr>
                <w:sz w:val="24"/>
              </w:rPr>
              <w:t xml:space="preserve">报价的修正（如有）</w:t>
            </w:r>
            <w:r/>
          </w:p>
        </w:tc>
        <w:tc>
          <w:tcPr>
            <w:tcW w:w="3582"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12</w:t>
            </w:r>
            <w:r/>
          </w:p>
        </w:tc>
        <w:tc>
          <w:tcPr>
            <w:tcW w:w="965" w:type="pct"/>
            <w:vAlign w:val="center"/>
            <w:textDirection w:val="lrTb"/>
            <w:noWrap w:val="false"/>
          </w:tcPr>
          <w:p>
            <w:pPr>
              <w:jc w:val="left"/>
              <w:widowControl/>
              <w:rPr>
                <w:sz w:val="24"/>
              </w:rPr>
            </w:pPr>
            <w:r>
              <w:rPr>
                <w:sz w:val="24"/>
              </w:rPr>
              <w:t xml:space="preserve">报价合理性</w:t>
            </w:r>
            <w:r/>
          </w:p>
        </w:tc>
        <w:tc>
          <w:tcPr>
            <w:tcW w:w="3582"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sz w:val="24"/>
              </w:rPr>
            </w:pPr>
            <w:r>
              <w:rPr>
                <w:rFonts w:hint="eastAsia" w:ascii="宋体" w:hAnsi="宋体" w:cs="宋体"/>
                <w:sz w:val="24"/>
              </w:rPr>
              <w:t xml:space="preserve">按照财库〔2026〕2号《关于推动解决政府采购异常低价问题的通知》要求：</w:t>
            </w:r>
            <w:r/>
          </w:p>
          <w:p>
            <w:pPr>
              <w:jc w:val="left"/>
              <w:widowControl/>
              <w:rPr>
                <w:rFonts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jc w:val="left"/>
              <w:widowControl/>
              <w:rPr>
                <w:rFonts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p>
          <w:p>
            <w:pPr>
              <w:jc w:val="left"/>
              <w:widowControl/>
              <w:rPr>
                <w:rFonts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p>
          <w:p>
            <w:pPr>
              <w:jc w:val="left"/>
              <w:widowControl/>
              <w:rPr>
                <w:rFonts w:ascii="宋体" w:hAnsi="宋体" w:cs="宋体"/>
                <w:sz w:val="24"/>
              </w:rPr>
            </w:pPr>
            <w:r>
              <w:rPr>
                <w:rFonts w:hint="eastAsia" w:ascii="宋体" w:hAnsi="宋体" w:cs="宋体"/>
                <w:sz w:val="24"/>
              </w:rPr>
              <w:t xml:space="preserve">3.响应报价低于采购项目最高限价45%的，即响应报价&lt;采购项目最高限价×45%；</w:t>
            </w:r>
            <w:r/>
          </w:p>
          <w:p>
            <w:pPr>
              <w:jc w:val="left"/>
              <w:widowControl/>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65"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582"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65"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3582"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52" w:type="pct"/>
            <w:vAlign w:val="center"/>
            <w:textDirection w:val="lrTb"/>
            <w:noWrap w:val="false"/>
          </w:tcPr>
          <w:p>
            <w:pPr>
              <w:jc w:val="center"/>
              <w:widowControl/>
              <w:rPr>
                <w:sz w:val="24"/>
              </w:rPr>
            </w:pPr>
            <w:r>
              <w:rPr>
                <w:sz w:val="24"/>
              </w:rPr>
              <w:t xml:space="preserve">15</w:t>
            </w:r>
            <w:r/>
          </w:p>
        </w:tc>
        <w:tc>
          <w:tcPr>
            <w:tcW w:w="965" w:type="pct"/>
            <w:vAlign w:val="center"/>
            <w:textDirection w:val="lrTb"/>
            <w:noWrap w:val="false"/>
          </w:tcPr>
          <w:p>
            <w:pPr>
              <w:jc w:val="left"/>
              <w:widowControl/>
              <w:rPr>
                <w:sz w:val="24"/>
              </w:rPr>
            </w:pPr>
            <w:r>
              <w:rPr>
                <w:sz w:val="24"/>
              </w:rPr>
              <w:t xml:space="preserve">公平竞争</w:t>
            </w:r>
            <w:r/>
          </w:p>
        </w:tc>
        <w:tc>
          <w:tcPr>
            <w:tcW w:w="3582"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52" w:type="pct"/>
            <w:vAlign w:val="center"/>
            <w:textDirection w:val="lrTb"/>
            <w:noWrap w:val="false"/>
          </w:tcPr>
          <w:p>
            <w:pPr>
              <w:jc w:val="center"/>
              <w:widowControl/>
              <w:rPr>
                <w:sz w:val="24"/>
              </w:rPr>
            </w:pPr>
            <w:r>
              <w:rPr>
                <w:sz w:val="24"/>
              </w:rPr>
              <w:t xml:space="preserve">16</w:t>
            </w:r>
            <w:r/>
          </w:p>
        </w:tc>
        <w:tc>
          <w:tcPr>
            <w:tcW w:w="965" w:type="pct"/>
            <w:vAlign w:val="center"/>
            <w:textDirection w:val="lrTb"/>
            <w:noWrap w:val="false"/>
          </w:tcPr>
          <w:p>
            <w:pPr>
              <w:jc w:val="left"/>
              <w:widowControl/>
              <w:rPr>
                <w:sz w:val="24"/>
              </w:rPr>
            </w:pPr>
            <w:r>
              <w:rPr>
                <w:sz w:val="24"/>
              </w:rPr>
              <w:t xml:space="preserve">串通响应</w:t>
            </w:r>
            <w:r/>
          </w:p>
        </w:tc>
        <w:tc>
          <w:tcPr>
            <w:tcW w:w="3582"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17</w:t>
            </w:r>
            <w:r/>
          </w:p>
        </w:tc>
        <w:tc>
          <w:tcPr>
            <w:tcW w:w="965" w:type="pct"/>
            <w:vAlign w:val="center"/>
            <w:textDirection w:val="lrTb"/>
            <w:noWrap w:val="false"/>
          </w:tcPr>
          <w:p>
            <w:pPr>
              <w:jc w:val="left"/>
              <w:widowControl/>
              <w:rPr>
                <w:sz w:val="24"/>
              </w:rPr>
            </w:pPr>
            <w:r>
              <w:rPr>
                <w:sz w:val="24"/>
              </w:rPr>
              <w:t xml:space="preserve">附加条件</w:t>
            </w:r>
            <w:r/>
          </w:p>
        </w:tc>
        <w:tc>
          <w:tcPr>
            <w:tcW w:w="3582"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65" w:type="pct"/>
            <w:vAlign w:val="center"/>
            <w:textDirection w:val="lrTb"/>
            <w:noWrap w:val="false"/>
          </w:tcPr>
          <w:p>
            <w:pPr>
              <w:jc w:val="left"/>
              <w:widowControl/>
              <w:rPr>
                <w:sz w:val="24"/>
              </w:rPr>
            </w:pPr>
            <w:r>
              <w:rPr>
                <w:sz w:val="24"/>
              </w:rPr>
              <w:t xml:space="preserve">其他无效情形</w:t>
            </w:r>
            <w:r/>
          </w:p>
        </w:tc>
        <w:tc>
          <w:tcPr>
            <w:tcW w:w="3582"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spacing w:line="360" w:lineRule="auto"/>
        <w:tabs>
          <w:tab w:val="left" w:pos="360" w:leader="none"/>
        </w:tabs>
        <w:rPr>
          <w:sz w:val="24"/>
        </w:rPr>
        <w:outlineLvl w:val="1"/>
      </w:pPr>
      <w:r>
        <w:rPr>
          <w:rFonts w:hint="eastAsia"/>
          <w:sz w:val="24"/>
        </w:rPr>
        <w:t xml:space="preserve">2.</w:t>
      </w:r>
      <w:r>
        <w:rPr>
          <w:sz w:val="24"/>
        </w:rPr>
        <w:t xml:space="preserve">磋商、响应文件有关事项的澄清、说明或者更正和最终报价</w:t>
      </w:r>
      <w:r/>
    </w:p>
    <w:p>
      <w:pPr>
        <w:numPr>
          <w:ilvl w:val="1"/>
          <w:numId w:val="0"/>
        </w:numPr>
        <w:ind w:firstLine="480"/>
        <w:spacing w:line="360" w:lineRule="auto"/>
        <w:tabs>
          <w:tab w:val="left" w:pos="1080" w:leader="none"/>
        </w:tabs>
        <w:rPr>
          <w:sz w:val="24"/>
        </w:rPr>
      </w:pPr>
      <w:r>
        <w:rPr>
          <w:sz w:val="24"/>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sz w:val="24"/>
        </w:rPr>
      </w:pPr>
      <w:r>
        <w:rPr>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sz w:val="24"/>
        </w:rPr>
      </w:pPr>
      <w:r>
        <w:rPr>
          <w:sz w:val="24"/>
        </w:rPr>
        <w:t xml:space="preserve">2.3对磋商文件作出的实质性变动是磋商文件的有效组成部分，磋商小组应当及时</w:t>
      </w:r>
      <w:r>
        <w:rPr>
          <w:rFonts w:hint="eastAsia"/>
          <w:sz w:val="24"/>
        </w:rPr>
        <w:t xml:space="preserve">通过“苏采云”政府采购一体化平台</w:t>
      </w:r>
      <w:r>
        <w:rPr>
          <w:sz w:val="24"/>
        </w:rPr>
        <w:t xml:space="preserve">以书面形式同时通知所有参加磋商的供应商。</w:t>
      </w:r>
      <w:r/>
    </w:p>
    <w:p>
      <w:pPr>
        <w:numPr>
          <w:ilvl w:val="1"/>
          <w:numId w:val="0"/>
        </w:numPr>
        <w:ind w:firstLine="480"/>
        <w:spacing w:line="360" w:lineRule="auto"/>
        <w:tabs>
          <w:tab w:val="left" w:pos="1080" w:leader="none"/>
          <w:tab w:val="left" w:pos="1872" w:leader="none"/>
        </w:tabs>
        <w:rPr>
          <w:sz w:val="24"/>
        </w:rPr>
      </w:pPr>
      <w:r>
        <w:rPr>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sz w:val="24"/>
        </w:rPr>
      </w:pPr>
      <w:r>
        <w:rPr>
          <w:sz w:val="24"/>
        </w:rPr>
        <w:t xml:space="preserve">2.5响应文件的澄清、说明或者更正</w:t>
      </w:r>
      <w:r>
        <w:rPr>
          <w:rFonts w:hint="eastAsia"/>
          <w:sz w:val="24"/>
        </w:rPr>
        <w:t xml:space="preserve">：</w:t>
      </w:r>
      <w:r/>
    </w:p>
    <w:p>
      <w:pPr>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w:t>
      </w:r>
      <w:r>
        <w:rPr>
          <w:sz w:val="24"/>
        </w:rPr>
        <w:t xml:space="preserve">采云一体化</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0"/>
        </w:numPr>
        <w:ind w:firstLine="480"/>
        <w:spacing w:line="360" w:lineRule="auto"/>
        <w:tabs>
          <w:tab w:val="left" w:pos="1080" w:leader="none"/>
          <w:tab w:val="left" w:pos="1872" w:leader="none"/>
        </w:tabs>
        <w:rPr>
          <w:b/>
          <w:sz w:val="24"/>
        </w:rPr>
      </w:pPr>
      <w:r>
        <w:rPr>
          <w:sz w:val="24"/>
        </w:rPr>
        <w:t xml:space="preserve">2.6</w:t>
      </w:r>
      <w:r>
        <w:rPr>
          <w:b/>
          <w:sz w:val="24"/>
        </w:rPr>
        <w:t xml:space="preserve">磋商结束后，磋商小组将要求所有实质性响应的供应商在规定时间内</w:t>
      </w:r>
      <w:r>
        <w:rPr>
          <w:rFonts w:hint="eastAsia"/>
          <w:b/>
          <w:sz w:val="24"/>
        </w:rPr>
        <w:t xml:space="preserve">通过“苏采云”政府采购一体化平台</w:t>
      </w:r>
      <w:r>
        <w:rPr>
          <w:b/>
          <w:sz w:val="24"/>
        </w:rPr>
        <w:t xml:space="preserve">提交最</w:t>
      </w:r>
      <w:r>
        <w:rPr>
          <w:rFonts w:hint="eastAsia"/>
          <w:b/>
          <w:sz w:val="24"/>
        </w:rPr>
        <w:t xml:space="preserve">终</w:t>
      </w:r>
      <w:r>
        <w:rPr>
          <w:b/>
          <w:sz w:val="24"/>
        </w:rPr>
        <w:t xml:space="preserve">报价。</w:t>
      </w:r>
      <w:r/>
    </w:p>
    <w:p>
      <w:pPr>
        <w:numPr>
          <w:ilvl w:val="1"/>
          <w:numId w:val="0"/>
        </w:numPr>
        <w:ind w:firstLine="480"/>
        <w:spacing w:line="360" w:lineRule="auto"/>
        <w:tabs>
          <w:tab w:val="left" w:pos="1080" w:leader="none"/>
          <w:tab w:val="left" w:pos="1872" w:leader="none"/>
        </w:tabs>
        <w:rPr>
          <w:sz w:val="24"/>
        </w:rPr>
      </w:pPr>
      <w:r>
        <w:rPr>
          <w:sz w:val="24"/>
        </w:rPr>
        <w:t xml:space="preserve">2.7磋商文件能够详细列明采购标的的技术、服务要求的，磋商结束后，磋商小组应当要求所有实质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sz w:val="24"/>
        </w:rPr>
      </w:pPr>
      <w:r>
        <w:rPr>
          <w:sz w:val="24"/>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sz w:val="24"/>
        </w:rPr>
      </w:pPr>
      <w:r>
        <w:rPr>
          <w:sz w:val="24"/>
        </w:rPr>
        <w:t xml:space="preserve">2.9已提交响应文件的供应商，在提交最终报价之前，可以根据磋商情况退出磋商。</w:t>
      </w:r>
      <w:r/>
    </w:p>
    <w:p>
      <w:pPr>
        <w:numPr>
          <w:ilvl w:val="1"/>
          <w:numId w:val="0"/>
        </w:numPr>
        <w:ind w:firstLine="480"/>
        <w:spacing w:line="360" w:lineRule="auto"/>
        <w:tabs>
          <w:tab w:val="left" w:pos="1080" w:leader="none"/>
          <w:tab w:val="left" w:pos="1872" w:leader="none"/>
        </w:tabs>
        <w:rPr>
          <w:sz w:val="24"/>
        </w:rPr>
      </w:pPr>
      <w:r>
        <w:rPr>
          <w:sz w:val="24"/>
        </w:rPr>
        <w:t xml:space="preserve">2.10</w:t>
      </w:r>
      <w:r>
        <w:rPr>
          <w:rFonts w:hint="eastAsia"/>
          <w:sz w:val="24"/>
        </w:rPr>
        <w:t xml:space="preserve">磋商报价次数：按《供应商须知资料表》规定，如有多轮报价，合同单价按照最终报价同比例浮动。</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最终报价的算术修正及政策调整</w:t>
      </w:r>
      <w:r/>
    </w:p>
    <w:p>
      <w:pPr>
        <w:numPr>
          <w:ilvl w:val="1"/>
          <w:numId w:val="0"/>
        </w:numPr>
        <w:ind w:firstLine="480"/>
        <w:spacing w:line="360" w:lineRule="auto"/>
        <w:tabs>
          <w:tab w:val="left" w:pos="1080" w:leader="none"/>
        </w:tabs>
        <w:rPr>
          <w:sz w:val="24"/>
        </w:rPr>
      </w:pPr>
      <w:r>
        <w:rPr>
          <w:sz w:val="24"/>
        </w:rPr>
        <w:t xml:space="preserve">3.1最终报价须包含竞争性磋商文件全部内容，如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3.2.1</w:t>
      </w:r>
      <w:r>
        <w:rPr>
          <w:sz w:val="24"/>
        </w:rPr>
        <w:t xml:space="preserve">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sz w:val="24"/>
        </w:rPr>
        <w:t xml:space="preserve">□</w:t>
      </w:r>
      <w:r>
        <w:rPr>
          <w:sz w:val="24"/>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3.2.2</w:t>
      </w:r>
      <w:r>
        <w:rPr>
          <w:sz w:val="24"/>
        </w:rPr>
        <w:t xml:space="preserve">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3.2.3</w:t>
      </w:r>
      <w:r>
        <w:rPr>
          <w:sz w:val="24"/>
        </w:rPr>
        <w:t xml:space="preserve">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3.2.4</w:t>
      </w:r>
      <w:r>
        <w:rPr>
          <w:sz w:val="24"/>
        </w:rPr>
        <w:t xml:space="preserve">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sz w:val="24"/>
        </w:rPr>
      </w:pPr>
      <w:r>
        <w:rPr>
          <w:rFonts w:hint="eastAsia"/>
          <w:sz w:val="24"/>
        </w:rPr>
        <w:t xml:space="preserve">3.3.1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p>
    <w:p>
      <w:pPr>
        <w:numPr>
          <w:ilvl w:val="2"/>
          <w:numId w:val="0"/>
        </w:numPr>
        <w:ind w:firstLine="480"/>
        <w:spacing w:line="360" w:lineRule="auto"/>
        <w:rPr>
          <w:sz w:val="24"/>
        </w:rPr>
      </w:pPr>
      <w:r>
        <w:rPr>
          <w:rFonts w:hint="eastAsia"/>
          <w:sz w:val="24"/>
        </w:rPr>
        <w:t xml:space="preserve">3.3.2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3.3.3</w:t>
      </w:r>
      <w:r>
        <w:rPr>
          <w:sz w:val="24"/>
        </w:rPr>
        <w:t xml:space="preserve">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3.3.4</w:t>
      </w:r>
      <w:r>
        <w:rPr>
          <w:sz w:val="24"/>
        </w:rPr>
        <w:t xml:space="preserve">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3.3.5</w:t>
      </w:r>
      <w:r>
        <w:rPr>
          <w:sz w:val="24"/>
        </w:rPr>
        <w:t xml:space="preserve">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3.3.7</w:t>
      </w:r>
      <w:r>
        <w:rPr>
          <w:sz w:val="24"/>
        </w:rPr>
        <w:t xml:space="preserve">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sz w:val="24"/>
        </w:rPr>
      </w:pPr>
      <w:r>
        <w:rPr>
          <w:rFonts w:hint="eastAsia"/>
          <w:sz w:val="24"/>
        </w:rPr>
        <w:t xml:space="preserve">3.3.8</w:t>
      </w:r>
      <w:r>
        <w:rPr>
          <w:sz w:val="24"/>
        </w:rPr>
        <w:t xml:space="preserve">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sz w:val="24"/>
        </w:rPr>
      </w:pPr>
      <w:r>
        <w:rPr>
          <w:rFonts w:hint="eastAsia"/>
          <w:sz w:val="24"/>
        </w:rPr>
        <w:t xml:space="preserve">3.3.9</w:t>
      </w:r>
      <w:r>
        <w:rPr>
          <w:sz w:val="24"/>
        </w:rPr>
        <w:t xml:space="preserve">其他为落实政府采购政策实施的优先采购：</w:t>
      </w:r>
      <w:r>
        <w:rPr>
          <w:rFonts w:hint="eastAsia" w:ascii="宋体" w:hAnsi="宋体"/>
          <w:sz w:val="24"/>
          <w:u w:val="single"/>
        </w:rPr>
        <w:t xml:space="preserve">/</w:t>
      </w:r>
      <w:r>
        <w:rPr>
          <w:sz w:val="24"/>
        </w:rPr>
        <w:t xml:space="preserve">。</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0"/>
        </w:numPr>
        <w:ind w:firstLine="480"/>
        <w:spacing w:line="360" w:lineRule="auto"/>
        <w:tabs>
          <w:tab w:val="left" w:pos="1080" w:leader="none"/>
        </w:tabs>
        <w:rPr>
          <w:sz w:val="24"/>
        </w:rPr>
      </w:pPr>
      <w:r>
        <w:rPr>
          <w:sz w:val="24"/>
        </w:rPr>
        <w:t xml:space="preserve">4.1供应商对实质性变动不予确认的；</w:t>
      </w:r>
      <w:r/>
    </w:p>
    <w:p>
      <w:pPr>
        <w:numPr>
          <w:ilvl w:val="1"/>
          <w:numId w:val="0"/>
        </w:numPr>
        <w:ind w:firstLine="480"/>
        <w:spacing w:line="360" w:lineRule="auto"/>
        <w:tabs>
          <w:tab w:val="left" w:pos="1080" w:leader="none"/>
        </w:tabs>
        <w:rPr>
          <w:sz w:val="24"/>
        </w:rPr>
      </w:pPr>
      <w:r>
        <w:rPr>
          <w:sz w:val="24"/>
        </w:rPr>
        <w:t xml:space="preserve">4.2不满足磋商文件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0"/>
        </w:numPr>
        <w:ind w:firstLine="480"/>
        <w:spacing w:line="360" w:lineRule="auto"/>
        <w:tabs>
          <w:tab w:val="left" w:pos="1080" w:leader="none"/>
        </w:tabs>
        <w:rPr>
          <w:sz w:val="24"/>
        </w:rPr>
      </w:pPr>
      <w:r>
        <w:rPr>
          <w:sz w:val="24"/>
        </w:rPr>
        <w:t xml:space="preserve">4.3未按照磋商小组规定的时间、逾期提交最终报价的；</w:t>
      </w:r>
      <w:r/>
    </w:p>
    <w:p>
      <w:pPr>
        <w:numPr>
          <w:ilvl w:val="1"/>
          <w:numId w:val="0"/>
        </w:numPr>
        <w:ind w:firstLine="480"/>
        <w:spacing w:line="360" w:lineRule="auto"/>
        <w:tabs>
          <w:tab w:val="left" w:pos="1080" w:leader="none"/>
        </w:tabs>
        <w:rPr>
          <w:sz w:val="24"/>
        </w:rPr>
      </w:pPr>
      <w:r>
        <w:rPr>
          <w:sz w:val="24"/>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sz w:val="24"/>
        </w:rPr>
      </w:pPr>
      <w:r>
        <w:rPr>
          <w:sz w:val="24"/>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sz w:val="24"/>
        </w:rPr>
      </w:pPr>
      <w:r>
        <w:rPr>
          <w:sz w:val="24"/>
        </w:rPr>
        <w:t xml:space="preserve">4.6最终报价出现前后不一致，供应商对修正后的报价不予确认的；</w:t>
      </w:r>
      <w:r/>
    </w:p>
    <w:p>
      <w:pPr>
        <w:numPr>
          <w:ilvl w:val="1"/>
          <w:numId w:val="0"/>
        </w:numPr>
        <w:ind w:firstLine="480"/>
        <w:spacing w:line="360" w:lineRule="auto"/>
        <w:tabs>
          <w:tab w:val="left" w:pos="1080" w:leader="none"/>
        </w:tabs>
        <w:rPr>
          <w:sz w:val="24"/>
        </w:rPr>
      </w:pPr>
      <w:r>
        <w:rPr>
          <w:sz w:val="24"/>
        </w:rPr>
        <w:t xml:space="preserve">4.7其他：</w:t>
      </w:r>
      <w:r>
        <w:rPr>
          <w:rFonts w:hint="eastAsia" w:ascii="宋体" w:hAnsi="宋体"/>
          <w:sz w:val="24"/>
          <w:u w:val="single"/>
        </w:rPr>
        <w:t xml:space="preserve">/</w:t>
      </w:r>
      <w:r>
        <w:rPr>
          <w:sz w:val="24"/>
        </w:rPr>
        <w:t xml:space="preserve">。</w:t>
      </w:r>
      <w:bookmarkEnd w:id="267"/>
      <w:r/>
      <w:bookmarkEnd w:id="268"/>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评审方法和评审标准</w:t>
      </w:r>
      <w:r/>
    </w:p>
    <w:p>
      <w:pPr>
        <w:numPr>
          <w:ilvl w:val="1"/>
          <w:numId w:val="0"/>
        </w:numPr>
        <w:ind w:firstLine="480"/>
        <w:spacing w:line="360" w:lineRule="auto"/>
        <w:tabs>
          <w:tab w:val="left" w:pos="1080" w:leader="none"/>
          <w:tab w:val="left" w:pos="1872" w:leader="none"/>
        </w:tabs>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sz w:val="24"/>
        </w:rPr>
      </w:pPr>
      <w:r>
        <w:rPr>
          <w:sz w:val="24"/>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sz w:val="24"/>
        </w:rPr>
      </w:pPr>
      <w:r>
        <w:rPr>
          <w:sz w:val="24"/>
        </w:rPr>
        <w:t xml:space="preserve">5.3非政府强制采购的节能产品或环境标志产品，依据品目清单和认证证书实施政府优先采购。优先采购的具体规定（如涉及）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5.4关于无线局域网认证产品政府采购清单中的产品，优先采购的具体规定（如涉及）</w:t>
      </w:r>
      <w:r>
        <w:rPr>
          <w:rFonts w:hint="eastAsia" w:ascii="宋体" w:hAnsi="宋体"/>
          <w:sz w:val="24"/>
          <w:u w:val="single"/>
        </w:rPr>
        <w:t xml:space="preserve">/</w:t>
      </w:r>
      <w:r>
        <w:rPr>
          <w:sz w:val="24"/>
        </w:rPr>
        <w:t xml:space="preserve">。</w:t>
      </w:r>
      <w:r/>
    </w:p>
    <w:p>
      <w:pPr>
        <w:ind w:left="900" w:hanging="900"/>
        <w:spacing w:line="360" w:lineRule="auto"/>
        <w:tabs>
          <w:tab w:val="left" w:pos="360" w:leader="none"/>
        </w:tabs>
        <w:rPr>
          <w:sz w:val="24"/>
        </w:rPr>
        <w:outlineLvl w:val="1"/>
      </w:pPr>
      <w:r>
        <w:rPr>
          <w:rFonts w:hint="eastAsia"/>
          <w:sz w:val="24"/>
        </w:rPr>
        <w:t xml:space="preserve">6</w:t>
      </w:r>
      <w:r>
        <w:rPr>
          <w:sz w:val="24"/>
        </w:rPr>
        <w:t xml:space="preserve">确定</w:t>
      </w:r>
      <w:bookmarkStart w:id="283" w:name="_Toc151193644"/>
      <w:r/>
      <w:bookmarkStart w:id="284" w:name="_Toc127161460"/>
      <w:r/>
      <w:bookmarkStart w:id="285" w:name="_Toc226337242"/>
      <w:r/>
      <w:bookmarkStart w:id="286" w:name="_Toc226965819"/>
      <w:r/>
      <w:bookmarkStart w:id="287" w:name="_Toc264969236"/>
      <w:r/>
      <w:bookmarkStart w:id="288" w:name="_Ref467307010"/>
      <w:r/>
      <w:bookmarkStart w:id="289" w:name="_Toc520356170"/>
      <w:r/>
      <w:bookmarkStart w:id="290" w:name="_Toc149720839"/>
      <w:r/>
      <w:bookmarkStart w:id="291" w:name="_Toc305158814"/>
      <w:r/>
      <w:bookmarkStart w:id="292" w:name="_Toc226309790"/>
      <w:r/>
      <w:bookmarkStart w:id="293" w:name="_Toc226965736"/>
      <w:r/>
      <w:bookmarkStart w:id="294" w:name="_Toc142311048"/>
      <w:r/>
      <w:bookmarkStart w:id="295" w:name="_Toc150774646"/>
      <w:r/>
      <w:bookmarkStart w:id="296" w:name="_Toc151193788"/>
      <w:r/>
      <w:bookmarkStart w:id="297" w:name="_Toc151193860"/>
      <w:r/>
      <w:bookmarkStart w:id="298" w:name="_Toc265228384"/>
      <w:r/>
      <w:bookmarkStart w:id="299" w:name="_Toc164608815"/>
      <w:r/>
      <w:bookmarkStart w:id="300" w:name="_Toc164351640"/>
      <w:r/>
      <w:bookmarkStart w:id="301" w:name="_Toc164229387"/>
      <w:r/>
      <w:bookmarkStart w:id="302" w:name="_Toc195842911"/>
      <w:r/>
      <w:bookmarkStart w:id="303" w:name="_Toc151190173"/>
      <w:r/>
      <w:bookmarkStart w:id="304" w:name="_Toc164608660"/>
      <w:r/>
      <w:bookmarkStart w:id="305" w:name="_Toc150509297"/>
      <w:r/>
      <w:bookmarkStart w:id="306" w:name="_Toc164229241"/>
      <w:r/>
      <w:bookmarkStart w:id="307" w:name="_Toc127151546"/>
      <w:r/>
      <w:bookmarkStart w:id="308" w:name="_Toc127151747"/>
      <w:r/>
      <w:bookmarkStart w:id="309" w:name="_Toc150480784"/>
      <w:r/>
      <w:bookmarkStart w:id="310" w:name="_Toc150774751"/>
      <w:r/>
      <w:bookmarkStart w:id="311" w:name="_Toc305158888"/>
      <w:r/>
      <w:bookmarkStart w:id="312" w:name="_Toc151193716"/>
      <w:r/>
      <w:bookmarkStart w:id="313" w:name="_Toc151193934"/>
      <w:r>
        <w:rPr>
          <w:sz w:val="24"/>
        </w:rPr>
        <w:t xml:space="preserve">成交候选人名单</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0"/>
        </w:numPr>
        <w:ind w:firstLine="480"/>
        <w:spacing w:line="360" w:lineRule="auto"/>
        <w:tabs>
          <w:tab w:val="left" w:pos="1080" w:leader="none"/>
          <w:tab w:val="left" w:pos="1872" w:leader="none"/>
        </w:tabs>
        <w:rPr>
          <w:sz w:val="24"/>
        </w:rPr>
      </w:pPr>
      <w:r>
        <w:rPr>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sz w:val="24"/>
        </w:rPr>
      </w:pPr>
      <w:r>
        <w:rPr>
          <w:sz w:val="24"/>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sz w:val="24"/>
        </w:rPr>
      </w:pPr>
      <w:r>
        <w:rPr>
          <w:sz w:val="24"/>
        </w:rPr>
        <w:t xml:space="preserve">6.3磋商小组要对评分汇总情况进行复核，特别是对排名第一的、报价最低的、响应文件被认定为无效的情形进行重点复核。</w:t>
      </w:r>
      <w:r/>
    </w:p>
    <w:p>
      <w:pPr>
        <w:ind w:left="900" w:hanging="900"/>
        <w:spacing w:line="360" w:lineRule="auto"/>
        <w:tabs>
          <w:tab w:val="left" w:pos="360" w:leader="none"/>
        </w:tabs>
        <w:rPr>
          <w:sz w:val="24"/>
        </w:rPr>
        <w:outlineLvl w:val="1"/>
      </w:pPr>
      <w:r>
        <w:rPr>
          <w:rFonts w:hint="eastAsia"/>
          <w:sz w:val="24"/>
        </w:rPr>
        <w:t xml:space="preserve">7</w:t>
      </w:r>
      <w:r>
        <w:rPr>
          <w:sz w:val="24"/>
        </w:rPr>
        <w:t xml:space="preserve">报告违法行为</w:t>
      </w:r>
      <w:r/>
    </w:p>
    <w:p>
      <w:pPr>
        <w:numPr>
          <w:ilvl w:val="1"/>
          <w:numId w:val="0"/>
        </w:numPr>
        <w:ind w:firstLine="480"/>
        <w:jc w:val="left"/>
        <w:spacing w:line="360" w:lineRule="auto"/>
        <w:widowControl/>
        <w:tabs>
          <w:tab w:val="left" w:pos="1080" w:leader="none"/>
          <w:tab w:val="left" w:pos="1872" w:leader="none"/>
        </w:tabs>
        <w:rPr>
          <w:sz w:val="24"/>
        </w:rPr>
      </w:pPr>
      <w:r>
        <w:rPr>
          <w:sz w:val="24"/>
        </w:rPr>
        <w:t xml:space="preserve">7.1磋商小组在评审过程中发现供应商有行贿、提供虚假材料或者串通等违法行为时，有向采购人、采购代理机构或者有关部门报告的职责。</w:t>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rPr>
          <w:sz w:val="24"/>
        </w:rPr>
      </w:pPr>
      <w:r>
        <w:rPr>
          <w:sz w:val="24"/>
        </w:rPr>
        <w:br w:type="page" w:clear="all"/>
      </w:r>
      <w:r/>
    </w:p>
    <w:p>
      <w:pPr>
        <w:pStyle w:val="1142"/>
      </w:pPr>
      <w:r/>
      <w:r/>
    </w:p>
    <w:p>
      <w:pPr>
        <w:pStyle w:val="1141"/>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ind w:firstLine="480"/>
        <w:spacing w:line="340" w:lineRule="exact"/>
        <w:rPr>
          <w:sz w:val="24"/>
        </w:rPr>
      </w:pPr>
      <w:r>
        <w:rPr>
          <w:rFonts w:hint="eastAsia"/>
          <w:sz w:val="24"/>
        </w:rPr>
        <w:t xml:space="preserve">一、本次评审采用综合评分法，即在最大限度地满足磋商文件实质性要求前提下，按照磋商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40" w:lineRule="exact"/>
        <w:rPr>
          <w:sz w:val="24"/>
        </w:rPr>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40" w:lineRule="exact"/>
        <w:rPr>
          <w:sz w:val="24"/>
        </w:rPr>
      </w:pPr>
      <w:r>
        <w:rPr>
          <w:rFonts w:hint="eastAsia"/>
          <w:sz w:val="24"/>
        </w:rPr>
        <w:t xml:space="preserve">三、每部分的得分保留小数点后两位，合计得分保留小数点后两位。</w:t>
      </w:r>
      <w:r/>
    </w:p>
    <w:p>
      <w:pPr>
        <w:ind w:firstLine="441"/>
        <w:jc w:val="left"/>
        <w:spacing w:line="360" w:lineRule="auto"/>
        <w:rPr>
          <w:rFonts w:ascii="宋体" w:hAnsi="宋体"/>
          <w:b w:val="0"/>
          <w:sz w:val="24"/>
        </w:rPr>
      </w:pPr>
      <w:r>
        <w:rPr>
          <w:rFonts w:hint="eastAsia"/>
          <w:sz w:val="24"/>
        </w:rPr>
        <w:t xml:space="preserve">四、</w:t>
      </w:r>
      <w:r>
        <w:rPr>
          <w:rFonts w:hint="eastAsia" w:ascii="宋体" w:hAnsi="宋体"/>
          <w:b w:val="0"/>
          <w:sz w:val="24"/>
        </w:rPr>
        <w:t xml:space="preserve">政府采购政策功能落实</w:t>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3%</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6、联合体各方均为小型、微型企业（残疾人福利单位、监狱企业）的，联合体享受5</w:t>
      </w:r>
      <w:r>
        <w:rPr>
          <w:rFonts w:hint="eastAsia" w:ascii="宋体" w:hAnsi="宋体"/>
          <w:sz w:val="24"/>
          <w:u w:val="single"/>
        </w:rPr>
        <w:t xml:space="preserve">%</w:t>
      </w:r>
      <w:r>
        <w:rPr>
          <w:rFonts w:hint="eastAsia" w:ascii="宋体" w:hAnsi="宋体"/>
          <w:sz w:val="24"/>
        </w:rPr>
        <w:t xml:space="preserve">价格扣除，用扣除后的价格参与评审。</w:t>
      </w:r>
      <w:r/>
    </w:p>
    <w:p>
      <w:pPr>
        <w:ind w:firstLine="480"/>
        <w:jc w:val="left"/>
        <w:spacing w:line="360" w:lineRule="auto"/>
        <w:rPr>
          <w:rFonts w:ascii="宋体" w:hAnsi="宋体"/>
          <w:color w:val="ff0000"/>
          <w:sz w:val="24"/>
        </w:rPr>
      </w:pPr>
      <w:r>
        <w:rPr>
          <w:rFonts w:hint="eastAsia" w:ascii="宋体" w:hAnsi="宋体"/>
          <w:color w:val="ff0000"/>
          <w:sz w:val="24"/>
        </w:rPr>
        <w:t xml:space="preserve">7、政府采购中实施本国产品标准及相关政策</w:t>
      </w:r>
      <w:r>
        <w:rPr>
          <w:rFonts w:hint="eastAsia"/>
          <w:sz w:val="24"/>
        </w:rPr>
        <w:t xml:space="preserve">（本项目不适用）</w:t>
      </w:r>
      <w:r>
        <w:rPr>
          <w:rFonts w:hint="eastAsia" w:ascii="宋体" w:hAnsi="宋体"/>
          <w:color w:val="ff0000"/>
          <w:sz w:val="24"/>
        </w:rPr>
        <w:t xml:space="preserve">：</w:t>
      </w:r>
      <w:r/>
    </w:p>
    <w:p>
      <w:pPr>
        <w:pStyle w:val="1414"/>
        <w:ind w:left="0" w:firstLine="420"/>
        <w:jc w:val="both"/>
        <w:spacing w:line="500" w:lineRule="exact"/>
        <w:widowControl w:val="off"/>
        <w:rPr>
          <w:rFonts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14"/>
        <w:ind w:left="0" w:firstLine="420"/>
        <w:spacing w:line="500" w:lineRule="exact"/>
        <w:rPr>
          <w:rFonts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982"/>
        <w:ind w:firstLine="240"/>
        <w:spacing w:before="0" w:line="500" w:lineRule="exact"/>
        <w:rPr>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415"/>
        <w:spacing w:before="0" w:after="0" w:line="500" w:lineRule="exact"/>
        <w:rPr>
          <w:rFonts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415"/>
        <w:spacing w:before="0" w:after="0" w:line="500" w:lineRule="exact"/>
        <w:rPr>
          <w:rFonts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《声明函》上传至至交易执行系统“价格折扣文件格式”——“关于符合本国产品标准的声明函”模块</w:t>
      </w:r>
      <w:r>
        <w:rPr>
          <w:rFonts w:hint="eastAsia" w:ascii="宋体" w:hAnsi="宋体"/>
          <w:color w:val="ff0000"/>
        </w:rPr>
        <w:t xml:space="preserve">】</w:t>
      </w:r>
      <w:r/>
    </w:p>
    <w:p>
      <w:pPr>
        <w:pStyle w:val="1415"/>
        <w:spacing w:before="0" w:after="0" w:line="500" w:lineRule="exact"/>
        <w:rPr>
          <w:rFonts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415"/>
        <w:spacing w:line="500" w:lineRule="exact"/>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95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539"/>
        <w:gridCol w:w="801"/>
        <w:gridCol w:w="6060"/>
      </w:tblGrid>
      <w:tr>
        <w:trPr/>
        <w:tc>
          <w:tcPr>
            <w:tcW w:w="352"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序号</w:t>
            </w:r>
            <w:r/>
          </w:p>
        </w:tc>
        <w:tc>
          <w:tcPr>
            <w:tcW w:w="851"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评分因素</w:t>
            </w:r>
            <w:r/>
          </w:p>
        </w:tc>
        <w:tc>
          <w:tcPr>
            <w:tcW w:w="443"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分值</w:t>
            </w:r>
            <w:r/>
          </w:p>
        </w:tc>
        <w:tc>
          <w:tcPr>
            <w:tcW w:w="3352"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评分标准</w:t>
            </w:r>
            <w:r/>
          </w:p>
        </w:tc>
      </w:tr>
      <w:tr>
        <w:trPr>
          <w:trHeight w:val="631"/>
        </w:trPr>
        <w:tc>
          <w:tcPr>
            <w:tcW w:w="352" w:type="pct"/>
            <w:vAlign w:val="center"/>
            <w:textDirection w:val="lrTb"/>
            <w:noWrap w:val="false"/>
          </w:tcPr>
          <w:p>
            <w:pPr>
              <w:ind w:firstLine="28"/>
              <w:jc w:val="center"/>
              <w:rPr>
                <w:rFonts w:ascii="宋体" w:hAnsi="宋体" w:cs="宋体"/>
                <w:b/>
                <w:sz w:val="24"/>
              </w:rPr>
            </w:pPr>
            <w:r>
              <w:rPr>
                <w:rFonts w:hint="eastAsia" w:ascii="宋体" w:hAnsi="宋体" w:cs="宋体"/>
                <w:bCs/>
                <w:sz w:val="24"/>
              </w:rPr>
              <w:t xml:space="preserve">1</w:t>
            </w:r>
            <w:r/>
          </w:p>
        </w:tc>
        <w:tc>
          <w:tcPr>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价格分</w:t>
            </w:r>
            <w:r/>
          </w:p>
        </w:tc>
        <w:tc>
          <w:tcPr>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60</w:t>
            </w:r>
            <w:r/>
          </w:p>
        </w:tc>
        <w:tc>
          <w:tcPr>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满足磋商文件要求且最后报价最低的供应商的价格为磋商基准价，其价格分为满分。其他供应商的价格分统一按照下列公式计算：</w:t>
            </w:r>
            <w:r/>
          </w:p>
          <w:p>
            <w:pPr>
              <w:jc w:val="left"/>
              <w:rPr>
                <w:rFonts w:ascii="宋体" w:hAnsi="宋体" w:cs="宋体"/>
                <w:sz w:val="24"/>
              </w:rPr>
            </w:pPr>
            <w:r>
              <w:rPr>
                <w:rFonts w:hint="eastAsia" w:ascii="宋体" w:hAnsi="宋体" w:cs="宋体"/>
                <w:sz w:val="24"/>
              </w:rPr>
              <w:t xml:space="preserve">磋商报价得分＝（磋商基准价/最后磋商报价）×价格权重×100。</w:t>
            </w:r>
            <w:r/>
          </w:p>
          <w:p>
            <w:pPr>
              <w:jc w:val="left"/>
              <w:rPr>
                <w:rFonts w:ascii="宋体" w:hAnsi="宋体" w:cs="宋体"/>
                <w:sz w:val="24"/>
              </w:rPr>
            </w:pPr>
            <w:r>
              <w:rPr>
                <w:rFonts w:hint="eastAsia" w:ascii="宋体" w:hAnsi="宋体" w:cs="宋体"/>
                <w:b/>
                <w:bCs/>
                <w:sz w:val="24"/>
              </w:rPr>
              <w:t xml:space="preserve">此处投标报价指经过报价修正，及因落实政府采购政策进行价格调整后的报价。</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主观分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ascii="宋体" w:hAnsi="宋体" w:cs="宋体"/>
                <w:sz w:val="24"/>
              </w:rPr>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施工技术方案</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根据本项情况，制定施工技术实施方案。</w:t>
            </w:r>
            <w:r/>
          </w:p>
          <w:p>
            <w:pPr>
              <w:jc w:val="left"/>
              <w:rPr>
                <w:rFonts w:ascii="宋体" w:hAnsi="宋体" w:cs="宋体"/>
                <w:sz w:val="24"/>
              </w:rPr>
            </w:pPr>
            <w:r>
              <w:rPr>
                <w:rFonts w:hint="eastAsia" w:ascii="宋体" w:hAnsi="宋体" w:cs="宋体"/>
                <w:sz w:val="24"/>
              </w:rPr>
              <w:t xml:space="preserve">1、实施方案概述详细，思路清晰、措施完整、工作安排主次明确，可操作性强，有利于项目更好的实施的得5分；</w:t>
            </w:r>
            <w:r/>
          </w:p>
          <w:p>
            <w:pPr>
              <w:jc w:val="left"/>
              <w:rPr>
                <w:rFonts w:ascii="宋体" w:hAnsi="宋体" w:cs="宋体"/>
                <w:sz w:val="24"/>
              </w:rPr>
            </w:pPr>
            <w:r>
              <w:rPr>
                <w:rFonts w:hint="eastAsia" w:ascii="宋体" w:hAnsi="宋体" w:cs="宋体"/>
                <w:sz w:val="24"/>
              </w:rPr>
              <w:t xml:space="preserve">2、实施方案概述较为全面，工作安排较为细致合理，有一定的针对性，能满足项目实施需要的得3分；</w:t>
            </w:r>
            <w:r/>
          </w:p>
          <w:p>
            <w:pPr>
              <w:jc w:val="left"/>
              <w:rPr>
                <w:rFonts w:ascii="宋体" w:hAnsi="宋体" w:cs="宋体"/>
                <w:sz w:val="24"/>
              </w:rPr>
            </w:pPr>
            <w:r>
              <w:rPr>
                <w:rFonts w:hint="eastAsia" w:ascii="宋体" w:hAnsi="宋体" w:cs="宋体"/>
                <w:sz w:val="24"/>
              </w:rPr>
              <w:t xml:space="preserve">3、实施方案一般，工作安排不细致，针对性不强，项目实施需求欠缺的得1分；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各项保证措施</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对项目的实际情况，具备质量保证措施、施工安全、文明施工措施、施工现场扬尘污染防治措施：</w:t>
            </w:r>
            <w:r/>
          </w:p>
          <w:p>
            <w:pPr>
              <w:jc w:val="left"/>
              <w:rPr>
                <w:rFonts w:ascii="宋体" w:hAnsi="宋体" w:cs="宋体"/>
                <w:sz w:val="24"/>
              </w:rPr>
            </w:pPr>
            <w:r>
              <w:rPr>
                <w:rFonts w:hint="eastAsia" w:ascii="宋体" w:hAnsi="宋体" w:cs="宋体"/>
                <w:sz w:val="24"/>
              </w:rPr>
              <w:t xml:space="preserve">1、方案完整、可行，能完全满足项目实施要求，得5分；</w:t>
            </w:r>
            <w:r/>
          </w:p>
          <w:p>
            <w:pPr>
              <w:jc w:val="left"/>
              <w:rPr>
                <w:rFonts w:ascii="宋体" w:hAnsi="宋体" w:cs="宋体"/>
                <w:sz w:val="24"/>
              </w:rPr>
            </w:pPr>
            <w:r>
              <w:rPr>
                <w:rFonts w:hint="eastAsia" w:ascii="宋体" w:hAnsi="宋体" w:cs="宋体"/>
                <w:sz w:val="24"/>
              </w:rPr>
              <w:t xml:space="preserve">2、方案较具体、可行，能基本满足项目实施要求，得3分；</w:t>
            </w:r>
            <w:r/>
          </w:p>
          <w:p>
            <w:pPr>
              <w:jc w:val="left"/>
              <w:rPr>
                <w:rFonts w:ascii="宋体" w:hAnsi="宋体" w:cs="宋体"/>
                <w:sz w:val="24"/>
              </w:rPr>
            </w:pPr>
            <w:r>
              <w:rPr>
                <w:rFonts w:hint="eastAsia" w:ascii="宋体" w:hAnsi="宋体" w:cs="宋体"/>
                <w:sz w:val="24"/>
              </w:rPr>
              <w:t xml:space="preserve">3、方案内容较简单，对项目实施要求响应一般，得1分；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设备、劳动力、材料投入计划</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拟投入本项目的施工机械设备，劳动力，材料投入计划：</w:t>
            </w:r>
            <w:r/>
          </w:p>
          <w:p>
            <w:pPr>
              <w:jc w:val="left"/>
              <w:rPr>
                <w:rFonts w:ascii="宋体" w:hAnsi="宋体" w:cs="宋体"/>
                <w:sz w:val="24"/>
              </w:rPr>
            </w:pPr>
            <w:r>
              <w:rPr>
                <w:rFonts w:hint="eastAsia" w:ascii="宋体" w:hAnsi="宋体" w:cs="宋体"/>
                <w:sz w:val="24"/>
              </w:rPr>
              <w:t xml:space="preserve">1、计划完整、可行，能完全满足项目实施要求，得5分；</w:t>
            </w:r>
            <w:r/>
          </w:p>
          <w:p>
            <w:pPr>
              <w:jc w:val="left"/>
              <w:rPr>
                <w:rFonts w:ascii="宋体" w:hAnsi="宋体" w:cs="宋体"/>
                <w:sz w:val="24"/>
              </w:rPr>
            </w:pPr>
            <w:r>
              <w:rPr>
                <w:rFonts w:hint="eastAsia" w:ascii="宋体" w:hAnsi="宋体" w:cs="宋体"/>
                <w:sz w:val="24"/>
              </w:rPr>
              <w:t xml:space="preserve">2、计划较具体、可行，能基本满足项目实施要求，得3分；</w:t>
            </w:r>
            <w:r/>
          </w:p>
          <w:p>
            <w:pPr>
              <w:jc w:val="left"/>
              <w:rPr>
                <w:rFonts w:ascii="宋体" w:hAnsi="宋体" w:cs="宋体"/>
                <w:sz w:val="24"/>
              </w:rPr>
            </w:pPr>
            <w:r>
              <w:rPr>
                <w:rFonts w:hint="eastAsia" w:ascii="宋体" w:hAnsi="宋体" w:cs="宋体"/>
                <w:sz w:val="24"/>
              </w:rPr>
              <w:t xml:space="preserve">3、计划内容较简单，对项目实施要求响应一般，得1分；</w:t>
            </w:r>
            <w:r/>
          </w:p>
          <w:p>
            <w:pPr>
              <w:jc w:val="left"/>
              <w:rPr>
                <w:rFonts w:ascii="宋体" w:hAnsi="宋体" w:cs="宋体"/>
                <w:sz w:val="24"/>
              </w:rPr>
            </w:pPr>
            <w:r>
              <w:rPr>
                <w:rFonts w:hint="eastAsia" w:ascii="宋体" w:hAnsi="宋体" w:cs="宋体"/>
                <w:sz w:val="24"/>
              </w:rPr>
              <w:t xml:space="preserve">4、未提供的不得分。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施工进度安排</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进度计划充分满足采购文件要求：</w:t>
            </w:r>
            <w:r/>
          </w:p>
          <w:p>
            <w:pPr>
              <w:jc w:val="left"/>
              <w:rPr>
                <w:rFonts w:ascii="宋体" w:hAnsi="宋体" w:cs="宋体"/>
                <w:sz w:val="24"/>
              </w:rPr>
            </w:pPr>
            <w:r>
              <w:rPr>
                <w:rFonts w:hint="eastAsia" w:ascii="宋体" w:hAnsi="宋体" w:cs="宋体"/>
                <w:sz w:val="24"/>
              </w:rPr>
              <w:t xml:space="preserve">1、施工进度安排合理、进度控制措施得当且合理有效的得5分；</w:t>
            </w:r>
            <w:r/>
          </w:p>
          <w:p>
            <w:pPr>
              <w:jc w:val="left"/>
              <w:rPr>
                <w:rFonts w:ascii="宋体" w:hAnsi="宋体" w:cs="宋体"/>
                <w:sz w:val="24"/>
              </w:rPr>
            </w:pPr>
            <w:r>
              <w:rPr>
                <w:rFonts w:hint="eastAsia" w:ascii="宋体" w:hAnsi="宋体" w:cs="宋体"/>
                <w:sz w:val="24"/>
              </w:rPr>
              <w:t xml:space="preserve">2、施工进度安排合理、进度控制措施有一定的针对性得3分；</w:t>
            </w:r>
            <w:r/>
          </w:p>
          <w:p>
            <w:pPr>
              <w:jc w:val="left"/>
              <w:rPr>
                <w:rFonts w:ascii="宋体" w:hAnsi="宋体" w:cs="宋体"/>
                <w:sz w:val="24"/>
              </w:rPr>
            </w:pPr>
            <w:r>
              <w:rPr>
                <w:rFonts w:hint="eastAsia" w:ascii="宋体" w:hAnsi="宋体" w:cs="宋体"/>
                <w:sz w:val="24"/>
              </w:rPr>
              <w:t xml:space="preserve">3、施工进度安排合理、进度控制措施一般的得1分；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关键施工技术、工艺及工程项目实施的重点、难点和解决方案</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8"/>
              <w:jc w:val="left"/>
              <w:rPr>
                <w:rFonts w:ascii="宋体" w:hAnsi="宋体" w:cs="宋体"/>
                <w:sz w:val="24"/>
              </w:rPr>
            </w:pPr>
            <w:r>
              <w:rPr>
                <w:rFonts w:hint="eastAsia" w:ascii="宋体" w:hAnsi="宋体" w:cs="宋体"/>
                <w:sz w:val="24"/>
              </w:rPr>
              <w:t xml:space="preserve">关键施工技术、工艺及工程项目实施的重点、难点和解决方案；</w:t>
            </w:r>
            <w:r/>
          </w:p>
          <w:p>
            <w:pPr>
              <w:ind w:firstLine="28"/>
              <w:jc w:val="left"/>
              <w:rPr>
                <w:rFonts w:ascii="宋体" w:hAnsi="宋体" w:cs="宋体"/>
                <w:sz w:val="24"/>
              </w:rPr>
            </w:pPr>
            <w:r>
              <w:rPr>
                <w:rFonts w:ascii="宋体" w:hAnsi="宋体" w:cs="宋体"/>
                <w:sz w:val="24"/>
              </w:rPr>
              <w:t xml:space="preserve">1</w:t>
            </w:r>
            <w:r>
              <w:rPr>
                <w:rFonts w:hint="eastAsia" w:ascii="宋体" w:hAnsi="宋体" w:cs="宋体"/>
                <w:sz w:val="24"/>
              </w:rPr>
              <w:t xml:space="preserve">、方案完整、可行，能完全满足项目实施要求，得5分；</w:t>
            </w:r>
            <w:r/>
          </w:p>
          <w:p>
            <w:pPr>
              <w:ind w:firstLine="28"/>
              <w:jc w:val="left"/>
              <w:rPr>
                <w:rFonts w:ascii="宋体" w:hAnsi="宋体" w:cs="宋体"/>
                <w:sz w:val="24"/>
              </w:rPr>
            </w:pPr>
            <w:r>
              <w:rPr>
                <w:rFonts w:ascii="宋体" w:hAnsi="宋体" w:cs="宋体"/>
                <w:sz w:val="24"/>
              </w:rPr>
              <w:t xml:space="preserve">2</w:t>
            </w:r>
            <w:r>
              <w:rPr>
                <w:rFonts w:hint="eastAsia" w:ascii="宋体" w:hAnsi="宋体" w:cs="宋体"/>
                <w:sz w:val="24"/>
              </w:rPr>
              <w:t xml:space="preserve">、方案较具体、可行，能基本满足项目实施要求，得3分；</w:t>
            </w:r>
            <w:r/>
          </w:p>
          <w:p>
            <w:pPr>
              <w:jc w:val="left"/>
              <w:rPr>
                <w:rFonts w:ascii="宋体" w:hAnsi="宋体" w:cs="宋体"/>
                <w:sz w:val="24"/>
              </w:rPr>
            </w:pPr>
            <w:r>
              <w:rPr>
                <w:rFonts w:hint="eastAsia" w:ascii="宋体" w:hAnsi="宋体" w:cs="宋体"/>
                <w:sz w:val="24"/>
              </w:rPr>
              <w:t xml:space="preserve">3、方案内容较差、无针对性或可行性较差，得1分；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客观分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ascii="宋体" w:hAnsi="宋体" w:cs="宋体"/>
                <w:sz w:val="24"/>
              </w:rPr>
            </w:r>
            <w:r/>
          </w:p>
        </w:tc>
      </w:tr>
      <w:tr>
        <w:trPr>
          <w:trHeight w:val="1178"/>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类似项目业绩</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供应商自2023年</w:t>
            </w:r>
            <w:r>
              <w:rPr>
                <w:rFonts w:hint="eastAsia" w:ascii="宋体" w:hAnsi="宋体" w:cs="宋体"/>
                <w:sz w:val="24"/>
                <w:lang w:val="en-US" w:eastAsia="zh-CN"/>
              </w:rPr>
              <w:t xml:space="preserve">9</w:t>
            </w:r>
            <w:r>
              <w:rPr>
                <w:rFonts w:hint="eastAsia" w:ascii="宋体" w:hAnsi="宋体" w:cs="宋体"/>
                <w:sz w:val="24"/>
              </w:rPr>
              <w:t xml:space="preserve">月1日以来具有道路交通设施工程类似业绩，每有一个得2分，本项最高得6分。</w:t>
            </w:r>
            <w:r/>
          </w:p>
          <w:p>
            <w:pPr>
              <w:jc w:val="left"/>
              <w:rPr>
                <w:rFonts w:ascii="宋体" w:hAnsi="宋体" w:cs="宋体"/>
                <w:sz w:val="24"/>
              </w:rPr>
            </w:pPr>
            <w:r>
              <w:rPr>
                <w:rFonts w:hint="eastAsia" w:ascii="宋体" w:hAnsi="宋体" w:cs="宋体"/>
                <w:sz w:val="24"/>
              </w:rPr>
              <w:t xml:space="preserve">注：</w:t>
            </w:r>
            <w:r/>
          </w:p>
          <w:p>
            <w:pPr>
              <w:jc w:val="left"/>
              <w:rPr>
                <w:rFonts w:ascii="宋体" w:hAnsi="宋体" w:cs="宋体"/>
                <w:b/>
                <w:bCs/>
                <w:sz w:val="24"/>
              </w:rPr>
            </w:pPr>
            <w:r>
              <w:rPr>
                <w:rFonts w:hint="eastAsia" w:ascii="宋体" w:hAnsi="宋体" w:cs="宋体"/>
                <w:b/>
                <w:bCs/>
                <w:sz w:val="24"/>
              </w:rPr>
              <w:t xml:space="preserve">1、提供业绩合同扫描件加盖公章。</w:t>
            </w:r>
            <w:r/>
          </w:p>
          <w:p>
            <w:pPr>
              <w:jc w:val="left"/>
              <w:rPr>
                <w:rFonts w:ascii="宋体" w:hAnsi="宋体" w:cs="宋体"/>
                <w:b/>
                <w:bCs/>
                <w:sz w:val="24"/>
              </w:rPr>
            </w:pPr>
            <w:r>
              <w:rPr>
                <w:rFonts w:hint="eastAsia" w:ascii="宋体" w:hAnsi="宋体" w:cs="宋体"/>
                <w:b/>
                <w:bCs/>
                <w:sz w:val="24"/>
              </w:rPr>
              <w:t xml:space="preserve">2、提供竣工（交工）验收证明扫描件加盖公章。</w:t>
            </w:r>
            <w:r/>
          </w:p>
          <w:p>
            <w:pPr>
              <w:jc w:val="left"/>
              <w:rPr>
                <w:rFonts w:ascii="宋体" w:hAnsi="宋体" w:cs="宋体"/>
                <w:b/>
                <w:bCs/>
                <w:sz w:val="24"/>
              </w:rPr>
            </w:pPr>
            <w:r>
              <w:rPr>
                <w:rFonts w:hint="eastAsia" w:ascii="宋体" w:hAnsi="宋体" w:cs="宋体"/>
                <w:b/>
                <w:bCs/>
                <w:sz w:val="24"/>
              </w:rPr>
              <w:t xml:space="preserve">3、时间以竣工（交工）验收证明载明的验收时间为准。</w:t>
            </w:r>
            <w:r/>
          </w:p>
          <w:p>
            <w:pPr>
              <w:jc w:val="left"/>
              <w:rPr>
                <w:rFonts w:ascii="宋体" w:hAnsi="宋体" w:cs="宋体"/>
                <w:sz w:val="24"/>
              </w:rPr>
            </w:pPr>
            <w:r>
              <w:rPr>
                <w:rFonts w:hint="eastAsia" w:ascii="宋体" w:hAnsi="宋体" w:cs="宋体"/>
                <w:b/>
                <w:bCs/>
                <w:sz w:val="24"/>
              </w:rPr>
              <w:t xml:space="preserve">4、如采用联合体投标，联合体牵头单位、协办单位业绩均认可。</w:t>
            </w:r>
            <w:r/>
          </w:p>
        </w:tc>
      </w:tr>
      <w:tr>
        <w:trPr>
          <w:trHeight w:val="1178"/>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具有交通工程类或建设工程类高级及以上职称的得3分，具有交通工程类或建设工程类中级职称的得1分，本项最高得3分。</w:t>
            </w:r>
            <w:r/>
          </w:p>
          <w:p>
            <w:pPr>
              <w:jc w:val="left"/>
              <w:rPr>
                <w:rFonts w:ascii="宋体" w:hAnsi="宋体" w:cs="宋体"/>
                <w:sz w:val="24"/>
              </w:rPr>
            </w:pPr>
            <w:r>
              <w:rPr>
                <w:rFonts w:hint="eastAsia" w:ascii="宋体" w:hAnsi="宋体" w:cs="宋体"/>
                <w:sz w:val="24"/>
              </w:rPr>
              <w:t xml:space="preserve">注：</w:t>
            </w:r>
            <w:r/>
          </w:p>
          <w:p>
            <w:pPr>
              <w:jc w:val="left"/>
              <w:widowControl/>
              <w:rPr>
                <w:rFonts w:ascii="宋体" w:hAnsi="宋体" w:cs="宋体"/>
                <w:b/>
                <w:bCs/>
                <w:sz w:val="24"/>
              </w:rPr>
            </w:pPr>
            <w:r>
              <w:rPr>
                <w:rFonts w:hint="eastAsia" w:ascii="宋体" w:hAnsi="宋体" w:cs="宋体"/>
                <w:b/>
                <w:bCs/>
                <w:sz w:val="24"/>
              </w:rPr>
              <w:t xml:space="preserve">1、响应文件中提供职称证书扫描件加盖公章。</w:t>
            </w:r>
            <w:r/>
          </w:p>
          <w:p>
            <w:pPr>
              <w:jc w:val="left"/>
              <w:rPr>
                <w:rFonts w:ascii="宋体" w:hAnsi="宋体" w:cs="宋体"/>
                <w:sz w:val="24"/>
              </w:rPr>
            </w:pPr>
            <w:r>
              <w:rPr>
                <w:rFonts w:ascii="宋体" w:hAnsi="宋体" w:cs="宋体"/>
                <w:b/>
                <w:bCs/>
                <w:sz w:val="24"/>
              </w:rPr>
              <w:t xml:space="preserve">2、</w:t>
            </w:r>
            <w:r>
              <w:rPr>
                <w:rFonts w:hint="eastAsia" w:ascii="宋体" w:hAnsi="宋体" w:cs="宋体"/>
                <w:b/>
                <w:bCs/>
                <w:sz w:val="24"/>
              </w:rPr>
              <w:t xml:space="preserve">提供投标供应商为其缴纳的2026年6月-8月任意1个月的社保记录原件扫描件。</w:t>
            </w:r>
            <w:r/>
          </w:p>
        </w:tc>
      </w:tr>
      <w:tr>
        <w:trPr>
          <w:trHeight w:val="5175"/>
        </w:trPr>
        <w:tc>
          <w:tcPr>
            <w:tcBorders>
              <w:top w:val="single" w:color="000000" w:sz="4" w:space="0"/>
              <w:left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sz w:val="24"/>
              </w:rPr>
              <w:t xml:space="preserve">3.3</w:t>
            </w:r>
            <w:r/>
          </w:p>
        </w:tc>
        <w:tc>
          <w:tcPr>
            <w:tcBorders>
              <w:top w:val="single" w:color="000000" w:sz="4" w:space="0"/>
              <w:left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项目组成员（不含项目负责人）</w:t>
            </w:r>
            <w:r/>
          </w:p>
        </w:tc>
        <w:tc>
          <w:tcPr>
            <w:tcBorders>
              <w:top w:val="single" w:color="000000" w:sz="4" w:space="0"/>
              <w:left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具有交通工程类或建设工程类高级及以上职称的得3分，具有交通工程类或建设工程类中级职称的得1分，限评2人，本项最高得6分。</w:t>
            </w:r>
            <w:r/>
          </w:p>
          <w:p>
            <w:pPr>
              <w:jc w:val="left"/>
              <w:widowControl/>
              <w:rPr>
                <w:rFonts w:hint="eastAsia"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1、响应文件中提供职称证书扫描件加盖公章。</w:t>
            </w:r>
            <w:r/>
          </w:p>
          <w:p>
            <w:pPr>
              <w:jc w:val="left"/>
              <w:rPr>
                <w:rFonts w:ascii="宋体" w:hAnsi="宋体" w:cs="宋体"/>
                <w:b/>
                <w:bCs/>
                <w:sz w:val="24"/>
              </w:rPr>
            </w:pPr>
            <w:r>
              <w:rPr>
                <w:rFonts w:ascii="宋体" w:hAnsi="宋体" w:cs="宋体"/>
                <w:b/>
                <w:bCs/>
                <w:sz w:val="24"/>
              </w:rPr>
              <w:t xml:space="preserve">2、</w:t>
            </w:r>
            <w:r>
              <w:rPr>
                <w:rFonts w:hint="eastAsia" w:ascii="宋体" w:hAnsi="宋体" w:cs="宋体"/>
                <w:b/>
                <w:bCs/>
                <w:sz w:val="24"/>
              </w:rPr>
              <w:t xml:space="preserve">提供投标供应商为其缴纳的2026年6月-8月任意1个月的社保记录原件扫描件。</w:t>
            </w:r>
            <w:r/>
          </w:p>
          <w:p>
            <w:pPr>
              <w:jc w:val="left"/>
              <w:rPr>
                <w:rFonts w:ascii="宋体" w:hAnsi="宋体" w:cs="宋体"/>
                <w:b/>
                <w:bCs/>
                <w:sz w:val="24"/>
              </w:rPr>
            </w:pPr>
            <w:r>
              <w:rPr>
                <w:rFonts w:hint="eastAsia" w:ascii="宋体" w:hAnsi="宋体" w:cs="宋体"/>
                <w:b/>
                <w:bCs/>
                <w:sz w:val="24"/>
              </w:rPr>
              <w:t xml:space="preserve">3、如为联合体投标，联合体牵头单位、协办单位职称证书均认可。</w:t>
            </w:r>
            <w:r/>
          </w:p>
        </w:tc>
      </w:tr>
    </w:tbl>
    <w:p>
      <w:pPr>
        <w:ind w:firstLine="480"/>
        <w:jc w:val="left"/>
        <w:spacing w:line="340" w:lineRule="exact"/>
        <w:rPr>
          <w:rFonts w:ascii="宋体" w:hAnsi="宋体" w:cs="楷体"/>
          <w:sz w:val="24"/>
        </w:rPr>
      </w:pPr>
      <w:r>
        <w:rPr>
          <w:rFonts w:hint="eastAsia" w:ascii="宋体" w:hAnsi="宋体" w:cs="楷体"/>
          <w:sz w:val="24"/>
        </w:rPr>
        <w:t xml:space="preserve">注意事项：评审标准中要求提供的证明文件及资料通过</w:t>
      </w:r>
      <w:r>
        <w:rPr>
          <w:rFonts w:hint="eastAsia"/>
          <w:b/>
          <w:bCs/>
          <w:sz w:val="24"/>
        </w:rPr>
        <w:t xml:space="preserve">““苏采云”政府采购一体化平台”</w:t>
      </w:r>
      <w:r>
        <w:rPr>
          <w:rFonts w:hint="eastAsia" w:ascii="宋体" w:hAnsi="宋体" w:cs="楷体"/>
          <w:sz w:val="24"/>
        </w:rPr>
        <w:t xml:space="preserve">按对应评分项目（或数字编号）分别制作上传，必须保证内容具体、印章完整、清晰可辨。未按以上要求制作上传的，经评标委员会成员半数以上认定后作不得分处理。</w:t>
      </w:r>
      <w:bookmarkStart w:id="314" w:name="_Toc23817"/>
      <w:r/>
      <w:bookmarkStart w:id="315" w:name="_Toc12"/>
      <w:r/>
      <w:r/>
    </w:p>
    <w:p>
      <w:pPr>
        <w:jc w:val="left"/>
        <w:rPr>
          <w:rFonts w:ascii="宋体" w:hAnsi="宋体" w:cs="宋体"/>
          <w:b/>
          <w:bCs/>
          <w:sz w:val="36"/>
          <w:szCs w:val="36"/>
        </w:rPr>
      </w:pPr>
      <w:r/>
      <w:bookmarkStart w:id="316" w:name="_Toc16969"/>
      <w:r/>
      <w:bookmarkStart w:id="317" w:name="_Toc23295"/>
      <w:r>
        <w:rPr>
          <w:rFonts w:hint="eastAsia" w:ascii="宋体" w:hAnsi="宋体" w:cs="宋体"/>
          <w:b/>
          <w:bCs/>
          <w:sz w:val="36"/>
          <w:szCs w:val="36"/>
        </w:rPr>
        <w:br w:type="page" w:clear="all"/>
      </w:r>
      <w:r/>
    </w:p>
    <w:p>
      <w:pPr>
        <w:jc w:val="center"/>
        <w:spacing w:line="360" w:lineRule="auto"/>
        <w:rPr>
          <w:rFonts w:ascii="宋体" w:hAnsi="宋体" w:cs="宋体"/>
          <w:b/>
          <w:bCs/>
          <w:sz w:val="36"/>
          <w:szCs w:val="36"/>
        </w:rPr>
        <w:outlineLvl w:val="0"/>
      </w:pPr>
      <w:r>
        <w:rPr>
          <w:rFonts w:hint="eastAsia" w:ascii="宋体" w:hAnsi="宋体" w:cs="宋体"/>
          <w:b/>
          <w:bCs/>
          <w:sz w:val="36"/>
          <w:szCs w:val="36"/>
        </w:rPr>
        <w:t xml:space="preserve">第四章   采购需求</w:t>
      </w:r>
      <w:bookmarkEnd w:id="314"/>
      <w:r/>
      <w:bookmarkEnd w:id="315"/>
      <w:r/>
      <w:bookmarkEnd w:id="316"/>
      <w:r/>
      <w:bookmarkEnd w:id="317"/>
      <w:r/>
      <w:r/>
    </w:p>
    <w:p>
      <w:pPr>
        <w:ind w:firstLine="482"/>
        <w:jc w:val="left"/>
        <w:spacing w:line="360" w:lineRule="auto"/>
        <w:widowControl/>
        <w:rPr>
          <w:rFonts w:ascii="宋体" w:hAnsi="宋体" w:cs="宋体"/>
          <w:b/>
          <w:sz w:val="24"/>
        </w:rPr>
      </w:pPr>
      <w:r>
        <w:rPr>
          <w:rFonts w:hint="eastAsia" w:ascii="宋体" w:hAnsi="宋体" w:cs="宋体"/>
          <w:b/>
          <w:sz w:val="24"/>
        </w:rPr>
        <w:t xml:space="preserve">一、采购标的</w:t>
      </w:r>
      <w:r/>
    </w:p>
    <w:p>
      <w:pPr>
        <w:ind w:firstLine="480"/>
        <w:jc w:val="left"/>
        <w:spacing w:line="360" w:lineRule="auto"/>
        <w:tabs>
          <w:tab w:val="left" w:pos="312" w:leader="none"/>
        </w:tabs>
        <w:rPr>
          <w:rFonts w:ascii="宋体" w:hAnsi="宋体" w:cs="宋体"/>
          <w:sz w:val="24"/>
        </w:rPr>
      </w:pPr>
      <w:r>
        <w:rPr>
          <w:rFonts w:hint="eastAsia" w:ascii="宋体" w:hAnsi="宋体" w:cs="宋体"/>
          <w:sz w:val="24"/>
        </w:rPr>
        <w:t xml:space="preserve">1、本项目为钟楼经济开发区北港街道地下管网改造工程交通设施恢复工程（政府采购工程），包含但不限于交通标志、交通标线等交通设施施工。</w:t>
      </w:r>
      <w:r/>
    </w:p>
    <w:p>
      <w:pPr>
        <w:ind w:firstLine="480"/>
        <w:jc w:val="left"/>
        <w:spacing w:line="360" w:lineRule="auto"/>
        <w:tabs>
          <w:tab w:val="left" w:pos="312" w:leader="none"/>
        </w:tabs>
        <w:rPr>
          <w:rFonts w:ascii="宋体" w:hAnsi="宋体" w:cs="宋体"/>
          <w:bCs/>
          <w:sz w:val="24"/>
        </w:rPr>
      </w:pPr>
      <w:r>
        <w:rPr>
          <w:rFonts w:hint="eastAsia" w:ascii="宋体" w:hAnsi="宋体" w:cs="宋体"/>
          <w:bCs/>
          <w:sz w:val="24"/>
        </w:rPr>
        <w:t xml:space="preserve">2、工程地点：常州市钟楼区北港街道。</w:t>
      </w:r>
      <w:r/>
    </w:p>
    <w:p>
      <w:pPr>
        <w:pStyle w:val="959"/>
        <w:ind w:firstLine="480"/>
        <w:spacing w:before="0" w:line="360" w:lineRule="auto"/>
      </w:pPr>
      <w:r>
        <w:rPr>
          <w:rFonts w:hint="eastAsia" w:cs="宋体"/>
          <w:bCs/>
        </w:rPr>
        <w:t xml:space="preserve">3、质量等级要求：合格。</w:t>
      </w:r>
      <w:r/>
    </w:p>
    <w:p>
      <w:pPr>
        <w:pStyle w:val="959"/>
        <w:ind w:firstLine="480"/>
        <w:spacing w:before="0" w:line="360" w:lineRule="auto"/>
      </w:pPr>
      <w:r>
        <w:rPr>
          <w:rFonts w:hint="eastAsia"/>
        </w:rPr>
        <w:t xml:space="preserve">4、</w:t>
      </w:r>
      <w:r>
        <w:rPr>
          <w:rFonts w:hint="eastAsia" w:cs="宋体"/>
          <w:bCs/>
        </w:rPr>
        <w:t xml:space="preserve">本次采购范围：</w:t>
      </w:r>
      <w:r>
        <w:rPr>
          <w:rFonts w:hint="eastAsia"/>
          <w:bCs/>
          <w:szCs w:val="21"/>
        </w:rPr>
        <w:t xml:space="preserve">施工图纸及工程量清单（含编制说明）范围内的全部工程</w:t>
      </w:r>
      <w:r>
        <w:rPr>
          <w:rFonts w:hint="eastAsia" w:cs="宋体"/>
          <w:bCs/>
        </w:rPr>
        <w:t xml:space="preserve">。</w:t>
      </w:r>
      <w:r/>
    </w:p>
    <w:p>
      <w:pPr>
        <w:ind w:firstLine="482"/>
        <w:jc w:val="left"/>
        <w:spacing w:line="360" w:lineRule="auto"/>
        <w:widowControl/>
        <w:rPr>
          <w:rFonts w:ascii="宋体" w:hAnsi="宋体" w:cs="宋体"/>
          <w:b/>
          <w:sz w:val="24"/>
        </w:rPr>
      </w:pPr>
      <w:r/>
      <w:bookmarkStart w:id="318" w:name="_Toc8889"/>
      <w:r/>
      <w:bookmarkStart w:id="319" w:name="_Toc8094"/>
      <w:r>
        <w:rPr>
          <w:rFonts w:hint="eastAsia" w:ascii="宋体" w:hAnsi="宋体" w:cs="宋体"/>
          <w:b/>
          <w:sz w:val="24"/>
        </w:rPr>
        <w:t xml:space="preserve">二、商务要求</w:t>
      </w:r>
      <w:r/>
    </w:p>
    <w:p>
      <w:pPr>
        <w:pStyle w:val="979"/>
        <w:ind w:firstLine="480"/>
        <w:spacing w:before="0" w:beforeAutospacing="0" w:after="0" w:afterAutospacing="0" w:line="360" w:lineRule="auto"/>
      </w:pPr>
      <w:r>
        <w:rPr>
          <w:rFonts w:hint="eastAsia"/>
          <w:bCs/>
        </w:rPr>
        <w:t xml:space="preserve">1、</w:t>
      </w:r>
      <w:r>
        <w:rPr>
          <w:rFonts w:hint="eastAsia"/>
        </w:rPr>
        <w:t xml:space="preserve">合同履行期限</w:t>
      </w:r>
      <w:r>
        <w:rPr>
          <w:rFonts w:hint="eastAsia"/>
          <w:bCs/>
        </w:rPr>
        <w:t xml:space="preserve">：</w:t>
      </w:r>
      <w:r>
        <w:rPr>
          <w:rFonts w:hint="eastAsia"/>
        </w:rPr>
        <w:t xml:space="preserve">合同签订后90天内完成，具体进场时间</w:t>
      </w:r>
      <w:r>
        <w:rPr>
          <w:rFonts w:hint="eastAsia"/>
          <w:szCs w:val="21"/>
        </w:rPr>
        <w:t xml:space="preserve">以总监理工程师签发的开工令为准</w:t>
      </w:r>
      <w:r>
        <w:rPr>
          <w:rFonts w:hint="eastAsia"/>
        </w:rPr>
        <w:t xml:space="preserve">。</w:t>
      </w:r>
      <w:r/>
    </w:p>
    <w:p>
      <w:pPr>
        <w:contextualSpacing/>
        <w:ind w:firstLine="480"/>
        <w:spacing w:line="360" w:lineRule="auto"/>
        <w:rPr>
          <w:rFonts w:ascii="宋体" w:hAnsi="宋体" w:cs="宋体"/>
          <w:bCs/>
          <w:sz w:val="24"/>
        </w:rPr>
      </w:pPr>
      <w:r>
        <w:rPr>
          <w:rFonts w:hint="eastAsia" w:ascii="宋体" w:hAnsi="宋体" w:cs="宋体"/>
          <w:bCs/>
          <w:sz w:val="24"/>
        </w:rPr>
        <w:t xml:space="preserve">2、付款方式</w:t>
      </w:r>
      <w:r/>
    </w:p>
    <w:p>
      <w:pPr>
        <w:contextualSpacing/>
        <w:ind w:firstLine="480"/>
        <w:spacing w:line="360" w:lineRule="auto"/>
        <w:rPr>
          <w:rFonts w:ascii="宋体" w:hAnsi="宋体" w:cs="宋体"/>
          <w:bCs/>
          <w:sz w:val="24"/>
        </w:rPr>
      </w:pPr>
      <w:r>
        <w:rPr>
          <w:rFonts w:hint="eastAsia" w:ascii="宋体" w:hAnsi="宋体" w:cs="宋体"/>
          <w:bCs/>
          <w:sz w:val="24"/>
        </w:rPr>
        <w:t xml:space="preserve">（1）预付款支付：本工程合同签订具备进场条件后，采购人支付签约合同价（扣除暂列金额及其增值税）的30%作为预付款（含农民工工资、安全生产费）。</w:t>
      </w:r>
      <w:r/>
    </w:p>
    <w:p>
      <w:pPr>
        <w:contextualSpacing/>
        <w:ind w:firstLine="480"/>
        <w:jc w:val="left"/>
        <w:spacing w:line="360" w:lineRule="auto"/>
        <w:rPr>
          <w:rFonts w:ascii="宋体" w:hAnsi="宋体" w:cs="宋体"/>
          <w:bCs/>
          <w:sz w:val="24"/>
        </w:rPr>
      </w:pPr>
      <w:r>
        <w:rPr>
          <w:rFonts w:hint="eastAsia" w:ascii="宋体" w:hAnsi="宋体" w:cs="宋体"/>
          <w:bCs/>
          <w:sz w:val="24"/>
        </w:rPr>
        <w:t xml:space="preserve">（2）工程竣工验收合格，并提交完整竣工档案资料（包括行政主管相关部门和发包人档案部门）后，采购人支付至签约合同价（扣除暂列金额及其增值税）的80%。</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3）竣工结算支付：工程竣工结算经发包人、审计审定后付至审定总价的97%（若项目需政府相关部门审计的，则审定价最终以政府相关部门审定为准）；工程竣工退还履约保函后，发包人扣除竣工结算审定价的3%作为质保金，待保修期满后结清（无利息）。</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（4）以上各阶段付款，承包人需提供合规的增值税发票。若承包人延迟或拒绝提供发票，发包人有权延迟或拒绝付款，发包人不承担逾期付款违约责任。</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（5）有涉及设计变更、工程量增加在工程结算审核时按相关约定一并调整支付。</w:t>
      </w:r>
      <w:r/>
    </w:p>
    <w:p>
      <w:pPr>
        <w:ind w:firstLine="482"/>
        <w:jc w:val="left"/>
        <w:spacing w:line="360" w:lineRule="auto"/>
        <w:rPr>
          <w:rFonts w:ascii="宋体" w:hAnsi="宋体" w:cs="宋体"/>
          <w:b/>
          <w:sz w:val="24"/>
        </w:rPr>
      </w:pPr>
      <w:r>
        <w:rPr>
          <w:rFonts w:hint="eastAsia" w:ascii="宋体" w:hAnsi="宋体" w:cs="宋体"/>
          <w:b/>
          <w:sz w:val="24"/>
        </w:rPr>
        <w:t xml:space="preserve">三、技术要求</w:t>
      </w:r>
      <w:r/>
    </w:p>
    <w:p>
      <w:pPr>
        <w:ind w:left="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工程量清单、</w:t>
      </w:r>
      <w:r>
        <w:rPr>
          <w:rFonts w:hint="eastAsia" w:ascii="宋体" w:hAnsi="宋体" w:cs="宋体"/>
          <w:sz w:val="24"/>
        </w:rPr>
        <w:t xml:space="preserve">最高投标限价</w:t>
      </w:r>
      <w:r>
        <w:rPr>
          <w:rFonts w:ascii="宋体" w:hAnsi="宋体" w:cs="宋体"/>
          <w:sz w:val="24"/>
        </w:rPr>
        <w:t xml:space="preserve">、图纸、编制说明详见招标文件附件</w:t>
      </w:r>
      <w:r>
        <w:rPr>
          <w:rFonts w:hint="eastAsia" w:ascii="宋体" w:hAnsi="宋体" w:cs="宋体"/>
          <w:sz w:val="24"/>
        </w:rPr>
        <w:t xml:space="preserve">。</w:t>
      </w:r>
      <w:r/>
    </w:p>
    <w:p>
      <w:pPr>
        <w:contextualSpacing/>
        <w:ind w:firstLine="480"/>
        <w:spacing w:line="312" w:lineRule="auto"/>
        <w:rPr>
          <w:rFonts w:ascii="宋体" w:hAnsi="宋体" w:cs="宋体"/>
          <w:b/>
          <w:sz w:val="24"/>
        </w:rPr>
      </w:pPr>
      <w:r>
        <w:rPr>
          <w:rFonts w:hint="eastAsia" w:ascii="宋体" w:hAnsi="宋体" w:cs="宋体"/>
          <w:sz w:val="24"/>
        </w:rPr>
        <w:t xml:space="preserve">2、</w:t>
      </w:r>
      <w:r>
        <w:rPr>
          <w:rFonts w:hint="eastAsia" w:ascii="宋体" w:hAnsi="宋体" w:cs="宋体"/>
          <w:b/>
          <w:sz w:val="24"/>
        </w:rPr>
        <w:t xml:space="preserve">其他要求</w:t>
      </w:r>
      <w:r/>
    </w:p>
    <w:p>
      <w:pPr>
        <w:pStyle w:val="1391"/>
        <w:contextualSpacing/>
        <w:ind w:firstLine="480"/>
        <w:jc w:val="left"/>
        <w:spacing w:line="312" w:lineRule="auto"/>
        <w:rPr>
          <w:rFonts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pStyle w:val="1391"/>
        <w:numPr>
          <w:ilvl w:val="0"/>
          <w:numId w:val="10"/>
        </w:numPr>
        <w:jc w:val="left"/>
        <w:spacing w:line="360" w:lineRule="auto"/>
        <w:widowControl/>
        <w:rPr>
          <w:rFonts w:ascii="宋体" w:hAnsi="宋体" w:cs="宋体"/>
          <w:b/>
          <w:sz w:val="24"/>
        </w:rPr>
      </w:pPr>
      <w:r>
        <w:rPr>
          <w:rFonts w:hint="eastAsia" w:ascii="宋体" w:hAnsi="宋体" w:cs="宋体"/>
          <w:b/>
          <w:sz w:val="24"/>
        </w:rPr>
        <w:t xml:space="preserve">磋商报价</w:t>
      </w:r>
      <w:r/>
    </w:p>
    <w:p>
      <w:pPr>
        <w:contextualSpacing/>
        <w:ind w:firstLine="480"/>
        <w:spacing w:line="312" w:lineRule="auto"/>
        <w:rPr>
          <w:rFonts w:ascii="宋体" w:hAnsi="宋体" w:cs="宋体"/>
          <w:bCs/>
          <w:sz w:val="24"/>
        </w:rPr>
      </w:pPr>
      <w:r>
        <w:rPr>
          <w:rFonts w:hint="eastAsia" w:ascii="宋体" w:hAnsi="宋体" w:cs="宋体"/>
          <w:bCs/>
          <w:sz w:val="24"/>
        </w:rPr>
        <w:t xml:space="preserve">1、本工程磋商报价采用工程量清单报价。</w:t>
      </w:r>
      <w:r/>
    </w:p>
    <w:p>
      <w:pPr>
        <w:contextualSpacing/>
        <w:ind w:firstLine="480"/>
        <w:spacing w:line="312" w:lineRule="auto"/>
        <w:rPr>
          <w:rFonts w:ascii="宋体" w:hAnsi="宋体" w:cs="宋体"/>
          <w:bCs/>
          <w:sz w:val="24"/>
        </w:rPr>
      </w:pPr>
      <w:r>
        <w:rPr>
          <w:rFonts w:hint="eastAsia" w:ascii="宋体" w:hAnsi="宋体" w:cs="宋体"/>
          <w:bCs/>
          <w:sz w:val="24"/>
        </w:rPr>
        <w:t xml:space="preserve">2、本项目磋商报价为</w:t>
      </w:r>
      <w:r>
        <w:rPr>
          <w:rFonts w:hint="eastAsia" w:ascii="宋体" w:hAnsi="宋体" w:cs="宋体"/>
          <w:b/>
          <w:sz w:val="24"/>
        </w:rPr>
        <w:t xml:space="preserve">固定综合单价</w:t>
      </w:r>
      <w:r>
        <w:rPr>
          <w:rFonts w:hint="eastAsia" w:ascii="宋体" w:hAnsi="宋体" w:cs="宋体"/>
          <w:bCs/>
          <w:sz w:val="24"/>
        </w:rPr>
        <w:t xml:space="preserve">，磋商报价应该是按磋商文件规定的招标范围内工程量清单所列项目的全部费用总和，是磋商文件、工程量清单及其附属资料所要求范围内的全部工作内容的价格的体现。</w:t>
      </w:r>
      <w:r/>
    </w:p>
    <w:p>
      <w:pPr>
        <w:contextualSpacing/>
        <w:ind w:firstLine="482"/>
        <w:spacing w:line="312" w:lineRule="auto"/>
        <w:rPr>
          <w:rFonts w:ascii="宋体" w:hAnsi="宋体" w:cs="宋体"/>
          <w:b/>
          <w:sz w:val="24"/>
        </w:rPr>
      </w:pPr>
      <w:r>
        <w:rPr>
          <w:rFonts w:hint="eastAsia" w:ascii="宋体" w:hAnsi="宋体" w:cs="宋体"/>
          <w:sz w:val="24"/>
        </w:rPr>
        <w:t xml:space="preserve">3、</w:t>
      </w:r>
      <w:r>
        <w:rPr>
          <w:rFonts w:hint="eastAsia" w:ascii="宋体" w:hAnsi="宋体" w:cs="宋体"/>
          <w:b/>
          <w:sz w:val="24"/>
        </w:rPr>
        <w:t xml:space="preserve">供应商的最后报价作为评分依据，如最后报价与第一次报价不一致，则签订合同时单价按下浮率同比例下浮；</w:t>
      </w:r>
      <w:r/>
    </w:p>
    <w:p>
      <w:pPr>
        <w:contextualSpacing/>
        <w:ind w:firstLine="482"/>
        <w:spacing w:line="312" w:lineRule="auto"/>
        <w:rPr>
          <w:rFonts w:ascii="宋体" w:hAnsi="宋体" w:cs="宋体"/>
          <w:b/>
          <w:sz w:val="24"/>
        </w:rPr>
      </w:pPr>
      <w:r>
        <w:rPr>
          <w:rFonts w:hint="eastAsia" w:ascii="宋体" w:hAnsi="宋体" w:cs="宋体"/>
          <w:b/>
          <w:sz w:val="24"/>
        </w:rPr>
        <w:t xml:space="preserve">（1）下浮率=【磋商响应文件中的首次报价（扣除专业工程暂估价、含增值税的暂列金额）-成交金额（扣除专业工程暂估价、含增值税的暂列金额）】/【磋商响应文件中的首次报价（扣除专业工程暂估价、暂列金额）】</w:t>
      </w:r>
      <w:r/>
    </w:p>
    <w:p>
      <w:pPr>
        <w:contextualSpacing/>
        <w:ind w:firstLine="482"/>
        <w:spacing w:line="312" w:lineRule="auto"/>
        <w:rPr>
          <w:rFonts w:ascii="宋体" w:hAnsi="宋体" w:cs="宋体"/>
          <w:b/>
          <w:sz w:val="24"/>
        </w:rPr>
      </w:pPr>
      <w:r>
        <w:rPr>
          <w:rFonts w:hint="eastAsia" w:ascii="宋体" w:hAnsi="宋体" w:cs="宋体"/>
          <w:b/>
          <w:sz w:val="24"/>
        </w:rPr>
        <w:t xml:space="preserve">（2）本项目中的单价包括分部分项中的综合单价及措施项目费中的专业措施项目。</w:t>
      </w:r>
      <w:r/>
    </w:p>
    <w:p>
      <w:pPr>
        <w:ind w:firstLine="482"/>
        <w:jc w:val="left"/>
        <w:spacing w:line="360" w:lineRule="auto"/>
      </w:pPr>
      <w:r/>
      <w:r/>
    </w:p>
    <w:p>
      <w:r/>
      <w:r/>
    </w:p>
    <w:p>
      <w:pPr>
        <w:pStyle w:val="959"/>
      </w:pPr>
      <w:r/>
      <w:r/>
    </w:p>
    <w:p>
      <w:r/>
      <w:r/>
    </w:p>
    <w:p>
      <w:pPr>
        <w:pStyle w:val="959"/>
      </w:pPr>
      <w:r/>
      <w:r/>
    </w:p>
    <w:p>
      <w:r/>
      <w:r/>
    </w:p>
    <w:p>
      <w:r>
        <w:br w:type="page" w:clear="all"/>
      </w:r>
      <w:r/>
    </w:p>
    <w:p>
      <w:r/>
      <w:bookmarkEnd w:id="318"/>
      <w:r/>
      <w:bookmarkEnd w:id="319"/>
      <w:r/>
      <w:r/>
    </w:p>
    <w:p>
      <w:pPr>
        <w:jc w:val="center"/>
        <w:keepLines/>
        <w:keepNext/>
        <w:spacing w:before="120" w:after="120" w:line="400" w:lineRule="exact"/>
        <w:rPr>
          <w:rFonts w:ascii="宋体" w:hAnsi="宋体" w:cs="宋体"/>
          <w:b/>
          <w:bCs/>
          <w:sz w:val="36"/>
          <w:szCs w:val="36"/>
        </w:rPr>
        <w:outlineLvl w:val="0"/>
      </w:pPr>
      <w:r/>
      <w:bookmarkStart w:id="320" w:name="_Toc15057"/>
      <w:r/>
      <w:bookmarkStart w:id="321" w:name="_Toc912"/>
      <w:r/>
      <w:bookmarkStart w:id="322" w:name="_Toc27222"/>
      <w:r/>
      <w:bookmarkStart w:id="323" w:name="_Toc22283"/>
      <w:r>
        <w:rPr>
          <w:b/>
          <w:sz w:val="36"/>
          <w:szCs w:val="36"/>
        </w:rPr>
        <w:t xml:space="preserve">第</w:t>
      </w:r>
      <w:r>
        <w:rPr>
          <w:rFonts w:hint="eastAsia"/>
          <w:b/>
          <w:sz w:val="36"/>
          <w:szCs w:val="36"/>
        </w:rPr>
        <w:t xml:space="preserve">五</w:t>
      </w:r>
      <w:r>
        <w:rPr>
          <w:b/>
          <w:sz w:val="36"/>
          <w:szCs w:val="36"/>
        </w:rPr>
        <w:t xml:space="preserve">章   </w:t>
      </w:r>
      <w:r>
        <w:rPr>
          <w:rFonts w:hint="eastAsia" w:ascii="宋体" w:hAnsi="宋体" w:cs="宋体"/>
          <w:b/>
          <w:bCs/>
          <w:sz w:val="36"/>
          <w:szCs w:val="36"/>
        </w:rPr>
        <w:t xml:space="preserve">合同主要条款</w:t>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jc w:val="center"/>
        <w:spacing w:line="360" w:lineRule="auto"/>
        <w:rPr>
          <w:rFonts w:ascii="宋体" w:hAnsi="宋体" w:cs="宋体"/>
          <w:sz w:val="28"/>
          <w:szCs w:val="28"/>
        </w:rPr>
      </w:pPr>
      <w:r>
        <w:rPr>
          <w:rFonts w:hint="eastAsia" w:ascii="宋体" w:hAnsi="宋体" w:cs="宋体"/>
          <w:sz w:val="28"/>
          <w:szCs w:val="28"/>
        </w:rPr>
        <w:t xml:space="preserve">(GF—2017—0201)</w:t>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spacing w:line="360" w:lineRule="auto"/>
        <w:rPr>
          <w:rFonts w:ascii="宋体" w:hAnsi="宋体" w:cs="宋体"/>
          <w:sz w:val="40"/>
          <w:szCs w:val="40"/>
        </w:rPr>
      </w:pPr>
      <w:r>
        <w:rPr>
          <w:rFonts w:ascii="宋体" w:hAnsi="宋体" w:cs="宋体"/>
          <w:sz w:val="40"/>
          <w:szCs w:val="40"/>
        </w:rPr>
      </w:r>
      <w:r/>
    </w:p>
    <w:p>
      <w:pPr>
        <w:jc w:val="center"/>
        <w:spacing w:line="360" w:lineRule="auto"/>
        <w:rPr>
          <w:rFonts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ind w:right="2719" w:firstLine="3651"/>
        <w:jc w:val="both"/>
        <w:rPr>
          <w:rFonts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住房城乡建设部</w:t>
      </w:r>
      <w:r/>
    </w:p>
    <w:p>
      <w:pPr>
        <w:ind w:right="2719" w:firstLine="2406"/>
        <w:jc w:val="both"/>
        <w:rPr>
          <w:rFonts w:ascii="宋体" w:hAnsi="宋体" w:cs="宋体"/>
          <w:b/>
          <w:sz w:val="28"/>
          <w:szCs w:val="28"/>
        </w:rPr>
      </w:pPr>
      <w:r>
        <w:rPr>
          <w:rFonts w:hint="eastAsia" w:ascii="宋体" w:hAnsi="宋体" w:cs="宋体"/>
          <w:b/>
          <w:sz w:val="28"/>
          <w:szCs w:val="28"/>
        </w:rPr>
        <w:t xml:space="preserve">国家工商行政管理总局</w:t>
      </w:r>
      <w:r/>
    </w:p>
    <w:p>
      <w:pPr>
        <w:rPr>
          <w:rFonts w:ascii="宋体" w:hAnsi="宋体" w:cs="宋体"/>
          <w:b/>
          <w:szCs w:val="21"/>
        </w:rPr>
      </w:pPr>
      <w:r>
        <w:rPr>
          <w:rFonts w:ascii="宋体" w:hAnsi="宋体" w:cs="宋体"/>
          <w:b/>
          <w:szCs w:val="21"/>
        </w:rPr>
      </w:r>
      <w:r/>
    </w:p>
    <w:p>
      <w:pPr>
        <w:pStyle w:val="1416"/>
        <w:jc w:val="center"/>
        <w:spacing w:line="360" w:lineRule="auto"/>
        <w:rPr>
          <w:rFonts w:ascii="宋体" w:hAnsi="宋体" w:cs="宋体"/>
          <w:szCs w:val="21"/>
          <w:lang w:val="zh-CN"/>
        </w:rPr>
      </w:pPr>
      <w:r>
        <w:rPr>
          <w:rFonts w:hint="eastAsia" w:ascii="宋体" w:hAnsi="宋体" w:cs="宋体"/>
          <w:szCs w:val="21"/>
        </w:rPr>
        <w:br w:type="page" w:clear="all"/>
      </w:r>
      <w:r>
        <w:rPr>
          <w:rFonts w:hint="eastAsia" w:ascii="宋体" w:hAnsi="宋体" w:cs="宋体"/>
          <w:b/>
          <w:bCs/>
          <w:sz w:val="28"/>
          <w:szCs w:val="28"/>
          <w:lang w:val="zh-CN"/>
        </w:rPr>
        <w:t xml:space="preserve">说  明</w:t>
      </w:r>
      <w:r/>
    </w:p>
    <w:p>
      <w:pPr>
        <w:ind w:firstLine="420"/>
        <w:spacing w:line="360" w:lineRule="auto"/>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60" w:lineRule="auto"/>
        <w:rPr>
          <w:rFonts w:ascii="宋体" w:hAnsi="宋体" w:cs="宋体"/>
          <w:bCs/>
          <w:szCs w:val="21"/>
        </w:rPr>
      </w:pPr>
      <w:r>
        <w:rPr>
          <w:rFonts w:hint="eastAsia" w:ascii="宋体" w:hAnsi="宋体" w:cs="宋体"/>
          <w:bCs/>
          <w:szCs w:val="21"/>
        </w:rPr>
        <w:t xml:space="preserve">一、《示范文本》的组成</w:t>
      </w:r>
      <w:r/>
    </w:p>
    <w:p>
      <w:pPr>
        <w:ind w:firstLine="420"/>
        <w:spacing w:line="360" w:lineRule="auto"/>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60" w:lineRule="auto"/>
        <w:rPr>
          <w:rFonts w:ascii="宋体" w:hAnsi="宋体" w:cs="宋体"/>
          <w:szCs w:val="21"/>
        </w:rPr>
      </w:pPr>
      <w:r>
        <w:rPr>
          <w:rFonts w:hint="eastAsia" w:ascii="宋体" w:hAnsi="宋体" w:cs="宋体"/>
          <w:szCs w:val="21"/>
        </w:rPr>
        <w:t xml:space="preserve">（一）合同协议书</w:t>
      </w:r>
      <w:r/>
    </w:p>
    <w:p>
      <w:pPr>
        <w:ind w:firstLine="420"/>
        <w:spacing w:line="360" w:lineRule="auto"/>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60" w:lineRule="auto"/>
        <w:rPr>
          <w:rFonts w:ascii="宋体" w:hAnsi="宋体" w:cs="宋体"/>
          <w:szCs w:val="21"/>
        </w:rPr>
      </w:pPr>
      <w:r>
        <w:rPr>
          <w:rFonts w:hint="eastAsia" w:ascii="宋体" w:hAnsi="宋体" w:cs="宋体"/>
          <w:szCs w:val="21"/>
        </w:rPr>
        <w:t xml:space="preserve">（二）通用合同条款</w:t>
      </w:r>
      <w:r/>
    </w:p>
    <w:p>
      <w:pPr>
        <w:ind w:firstLine="420"/>
        <w:spacing w:line="360" w:lineRule="auto"/>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60" w:lineRule="auto"/>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60" w:lineRule="auto"/>
        <w:rPr>
          <w:rFonts w:ascii="宋体" w:hAnsi="宋体" w:cs="宋体"/>
          <w:szCs w:val="21"/>
        </w:rPr>
      </w:pPr>
      <w:r>
        <w:rPr>
          <w:rFonts w:hint="eastAsia" w:ascii="宋体" w:hAnsi="宋体" w:cs="宋体"/>
          <w:szCs w:val="21"/>
        </w:rPr>
        <w:t xml:space="preserve">（三）专用合同条款</w:t>
      </w:r>
      <w:r/>
    </w:p>
    <w:p>
      <w:pPr>
        <w:ind w:firstLine="420"/>
        <w:spacing w:line="360" w:lineRule="auto"/>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60" w:lineRule="auto"/>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60" w:lineRule="auto"/>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60" w:lineRule="auto"/>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60" w:lineRule="auto"/>
        <w:rPr>
          <w:rFonts w:ascii="宋体" w:hAnsi="宋体" w:cs="宋体"/>
          <w:b/>
          <w:szCs w:val="21"/>
        </w:rPr>
      </w:pPr>
      <w:r>
        <w:rPr>
          <w:rFonts w:hint="eastAsia" w:ascii="宋体" w:hAnsi="宋体" w:cs="宋体"/>
          <w:bCs/>
          <w:szCs w:val="21"/>
        </w:rPr>
        <w:t xml:space="preserve">二、《示范文本》的性质和适用范围</w:t>
      </w:r>
      <w:r/>
    </w:p>
    <w:p>
      <w:pPr>
        <w:ind w:firstLine="420"/>
        <w:spacing w:line="360" w:lineRule="auto"/>
        <w:rPr>
          <w:rFonts w:ascii="宋体" w:hAnsi="宋体" w:cs="宋体"/>
          <w:szCs w:val="21"/>
        </w:rPr>
        <w:sectPr>
          <w:footerReference w:type="default" r:id="rId19"/>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spacing w:line="360" w:lineRule="auto"/>
        <w:rPr>
          <w:rFonts w:ascii="宋体" w:hAnsi="宋体" w:eastAsia="华文中宋"/>
          <w:bCs/>
          <w:sz w:val="32"/>
          <w:szCs w:val="44"/>
          <w:lang w:val="zh-CN"/>
        </w:rPr>
        <w:outlineLvl w:val="1"/>
      </w:pPr>
      <w:r/>
      <w:bookmarkStart w:id="324" w:name="_Toc112369350"/>
      <w:r/>
      <w:bookmarkStart w:id="325" w:name="OLE_LINK31"/>
      <w:r/>
      <w:bookmarkStart w:id="326" w:name="_Toc498006744"/>
      <w:r/>
      <w:bookmarkStart w:id="327" w:name="OLE_LINK30"/>
      <w:r>
        <w:rPr>
          <w:rFonts w:hint="eastAsia" w:ascii="华文中宋" w:hAnsi="华文中宋" w:eastAsia="华文中宋"/>
          <w:bCs/>
          <w:sz w:val="32"/>
          <w:szCs w:val="44"/>
          <w:lang w:val="zh-CN"/>
        </w:rPr>
        <w:t xml:space="preserve">第一部分 合同协议书</w:t>
      </w:r>
      <w:r/>
    </w:p>
    <w:p>
      <w:pPr>
        <w:jc w:val="left"/>
        <w:spacing w:line="360" w:lineRule="auto"/>
        <w:rPr>
          <w:rFonts w:ascii="宋体" w:hAnsi="宋体"/>
          <w:b/>
          <w:szCs w:val="21"/>
          <w:u w:val="single"/>
        </w:rPr>
      </w:pPr>
      <w:r>
        <w:rPr>
          <w:rFonts w:hint="eastAsia" w:ascii="宋体" w:hAnsi="宋体"/>
          <w:b/>
          <w:szCs w:val="21"/>
        </w:rPr>
        <w:t xml:space="preserve">发包人（全称）：</w:t>
      </w:r>
      <w:r>
        <w:rPr>
          <w:rFonts w:hint="eastAsia" w:ascii="宋体" w:hAnsi="宋体"/>
          <w:b/>
          <w:szCs w:val="21"/>
          <w:u w:val="single"/>
        </w:rPr>
        <w:t xml:space="preserve">江苏常州钟楼经济开发区管理委员会</w:t>
      </w:r>
      <w:r/>
    </w:p>
    <w:p>
      <w:pPr>
        <w:jc w:val="left"/>
        <w:spacing w:line="360" w:lineRule="auto"/>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jc w:val="left"/>
        <w:spacing w:line="360" w:lineRule="auto"/>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钟楼经济开发区北港街道地下管网改造工程交通设施恢复工程（政府采购工程）</w:t>
      </w:r>
      <w:r>
        <w:rPr>
          <w:rFonts w:hint="eastAsia" w:ascii="宋体" w:hAnsi="宋体"/>
          <w:szCs w:val="21"/>
        </w:rPr>
        <w:t xml:space="preserve">工程施工及有关事项协商一致，共同达成如下协议：</w:t>
      </w:r>
      <w:r/>
    </w:p>
    <w:p>
      <w:pPr>
        <w:keepLines/>
        <w:keepNext/>
        <w:spacing w:line="360" w:lineRule="auto"/>
        <w:rPr>
          <w:rFonts w:ascii="宋体" w:hAnsi="宋体"/>
          <w:szCs w:val="21"/>
          <w:lang w:val="zh-CN"/>
        </w:rPr>
        <w:outlineLvl w:val="2"/>
      </w:pPr>
      <w:r>
        <w:rPr>
          <w:rFonts w:hint="eastAsia" w:ascii="宋体" w:hAnsi="宋体"/>
          <w:szCs w:val="21"/>
          <w:lang w:val="zh-CN"/>
        </w:rPr>
        <w:t xml:space="preserve">一、工程概况</w:t>
      </w:r>
      <w:r/>
    </w:p>
    <w:p>
      <w:pPr>
        <w:ind w:firstLine="420"/>
        <w:jc w:val="left"/>
        <w:spacing w:line="360" w:lineRule="auto"/>
        <w:rPr>
          <w:rFonts w:ascii="宋体" w:hAnsi="宋体"/>
          <w:szCs w:val="21"/>
          <w:u w:val="single"/>
        </w:rPr>
      </w:pPr>
      <w:r>
        <w:rPr>
          <w:rFonts w:ascii="宋体" w:hAnsi="宋体"/>
          <w:bCs/>
          <w:szCs w:val="21"/>
        </w:rPr>
        <w:t xml:space="preserve">1.工程名称</w:t>
      </w:r>
      <w:r>
        <w:rPr>
          <w:rFonts w:ascii="宋体" w:hAnsi="宋体"/>
          <w:szCs w:val="21"/>
        </w:rPr>
        <w:t xml:space="preserve">：</w:t>
      </w:r>
      <w:r>
        <w:rPr>
          <w:rFonts w:hint="eastAsia" w:ascii="宋体" w:hAnsi="宋体" w:cs="宋体"/>
          <w:szCs w:val="21"/>
          <w:u w:val="single"/>
        </w:rPr>
        <w:t xml:space="preserve">钟楼经济开发区北港街道地下管网改造工程交通设施恢复工程（政府采购工程）</w:t>
      </w:r>
      <w:r/>
    </w:p>
    <w:p>
      <w:pPr>
        <w:ind w:firstLine="420"/>
        <w:jc w:val="left"/>
        <w:spacing w:line="360" w:lineRule="auto"/>
        <w:rPr>
          <w:rFonts w:ascii="宋体" w:hAnsi="宋体"/>
          <w:bCs/>
          <w:szCs w:val="21"/>
        </w:rPr>
      </w:pPr>
      <w:r>
        <w:rPr>
          <w:rFonts w:ascii="宋体" w:hAnsi="宋体"/>
          <w:bCs/>
          <w:szCs w:val="21"/>
        </w:rPr>
        <w:t xml:space="preserve">2.工程地点：</w:t>
      </w:r>
      <w:r>
        <w:rPr>
          <w:rFonts w:hint="eastAsia" w:ascii="宋体" w:hAnsi="宋体" w:cs="宋体"/>
          <w:spacing w:val="-5"/>
          <w:szCs w:val="21"/>
        </w:rPr>
        <w:t xml:space="preserve">常州市</w:t>
      </w:r>
      <w:r>
        <w:rPr>
          <w:rFonts w:hint="eastAsia" w:ascii="宋体" w:hAnsi="宋体" w:cs="宋体"/>
          <w:color w:val="auto"/>
          <w:spacing w:val="-5"/>
          <w:szCs w:val="21"/>
          <w:u w:val="single"/>
        </w:rPr>
        <w:t xml:space="preserve">钟楼区北港街道</w:t>
      </w:r>
      <w:r>
        <w:rPr>
          <w:rFonts w:ascii="宋体" w:hAnsi="宋体"/>
          <w:szCs w:val="21"/>
          <w:u w:val="single"/>
        </w:rPr>
        <w:t xml:space="preserve">。</w:t>
      </w:r>
      <w:r/>
    </w:p>
    <w:p>
      <w:pPr>
        <w:ind w:firstLine="420"/>
        <w:jc w:val="left"/>
        <w:spacing w:line="360" w:lineRule="auto"/>
        <w:rPr>
          <w:rFonts w:ascii="宋体" w:hAnsi="宋体"/>
          <w:bCs/>
          <w:szCs w:val="21"/>
        </w:rPr>
      </w:pPr>
      <w:r>
        <w:rPr>
          <w:rFonts w:ascii="宋体" w:hAnsi="宋体"/>
          <w:bCs/>
          <w:szCs w:val="21"/>
        </w:rPr>
        <w:t xml:space="preserve">3.工程立项批准文号：</w:t>
      </w:r>
      <w:r>
        <w:rPr>
          <w:rFonts w:hint="eastAsia" w:ascii="宋体" w:hAnsi="宋体" w:cs="宋体"/>
          <w:color w:val="auto"/>
          <w:spacing w:val="-4"/>
          <w:szCs w:val="21"/>
          <w:u w:val="single"/>
        </w:rPr>
        <w:t xml:space="preserve">            。</w:t>
      </w:r>
      <w:r/>
    </w:p>
    <w:p>
      <w:pPr>
        <w:ind w:firstLine="420"/>
        <w:jc w:val="left"/>
        <w:spacing w:line="360" w:lineRule="auto"/>
        <w:rPr>
          <w:rFonts w:ascii="宋体" w:hAnsi="宋体"/>
          <w:bCs/>
          <w:szCs w:val="21"/>
        </w:rPr>
      </w:pPr>
      <w:r>
        <w:rPr>
          <w:rFonts w:ascii="宋体" w:hAnsi="宋体"/>
          <w:bCs/>
          <w:szCs w:val="21"/>
        </w:rPr>
        <w:t xml:space="preserve">4.资金来源：</w:t>
      </w:r>
      <w:r>
        <w:rPr>
          <w:rFonts w:hint="eastAsia" w:ascii="宋体" w:hAnsi="宋体"/>
          <w:bCs/>
          <w:szCs w:val="21"/>
          <w:u w:val="single"/>
        </w:rPr>
        <w:t xml:space="preserve">财政</w:t>
      </w:r>
      <w:r>
        <w:rPr>
          <w:rFonts w:ascii="宋体" w:hAnsi="宋体"/>
          <w:bCs/>
          <w:szCs w:val="21"/>
          <w:u w:val="single"/>
        </w:rPr>
        <w:t xml:space="preserve">。</w:t>
      </w:r>
      <w:r/>
    </w:p>
    <w:p>
      <w:pPr>
        <w:ind w:firstLine="420"/>
        <w:jc w:val="left"/>
        <w:spacing w:line="360" w:lineRule="auto"/>
        <w:rPr>
          <w:rFonts w:ascii="宋体" w:hAnsi="宋体"/>
          <w:bCs/>
          <w:szCs w:val="21"/>
        </w:rPr>
      </w:pPr>
      <w:r>
        <w:rPr>
          <w:rFonts w:hint="eastAsia" w:ascii="宋体" w:hAnsi="宋体"/>
          <w:bCs/>
          <w:szCs w:val="21"/>
        </w:rPr>
        <w:t xml:space="preserve">5.工程内容：</w:t>
      </w:r>
      <w:r>
        <w:rPr>
          <w:rFonts w:hint="eastAsia" w:ascii="宋体" w:hAnsi="宋体"/>
          <w:bCs/>
          <w:szCs w:val="21"/>
          <w:u w:val="single"/>
        </w:rPr>
        <w:t xml:space="preserve">施工图纸及工程量清单（含编制说明）范围内的全部工程</w:t>
      </w:r>
      <w:r>
        <w:rPr>
          <w:rFonts w:ascii="宋体" w:hAnsi="宋体"/>
          <w:bCs/>
          <w:szCs w:val="21"/>
          <w:u w:val="single"/>
        </w:rPr>
        <w:t xml:space="preserve">。</w:t>
      </w:r>
      <w:r/>
    </w:p>
    <w:p>
      <w:pPr>
        <w:ind w:firstLine="420"/>
        <w:jc w:val="left"/>
        <w:spacing w:line="360" w:lineRule="auto"/>
        <w:rPr>
          <w:rFonts w:ascii="宋体" w:hAnsi="宋体"/>
          <w:bCs/>
          <w:szCs w:val="21"/>
          <w:u w:val="single"/>
        </w:rPr>
      </w:pPr>
      <w:r>
        <w:rPr>
          <w:rFonts w:hint="eastAsia" w:ascii="宋体" w:hAnsi="宋体"/>
          <w:bCs/>
          <w:szCs w:val="21"/>
          <w:u w:val="single"/>
        </w:rPr>
        <w:t xml:space="preserve">群体工程应附《</w:t>
      </w:r>
      <w:r>
        <w:rPr>
          <w:rFonts w:ascii="宋体" w:hAnsi="宋体"/>
          <w:bCs/>
          <w:szCs w:val="21"/>
          <w:u w:val="single"/>
        </w:rPr>
        <w:t xml:space="preserve">承包人承揽工程项目一览表</w:t>
      </w:r>
      <w:r>
        <w:rPr>
          <w:rFonts w:hint="eastAsia" w:ascii="宋体" w:hAnsi="宋体"/>
          <w:bCs/>
          <w:szCs w:val="21"/>
          <w:u w:val="single"/>
        </w:rPr>
        <w:t xml:space="preserve">》（附件1）。</w:t>
      </w:r>
      <w:r/>
    </w:p>
    <w:p>
      <w:pPr>
        <w:ind w:firstLine="420"/>
        <w:jc w:val="left"/>
        <w:spacing w:line="360" w:lineRule="auto"/>
        <w:rPr>
          <w:rFonts w:ascii="宋体" w:hAnsi="宋体"/>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施工图纸及工程量清单（含编制说明）范围内的全部工程</w:t>
      </w:r>
      <w:r>
        <w:rPr>
          <w:rFonts w:ascii="宋体" w:hAnsi="宋体"/>
          <w:bCs/>
          <w:szCs w:val="21"/>
          <w:u w:val="single"/>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二、合同工期</w:t>
      </w:r>
      <w:r/>
    </w:p>
    <w:p>
      <w:pPr>
        <w:ind w:firstLine="420"/>
        <w:jc w:val="left"/>
        <w:spacing w:line="360" w:lineRule="auto"/>
        <w:rPr>
          <w:rFonts w:ascii="宋体" w:hAnsi="宋体"/>
          <w:szCs w:val="21"/>
        </w:rPr>
      </w:pPr>
      <w:r>
        <w:rPr>
          <w:rFonts w:ascii="宋体" w:hAnsi="宋体"/>
          <w:szCs w:val="21"/>
        </w:rPr>
        <w:t xml:space="preserve">计划开工日期：</w:t>
      </w:r>
      <w:r>
        <w:rPr>
          <w:rFonts w:hint="eastAsia" w:ascii="宋体" w:hAnsi="宋体" w:cs="宋体"/>
          <w:szCs w:val="21"/>
          <w:u w:val="single"/>
        </w:rPr>
        <w:t xml:space="preserve">    </w:t>
      </w:r>
      <w:r>
        <w:rPr>
          <w:rFonts w:ascii="宋体" w:hAnsi="宋体" w:cs="宋体"/>
          <w:szCs w:val="21"/>
          <w:u w:val="single"/>
        </w:rPr>
        <w:t xml:space="preserve">年</w:t>
      </w:r>
      <w:r>
        <w:rPr>
          <w:rFonts w:hint="eastAsia" w:ascii="宋体" w:hAnsi="宋体" w:cs="宋体"/>
          <w:szCs w:val="21"/>
          <w:u w:val="single"/>
        </w:rPr>
        <w:t xml:space="preserve"> </w:t>
      </w:r>
      <w:r>
        <w:rPr>
          <w:rFonts w:ascii="宋体" w:hAnsi="宋体" w:cs="宋体"/>
          <w:szCs w:val="21"/>
          <w:u w:val="single"/>
        </w:rPr>
        <w:t xml:space="preserve">月</w:t>
      </w:r>
      <w:r>
        <w:rPr>
          <w:rFonts w:hint="eastAsia" w:ascii="宋体" w:hAnsi="宋体" w:cs="宋体"/>
          <w:szCs w:val="21"/>
          <w:u w:val="single"/>
        </w:rPr>
        <w:t xml:space="preserve"> </w:t>
      </w:r>
      <w:r>
        <w:rPr>
          <w:rFonts w:ascii="宋体" w:hAnsi="宋体" w:cs="宋体"/>
          <w:szCs w:val="21"/>
          <w:u w:val="single"/>
        </w:rPr>
        <w:t xml:space="preserve">日。</w:t>
      </w:r>
      <w:r>
        <w:rPr>
          <w:rFonts w:hint="eastAsia" w:ascii="宋体" w:hAnsi="宋体" w:cs="宋体"/>
          <w:szCs w:val="21"/>
          <w:u w:val="single"/>
        </w:rPr>
        <w:t xml:space="preserve">（以总监理工程师签发的开工令为准）</w:t>
      </w:r>
      <w:r/>
    </w:p>
    <w:p>
      <w:pPr>
        <w:ind w:firstLine="420"/>
        <w:jc w:val="left"/>
        <w:spacing w:line="360" w:lineRule="auto"/>
        <w:rPr>
          <w:rFonts w:ascii="宋体" w:hAnsi="宋体" w:cs="宋体"/>
          <w:szCs w:val="21"/>
          <w:u w:val="single"/>
        </w:rPr>
      </w:pPr>
      <w:r>
        <w:rPr>
          <w:rFonts w:ascii="宋体" w:hAnsi="宋体"/>
          <w:szCs w:val="21"/>
        </w:rPr>
        <w:t xml:space="preserve">计划竣工日期：</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年</w:t>
      </w:r>
      <w:r>
        <w:rPr>
          <w:rFonts w:hint="eastAsia" w:ascii="宋体" w:hAnsi="宋体" w:cs="宋体"/>
          <w:szCs w:val="21"/>
          <w:u w:val="single"/>
        </w:rPr>
        <w:t xml:space="preserve"> </w:t>
      </w:r>
      <w:r>
        <w:rPr>
          <w:rFonts w:ascii="宋体" w:hAnsi="宋体" w:cs="宋体"/>
          <w:szCs w:val="21"/>
          <w:u w:val="single"/>
        </w:rPr>
        <w:t xml:space="preserve">月</w:t>
      </w:r>
      <w:r>
        <w:rPr>
          <w:rFonts w:hint="eastAsia" w:ascii="宋体" w:hAnsi="宋体" w:cs="宋体"/>
          <w:szCs w:val="21"/>
          <w:u w:val="single"/>
        </w:rPr>
        <w:t xml:space="preserve"> </w:t>
      </w:r>
      <w:r>
        <w:rPr>
          <w:rFonts w:ascii="宋体" w:hAnsi="宋体" w:cs="宋体"/>
          <w:szCs w:val="21"/>
          <w:u w:val="single"/>
        </w:rPr>
        <w:t xml:space="preserve">日。</w:t>
      </w:r>
      <w:r/>
    </w:p>
    <w:p>
      <w:pPr>
        <w:ind w:firstLine="420"/>
        <w:jc w:val="left"/>
        <w:spacing w:line="360" w:lineRule="auto"/>
        <w:rPr>
          <w:rFonts w:ascii="宋体" w:hAnsi="宋体"/>
          <w:szCs w:val="21"/>
        </w:rPr>
      </w:pPr>
      <w:r>
        <w:rPr>
          <w:rFonts w:ascii="宋体" w:hAnsi="宋体"/>
          <w:szCs w:val="21"/>
        </w:rPr>
        <w:t xml:space="preserve">工期总日历天数：</w:t>
      </w:r>
      <w:r>
        <w:rPr>
          <w:rFonts w:hint="eastAsia" w:ascii="宋体" w:hAnsi="宋体" w:cs="宋体"/>
          <w:szCs w:val="21"/>
          <w:u w:val="single"/>
        </w:rPr>
        <w:t xml:space="preserve">90</w:t>
      </w:r>
      <w:r>
        <w:rPr>
          <w:rFonts w:ascii="宋体" w:hAnsi="宋体" w:cs="宋体"/>
          <w:szCs w:val="21"/>
          <w:u w:val="single"/>
        </w:rPr>
        <w:t xml:space="preserve">天</w:t>
      </w:r>
      <w:r>
        <w:rPr>
          <w:rFonts w:ascii="宋体" w:hAnsi="宋体"/>
          <w:szCs w:val="21"/>
        </w:rPr>
        <w:t xml:space="preserve">。工期总日历天数与根据前述计划开竣工日期计算的工期天数不一致的，以工期总日历天数为准。</w:t>
      </w:r>
      <w:r/>
    </w:p>
    <w:p>
      <w:pPr>
        <w:keepLines/>
        <w:keepNext/>
        <w:spacing w:line="360" w:lineRule="auto"/>
        <w:rPr>
          <w:rFonts w:ascii="宋体" w:hAnsi="宋体"/>
          <w:szCs w:val="21"/>
          <w:lang w:val="zh-CN"/>
        </w:rPr>
        <w:outlineLvl w:val="2"/>
      </w:pPr>
      <w:r>
        <w:rPr>
          <w:rFonts w:hint="eastAsia" w:ascii="宋体" w:hAnsi="宋体"/>
          <w:szCs w:val="21"/>
          <w:lang w:val="zh-CN"/>
        </w:rPr>
        <w:t xml:space="preserve">三、质量标准</w:t>
      </w:r>
      <w:r/>
    </w:p>
    <w:p>
      <w:pPr>
        <w:ind w:firstLine="459"/>
        <w:jc w:val="left"/>
        <w:spacing w:line="360" w:lineRule="auto"/>
        <w:rPr>
          <w:rFonts w:ascii="宋体" w:hAnsi="宋体"/>
          <w:szCs w:val="21"/>
        </w:rPr>
      </w:pPr>
      <w:r>
        <w:rPr>
          <w:rFonts w:hint="eastAsia" w:ascii="宋体" w:hAnsi="宋体"/>
          <w:szCs w:val="21"/>
        </w:rPr>
        <w:t xml:space="preserve">工程质量符合</w:t>
      </w:r>
      <w:r>
        <w:rPr>
          <w:rFonts w:hint="eastAsia" w:ascii="宋体" w:hAnsi="宋体"/>
          <w:bCs/>
          <w:szCs w:val="21"/>
          <w:u w:val="single"/>
        </w:rPr>
        <w:t xml:space="preserve">合格</w:t>
      </w:r>
      <w:r>
        <w:rPr>
          <w:rFonts w:hint="eastAsia" w:ascii="宋体" w:hAnsi="宋体"/>
          <w:szCs w:val="21"/>
        </w:rPr>
        <w:t xml:space="preserve">标准。</w:t>
      </w:r>
      <w:r/>
    </w:p>
    <w:p>
      <w:pPr>
        <w:keepLines/>
        <w:keepNext/>
        <w:spacing w:line="360" w:lineRule="auto"/>
        <w:rPr>
          <w:rFonts w:ascii="宋体" w:hAnsi="宋体"/>
          <w:szCs w:val="21"/>
          <w:lang w:val="zh-CN"/>
        </w:rPr>
        <w:outlineLvl w:val="2"/>
      </w:pPr>
      <w:r>
        <w:rPr>
          <w:rFonts w:hint="eastAsia" w:ascii="宋体" w:hAnsi="宋体"/>
          <w:szCs w:val="21"/>
          <w:lang w:val="zh-CN"/>
        </w:rPr>
        <w:t xml:space="preserve">四、签约合同价与合同价格形式</w:t>
      </w:r>
      <w:r/>
    </w:p>
    <w:p>
      <w:pPr>
        <w:ind w:firstLine="420"/>
        <w:jc w:val="left"/>
        <w:spacing w:line="360" w:lineRule="auto"/>
        <w:rPr>
          <w:rFonts w:ascii="宋体" w:hAnsi="宋体"/>
          <w:szCs w:val="21"/>
        </w:rPr>
      </w:pPr>
      <w:r>
        <w:rPr>
          <w:rFonts w:ascii="宋体" w:hAnsi="宋体"/>
          <w:szCs w:val="21"/>
        </w:rPr>
        <w:t xml:space="preserve">1.签约合同价为：</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ascii="宋体" w:hAnsi="宋体"/>
          <w:b/>
          <w:bCs/>
          <w:szCs w:val="21"/>
        </w:rPr>
        <w:t xml:space="preserve">¥</w:t>
      </w:r>
      <w:r>
        <w:rPr>
          <w:rFonts w:hint="eastAsia" w:ascii="宋体" w:hAnsi="宋体"/>
          <w:b/>
          <w:bCs/>
          <w:szCs w:val="21"/>
          <w:u w:val="single"/>
        </w:rPr>
        <w:t xml:space="preserve">           </w:t>
      </w:r>
      <w:r>
        <w:rPr>
          <w:rFonts w:ascii="宋体" w:hAnsi="宋体"/>
          <w:b/>
          <w:bCs/>
          <w:szCs w:val="21"/>
        </w:rPr>
        <w:t xml:space="preserve">元</w:t>
      </w:r>
      <w:r>
        <w:rPr>
          <w:rFonts w:ascii="宋体" w:hAnsi="宋体"/>
          <w:szCs w:val="21"/>
        </w:rPr>
        <w:t xml:space="preserve">)；</w:t>
      </w:r>
      <w:r/>
    </w:p>
    <w:p>
      <w:pPr>
        <w:ind w:firstLine="525"/>
        <w:jc w:val="left"/>
        <w:spacing w:line="360" w:lineRule="auto"/>
        <w:rPr>
          <w:rFonts w:ascii="宋体" w:hAnsi="宋体"/>
          <w:szCs w:val="21"/>
        </w:rPr>
      </w:pPr>
      <w:r>
        <w:rPr>
          <w:rFonts w:hint="eastAsia" w:ascii="宋体" w:hAnsi="宋体"/>
          <w:szCs w:val="21"/>
        </w:rPr>
        <w:t xml:space="preserve">上述合同价款已包含增值税。如果国家调整增值税税率，则自新增值税税率执行之日起且本合同项下未开票部分按照新的增值税税率开具发票，不含税合同价款保持不变。</w:t>
      </w:r>
      <w:r/>
    </w:p>
    <w:p>
      <w:pPr>
        <w:ind w:firstLine="420"/>
        <w:jc w:val="left"/>
        <w:spacing w:line="360" w:lineRule="auto"/>
        <w:rPr>
          <w:rFonts w:ascii="宋体" w:hAnsi="宋体"/>
          <w:szCs w:val="21"/>
        </w:rPr>
      </w:pPr>
      <w:r>
        <w:rPr>
          <w:rFonts w:ascii="宋体" w:hAnsi="宋体"/>
          <w:szCs w:val="21"/>
        </w:rPr>
        <w:t xml:space="preserve">其中：</w:t>
      </w:r>
      <w:r/>
    </w:p>
    <w:p>
      <w:pPr>
        <w:ind w:firstLine="420"/>
        <w:jc w:val="left"/>
        <w:spacing w:line="360" w:lineRule="auto"/>
        <w:rPr>
          <w:rFonts w:ascii="宋体" w:hAnsi="宋体"/>
          <w:szCs w:val="21"/>
        </w:rPr>
      </w:pPr>
      <w:r>
        <w:rPr>
          <w:rFonts w:ascii="宋体" w:hAnsi="宋体"/>
          <w:szCs w:val="21"/>
        </w:rPr>
        <w:t xml:space="preserve">（1）安全</w:t>
      </w:r>
      <w:r>
        <w:rPr>
          <w:rFonts w:hint="eastAsia" w:ascii="宋体" w:hAnsi="宋体"/>
          <w:szCs w:val="21"/>
          <w:lang w:val="en-US" w:eastAsia="zh-CN"/>
        </w:rPr>
        <w:t xml:space="preserve">生产、</w:t>
      </w:r>
      <w:r>
        <w:rPr>
          <w:rFonts w:ascii="宋体" w:hAnsi="宋体"/>
          <w:szCs w:val="21"/>
        </w:rPr>
        <w:t xml:space="preserve">文明施工费（含</w:t>
      </w:r>
      <w:r>
        <w:rPr>
          <w:rFonts w:hint="eastAsia" w:ascii="宋体" w:hAnsi="宋体"/>
          <w:szCs w:val="21"/>
        </w:rPr>
        <w:t xml:space="preserve">增值税</w:t>
      </w:r>
      <w:r>
        <w:rPr>
          <w:rFonts w:ascii="宋体" w:hAnsi="宋体"/>
          <w:szCs w:val="21"/>
        </w:rPr>
        <w:t xml:space="preserve">）：</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b/>
          <w:bCs/>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（2）材料和工程设备暂估价金额：</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（3）专业工程暂估价金额：</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（4）暂列金额（含</w:t>
      </w:r>
      <w:r>
        <w:rPr>
          <w:rFonts w:hint="eastAsia" w:ascii="宋体" w:hAnsi="宋体"/>
          <w:szCs w:val="21"/>
        </w:rPr>
        <w:t xml:space="preserve">增值税</w:t>
      </w:r>
      <w:r>
        <w:rPr>
          <w:rFonts w:ascii="宋体" w:hAnsi="宋体"/>
          <w:szCs w:val="21"/>
        </w:rPr>
        <w:t xml:space="preserve">）：</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hint="eastAsia" w:ascii="宋体" w:hAnsi="宋体"/>
          <w:b/>
          <w:bCs/>
          <w:szCs w:val="21"/>
          <w:u w:val="single"/>
        </w:rPr>
        <w:t xml:space="preserve">          </w:t>
      </w:r>
      <w:r>
        <w:rPr>
          <w:rFonts w:ascii="宋体" w:hAnsi="宋体"/>
          <w:b/>
          <w:bCs/>
          <w:szCs w:val="21"/>
        </w:rPr>
        <w:t xml:space="preserve">元</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2.合同价格形式：</w:t>
      </w:r>
      <w:r>
        <w:rPr>
          <w:rFonts w:hint="eastAsia" w:ascii="宋体" w:hAnsi="宋体"/>
          <w:bCs/>
          <w:szCs w:val="21"/>
          <w:u w:val="single"/>
        </w:rPr>
        <w:t xml:space="preserve">固定综合单价</w:t>
      </w:r>
      <w:r>
        <w:rPr>
          <w:rFonts w:ascii="宋体" w:hAnsi="宋体"/>
          <w:szCs w:val="21"/>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五、项目经理</w:t>
      </w:r>
      <w:r/>
    </w:p>
    <w:p>
      <w:pPr>
        <w:ind w:firstLine="420"/>
        <w:jc w:val="left"/>
        <w:spacing w:line="360" w:lineRule="auto"/>
        <w:rPr>
          <w:rFonts w:ascii="宋体" w:hAnsi="宋体"/>
          <w:szCs w:val="21"/>
        </w:rPr>
      </w:pPr>
      <w:r>
        <w:rPr>
          <w:rFonts w:hint="eastAsia" w:ascii="宋体" w:hAnsi="宋体"/>
          <w:szCs w:val="21"/>
        </w:rPr>
        <w:t xml:space="preserve">承包人项目经理：</w:t>
      </w:r>
      <w:r>
        <w:rPr>
          <w:rFonts w:hint="eastAsia" w:ascii="宋体" w:hAnsi="宋体"/>
          <w:b/>
          <w:bCs/>
          <w:szCs w:val="21"/>
          <w:u w:val="single"/>
        </w:rPr>
        <w:t xml:space="preserve">          </w:t>
      </w:r>
      <w:r>
        <w:rPr>
          <w:rFonts w:hint="eastAsia" w:ascii="宋体" w:hAnsi="宋体"/>
          <w:szCs w:val="21"/>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六、合同文件构成</w:t>
      </w:r>
      <w:r/>
    </w:p>
    <w:p>
      <w:pPr>
        <w:ind w:firstLine="420"/>
        <w:spacing w:line="360" w:lineRule="auto"/>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）技术标准和要求；</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）图纸；</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）已标价工程量清单或预算书；</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）其他合同文件。</w:t>
      </w:r>
      <w:r/>
    </w:p>
    <w:p>
      <w:pPr>
        <w:ind w:firstLine="420"/>
        <w:jc w:val="left"/>
        <w:spacing w:line="360" w:lineRule="auto"/>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360" w:lineRule="auto"/>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ascii="宋体" w:hAnsi="宋体"/>
          <w:szCs w:val="21"/>
          <w:lang w:val="zh-CN"/>
        </w:rPr>
        <w:outlineLvl w:val="2"/>
      </w:pPr>
      <w:r>
        <w:rPr>
          <w:rFonts w:hint="eastAsia" w:ascii="宋体" w:hAnsi="宋体"/>
          <w:szCs w:val="21"/>
          <w:lang w:val="zh-CN"/>
        </w:rPr>
        <w:t xml:space="preserve">七、承诺</w:t>
      </w:r>
      <w:r/>
    </w:p>
    <w:p>
      <w:pPr>
        <w:ind w:firstLine="420"/>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keepLines/>
        <w:keepNext/>
        <w:spacing w:line="360" w:lineRule="auto"/>
        <w:rPr>
          <w:rFonts w:ascii="宋体" w:hAnsi="宋体"/>
          <w:szCs w:val="21"/>
          <w:lang w:val="zh-CN"/>
        </w:rPr>
        <w:outlineLvl w:val="2"/>
      </w:pPr>
      <w:r>
        <w:rPr>
          <w:rFonts w:hint="eastAsia" w:ascii="宋体" w:hAnsi="宋体"/>
          <w:szCs w:val="21"/>
          <w:lang w:val="zh-CN"/>
        </w:rPr>
        <w:t xml:space="preserve">八、词语含义</w:t>
      </w:r>
      <w:r/>
    </w:p>
    <w:p>
      <w:pPr>
        <w:ind w:firstLine="420"/>
        <w:spacing w:line="360" w:lineRule="auto"/>
        <w:rPr>
          <w:rFonts w:ascii="宋体" w:hAnsi="宋体"/>
          <w:bCs/>
          <w:szCs w:val="21"/>
        </w:rPr>
      </w:pPr>
      <w:r>
        <w:rPr>
          <w:rFonts w:hint="eastAsia" w:ascii="宋体" w:hAnsi="宋体"/>
          <w:bCs/>
          <w:szCs w:val="21"/>
        </w:rPr>
        <w:t xml:space="preserve">本协议书中词语含义与第二部分通用合同条款中赋予的含义相同。</w:t>
      </w:r>
      <w:r/>
    </w:p>
    <w:p>
      <w:pPr>
        <w:keepLines/>
        <w:keepNext/>
        <w:spacing w:line="360" w:lineRule="auto"/>
        <w:rPr>
          <w:rFonts w:ascii="宋体" w:hAnsi="宋体"/>
          <w:szCs w:val="21"/>
        </w:rPr>
        <w:outlineLvl w:val="2"/>
      </w:pPr>
      <w:r>
        <w:rPr>
          <w:rFonts w:hint="eastAsia" w:ascii="宋体" w:hAnsi="宋体"/>
          <w:szCs w:val="21"/>
          <w:lang w:val="zh-CN"/>
        </w:rPr>
        <w:t xml:space="preserve">九、签订时间</w:t>
      </w:r>
      <w:r/>
    </w:p>
    <w:p>
      <w:pPr>
        <w:ind w:firstLine="420"/>
        <w:jc w:val="left"/>
        <w:spacing w:line="360" w:lineRule="auto"/>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202</w:t>
      </w:r>
      <w:r>
        <w:rPr>
          <w:rFonts w:hint="eastAsia" w:ascii="宋体" w:hAnsi="宋体"/>
          <w:bCs/>
          <w:szCs w:val="21"/>
          <w:u w:val="single"/>
        </w:rPr>
        <w:t xml:space="preserve">6年  月 </w:t>
      </w:r>
      <w:r>
        <w:rPr>
          <w:rFonts w:ascii="宋体" w:hAnsi="宋体"/>
          <w:bCs/>
          <w:szCs w:val="21"/>
          <w:u w:val="single"/>
        </w:rPr>
        <w:t xml:space="preserve">  </w:t>
      </w:r>
      <w:r>
        <w:rPr>
          <w:rFonts w:hint="eastAsia" w:ascii="宋体" w:hAnsi="宋体"/>
          <w:bCs/>
          <w:szCs w:val="21"/>
          <w:u w:val="single"/>
        </w:rPr>
        <w:t xml:space="preserve">日</w:t>
      </w:r>
      <w:r>
        <w:rPr>
          <w:rFonts w:hint="eastAsia" w:ascii="宋体" w:hAnsi="宋体"/>
          <w:bCs/>
          <w:szCs w:val="21"/>
        </w:rPr>
        <w:t xml:space="preserve">签订。</w:t>
      </w:r>
      <w:r/>
    </w:p>
    <w:p>
      <w:pPr>
        <w:keepLines/>
        <w:keepNext/>
        <w:spacing w:line="360" w:lineRule="auto"/>
        <w:rPr>
          <w:rFonts w:ascii="宋体" w:hAnsi="宋体"/>
          <w:szCs w:val="21"/>
          <w:lang w:val="zh-CN"/>
        </w:rPr>
        <w:outlineLvl w:val="2"/>
      </w:pPr>
      <w:r>
        <w:rPr>
          <w:rFonts w:hint="eastAsia" w:ascii="宋体" w:hAnsi="宋体"/>
          <w:szCs w:val="21"/>
          <w:lang w:val="zh-CN"/>
        </w:rPr>
        <w:t xml:space="preserve">十、签订地点</w:t>
      </w:r>
      <w:r/>
    </w:p>
    <w:p>
      <w:pPr>
        <w:ind w:firstLine="420"/>
        <w:jc w:val="left"/>
        <w:spacing w:line="360" w:lineRule="auto"/>
        <w:rPr>
          <w:rFonts w:ascii="宋体" w:hAnsi="宋体"/>
          <w:bCs/>
          <w:szCs w:val="21"/>
        </w:rPr>
      </w:pPr>
      <w:r>
        <w:rPr>
          <w:rFonts w:hint="eastAsia" w:ascii="宋体" w:hAnsi="宋体"/>
          <w:bCs/>
          <w:szCs w:val="21"/>
        </w:rPr>
        <w:t xml:space="preserve">本合同在</w:t>
      </w:r>
      <w:r>
        <w:rPr>
          <w:rFonts w:hint="eastAsia" w:ascii="宋体" w:hAnsi="宋体"/>
          <w:szCs w:val="21"/>
          <w:u w:val="single"/>
        </w:rPr>
        <w:t xml:space="preserve">江苏常州钟楼经济开发区管理委员会</w:t>
      </w:r>
      <w:r>
        <w:rPr>
          <w:rFonts w:hint="eastAsia" w:ascii="宋体" w:hAnsi="宋体"/>
          <w:bCs/>
          <w:szCs w:val="21"/>
        </w:rPr>
        <w:t xml:space="preserve">签订。</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十一、补充协议</w:t>
      </w:r>
      <w:r/>
    </w:p>
    <w:p>
      <w:pPr>
        <w:ind w:firstLine="420"/>
        <w:spacing w:line="360" w:lineRule="auto"/>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十二、合同生效</w:t>
      </w:r>
      <w:r/>
    </w:p>
    <w:p>
      <w:pPr>
        <w:ind w:firstLine="420"/>
        <w:jc w:val="left"/>
        <w:spacing w:line="360" w:lineRule="auto"/>
        <w:rPr>
          <w:rFonts w:ascii="宋体" w:hAnsi="宋体"/>
          <w:bCs/>
          <w:szCs w:val="21"/>
        </w:rPr>
      </w:pPr>
      <w:r>
        <w:rPr>
          <w:rFonts w:hint="eastAsia" w:ascii="宋体" w:hAnsi="宋体"/>
          <w:bCs/>
          <w:szCs w:val="21"/>
        </w:rPr>
        <w:t xml:space="preserve">本合同自</w:t>
      </w:r>
      <w:r>
        <w:rPr>
          <w:rFonts w:hint="eastAsia" w:ascii="宋体" w:hAnsi="宋体"/>
          <w:szCs w:val="21"/>
          <w:u w:val="single"/>
        </w:rPr>
        <w:t xml:space="preserve">合同当事人双方法定代表人或其委托代理人签字并盖公章后</w:t>
      </w:r>
      <w:r>
        <w:rPr>
          <w:rFonts w:hint="eastAsia" w:ascii="宋体" w:hAnsi="宋体"/>
          <w:bCs/>
          <w:szCs w:val="21"/>
        </w:rPr>
        <w:t xml:space="preserve">生效。</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十三、合同份数</w:t>
      </w:r>
      <w:r/>
    </w:p>
    <w:p>
      <w:pPr>
        <w:ind w:firstLine="420"/>
        <w:jc w:val="left"/>
        <w:spacing w:line="360" w:lineRule="auto"/>
        <w:rPr>
          <w:rFonts w:ascii="宋体" w:hAnsi="宋体"/>
          <w:bCs/>
          <w:szCs w:val="21"/>
        </w:rPr>
      </w:pPr>
      <w:r>
        <w:rPr>
          <w:rFonts w:ascii="宋体" w:hAnsi="宋体"/>
          <w:bCs/>
          <w:szCs w:val="21"/>
        </w:rPr>
        <w:t xml:space="preserve">本合同一式</w:t>
      </w:r>
      <w:r>
        <w:rPr>
          <w:rFonts w:hint="eastAsia" w:ascii="宋体" w:hAnsi="宋体" w:cs="宋体"/>
          <w:szCs w:val="21"/>
          <w:u w:val="single"/>
        </w:rPr>
        <w:t xml:space="preserve">捌</w:t>
      </w:r>
      <w:r>
        <w:rPr>
          <w:rFonts w:ascii="宋体" w:hAnsi="宋体"/>
          <w:bCs/>
          <w:szCs w:val="21"/>
        </w:rPr>
        <w:t xml:space="preserve">份，均具有同等法律效力，发包人执</w:t>
      </w:r>
      <w:r>
        <w:rPr>
          <w:rFonts w:hint="eastAsia" w:ascii="宋体" w:hAnsi="宋体"/>
          <w:szCs w:val="21"/>
          <w:u w:val="single"/>
        </w:rPr>
        <w:t xml:space="preserve">肆</w:t>
      </w:r>
      <w:r>
        <w:rPr>
          <w:rFonts w:ascii="宋体" w:hAnsi="宋体"/>
          <w:bCs/>
          <w:szCs w:val="21"/>
        </w:rPr>
        <w:t xml:space="preserve">份，承包人执</w:t>
      </w:r>
      <w:r>
        <w:rPr>
          <w:rFonts w:hint="eastAsia" w:ascii="宋体" w:hAnsi="宋体"/>
          <w:szCs w:val="21"/>
          <w:u w:val="single"/>
        </w:rPr>
        <w:t xml:space="preserve">肆</w:t>
      </w:r>
      <w:r>
        <w:rPr>
          <w:rFonts w:ascii="宋体" w:hAnsi="宋体"/>
          <w:bCs/>
          <w:szCs w:val="21"/>
        </w:rPr>
        <w:t xml:space="preserve">份。</w:t>
      </w:r>
      <w:r/>
    </w:p>
    <w:p>
      <w:pPr>
        <w:ind w:firstLine="420"/>
        <w:jc w:val="left"/>
        <w:spacing w:line="360" w:lineRule="auto"/>
        <w:rPr>
          <w:rFonts w:ascii="宋体" w:hAnsi="宋体"/>
          <w:bCs/>
          <w:szCs w:val="21"/>
        </w:rPr>
      </w:pPr>
      <w:r>
        <w:rPr>
          <w:rFonts w:ascii="宋体" w:hAnsi="宋体"/>
          <w:bCs/>
          <w:szCs w:val="21"/>
        </w:rPr>
      </w:r>
      <w:r/>
    </w:p>
    <w:p>
      <w:pPr>
        <w:ind w:firstLine="420"/>
        <w:jc w:val="left"/>
        <w:spacing w:line="360" w:lineRule="auto"/>
        <w:rPr>
          <w:rFonts w:ascii="宋体" w:hAnsi="宋体"/>
          <w:bCs/>
          <w:szCs w:val="21"/>
        </w:rPr>
      </w:pPr>
      <w:r>
        <w:rPr>
          <w:rFonts w:ascii="宋体" w:hAnsi="宋体"/>
          <w:bCs/>
          <w:szCs w:val="21"/>
        </w:rPr>
      </w:r>
      <w:r/>
    </w:p>
    <w:tbl>
      <w:tblPr>
        <w:tblStyle w:val="95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w:t>
            </w:r>
            <w:r>
              <w:rPr>
                <w:rFonts w:ascii="宋体" w:hAnsi="宋体"/>
                <w:szCs w:val="21"/>
              </w:rPr>
              <w:t xml:space="preserve">(公章)</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承包人</w:t>
            </w:r>
            <w:r>
              <w:rPr>
                <w:rFonts w:hint="eastAsia" w:ascii="宋体" w:hAnsi="宋体"/>
                <w:szCs w:val="21"/>
              </w:rPr>
              <w:t xml:space="preserve">：</w:t>
            </w:r>
            <w:r>
              <w:rPr>
                <w:rFonts w:ascii="宋体" w:hAnsi="宋体"/>
                <w:szCs w:val="21"/>
              </w:rPr>
              <w:t xml:space="preserve">(公章)</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法定代表人或其委托代理人：</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法定代表人或其委托代理人：</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（签字）</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（签字）</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组织机构代码：</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组织机构代码：</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地  址：</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邮政编码：</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法定代表人：</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法定代表人：</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委托代理人：</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委托代理人：</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电  话：</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传  真：</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传  真：</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电子信箱：</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电子信箱：</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开户银行：</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账  号：</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账  号：</w:t>
            </w:r>
            <w:r/>
          </w:p>
        </w:tc>
      </w:tr>
    </w:tbl>
    <w:p>
      <w:pPr>
        <w:ind w:firstLine="2951"/>
        <w:keepLines/>
        <w:keepNext/>
        <w:spacing w:before="260" w:after="260" w:line="416" w:lineRule="auto"/>
        <w:rPr>
          <w:b/>
          <w:bCs/>
          <w:sz w:val="28"/>
          <w:szCs w:val="16"/>
          <w:lang w:val="zh-CN"/>
        </w:rPr>
        <w:outlineLvl w:val="1"/>
      </w:pPr>
      <w:r>
        <w:rPr>
          <w:rFonts w:ascii="宋体" w:hAnsi="宋体"/>
          <w:b/>
          <w:bCs/>
          <w:szCs w:val="21"/>
          <w:lang w:val="zh-CN"/>
        </w:rPr>
        <w:br w:type="page" w:clear="all"/>
      </w:r>
      <w:r>
        <w:rPr>
          <w:b/>
          <w:bCs/>
          <w:sz w:val="28"/>
          <w:szCs w:val="16"/>
          <w:lang w:val="zh-CN"/>
        </w:rPr>
        <w:t xml:space="preserve">第二部分 通用合同条款</w:t>
      </w:r>
      <w:r/>
    </w:p>
    <w:p>
      <w:pPr>
        <w:ind w:firstLine="422"/>
        <w:spacing w:line="360" w:lineRule="auto"/>
        <w:rPr>
          <w:rFonts w:ascii="宋体" w:hAnsi="宋体" w:cs="宋体"/>
          <w:szCs w:val="21"/>
        </w:rPr>
      </w:pPr>
      <w:r>
        <w:rPr>
          <w:rFonts w:hint="eastAsia" w:ascii="宋体" w:hAnsi="宋体" w:cs="宋体"/>
          <w:b/>
          <w:bCs/>
          <w:szCs w:val="21"/>
        </w:rPr>
        <w:t xml:space="preserve">详见《建设工程施工合同（示范文本）》（GF-2017-0201）通用合同条款</w:t>
      </w:r>
      <w:r/>
    </w:p>
    <w:p>
      <w:pPr>
        <w:ind w:right="-36" w:firstLine="529"/>
        <w:spacing w:line="360" w:lineRule="auto"/>
        <w:tabs>
          <w:tab w:val="left" w:pos="0" w:leader="none"/>
        </w:tabs>
      </w:pPr>
      <w:r/>
      <w:r/>
    </w:p>
    <w:p>
      <w:pPr>
        <w:jc w:val="center"/>
        <w:keepLines/>
        <w:keepNext/>
        <w:spacing w:line="360" w:lineRule="auto"/>
        <w:rPr>
          <w:rFonts w:ascii="华文中宋" w:hAnsi="华文中宋" w:eastAsia="华文中宋"/>
          <w:bCs/>
          <w:sz w:val="28"/>
          <w:szCs w:val="44"/>
          <w:lang w:val="zh-CN"/>
        </w:rPr>
        <w:outlineLvl w:val="1"/>
      </w:pPr>
      <w:r>
        <w:rPr>
          <w:rFonts w:ascii="宋体" w:hAnsi="宋体"/>
          <w:b/>
          <w:bCs/>
          <w:sz w:val="28"/>
          <w:szCs w:val="28"/>
          <w:lang w:val="zh-CN"/>
        </w:rPr>
        <w:br w:type="page" w:clear="all"/>
      </w:r>
      <w:r>
        <w:rPr>
          <w:rFonts w:hint="eastAsia" w:ascii="华文中宋" w:hAnsi="华文中宋" w:eastAsia="华文中宋"/>
          <w:bCs/>
          <w:sz w:val="28"/>
          <w:szCs w:val="44"/>
          <w:lang w:val="zh-CN"/>
        </w:rPr>
        <w:t xml:space="preserve">第三部分 专用合同条款</w:t>
      </w:r>
      <w:r/>
    </w:p>
    <w:p>
      <w:pPr>
        <w:keepLines/>
        <w:keepNext/>
        <w:spacing w:line="360" w:lineRule="auto"/>
        <w:rPr>
          <w:rFonts w:ascii="宋体" w:hAnsi="宋体"/>
          <w:szCs w:val="21"/>
          <w:lang w:val="zh-CN"/>
        </w:rPr>
        <w:outlineLvl w:val="2"/>
      </w:pPr>
      <w:r>
        <w:rPr>
          <w:rFonts w:ascii="宋体" w:hAnsi="宋体"/>
          <w:szCs w:val="21"/>
          <w:lang w:val="zh-CN"/>
        </w:rPr>
        <w:t xml:space="preserve">1. </w:t>
      </w:r>
      <w:r>
        <w:rPr>
          <w:rFonts w:hint="eastAsia" w:ascii="宋体" w:hAnsi="宋体"/>
          <w:szCs w:val="21"/>
          <w:lang w:val="zh-CN"/>
        </w:rPr>
        <w:t xml:space="preserve">一般约定</w:t>
      </w:r>
      <w:r/>
    </w:p>
    <w:p>
      <w:pPr>
        <w:ind w:firstLine="420"/>
        <w:jc w:val="left"/>
        <w:spacing w:line="360" w:lineRule="auto"/>
        <w:rPr>
          <w:rFonts w:ascii="宋体" w:hAnsi="宋体"/>
          <w:szCs w:val="21"/>
        </w:rPr>
      </w:pPr>
      <w:r>
        <w:rPr>
          <w:rFonts w:ascii="宋体" w:hAnsi="宋体"/>
          <w:szCs w:val="21"/>
        </w:rPr>
        <w:t xml:space="preserve">1.1 </w:t>
      </w:r>
      <w:r>
        <w:rPr>
          <w:rFonts w:hint="eastAsia" w:ascii="宋体" w:hAnsi="宋体"/>
          <w:szCs w:val="21"/>
        </w:rPr>
        <w:t xml:space="preserve">词语定义</w:t>
      </w:r>
      <w:r/>
    </w:p>
    <w:p>
      <w:pPr>
        <w:ind w:firstLine="420"/>
        <w:jc w:val="left"/>
        <w:spacing w:line="360" w:lineRule="auto"/>
        <w:rPr>
          <w:rFonts w:ascii="宋体" w:hAnsi="宋体"/>
          <w:szCs w:val="21"/>
        </w:rPr>
      </w:pPr>
      <w:r>
        <w:rPr>
          <w:rFonts w:ascii="宋体" w:hAnsi="宋体"/>
          <w:szCs w:val="21"/>
        </w:rPr>
        <w:t xml:space="preserve">1.1.1 </w:t>
      </w:r>
      <w:r>
        <w:rPr>
          <w:rFonts w:hint="eastAsia" w:ascii="宋体" w:hAnsi="宋体"/>
          <w:szCs w:val="21"/>
        </w:rPr>
        <w:t xml:space="preserve">合同</w:t>
      </w:r>
      <w:r/>
    </w:p>
    <w:p>
      <w:pPr>
        <w:ind w:firstLine="420"/>
        <w:jc w:val="left"/>
        <w:spacing w:line="360" w:lineRule="auto"/>
        <w:rPr>
          <w:rFonts w:ascii="宋体" w:hAnsi="宋体"/>
          <w:szCs w:val="21"/>
        </w:rPr>
      </w:pPr>
      <w:r>
        <w:rPr>
          <w:rFonts w:ascii="宋体" w:hAnsi="宋体"/>
          <w:szCs w:val="21"/>
        </w:rPr>
        <w:t xml:space="preserve">1.1.1.10 </w:t>
      </w:r>
      <w:r>
        <w:rPr>
          <w:rFonts w:hint="eastAsia" w:ascii="宋体" w:hAnsi="宋体"/>
          <w:szCs w:val="21"/>
        </w:rPr>
        <w:t xml:space="preserve">其他合同文件包括：</w:t>
      </w:r>
      <w:r>
        <w:rPr>
          <w:rFonts w:hint="eastAsia" w:ascii="宋体" w:hAnsi="宋体"/>
          <w:bCs/>
          <w:szCs w:val="21"/>
          <w:u w:val="single"/>
        </w:rPr>
        <w:t xml:space="preserve">招标文件、答疑纪要、工程量清单及编制说明、签约合同价文件、投标文件及双方其他书面约定，项目部管理机构人员表、履约保函等</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1.1.2 </w:t>
      </w:r>
      <w:r>
        <w:rPr>
          <w:rFonts w:hint="eastAsia" w:ascii="宋体" w:hAnsi="宋体"/>
          <w:szCs w:val="21"/>
        </w:rPr>
        <w:t xml:space="preserve">合同当事人及其他相关方</w:t>
      </w:r>
      <w:r/>
    </w:p>
    <w:p>
      <w:pPr>
        <w:ind w:firstLine="420"/>
        <w:jc w:val="left"/>
        <w:spacing w:line="360" w:lineRule="auto"/>
        <w:rPr>
          <w:rFonts w:ascii="宋体" w:hAnsi="宋体"/>
          <w:szCs w:val="21"/>
        </w:rPr>
      </w:pPr>
      <w:r>
        <w:rPr>
          <w:rFonts w:ascii="宋体" w:hAnsi="宋体"/>
          <w:szCs w:val="21"/>
        </w:rPr>
        <w:t xml:space="preserve">1.1.2.4 </w:t>
      </w:r>
      <w:r>
        <w:rPr>
          <w:rFonts w:hint="eastAsia" w:ascii="宋体" w:hAnsi="宋体"/>
          <w:szCs w:val="21"/>
        </w:rPr>
        <w:t xml:space="preserve">监理人：</w:t>
      </w:r>
      <w:r/>
    </w:p>
    <w:p>
      <w:pPr>
        <w:ind w:firstLine="420"/>
        <w:jc w:val="left"/>
        <w:spacing w:line="360" w:lineRule="auto"/>
        <w:rPr>
          <w:rFonts w:ascii="宋体" w:hAnsi="宋体"/>
          <w:szCs w:val="21"/>
        </w:rPr>
      </w:pPr>
      <w:r>
        <w:rPr>
          <w:rFonts w:ascii="宋体" w:hAnsi="宋体"/>
          <w:szCs w:val="21"/>
        </w:rPr>
        <w:t xml:space="preserve">名    称：</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1.1.2.5 设计人：</w:t>
      </w:r>
      <w:r/>
    </w:p>
    <w:p>
      <w:pPr>
        <w:ind w:firstLine="420"/>
        <w:jc w:val="left"/>
        <w:spacing w:line="360" w:lineRule="auto"/>
        <w:rPr>
          <w:rFonts w:ascii="宋体" w:hAnsi="宋体"/>
          <w:szCs w:val="21"/>
          <w:u w:val="single"/>
        </w:rPr>
      </w:pPr>
      <w:r>
        <w:rPr>
          <w:rFonts w:ascii="宋体" w:hAnsi="宋体"/>
          <w:szCs w:val="21"/>
        </w:rPr>
        <w:t xml:space="preserve">名    称：</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 工程和设备</w:t>
      </w:r>
      <w:r/>
    </w:p>
    <w:p>
      <w:pPr>
        <w:ind w:firstLine="420"/>
        <w:jc w:val="left"/>
        <w:spacing w:line="360" w:lineRule="auto"/>
        <w:rPr>
          <w:rFonts w:ascii="宋体" w:hAnsi="宋体"/>
          <w:szCs w:val="21"/>
        </w:rPr>
      </w:pPr>
      <w:r>
        <w:rPr>
          <w:rFonts w:ascii="宋体" w:hAnsi="宋体"/>
          <w:szCs w:val="21"/>
        </w:rPr>
        <w:t xml:space="preserve">1.1.3.7 作为施工现场组成部分的其他场所包括：</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1.1.3.9 永久占地包括：</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1.1.3.10 临时占地包括：</w:t>
      </w:r>
      <w:r>
        <w:rPr>
          <w:rFonts w:hint="eastAsia" w:ascii="宋体" w:hAnsi="宋体"/>
          <w:bCs/>
          <w:szCs w:val="21"/>
          <w:u w:val="singl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 法律 </w:t>
      </w:r>
      <w:r/>
    </w:p>
    <w:p>
      <w:pPr>
        <w:ind w:firstLine="420"/>
        <w:spacing w:line="360" w:lineRule="auto"/>
        <w:rPr>
          <w:rFonts w:ascii="宋体" w:hAnsi="宋体"/>
          <w:szCs w:val="21"/>
          <w:u w:val="single"/>
        </w:rPr>
      </w:pPr>
      <w:r>
        <w:rPr>
          <w:rFonts w:ascii="宋体" w:hAnsi="宋体"/>
          <w:szCs w:val="21"/>
        </w:rPr>
        <w:t xml:space="preserve">适用于合同的其他规范性文件：</w:t>
      </w:r>
      <w:r>
        <w:rPr>
          <w:rFonts w:hint="eastAsia" w:ascii="宋体" w:hAnsi="宋体"/>
          <w:bCs/>
          <w:szCs w:val="21"/>
          <w:u w:val="single"/>
        </w:rPr>
        <w:t xml:space="preserve">《中华人民共和国民法典》、《中华人民共和国建筑法》、《中华人民共和国招标投标法》、《中华人民共和国招标投标法实施条例》、《江苏省招标投标条例》、《建设工程质量管理条例》、《建设工程安全生产管理条例》及其他现行国家和地方法律、法规、规章</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 标准和规范</w:t>
      </w:r>
      <w:r/>
    </w:p>
    <w:p>
      <w:pPr>
        <w:ind w:firstLine="420"/>
        <w:spacing w:line="360" w:lineRule="auto"/>
        <w:rPr>
          <w:rFonts w:ascii="宋体" w:hAnsi="宋体"/>
          <w:szCs w:val="21"/>
        </w:rPr>
      </w:pPr>
      <w:r>
        <w:rPr>
          <w:rFonts w:ascii="宋体" w:hAnsi="宋体"/>
          <w:szCs w:val="21"/>
        </w:rPr>
        <w:t xml:space="preserve">1.4.1 适用于工程的标准规范包括：</w:t>
      </w:r>
      <w:r>
        <w:rPr>
          <w:rFonts w:hint="eastAsia" w:ascii="宋体" w:hAnsi="宋体"/>
          <w:bCs/>
          <w:szCs w:val="21"/>
          <w:u w:val="single"/>
        </w:rPr>
        <w:t xml:space="preserve">有关建设工程的标准和规范、规程，建筑质量验收评定标准，施工图纸以及设计文件所载明的标准、规范、规程等</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1.4.2 发包人提供国外标准、规范的名称：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发包人提供国外标准、规范的份数：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发包人提供国外标准、规范的名称：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1.4.3 发包人对工程的技术标准和功能要求的特殊要求：</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 合同文件的优先顺序</w:t>
      </w:r>
      <w:r/>
    </w:p>
    <w:p>
      <w:pPr>
        <w:ind w:firstLine="420"/>
        <w:spacing w:line="360" w:lineRule="auto"/>
        <w:rPr>
          <w:rFonts w:ascii="宋体" w:hAnsi="宋体"/>
          <w:szCs w:val="21"/>
        </w:rPr>
      </w:pPr>
      <w:r>
        <w:rPr>
          <w:rFonts w:ascii="宋体" w:hAnsi="宋体"/>
          <w:szCs w:val="21"/>
        </w:rPr>
        <w:t xml:space="preserve">合同文件组成及优先顺序为：</w:t>
      </w:r>
      <w:r>
        <w:rPr>
          <w:rFonts w:hint="eastAsia" w:ascii="宋体" w:hAnsi="宋体"/>
          <w:bCs/>
          <w:szCs w:val="21"/>
          <w:u w:val="single"/>
        </w:rPr>
        <w:t xml:space="preserve">（</w:t>
      </w:r>
      <w:r>
        <w:rPr>
          <w:rFonts w:ascii="宋体" w:hAnsi="宋体"/>
          <w:bCs/>
          <w:szCs w:val="21"/>
          <w:u w:val="single"/>
        </w:rPr>
        <w:t xml:space="preserve">1）合同协议书；（2）中标通知书；（3）投标函及其附录（如果有）；（4）专用合同条款及其附件；（5）通用合同条款；（6）技术标准和要求；（7）图纸；（8）已标价工程量清单或预算书；（9）其他合同文件</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 图纸和承包人文件</w:t>
      </w:r>
      <w:r/>
    </w:p>
    <w:p>
      <w:pPr>
        <w:ind w:firstLine="420"/>
        <w:jc w:val="left"/>
        <w:spacing w:line="360" w:lineRule="auto"/>
        <w:rPr>
          <w:rFonts w:ascii="宋体" w:hAnsi="宋体"/>
          <w:szCs w:val="21"/>
        </w:rPr>
      </w:pPr>
      <w:r>
        <w:rPr>
          <w:rFonts w:ascii="宋体" w:hAnsi="宋体"/>
          <w:szCs w:val="21"/>
        </w:rPr>
        <w:t xml:space="preserve">1.6.1 图纸的提供</w:t>
      </w:r>
      <w:r/>
    </w:p>
    <w:p>
      <w:pPr>
        <w:ind w:firstLine="420"/>
        <w:jc w:val="left"/>
        <w:spacing w:line="360" w:lineRule="auto"/>
        <w:rPr>
          <w:rFonts w:ascii="宋体" w:hAnsi="宋体"/>
          <w:szCs w:val="21"/>
        </w:rPr>
      </w:pPr>
      <w:r>
        <w:rPr>
          <w:rFonts w:ascii="宋体" w:hAnsi="宋体"/>
          <w:szCs w:val="21"/>
        </w:rPr>
        <w:t xml:space="preserve">发包人向承包人提供图纸的期限：</w:t>
      </w:r>
      <w:r>
        <w:rPr>
          <w:rFonts w:hint="eastAsia" w:ascii="宋体" w:hAnsi="宋体"/>
          <w:bCs/>
          <w:szCs w:val="21"/>
          <w:u w:val="single"/>
        </w:rPr>
        <w:t xml:space="preserve">合同生效后</w:t>
      </w:r>
      <w:r>
        <w:rPr>
          <w:rFonts w:ascii="宋体" w:hAnsi="宋体"/>
          <w:bCs/>
          <w:szCs w:val="21"/>
          <w:u w:val="single"/>
        </w:rPr>
        <w:t xml:space="preserve">7天内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发包人向承包人提供图纸的数量：</w:t>
      </w:r>
      <w:r>
        <w:rPr>
          <w:rFonts w:hint="eastAsia" w:ascii="宋体" w:hAnsi="宋体"/>
          <w:bCs/>
          <w:szCs w:val="21"/>
          <w:u w:val="single"/>
        </w:rPr>
        <w:t xml:space="preserve">提供陆套施工图，承包人可自费复印更多份数；暂估项目的图纸套数在相关合同中另行约定</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发包人向承包人提供图纸的内容：</w:t>
      </w:r>
      <w:r>
        <w:rPr>
          <w:rFonts w:hint="eastAsia" w:ascii="宋体" w:hAnsi="宋体"/>
          <w:bCs/>
          <w:szCs w:val="21"/>
          <w:u w:val="single"/>
        </w:rPr>
        <w:t xml:space="preserve">详见图纸</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1.6.4 承包人文件</w:t>
      </w:r>
      <w:r/>
    </w:p>
    <w:p>
      <w:pPr>
        <w:ind w:firstLine="420"/>
        <w:jc w:val="left"/>
        <w:spacing w:line="360" w:lineRule="auto"/>
        <w:rPr>
          <w:rFonts w:ascii="宋体" w:hAnsi="宋体"/>
          <w:szCs w:val="21"/>
        </w:rPr>
      </w:pPr>
      <w:r>
        <w:rPr>
          <w:rFonts w:ascii="宋体" w:hAnsi="宋体"/>
          <w:szCs w:val="21"/>
        </w:rPr>
        <w:t xml:space="preserve">需要由承包人提供的文件，包括：</w:t>
      </w:r>
      <w:r>
        <w:rPr>
          <w:rFonts w:hint="eastAsia" w:ascii="宋体" w:hAnsi="宋体"/>
          <w:bCs/>
          <w:szCs w:val="21"/>
          <w:u w:val="single"/>
        </w:rPr>
        <w:t xml:space="preserve">按照发包人或监理人的具体要求执行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承包人提供的文件的期限为：</w:t>
      </w:r>
      <w:r>
        <w:rPr>
          <w:rFonts w:hint="eastAsia" w:ascii="宋体" w:hAnsi="宋体"/>
          <w:bCs/>
          <w:szCs w:val="21"/>
          <w:u w:val="single"/>
        </w:rPr>
        <w:t xml:space="preserve">竣工验收后</w:t>
      </w:r>
      <w:r>
        <w:rPr>
          <w:rFonts w:ascii="宋体" w:hAnsi="宋体"/>
          <w:bCs/>
          <w:szCs w:val="21"/>
          <w:u w:val="single"/>
        </w:rPr>
        <w:t xml:space="preserve">1个月内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承包人提供的文件的数量为：</w:t>
      </w:r>
      <w:r>
        <w:rPr>
          <w:rFonts w:hint="eastAsia" w:ascii="宋体" w:hAnsi="宋体"/>
          <w:bCs/>
          <w:szCs w:val="21"/>
          <w:u w:val="single"/>
        </w:rPr>
        <w:t xml:space="preserve">一式肆份（除竣工图）</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承包人提供的文件的形式为：</w:t>
      </w:r>
      <w:r>
        <w:rPr>
          <w:rFonts w:hint="eastAsia" w:ascii="宋体" w:hAnsi="宋体"/>
          <w:bCs/>
          <w:szCs w:val="21"/>
          <w:u w:val="single"/>
        </w:rPr>
        <w:t xml:space="preserve">按发包人及监理人要求</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bCs/>
          <w:szCs w:val="21"/>
          <w:u w:val="single"/>
        </w:rPr>
        <w:t xml:space="preserve">承包人提交相应文件后的一周内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1.6.5 现场图纸准备</w:t>
      </w:r>
      <w:r/>
    </w:p>
    <w:p>
      <w:pPr>
        <w:ind w:firstLine="420"/>
        <w:jc w:val="left"/>
        <w:spacing w:line="360" w:lineRule="auto"/>
        <w:rPr>
          <w:rFonts w:ascii="宋体" w:hAnsi="宋体"/>
          <w:szCs w:val="21"/>
          <w:u w:val="single"/>
        </w:rPr>
      </w:pPr>
      <w:r>
        <w:rPr>
          <w:rFonts w:ascii="宋体" w:hAnsi="宋体"/>
          <w:szCs w:val="21"/>
        </w:rPr>
        <w:t xml:space="preserve">关于现场图纸准备的约定：</w:t>
      </w:r>
      <w:r>
        <w:rPr>
          <w:rFonts w:hint="eastAsia" w:ascii="宋体" w:hAnsi="宋体"/>
          <w:szCs w:val="30"/>
          <w:u w:val="single"/>
        </w:rPr>
        <w:t xml:space="preserve">①承包人应在施工现场另外保存一套完整的图纸和承包人文件，供发包人、监理人及有关人员进行工程检查时使用。</w:t>
      </w:r>
      <w:r>
        <w:rPr>
          <w:rFonts w:hint="eastAsia" w:ascii="宋体" w:hAnsi="宋体"/>
          <w:bCs/>
          <w:szCs w:val="21"/>
          <w:u w:val="single"/>
        </w:rPr>
        <w:t xml:space="preserve">②在本合同工程竣工验收之前，承包人须按国家颁发的竣工验收相关规定、技术档案管理条例、有关部门现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1.7 联络</w:t>
      </w:r>
      <w:r/>
    </w:p>
    <w:p>
      <w:pPr>
        <w:ind w:firstLine="420"/>
        <w:jc w:val="left"/>
        <w:spacing w:line="360" w:lineRule="auto"/>
        <w:rPr>
          <w:rFonts w:ascii="宋体" w:hAnsi="宋体"/>
          <w:szCs w:val="21"/>
        </w:rPr>
      </w:pPr>
      <w:r>
        <w:rPr>
          <w:rFonts w:ascii="宋体" w:hAnsi="宋体"/>
          <w:szCs w:val="21"/>
        </w:rPr>
        <w:t xml:space="preserve">1.7.1 发包人和承包人应当在</w:t>
      </w:r>
      <w:r>
        <w:rPr>
          <w:rFonts w:ascii="宋体" w:hAnsi="宋体"/>
          <w:bCs/>
          <w:szCs w:val="21"/>
          <w:u w:val="single"/>
        </w:rPr>
        <w:t xml:space="preserve">1</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1.7.2 发包人接收文件的地点：</w:t>
      </w:r>
      <w:r>
        <w:rPr>
          <w:rFonts w:hint="eastAsia" w:ascii="宋体" w:hAnsi="宋体"/>
          <w:bCs/>
          <w:szCs w:val="21"/>
          <w:u w:val="single"/>
        </w:rPr>
        <w:t xml:space="preserve">发包人现场办公室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发包人指定的接收人为：</w:t>
      </w:r>
      <w:r>
        <w:rPr>
          <w:rFonts w:hint="eastAsia" w:ascii="宋体" w:hAnsi="宋体"/>
          <w:bCs/>
          <w:szCs w:val="21"/>
          <w:u w:val="single"/>
        </w:rPr>
        <w:t xml:space="preserve">发包人代表或其授权代表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承包人接收文件的地点：</w:t>
      </w:r>
      <w:r>
        <w:rPr>
          <w:rFonts w:hint="eastAsia" w:ascii="宋体" w:hAnsi="宋体"/>
          <w:bCs/>
          <w:szCs w:val="21"/>
          <w:u w:val="single"/>
        </w:rPr>
        <w:t xml:space="preserve">承包人现场办公室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承包人指定的接收人为：</w:t>
      </w:r>
      <w:r>
        <w:rPr>
          <w:rFonts w:hint="eastAsia" w:ascii="宋体" w:hAnsi="宋体"/>
          <w:bCs/>
          <w:szCs w:val="21"/>
          <w:u w:val="single"/>
        </w:rPr>
        <w:t xml:space="preserve">项目经理或其授权代表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监理人接收文件的地点：</w:t>
      </w:r>
      <w:r>
        <w:rPr>
          <w:rFonts w:hint="eastAsia" w:ascii="宋体" w:hAnsi="宋体"/>
          <w:bCs/>
          <w:szCs w:val="21"/>
          <w:u w:val="single"/>
        </w:rPr>
        <w:t xml:space="preserve">监理人现场办公室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监理人指定的接收人为：</w:t>
      </w:r>
      <w:r>
        <w:rPr>
          <w:rFonts w:hint="eastAsia" w:ascii="宋体" w:hAnsi="宋体"/>
          <w:bCs/>
          <w:szCs w:val="21"/>
          <w:u w:val="single"/>
        </w:rPr>
        <w:t xml:space="preserve">总监理工程师或其授权代表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 交通运输</w:t>
      </w:r>
      <w:r/>
    </w:p>
    <w:p>
      <w:pPr>
        <w:ind w:firstLine="420"/>
        <w:jc w:val="left"/>
        <w:spacing w:line="360" w:lineRule="auto"/>
        <w:rPr>
          <w:rFonts w:ascii="宋体" w:hAnsi="宋体"/>
          <w:szCs w:val="21"/>
        </w:rPr>
      </w:pPr>
      <w:r>
        <w:rPr>
          <w:rFonts w:ascii="宋体" w:hAnsi="宋体"/>
          <w:szCs w:val="21"/>
        </w:rPr>
        <w:t xml:space="preserve">1.10.1 出入现场的权利</w:t>
      </w:r>
      <w:r/>
    </w:p>
    <w:p>
      <w:pPr>
        <w:ind w:firstLine="420"/>
        <w:jc w:val="left"/>
        <w:spacing w:line="360" w:lineRule="auto"/>
        <w:rPr>
          <w:rFonts w:ascii="宋体" w:hAnsi="宋体"/>
          <w:szCs w:val="21"/>
        </w:rPr>
      </w:pPr>
      <w:r>
        <w:rPr>
          <w:rFonts w:ascii="宋体" w:hAnsi="宋体"/>
          <w:szCs w:val="21"/>
        </w:rPr>
        <w:t xml:space="preserve">关于出入现场的权利的约定：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1.10.3 场内交通</w:t>
      </w:r>
      <w:r/>
    </w:p>
    <w:p>
      <w:pPr>
        <w:ind w:firstLine="420"/>
        <w:jc w:val="left"/>
        <w:spacing w:line="360" w:lineRule="auto"/>
        <w:rPr>
          <w:rFonts w:ascii="宋体" w:hAnsi="宋体"/>
          <w:szCs w:val="21"/>
        </w:rPr>
      </w:pPr>
      <w:r>
        <w:rPr>
          <w:rFonts w:ascii="宋体" w:hAnsi="宋体"/>
          <w:szCs w:val="21"/>
        </w:rPr>
        <w:t xml:space="preserve">关于场外交通和场内交通的边界的约定：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关于发包人向承包人免费提供满足工程施工需要的场内道路和交通设施的约定：</w:t>
      </w:r>
      <w:r>
        <w:rPr>
          <w:rFonts w:hint="eastAsia" w:ascii="宋体" w:hAnsi="宋体"/>
          <w:bCs/>
          <w:szCs w:val="21"/>
          <w:u w:val="single"/>
        </w:rPr>
        <w:t xml:space="preserve">以现场实际施工条件为准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1.10.4 超大件和超重件的运输</w:t>
      </w:r>
      <w:r/>
    </w:p>
    <w:p>
      <w:pPr>
        <w:ind w:firstLine="420"/>
        <w:jc w:val="left"/>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1.11 知识产权</w:t>
      </w:r>
      <w:r/>
    </w:p>
    <w:p>
      <w:pPr>
        <w:ind w:firstLine="420"/>
        <w:jc w:val="left"/>
        <w:spacing w:line="360" w:lineRule="auto"/>
        <w:rPr>
          <w:rFonts w:ascii="宋体" w:hAnsi="宋体"/>
          <w:szCs w:val="21"/>
        </w:rPr>
      </w:pPr>
      <w:r>
        <w:rPr>
          <w:rFonts w:ascii="宋体" w:hAnsi="宋体"/>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bCs/>
          <w:szCs w:val="21"/>
          <w:u w:val="single"/>
        </w:rPr>
        <w:t xml:space="preserve">发包人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关于发包人提供的上述文件的使用限制的要求：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1.11.2 关于承包人为实施工程所编制文件的著作权的归属：</w:t>
      </w:r>
      <w:r>
        <w:rPr>
          <w:rFonts w:hint="eastAsia" w:ascii="宋体" w:hAnsi="宋体"/>
          <w:bCs/>
          <w:szCs w:val="21"/>
          <w:u w:val="single"/>
        </w:rPr>
        <w:t xml:space="preserve">承包人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关于承包人提供的上述文件的使用限制的要求：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1.11.4 承包人在施工过程中所采用的专利、专有技术、技术秘密的使用费的承担方式：</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 工程量清单错误的修正</w:t>
      </w:r>
      <w:r/>
    </w:p>
    <w:p>
      <w:pPr>
        <w:ind w:firstLine="420"/>
        <w:jc w:val="left"/>
        <w:spacing w:line="360" w:lineRule="auto"/>
        <w:rPr>
          <w:rFonts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详见专用条款</w:t>
      </w:r>
      <w:r>
        <w:rPr>
          <w:rFonts w:ascii="宋体" w:hAnsi="宋体"/>
          <w:szCs w:val="21"/>
          <w:u w:val="single"/>
        </w:rPr>
        <w:t xml:space="preserve">12.1</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rPr>
        <w:t xml:space="preserve">工程量按实计量，分部分项工程清单综合单价在合同约定风险内不调整</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2. </w:t>
      </w:r>
      <w:r>
        <w:rPr>
          <w:rFonts w:hint="eastAsia" w:ascii="宋体" w:hAnsi="宋体"/>
          <w:szCs w:val="21"/>
          <w:lang w:val="zh-CN"/>
        </w:rPr>
        <w:t xml:space="preserve">发包人</w:t>
      </w:r>
      <w:r/>
    </w:p>
    <w:p>
      <w:pPr>
        <w:ind w:firstLine="420"/>
        <w:spacing w:line="360" w:lineRule="auto"/>
        <w:rPr>
          <w:rFonts w:ascii="宋体" w:hAnsi="宋体"/>
          <w:szCs w:val="21"/>
        </w:rPr>
      </w:pPr>
      <w:r>
        <w:rPr>
          <w:rFonts w:ascii="宋体" w:hAnsi="宋体"/>
          <w:szCs w:val="21"/>
        </w:rPr>
        <w:t xml:space="preserve">2.2 </w:t>
      </w:r>
      <w:r>
        <w:rPr>
          <w:rFonts w:hint="eastAsia" w:ascii="宋体" w:hAnsi="宋体"/>
          <w:szCs w:val="21"/>
        </w:rPr>
        <w:t xml:space="preserve">发包人代表</w:t>
      </w:r>
      <w:r/>
    </w:p>
    <w:p>
      <w:pPr>
        <w:ind w:firstLine="420"/>
        <w:spacing w:line="360" w:lineRule="auto"/>
        <w:rPr>
          <w:rFonts w:ascii="宋体" w:hAnsi="宋体"/>
          <w:szCs w:val="21"/>
          <w:u w:val="single"/>
        </w:rPr>
      </w:pPr>
      <w:r>
        <w:rPr>
          <w:rFonts w:hint="eastAsia" w:ascii="宋体" w:hAnsi="宋体"/>
          <w:szCs w:val="21"/>
        </w:rPr>
        <w:t xml:space="preserve">发包人代表：</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rPr>
        <w:t xml:space="preserve">：</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p>
    <w:p>
      <w:pPr>
        <w:ind w:firstLine="420"/>
        <w:jc w:val="left"/>
        <w:spacing w:line="360" w:lineRule="auto"/>
        <w:rPr>
          <w:rFonts w:ascii="宋体" w:hAnsi="宋体"/>
          <w:b/>
          <w:szCs w:val="21"/>
        </w:rPr>
      </w:pPr>
      <w:r>
        <w:rPr>
          <w:rFonts w:ascii="宋体" w:hAnsi="宋体"/>
          <w:szCs w:val="21"/>
        </w:rPr>
        <w:t xml:space="preserve">发包人对发包人代表的授权范围如下：</w:t>
      </w:r>
      <w:r>
        <w:rPr>
          <w:rFonts w:hint="eastAsia" w:ascii="宋体" w:hAnsi="宋体"/>
          <w:szCs w:val="21"/>
          <w:u w:val="single"/>
        </w:rPr>
        <w:t xml:space="preserve">负责处理合同履行过程中与发包人有关的具体事宜。</w:t>
      </w:r>
      <w:r/>
    </w:p>
    <w:p>
      <w:pPr>
        <w:ind w:firstLine="420"/>
        <w:spacing w:line="360" w:lineRule="auto"/>
        <w:rPr>
          <w:rFonts w:ascii="宋体" w:hAnsi="宋体"/>
          <w:szCs w:val="21"/>
        </w:rPr>
      </w:pPr>
      <w:r>
        <w:rPr>
          <w:rFonts w:ascii="宋体" w:hAnsi="宋体"/>
          <w:szCs w:val="21"/>
        </w:rPr>
        <w:t xml:space="preserve">2.4 施工现场、施工条件和基础资料的提供</w:t>
      </w:r>
      <w:r/>
    </w:p>
    <w:p>
      <w:pPr>
        <w:ind w:firstLine="420"/>
        <w:jc w:val="left"/>
        <w:spacing w:line="360" w:lineRule="auto"/>
        <w:rPr>
          <w:rFonts w:ascii="宋体" w:hAnsi="宋体"/>
          <w:szCs w:val="21"/>
        </w:rPr>
      </w:pPr>
      <w:r>
        <w:rPr>
          <w:rFonts w:ascii="宋体" w:hAnsi="宋体"/>
          <w:szCs w:val="21"/>
        </w:rPr>
        <w:t xml:space="preserve">2.4.1 提供施工现场</w:t>
      </w:r>
      <w:r/>
    </w:p>
    <w:p>
      <w:pPr>
        <w:ind w:firstLine="420"/>
        <w:jc w:val="left"/>
        <w:spacing w:line="360" w:lineRule="auto"/>
        <w:rPr>
          <w:rFonts w:ascii="宋体" w:hAnsi="宋体"/>
          <w:szCs w:val="21"/>
        </w:rPr>
      </w:pPr>
      <w:r>
        <w:rPr>
          <w:rFonts w:ascii="宋体" w:hAnsi="宋体"/>
          <w:szCs w:val="21"/>
        </w:rPr>
        <w:t xml:space="preserve">关于发包人移交施工现场的期限要求：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2.4.2 提供施工条件</w:t>
      </w:r>
      <w:r/>
    </w:p>
    <w:p>
      <w:pPr>
        <w:ind w:firstLine="420"/>
        <w:jc w:val="left"/>
        <w:spacing w:line="360" w:lineRule="auto"/>
        <w:rPr>
          <w:rFonts w:ascii="宋体" w:hAnsi="宋体"/>
          <w:szCs w:val="21"/>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p>
    <w:p>
      <w:pPr>
        <w:ind w:firstLine="420"/>
        <w:spacing w:line="360" w:lineRule="auto"/>
        <w:rPr>
          <w:rFonts w:ascii="宋体" w:hAnsi="宋体"/>
          <w:bCs/>
          <w:szCs w:val="21"/>
          <w:u w:val="single"/>
        </w:rPr>
      </w:pPr>
      <w:r>
        <w:rPr>
          <w:rFonts w:hint="eastAsia" w:ascii="宋体" w:hAnsi="宋体"/>
          <w:bCs/>
          <w:szCs w:val="21"/>
          <w:u w:val="single"/>
        </w:rPr>
        <w:t xml:space="preserve">①发包人提供现场现有道路运输条件，施工道路与周边现有道路连接、</w:t>
      </w:r>
      <w:r>
        <w:rPr>
          <w:rFonts w:hint="eastAsia" w:ascii="宋体" w:hAnsi="宋体"/>
          <w:szCs w:val="30"/>
          <w:u w:val="single"/>
        </w:rPr>
        <w:t xml:space="preserve">出入口调整、</w:t>
      </w:r>
      <w:r>
        <w:rPr>
          <w:rFonts w:hint="eastAsia" w:ascii="宋体" w:hAnsi="宋体"/>
          <w:bCs/>
          <w:szCs w:val="21"/>
          <w:u w:val="single"/>
        </w:rPr>
        <w:t xml:space="preserve">施工场地等由承包人自行实施并承担费用，此费用已含在合同价内。</w:t>
      </w:r>
      <w:r/>
    </w:p>
    <w:p>
      <w:pPr>
        <w:ind w:firstLine="420"/>
        <w:spacing w:line="360" w:lineRule="auto"/>
        <w:rPr>
          <w:rFonts w:ascii="宋体" w:hAnsi="宋体"/>
          <w:bCs/>
          <w:szCs w:val="21"/>
          <w:u w:val="single"/>
        </w:rPr>
      </w:pPr>
      <w:r>
        <w:rPr>
          <w:rFonts w:hint="eastAsia" w:ascii="宋体" w:hAnsi="宋体"/>
          <w:bCs/>
          <w:szCs w:val="21"/>
          <w:u w:val="single"/>
        </w:rPr>
        <w:t xml:space="preserve">②本工程所需水电（含损耗）或自行发电等费用由承包人负责，</w:t>
      </w:r>
      <w:r>
        <w:rPr>
          <w:rFonts w:ascii="宋体" w:hAnsi="宋体"/>
          <w:szCs w:val="30"/>
          <w:u w:val="single"/>
        </w:rPr>
        <w:t xml:space="preserve">从接驳点到施工现场的线路由承包人自行敷设并承担相应的敷设费用</w:t>
      </w:r>
      <w:r>
        <w:rPr>
          <w:rFonts w:hint="eastAsia" w:ascii="宋体" w:hAnsi="宋体"/>
          <w:szCs w:val="30"/>
          <w:u w:val="single"/>
        </w:rPr>
        <w:t xml:space="preserve">，</w:t>
      </w:r>
      <w:r>
        <w:rPr>
          <w:rFonts w:hint="eastAsia" w:ascii="宋体" w:hAnsi="宋体"/>
          <w:bCs/>
          <w:szCs w:val="21"/>
          <w:u w:val="single"/>
        </w:rPr>
        <w:t xml:space="preserve">相关费用已含在签约合同价内，施工过程中不另计量，结算时不调整。</w:t>
      </w:r>
      <w:r/>
    </w:p>
    <w:p>
      <w:pPr>
        <w:ind w:firstLine="420"/>
        <w:spacing w:line="360" w:lineRule="auto"/>
        <w:rPr>
          <w:rFonts w:ascii="宋体" w:hAnsi="宋体"/>
          <w:bCs/>
          <w:szCs w:val="21"/>
          <w:u w:val="single"/>
        </w:rPr>
      </w:pPr>
      <w:r>
        <w:rPr>
          <w:rFonts w:hint="eastAsia" w:ascii="宋体" w:hAnsi="宋体"/>
          <w:bCs/>
          <w:szCs w:val="21"/>
          <w:u w:val="single"/>
        </w:rPr>
        <w:t xml:space="preserve">③承包人按市场价和计量数（包含水电损耗）支付水电费。合同价中已包含水、电费用，结算时按投标单价及含量计算，不另行调整单价及含量。</w:t>
      </w:r>
      <w:r/>
    </w:p>
    <w:p>
      <w:pPr>
        <w:ind w:firstLine="420"/>
        <w:spacing w:line="360" w:lineRule="auto"/>
        <w:rPr>
          <w:rFonts w:ascii="宋体" w:hAnsi="宋体"/>
          <w:bCs/>
          <w:szCs w:val="21"/>
          <w:u w:val="single"/>
        </w:rPr>
      </w:pPr>
      <w:r>
        <w:rPr>
          <w:rFonts w:hint="eastAsia" w:ascii="宋体" w:hAnsi="宋体"/>
          <w:bCs/>
          <w:szCs w:val="21"/>
          <w:u w:val="single"/>
        </w:rPr>
        <w:t xml:space="preserve">④如有涉及工程地质资料和地下管线资料、隐蔽工程资料，发包人及时提供。</w:t>
      </w:r>
      <w:r/>
    </w:p>
    <w:p>
      <w:pPr>
        <w:ind w:firstLine="420"/>
        <w:spacing w:line="360" w:lineRule="auto"/>
        <w:rPr>
          <w:rFonts w:ascii="宋体" w:hAnsi="宋体"/>
          <w:bCs/>
          <w:szCs w:val="21"/>
          <w:u w:val="single"/>
        </w:rPr>
      </w:pPr>
      <w:r>
        <w:rPr>
          <w:rFonts w:hint="eastAsia" w:ascii="宋体" w:hAnsi="宋体"/>
          <w:bCs/>
          <w:szCs w:val="21"/>
          <w:u w:val="single"/>
        </w:rPr>
        <w:t xml:space="preserve">⑤</w:t>
      </w:r>
      <w:r>
        <w:rPr>
          <w:rFonts w:hint="eastAsia" w:ascii="宋体" w:hAnsi="宋体"/>
          <w:szCs w:val="30"/>
          <w:u w:val="single"/>
        </w:rPr>
        <w:t xml:space="preserve">施工场地周围地下管线和邻近建筑物、构筑物、道路、市政管线的保护要求开工前发包人以书面形式通知承包人，承包人采取措施进行保护，费用由发包人承担。如发现地下管线、隐蔽工程管线等，承包人不得擅自处理，否则必须无条件及时修复，并承担由此发生的费用。</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⑥承包人须配合发包人办理的各项施工手续。</w:t>
      </w:r>
      <w:r/>
    </w:p>
    <w:p>
      <w:pPr>
        <w:ind w:firstLine="420"/>
        <w:jc w:val="left"/>
        <w:spacing w:line="360" w:lineRule="auto"/>
        <w:rPr>
          <w:rFonts w:ascii="宋体" w:hAnsi="宋体"/>
          <w:szCs w:val="21"/>
          <w:u w:val="single"/>
        </w:rPr>
      </w:pPr>
      <w:r>
        <w:rPr>
          <w:rFonts w:hint="eastAsia" w:ascii="宋体" w:hAnsi="宋体"/>
          <w:bCs/>
          <w:szCs w:val="21"/>
          <w:u w:val="single"/>
        </w:rPr>
        <w:t xml:space="preserve">⑦本工程承包人已仔细踏勘施工现场，已充分考虑了现场可能影响施工的各种因素，并已将可能发生的相关费用考虑在签约合同价内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2.5 </w:t>
      </w:r>
      <w:r>
        <w:rPr>
          <w:rFonts w:hint="eastAsia" w:ascii="宋体" w:hAnsi="宋体"/>
          <w:szCs w:val="21"/>
        </w:rPr>
        <w:t xml:space="preserve">资金来源证明及支付担保</w:t>
      </w:r>
      <w:r/>
    </w:p>
    <w:p>
      <w:pPr>
        <w:ind w:firstLine="420"/>
        <w:jc w:val="left"/>
        <w:spacing w:line="360" w:lineRule="auto"/>
        <w:rPr>
          <w:rFonts w:ascii="宋体" w:hAnsi="宋体"/>
          <w:szCs w:val="21"/>
        </w:rPr>
      </w:pPr>
      <w:r>
        <w:rPr>
          <w:rFonts w:ascii="宋体" w:hAnsi="宋体"/>
          <w:szCs w:val="21"/>
        </w:rPr>
        <w:t xml:space="preserve">发包人提供资金来源证明的期限要求：</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发包人是否提供支付担保：</w:t>
      </w:r>
      <w:r>
        <w:rPr>
          <w:rFonts w:hint="eastAsia" w:ascii="宋体" w:hAnsi="宋体"/>
          <w:bCs/>
          <w:szCs w:val="21"/>
          <w:u w:val="single"/>
        </w:rPr>
        <w:t xml:space="preserve">是</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发包人提供支付担保的形式：</w:t>
      </w:r>
      <w:r>
        <w:rPr>
          <w:rFonts w:hint="eastAsia" w:ascii="宋体" w:hAnsi="宋体"/>
          <w:szCs w:val="32"/>
          <w:u w:val="single"/>
        </w:rPr>
        <w:t xml:space="preserve">担保形式为签约合同价（扣除专业工程暂估价）的</w:t>
      </w:r>
      <w:r>
        <w:rPr>
          <w:rFonts w:ascii="宋体" w:hAnsi="宋体"/>
          <w:szCs w:val="32"/>
          <w:u w:val="single"/>
        </w:rPr>
        <w:t xml:space="preserve">5%</w:t>
      </w:r>
      <w:r>
        <w:rPr>
          <w:rFonts w:hint="eastAsia" w:ascii="宋体" w:hAnsi="宋体"/>
          <w:szCs w:val="32"/>
          <w:u w:val="single"/>
        </w:rPr>
        <w:t xml:space="preserve">的支付担保。</w:t>
      </w:r>
      <w:r>
        <w:rPr>
          <w:rFonts w:hint="eastAsia" w:ascii="宋体" w:hAnsi="宋体"/>
          <w:b/>
          <w:szCs w:val="21"/>
          <w:u w:val="single"/>
        </w:rPr>
        <w:t xml:space="preserve">担保形式：银行保函、保险公司保险单、专业担保公司担保、现金等</w:t>
      </w:r>
      <w:r>
        <w:rPr>
          <w:rFonts w:ascii="宋体" w:hAnsi="宋体"/>
          <w:b/>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3. </w:t>
      </w:r>
      <w:r>
        <w:rPr>
          <w:rFonts w:hint="eastAsia" w:ascii="宋体" w:hAnsi="宋体"/>
          <w:szCs w:val="21"/>
          <w:lang w:val="zh-CN"/>
        </w:rPr>
        <w:t xml:space="preserve">承包人</w:t>
      </w:r>
      <w:r/>
    </w:p>
    <w:p>
      <w:pPr>
        <w:ind w:firstLine="420"/>
        <w:spacing w:line="360" w:lineRule="auto"/>
        <w:rPr>
          <w:rFonts w:ascii="宋体" w:hAnsi="宋体"/>
          <w:szCs w:val="21"/>
        </w:rPr>
      </w:pPr>
      <w:r>
        <w:rPr>
          <w:rFonts w:ascii="宋体" w:hAnsi="宋体"/>
          <w:szCs w:val="21"/>
        </w:rPr>
        <w:t xml:space="preserve">3.1 </w:t>
      </w:r>
      <w:r>
        <w:rPr>
          <w:rFonts w:hint="eastAsia" w:ascii="宋体" w:hAnsi="宋体"/>
          <w:szCs w:val="21"/>
        </w:rPr>
        <w:t xml:space="preserve">承包人的一般义务</w:t>
      </w:r>
      <w:r/>
    </w:p>
    <w:p>
      <w:pPr>
        <w:ind w:firstLine="420"/>
        <w:spacing w:line="360" w:lineRule="auto"/>
        <w:rPr>
          <w:rFonts w:ascii="宋体" w:hAnsi="宋体"/>
          <w:szCs w:val="30"/>
          <w:u w:val="single"/>
        </w:rPr>
      </w:pPr>
      <w:r>
        <w:rPr>
          <w:rFonts w:ascii="宋体" w:hAnsi="宋体"/>
          <w:szCs w:val="21"/>
        </w:rPr>
        <w:t xml:space="preserve">（</w:t>
      </w:r>
      <w:r>
        <w:rPr>
          <w:rFonts w:hint="eastAsia" w:ascii="宋体" w:hAnsi="宋体"/>
          <w:szCs w:val="21"/>
        </w:rPr>
        <w:t xml:space="preserve">9</w:t>
      </w:r>
      <w:r>
        <w:rPr>
          <w:rFonts w:ascii="宋体" w:hAnsi="宋体"/>
          <w:szCs w:val="21"/>
        </w:rPr>
        <w:t xml:space="preserve">）承包人提交的竣工资料的内容：</w:t>
      </w:r>
      <w:r>
        <w:rPr>
          <w:rFonts w:hint="eastAsia" w:ascii="宋体" w:hAnsi="宋体"/>
          <w:bCs/>
          <w:szCs w:val="21"/>
          <w:u w:val="single"/>
        </w:rPr>
        <w:t xml:space="preserve">按发包人要求，提交符合城建档案馆和质检监督部门及发包人要求的竣工图及竣工资料；并提交完整的结算资料</w:t>
      </w:r>
      <w:r>
        <w:rPr>
          <w:rFonts w:ascii="宋体" w:hAnsi="宋体"/>
          <w:szCs w:val="21"/>
          <w:u w:val="single"/>
        </w:rPr>
        <w:t xml:space="preserve">。</w:t>
      </w:r>
      <w:r>
        <w:rPr>
          <w:rFonts w:hint="eastAsia" w:ascii="宋体" w:hAnsi="宋体"/>
          <w:szCs w:val="30"/>
          <w:u w:val="single"/>
        </w:rPr>
        <w:t xml:space="preserve">包含档案馆所要求的所有材料（档案盒、纸质材料等）及相关费用，费用包含在总价中，发包人不另外支付相关费用。</w:t>
      </w:r>
      <w:r/>
    </w:p>
    <w:p>
      <w:pPr>
        <w:ind w:firstLine="420"/>
        <w:jc w:val="left"/>
        <w:spacing w:line="360" w:lineRule="auto"/>
        <w:rPr>
          <w:rFonts w:ascii="宋体" w:hAnsi="宋体"/>
          <w:szCs w:val="21"/>
        </w:rPr>
      </w:pPr>
      <w:r>
        <w:rPr>
          <w:rFonts w:ascii="宋体" w:hAnsi="宋体"/>
          <w:szCs w:val="21"/>
        </w:rPr>
        <w:t xml:space="preserve">承包人需要提交的竣工资料套数：</w:t>
      </w:r>
      <w:r>
        <w:rPr>
          <w:rFonts w:hint="eastAsia" w:ascii="宋体" w:hAnsi="宋体"/>
          <w:bCs/>
          <w:szCs w:val="21"/>
          <w:u w:val="single"/>
        </w:rPr>
        <w:t xml:space="preserve">竣工资料和竣工图一式肆份</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承包人提交的竣工资料的费用承担：</w:t>
      </w:r>
      <w:r>
        <w:rPr>
          <w:rFonts w:hint="eastAsia" w:ascii="宋体" w:hAnsi="宋体"/>
          <w:bCs/>
          <w:szCs w:val="21"/>
          <w:u w:val="single"/>
        </w:rPr>
        <w:t xml:space="preserve">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承包人提交的竣工资料移交时间：</w:t>
      </w:r>
      <w:r>
        <w:rPr>
          <w:rFonts w:hint="eastAsia" w:ascii="宋体" w:hAnsi="宋体"/>
          <w:bCs/>
          <w:szCs w:val="21"/>
          <w:u w:val="single"/>
        </w:rPr>
        <w:t xml:space="preserve">工程竣工验收合格后</w:t>
      </w:r>
      <w:r>
        <w:rPr>
          <w:rFonts w:ascii="宋体" w:hAnsi="宋体"/>
          <w:bCs/>
          <w:szCs w:val="21"/>
          <w:u w:val="single"/>
        </w:rPr>
        <w:t xml:space="preserve">30天</w:t>
      </w:r>
      <w:r>
        <w:rPr>
          <w:rFonts w:hint="eastAsia" w:ascii="宋体" w:hAnsi="宋体"/>
          <w:bCs/>
          <w:szCs w:val="21"/>
          <w:u w:val="single"/>
        </w:rPr>
        <w:t xml:space="preserve">之内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承包人提交的竣工资料形式要求：</w:t>
      </w:r>
      <w:r>
        <w:rPr>
          <w:rFonts w:hint="eastAsia" w:ascii="宋体" w:hAnsi="宋体"/>
          <w:bCs/>
          <w:szCs w:val="21"/>
          <w:u w:val="single"/>
        </w:rPr>
        <w:t xml:space="preserve">符合工程所在地建设行政主管部门或城建档案管理机构有关竣工资料要求，包括电子档案资料，费用由承包人承担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）承包人应履行的其他义务：</w:t>
      </w:r>
      <w:r/>
    </w:p>
    <w:p>
      <w:pPr>
        <w:ind w:firstLine="420"/>
        <w:spacing w:line="360" w:lineRule="auto"/>
        <w:rPr>
          <w:rFonts w:ascii="宋体" w:hAnsi="宋体"/>
          <w:szCs w:val="30"/>
          <w:u w:val="single"/>
        </w:rPr>
      </w:pPr>
      <w:r>
        <w:rPr>
          <w:rFonts w:ascii="宋体" w:hAnsi="宋体"/>
          <w:szCs w:val="32"/>
          <w:u w:val="single"/>
        </w:rPr>
        <w:t xml:space="preserve">1</w:t>
      </w:r>
      <w:r>
        <w:rPr>
          <w:rFonts w:hint="eastAsia" w:ascii="宋体" w:hAnsi="宋体"/>
          <w:szCs w:val="30"/>
          <w:u w:val="single"/>
        </w:rPr>
        <w:t xml:space="preserve">）承包人在合同生效后7天内向监理、项目管理（如有）、发包人提供施工组织和施工总进度计划，监理、项目管理（如有）、发包人在3天内予以回复。施工图设计和施工总进度计划经各方确认后，承包人应于2天内向各方提供正式的施工组织设计和施工总进度计划。承包人应于每月25日向监理人及发包人报送当月25日前实际完成的工程量报告和下月月进度计划及设备进场计划和工程款用款计划。</w:t>
      </w:r>
      <w:r/>
    </w:p>
    <w:p>
      <w:pPr>
        <w:ind w:firstLine="420"/>
        <w:jc w:val="left"/>
        <w:spacing w:line="360" w:lineRule="auto"/>
        <w:widowControl/>
        <w:rPr>
          <w:rFonts w:ascii="宋体" w:hAnsi="宋体"/>
          <w:szCs w:val="30"/>
          <w:u w:val="single"/>
        </w:rPr>
      </w:pPr>
      <w:r>
        <w:rPr>
          <w:rFonts w:ascii="宋体" w:hAnsi="宋体"/>
          <w:szCs w:val="30"/>
          <w:u w:val="single"/>
        </w:rPr>
        <w:t xml:space="preserve">承包人须在</w:t>
      </w:r>
      <w:r>
        <w:rPr>
          <w:rFonts w:hint="eastAsia" w:ascii="宋体" w:hAnsi="宋体"/>
          <w:szCs w:val="30"/>
          <w:u w:val="single"/>
        </w:rPr>
        <w:t xml:space="preserve">签订合同后</w:t>
      </w:r>
      <w:r>
        <w:rPr>
          <w:rFonts w:ascii="宋体" w:hAnsi="宋体"/>
          <w:szCs w:val="30"/>
          <w:u w:val="single"/>
        </w:rPr>
        <w:t xml:space="preserve">15日内审阅图纸并提交图纸疑问，完成图纸会审工作；</w:t>
      </w:r>
      <w:r>
        <w:rPr>
          <w:rFonts w:hint="eastAsia" w:ascii="宋体" w:hAnsi="宋体"/>
          <w:szCs w:val="30"/>
          <w:u w:val="single"/>
        </w:rPr>
        <w:t xml:space="preserve">材料投入使用前</w:t>
      </w:r>
      <w:r>
        <w:rPr>
          <w:rFonts w:ascii="宋体" w:hAnsi="宋体"/>
          <w:szCs w:val="30"/>
          <w:u w:val="single"/>
        </w:rPr>
        <w:t xml:space="preserve">20</w:t>
      </w:r>
      <w:r>
        <w:rPr>
          <w:rFonts w:hint="eastAsia" w:ascii="宋体" w:hAnsi="宋体"/>
          <w:szCs w:val="30"/>
          <w:u w:val="single"/>
        </w:rPr>
        <w:t xml:space="preserve">天完成材料封样；如有延误，承包人向发包人承担</w:t>
      </w:r>
      <w:r>
        <w:rPr>
          <w:rFonts w:ascii="宋体" w:hAnsi="宋体"/>
          <w:szCs w:val="30"/>
          <w:u w:val="single"/>
        </w:rPr>
        <w:t xml:space="preserve">2000元/</w:t>
      </w:r>
      <w:r>
        <w:rPr>
          <w:rFonts w:hint="eastAsia" w:ascii="宋体" w:hAnsi="宋体"/>
          <w:szCs w:val="30"/>
          <w:u w:val="single"/>
        </w:rPr>
        <w:t xml:space="preserve">天的违约金</w:t>
      </w:r>
      <w:r>
        <w:rPr>
          <w:rFonts w:ascii="宋体" w:hAnsi="宋体"/>
          <w:szCs w:val="30"/>
          <w:u w:val="single"/>
        </w:rPr>
        <w:t xml:space="preserve">；承包人管理人员必须具备较强的施工图纸审图及深化能力</w:t>
      </w:r>
      <w:r>
        <w:rPr>
          <w:rFonts w:hint="eastAsia" w:ascii="宋体" w:hAnsi="宋体"/>
          <w:szCs w:val="30"/>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w:t>
      </w:r>
      <w:r>
        <w:rPr>
          <w:rFonts w:ascii="宋体" w:hAnsi="宋体"/>
          <w:szCs w:val="30"/>
          <w:u w:val="single"/>
        </w:rPr>
        <w:t xml:space="preserve">承包人需于每月10日前向发包人现场代表上报变更月清月结表，月清月结表中需包含累计变更台账及当月新增变更核对清单（当月新增变更核对清单为承包人认为上月10日至本月9日期间，“累计变更台账”中未包含，但现场实际发生且根据合同需进行变更申报的事项）。若逾期未报</w:t>
      </w:r>
      <w:r>
        <w:rPr>
          <w:rFonts w:hint="eastAsia" w:ascii="宋体" w:hAnsi="宋体"/>
          <w:szCs w:val="30"/>
          <w:u w:val="single"/>
        </w:rPr>
        <w:t xml:space="preserve">，发包人有权</w:t>
      </w:r>
      <w:r>
        <w:rPr>
          <w:rFonts w:ascii="宋体" w:hAnsi="宋体"/>
          <w:szCs w:val="30"/>
          <w:u w:val="single"/>
        </w:rPr>
        <w:t xml:space="preserve">视为</w:t>
      </w:r>
      <w:r>
        <w:rPr>
          <w:rFonts w:hint="eastAsia" w:ascii="宋体" w:hAnsi="宋体"/>
          <w:szCs w:val="30"/>
          <w:u w:val="single"/>
        </w:rPr>
        <w:t xml:space="preserve">承包人</w:t>
      </w:r>
      <w:r>
        <w:rPr>
          <w:rFonts w:ascii="宋体" w:hAnsi="宋体"/>
          <w:szCs w:val="30"/>
          <w:u w:val="single"/>
        </w:rPr>
        <w:t xml:space="preserve">放弃</w:t>
      </w:r>
      <w:r>
        <w:rPr>
          <w:rFonts w:hint="eastAsia" w:ascii="宋体" w:hAnsi="宋体"/>
          <w:szCs w:val="30"/>
          <w:u w:val="single"/>
        </w:rPr>
        <w:t xml:space="preserve">相关</w:t>
      </w:r>
      <w:r>
        <w:rPr>
          <w:rFonts w:ascii="宋体" w:hAnsi="宋体"/>
          <w:szCs w:val="30"/>
          <w:u w:val="single"/>
        </w:rPr>
        <w:t xml:space="preserve">变更</w:t>
      </w:r>
      <w:r>
        <w:rPr>
          <w:rFonts w:hint="eastAsia" w:ascii="宋体" w:hAnsi="宋体"/>
          <w:szCs w:val="30"/>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3）由承包人办理有关交通、环卫、环保手续，且相关费用由承包人承担，负责协调和处理因施工引起的周边地段民事纠纷，并承担由此发生的费用，包括因承包人责任造成的罚款和赔偿。</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排污管理：承包人自行办理排污许可证，费用承包人已在签约合同价中考虑；雨水相关排放手续、污水接驳接通等由承包人负责办理并承担费用；</w:t>
      </w:r>
      <w:r>
        <w:rPr>
          <w:rFonts w:ascii="宋体" w:hAnsi="宋体"/>
          <w:szCs w:val="30"/>
          <w:u w:val="single"/>
        </w:rPr>
        <w:t xml:space="preserve">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噪声管理：承包人自行办理夜间施工许可证，费用承包人已在签约合同价中考虑；施工噪声引起的纠纷由承包人自行解决，产生的施工噪声超标排放费用承包人已在签约合同价中考虑；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垃圾、土石方管理：</w:t>
      </w:r>
      <w:r>
        <w:rPr>
          <w:rFonts w:ascii="宋体" w:hAnsi="宋体"/>
          <w:szCs w:val="30"/>
          <w:u w:val="single"/>
        </w:rPr>
        <w:t xml:space="preserve">承包人</w:t>
      </w:r>
      <w:r>
        <w:rPr>
          <w:rFonts w:hint="eastAsia" w:ascii="宋体" w:hAnsi="宋体"/>
          <w:szCs w:val="30"/>
          <w:u w:val="single"/>
        </w:rPr>
        <w:t xml:space="preserve">需</w:t>
      </w:r>
      <w:r>
        <w:rPr>
          <w:rFonts w:ascii="宋体" w:hAnsi="宋体"/>
          <w:szCs w:val="30"/>
          <w:u w:val="single"/>
        </w:rPr>
        <w:t xml:space="preserve">确保交通安全和出土、回土进度满足工期节点要求；</w:t>
      </w:r>
      <w:r>
        <w:rPr>
          <w:rFonts w:hint="eastAsia" w:ascii="宋体" w:hAnsi="宋体"/>
          <w:szCs w:val="30"/>
          <w:u w:val="single"/>
        </w:rPr>
        <w:t xml:space="preserve">承包人自行办理垃圾、土石方弃置许可证，费用承包人已在签约合同价中考虑；</w:t>
      </w:r>
      <w:r>
        <w:rPr>
          <w:rFonts w:ascii="宋体" w:hAnsi="宋体"/>
          <w:szCs w:val="30"/>
          <w:u w:val="single"/>
        </w:rPr>
        <w:t xml:space="preserve">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道路占用：承包人办理占用手续，费用由承包人负责，管理由承包人负责。</w:t>
      </w:r>
      <w:r/>
    </w:p>
    <w:p>
      <w:pPr>
        <w:ind w:firstLine="420"/>
        <w:jc w:val="left"/>
        <w:spacing w:line="360" w:lineRule="auto"/>
        <w:widowControl/>
        <w:rPr>
          <w:rFonts w:ascii="宋体" w:hAnsi="宋体"/>
          <w:szCs w:val="30"/>
          <w:u w:val="single"/>
        </w:rPr>
      </w:pPr>
      <w:r>
        <w:rPr>
          <w:rFonts w:ascii="宋体" w:hAnsi="宋体"/>
          <w:szCs w:val="30"/>
          <w:u w:val="single"/>
        </w:rPr>
        <w:t xml:space="preserve">4）施工场地清洁卫生的要求：按照省、市文件规定的相关要求执行，要求按安全文明施工，施工人员进场必须规范着装（包括安全设备、设施）、禁止在非规定地点吸烟、大小便、倒垃圾，违者按施工过程中的相关管理办法或制度承担违约金。</w:t>
      </w:r>
      <w:r/>
    </w:p>
    <w:p>
      <w:pPr>
        <w:ind w:firstLine="420"/>
        <w:spacing w:line="360" w:lineRule="auto"/>
        <w:rPr>
          <w:rFonts w:ascii="宋体" w:hAnsi="宋体"/>
          <w:szCs w:val="30"/>
          <w:u w:val="single"/>
        </w:rPr>
      </w:pPr>
      <w:r>
        <w:rPr>
          <w:rFonts w:ascii="宋体" w:hAnsi="宋体"/>
          <w:szCs w:val="30"/>
          <w:u w:val="single"/>
        </w:rPr>
        <w:t xml:space="preserve">5）施工工地围</w:t>
      </w:r>
      <w:r>
        <w:rPr>
          <w:rFonts w:hint="eastAsia" w:ascii="宋体" w:hAnsi="宋体"/>
          <w:szCs w:val="30"/>
          <w:u w:val="single"/>
        </w:rPr>
        <w:t xml:space="preserve">挡</w:t>
      </w:r>
      <w:r>
        <w:rPr>
          <w:rFonts w:ascii="宋体" w:hAnsi="宋体"/>
          <w:szCs w:val="30"/>
          <w:u w:val="single"/>
        </w:rPr>
        <w:t xml:space="preserve">：承包人已仔细勘</w:t>
      </w:r>
      <w:r>
        <w:rPr>
          <w:rFonts w:hint="eastAsia" w:ascii="宋体" w:hAnsi="宋体"/>
          <w:szCs w:val="30"/>
          <w:u w:val="single"/>
        </w:rPr>
        <w:t xml:space="preserve">查</w:t>
      </w:r>
      <w:r>
        <w:rPr>
          <w:rFonts w:ascii="宋体" w:hAnsi="宋体"/>
          <w:szCs w:val="30"/>
          <w:u w:val="single"/>
        </w:rPr>
        <w:t xml:space="preserve">现场，工地出入口围挡及喷淋由承包人实施</w:t>
      </w:r>
      <w:r>
        <w:rPr>
          <w:rFonts w:hint="eastAsia" w:ascii="宋体" w:hAnsi="宋体"/>
          <w:szCs w:val="30"/>
          <w:u w:val="single"/>
        </w:rPr>
        <w:t xml:space="preserve">。不具备封闭施工条件的，在行人、车辆往来频繁以及存在安全隐患的区域应当采用定型化的围挡护栏，并在护栏上采用反光标志，确保夜间行人、车辆安全，围挡及护栏的设置需符合当地建设行政主管部门和发包人的相关规定，其费用已包含在签约合同价内，承包人不得因此要求额外费用。若因承包人围挡设置不当或维护不善导致的安全事故或行政处罚，均由承包人承担全部责任。同时，承包人需定期对围挡及喷淋设施进行检查和维护，确保其始终处于良好状态，满足施工安全及环保要求，相关费用已考虑在合同价中。</w:t>
      </w:r>
      <w:r/>
    </w:p>
    <w:p>
      <w:pPr>
        <w:ind w:firstLine="420"/>
        <w:spacing w:line="360" w:lineRule="auto"/>
        <w:rPr>
          <w:rFonts w:ascii="宋体" w:hAnsi="宋体"/>
          <w:szCs w:val="30"/>
          <w:u w:val="single"/>
        </w:rPr>
      </w:pPr>
      <w:r>
        <w:rPr>
          <w:rFonts w:hint="eastAsia" w:ascii="宋体" w:hAnsi="宋体"/>
          <w:szCs w:val="30"/>
          <w:u w:val="single"/>
        </w:rPr>
        <w:t xml:space="preserve">6）承包人必须严格加强对工程施工车辆的全方位管理，确保施工车辆在运输过程中不会无故干扰或影响正常的道路交通秩序。所有施工车辆在行驶过程中严禁沿途随意抛洒弃土或建筑垃圾，必须采取有效措施防止物料散落，以保持道路及周边环境的整洁卫生。同时，在车辆进出施工场地内外的道路时，应当安排专人负责路面的实时清扫与保洁工作，确保无杂物、无积尘。对于运输渣土的车辆，在驶入市政道路前必须进行彻底冲洗，防止车辆带泥上路，避免产生沿路撒泼、滴漏等污染现象。</w:t>
      </w:r>
      <w:r/>
    </w:p>
    <w:p>
      <w:pPr>
        <w:ind w:firstLine="420"/>
        <w:spacing w:line="360" w:lineRule="auto"/>
        <w:rPr>
          <w:rFonts w:ascii="宋体" w:hAnsi="宋体"/>
          <w:szCs w:val="30"/>
          <w:u w:val="single"/>
        </w:rPr>
      </w:pPr>
      <w:r>
        <w:rPr>
          <w:rFonts w:hint="eastAsia" w:ascii="宋体" w:hAnsi="宋体"/>
          <w:szCs w:val="30"/>
          <w:u w:val="single"/>
        </w:rPr>
        <w:t xml:space="preserve">此外，承包人需主动与交警、城管、市政等相关部门进行密切沟通与协调，积极配合相关管理要求，共同维护良好的道路交通和市容环境。具体事项包括并不限于在相应交通线路及人行道板区域合理设置限速、禁停等必要的交通标志与标牌，以引导车辆和行人安全通行。上述相关手续的办理以及所需全部费用，均须由承包人自行承担并负责落实到位。</w:t>
      </w:r>
      <w:r/>
    </w:p>
    <w:p>
      <w:pPr>
        <w:ind w:firstLine="420"/>
        <w:jc w:val="left"/>
        <w:spacing w:line="360" w:lineRule="auto"/>
        <w:widowControl/>
        <w:rPr>
          <w:rFonts w:ascii="宋体" w:hAnsi="宋体"/>
          <w:szCs w:val="30"/>
          <w:u w:val="single"/>
        </w:rPr>
      </w:pPr>
      <w:r>
        <w:rPr>
          <w:rFonts w:ascii="宋体" w:hAnsi="宋体"/>
          <w:szCs w:val="30"/>
          <w:u w:val="single"/>
        </w:rPr>
        <w:t xml:space="preserve">7</w:t>
      </w:r>
      <w:r>
        <w:rPr>
          <w:rFonts w:hint="eastAsia" w:ascii="宋体" w:hAnsi="宋体"/>
          <w:szCs w:val="30"/>
          <w:u w:val="single"/>
        </w:rPr>
        <w:t xml:space="preserve">）如遇中考、高考或其他市重大活动或发包人需要的特别时间段内，可能对施工作出某些限制和配合要求，承包人应予无条件服从，并按照有关要求作出必要的配合，这可能造成承包人的损失，发包人不向承包人增加费用支付，工期也不顺延。</w:t>
      </w:r>
      <w:r/>
    </w:p>
    <w:p>
      <w:pPr>
        <w:ind w:firstLine="420"/>
        <w:spacing w:line="360" w:lineRule="auto"/>
        <w:rPr>
          <w:rFonts w:ascii="宋体" w:hAnsi="宋体"/>
          <w:szCs w:val="30"/>
          <w:u w:val="single"/>
        </w:rPr>
      </w:pPr>
      <w:r>
        <w:rPr>
          <w:rFonts w:ascii="宋体" w:hAnsi="宋体"/>
          <w:szCs w:val="30"/>
          <w:u w:val="single"/>
        </w:rPr>
        <w:t xml:space="preserve">8</w:t>
      </w:r>
      <w:r>
        <w:rPr>
          <w:rFonts w:hint="eastAsia" w:ascii="宋体" w:hAnsi="宋体"/>
          <w:szCs w:val="30"/>
          <w:u w:val="single"/>
        </w:rPr>
        <w:t xml:space="preserve">）承包人应充分了解已存在、或潜在的对本项目已完工的隐蔽工程的破坏因素，承包人应采取切实可行的保护措施，防止本项目已完工程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9）承包人应与其他专业承包队伍的施工、材料及设备供应商的供货做好管理、协调配合工作。承包人必须提供施工进度计划表，并明确各专业施工单位、材料及设备供应商在各区各层各部位的进场施工、供货时间，在经监理人和发包人批准后，承包人应严格按照批准的施工进度安排各专业施工单位、材料及设备供应商进场施工、供货。由于承包人未能及时提供施工条件或配合各专业施工单位、材料及设备供应商进行施工、供货，而造成的工期延误和损失，由承包人承担全部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承包人负责协调所有专业管线单位施工进度，保证本项目如期完工。在专业管线单位施工完成移交承包人后，因承包人原因导致土方缺方或余方、管线损坏、井盖保护、管井内泥土疏通等都由承包人自行承担。</w:t>
      </w:r>
      <w:r/>
    </w:p>
    <w:p>
      <w:pPr>
        <w:ind w:firstLine="420"/>
        <w:jc w:val="left"/>
        <w:spacing w:line="360" w:lineRule="auto"/>
        <w:widowControl/>
        <w:rPr>
          <w:rFonts w:ascii="宋体" w:hAnsi="宋体"/>
          <w:szCs w:val="30"/>
          <w:u w:val="single"/>
        </w:rPr>
      </w:pPr>
      <w:r>
        <w:rPr>
          <w:rFonts w:hint="eastAsia" w:ascii="宋体" w:hAnsi="宋体" w:cs="宋体"/>
          <w:szCs w:val="21"/>
          <w:u w:val="single"/>
        </w:rPr>
        <w:t xml:space="preserve">10）承包人应配合发包人做好规划放线、验线工作，并做好点位引测及保护工作。同时承包人必须根据项目现场需要派驻施工员配合现场其他配套单位施工放线，有效避免配套和景观交叉施工对景观品质的不利影响。如不能及时到场配合，发包人有权作出500元/天的罚款。</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1</w:t>
      </w:r>
      <w:r>
        <w:rPr>
          <w:rFonts w:ascii="宋体" w:hAnsi="宋体" w:cs="宋体"/>
          <w:szCs w:val="21"/>
          <w:u w:val="single"/>
        </w:rPr>
        <w:t xml:space="preserve">1</w:t>
      </w:r>
      <w:r>
        <w:rPr>
          <w:rFonts w:hint="eastAsia" w:ascii="宋体" w:hAnsi="宋体" w:cs="宋体"/>
          <w:szCs w:val="21"/>
          <w:u w:val="single"/>
        </w:rPr>
        <w:t xml:space="preserve">）承包人承诺文明和安全施工，无安全事故，由于承包人在施工过程中造成的安全事故由承包人承担赔偿责任及其他责任，若导致发包人承担赔偿责任的，发包人有权在应付承包人工程款中直接扣除。</w:t>
      </w:r>
      <w:r/>
    </w:p>
    <w:p>
      <w:pPr>
        <w:ind w:firstLine="420"/>
        <w:spacing w:line="360" w:lineRule="auto"/>
        <w:rPr>
          <w:rFonts w:ascii="宋体" w:hAnsi="宋体"/>
          <w:szCs w:val="30"/>
          <w:u w:val="single"/>
        </w:rPr>
      </w:pPr>
      <w:r>
        <w:rPr>
          <w:rFonts w:ascii="宋体" w:hAnsi="宋体"/>
          <w:szCs w:val="30"/>
          <w:u w:val="single"/>
        </w:rPr>
        <w:t xml:space="preserve">12</w:t>
      </w:r>
      <w:r>
        <w:rPr>
          <w:rFonts w:hint="eastAsia" w:ascii="宋体" w:hAnsi="宋体"/>
          <w:szCs w:val="30"/>
          <w:u w:val="single"/>
        </w:rPr>
        <w:t xml:space="preserve">）现场施工条件和情况由承包人自行勘察，机械设备布置和防护由承包人自行负责并承担费用；在施工过程中不得破坏施工场地周围的自然景观和环境，不得随意取土、弃土；承包人应配合其他专业承包人工作，并无条件服从发包人和监理的</w:t>
      </w:r>
      <w:r>
        <w:rPr>
          <w:rFonts w:hint="eastAsia" w:ascii="宋体" w:hAnsi="宋体"/>
          <w:szCs w:val="30"/>
          <w:u w:val="single"/>
        </w:rPr>
        <w:t xml:space="preserve">协调，为专业发包的工程提供总包管理及配合；如果在现场挖掘土方工作过程中，发现电线、水管管道，或者其他公共设施，承包人应立即停止挖掘工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排第三方完成，按实际发生费用从承包人工程款中直接扣除，影响工期的责任由承包人负责；在施工过程中做到工完场清，工程竣工时清理现场。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3</w:t>
      </w:r>
      <w:r>
        <w:rPr>
          <w:rFonts w:hint="eastAsia" w:ascii="宋体" w:hAnsi="宋体"/>
          <w:szCs w:val="30"/>
          <w:u w:val="single"/>
        </w:rPr>
        <w:t xml:space="preserve">）在项目实施的全部阶段，承包人不得以发包人前期手续办理过程中可能存在的任何问题或程序延误为由提出索赔要求，或采取消极怠工、拖延进度等行为。承包人必须积极主动地予以配合，严格遵循发包人的工作安排与管理指令，全力保障工程项目按照双方确认的计划进度顺利推进。若承包人未能按照发包人要求执行，或违反本条约定的各项义务，则每发生一次违约行为，承包人须向发包人支付违约金人民币5万元，该款项将直接从承包人工程款中予以扣除。</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4</w:t>
      </w:r>
      <w:r>
        <w:rPr>
          <w:rFonts w:hint="eastAsia" w:ascii="宋体" w:hAnsi="宋体"/>
          <w:szCs w:val="30"/>
          <w:u w:val="single"/>
        </w:rPr>
        <w:t xml:space="preserve">）在工程施工过程中以及工程竣工后的保修期内，如果由于承包人的责任（包</w:t>
      </w:r>
      <w:r>
        <w:rPr>
          <w:rFonts w:hint="eastAsia" w:ascii="宋体" w:hAnsi="宋体"/>
          <w:szCs w:val="30"/>
          <w:u w:val="single"/>
        </w:rPr>
        <w:t xml:space="preserve">括但不限于施工质量问题、安全事故、管理疏漏等）引发了工程质量缺陷、安全生产事故或其他不良事件，并且该事件被报纸、电视、网络等各类新闻媒体公开曝光，或者受到政府建设主管部门、安全生产监督管理部门等相关机构的通报批评，从而对本工程的社会形象、声誉及公众信任造成负面影响的，承包人应当对此承担相应责任。在此情况下，每发生一次此类事件，承包人需向发包人支付1万元至5万元的违约金，具体金额由发包人根据事件影响的严重程度、社会反响及实际损失情况合理确定，该笔违约金将从承包人的工程进度款或结算款中直接扣除，无需另行通知。 </w:t>
      </w:r>
      <w:r/>
    </w:p>
    <w:p>
      <w:pPr>
        <w:ind w:firstLine="420"/>
        <w:jc w:val="left"/>
        <w:spacing w:line="360" w:lineRule="auto"/>
        <w:widowControl/>
        <w:rPr>
          <w:rFonts w:ascii="宋体" w:hAnsi="宋体"/>
          <w:szCs w:val="30"/>
          <w:u w:val="single"/>
        </w:rPr>
      </w:pPr>
      <w:r>
        <w:rPr>
          <w:rFonts w:ascii="宋体" w:hAnsi="宋体"/>
          <w:szCs w:val="30"/>
          <w:u w:val="single"/>
        </w:rPr>
        <w:t xml:space="preserve">15</w:t>
      </w:r>
      <w:r>
        <w:rPr>
          <w:rFonts w:hint="eastAsia" w:ascii="宋体" w:hAnsi="宋体"/>
          <w:szCs w:val="30"/>
          <w:u w:val="single"/>
        </w:rPr>
        <w:t xml:space="preserve">）已完工程成品保护的特殊要求及费用承担：承包人应采取有效措施对已完工程实施保护，保护费用由承包人承担。在保护期间，若已完工程发生损坏，承包人需自费进行修缮。围墙栏杆、铺装、景观等成品的保护费用已包含在措施费中。若承包人未按要求进行成品保护，须承担2000元/次的违约金。后期若因未采取成品保护措施导致其他单位施工时造成工程破损，承包人需自行协商处理。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6</w:t>
      </w:r>
      <w:r>
        <w:rPr>
          <w:rFonts w:hint="eastAsia" w:ascii="宋体" w:hAnsi="宋体"/>
          <w:szCs w:val="30"/>
          <w:u w:val="single"/>
        </w:rPr>
        <w:t xml:space="preserve">）承包人应做好冬雨季的防雨、防冻措施（含混凝土的薄膜覆盖、冬季混凝土的草袋、毛毡覆盖等），相关费用已包含在措施费项目中，结算时费率不调整。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17)承包人应严格执行参建各方共同制定并确认的现场管理制度。月度检查中出现违反强制性规范条文问题，每出现一次处罚2000元-10000元，在下次工程款支付时扣除。违反综合大检查一票否决事项的情形，每发生一次罚款1万-2万元，并保留进一步罚款的权利。</w:t>
      </w:r>
      <w:r/>
    </w:p>
    <w:p>
      <w:pPr>
        <w:ind w:firstLine="420"/>
        <w:spacing w:line="360" w:lineRule="auto"/>
        <w:rPr>
          <w:rFonts w:ascii="宋体" w:hAnsi="宋体"/>
          <w:szCs w:val="21"/>
        </w:rPr>
      </w:pPr>
      <w:r>
        <w:rPr>
          <w:rFonts w:ascii="宋体" w:hAnsi="宋体"/>
          <w:szCs w:val="21"/>
        </w:rPr>
        <w:t xml:space="preserve">3.2 </w:t>
      </w:r>
      <w:r>
        <w:rPr>
          <w:rFonts w:hint="eastAsia" w:ascii="宋体" w:hAnsi="宋体"/>
          <w:szCs w:val="21"/>
        </w:rPr>
        <w:t xml:space="preserve">项目经理</w:t>
      </w:r>
      <w:r/>
    </w:p>
    <w:p>
      <w:pPr>
        <w:ind w:firstLine="422"/>
        <w:spacing w:line="360" w:lineRule="auto"/>
        <w:rPr>
          <w:rFonts w:ascii="宋体" w:hAnsi="宋体"/>
          <w:b/>
          <w:bCs/>
          <w:szCs w:val="21"/>
        </w:rPr>
      </w:pPr>
      <w:r>
        <w:rPr>
          <w:rFonts w:ascii="宋体" w:hAnsi="宋体"/>
          <w:b/>
          <w:bCs/>
          <w:szCs w:val="21"/>
        </w:rPr>
        <w:t xml:space="preserve">3.2.1 </w:t>
      </w:r>
      <w:r>
        <w:rPr>
          <w:rFonts w:hint="eastAsia" w:ascii="宋体" w:hAnsi="宋体"/>
          <w:b/>
          <w:bCs/>
          <w:szCs w:val="21"/>
        </w:rPr>
        <w:t xml:space="preserve">项目经理：</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建造师执业资格等级：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建造师注册证书号：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建造师执业印章号：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安全生产考核合格证书号：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承包人对项目经理的授权范围如下：</w:t>
      </w:r>
      <w:r>
        <w:rPr>
          <w:rFonts w:hint="eastAsia" w:ascii="宋体" w:hAnsi="宋体"/>
          <w:bCs/>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关于项目经理每月在施工现场的时间要求：</w:t>
      </w:r>
      <w:r>
        <w:rPr>
          <w:rFonts w:hint="eastAsia" w:ascii="宋体" w:hAnsi="宋体"/>
          <w:bCs/>
          <w:szCs w:val="21"/>
          <w:u w:val="single"/>
        </w:rPr>
        <w:t xml:space="preserve">每周不少于</w:t>
      </w:r>
      <w:r>
        <w:rPr>
          <w:rFonts w:ascii="宋体" w:hAnsi="宋体"/>
          <w:bCs/>
          <w:szCs w:val="21"/>
          <w:u w:val="single"/>
        </w:rPr>
        <w:t xml:space="preserve">5天，每天不少于</w:t>
      </w:r>
      <w:r>
        <w:rPr>
          <w:rFonts w:hint="eastAsia" w:ascii="宋体" w:hAnsi="宋体"/>
          <w:bCs/>
          <w:szCs w:val="21"/>
          <w:u w:val="single"/>
        </w:rPr>
        <w:t xml:space="preserve">8</w:t>
      </w:r>
      <w:r>
        <w:rPr>
          <w:rFonts w:ascii="宋体" w:hAnsi="宋体"/>
          <w:bCs/>
          <w:szCs w:val="21"/>
          <w:u w:val="single"/>
        </w:rPr>
        <w:t xml:space="preserve">小时</w:t>
      </w:r>
      <w:r>
        <w:rPr>
          <w:rFonts w:ascii="宋体" w:hAnsi="宋体"/>
          <w:szCs w:val="21"/>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项目经理应严格按时参加例会，并上报周计划。若出现延误情况，每延误一次处以1000元处罚；每日下午17：00需向发包人现场代表报送施工日报，日报内容应包含当日施工计划完成情况及次日施工计划，每缺失一次报送处以1000元处罚。项目管理成员需按时参加发包人组织的质量安全检查，并听从发包人安排参加其他相关会议。 </w:t>
      </w:r>
      <w:r/>
    </w:p>
    <w:p>
      <w:pPr>
        <w:ind w:firstLine="420"/>
        <w:spacing w:line="360" w:lineRule="auto"/>
        <w:rPr>
          <w:rFonts w:ascii="宋体" w:hAnsi="宋体"/>
          <w:szCs w:val="21"/>
          <w:u w:val="single"/>
        </w:rPr>
      </w:pPr>
      <w:r>
        <w:rPr>
          <w:rFonts w:ascii="宋体" w:hAnsi="宋体"/>
          <w:szCs w:val="21"/>
        </w:rPr>
        <w:t xml:space="preserve">承包人未提交劳动合同，以及没有为项目经理缴纳社会保险证明的违约责任：</w:t>
      </w:r>
      <w:r>
        <w:rPr>
          <w:rFonts w:hint="eastAsia" w:ascii="宋体" w:hAnsi="宋体"/>
          <w:bCs/>
          <w:szCs w:val="21"/>
          <w:u w:val="single"/>
        </w:rPr>
        <w:t xml:space="preserve">应向发包人支付</w:t>
      </w:r>
      <w:r>
        <w:rPr>
          <w:rFonts w:ascii="宋体" w:hAnsi="宋体"/>
          <w:bCs/>
          <w:szCs w:val="21"/>
          <w:u w:val="single"/>
        </w:rPr>
        <w:t xml:space="preserve">1万元违约金，若造成其他后果，全部责任由承包人承担</w:t>
      </w:r>
      <w:r>
        <w:rPr>
          <w:rFonts w:ascii="宋体" w:hAnsi="宋体"/>
          <w:szCs w:val="21"/>
          <w:u w:val="single"/>
        </w:rPr>
        <w:t xml:space="preserve">。</w:t>
      </w:r>
      <w:r/>
    </w:p>
    <w:p>
      <w:pPr>
        <w:ind w:firstLine="420"/>
        <w:spacing w:line="360" w:lineRule="auto"/>
        <w:rPr>
          <w:rFonts w:ascii="宋体" w:hAnsi="宋体"/>
          <w:bCs/>
          <w:szCs w:val="21"/>
          <w:u w:val="single"/>
        </w:rPr>
      </w:pPr>
      <w:r>
        <w:rPr>
          <w:rFonts w:ascii="宋体" w:hAnsi="宋体"/>
          <w:szCs w:val="21"/>
        </w:rPr>
        <w:t xml:space="preserve">项目经理未经批准，擅自离开施工现场的违约责任：</w:t>
      </w:r>
      <w:r>
        <w:rPr>
          <w:rFonts w:hint="eastAsia" w:ascii="宋体" w:hAnsi="宋体"/>
          <w:bCs/>
          <w:szCs w:val="21"/>
          <w:u w:val="single"/>
        </w:rPr>
        <w:t xml:space="preserve">发包人、监理人对项目经理的到场情况进行考勤，</w:t>
      </w:r>
      <w:r>
        <w:rPr>
          <w:rFonts w:hint="eastAsia" w:ascii="宋体" w:hAnsi="宋体"/>
          <w:szCs w:val="30"/>
          <w:u w:val="single"/>
        </w:rPr>
        <w:t xml:space="preserve">如其未做到（包括未到或迟到早退）</w:t>
      </w:r>
      <w:r>
        <w:rPr>
          <w:rFonts w:hint="eastAsia" w:ascii="宋体" w:hAnsi="宋体"/>
          <w:bCs/>
          <w:szCs w:val="21"/>
          <w:u w:val="single"/>
        </w:rPr>
        <w:t xml:space="preserve">，承包人承担</w:t>
      </w:r>
      <w:r>
        <w:rPr>
          <w:rFonts w:ascii="宋体" w:hAnsi="宋体"/>
          <w:bCs/>
          <w:szCs w:val="21"/>
          <w:u w:val="single"/>
        </w:rPr>
        <w:t xml:space="preserve">1000元/</w:t>
      </w:r>
      <w:r>
        <w:rPr>
          <w:rFonts w:hint="eastAsia" w:ascii="宋体" w:hAnsi="宋体"/>
          <w:szCs w:val="21"/>
          <w:u w:val="single"/>
        </w:rPr>
        <w:t xml:space="preserve">人•次</w:t>
      </w:r>
      <w:r>
        <w:rPr>
          <w:rFonts w:ascii="宋体" w:hAnsi="宋体"/>
          <w:bCs/>
          <w:szCs w:val="21"/>
          <w:u w:val="single"/>
        </w:rPr>
        <w:t xml:space="preserve">的违约金。项目经理必须亲自参加每次现场工地例会、专题例会（确有特殊情况无法参加时，应得到发包人代表的书面同意），如未做到</w:t>
      </w:r>
      <w:r>
        <w:rPr>
          <w:rFonts w:hint="eastAsia" w:ascii="宋体" w:hAnsi="宋体"/>
          <w:szCs w:val="30"/>
          <w:u w:val="single"/>
        </w:rPr>
        <w:t xml:space="preserve">（包括未到或迟到早退）</w:t>
      </w:r>
      <w:r>
        <w:rPr>
          <w:rFonts w:ascii="宋体" w:hAnsi="宋体"/>
          <w:bCs/>
          <w:szCs w:val="21"/>
          <w:u w:val="single"/>
        </w:rPr>
        <w:t xml:space="preserve">，承包人承担1000元/</w:t>
      </w:r>
      <w:r>
        <w:rPr>
          <w:rFonts w:hint="eastAsia" w:ascii="宋体" w:hAnsi="宋体"/>
          <w:szCs w:val="21"/>
          <w:u w:val="single"/>
        </w:rPr>
        <w:t xml:space="preserve">人•次</w:t>
      </w:r>
      <w:r>
        <w:rPr>
          <w:rFonts w:ascii="宋体" w:hAnsi="宋体"/>
          <w:bCs/>
          <w:szCs w:val="21"/>
          <w:u w:val="single"/>
        </w:rPr>
        <w:t xml:space="preserve">的违约金。上述违约金从同期工程款中扣除。</w:t>
      </w:r>
      <w:r/>
    </w:p>
    <w:p>
      <w:pPr>
        <w:ind w:firstLine="420"/>
        <w:spacing w:line="360" w:lineRule="auto"/>
        <w:rPr>
          <w:rFonts w:ascii="宋体" w:hAnsi="宋体"/>
          <w:szCs w:val="21"/>
          <w:u w:val="single"/>
        </w:rPr>
      </w:pPr>
      <w:r>
        <w:rPr>
          <w:rFonts w:ascii="宋体" w:hAnsi="宋体"/>
          <w:szCs w:val="21"/>
        </w:rPr>
        <w:t xml:space="preserve">3.2.3 承包人擅自更换项目经理的违约责任：</w:t>
      </w:r>
      <w:r>
        <w:rPr>
          <w:rFonts w:hint="eastAsia" w:ascii="宋体" w:hAnsi="宋体"/>
          <w:szCs w:val="30"/>
          <w:u w:val="single"/>
        </w:rPr>
        <w:t xml:space="preserve">在合同履行期间</w:t>
      </w:r>
      <w:r>
        <w:rPr>
          <w:rFonts w:hint="eastAsia" w:ascii="宋体" w:hAnsi="宋体" w:cs="宋体"/>
          <w:szCs w:val="21"/>
          <w:u w:val="single"/>
        </w:rPr>
        <w:t xml:space="preserve">除因疾病、意外、人员离职无法继续履行合同责任和义务外原则上不允许更换，</w:t>
      </w:r>
      <w:r>
        <w:rPr>
          <w:rFonts w:hint="eastAsia" w:ascii="宋体" w:hAnsi="宋体"/>
          <w:szCs w:val="30"/>
          <w:u w:val="single"/>
        </w:rPr>
        <w:t xml:space="preserve">确需更换项目经理时，必须提前十五天以书面形式上报发包人，且必须经发包人书面批准，同时承包人应承担相应的违约金，违约金标准为：</w:t>
      </w:r>
      <w:r>
        <w:rPr>
          <w:rFonts w:ascii="宋体" w:hAnsi="宋体"/>
          <w:szCs w:val="30"/>
          <w:u w:val="single"/>
        </w:rPr>
        <w:t xml:space="preserve">1</w:t>
      </w:r>
      <w:r>
        <w:rPr>
          <w:rFonts w:hint="eastAsia" w:ascii="宋体" w:hAnsi="宋体"/>
          <w:szCs w:val="30"/>
          <w:u w:val="single"/>
        </w:rPr>
        <w:t xml:space="preserve">万元/人•次，违约金从同期工程款中扣除；未经发包人同意承包人擅自更换项目经理，承包人属于重大违约，发包人有权因承包人违约而终止合同并向承包人追究由此造成的一切损失。更换后的人员条件不得低于原人员，否则发包人有权要求承包人无条件更换，并承担相应违约金。</w:t>
      </w:r>
      <w:r>
        <w:rPr>
          <w:rFonts w:ascii="宋体" w:hAnsi="宋体"/>
          <w:szCs w:val="21"/>
        </w:rPr>
        <w:t xml:space="preserve">3.2.4 承包人无正当理由拒绝更换项目经理的违约责任：</w:t>
      </w:r>
      <w:r>
        <w:rPr>
          <w:rFonts w:hint="eastAsia" w:ascii="宋体" w:hAnsi="宋体"/>
          <w:bCs/>
          <w:szCs w:val="21"/>
          <w:u w:val="singl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ascii="宋体" w:hAnsi="宋体"/>
          <w:bCs/>
          <w:szCs w:val="21"/>
          <w:u w:val="single"/>
        </w:rPr>
        <w:t xml:space="preserve">1万元/</w:t>
      </w:r>
      <w:r>
        <w:rPr>
          <w:rFonts w:hint="eastAsia" w:ascii="宋体" w:hAnsi="宋体"/>
          <w:szCs w:val="21"/>
          <w:u w:val="single"/>
        </w:rPr>
        <w:t xml:space="preserve">人•次</w:t>
      </w:r>
      <w:r>
        <w:rPr>
          <w:rFonts w:ascii="宋体" w:hAnsi="宋体"/>
          <w:bCs/>
          <w:szCs w:val="21"/>
          <w:u w:val="single"/>
        </w:rPr>
        <w:t xml:space="preserve">，违约金从同期工程款中扣除。如承包人无正当理由拒绝更换项目经理，承包人应承担相应的违约金，违约金标准为：2万元/</w:t>
      </w:r>
      <w:r>
        <w:rPr>
          <w:rFonts w:hint="eastAsia" w:ascii="宋体" w:hAnsi="宋体"/>
          <w:szCs w:val="21"/>
          <w:u w:val="single"/>
        </w:rPr>
        <w:t xml:space="preserve">人•次</w:t>
      </w:r>
      <w:r>
        <w:rPr>
          <w:rFonts w:ascii="宋体" w:hAnsi="宋体"/>
          <w:bCs/>
          <w:szCs w:val="21"/>
          <w:u w:val="single"/>
        </w:rPr>
        <w:t xml:space="preserve">，违约金从同期工程款中扣除，发包人有权因承包人违约而终止合同并向承包人追究由此造成的一切损失</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3.3 </w:t>
      </w:r>
      <w:r>
        <w:rPr>
          <w:rFonts w:hint="eastAsia" w:ascii="宋体" w:hAnsi="宋体"/>
          <w:szCs w:val="21"/>
        </w:rPr>
        <w:t xml:space="preserve">承包人人员</w:t>
      </w:r>
      <w:r/>
    </w:p>
    <w:p>
      <w:pPr>
        <w:ind w:firstLine="420"/>
        <w:spacing w:line="360" w:lineRule="auto"/>
        <w:rPr>
          <w:rFonts w:ascii="宋体" w:hAnsi="宋体"/>
          <w:szCs w:val="21"/>
          <w:u w:val="single"/>
        </w:rPr>
      </w:pPr>
      <w:r>
        <w:rPr>
          <w:rFonts w:ascii="宋体" w:hAnsi="宋体"/>
          <w:szCs w:val="21"/>
        </w:rPr>
        <w:t xml:space="preserve">3.3.1 承包人提交项目管理机构及施工现场管理人员安排报告的期限：</w:t>
      </w:r>
      <w:r>
        <w:rPr>
          <w:rFonts w:hint="eastAsia" w:ascii="宋体" w:hAnsi="宋体"/>
          <w:bCs/>
          <w:szCs w:val="21"/>
          <w:u w:val="single"/>
        </w:rPr>
        <w:t xml:space="preserve">进场前一周内</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3.3.3 承包人无正当理由拒绝撤换主要施工管理人员的违约责任：</w:t>
      </w:r>
      <w:r>
        <w:rPr>
          <w:rFonts w:hint="eastAsia" w:ascii="宋体" w:hAnsi="宋体"/>
          <w:bCs/>
          <w:szCs w:val="21"/>
          <w:u w:val="single"/>
        </w:rPr>
        <w:t xml:space="preserve">同期应付工程款中扣除违约金0</w:t>
      </w:r>
      <w:r>
        <w:rPr>
          <w:rFonts w:ascii="宋体" w:hAnsi="宋体"/>
          <w:bCs/>
          <w:szCs w:val="21"/>
          <w:u w:val="single"/>
        </w:rPr>
        <w:t xml:space="preserve">.5万元/次；发包人有权因承包人违约而终止合同并向承包人追究由此造成的一切损失</w:t>
      </w:r>
      <w:r>
        <w:rPr>
          <w:rFonts w:ascii="宋体" w:hAnsi="宋体"/>
          <w:szCs w:val="21"/>
          <w:u w:val="single"/>
        </w:rPr>
        <w:t xml:space="preserve">。</w:t>
      </w:r>
      <w:r/>
    </w:p>
    <w:p>
      <w:pPr>
        <w:jc w:val="left"/>
        <w:spacing w:line="360" w:lineRule="auto"/>
        <w:widowControl/>
        <w:rPr>
          <w:rFonts w:ascii="宋体" w:hAnsi="宋体"/>
          <w:szCs w:val="32"/>
          <w:u w:val="single"/>
        </w:rPr>
      </w:pPr>
      <w:r>
        <w:rPr>
          <w:rFonts w:ascii="宋体" w:hAnsi="宋体"/>
          <w:szCs w:val="21"/>
        </w:rPr>
        <w:t xml:space="preserve">3.3.4 承包人主要施工管理人员离开施工现场的批准要求：</w:t>
      </w:r>
      <w:r>
        <w:rPr>
          <w:rFonts w:hint="eastAsia" w:ascii="宋体" w:hAnsi="宋体"/>
          <w:szCs w:val="32"/>
          <w:u w:val="single"/>
        </w:rPr>
        <w:t xml:space="preserve">因疾病、意外、人员离职无法继续履行合同责任和义务或经发包人书面同意。 </w:t>
      </w:r>
      <w:r/>
    </w:p>
    <w:p>
      <w:pPr>
        <w:ind w:firstLine="420"/>
        <w:spacing w:line="360" w:lineRule="auto"/>
        <w:rPr>
          <w:rFonts w:ascii="宋体" w:hAnsi="宋体"/>
          <w:szCs w:val="21"/>
        </w:rPr>
      </w:pPr>
      <w:r>
        <w:rPr>
          <w:rFonts w:ascii="宋体" w:hAnsi="宋体"/>
          <w:szCs w:val="21"/>
        </w:rPr>
        <w:t xml:space="preserve">3.3.5 承包人擅自更换主要施工管理人员的违约责任：</w:t>
      </w:r>
      <w:r>
        <w:rPr>
          <w:rFonts w:hint="eastAsia" w:ascii="宋体" w:hAnsi="宋体"/>
          <w:szCs w:val="30"/>
          <w:u w:val="single"/>
        </w:rPr>
        <w:t xml:space="preserve">扣除违约金</w:t>
      </w:r>
      <w:r>
        <w:rPr>
          <w:rFonts w:ascii="宋体" w:hAnsi="宋体"/>
          <w:szCs w:val="30"/>
          <w:u w:val="single"/>
        </w:rPr>
        <w:t xml:space="preserve">0.5</w:t>
      </w:r>
      <w:r>
        <w:rPr>
          <w:rFonts w:hint="eastAsia" w:ascii="宋体" w:hAnsi="宋体"/>
          <w:szCs w:val="30"/>
          <w:u w:val="single"/>
        </w:rPr>
        <w:t xml:space="preserve">万元/人•次，</w:t>
      </w:r>
      <w:r>
        <w:rPr>
          <w:rFonts w:hint="eastAsia" w:ascii="宋体" w:hAnsi="宋体"/>
          <w:szCs w:val="32"/>
          <w:u w:val="single"/>
        </w:rPr>
        <w:t xml:space="preserve">除因疾病、意外、人员离职外</w:t>
      </w:r>
      <w:r>
        <w:rPr>
          <w:rFonts w:hint="eastAsia" w:ascii="宋体" w:hAnsi="宋体"/>
          <w:szCs w:val="30"/>
          <w:u w:val="single"/>
        </w:rPr>
        <w:t xml:space="preserve">确需更换相关人员的必须至少提前十五天以书面形式上报发包人，且必须经发包人批准，同时承包人应承担3万元/人• 次的违约金，违约金从同期工程款扣除。更换人员资质不得低于原人员。</w:t>
      </w:r>
      <w:r/>
    </w:p>
    <w:p>
      <w:pPr>
        <w:ind w:firstLine="420"/>
        <w:jc w:val="left"/>
        <w:spacing w:line="360" w:lineRule="auto"/>
        <w:widowControl/>
        <w:rPr>
          <w:rFonts w:ascii="宋体" w:hAnsi="宋体"/>
          <w:szCs w:val="30"/>
          <w:u w:val="single"/>
        </w:rPr>
      </w:pPr>
      <w:r>
        <w:rPr>
          <w:rFonts w:ascii="宋体" w:hAnsi="宋体"/>
          <w:szCs w:val="21"/>
        </w:rPr>
        <w:t xml:space="preserve">承包人主要施工管理人员擅自离开施工现场的违约责任：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施工员、技术负责人及安全员等人员在合同履行期间必须常驻现场（每周不少于5天，每天不少于8小时）。发包人、监理进行考勤，如未做到（包括未到或迟到早退），承包人承担1000元/人•次的违约金。上述人员按发包人要求参加每次现场工地例会、专题例会（确有情况无法参加时，应得到发包人代表的书面同意），如未到场或迟到早退，承包人承担500元/人•次的违约金。上述违约金从同期工程款中扣除。</w:t>
      </w:r>
      <w:r/>
    </w:p>
    <w:p>
      <w:pPr>
        <w:ind w:firstLine="420"/>
        <w:spacing w:line="360" w:lineRule="auto"/>
        <w:rPr>
          <w:rFonts w:ascii="宋体" w:hAnsi="宋体"/>
          <w:szCs w:val="21"/>
        </w:rPr>
      </w:pPr>
      <w:r>
        <w:rPr>
          <w:rFonts w:ascii="宋体" w:hAnsi="宋体"/>
          <w:szCs w:val="21"/>
        </w:rPr>
        <w:t xml:space="preserve">3.5 </w:t>
      </w:r>
      <w:r>
        <w:rPr>
          <w:rFonts w:hint="eastAsia" w:ascii="宋体" w:hAnsi="宋体"/>
          <w:szCs w:val="21"/>
        </w:rPr>
        <w:t xml:space="preserve">分包</w:t>
      </w:r>
      <w:r/>
    </w:p>
    <w:p>
      <w:pPr>
        <w:ind w:firstLine="420"/>
        <w:jc w:val="left"/>
        <w:spacing w:line="360" w:lineRule="auto"/>
        <w:rPr>
          <w:rFonts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jc w:val="left"/>
        <w:spacing w:line="360" w:lineRule="auto"/>
        <w:rPr>
          <w:rFonts w:ascii="宋体" w:hAnsi="宋体"/>
          <w:szCs w:val="21"/>
        </w:rPr>
      </w:pPr>
      <w:r>
        <w:rPr>
          <w:rFonts w:ascii="宋体" w:hAnsi="宋体"/>
          <w:szCs w:val="21"/>
        </w:rPr>
        <w:t xml:space="preserve">禁止分包的工程包括：</w:t>
      </w:r>
      <w:r>
        <w:rPr>
          <w:rFonts w:hint="eastAsia" w:ascii="宋体" w:hAnsi="宋体"/>
          <w:bCs/>
          <w:szCs w:val="21"/>
          <w:u w:val="single"/>
        </w:rPr>
        <w:t xml:space="preserve">按照现行相关规定执行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主体结构、关键性工作的范围：</w:t>
      </w:r>
      <w:r>
        <w:rPr>
          <w:rFonts w:hint="eastAsia" w:ascii="宋体" w:hAnsi="宋体"/>
          <w:bCs/>
          <w:szCs w:val="21"/>
          <w:u w:val="single"/>
        </w:rPr>
        <w:t xml:space="preserve">按照现行相关规定执行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3.5.2 分包的确定</w:t>
      </w:r>
      <w:r/>
    </w:p>
    <w:p>
      <w:pPr>
        <w:ind w:firstLine="420"/>
        <w:jc w:val="left"/>
        <w:spacing w:line="360" w:lineRule="auto"/>
        <w:rPr>
          <w:rFonts w:ascii="宋体" w:hAnsi="宋体"/>
          <w:szCs w:val="21"/>
          <w:u w:val="single"/>
        </w:rPr>
      </w:pPr>
      <w:r>
        <w:rPr>
          <w:rFonts w:ascii="宋体" w:hAnsi="宋体"/>
          <w:szCs w:val="21"/>
        </w:rPr>
        <w:t xml:space="preserve">允许分包的专业工程包括：</w:t>
      </w:r>
      <w:r>
        <w:rPr>
          <w:rFonts w:hint="eastAsia" w:ascii="宋体" w:hAnsi="宋体"/>
          <w:bCs/>
          <w:szCs w:val="21"/>
          <w:u w:val="single"/>
        </w:rPr>
        <w:t xml:space="preserve">按相关文件规定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其他关于分包的约定：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3.5.4 分包合同价款</w:t>
      </w:r>
      <w:r/>
    </w:p>
    <w:p>
      <w:pPr>
        <w:ind w:firstLine="420"/>
        <w:jc w:val="left"/>
        <w:spacing w:line="360" w:lineRule="auto"/>
        <w:rPr>
          <w:rFonts w:ascii="宋体" w:hAnsi="宋体"/>
          <w:szCs w:val="21"/>
        </w:rPr>
      </w:pPr>
      <w:r>
        <w:rPr>
          <w:rFonts w:ascii="宋体" w:hAnsi="宋体"/>
          <w:szCs w:val="21"/>
        </w:rPr>
        <w:t xml:space="preserve">关于分包合同价款支付的约定：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3.6 工程照管与成品、半成品保护</w:t>
      </w:r>
      <w:r/>
    </w:p>
    <w:p>
      <w:pPr>
        <w:ind w:firstLine="420"/>
        <w:jc w:val="left"/>
        <w:spacing w:line="360" w:lineRule="auto"/>
        <w:rPr>
          <w:rFonts w:ascii="宋体" w:hAnsi="宋体"/>
          <w:szCs w:val="21"/>
          <w:u w:val="single"/>
        </w:rPr>
      </w:pPr>
      <w:r>
        <w:rPr>
          <w:rFonts w:ascii="宋体" w:hAnsi="宋体"/>
          <w:szCs w:val="21"/>
        </w:rPr>
        <w:t xml:space="preserve">承包人负责照管工程及工程相关的材料、工程设备的起始时间：</w:t>
      </w:r>
      <w:r>
        <w:rPr>
          <w:rFonts w:hint="eastAsia" w:ascii="宋体" w:hAnsi="宋体"/>
          <w:bCs/>
          <w:szCs w:val="21"/>
          <w:u w:val="single"/>
        </w:rPr>
        <w:t xml:space="preserve">已竣工工程未交付发包人之前，承包人应负责已完工程的保护工作，保护期间发生损坏，承包人自费予以修复</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3.7 履约担保</w:t>
      </w:r>
      <w:r/>
    </w:p>
    <w:p>
      <w:pPr>
        <w:ind w:firstLine="420"/>
        <w:spacing w:line="360" w:lineRule="auto"/>
        <w:rPr>
          <w:rFonts w:ascii="宋体" w:hAnsi="宋体"/>
          <w:szCs w:val="21"/>
        </w:rPr>
      </w:pPr>
      <w:r>
        <w:rPr>
          <w:rFonts w:hint="eastAsia" w:ascii="宋体" w:hAnsi="宋体"/>
          <w:szCs w:val="21"/>
        </w:rPr>
        <w:t xml:space="preserve">承包人是否提供履约担保：</w:t>
      </w:r>
      <w:r>
        <w:rPr>
          <w:rFonts w:hint="eastAsia" w:ascii="宋体" w:hAnsi="宋体"/>
          <w:bCs/>
          <w:szCs w:val="21"/>
          <w:u w:val="single"/>
        </w:rPr>
        <w:t xml:space="preserve">提供履约担保</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承包人提供履约担保的形式</w:t>
      </w:r>
      <w:r>
        <w:rPr>
          <w:rFonts w:hint="eastAsia" w:ascii="宋体" w:hAnsi="宋体"/>
          <w:szCs w:val="21"/>
        </w:rPr>
        <w:t xml:space="preserve">、金额及期限</w:t>
      </w:r>
      <w:r>
        <w:rPr>
          <w:rFonts w:ascii="宋体" w:hAnsi="宋体"/>
          <w:szCs w:val="21"/>
        </w:rPr>
        <w:t xml:space="preserve">：</w:t>
      </w:r>
      <w:r>
        <w:rPr>
          <w:rFonts w:hint="eastAsia" w:ascii="宋体" w:hAnsi="宋体"/>
          <w:szCs w:val="32"/>
          <w:u w:val="single"/>
        </w:rPr>
        <w:t xml:space="preserve">承包人提供担保金额为签约合同价（扣除专业工程暂估价）的5%履约担保，</w:t>
      </w:r>
      <w:r>
        <w:rPr>
          <w:rFonts w:hint="eastAsia" w:ascii="宋体" w:hAnsi="宋体"/>
          <w:b/>
          <w:szCs w:val="21"/>
          <w:u w:val="single"/>
        </w:rPr>
        <w:t xml:space="preserve">担保形式：银行保函、保险公司保险单、专业担保公司担保、现金等</w:t>
      </w:r>
      <w:r>
        <w:rPr>
          <w:rFonts w:hint="eastAsia" w:ascii="宋体" w:hAnsi="宋体"/>
          <w:szCs w:val="32"/>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4. </w:t>
      </w:r>
      <w:r>
        <w:rPr>
          <w:rFonts w:hint="eastAsia" w:ascii="宋体" w:hAnsi="宋体"/>
          <w:szCs w:val="21"/>
          <w:lang w:val="zh-CN"/>
        </w:rPr>
        <w:t xml:space="preserve">监理人</w:t>
      </w:r>
      <w:r/>
    </w:p>
    <w:p>
      <w:pPr>
        <w:ind w:firstLine="420"/>
        <w:spacing w:line="360" w:lineRule="auto"/>
        <w:rPr>
          <w:rFonts w:ascii="宋体" w:hAnsi="宋体"/>
          <w:szCs w:val="21"/>
        </w:rPr>
      </w:pPr>
      <w:r>
        <w:rPr>
          <w:rFonts w:ascii="宋体" w:hAnsi="宋体"/>
          <w:szCs w:val="21"/>
        </w:rPr>
        <w:t xml:space="preserve">4.1 </w:t>
      </w:r>
      <w:r>
        <w:rPr>
          <w:rFonts w:hint="eastAsia" w:ascii="宋体" w:hAnsi="宋体"/>
          <w:szCs w:val="21"/>
        </w:rPr>
        <w:t xml:space="preserve">监理人的一般规定</w:t>
      </w:r>
      <w:r/>
    </w:p>
    <w:p>
      <w:pPr>
        <w:ind w:firstLine="420"/>
        <w:jc w:val="left"/>
        <w:spacing w:line="360" w:lineRule="auto"/>
        <w:rPr>
          <w:rFonts w:ascii="宋体" w:hAnsi="宋体"/>
          <w:szCs w:val="21"/>
        </w:rPr>
      </w:pPr>
      <w:r>
        <w:rPr>
          <w:rFonts w:ascii="宋体" w:hAnsi="宋体"/>
          <w:szCs w:val="21"/>
        </w:rPr>
        <w:t xml:space="preserve">关于监理人的监理内容：</w:t>
      </w:r>
      <w:r>
        <w:rPr>
          <w:rFonts w:hint="eastAsia" w:ascii="宋体" w:hAnsi="宋体"/>
          <w:bCs/>
          <w:szCs w:val="21"/>
          <w:u w:val="single"/>
        </w:rPr>
        <w:t xml:space="preserve">按监理合同执行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关于监理人的监理权限：</w:t>
      </w:r>
      <w:r>
        <w:rPr>
          <w:rFonts w:hint="eastAsia" w:ascii="宋体" w:hAnsi="宋体"/>
          <w:bCs/>
          <w:szCs w:val="21"/>
          <w:u w:val="single"/>
        </w:rPr>
        <w:t xml:space="preserve">按监理合同执行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bCs/>
          <w:szCs w:val="21"/>
          <w:u w:val="single"/>
        </w:rPr>
        <w:t xml:space="preserve">按监理合同执行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4.2 </w:t>
      </w:r>
      <w:r>
        <w:rPr>
          <w:rFonts w:hint="eastAsia" w:ascii="宋体" w:hAnsi="宋体"/>
          <w:szCs w:val="21"/>
        </w:rPr>
        <w:t xml:space="preserve">监理人员</w:t>
      </w:r>
      <w:r/>
    </w:p>
    <w:p>
      <w:pPr>
        <w:ind w:firstLine="420"/>
        <w:spacing w:line="360" w:lineRule="auto"/>
        <w:rPr>
          <w:rFonts w:ascii="宋体" w:hAnsi="宋体"/>
          <w:szCs w:val="21"/>
        </w:rPr>
      </w:pPr>
      <w:r>
        <w:rPr>
          <w:rFonts w:hint="eastAsia" w:ascii="宋体" w:hAnsi="宋体"/>
          <w:szCs w:val="21"/>
        </w:rPr>
        <w:t xml:space="preserve">总监理工程师：</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监理工程师执业资格证书号：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关于监理人的其他约定：</w:t>
      </w:r>
      <w:r>
        <w:rPr>
          <w:rFonts w:hint="eastAsia" w:ascii="宋体" w:hAnsi="宋体"/>
          <w:bCs/>
          <w:szCs w:val="21"/>
          <w:u w:val="single"/>
        </w:rPr>
        <w:t xml:space="preserve">按监理合同执行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4.4 </w:t>
      </w:r>
      <w:r>
        <w:rPr>
          <w:rFonts w:hint="eastAsia" w:ascii="宋体" w:hAnsi="宋体"/>
          <w:szCs w:val="21"/>
        </w:rPr>
        <w:t xml:space="preserve">商定或确定</w:t>
      </w:r>
      <w:r/>
    </w:p>
    <w:p>
      <w:pPr>
        <w:ind w:firstLine="420"/>
        <w:spacing w:line="360" w:lineRule="auto"/>
        <w:rPr>
          <w:rFonts w:ascii="宋体" w:hAnsi="宋体"/>
          <w:szCs w:val="21"/>
        </w:rPr>
      </w:pPr>
      <w:r>
        <w:rPr>
          <w:rFonts w:hint="eastAsia" w:ascii="宋体" w:hAnsi="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szCs w:val="21"/>
          <w:u w:val="single"/>
        </w:rPr>
      </w:pPr>
      <w:r>
        <w:rPr>
          <w:rFonts w:ascii="宋体" w:hAnsi="宋体"/>
          <w:szCs w:val="21"/>
          <w:u w:val="single"/>
        </w:rPr>
        <w:t xml:space="preserve">（1）</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（2）</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（3）</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5. </w:t>
      </w:r>
      <w:r>
        <w:rPr>
          <w:rFonts w:hint="eastAsia" w:ascii="宋体" w:hAnsi="宋体"/>
          <w:szCs w:val="21"/>
          <w:lang w:val="zh-CN"/>
        </w:rPr>
        <w:t xml:space="preserve">工程质量</w:t>
      </w:r>
      <w:r/>
    </w:p>
    <w:p>
      <w:pPr>
        <w:ind w:firstLine="420"/>
        <w:jc w:val="left"/>
        <w:spacing w:line="360" w:lineRule="auto"/>
        <w:rPr>
          <w:rFonts w:ascii="宋体" w:hAnsi="宋体"/>
          <w:szCs w:val="21"/>
        </w:rPr>
      </w:pPr>
      <w:r>
        <w:rPr>
          <w:rFonts w:ascii="宋体" w:hAnsi="宋体"/>
          <w:szCs w:val="21"/>
        </w:rPr>
        <w:t xml:space="preserve">5.1 </w:t>
      </w:r>
      <w:r>
        <w:rPr>
          <w:rFonts w:hint="eastAsia" w:ascii="宋体" w:hAnsi="宋体"/>
          <w:szCs w:val="21"/>
        </w:rPr>
        <w:t xml:space="preserve">质量要求</w:t>
      </w:r>
      <w:r/>
    </w:p>
    <w:p>
      <w:pPr>
        <w:ind w:firstLine="420"/>
        <w:jc w:val="left"/>
        <w:spacing w:line="360" w:lineRule="auto"/>
        <w:rPr>
          <w:rFonts w:ascii="宋体" w:hAnsi="宋体"/>
          <w:bCs/>
          <w:szCs w:val="21"/>
        </w:rPr>
      </w:pPr>
      <w:r>
        <w:rPr>
          <w:rFonts w:ascii="宋体" w:hAnsi="宋体"/>
          <w:szCs w:val="21"/>
        </w:rPr>
        <w:t xml:space="preserve">5.1.1 特殊质量标准和要求：</w:t>
      </w:r>
      <w:r>
        <w:rPr>
          <w:rFonts w:hint="eastAsia" w:ascii="宋体" w:hAnsi="宋体"/>
          <w:bCs/>
          <w:szCs w:val="21"/>
          <w:u w:val="single"/>
        </w:rPr>
        <w:t xml:space="preserve">本工程质量目标为合格</w:t>
      </w:r>
      <w:r>
        <w:rPr>
          <w:rFonts w:ascii="宋体" w:hAnsi="宋体"/>
          <w:bCs/>
          <w:szCs w:val="21"/>
          <w:u w:val="single"/>
        </w:rPr>
        <w:t xml:space="preserve">。如因承包人自身原因未能达到本工程合同约定的质量目标，承包人除无条件返工至合格外另按签约合同价的2%承担违约金，并承担由此造成的一切损失</w:t>
      </w:r>
      <w:r>
        <w:rPr>
          <w:rFonts w:ascii="宋体" w:hAnsi="宋体"/>
          <w:bCs/>
          <w:szCs w:val="21"/>
          <w:u w:val="single"/>
        </w:rPr>
        <w:t xml:space="preserve">。</w:t>
      </w:r>
      <w:r/>
    </w:p>
    <w:p>
      <w:pPr>
        <w:ind w:firstLine="420"/>
        <w:jc w:val="left"/>
        <w:spacing w:line="360" w:lineRule="auto"/>
        <w:rPr>
          <w:rFonts w:ascii="宋体" w:hAnsi="宋体"/>
          <w:szCs w:val="30"/>
          <w:u w:val="single"/>
        </w:rPr>
      </w:pPr>
      <w:r>
        <w:rPr>
          <w:rFonts w:ascii="宋体" w:hAnsi="宋体"/>
          <w:szCs w:val="21"/>
        </w:rPr>
        <w:t xml:space="preserve">关于工程奖项的约定：</w:t>
      </w:r>
      <w:r>
        <w:rPr>
          <w:rFonts w:hint="eastAsia" w:ascii="宋体" w:hAnsi="宋体"/>
          <w:bCs/>
          <w:szCs w:val="21"/>
          <w:u w:val="single"/>
        </w:rPr>
        <w:t xml:space="preserve">本工程无创优要求，如承包人自行创优，相关创优费用及优质优价费用由承包人自行考虑，结算时不予增加。</w:t>
      </w:r>
      <w:r/>
    </w:p>
    <w:p>
      <w:pPr>
        <w:ind w:firstLine="420"/>
        <w:jc w:val="left"/>
        <w:spacing w:line="360" w:lineRule="auto"/>
        <w:rPr>
          <w:rFonts w:ascii="宋体" w:hAnsi="宋体"/>
          <w:szCs w:val="21"/>
        </w:rPr>
      </w:pPr>
      <w:r>
        <w:rPr>
          <w:rFonts w:ascii="宋体" w:hAnsi="宋体"/>
          <w:szCs w:val="21"/>
        </w:rPr>
        <w:t xml:space="preserve">5.3 </w:t>
      </w:r>
      <w:r>
        <w:rPr>
          <w:rFonts w:hint="eastAsia" w:ascii="宋体" w:hAnsi="宋体"/>
          <w:szCs w:val="21"/>
        </w:rPr>
        <w:t xml:space="preserve">隐蔽工程检查</w:t>
      </w:r>
      <w:r/>
    </w:p>
    <w:p>
      <w:pPr>
        <w:ind w:firstLine="420"/>
        <w:jc w:val="left"/>
        <w:spacing w:line="360" w:lineRule="auto"/>
        <w:rPr>
          <w:rFonts w:ascii="宋体" w:hAnsi="宋体"/>
          <w:szCs w:val="21"/>
        </w:rPr>
      </w:pPr>
      <w:r>
        <w:rPr>
          <w:rFonts w:ascii="宋体" w:hAnsi="宋体"/>
          <w:szCs w:val="21"/>
        </w:rPr>
        <w:t xml:space="preserve">5.3.2 承包人提前通知监理人隐蔽工程检查的期限的约定：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监理人不能按时进行检查时，应提前</w:t>
      </w:r>
      <w:r>
        <w:rPr>
          <w:rFonts w:ascii="宋体" w:hAnsi="宋体"/>
          <w:bCs/>
          <w:szCs w:val="21"/>
          <w:u w:val="single"/>
        </w:rPr>
        <w:t xml:space="preserve">24</w:t>
      </w:r>
      <w:r>
        <w:rPr>
          <w:rFonts w:ascii="宋体" w:hAnsi="宋体"/>
          <w:szCs w:val="21"/>
        </w:rPr>
        <w:t xml:space="preserve">小时提交书面延期要求。</w:t>
      </w:r>
      <w:r/>
    </w:p>
    <w:p>
      <w:pPr>
        <w:ind w:firstLine="420"/>
        <w:jc w:val="left"/>
        <w:spacing w:line="360" w:lineRule="auto"/>
        <w:rPr>
          <w:rFonts w:ascii="宋体" w:hAnsi="宋体"/>
          <w:szCs w:val="21"/>
        </w:rPr>
      </w:pPr>
      <w:r>
        <w:rPr>
          <w:rFonts w:ascii="宋体" w:hAnsi="宋体"/>
          <w:szCs w:val="21"/>
        </w:rPr>
        <w:t xml:space="preserve">关于延期最长不得超过：</w:t>
      </w:r>
      <w:r>
        <w:rPr>
          <w:rFonts w:ascii="宋体" w:hAnsi="宋体"/>
          <w:bCs/>
          <w:szCs w:val="21"/>
          <w:u w:val="single"/>
        </w:rPr>
        <w:t xml:space="preserve">48</w:t>
      </w:r>
      <w:r>
        <w:rPr>
          <w:rFonts w:ascii="宋体" w:hAnsi="宋体"/>
          <w:szCs w:val="21"/>
        </w:rPr>
        <w:t xml:space="preserve">小时。</w:t>
      </w:r>
      <w:r/>
    </w:p>
    <w:p>
      <w:pPr>
        <w:keepLines/>
        <w:keepNext/>
        <w:spacing w:line="360" w:lineRule="auto"/>
        <w:rPr>
          <w:rFonts w:ascii="宋体" w:hAnsi="宋体"/>
          <w:szCs w:val="21"/>
          <w:lang w:val="zh-CN"/>
        </w:rPr>
        <w:outlineLvl w:val="2"/>
      </w:pPr>
      <w:r>
        <w:rPr>
          <w:rFonts w:ascii="宋体" w:hAnsi="宋体"/>
          <w:szCs w:val="21"/>
          <w:lang w:val="zh-CN"/>
        </w:rPr>
        <w:t xml:space="preserve">6. </w:t>
      </w:r>
      <w:r>
        <w:rPr>
          <w:rFonts w:hint="eastAsia" w:ascii="宋体" w:hAnsi="宋体"/>
          <w:szCs w:val="21"/>
          <w:lang w:val="zh-CN"/>
        </w:rPr>
        <w:t xml:space="preserve">安全文明施工与环境保护</w:t>
      </w:r>
      <w:r/>
    </w:p>
    <w:p>
      <w:pPr>
        <w:ind w:firstLine="420"/>
        <w:spacing w:line="360" w:lineRule="auto"/>
        <w:rPr>
          <w:rFonts w:ascii="宋体" w:hAnsi="宋体"/>
          <w:szCs w:val="21"/>
        </w:rPr>
      </w:pPr>
      <w:r>
        <w:rPr>
          <w:rFonts w:ascii="宋体" w:hAnsi="宋体"/>
          <w:szCs w:val="21"/>
        </w:rPr>
        <w:t xml:space="preserve">6.1 </w:t>
      </w:r>
      <w:r>
        <w:rPr>
          <w:rFonts w:hint="eastAsia" w:ascii="宋体" w:hAnsi="宋体"/>
          <w:szCs w:val="21"/>
        </w:rPr>
        <w:t xml:space="preserve">安全文明施工</w:t>
      </w:r>
      <w:r/>
    </w:p>
    <w:p>
      <w:pPr>
        <w:ind w:firstLine="420"/>
        <w:spacing w:line="360" w:lineRule="auto"/>
        <w:rPr>
          <w:rFonts w:ascii="宋体" w:hAnsi="宋体"/>
          <w:bCs/>
          <w:szCs w:val="21"/>
          <w:u w:val="single"/>
        </w:rPr>
      </w:pPr>
      <w:r>
        <w:rPr>
          <w:rFonts w:ascii="宋体" w:hAnsi="宋体"/>
          <w:szCs w:val="21"/>
        </w:rPr>
        <w:t xml:space="preserve">6.1.1 项目安全生产的达标目标及相应事项的约定：</w:t>
      </w:r>
      <w:r>
        <w:rPr>
          <w:rFonts w:hint="eastAsia" w:ascii="宋体" w:hAnsi="宋体"/>
          <w:bCs/>
          <w:szCs w:val="21"/>
          <w:u w:val="single"/>
        </w:rPr>
        <w:t xml:space="preserve">满足发包人要求。</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1）承包人在施工期间须针对周边情况做好防尘降噪工作，应遵守《中华人民共和国安全生产法》及地方政府和有关部门对施工场地交通、噪声、污水、扬尘管控、现场环境卫生和场外污染等管理规定并办理有关手续。</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2）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w:t>
      </w:r>
      <w:r>
        <w:rPr>
          <w:rFonts w:hint="eastAsia" w:ascii="宋体" w:hAnsi="宋体"/>
          <w:bCs/>
          <w:szCs w:val="21"/>
          <w:u w:val="single"/>
        </w:rPr>
        <w:t xml:space="preserve">制度，增强全体施工人员的安全意识，落实安全责任，禁止无关单位车辆、人员出入工地。如承包人未履行上述义务造成工程、财产和人身伤害，由承包人承担责任及所发生的费用。</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3）监理</w:t>
      </w:r>
      <w:r>
        <w:rPr>
          <w:rFonts w:hint="eastAsia" w:ascii="宋体" w:hAnsi="宋体"/>
          <w:bCs/>
          <w:szCs w:val="21"/>
          <w:u w:val="single"/>
        </w:rPr>
        <w:t xml:space="preserve">在施工过程中</w:t>
      </w:r>
      <w:r>
        <w:rPr>
          <w:rFonts w:ascii="宋体" w:hAnsi="宋体"/>
          <w:bCs/>
          <w:szCs w:val="21"/>
          <w:u w:val="single"/>
        </w:rPr>
        <w:t xml:space="preserve">提出的质量、安</w:t>
      </w:r>
      <w:r>
        <w:rPr>
          <w:rFonts w:hint="eastAsia" w:ascii="宋体" w:hAnsi="宋体"/>
          <w:bCs/>
          <w:szCs w:val="21"/>
          <w:u w:val="single"/>
        </w:rPr>
        <w:t xml:space="preserve">全文明或环境保护的整改要求，承包人</w:t>
      </w:r>
      <w:r>
        <w:rPr>
          <w:rFonts w:ascii="宋体" w:hAnsi="宋体"/>
          <w:bCs/>
          <w:szCs w:val="21"/>
          <w:u w:val="single"/>
        </w:rPr>
        <w:t xml:space="preserve">48小时内未进行整改或整改后仍然无法满足要求时，每发生一次，承包人承担1000-10000元/</w:t>
      </w:r>
      <w:r>
        <w:rPr>
          <w:rFonts w:hint="eastAsia" w:ascii="宋体" w:hAnsi="宋体"/>
          <w:bCs/>
          <w:szCs w:val="21"/>
          <w:u w:val="single"/>
        </w:rPr>
        <w:t xml:space="preserve">次</w:t>
      </w:r>
      <w:r>
        <w:rPr>
          <w:rFonts w:ascii="宋体" w:hAnsi="宋体"/>
          <w:bCs/>
          <w:szCs w:val="21"/>
          <w:u w:val="single"/>
        </w:rPr>
        <w:t xml:space="preserve">的违约金。如承包人拒不执行发包人和监理指令的，承包人将按2万元/次承担违约金，并追究相关责任。</w:t>
      </w:r>
      <w:r/>
    </w:p>
    <w:p>
      <w:pPr>
        <w:ind w:firstLine="420"/>
        <w:spacing w:line="360" w:lineRule="auto"/>
        <w:rPr>
          <w:rFonts w:ascii="宋体" w:hAnsi="宋体"/>
          <w:szCs w:val="30"/>
          <w:u w:val="single"/>
        </w:rPr>
      </w:pPr>
      <w:r>
        <w:rPr>
          <w:rFonts w:hint="eastAsia" w:ascii="宋体" w:hAnsi="宋体"/>
          <w:bCs/>
          <w:szCs w:val="21"/>
          <w:u w:val="single"/>
        </w:rPr>
        <w:t xml:space="preserve">（4）</w:t>
      </w:r>
      <w:r>
        <w:rPr>
          <w:rFonts w:hint="eastAsia" w:ascii="宋体" w:hAnsi="宋体"/>
          <w:szCs w:val="30"/>
          <w:u w:val="single"/>
        </w:rPr>
        <w:t xml:space="preserve">承包人进场后须在项目部安装人脸识别打卡机，项目部到岗率以打卡机为准。</w:t>
      </w:r>
      <w:r/>
    </w:p>
    <w:p>
      <w:pPr>
        <w:ind w:firstLine="420"/>
        <w:spacing w:line="360" w:lineRule="auto"/>
        <w:rPr>
          <w:rFonts w:ascii="宋体" w:hAnsi="宋体"/>
          <w:bCs/>
          <w:szCs w:val="21"/>
        </w:rPr>
      </w:pPr>
      <w:r>
        <w:rPr>
          <w:rFonts w:ascii="宋体" w:hAnsi="宋体"/>
          <w:szCs w:val="21"/>
        </w:rPr>
        <w:t xml:space="preserve">6.1.4 关于治安保卫的特别约定：</w:t>
      </w:r>
      <w:r>
        <w:rPr>
          <w:rFonts w:ascii="宋体" w:hAnsi="宋体"/>
          <w:bCs/>
          <w:szCs w:val="21"/>
        </w:rPr>
        <w:t xml:space="preserve">   </w:t>
      </w:r>
      <w:r/>
    </w:p>
    <w:p>
      <w:pPr>
        <w:ind w:firstLine="420"/>
        <w:spacing w:line="360" w:lineRule="auto"/>
        <w:rPr>
          <w:rFonts w:ascii="宋体" w:hAnsi="宋体"/>
          <w:bCs/>
          <w:szCs w:val="21"/>
          <w:u w:val="single"/>
        </w:rPr>
      </w:pPr>
      <w:r>
        <w:rPr>
          <w:rFonts w:ascii="宋体" w:hAnsi="宋体"/>
          <w:bCs/>
          <w:szCs w:val="21"/>
          <w:u w:val="single"/>
        </w:rPr>
        <w:t xml:space="preserve">承包人应采取必要的安全防护措施，全面负责施工范围内的治安保卫工作并承担因该项工作不力而造成的相应损失。</w:t>
      </w:r>
      <w:r/>
    </w:p>
    <w:p>
      <w:pPr>
        <w:ind w:firstLine="420"/>
        <w:spacing w:line="360" w:lineRule="auto"/>
        <w:rPr>
          <w:rFonts w:ascii="宋体" w:hAnsi="宋体"/>
          <w:szCs w:val="21"/>
          <w:u w:val="single"/>
        </w:rPr>
      </w:pPr>
      <w:r>
        <w:rPr>
          <w:rFonts w:ascii="宋体" w:hAnsi="宋体"/>
          <w:bCs/>
          <w:szCs w:val="21"/>
          <w:u w:val="single"/>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关于编制施工场地治安管理计划的约定：</w:t>
      </w:r>
      <w:r>
        <w:rPr>
          <w:rFonts w:hint="eastAsia" w:ascii="宋体" w:hAnsi="宋体"/>
          <w:bCs/>
          <w:szCs w:val="21"/>
          <w:u w:val="single"/>
        </w:rPr>
        <w:t xml:space="preserve">承包人负责编制施工场地治安管理计划和突发治安事件紧急预案</w:t>
      </w:r>
      <w:r>
        <w:rPr>
          <w:rFonts w:ascii="宋体" w:hAnsi="宋体"/>
          <w:szCs w:val="21"/>
          <w:u w:val="single"/>
        </w:rPr>
        <w:t xml:space="preserve">。</w:t>
      </w:r>
      <w:r/>
    </w:p>
    <w:p>
      <w:pPr>
        <w:ind w:firstLine="420"/>
        <w:spacing w:line="360" w:lineRule="auto"/>
        <w:rPr>
          <w:rFonts w:ascii="宋体" w:hAnsi="宋体"/>
          <w:szCs w:val="21"/>
        </w:rPr>
      </w:pPr>
      <w:r>
        <w:rPr>
          <w:rFonts w:hint="eastAsia" w:ascii="宋体" w:hAnsi="宋体"/>
          <w:szCs w:val="21"/>
        </w:rPr>
        <w:t xml:space="preserve">6.1.5 文明施工</w:t>
      </w:r>
      <w:r/>
    </w:p>
    <w:p>
      <w:pPr>
        <w:ind w:firstLine="420"/>
        <w:spacing w:line="360" w:lineRule="auto"/>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合格，并</w:t>
      </w:r>
      <w:r>
        <w:rPr>
          <w:rFonts w:hint="eastAsia" w:ascii="宋体" w:hAnsi="宋体"/>
          <w:szCs w:val="32"/>
          <w:u w:val="single"/>
        </w:rPr>
        <w:t xml:space="preserve">按国家、省、市相关文件规定及发包人要求</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6.1.6 关于安全文明施工费支付比例和支付期限的约定：</w:t>
      </w:r>
      <w:r>
        <w:rPr>
          <w:rFonts w:hint="eastAsia" w:ascii="宋体" w:hAnsi="宋体" w:cs="宋体"/>
          <w:szCs w:val="21"/>
          <w:u w:val="single"/>
        </w:rPr>
        <w:t xml:space="preserve">安全生产费用预付额度按现行规定包含在发包人支付的第一笔工程款中；其余部分与工程节点付款同期支付，包含在节点付款中</w:t>
      </w:r>
      <w:r>
        <w:rPr>
          <w:rFonts w:hint="eastAsia" w:ascii="宋体" w:hAnsi="宋体" w:cs="宋体"/>
          <w:szCs w:val="21"/>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7. </w:t>
      </w:r>
      <w:r>
        <w:rPr>
          <w:rFonts w:hint="eastAsia" w:ascii="宋体" w:hAnsi="宋体"/>
          <w:szCs w:val="21"/>
          <w:lang w:val="zh-CN"/>
        </w:rPr>
        <w:t xml:space="preserve">工期和进度</w:t>
      </w:r>
      <w:r/>
    </w:p>
    <w:p>
      <w:pPr>
        <w:ind w:firstLine="420"/>
        <w:spacing w:line="360" w:lineRule="auto"/>
        <w:rPr>
          <w:rFonts w:ascii="宋体" w:hAnsi="宋体"/>
          <w:szCs w:val="21"/>
        </w:rPr>
      </w:pPr>
      <w:r>
        <w:rPr>
          <w:rFonts w:ascii="宋体" w:hAnsi="宋体"/>
          <w:szCs w:val="21"/>
        </w:rPr>
        <w:t xml:space="preserve">7.1 </w:t>
      </w:r>
      <w:r>
        <w:rPr>
          <w:rFonts w:hint="eastAsia" w:ascii="宋体" w:hAnsi="宋体"/>
          <w:szCs w:val="21"/>
        </w:rPr>
        <w:t xml:space="preserve">施工组织设计</w:t>
      </w:r>
      <w:r/>
    </w:p>
    <w:p>
      <w:pPr>
        <w:ind w:firstLine="420"/>
        <w:jc w:val="left"/>
        <w:spacing w:line="360" w:lineRule="auto"/>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7.1.2 施工组织设计的提交和修改</w:t>
      </w:r>
      <w:r/>
    </w:p>
    <w:p>
      <w:pPr>
        <w:ind w:firstLine="420"/>
        <w:jc w:val="left"/>
        <w:spacing w:line="360" w:lineRule="auto"/>
        <w:rPr>
          <w:rFonts w:ascii="宋体" w:hAnsi="宋体"/>
          <w:szCs w:val="21"/>
        </w:rPr>
      </w:pPr>
      <w:r>
        <w:rPr>
          <w:rFonts w:ascii="宋体" w:hAnsi="宋体"/>
          <w:szCs w:val="21"/>
        </w:rPr>
        <w:t xml:space="preserve">承包人提交详细施工组织设计的期限的约定：</w:t>
      </w:r>
      <w:r>
        <w:rPr>
          <w:rFonts w:hint="eastAsia" w:ascii="宋体" w:hAnsi="宋体"/>
          <w:bCs/>
          <w:szCs w:val="21"/>
          <w:u w:val="single"/>
        </w:rPr>
        <w:t xml:space="preserve">本合同生效后</w:t>
      </w:r>
      <w:r>
        <w:rPr>
          <w:rFonts w:ascii="宋体" w:hAnsi="宋体"/>
          <w:bCs/>
          <w:szCs w:val="21"/>
          <w:u w:val="single"/>
        </w:rPr>
        <w:t xml:space="preserve">7天内</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hAnsi="宋体"/>
          <w:bCs/>
          <w:szCs w:val="21"/>
          <w:u w:val="single"/>
        </w:rPr>
        <w:t xml:space="preserve">自监理人收到承包人报送的相关进度计划和施工方案说明后</w:t>
      </w:r>
      <w:r>
        <w:rPr>
          <w:rFonts w:ascii="宋体" w:hAnsi="宋体"/>
          <w:bCs/>
          <w:szCs w:val="21"/>
          <w:u w:val="single"/>
        </w:rPr>
        <w:t xml:space="preserve">7天内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7.2 </w:t>
      </w:r>
      <w:r>
        <w:rPr>
          <w:rFonts w:hint="eastAsia" w:ascii="宋体" w:hAnsi="宋体"/>
          <w:szCs w:val="21"/>
        </w:rPr>
        <w:t xml:space="preserve">施工进度计划</w:t>
      </w:r>
      <w:r/>
    </w:p>
    <w:p>
      <w:pPr>
        <w:ind w:firstLine="420"/>
        <w:jc w:val="left"/>
        <w:spacing w:line="360" w:lineRule="auto"/>
        <w:rPr>
          <w:rFonts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jc w:val="left"/>
        <w:spacing w:line="360" w:lineRule="auto"/>
        <w:rPr>
          <w:rFonts w:ascii="宋体" w:hAnsi="宋体"/>
          <w:szCs w:val="21"/>
          <w:u w:val="single"/>
        </w:rPr>
      </w:pPr>
      <w:r>
        <w:rPr>
          <w:rFonts w:ascii="宋体" w:hAnsi="宋体"/>
          <w:szCs w:val="21"/>
        </w:rPr>
        <w:t xml:space="preserve">发包人和监理人在收到修订的施工进度计划后确认或提出修改意见的期限：</w:t>
      </w:r>
      <w:r>
        <w:rPr>
          <w:rFonts w:hint="eastAsia" w:ascii="宋体" w:hAnsi="宋体"/>
          <w:bCs/>
          <w:szCs w:val="21"/>
          <w:u w:val="single"/>
        </w:rPr>
        <w:t xml:space="preserve">收到承包人报送的相关进度计划和施工方案说明后</w:t>
      </w:r>
      <w:r>
        <w:rPr>
          <w:rFonts w:ascii="宋体" w:hAnsi="宋体"/>
          <w:bCs/>
          <w:szCs w:val="21"/>
          <w:u w:val="single"/>
        </w:rPr>
        <w:t xml:space="preserve">14天内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7.3 </w:t>
      </w:r>
      <w:r>
        <w:rPr>
          <w:rFonts w:hint="eastAsia" w:ascii="宋体" w:hAnsi="宋体"/>
          <w:szCs w:val="21"/>
        </w:rPr>
        <w:t xml:space="preserve">开工</w:t>
      </w:r>
      <w:r/>
    </w:p>
    <w:p>
      <w:pPr>
        <w:ind w:firstLine="420"/>
        <w:jc w:val="left"/>
        <w:spacing w:line="360" w:lineRule="auto"/>
        <w:rPr>
          <w:rFonts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jc w:val="left"/>
        <w:spacing w:line="360" w:lineRule="auto"/>
        <w:rPr>
          <w:rFonts w:ascii="宋体" w:hAnsi="宋体"/>
          <w:szCs w:val="21"/>
          <w:u w:val="single"/>
        </w:rPr>
      </w:pPr>
      <w:r>
        <w:rPr>
          <w:rFonts w:ascii="宋体" w:hAnsi="宋体"/>
          <w:szCs w:val="21"/>
        </w:rPr>
        <w:t xml:space="preserve">关于承包人提交工程开工报审表的期限：</w:t>
      </w:r>
      <w:r>
        <w:rPr>
          <w:rFonts w:hint="eastAsia" w:ascii="宋体" w:hAnsi="宋体"/>
          <w:szCs w:val="21"/>
          <w:u w:val="single"/>
        </w:rPr>
        <w:t xml:space="preserve">计划开工日期前</w:t>
      </w:r>
      <w:r>
        <w:rPr>
          <w:rFonts w:ascii="宋体" w:hAnsi="宋体"/>
          <w:bCs/>
          <w:szCs w:val="21"/>
          <w:u w:val="single"/>
        </w:rPr>
        <w:t xml:space="preserve">7天</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关于发包人应完成的其他开工准备工作及期限：</w:t>
      </w:r>
      <w:r>
        <w:rPr>
          <w:rFonts w:hint="eastAsia" w:ascii="宋体" w:hAnsi="宋体"/>
          <w:szCs w:val="21"/>
          <w:u w:val="single"/>
        </w:rPr>
        <w:t xml:space="preserve">计划</w:t>
      </w:r>
      <w:r>
        <w:rPr>
          <w:rFonts w:ascii="宋体" w:hAnsi="宋体"/>
          <w:szCs w:val="21"/>
          <w:u w:val="single"/>
        </w:rPr>
        <w:t xml:space="preserve">开工日期</w:t>
      </w:r>
      <w:r>
        <w:rPr>
          <w:rFonts w:hint="eastAsia" w:ascii="宋体" w:hAnsi="宋体"/>
          <w:bCs/>
          <w:szCs w:val="21"/>
          <w:u w:val="single"/>
        </w:rPr>
        <w:t xml:space="preserve">前</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关于承包人应完成的其他开工准备工作及期限：</w:t>
      </w:r>
      <w:r>
        <w:rPr>
          <w:rFonts w:hint="eastAsia" w:ascii="宋体" w:hAnsi="宋体"/>
          <w:szCs w:val="21"/>
          <w:u w:val="single"/>
        </w:rPr>
        <w:t xml:space="preserve">计划</w:t>
      </w:r>
      <w:r>
        <w:rPr>
          <w:rFonts w:ascii="宋体" w:hAnsi="宋体"/>
          <w:szCs w:val="21"/>
          <w:u w:val="single"/>
        </w:rPr>
        <w:t xml:space="preserve">开工日期</w:t>
      </w:r>
      <w:r>
        <w:rPr>
          <w:rFonts w:hint="eastAsia" w:ascii="宋体" w:hAnsi="宋体"/>
          <w:bCs/>
          <w:szCs w:val="21"/>
          <w:u w:val="single"/>
        </w:rPr>
        <w:t xml:space="preserve">前</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7.3.2 开工通知</w:t>
      </w:r>
      <w:r/>
    </w:p>
    <w:p>
      <w:pPr>
        <w:ind w:firstLine="420"/>
        <w:jc w:val="left"/>
        <w:spacing w:line="360" w:lineRule="auto"/>
        <w:rPr>
          <w:rFonts w:ascii="宋体" w:hAnsi="宋体"/>
          <w:szCs w:val="21"/>
        </w:rPr>
      </w:pPr>
      <w:r>
        <w:rPr>
          <w:rFonts w:ascii="宋体" w:hAnsi="宋体"/>
          <w:szCs w:val="21"/>
        </w:rPr>
        <w:t xml:space="preserve">因发包人原因造成监理人未能在计划开工日期之日起</w:t>
      </w:r>
      <w:r>
        <w:rPr>
          <w:rFonts w:ascii="宋体" w:hAnsi="宋体"/>
          <w:bCs/>
          <w:szCs w:val="21"/>
          <w:u w:val="single"/>
        </w:rPr>
        <w:t xml:space="preserve">/</w:t>
      </w:r>
      <w:r>
        <w:rPr>
          <w:rFonts w:ascii="宋体" w:hAnsi="宋体"/>
          <w:szCs w:val="21"/>
        </w:rPr>
        <w:t xml:space="preserve">天内发出开工通知的，承包人有权提出价格调整要求，或者解除合同。</w:t>
      </w:r>
      <w:r/>
    </w:p>
    <w:p>
      <w:pPr>
        <w:ind w:firstLine="420"/>
        <w:spacing w:line="360" w:lineRule="auto"/>
        <w:rPr>
          <w:rFonts w:ascii="宋体" w:hAnsi="宋体"/>
          <w:szCs w:val="21"/>
        </w:rPr>
      </w:pPr>
      <w:r>
        <w:rPr>
          <w:rFonts w:ascii="宋体" w:hAnsi="宋体"/>
          <w:szCs w:val="21"/>
        </w:rPr>
        <w:t xml:space="preserve">7.4 </w:t>
      </w:r>
      <w:r>
        <w:rPr>
          <w:rFonts w:hint="eastAsia" w:ascii="宋体" w:hAnsi="宋体"/>
          <w:szCs w:val="21"/>
        </w:rPr>
        <w:t xml:space="preserve">测量放线</w:t>
      </w:r>
      <w:r/>
    </w:p>
    <w:p>
      <w:pPr>
        <w:ind w:firstLine="420"/>
        <w:jc w:val="left"/>
        <w:spacing w:line="360" w:lineRule="auto"/>
        <w:rPr>
          <w:rFonts w:ascii="宋体" w:hAnsi="宋体"/>
          <w:szCs w:val="21"/>
          <w:u w:val="single"/>
        </w:rPr>
      </w:pPr>
      <w:r>
        <w:rPr>
          <w:rFonts w:ascii="宋体" w:hAnsi="宋体"/>
          <w:szCs w:val="21"/>
        </w:rPr>
        <w:t xml:space="preserve">7.4.1 </w:t>
      </w:r>
      <w:r>
        <w:rPr>
          <w:rFonts w:hint="eastAsia" w:ascii="宋体" w:hAnsi="宋体"/>
          <w:szCs w:val="21"/>
        </w:rPr>
        <w:t xml:space="preserve">发包人通过监理人向承包人提供测量基准点、基准线和水准点及其书面资料的期限：</w:t>
      </w:r>
      <w:r>
        <w:rPr>
          <w:rFonts w:hint="eastAsia" w:ascii="宋体" w:hAnsi="宋体"/>
          <w:bCs/>
          <w:szCs w:val="21"/>
          <w:u w:val="single"/>
        </w:rPr>
        <w:t xml:space="preserve">承包人进驻现场后</w:t>
      </w:r>
      <w:r>
        <w:rPr>
          <w:rFonts w:ascii="宋体" w:hAnsi="宋体"/>
          <w:bCs/>
          <w:szCs w:val="21"/>
          <w:u w:val="single"/>
        </w:rPr>
        <w:t xml:space="preserve">3天内</w:t>
      </w:r>
      <w:r>
        <w:rPr>
          <w:rFonts w:hint="eastAsia"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7.5 </w:t>
      </w:r>
      <w:r>
        <w:rPr>
          <w:rFonts w:hint="eastAsia" w:ascii="宋体" w:hAnsi="宋体"/>
          <w:szCs w:val="21"/>
        </w:rPr>
        <w:t xml:space="preserve">工期延误</w:t>
      </w:r>
      <w:r/>
    </w:p>
    <w:p>
      <w:pPr>
        <w:ind w:firstLine="420"/>
        <w:jc w:val="left"/>
        <w:spacing w:line="360" w:lineRule="auto"/>
        <w:rPr>
          <w:rFonts w:ascii="宋体" w:hAnsi="宋体"/>
          <w:szCs w:val="21"/>
        </w:rPr>
      </w:pPr>
      <w:r>
        <w:rPr>
          <w:rFonts w:ascii="宋体" w:hAnsi="宋体"/>
          <w:szCs w:val="21"/>
        </w:rPr>
        <w:t xml:space="preserve">7.5.1 </w:t>
      </w:r>
      <w:r>
        <w:rPr>
          <w:rFonts w:hint="eastAsia" w:ascii="宋体" w:hAnsi="宋体"/>
          <w:szCs w:val="21"/>
        </w:rPr>
        <w:t xml:space="preserve">因发包人原因导致工期延误</w:t>
      </w:r>
      <w:r/>
    </w:p>
    <w:p>
      <w:pPr>
        <w:ind w:firstLine="420"/>
        <w:jc w:val="left"/>
        <w:spacing w:line="360" w:lineRule="auto"/>
        <w:rPr>
          <w:rFonts w:ascii="宋体" w:hAnsi="宋体"/>
          <w:szCs w:val="21"/>
        </w:rPr>
      </w:pPr>
      <w:r>
        <w:rPr>
          <w:rFonts w:ascii="宋体" w:hAnsi="宋体"/>
          <w:szCs w:val="21"/>
        </w:rPr>
        <w:t xml:space="preserve">（7）因发包人原因导致工期延误的其他情形：</w:t>
      </w:r>
      <w:r>
        <w:rPr>
          <w:rFonts w:hint="eastAsia" w:ascii="宋体" w:hAnsi="宋体"/>
          <w:bCs/>
          <w:szCs w:val="21"/>
          <w:u w:val="single"/>
        </w:rPr>
        <w:t xml:space="preserve">由于发包人原因和国家行政相关要求的停工（非承包方的责任），经发包人同意，工期可顺延。</w:t>
      </w:r>
      <w:r/>
    </w:p>
    <w:p>
      <w:pPr>
        <w:ind w:firstLine="420"/>
        <w:jc w:val="left"/>
        <w:spacing w:line="360" w:lineRule="auto"/>
        <w:rPr>
          <w:rFonts w:ascii="宋体" w:hAnsi="宋体"/>
          <w:szCs w:val="21"/>
        </w:rPr>
      </w:pPr>
      <w:r>
        <w:rPr>
          <w:rFonts w:ascii="宋体" w:hAnsi="宋体"/>
          <w:szCs w:val="21"/>
        </w:rPr>
        <w:t xml:space="preserve">7.5.2 因承包人原因导致工期延误</w:t>
      </w:r>
      <w:r/>
    </w:p>
    <w:p>
      <w:pPr>
        <w:ind w:firstLine="420"/>
        <w:spacing w:line="360" w:lineRule="auto"/>
        <w:rPr>
          <w:rFonts w:ascii="宋体" w:hAnsi="宋体"/>
          <w:szCs w:val="21"/>
          <w:u w:val="single"/>
        </w:rPr>
      </w:pPr>
      <w:r>
        <w:rPr>
          <w:rFonts w:ascii="宋体" w:hAnsi="宋体"/>
          <w:szCs w:val="21"/>
        </w:rPr>
        <w:t xml:space="preserve">因承包人原因造成工期延误，逾期竣工违约金的计算方法为：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如因承包人自身原因（政策性调整及不可抗力除外）造成工期延误的，承包人应按承包范围内各单位工程（分部分项工程费－除税工程设备费）之和的0.2‰/天向发包人支付逾期竣工违约金，并承担由此造成的一切损失。 </w:t>
      </w:r>
      <w:r/>
    </w:p>
    <w:p>
      <w:pPr>
        <w:ind w:firstLine="420"/>
        <w:jc w:val="left"/>
        <w:spacing w:line="360" w:lineRule="auto"/>
        <w:widowControl/>
        <w:rPr>
          <w:rFonts w:ascii="宋体" w:hAnsi="宋体"/>
          <w:u w:val="single"/>
        </w:rPr>
      </w:pPr>
      <w:r>
        <w:rPr>
          <w:rFonts w:ascii="宋体" w:hAnsi="宋体"/>
          <w:u w:val="single"/>
        </w:rPr>
        <w:t xml:space="preserve">承包人逾期超过90天的，发包人有权解除合同并要求承包人赔偿全部损失（包括但不限于发包人为维护权益所支出的仲裁费、律师费、保全费、保全保险费等）。</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必须充分考虑节后复工、农忙期间施工、冬雨季施工、部分节点抢工的赶工保障措施，费用在结算时不另增加。因扬尘管控导致停工的产生的相应费用不再计取，包含在签约合同价中，结算不调整。若扬尘管控影响承包人的整体工期进度，由承包人在合同工期内自行统筹安排，工期不顺延。</w:t>
      </w:r>
      <w:r/>
    </w:p>
    <w:p>
      <w:pPr>
        <w:ind w:firstLine="420"/>
        <w:spacing w:line="360" w:lineRule="auto"/>
        <w:rPr>
          <w:rFonts w:ascii="宋体" w:hAnsi="宋体"/>
          <w:szCs w:val="30"/>
          <w:u w:val="single"/>
        </w:rPr>
      </w:pPr>
      <w:r>
        <w:rPr>
          <w:rFonts w:hint="eastAsia" w:ascii="宋体" w:hAnsi="宋体"/>
          <w:szCs w:val="32"/>
        </w:rPr>
        <w:t xml:space="preserve">因承包人原因造成工期延误，逾期竣工违约金的上限：</w:t>
      </w:r>
      <w:r>
        <w:rPr>
          <w:rFonts w:hint="eastAsia" w:ascii="宋体" w:hAnsi="宋体"/>
          <w:szCs w:val="30"/>
          <w:u w:val="single"/>
        </w:rPr>
        <w:t xml:space="preserve">按签约合同价的5%。</w:t>
      </w:r>
      <w:r/>
    </w:p>
    <w:p>
      <w:pPr>
        <w:ind w:firstLine="420"/>
        <w:spacing w:line="360" w:lineRule="auto"/>
        <w:rPr>
          <w:rFonts w:ascii="宋体" w:hAnsi="宋体"/>
          <w:szCs w:val="21"/>
        </w:rPr>
      </w:pPr>
      <w:r>
        <w:rPr>
          <w:rFonts w:ascii="宋体" w:hAnsi="宋体"/>
          <w:szCs w:val="21"/>
        </w:rPr>
        <w:t xml:space="preserve">7.6 </w:t>
      </w:r>
      <w:r>
        <w:rPr>
          <w:rFonts w:hint="eastAsia" w:ascii="宋体" w:hAnsi="宋体"/>
          <w:szCs w:val="21"/>
        </w:rPr>
        <w:t xml:space="preserve">不利物质条件</w:t>
      </w:r>
      <w:r/>
    </w:p>
    <w:p>
      <w:pPr>
        <w:ind w:firstLine="420"/>
        <w:spacing w:line="360" w:lineRule="auto"/>
        <w:rPr>
          <w:rFonts w:ascii="宋体" w:hAnsi="宋体"/>
          <w:szCs w:val="21"/>
        </w:rPr>
      </w:pPr>
      <w:r>
        <w:rPr>
          <w:rFonts w:ascii="宋体" w:hAnsi="宋体"/>
          <w:szCs w:val="21"/>
        </w:rPr>
        <w:t xml:space="preserve">不利物质条件的其他情形和有关约定：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7.7 </w:t>
      </w:r>
      <w:r>
        <w:rPr>
          <w:rFonts w:hint="eastAsia" w:ascii="宋体" w:hAnsi="宋体"/>
          <w:szCs w:val="21"/>
        </w:rPr>
        <w:t xml:space="preserve">异常恶劣的气候条件</w:t>
      </w:r>
      <w:r/>
    </w:p>
    <w:p>
      <w:pPr>
        <w:ind w:firstLine="420"/>
        <w:spacing w:line="360" w:lineRule="auto"/>
        <w:rPr>
          <w:rFonts w:ascii="宋体" w:hAnsi="宋体"/>
          <w:szCs w:val="21"/>
        </w:rPr>
      </w:pPr>
      <w:r>
        <w:rPr>
          <w:rFonts w:hint="eastAsia" w:ascii="宋体" w:hAnsi="宋体"/>
          <w:szCs w:val="21"/>
        </w:rPr>
        <w:t xml:space="preserve">发包人和承包人同意以下情形视为异常恶劣的气候条件：</w:t>
      </w:r>
      <w:r/>
    </w:p>
    <w:p>
      <w:pPr>
        <w:ind w:firstLine="420"/>
        <w:spacing w:line="360" w:lineRule="auto"/>
        <w:rPr>
          <w:rFonts w:ascii="宋体" w:hAnsi="宋体"/>
          <w:szCs w:val="21"/>
          <w:u w:val="single"/>
        </w:rPr>
      </w:pPr>
      <w:r>
        <w:rPr>
          <w:rFonts w:ascii="宋体" w:hAnsi="宋体"/>
          <w:szCs w:val="21"/>
          <w:u w:val="single"/>
        </w:rPr>
        <w:t xml:space="preserve">（1）</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（2）</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（3）</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7.9 </w:t>
      </w:r>
      <w:r>
        <w:rPr>
          <w:rFonts w:hint="eastAsia" w:ascii="宋体" w:hAnsi="宋体"/>
          <w:szCs w:val="21"/>
        </w:rPr>
        <w:t xml:space="preserve">提前竣工的奖励</w:t>
      </w:r>
      <w:r/>
    </w:p>
    <w:p>
      <w:pPr>
        <w:ind w:firstLine="420"/>
        <w:jc w:val="left"/>
        <w:spacing w:line="360" w:lineRule="auto"/>
        <w:rPr>
          <w:rFonts w:ascii="宋体" w:hAnsi="宋体"/>
          <w:szCs w:val="21"/>
        </w:rPr>
      </w:pPr>
      <w:r>
        <w:rPr>
          <w:rFonts w:ascii="宋体" w:hAnsi="宋体"/>
          <w:szCs w:val="21"/>
        </w:rPr>
        <w:t xml:space="preserve">7.9.2 提前竣工的奖励：</w:t>
      </w:r>
      <w:r>
        <w:rPr>
          <w:rFonts w:hint="eastAsia" w:ascii="宋体" w:hAnsi="宋体"/>
          <w:bCs/>
          <w:szCs w:val="21"/>
          <w:u w:val="single"/>
        </w:rPr>
        <w:t xml:space="preserve">无</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8. </w:t>
      </w:r>
      <w:r>
        <w:rPr>
          <w:rFonts w:hint="eastAsia" w:ascii="宋体" w:hAnsi="宋体"/>
          <w:szCs w:val="21"/>
          <w:lang w:val="zh-CN"/>
        </w:rPr>
        <w:t xml:space="preserve">材料与设备</w:t>
      </w:r>
      <w:r/>
    </w:p>
    <w:p>
      <w:pPr>
        <w:ind w:firstLine="420"/>
        <w:spacing w:line="360" w:lineRule="auto"/>
        <w:rPr>
          <w:rFonts w:ascii="宋体" w:hAnsi="宋体"/>
          <w:szCs w:val="21"/>
        </w:rPr>
      </w:pPr>
      <w:r>
        <w:rPr>
          <w:rFonts w:ascii="宋体" w:hAnsi="宋体"/>
          <w:szCs w:val="21"/>
        </w:rPr>
        <w:t xml:space="preserve">8.4 </w:t>
      </w:r>
      <w:r>
        <w:rPr>
          <w:rFonts w:hint="eastAsia" w:ascii="宋体" w:hAnsi="宋体"/>
          <w:szCs w:val="21"/>
        </w:rPr>
        <w:t xml:space="preserve">材料与工程设备的保管与使用</w:t>
      </w:r>
      <w:r/>
    </w:p>
    <w:p>
      <w:pPr>
        <w:ind w:firstLine="420"/>
        <w:jc w:val="left"/>
        <w:spacing w:line="360" w:lineRule="auto"/>
        <w:rPr>
          <w:rFonts w:ascii="宋体" w:hAnsi="宋体"/>
          <w:szCs w:val="21"/>
        </w:rPr>
      </w:pPr>
      <w:r>
        <w:rPr>
          <w:rFonts w:ascii="宋体" w:hAnsi="宋体"/>
          <w:szCs w:val="21"/>
        </w:rPr>
        <w:t xml:space="preserve">8.4.1 发包人供应的材料设备的保管费用的承担：</w:t>
      </w:r>
      <w:r>
        <w:rPr>
          <w:rFonts w:hint="eastAsia" w:ascii="宋体" w:hAnsi="宋体"/>
          <w:bCs/>
          <w:szCs w:val="21"/>
          <w:u w:val="single"/>
        </w:rPr>
        <w:t xml:space="preserve">由承包人承担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8.6 </w:t>
      </w:r>
      <w:r>
        <w:rPr>
          <w:rFonts w:hint="eastAsia" w:ascii="宋体" w:hAnsi="宋体"/>
          <w:szCs w:val="21"/>
        </w:rPr>
        <w:t xml:space="preserve">样品</w:t>
      </w:r>
      <w:r/>
    </w:p>
    <w:p>
      <w:pPr>
        <w:ind w:firstLine="420"/>
        <w:jc w:val="left"/>
        <w:spacing w:line="360" w:lineRule="auto"/>
        <w:rPr>
          <w:rFonts w:ascii="宋体" w:hAnsi="宋体"/>
          <w:szCs w:val="21"/>
        </w:rPr>
      </w:pPr>
      <w:r>
        <w:rPr>
          <w:rFonts w:ascii="宋体" w:hAnsi="宋体"/>
          <w:szCs w:val="21"/>
        </w:rPr>
        <w:t xml:space="preserve">8.6.1 </w:t>
      </w:r>
      <w:r>
        <w:rPr>
          <w:rFonts w:hint="eastAsia" w:ascii="宋体" w:hAnsi="宋体"/>
          <w:szCs w:val="21"/>
        </w:rPr>
        <w:t xml:space="preserve">样品的报送与封存</w:t>
      </w:r>
      <w:r/>
    </w:p>
    <w:p>
      <w:pPr>
        <w:ind w:left="420"/>
        <w:jc w:val="left"/>
        <w:spacing w:line="360" w:lineRule="auto"/>
        <w:rPr>
          <w:rFonts w:ascii="宋体" w:hAnsi="宋体"/>
          <w:szCs w:val="21"/>
        </w:rPr>
      </w:pPr>
      <w:r>
        <w:rPr>
          <w:rFonts w:ascii="宋体" w:hAnsi="宋体"/>
          <w:szCs w:val="21"/>
        </w:rPr>
        <w:t xml:space="preserve">需要承包人报送样品的材料或工程设备，样品的种类、名称、规格、数量要求：</w:t>
      </w:r>
      <w:r/>
    </w:p>
    <w:p>
      <w:pPr>
        <w:ind w:firstLine="420"/>
        <w:spacing w:line="360" w:lineRule="auto"/>
        <w:rPr>
          <w:rFonts w:ascii="宋体" w:hAnsi="宋体"/>
          <w:szCs w:val="32"/>
        </w:rPr>
      </w:pPr>
      <w:r>
        <w:rPr>
          <w:rFonts w:ascii="宋体" w:hAnsi="宋体"/>
          <w:bCs/>
          <w:szCs w:val="21"/>
          <w:u w:val="single"/>
        </w:rPr>
        <w:t xml:space="preserve">本工程使用的所有材料的质量须达到设计要求及国家现行验收规范要求。</w:t>
      </w:r>
      <w:r>
        <w:rPr>
          <w:rFonts w:hint="eastAsia" w:ascii="宋体" w:hAnsi="宋体"/>
          <w:szCs w:val="30"/>
          <w:u w:val="single"/>
        </w:rPr>
        <w:t xml:space="preserve">承包人应在材料、设备进场前7天向监理人申报相关资料，监理人在收到申报资料后3天内完成审批。同时承包人应严格执行发包人相关封样管理要求，未按发包人要求执行的，发包人有权对承包人进行相应的处罚。</w:t>
      </w:r>
      <w:r/>
    </w:p>
    <w:p>
      <w:pPr>
        <w:ind w:firstLine="420"/>
        <w:jc w:val="left"/>
        <w:spacing w:line="360" w:lineRule="auto"/>
        <w:rPr>
          <w:rFonts w:ascii="宋体" w:hAnsi="宋体"/>
          <w:szCs w:val="21"/>
        </w:rPr>
      </w:pPr>
      <w:r>
        <w:rPr>
          <w:rFonts w:ascii="宋体" w:hAnsi="宋体"/>
          <w:szCs w:val="21"/>
        </w:rPr>
        <w:t xml:space="preserve">8.8 </w:t>
      </w:r>
      <w:r>
        <w:rPr>
          <w:rFonts w:hint="eastAsia" w:ascii="宋体" w:hAnsi="宋体"/>
          <w:szCs w:val="21"/>
        </w:rPr>
        <w:t xml:space="preserve">施工设备和临时设施</w:t>
      </w:r>
      <w:r/>
    </w:p>
    <w:p>
      <w:pPr>
        <w:ind w:firstLine="420"/>
        <w:jc w:val="left"/>
        <w:spacing w:line="360" w:lineRule="auto"/>
        <w:rPr>
          <w:rFonts w:ascii="宋体" w:hAnsi="宋体"/>
          <w:szCs w:val="21"/>
        </w:rPr>
      </w:pPr>
      <w:r>
        <w:rPr>
          <w:rFonts w:ascii="宋体" w:hAnsi="宋体"/>
          <w:szCs w:val="21"/>
        </w:rPr>
        <w:t xml:space="preserve">8.8.1 承包人提供的施工设备和临时设施</w:t>
      </w:r>
      <w:r/>
    </w:p>
    <w:p>
      <w:pPr>
        <w:jc w:val="left"/>
        <w:spacing w:line="360" w:lineRule="auto"/>
        <w:rPr>
          <w:rFonts w:ascii="宋体" w:hAnsi="宋体"/>
          <w:szCs w:val="30"/>
          <w:u w:val="single"/>
        </w:rPr>
      </w:pPr>
      <w:r>
        <w:rPr>
          <w:rFonts w:ascii="宋体" w:hAnsi="宋体"/>
          <w:szCs w:val="21"/>
        </w:rPr>
        <w:t xml:space="preserve">关于修建临时设施费用承担的约定：</w:t>
      </w:r>
      <w:r>
        <w:rPr>
          <w:rFonts w:hint="eastAsia" w:ascii="宋体" w:hAnsi="宋体"/>
          <w:szCs w:val="30"/>
          <w:u w:val="single"/>
        </w:rPr>
        <w:t xml:space="preserve">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因施工现场场地狭小，不提供工人生活区、办公区、材料堆场等临时设施搭建场地（施工现场不得食宿）；由此所增加的费用，已含在签约合同价内，结算时不另行增加。</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w:t>
      </w:r>
      <w:r>
        <w:rPr>
          <w:rFonts w:ascii="宋体" w:hAnsi="宋体"/>
          <w:szCs w:val="30"/>
          <w:u w:val="single"/>
        </w:rPr>
        <w:t xml:space="preserve">.9</w:t>
      </w:r>
      <w:r>
        <w:rPr>
          <w:rFonts w:hint="eastAsia" w:ascii="宋体" w:hAnsi="宋体"/>
          <w:szCs w:val="30"/>
          <w:u w:val="single"/>
        </w:rPr>
        <w:t xml:space="preserve">材料、设备要求</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承包人应按照本合同约定及设计和有关标准要求采购由承包人负责采购的材料，采购前应向监理工程师提供产品合格证明和样本，并在材料到货前24小时通知监理工程师检验或试验。承包人对材料（设备）质量负责。</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主要材料（设备）供应商由承包人自行选择，但须得到发包人、监理人的认可。未经发包人、监理人认可，承包人不得私自将材料（设备）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发包人、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不符的材料由监理标识后，三天内运出场外。场内严禁堆放不合格材料和不符材料，过期不处理的不合格材料和不符材料，发包人有权自行处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若发现承包人采购并使用不符合设计或标准要求的材料，致使工程不符合合同规定的质量要求，承包人应按监理工程师的要求进行修复、拆除或重新采购，并按10000元人民币/次的标准向发包人支付违约金（在当期的工程款中扣除），并承担由此发生的一切费用，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承包人需要使用代用材料时，应向监理工程师提出使用代用材料对本工程质量、成本、进度等方面的影响报告，经监理工程师审核并报发包人批准后才能使用，由此增减的合同价款双方以书面形式议定。发包人的批准并不能解除承包人对代用材料的质量和使用代用材料引起的不良结果的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（7）承包人必须严格按照发包人要求及招标文件推荐的材料品种、品牌、规格、型号进行使用，并从中选择一种品牌在投标文件中注</w:t>
      </w:r>
      <w:r>
        <w:rPr>
          <w:rFonts w:hint="eastAsia" w:ascii="宋体" w:hAnsi="宋体"/>
          <w:szCs w:val="30"/>
          <w:u w:val="single"/>
        </w:rPr>
        <w:t xml:space="preserve">明，投标时承包人未对推荐品牌提出异议或未注明品牌的均视同承包人认同发包人推荐品牌，若承包人未在投标文件中列明投标品牌，承包人须使用发包人在备选品牌中指定的其中一个品牌，严禁擅自更改，若发现有材料品种、品牌、规格、型号不符合上述要求，或采用假冒伪劣产品，每一项罚款5万元，并要求无条件更换，同时承担相关责任。无论何种原因，出现不合格材料、器材、设备用于工程的情况，均由承包人承担。如投标时未提出异议而在投标文件中直接选用推荐品牌之外的品牌，发包人不予认同，视同承包人违约，承包人必须无条件更换并承担相应的违约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（8）如发包人因为工程整体要求而需调整某些材料的材料品牌规格，承包人应服从发包人要求在备选品牌内进行更换，且此项投标报价不调整。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w:t>
      </w:r>
      <w:r>
        <w:rPr>
          <w:rFonts w:ascii="宋体" w:hAnsi="宋体"/>
          <w:szCs w:val="30"/>
          <w:u w:val="single"/>
        </w:rPr>
        <w:t xml:space="preserve">9</w:t>
      </w:r>
      <w:r>
        <w:rPr>
          <w:rFonts w:hint="eastAsia" w:ascii="宋体" w:hAnsi="宋体"/>
          <w:szCs w:val="30"/>
          <w:u w:val="single"/>
        </w:rPr>
        <w:t xml:space="preserve">）所有重要工序需样板先行，得到建设单位书面认可后方可大规模展开。</w:t>
      </w:r>
      <w:r>
        <w:rPr>
          <w:rFonts w:ascii="宋体" w:hAnsi="宋体"/>
          <w:szCs w:val="30"/>
          <w:u w:val="single"/>
        </w:rPr>
        <w:t xml:space="preserve">为保证现场施工达到原有设计展现效果，施工开始时必须采用样板先行制度，待样板签字确认后方可大面积施工。施工标准低于样板，限于2日内整改完成并整改到位。若整改不到位，整改不及时，发包人有权作出5000元每次罚款。样板预试铺费用</w:t>
      </w:r>
      <w:r>
        <w:rPr>
          <w:rFonts w:hint="eastAsia" w:ascii="宋体" w:hAnsi="宋体"/>
          <w:szCs w:val="30"/>
          <w:u w:val="single"/>
        </w:rPr>
        <w:t xml:space="preserve">包含在合同价中</w:t>
      </w:r>
      <w:r>
        <w:rPr>
          <w:rFonts w:ascii="宋体" w:hAnsi="宋体"/>
          <w:szCs w:val="30"/>
          <w:u w:val="single"/>
        </w:rPr>
        <w:t xml:space="preserve">。</w:t>
      </w:r>
      <w:r/>
    </w:p>
    <w:p>
      <w:pPr>
        <w:ind w:firstLine="420"/>
        <w:jc w:val="left"/>
        <w:spacing w:line="360" w:lineRule="auto"/>
        <w:widowControl/>
        <w:rPr>
          <w:rFonts w:ascii="宋体" w:hAnsi="宋体"/>
          <w:szCs w:val="30"/>
          <w:u w:val="single"/>
        </w:rPr>
      </w:pPr>
      <w:r>
        <w:rPr>
          <w:rFonts w:ascii="宋体" w:hAnsi="宋体"/>
          <w:szCs w:val="30"/>
          <w:u w:val="single"/>
        </w:rPr>
        <w:t xml:space="preserve">若现场发现材料未经报验检测使用</w:t>
      </w:r>
      <w:r>
        <w:rPr>
          <w:rFonts w:hint="eastAsia" w:ascii="宋体" w:hAnsi="宋体"/>
          <w:szCs w:val="30"/>
          <w:u w:val="single"/>
        </w:rPr>
        <w:t xml:space="preserve">或未经发包人确认即大面施工等不服从发包人管理时</w:t>
      </w:r>
      <w:r>
        <w:rPr>
          <w:rFonts w:ascii="宋体" w:hAnsi="宋体"/>
          <w:szCs w:val="30"/>
          <w:u w:val="single"/>
        </w:rPr>
        <w:t xml:space="preserve">，</w:t>
      </w:r>
      <w:r>
        <w:rPr>
          <w:rFonts w:hint="eastAsia" w:ascii="宋体" w:hAnsi="宋体"/>
          <w:szCs w:val="30"/>
          <w:u w:val="single"/>
        </w:rPr>
        <w:t xml:space="preserve">发包人有权处以每次2000-10000元的违约金。</w:t>
      </w:r>
      <w:r/>
    </w:p>
    <w:p>
      <w:pPr>
        <w:ind w:firstLine="420"/>
        <w:spacing w:line="360" w:lineRule="auto"/>
        <w:rPr>
          <w:rFonts w:ascii="宋体" w:hAnsi="宋体"/>
          <w:szCs w:val="21"/>
        </w:rPr>
      </w:pPr>
      <w:r>
        <w:rPr>
          <w:rFonts w:ascii="宋体" w:hAnsi="宋体"/>
          <w:szCs w:val="21"/>
        </w:rPr>
        <w:t xml:space="preserve">9. </w:t>
      </w:r>
      <w:r>
        <w:rPr>
          <w:rFonts w:hint="eastAsia" w:ascii="宋体" w:hAnsi="宋体"/>
          <w:szCs w:val="21"/>
        </w:rPr>
        <w:t xml:space="preserve">试验与检验</w:t>
      </w:r>
      <w:r/>
    </w:p>
    <w:p>
      <w:pPr>
        <w:ind w:firstLine="420"/>
        <w:spacing w:line="360" w:lineRule="auto"/>
        <w:rPr>
          <w:rFonts w:ascii="宋体" w:hAnsi="宋体"/>
          <w:szCs w:val="21"/>
        </w:rPr>
      </w:pPr>
      <w:r>
        <w:rPr>
          <w:rFonts w:ascii="宋体" w:hAnsi="宋体"/>
          <w:szCs w:val="21"/>
        </w:rPr>
        <w:t xml:space="preserve">9.1 </w:t>
      </w:r>
      <w:r>
        <w:rPr>
          <w:rFonts w:hint="eastAsia" w:ascii="宋体" w:hAnsi="宋体"/>
          <w:szCs w:val="21"/>
        </w:rPr>
        <w:t xml:space="preserve">试验设备与试验人员</w:t>
      </w:r>
      <w:r/>
    </w:p>
    <w:p>
      <w:pPr>
        <w:ind w:firstLine="420"/>
        <w:jc w:val="left"/>
        <w:spacing w:line="360" w:lineRule="auto"/>
        <w:rPr>
          <w:rFonts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jc w:val="left"/>
        <w:spacing w:line="360" w:lineRule="auto"/>
        <w:rPr>
          <w:rFonts w:ascii="宋体" w:hAnsi="宋体"/>
          <w:szCs w:val="21"/>
          <w:u w:val="single"/>
        </w:rPr>
      </w:pPr>
      <w:r>
        <w:rPr>
          <w:rFonts w:ascii="宋体" w:hAnsi="宋体"/>
          <w:szCs w:val="21"/>
        </w:rPr>
        <w:t xml:space="preserve">施工现场需要配置的试验场所：</w:t>
      </w:r>
      <w:r>
        <w:rPr>
          <w:rFonts w:hint="eastAsia" w:ascii="宋体" w:hAnsi="宋体"/>
          <w:bCs/>
          <w:szCs w:val="21"/>
          <w:u w:val="single"/>
        </w:rPr>
        <w:t xml:space="preserve">按工程需要或发包人要求提供。</w:t>
      </w:r>
      <w:r/>
    </w:p>
    <w:p>
      <w:pPr>
        <w:ind w:firstLine="420"/>
        <w:jc w:val="left"/>
        <w:spacing w:line="360" w:lineRule="auto"/>
        <w:rPr>
          <w:rFonts w:ascii="宋体" w:hAnsi="宋体"/>
          <w:szCs w:val="21"/>
        </w:rPr>
      </w:pPr>
      <w:r>
        <w:rPr>
          <w:rFonts w:ascii="宋体" w:hAnsi="宋体"/>
          <w:szCs w:val="21"/>
        </w:rPr>
        <w:t xml:space="preserve">施工现场需要配备的试验设备：</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施工现场需要具备的其他试验条件：</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9.4 </w:t>
      </w:r>
      <w:r>
        <w:rPr>
          <w:rFonts w:hint="eastAsia" w:ascii="宋体" w:hAnsi="宋体"/>
          <w:szCs w:val="21"/>
        </w:rPr>
        <w:t xml:space="preserve">现场工艺试验</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现场工艺试验的有关约定：</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10. </w:t>
      </w:r>
      <w:r>
        <w:rPr>
          <w:rFonts w:hint="eastAsia" w:ascii="宋体" w:hAnsi="宋体"/>
          <w:szCs w:val="21"/>
          <w:lang w:val="zh-CN"/>
        </w:rPr>
        <w:t xml:space="preserve">变更</w:t>
      </w:r>
      <w:r/>
    </w:p>
    <w:p>
      <w:pPr>
        <w:ind w:firstLine="420"/>
        <w:spacing w:line="360" w:lineRule="auto"/>
        <w:rPr>
          <w:rFonts w:ascii="宋体" w:hAnsi="宋体"/>
          <w:szCs w:val="21"/>
        </w:rPr>
      </w:pPr>
      <w:r>
        <w:rPr>
          <w:rFonts w:ascii="宋体" w:hAnsi="宋体"/>
          <w:szCs w:val="21"/>
        </w:rPr>
        <w:t xml:space="preserve">10.1 </w:t>
      </w:r>
      <w:r>
        <w:rPr>
          <w:rFonts w:hint="eastAsia" w:ascii="宋体" w:hAnsi="宋体"/>
          <w:szCs w:val="21"/>
        </w:rPr>
        <w:t xml:space="preserve">变更的范围</w:t>
      </w:r>
      <w:r/>
    </w:p>
    <w:p>
      <w:pPr>
        <w:ind w:firstLine="420"/>
        <w:jc w:val="left"/>
        <w:spacing w:line="360" w:lineRule="auto"/>
        <w:rPr>
          <w:rFonts w:ascii="宋体" w:hAnsi="宋体"/>
          <w:color w:val="ff0000"/>
          <w:szCs w:val="21"/>
          <w:u w:val="single"/>
        </w:rPr>
      </w:pPr>
      <w:r>
        <w:rPr>
          <w:rFonts w:ascii="宋体" w:hAnsi="宋体"/>
          <w:szCs w:val="21"/>
        </w:rPr>
        <w:t xml:space="preserve">关于变更的范围的约定：</w:t>
      </w:r>
      <w:r>
        <w:rPr>
          <w:rFonts w:hint="eastAsia" w:ascii="宋体" w:hAnsi="宋体"/>
          <w:bCs/>
          <w:color w:val="ff0000"/>
          <w:szCs w:val="21"/>
          <w:u w:val="single"/>
        </w:rPr>
        <w:t xml:space="preserve">施工中出现施工图纸（含设计变更）与工程量清单项目特征描述不符的，或因分部分项工程量清单漏项或非承包人原因的工程变更、额外增加工作量，造成增加新的工程量清单项目。变更的范围需严格按照上述约定执行，否则发包人不予确认</w:t>
      </w:r>
      <w:r>
        <w:rPr>
          <w:rFonts w:ascii="宋体" w:hAnsi="宋体"/>
          <w:color w:val="ff0000"/>
          <w:szCs w:val="21"/>
          <w:u w:val="single"/>
        </w:rPr>
        <w:t xml:space="preserve">。</w:t>
      </w:r>
      <w:r/>
    </w:p>
    <w:p>
      <w:pPr>
        <w:ind w:firstLine="420"/>
        <w:jc w:val="left"/>
        <w:spacing w:line="360" w:lineRule="auto"/>
        <w:rPr>
          <w:rFonts w:ascii="宋体" w:hAnsi="宋体"/>
          <w:szCs w:val="21"/>
        </w:rPr>
      </w:pPr>
      <w:r>
        <w:rPr>
          <w:rFonts w:ascii="宋体" w:hAnsi="宋体"/>
          <w:szCs w:val="21"/>
        </w:rPr>
        <w:t xml:space="preserve">10.4 </w:t>
      </w:r>
      <w:r>
        <w:rPr>
          <w:rFonts w:hint="eastAsia" w:ascii="宋体" w:hAnsi="宋体"/>
          <w:szCs w:val="21"/>
        </w:rPr>
        <w:t xml:space="preserve">变更估价</w:t>
      </w:r>
      <w:r/>
    </w:p>
    <w:p>
      <w:pPr>
        <w:ind w:firstLine="420"/>
        <w:jc w:val="left"/>
        <w:spacing w:line="360" w:lineRule="auto"/>
        <w:rPr>
          <w:rFonts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jc w:val="left"/>
        <w:spacing w:line="360" w:lineRule="auto"/>
        <w:rPr>
          <w:rFonts w:ascii="宋体" w:hAnsi="宋体"/>
          <w:bCs/>
          <w:szCs w:val="21"/>
          <w:u w:val="single"/>
        </w:rPr>
      </w:pPr>
      <w:r>
        <w:rPr>
          <w:rFonts w:ascii="宋体" w:hAnsi="宋体"/>
          <w:szCs w:val="21"/>
        </w:rPr>
        <w:t xml:space="preserve">关于变更估价的约定</w:t>
      </w:r>
      <w:r>
        <w:rPr>
          <w:rFonts w:hint="eastAsia" w:ascii="宋体" w:hAnsi="宋体"/>
          <w:szCs w:val="21"/>
        </w:rPr>
        <w:t xml:space="preserve">：</w:t>
      </w:r>
      <w:r>
        <w:rPr>
          <w:rFonts w:hint="eastAsia" w:ascii="宋体" w:hAnsi="宋体" w:cs="宋体"/>
          <w:szCs w:val="21"/>
          <w:u w:val="single"/>
        </w:rPr>
        <w:t xml:space="preserve">详见专用条款12.1</w:t>
      </w:r>
      <w:r>
        <w:rPr>
          <w:rFonts w:hint="eastAsia" w:ascii="宋体" w:hAnsi="宋体"/>
          <w:szCs w:val="30"/>
          <w:u w:val="single"/>
        </w:rPr>
        <w:t xml:space="preserve">。</w:t>
      </w:r>
      <w:r/>
    </w:p>
    <w:p>
      <w:pPr>
        <w:ind w:firstLine="420"/>
        <w:spacing w:line="360" w:lineRule="auto"/>
        <w:rPr>
          <w:rFonts w:ascii="宋体" w:hAnsi="宋体"/>
          <w:szCs w:val="21"/>
        </w:rPr>
      </w:pPr>
      <w:r>
        <w:rPr>
          <w:rFonts w:ascii="宋体" w:hAnsi="宋体"/>
          <w:szCs w:val="21"/>
        </w:rPr>
        <w:t xml:space="preserve">10.5 </w:t>
      </w:r>
      <w:r>
        <w:rPr>
          <w:rFonts w:hint="eastAsia" w:ascii="宋体" w:hAnsi="宋体"/>
          <w:szCs w:val="21"/>
        </w:rPr>
        <w:t xml:space="preserve">承包人的合理化建议</w:t>
      </w:r>
      <w:r/>
    </w:p>
    <w:p>
      <w:pPr>
        <w:ind w:firstLine="420"/>
        <w:jc w:val="left"/>
        <w:spacing w:line="360" w:lineRule="auto"/>
        <w:rPr>
          <w:rFonts w:ascii="宋体" w:hAnsi="宋体"/>
          <w:szCs w:val="21"/>
        </w:rPr>
      </w:pPr>
      <w:r>
        <w:rPr>
          <w:rFonts w:ascii="宋体" w:hAnsi="宋体"/>
          <w:szCs w:val="21"/>
        </w:rPr>
        <w:t xml:space="preserve">监理人审查承包人合理化建议的期限：</w:t>
      </w:r>
      <w:r>
        <w:rPr>
          <w:rFonts w:hint="eastAsia" w:ascii="宋体" w:hAnsi="宋体"/>
          <w:bCs/>
          <w:szCs w:val="21"/>
          <w:u w:val="single"/>
        </w:rPr>
        <w:t xml:space="preserve">另行商定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发包人审批承包人合理化建议的期限：</w:t>
      </w:r>
      <w:r>
        <w:rPr>
          <w:rFonts w:hint="eastAsia" w:ascii="宋体" w:hAnsi="宋体"/>
          <w:bCs/>
          <w:szCs w:val="21"/>
          <w:u w:val="single"/>
        </w:rPr>
        <w:t xml:space="preserve">另行商定</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承包人提出的合理化建议降低了合同价格或者提高了工程经济效益的奖励的方法和金额为：</w:t>
      </w:r>
      <w:r>
        <w:rPr>
          <w:rFonts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 </w:t>
      </w:r>
      <w:r>
        <w:rPr>
          <w:rFonts w:hint="eastAsia" w:ascii="宋体" w:hAnsi="宋体"/>
          <w:szCs w:val="21"/>
        </w:rPr>
        <w:t xml:space="preserve">暂估价</w:t>
      </w:r>
      <w:r/>
    </w:p>
    <w:p>
      <w:pPr>
        <w:ind w:firstLine="420"/>
        <w:jc w:val="left"/>
        <w:spacing w:line="360" w:lineRule="auto"/>
        <w:rPr>
          <w:rFonts w:ascii="宋体" w:hAnsi="宋体"/>
          <w:szCs w:val="21"/>
        </w:rPr>
      </w:pPr>
      <w:r>
        <w:rPr>
          <w:rFonts w:ascii="宋体" w:hAnsi="宋体"/>
          <w:szCs w:val="21"/>
        </w:rPr>
        <w:t xml:space="preserve">暂估价材料和工程设备的明细详见附件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10.7.1 依法必须招标的暂估价项目</w:t>
      </w:r>
      <w:r/>
    </w:p>
    <w:p>
      <w:pPr>
        <w:ind w:firstLine="420"/>
        <w:jc w:val="left"/>
        <w:spacing w:line="360" w:lineRule="auto"/>
        <w:rPr>
          <w:rFonts w:ascii="宋体" w:hAnsi="宋体"/>
          <w:szCs w:val="21"/>
        </w:rPr>
      </w:pPr>
      <w:r>
        <w:rPr>
          <w:rFonts w:ascii="宋体" w:hAnsi="宋体"/>
          <w:szCs w:val="21"/>
        </w:rPr>
        <w:t xml:space="preserve">对于依法必须招标的暂估价项目的确认和批准采取第</w:t>
      </w:r>
      <w:r>
        <w:rPr>
          <w:rFonts w:ascii="宋体" w:hAnsi="宋体"/>
          <w:bCs/>
          <w:szCs w:val="21"/>
        </w:rPr>
        <w:t xml:space="preserve">/</w:t>
      </w:r>
      <w:r>
        <w:rPr>
          <w:rFonts w:ascii="宋体" w:hAnsi="宋体"/>
          <w:szCs w:val="21"/>
        </w:rPr>
        <w:t xml:space="preserve">种方式确定。</w:t>
      </w:r>
      <w:r/>
    </w:p>
    <w:p>
      <w:pPr>
        <w:ind w:firstLine="420"/>
        <w:jc w:val="left"/>
        <w:spacing w:line="360" w:lineRule="auto"/>
        <w:rPr>
          <w:rFonts w:ascii="宋体" w:hAnsi="宋体"/>
          <w:szCs w:val="21"/>
        </w:rPr>
      </w:pPr>
      <w:r>
        <w:rPr>
          <w:rFonts w:ascii="宋体" w:hAnsi="宋体"/>
          <w:szCs w:val="21"/>
        </w:rPr>
        <w:t xml:space="preserve">10.7.2 不属于依法必须招标的暂估价项目</w:t>
      </w:r>
      <w:r/>
    </w:p>
    <w:p>
      <w:pPr>
        <w:ind w:firstLine="420"/>
        <w:jc w:val="left"/>
        <w:spacing w:line="360" w:lineRule="auto"/>
        <w:rPr>
          <w:rFonts w:ascii="宋体" w:hAnsi="宋体"/>
          <w:szCs w:val="21"/>
        </w:rPr>
      </w:pPr>
      <w:r>
        <w:rPr>
          <w:rFonts w:ascii="宋体" w:hAnsi="宋体"/>
          <w:szCs w:val="21"/>
        </w:rPr>
        <w:t xml:space="preserve">对于不属于依法必须招标的暂估价项目的确认和批准采取第</w:t>
      </w:r>
      <w:r>
        <w:rPr>
          <w:rFonts w:ascii="宋体" w:hAnsi="宋体"/>
          <w:bCs/>
          <w:szCs w:val="21"/>
        </w:rPr>
        <w:t xml:space="preserve">/</w:t>
      </w:r>
      <w:r>
        <w:rPr>
          <w:rFonts w:ascii="宋体" w:hAnsi="宋体"/>
          <w:szCs w:val="21"/>
        </w:rPr>
        <w:t xml:space="preserve">种方式确定。</w:t>
      </w:r>
      <w:r/>
    </w:p>
    <w:p>
      <w:pPr>
        <w:ind w:firstLine="420"/>
        <w:jc w:val="left"/>
        <w:spacing w:line="360" w:lineRule="auto"/>
        <w:rPr>
          <w:rFonts w:ascii="宋体" w:hAnsi="宋体"/>
          <w:szCs w:val="21"/>
        </w:rPr>
      </w:pPr>
      <w:r>
        <w:rPr>
          <w:rFonts w:ascii="宋体" w:hAnsi="宋体"/>
          <w:szCs w:val="21"/>
        </w:rPr>
        <w:t xml:space="preserve">第3种方式：承包人直接实施的暂估价项目</w:t>
      </w:r>
      <w:r/>
    </w:p>
    <w:p>
      <w:pPr>
        <w:ind w:firstLine="420"/>
        <w:jc w:val="left"/>
        <w:spacing w:line="360" w:lineRule="auto"/>
        <w:rPr>
          <w:rFonts w:ascii="宋体" w:hAnsi="宋体"/>
          <w:szCs w:val="21"/>
        </w:rPr>
      </w:pPr>
      <w:r>
        <w:rPr>
          <w:rFonts w:ascii="宋体" w:hAnsi="宋体"/>
          <w:szCs w:val="21"/>
        </w:rPr>
        <w:t xml:space="preserve">承包人直接实施的暂估价项目的约定：</w:t>
      </w:r>
      <w:r>
        <w:rPr>
          <w:rFonts w:ascii="宋体" w:hAnsi="宋体"/>
          <w:bCs/>
          <w:szCs w:val="21"/>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10.8 </w:t>
      </w:r>
      <w:r>
        <w:rPr>
          <w:rFonts w:hint="eastAsia" w:ascii="宋体" w:hAnsi="宋体"/>
          <w:szCs w:val="21"/>
        </w:rPr>
        <w:t xml:space="preserve">暂列金额</w:t>
      </w:r>
      <w:r/>
    </w:p>
    <w:p>
      <w:pPr>
        <w:ind w:firstLine="420"/>
        <w:jc w:val="left"/>
        <w:spacing w:line="360" w:lineRule="auto"/>
        <w:rPr>
          <w:rFonts w:ascii="宋体" w:hAnsi="宋体" w:cs="宋体"/>
          <w:szCs w:val="21"/>
        </w:rPr>
      </w:pPr>
      <w:r>
        <w:rPr>
          <w:rFonts w:hint="eastAsia" w:ascii="宋体" w:hAnsi="宋体"/>
          <w:szCs w:val="21"/>
        </w:rPr>
        <w:t xml:space="preserve">合同当事人关于暂列金额使用的约定：</w:t>
      </w:r>
      <w:r>
        <w:rPr>
          <w:rFonts w:hint="eastAsia" w:ascii="宋体" w:hAnsi="宋体" w:cs="宋体"/>
          <w:szCs w:val="21"/>
          <w:u w:val="single"/>
        </w:rPr>
        <w:t xml:space="preserve">发包人在工程量清单中暂定并包括在合同总价中，用于招标时尚未能确定或详细说明的工程、服务和工程实施中可能发生的合同价款调整等所预留的费用。在合同履行过程中没有发生暂列金额调整事件的,合同总价包括的暂列金额应在结算时全部扣除;如发生暂列金额调整事件的，发承包双方应按相关规定进行暂列金额调整价格的申报、核实及确定。</w:t>
      </w:r>
      <w:r/>
    </w:p>
    <w:p>
      <w:pPr>
        <w:keepLines/>
        <w:keepNext/>
        <w:spacing w:line="360" w:lineRule="auto"/>
        <w:rPr>
          <w:rFonts w:ascii="宋体" w:hAnsi="宋体"/>
          <w:szCs w:val="21"/>
          <w:lang w:val="zh-CN"/>
        </w:rPr>
        <w:outlineLvl w:val="2"/>
      </w:pPr>
      <w:r>
        <w:rPr>
          <w:rFonts w:ascii="宋体" w:hAnsi="宋体"/>
          <w:szCs w:val="21"/>
          <w:lang w:val="zh-CN"/>
        </w:rPr>
        <w:t xml:space="preserve">11. </w:t>
      </w:r>
      <w:r>
        <w:rPr>
          <w:rFonts w:hint="eastAsia" w:ascii="宋体" w:hAnsi="宋体"/>
          <w:szCs w:val="21"/>
          <w:lang w:val="zh-CN"/>
        </w:rPr>
        <w:t xml:space="preserve">价格调整</w:t>
      </w:r>
      <w:r/>
    </w:p>
    <w:p>
      <w:pPr>
        <w:ind w:firstLine="420"/>
        <w:spacing w:line="360" w:lineRule="auto"/>
        <w:rPr>
          <w:rFonts w:ascii="宋体" w:hAnsi="宋体"/>
          <w:szCs w:val="21"/>
        </w:rPr>
      </w:pPr>
      <w:r>
        <w:rPr>
          <w:rFonts w:ascii="宋体" w:hAnsi="宋体"/>
          <w:szCs w:val="21"/>
        </w:rPr>
        <w:t xml:space="preserve">11.1 </w:t>
      </w:r>
      <w:r>
        <w:rPr>
          <w:rFonts w:hint="eastAsia" w:ascii="宋体" w:hAnsi="宋体"/>
          <w:szCs w:val="21"/>
        </w:rPr>
        <w:t xml:space="preserve">市场价格波动引起的调整</w:t>
      </w:r>
      <w:r/>
    </w:p>
    <w:p>
      <w:pPr>
        <w:ind w:firstLine="420"/>
        <w:jc w:val="left"/>
        <w:spacing w:line="360" w:lineRule="auto"/>
        <w:rPr>
          <w:rFonts w:ascii="宋体" w:hAnsi="宋体"/>
          <w:szCs w:val="21"/>
        </w:rPr>
      </w:pPr>
      <w:r>
        <w:rPr>
          <w:rFonts w:ascii="宋体" w:hAnsi="宋体"/>
          <w:szCs w:val="21"/>
        </w:rPr>
        <w:t xml:space="preserve">市场价格波动是否调整合同价格的约定：</w:t>
      </w:r>
      <w:r>
        <w:rPr>
          <w:rFonts w:hint="eastAsia"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因市场价格波动调整合同价格，采用以下第</w:t>
      </w:r>
      <w:r>
        <w:rPr>
          <w:rFonts w:hint="eastAsia" w:ascii="宋体" w:hAnsi="宋体"/>
          <w:bCs/>
          <w:szCs w:val="21"/>
          <w:u w:val="single"/>
        </w:rPr>
        <w:t xml:space="preserve">/</w:t>
      </w:r>
      <w:r>
        <w:rPr>
          <w:rFonts w:ascii="宋体" w:hAnsi="宋体"/>
          <w:szCs w:val="21"/>
        </w:rPr>
        <w:t xml:space="preserve">种方式对合同价格进行调整：</w:t>
      </w:r>
      <w:r/>
    </w:p>
    <w:p>
      <w:pPr>
        <w:ind w:firstLine="420"/>
        <w:jc w:val="left"/>
        <w:spacing w:line="360" w:lineRule="auto"/>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bCs/>
          <w:szCs w:val="21"/>
          <w:u w:val="single"/>
        </w:rPr>
        <w:t xml:space="preserve">/</w:t>
      </w:r>
      <w:r>
        <w:rPr>
          <w:rFonts w:ascii="宋体" w:hAnsi="宋体"/>
          <w:szCs w:val="21"/>
          <w:u w:val="single"/>
        </w:rPr>
        <w:t xml:space="preserve">；</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rPr>
      </w:pPr>
      <w:r>
        <w:rPr>
          <w:rFonts w:ascii="宋体" w:hAnsi="宋体"/>
          <w:szCs w:val="21"/>
        </w:rPr>
        <w:t xml:space="preserve">（2）关于基准价格的约定：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bCs/>
          <w:szCs w:val="21"/>
          <w:u w:val="single"/>
        </w:rPr>
        <w:t xml:space="preserve">/</w:t>
      </w:r>
      <w:r>
        <w:rPr>
          <w:rFonts w:ascii="宋体" w:hAnsi="宋体"/>
          <w:szCs w:val="21"/>
        </w:rPr>
        <w:t xml:space="preserve">%时，或材料单价跌幅以已标价工程量清单或预算书中载明材料单价为基础超过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bCs/>
          <w:szCs w:val="21"/>
          <w:u w:val="single"/>
        </w:rPr>
        <w:t xml:space="preserve">/</w:t>
      </w:r>
      <w:r>
        <w:rPr>
          <w:rFonts w:ascii="宋体" w:hAnsi="宋体"/>
          <w:szCs w:val="21"/>
        </w:rPr>
        <w:t xml:space="preserve">%时，材料单价涨幅以已标价工程量清单或预算书中载明材料单价为基础超过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cs="宋体"/>
          <w:szCs w:val="21"/>
        </w:rPr>
        <w:t xml:space="preserve">③</w:t>
      </w:r>
      <w:r>
        <w:rPr>
          <w:rFonts w:ascii="宋体" w:hAnsi="宋体" w:cs="宋体"/>
          <w:szCs w:val="21"/>
        </w:rPr>
        <w:t xml:space="preserve">承包人在已标价工程量清单或预算书中载明的材料单价等于基准单价的：专用合</w:t>
      </w:r>
      <w:r>
        <w:rPr>
          <w:rFonts w:ascii="宋体" w:hAnsi="宋体"/>
          <w:szCs w:val="21"/>
        </w:rPr>
        <w:t xml:space="preserve">同条款合同履行期间材料单价涨跌幅以基准单价为基础超过±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ascii="宋体" w:hAnsi="宋体"/>
          <w:szCs w:val="21"/>
        </w:rPr>
        <w:t xml:space="preserve">第3种方式：其他价格调整方式：</w:t>
      </w:r>
      <w:r>
        <w:rPr>
          <w:rFonts w:hint="eastAsia"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12. </w:t>
      </w:r>
      <w:r>
        <w:rPr>
          <w:rFonts w:hint="eastAsia" w:ascii="宋体" w:hAnsi="宋体"/>
          <w:szCs w:val="21"/>
          <w:lang w:val="zh-CN"/>
        </w:rPr>
        <w:t xml:space="preserve">合同价格、计量与支付</w:t>
      </w:r>
      <w:r/>
    </w:p>
    <w:p>
      <w:pPr>
        <w:ind w:firstLine="420"/>
        <w:spacing w:line="360" w:lineRule="auto"/>
        <w:rPr>
          <w:rFonts w:ascii="宋体" w:hAnsi="宋体"/>
          <w:szCs w:val="21"/>
        </w:rPr>
      </w:pPr>
      <w:r>
        <w:rPr>
          <w:rFonts w:ascii="宋体" w:hAnsi="宋体"/>
          <w:szCs w:val="21"/>
        </w:rPr>
        <w:t xml:space="preserve">12.1 </w:t>
      </w:r>
      <w:r>
        <w:rPr>
          <w:rFonts w:hint="eastAsia" w:ascii="宋体" w:hAnsi="宋体"/>
          <w:szCs w:val="21"/>
        </w:rPr>
        <w:t xml:space="preserve">合同价格形式</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、单价合同。</w:t>
      </w:r>
      <w:r>
        <w:rPr>
          <w:rFonts w:hint="eastAsia" w:ascii="宋体" w:hAnsi="宋体"/>
          <w:bCs/>
          <w:szCs w:val="21"/>
          <w:u w:val="single"/>
        </w:rPr>
        <w:t xml:space="preserve">本合同采用固定价格合同，固定价格为固定综合单价，固定综合单价合同在合同约定的风险范围内不可调整。</w:t>
      </w:r>
      <w:r/>
    </w:p>
    <w:p>
      <w:pPr>
        <w:ind w:firstLine="420"/>
        <w:jc w:val="left"/>
        <w:spacing w:line="360" w:lineRule="auto"/>
        <w:rPr>
          <w:rFonts w:ascii="宋体" w:hAnsi="宋体"/>
          <w:szCs w:val="21"/>
        </w:rPr>
      </w:pPr>
      <w:r>
        <w:rPr>
          <w:rFonts w:ascii="宋体" w:hAnsi="宋体"/>
          <w:szCs w:val="21"/>
        </w:rPr>
        <w:t xml:space="preserve">综合单价包含的风险范围：</w:t>
      </w:r>
      <w:r/>
    </w:p>
    <w:p>
      <w:pPr>
        <w:ind w:firstLine="420"/>
        <w:spacing w:line="360" w:lineRule="auto"/>
        <w:rPr>
          <w:rFonts w:ascii="宋体" w:hAnsi="宋体"/>
          <w:bCs/>
          <w:szCs w:val="21"/>
          <w:u w:val="single"/>
        </w:rPr>
      </w:pPr>
      <w:r>
        <w:rPr>
          <w:rFonts w:hint="eastAsia" w:ascii="宋体" w:hAnsi="宋体"/>
          <w:bCs/>
          <w:szCs w:val="21"/>
          <w:u w:val="single"/>
        </w:rPr>
        <w:t xml:space="preserve">①市场风险（施工期间材料价格在一定范围内的波动等）；</w:t>
      </w:r>
      <w:r/>
    </w:p>
    <w:p>
      <w:pPr>
        <w:ind w:firstLine="420"/>
        <w:spacing w:line="360" w:lineRule="auto"/>
        <w:rPr>
          <w:rFonts w:ascii="宋体" w:hAnsi="宋体"/>
          <w:bCs/>
          <w:szCs w:val="21"/>
          <w:u w:val="single"/>
        </w:rPr>
      </w:pPr>
      <w:r>
        <w:rPr>
          <w:rFonts w:hint="eastAsia" w:ascii="宋体" w:hAnsi="宋体"/>
          <w:bCs/>
          <w:szCs w:val="21"/>
          <w:u w:val="single"/>
        </w:rPr>
        <w:t xml:space="preserve">②分部分项工程项目的综合单价不随工程量的增减而调整；</w:t>
      </w:r>
      <w:r/>
    </w:p>
    <w:p>
      <w:pPr>
        <w:ind w:firstLine="420"/>
        <w:spacing w:line="360" w:lineRule="auto"/>
        <w:rPr>
          <w:rFonts w:ascii="宋体" w:hAnsi="宋体"/>
          <w:bCs/>
          <w:szCs w:val="21"/>
          <w:u w:val="single"/>
        </w:rPr>
      </w:pPr>
      <w:r>
        <w:rPr>
          <w:rFonts w:hint="eastAsia" w:ascii="宋体" w:hAnsi="宋体"/>
          <w:bCs/>
          <w:szCs w:val="21"/>
          <w:u w:val="single"/>
        </w:rPr>
        <w:t xml:space="preserve">③承包人的投标施工方案；</w:t>
      </w:r>
      <w:r/>
    </w:p>
    <w:p>
      <w:pPr>
        <w:ind w:firstLine="420"/>
        <w:spacing w:line="360" w:lineRule="auto"/>
        <w:rPr>
          <w:rFonts w:ascii="宋体" w:hAnsi="宋体"/>
          <w:bCs/>
          <w:szCs w:val="21"/>
          <w:u w:val="single"/>
        </w:rPr>
      </w:pPr>
      <w:r>
        <w:rPr>
          <w:rFonts w:hint="eastAsia" w:ascii="宋体" w:hAnsi="宋体"/>
          <w:bCs/>
          <w:szCs w:val="21"/>
          <w:u w:val="single"/>
        </w:rPr>
        <w:t xml:space="preserve">④经踏勘后的现场条件；</w:t>
      </w:r>
      <w:r>
        <w:rPr>
          <w:rFonts w:ascii="宋体" w:hAnsi="宋体"/>
          <w:bCs/>
          <w:szCs w:val="21"/>
          <w:u w:val="single"/>
        </w:rPr>
        <w:t xml:space="preserve">   </w:t>
      </w:r>
      <w:r/>
    </w:p>
    <w:p>
      <w:pPr>
        <w:ind w:firstLine="420"/>
        <w:spacing w:line="360" w:lineRule="auto"/>
        <w:rPr>
          <w:rFonts w:ascii="宋体" w:hAnsi="宋体"/>
          <w:szCs w:val="21"/>
          <w:u w:val="single"/>
        </w:rPr>
      </w:pPr>
      <w:r>
        <w:rPr>
          <w:rFonts w:hint="eastAsia" w:ascii="宋体" w:hAnsi="宋体"/>
          <w:bCs/>
          <w:szCs w:val="21"/>
          <w:u w:val="single"/>
        </w:rPr>
        <w:t xml:space="preserve">⑤其余详见本工程工程量清单（含清单编制说明）的要求</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风险费用的计算方法：</w:t>
      </w:r>
      <w:r>
        <w:rPr>
          <w:rFonts w:hint="eastAsia" w:ascii="宋体" w:hAnsi="宋体"/>
          <w:bCs/>
          <w:szCs w:val="21"/>
          <w:u w:val="single"/>
        </w:rPr>
        <w:t xml:space="preserve">综合考虑在</w:t>
      </w:r>
      <w:r>
        <w:rPr>
          <w:rFonts w:hint="eastAsia" w:ascii="宋体" w:hAnsi="宋体"/>
          <w:szCs w:val="30"/>
          <w:u w:val="single"/>
        </w:rPr>
        <w:t xml:space="preserve">投标综合单价或</w:t>
      </w:r>
      <w:r>
        <w:rPr>
          <w:rFonts w:hint="eastAsia" w:ascii="宋体" w:hAnsi="宋体"/>
          <w:bCs/>
          <w:szCs w:val="21"/>
          <w:u w:val="single"/>
        </w:rPr>
        <w:t xml:space="preserve">合同综合单价内，在合同约定的风险范围内不作调整</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1）本项目工程量按实结算。工程量须以承包人完成的合同工程且应予计量的工程量为准。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2）分部分项工程费应根据承、发包双方确认的工程量、承包人的投标综合单价计算。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①合同执行期间，分部分项工程人工调整按文件规定执行，措施费项目人工费不调价。人工差价应按投标的优惠同比例让利，调差部分只计增值税。因承包人原因导致工期延误的，延误期间的人工价格不予调整。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承包人采购的主要材料的价格调整方法：施工期间材料价格为材料价格调整期间的除税信息价的算术平均值，主要材料调整期间按实际使用期。因承包人原因导致工期延误的，计划进度日期后续工程的主要材料价格，应采用计划日期与实际进度日期两者的较低的主要材料价格来调整。实际工程施工期间和沥青材料实际使用工期必须经监理人、跟踪审计、发包人确认签字，上述差额调整费用只计增值税，不计其他费用。</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3）措施项目费：</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由于工程量清单差错、工程变更、价格调整等各种原因导致措施项目费变化，竣工结算时，除安全生产措施费按照相关文件规定计取外，其余措施费项目按投标报价进行包干，不予调整。结算时，除工程变更引起施工方案改变外，或发包人提出增加外，承包人不得以招标工程措施项目清单缺项为由要求新增措施项目。</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4）其它项目费用应按下列规定计算：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①计日工应按发包人实际确认的事项计算；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②暂估价中的材料单价应按承发包双方最终确认价在综合单价中调整；暂估价中的专业工程暂估价由承发包双方联合招标确定，不列入本工程结算内容中；</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③索赔费用应依据承发包双方确认的索赔事项和金额计算；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④现场签证费用应依据承发包双方签证资料确认的金额计算。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5）增值税应按国家或省级、行业建设主管部门的规定计算。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6）工程量清单中漏项、新增或变更项目（含材料）引起的分部分项工程综合单价结算原则为：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①合同中已有适用的综合单价，按合同中已有的综合单价确定；</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②合同中有类似的综合单价，参照类似的综合单价确定；</w:t>
      </w:r>
      <w:r/>
    </w:p>
    <w:p>
      <w:pPr>
        <w:ind w:firstLine="420"/>
        <w:jc w:val="left"/>
        <w:spacing w:line="360" w:lineRule="auto"/>
        <w:widowControl/>
        <w:rPr>
          <w:rFonts w:ascii="宋体" w:hAnsi="宋体" w:cs="宋体"/>
          <w:szCs w:val="21"/>
          <w:u w:val="single"/>
        </w:rPr>
      </w:pPr>
      <w:r>
        <w:rPr>
          <w:rFonts w:hint="eastAsia" w:ascii="宋体" w:hAnsi="宋体"/>
          <w:szCs w:val="30"/>
          <w:u w:val="single"/>
        </w:rPr>
        <w:t xml:space="preserve">③合同中没有适用或类似的综合单价，由承包人依据</w:t>
      </w:r>
      <w:r>
        <w:rPr>
          <w:rFonts w:hint="eastAsia" w:ascii="宋体" w:hAnsi="宋体"/>
          <w:color w:val="auto"/>
          <w:szCs w:val="30"/>
          <w:u w:val="single"/>
        </w:rPr>
        <w:t xml:space="preserve">《建设工程工程量清单计价标准》GBT50500-2024、GBT50857-2024《市政工程工程量计算标准》、GBT50856-2024 《通用安装工程工程量计算标准》、《江苏省建设工程费用参考》及《江苏建设工程施工机具台班费用参考表》</w:t>
      </w:r>
      <w:r>
        <w:rPr>
          <w:rFonts w:hint="eastAsia" w:ascii="宋体" w:hAnsi="宋体"/>
          <w:szCs w:val="30"/>
          <w:u w:val="single"/>
        </w:rPr>
        <w:t xml:space="preserve">等现行计价规范及文件规定按本项目最高投标限价同口径编制综合单价，其中材料价格优先按2026年8月《常州工程造价信息》除税信息价进行计算；根据上述要求编制综合单价并按各单位工程投标报价(扣除暂估价和扣除暂列金额及相应的增值税)/对应最高投标限价(扣除暂估价和扣除暂列金额及相应的增值税)同比例优惠让利后作为结算依据，如出现上述条款以外的材料或综合单价，经监理人、跟踪审计、发包人审定并盖章确认后作为结算依据</w:t>
      </w:r>
      <w:r>
        <w:rPr>
          <w:rFonts w:hint="eastAsia" w:ascii="宋体" w:hAnsi="宋体" w:cs="宋体"/>
          <w:szCs w:val="21"/>
          <w:u w:val="single"/>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④措施项目费：措施项目中除安全生产措施费按照相关文件规定计取外，其余措施项目费按投标报价进行包干，不予调整；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7）因工程变更造成施工方案变更及发包人提出增加，引起措施项目发生变化时：</w:t>
      </w:r>
      <w:r/>
    </w:p>
    <w:p>
      <w:pPr>
        <w:ind w:firstLine="420"/>
        <w:jc w:val="left"/>
        <w:spacing w:line="360" w:lineRule="auto"/>
        <w:rPr>
          <w:color w:val="ff0000"/>
          <w:szCs w:val="21"/>
        </w:rPr>
      </w:pPr>
      <w:r>
        <w:rPr>
          <w:rFonts w:hint="eastAsia"/>
          <w:color w:val="ff0000"/>
          <w:szCs w:val="21"/>
        </w:rPr>
        <w:t xml:space="preserve">①措施项目中除安全生产措施费按照相关文件规定计取外，其余</w:t>
      </w:r>
      <w:r>
        <w:rPr>
          <w:rFonts w:hint="eastAsia" w:ascii="宋体" w:hAnsi="宋体" w:cs="宋体"/>
          <w:color w:val="ff0000"/>
          <w:szCs w:val="21"/>
          <w:u w:val="single"/>
        </w:rPr>
        <w:t xml:space="preserve">按项计取的</w:t>
      </w:r>
      <w:r>
        <w:rPr>
          <w:rFonts w:hint="eastAsia"/>
          <w:color w:val="ff0000"/>
          <w:szCs w:val="21"/>
        </w:rPr>
        <w:t xml:space="preserve">措施项目费按投标报价进行包干，不予调整；由于变更导致新增措施费项目且原措施费中没有</w:t>
      </w:r>
      <w:r>
        <w:rPr>
          <w:rFonts w:hint="eastAsia" w:ascii="宋体" w:hAnsi="宋体" w:cs="宋体"/>
          <w:color w:val="ff0000"/>
          <w:szCs w:val="21"/>
          <w:u w:val="single"/>
        </w:rPr>
        <w:t xml:space="preserve">列项</w:t>
      </w:r>
      <w:r>
        <w:rPr>
          <w:rFonts w:hint="eastAsia"/>
          <w:color w:val="ff0000"/>
          <w:szCs w:val="21"/>
        </w:rPr>
        <w:t xml:space="preserve">的措施项目，由承包人提出适当的措施费变更要求，经监理人、审计、发包人确认后进行结算。</w:t>
      </w:r>
      <w:r/>
    </w:p>
    <w:p>
      <w:pPr>
        <w:ind w:firstLine="420"/>
        <w:jc w:val="left"/>
        <w:spacing w:line="360" w:lineRule="auto"/>
        <w:rPr>
          <w:rFonts w:ascii="宋体" w:hAnsi="宋体" w:cs="宋体"/>
          <w:color w:val="ff0000"/>
          <w:szCs w:val="21"/>
          <w:u w:val="single"/>
        </w:rPr>
      </w:pPr>
      <w:r>
        <w:rPr>
          <w:rFonts w:hint="eastAsia"/>
          <w:color w:val="ff0000"/>
          <w:szCs w:val="21"/>
        </w:rPr>
        <w:t xml:space="preserve">②结算时，除工程变更引起施工方案改变外，或发包人提出增加外，承包人不得以已标价措施项目清 单缺项为由要求新增措施项目。</w:t>
      </w:r>
      <w:r/>
    </w:p>
    <w:p>
      <w:pPr>
        <w:ind w:firstLine="420"/>
        <w:spacing w:line="360" w:lineRule="auto"/>
        <w:rPr>
          <w:rFonts w:ascii="宋体" w:hAnsi="宋体"/>
          <w:szCs w:val="30"/>
          <w:u w:val="single"/>
        </w:rPr>
      </w:pPr>
      <w:r>
        <w:rPr>
          <w:rFonts w:ascii="宋体" w:hAnsi="宋体"/>
          <w:szCs w:val="30"/>
          <w:u w:val="single"/>
        </w:rPr>
        <w:t xml:space="preserve">8</w:t>
      </w:r>
      <w:r>
        <w:rPr>
          <w:rFonts w:hint="eastAsia" w:ascii="宋体" w:hAnsi="宋体"/>
          <w:szCs w:val="30"/>
          <w:u w:val="single"/>
        </w:rPr>
        <w:t xml:space="preserve">）本工程实施过程中，可能会存在部分施工方案需要专家评审和方案论证，承包人已充分考虑因此而引起的各种费用及不利后果，投标报价中已包含上述费用，结算时不另计算也不作任何调整。</w:t>
      </w:r>
      <w:r/>
    </w:p>
    <w:p>
      <w:pPr>
        <w:ind w:firstLine="420"/>
        <w:spacing w:line="360" w:lineRule="auto"/>
        <w:rPr>
          <w:rFonts w:ascii="宋体" w:hAnsi="宋体"/>
          <w:szCs w:val="30"/>
          <w:u w:val="single"/>
        </w:rPr>
      </w:pPr>
      <w:r>
        <w:rPr>
          <w:rFonts w:ascii="宋体" w:hAnsi="宋体"/>
          <w:szCs w:val="30"/>
          <w:u w:val="single"/>
        </w:rPr>
        <w:t xml:space="preserve">9</w:t>
      </w:r>
      <w:r>
        <w:rPr>
          <w:rFonts w:hint="eastAsia" w:ascii="宋体" w:hAnsi="宋体"/>
          <w:szCs w:val="30"/>
          <w:u w:val="single"/>
        </w:rPr>
        <w:t xml:space="preserve">）本工程的土石方工程，土石方开挖及回填之前，承包人必须提前通知建设、监理、审计单位四方到场，测量完成场地的原始地坪标高。开挖、回填完成后也需测量完成面标高、位置、尺寸等原始数据。旨在所有的土方工程量严格按照工程变更管理要求执行，提供完整的书面资料，否则发包人有权不予认可。</w:t>
      </w:r>
      <w:r/>
    </w:p>
    <w:p>
      <w:pPr>
        <w:ind w:firstLine="420"/>
        <w:jc w:val="left"/>
        <w:spacing w:line="360" w:lineRule="auto"/>
        <w:widowControl/>
        <w:rPr>
          <w:rFonts w:ascii="宋体" w:hAnsi="宋体"/>
          <w:szCs w:val="30"/>
          <w:u w:val="single"/>
        </w:rPr>
      </w:pPr>
      <w:r>
        <w:rPr>
          <w:rFonts w:ascii="宋体" w:hAnsi="宋体"/>
          <w:szCs w:val="30"/>
          <w:u w:val="single"/>
        </w:rPr>
        <w:t xml:space="preserve">10</w:t>
      </w:r>
      <w:r>
        <w:rPr>
          <w:rFonts w:hint="eastAsia" w:ascii="宋体" w:hAnsi="宋体"/>
          <w:szCs w:val="30"/>
          <w:u w:val="single"/>
        </w:rPr>
        <w:t xml:space="preserve">）</w:t>
      </w:r>
      <w:r>
        <w:rPr>
          <w:rFonts w:hint="eastAsia" w:ascii="宋体" w:hAnsi="宋体" w:cs="宋体"/>
          <w:szCs w:val="21"/>
          <w:u w:val="single"/>
        </w:rPr>
        <w:t xml:space="preserve">所有涉及工程结算的变更资料上必须有承包人、监理工程师、项目管理（如有）、跟踪审计、发包人四方的签字和盖章，方可作为竣工结算的依据，变更资料上必须明确变更的原因、位置、尺寸、数量、材料、人工、机械台班、价格和时间，严禁事后补办。</w:t>
      </w:r>
      <w:r/>
    </w:p>
    <w:p>
      <w:pPr>
        <w:ind w:firstLine="420"/>
        <w:jc w:val="left"/>
        <w:spacing w:line="360" w:lineRule="auto"/>
        <w:widowControl/>
        <w:rPr>
          <w:rFonts w:ascii="宋体" w:hAnsi="宋体"/>
          <w:szCs w:val="30"/>
          <w:u w:val="single"/>
        </w:rPr>
      </w:pPr>
      <w:r>
        <w:rPr>
          <w:rFonts w:ascii="宋体" w:hAnsi="宋体"/>
          <w:szCs w:val="30"/>
          <w:u w:val="single"/>
        </w:rPr>
        <w:t xml:space="preserve">11</w:t>
      </w:r>
      <w:r>
        <w:rPr>
          <w:rFonts w:hint="eastAsia" w:ascii="宋体" w:hAnsi="宋体"/>
          <w:szCs w:val="30"/>
          <w:u w:val="single"/>
        </w:rPr>
        <w:t xml:space="preserve">）施工中承包人不得擅自对原工程设计进行变更，必须经发包人同意并办理了相关的签字、盖章手续后方可生效。因承包人擅自变更设计发生的费用和由此导致发包人的损失，由承包人承担，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2</w:t>
      </w:r>
      <w:r>
        <w:rPr>
          <w:rFonts w:hint="eastAsia" w:ascii="宋体" w:hAnsi="宋体"/>
          <w:szCs w:val="30"/>
          <w:u w:val="single"/>
        </w:rPr>
        <w:t xml:space="preserve">）未经发包人和监理人审批同意的分包工程和分包人，发包人有权拒绝验收分包工程和支付相应款项，由此引起的发包人费用增加和（或）延误的工期由承包人承担。</w:t>
      </w:r>
      <w:r/>
    </w:p>
    <w:p>
      <w:pPr>
        <w:ind w:firstLine="420"/>
        <w:spacing w:line="360" w:lineRule="auto"/>
        <w:rPr>
          <w:rFonts w:ascii="宋体" w:hAnsi="宋体"/>
          <w:szCs w:val="21"/>
        </w:rPr>
      </w:pPr>
      <w:r>
        <w:rPr>
          <w:rFonts w:ascii="宋体" w:hAnsi="宋体"/>
          <w:szCs w:val="21"/>
        </w:rPr>
        <w:t xml:space="preserve">2、总价合同。</w:t>
      </w:r>
      <w:r/>
    </w:p>
    <w:p>
      <w:pPr>
        <w:ind w:firstLine="420"/>
        <w:spacing w:line="360" w:lineRule="auto"/>
        <w:rPr>
          <w:rFonts w:ascii="宋体" w:hAnsi="宋体"/>
          <w:szCs w:val="21"/>
        </w:rPr>
      </w:pPr>
      <w:r>
        <w:rPr>
          <w:rFonts w:ascii="宋体" w:hAnsi="宋体"/>
          <w:szCs w:val="21"/>
        </w:rPr>
        <w:t xml:space="preserve">总价包含的风险范围：</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风险费用的计算方法：</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3、其他价格方式：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12.2 </w:t>
      </w:r>
      <w:r>
        <w:rPr>
          <w:rFonts w:hint="eastAsia" w:ascii="宋体" w:hAnsi="宋体"/>
          <w:szCs w:val="21"/>
        </w:rPr>
        <w:t xml:space="preserve">预付款</w:t>
      </w:r>
      <w:r/>
    </w:p>
    <w:p>
      <w:pPr>
        <w:ind w:firstLine="420"/>
        <w:spacing w:line="360" w:lineRule="auto"/>
        <w:rPr>
          <w:rFonts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ascii="宋体" w:hAnsi="宋体"/>
          <w:szCs w:val="21"/>
        </w:rPr>
      </w:pPr>
      <w:r>
        <w:rPr>
          <w:rFonts w:ascii="宋体" w:hAnsi="宋体"/>
          <w:szCs w:val="21"/>
        </w:rPr>
        <w:t xml:space="preserve">预付款支付比例或金额：</w:t>
      </w:r>
      <w:r>
        <w:rPr>
          <w:rFonts w:hint="eastAsia" w:ascii="宋体" w:hAnsi="宋体"/>
          <w:bCs/>
          <w:szCs w:val="21"/>
          <w:u w:val="single"/>
        </w:rPr>
        <w:t xml:space="preserve">详见专用条款</w:t>
      </w:r>
      <w:r>
        <w:rPr>
          <w:rFonts w:ascii="宋体" w:hAnsi="宋体"/>
          <w:bCs/>
          <w:szCs w:val="21"/>
          <w:u w:val="single"/>
        </w:rPr>
        <w:t xml:space="preserve">12.4.1。</w:t>
      </w:r>
      <w:r/>
    </w:p>
    <w:p>
      <w:pPr>
        <w:ind w:firstLine="420"/>
        <w:spacing w:line="360" w:lineRule="auto"/>
        <w:rPr>
          <w:rFonts w:ascii="宋体" w:hAnsi="宋体"/>
          <w:szCs w:val="21"/>
        </w:rPr>
      </w:pPr>
      <w:r>
        <w:rPr>
          <w:rFonts w:ascii="宋体" w:hAnsi="宋体"/>
          <w:szCs w:val="21"/>
        </w:rPr>
        <w:t xml:space="preserve">预付款支付期限：</w:t>
      </w:r>
      <w:r>
        <w:rPr>
          <w:rFonts w:hint="eastAsia" w:ascii="宋体" w:hAnsi="宋体"/>
          <w:bCs/>
          <w:szCs w:val="21"/>
          <w:u w:val="single"/>
        </w:rPr>
        <w:t xml:space="preserve">详见专用条款</w:t>
      </w:r>
      <w:r>
        <w:rPr>
          <w:rFonts w:ascii="宋体" w:hAnsi="宋体"/>
          <w:bCs/>
          <w:szCs w:val="21"/>
          <w:u w:val="single"/>
        </w:rPr>
        <w:t xml:space="preserve">12.4.1。</w:t>
      </w:r>
      <w:r/>
    </w:p>
    <w:p>
      <w:pPr>
        <w:ind w:firstLine="420"/>
        <w:jc w:val="left"/>
        <w:spacing w:line="360" w:lineRule="auto"/>
        <w:rPr>
          <w:rFonts w:ascii="宋体" w:hAnsi="宋体"/>
          <w:szCs w:val="21"/>
        </w:rPr>
      </w:pPr>
      <w:r>
        <w:rPr>
          <w:rFonts w:ascii="宋体" w:hAnsi="宋体"/>
          <w:szCs w:val="21"/>
        </w:rPr>
        <w:t xml:space="preserve">预付款扣回的方式：</w:t>
      </w:r>
      <w:r>
        <w:rPr>
          <w:rFonts w:hint="eastAsia" w:ascii="宋体" w:hAnsi="宋体"/>
          <w:bCs/>
          <w:szCs w:val="21"/>
          <w:u w:val="single"/>
        </w:rPr>
        <w:t xml:space="preserve">详见专用条款</w:t>
      </w:r>
      <w:r>
        <w:rPr>
          <w:rFonts w:ascii="宋体" w:hAnsi="宋体"/>
          <w:bCs/>
          <w:szCs w:val="21"/>
          <w:u w:val="single"/>
        </w:rPr>
        <w:t xml:space="preserve">12.4.1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12.2.2 预付款担保</w:t>
      </w:r>
      <w:r/>
    </w:p>
    <w:p>
      <w:pPr>
        <w:ind w:firstLine="420"/>
        <w:jc w:val="left"/>
        <w:spacing w:line="360" w:lineRule="auto"/>
        <w:rPr>
          <w:rFonts w:ascii="宋体" w:hAnsi="宋体"/>
          <w:szCs w:val="21"/>
        </w:rPr>
      </w:pPr>
      <w:r>
        <w:rPr>
          <w:rFonts w:ascii="宋体" w:hAnsi="宋体"/>
          <w:szCs w:val="21"/>
        </w:rPr>
        <w:t xml:space="preserve">承包人提交预付款担保的期限：</w:t>
      </w:r>
      <w:r>
        <w:rPr>
          <w:rFonts w:hint="eastAsia" w:ascii="宋体" w:hAnsi="宋体"/>
          <w:bCs/>
          <w:szCs w:val="21"/>
          <w:u w:val="single"/>
        </w:rPr>
        <w:t xml:space="preserve">详见专用条款</w:t>
      </w:r>
      <w:r>
        <w:rPr>
          <w:rFonts w:ascii="宋体" w:hAnsi="宋体"/>
          <w:bCs/>
          <w:szCs w:val="21"/>
          <w:u w:val="single"/>
        </w:rPr>
        <w:t xml:space="preserve">12.4.1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预付款担保的形式为：</w:t>
      </w:r>
      <w:r>
        <w:rPr>
          <w:rFonts w:hint="eastAsia" w:ascii="宋体" w:hAnsi="宋体"/>
          <w:bCs/>
          <w:szCs w:val="21"/>
          <w:u w:val="single"/>
        </w:rPr>
        <w:t xml:space="preserve">银行保函、保险公司保险单、专业担保公司担保、现金等</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12.3 </w:t>
      </w:r>
      <w:r>
        <w:rPr>
          <w:rFonts w:hint="eastAsia" w:ascii="宋体" w:hAnsi="宋体"/>
          <w:szCs w:val="21"/>
        </w:rPr>
        <w:t xml:space="preserve">计量</w:t>
      </w:r>
      <w:r/>
    </w:p>
    <w:p>
      <w:pPr>
        <w:ind w:firstLine="420"/>
        <w:jc w:val="left"/>
        <w:spacing w:line="360" w:lineRule="auto"/>
        <w:rPr>
          <w:rFonts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jc w:val="left"/>
        <w:spacing w:line="360" w:lineRule="auto"/>
        <w:rPr>
          <w:rFonts w:ascii="宋体" w:hAnsi="宋体" w:cs="宋体"/>
          <w:color w:val="auto"/>
          <w:szCs w:val="21"/>
          <w:u w:val="single"/>
        </w:rPr>
      </w:pPr>
      <w:r>
        <w:rPr>
          <w:rFonts w:ascii="宋体" w:hAnsi="宋体"/>
          <w:szCs w:val="21"/>
        </w:rPr>
        <w:t xml:space="preserve">工程量计算规则：</w:t>
      </w:r>
      <w:r>
        <w:rPr>
          <w:rFonts w:hint="eastAsia" w:ascii="宋体" w:hAnsi="宋体" w:cs="宋体"/>
          <w:color w:val="auto"/>
          <w:szCs w:val="21"/>
          <w:u w:val="single"/>
        </w:rPr>
        <w:t xml:space="preserve">GBT50500-2024《建设工程工程量清单计价标准》及招标工程量清单</w:t>
      </w:r>
      <w:r/>
    </w:p>
    <w:p>
      <w:pPr>
        <w:ind w:firstLine="420"/>
        <w:jc w:val="left"/>
        <w:spacing w:line="360" w:lineRule="auto"/>
        <w:rPr>
          <w:rFonts w:ascii="宋体" w:hAnsi="宋体" w:cs="宋体"/>
          <w:color w:val="auto"/>
          <w:szCs w:val="21"/>
          <w:u w:val="single"/>
        </w:rPr>
      </w:pPr>
      <w:r>
        <w:rPr>
          <w:rFonts w:hint="eastAsia" w:ascii="宋体" w:hAnsi="宋体" w:cs="宋体"/>
          <w:color w:val="auto"/>
          <w:szCs w:val="21"/>
          <w:u w:val="single"/>
        </w:rPr>
        <w:t xml:space="preserve">编制说明。</w:t>
      </w:r>
      <w:r/>
    </w:p>
    <w:p>
      <w:pPr>
        <w:ind w:firstLine="420"/>
        <w:jc w:val="left"/>
        <w:spacing w:line="360" w:lineRule="auto"/>
        <w:rPr>
          <w:rFonts w:ascii="宋体" w:hAnsi="宋体"/>
          <w:szCs w:val="21"/>
        </w:rPr>
      </w:pPr>
      <w:r>
        <w:rPr>
          <w:rFonts w:ascii="宋体" w:hAnsi="宋体"/>
          <w:szCs w:val="21"/>
        </w:rPr>
        <w:t xml:space="preserve">12.3.2 计量周期</w:t>
      </w:r>
      <w:r/>
    </w:p>
    <w:p>
      <w:pPr>
        <w:ind w:firstLine="420"/>
        <w:jc w:val="left"/>
        <w:spacing w:line="360" w:lineRule="auto"/>
        <w:rPr>
          <w:rFonts w:ascii="宋体" w:hAnsi="宋体"/>
          <w:szCs w:val="21"/>
        </w:rPr>
      </w:pPr>
      <w:r>
        <w:rPr>
          <w:rFonts w:ascii="宋体" w:hAnsi="宋体"/>
          <w:szCs w:val="21"/>
        </w:rPr>
        <w:t xml:space="preserve">关于计量周期的约定：</w:t>
      </w:r>
      <w:r>
        <w:rPr>
          <w:rFonts w:hint="eastAsia" w:ascii="宋体" w:hAnsi="宋体"/>
          <w:szCs w:val="21"/>
        </w:rPr>
        <w:t xml:space="preserve">按</w:t>
      </w:r>
      <w:r>
        <w:rPr>
          <w:rFonts w:hint="eastAsia" w:ascii="宋体" w:hAnsi="宋体"/>
          <w:bCs/>
          <w:szCs w:val="21"/>
          <w:u w:val="single"/>
        </w:rPr>
        <w:t xml:space="preserve">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12.3.3 单价合同的计量</w:t>
      </w:r>
      <w:r/>
    </w:p>
    <w:p>
      <w:pPr>
        <w:ind w:firstLine="420"/>
        <w:jc w:val="left"/>
        <w:spacing w:line="360" w:lineRule="auto"/>
        <w:rPr>
          <w:rFonts w:ascii="宋体" w:hAnsi="宋体"/>
          <w:szCs w:val="21"/>
          <w:u w:val="single"/>
        </w:rPr>
      </w:pPr>
      <w:r>
        <w:rPr>
          <w:rFonts w:ascii="宋体" w:hAnsi="宋体"/>
          <w:szCs w:val="21"/>
        </w:rPr>
        <w:t xml:space="preserve">关于单价合同计量的约定：</w:t>
      </w:r>
      <w:r>
        <w:rPr>
          <w:rFonts w:hint="eastAsia" w:ascii="宋体" w:hAnsi="宋体"/>
          <w:szCs w:val="21"/>
        </w:rPr>
        <w:t xml:space="preserve">按</w:t>
      </w:r>
      <w:r>
        <w:rPr>
          <w:rFonts w:hint="eastAsia" w:ascii="宋体" w:hAnsi="宋体"/>
          <w:bCs/>
          <w:szCs w:val="21"/>
          <w:u w:val="single"/>
        </w:rPr>
        <w:t xml:space="preserve">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12.3.4 总价合同的计量</w:t>
      </w:r>
      <w:r/>
    </w:p>
    <w:p>
      <w:pPr>
        <w:ind w:firstLine="420"/>
        <w:jc w:val="left"/>
        <w:spacing w:line="360" w:lineRule="auto"/>
        <w:rPr>
          <w:rFonts w:ascii="宋体" w:hAnsi="宋体"/>
          <w:szCs w:val="21"/>
        </w:rPr>
      </w:pPr>
      <w:r>
        <w:rPr>
          <w:rFonts w:ascii="宋体" w:hAnsi="宋体"/>
          <w:szCs w:val="21"/>
        </w:rPr>
        <w:t xml:space="preserve">关于总价合同计量的约定：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12.3.5 总价合同采用支付分解表计量支付的，是否适用第12.3.4 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12.3.6 其他价格形式合同的计量</w:t>
      </w:r>
      <w:r/>
    </w:p>
    <w:p>
      <w:pPr>
        <w:ind w:firstLine="420"/>
        <w:jc w:val="left"/>
        <w:spacing w:line="360" w:lineRule="auto"/>
        <w:rPr>
          <w:rFonts w:ascii="宋体" w:hAnsi="宋体"/>
          <w:szCs w:val="21"/>
        </w:rPr>
      </w:pPr>
      <w:r>
        <w:rPr>
          <w:rFonts w:ascii="宋体" w:hAnsi="宋体"/>
          <w:szCs w:val="21"/>
        </w:rPr>
        <w:t xml:space="preserve">其他价格形式的计量方式和程序：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12.4 </w:t>
      </w:r>
      <w:r>
        <w:rPr>
          <w:rFonts w:hint="eastAsia" w:ascii="宋体" w:hAnsi="宋体"/>
          <w:szCs w:val="21"/>
        </w:rPr>
        <w:t xml:space="preserve">工程进度款支付</w:t>
      </w:r>
      <w:r/>
    </w:p>
    <w:p>
      <w:pPr>
        <w:ind w:firstLine="420"/>
        <w:jc w:val="left"/>
        <w:spacing w:line="360" w:lineRule="auto"/>
        <w:rPr>
          <w:rFonts w:ascii="宋体" w:hAnsi="宋体"/>
          <w:szCs w:val="21"/>
        </w:rPr>
      </w:pPr>
      <w:r>
        <w:rPr>
          <w:rFonts w:ascii="宋体" w:hAnsi="宋体"/>
          <w:szCs w:val="21"/>
        </w:rPr>
        <w:t xml:space="preserve">12.4.1 </w:t>
      </w:r>
      <w:r>
        <w:rPr>
          <w:rFonts w:hint="eastAsia" w:ascii="宋体" w:hAnsi="宋体"/>
          <w:szCs w:val="21"/>
        </w:rPr>
        <w:t xml:space="preserve">付款周期</w:t>
      </w:r>
      <w:r/>
    </w:p>
    <w:p>
      <w:pPr>
        <w:ind w:firstLine="420"/>
        <w:jc w:val="left"/>
        <w:spacing w:line="360" w:lineRule="auto"/>
        <w:rPr>
          <w:rFonts w:ascii="宋体" w:hAnsi="宋体"/>
          <w:szCs w:val="21"/>
        </w:rPr>
      </w:pPr>
      <w:r>
        <w:rPr>
          <w:rFonts w:ascii="宋体" w:hAnsi="宋体"/>
          <w:szCs w:val="21"/>
        </w:rPr>
        <w:t xml:space="preserve">关于付款周期的约定：</w:t>
      </w:r>
      <w:r/>
    </w:p>
    <w:p>
      <w:pPr>
        <w:ind w:firstLine="420"/>
        <w:spacing w:line="360" w:lineRule="auto"/>
        <w:rPr>
          <w:rFonts w:ascii="宋体" w:hAnsi="宋体" w:cs="宋体"/>
          <w:szCs w:val="21"/>
          <w:u w:val="single"/>
        </w:rPr>
      </w:pPr>
      <w:r>
        <w:rPr>
          <w:rFonts w:ascii="宋体" w:hAnsi="宋体"/>
          <w:bCs/>
          <w:szCs w:val="21"/>
          <w:u w:val="single"/>
        </w:rPr>
        <w:t xml:space="preserve">1、</w:t>
      </w:r>
      <w:r>
        <w:rPr>
          <w:rFonts w:hint="eastAsia" w:ascii="宋体" w:hAnsi="宋体" w:cs="宋体"/>
          <w:szCs w:val="21"/>
          <w:u w:val="single"/>
          <w:lang w:val="zh-CN"/>
        </w:rPr>
        <w:t xml:space="preserve">农民工工资的支付按国家、省、市现行相关文件执行</w:t>
      </w:r>
      <w:r>
        <w:rPr>
          <w:rFonts w:hint="eastAsia" w:ascii="宋体" w:hAnsi="宋体" w:cs="宋体"/>
          <w:szCs w:val="21"/>
          <w:u w:val="single"/>
        </w:rPr>
        <w:t xml:space="preserve">。</w:t>
      </w:r>
      <w:r/>
    </w:p>
    <w:p>
      <w:pPr>
        <w:ind w:firstLine="420"/>
        <w:spacing w:line="360" w:lineRule="auto"/>
        <w:rPr>
          <w:rFonts w:ascii="宋体" w:hAnsi="宋体"/>
          <w:bCs/>
          <w:szCs w:val="21"/>
          <w:u w:val="single"/>
        </w:rPr>
      </w:pPr>
      <w:r>
        <w:rPr>
          <w:rFonts w:hint="eastAsia" w:ascii="宋体" w:hAnsi="宋体"/>
          <w:szCs w:val="21"/>
          <w:u w:val="single"/>
        </w:rPr>
        <w:t xml:space="preserve">特别说明：若由于发包人原因导致承包人无法办理农民工工资专户的，由承包人向发包人提供常州市人力资源和社会保障局出具的施工单位缴纳农民工工资保证金存储证明回执复印件（原件交由发包人核查后返还），并向发包人出具书面农民工工资支付承诺书，发包人按规定向承包人收款账户支付农民工工资。</w:t>
      </w:r>
      <w:r/>
    </w:p>
    <w:p>
      <w:pPr>
        <w:ind w:firstLine="420"/>
        <w:spacing w:line="360" w:lineRule="auto"/>
        <w:rPr>
          <w:rFonts w:ascii="宋体" w:hAnsi="宋体"/>
          <w:bCs/>
          <w:szCs w:val="21"/>
          <w:u w:val="single"/>
        </w:rPr>
      </w:pPr>
      <w:r>
        <w:rPr>
          <w:rFonts w:hint="eastAsia" w:ascii="宋体" w:hAnsi="宋体"/>
          <w:bCs/>
          <w:szCs w:val="21"/>
          <w:u w:val="single"/>
        </w:rPr>
        <w:t xml:space="preserve">2、预付款支付：本工程合同签订具备进场条件后，采购人支付签约合同价（扣除暂列金额及其增值税）的30%作为预付款（含农民工工资、安全生产费）。</w:t>
      </w:r>
      <w:r/>
    </w:p>
    <w:p>
      <w:pPr>
        <w:ind w:firstLine="420"/>
        <w:spacing w:line="360" w:lineRule="auto"/>
        <w:rPr>
          <w:rFonts w:ascii="宋体" w:hAnsi="宋体"/>
          <w:bCs/>
          <w:szCs w:val="21"/>
          <w:u w:val="single"/>
        </w:rPr>
      </w:pPr>
      <w:r>
        <w:rPr>
          <w:rFonts w:hint="eastAsia" w:ascii="宋体" w:hAnsi="宋体"/>
          <w:bCs/>
          <w:szCs w:val="21"/>
          <w:u w:val="single"/>
        </w:rPr>
        <w:t xml:space="preserve">3、工程竣工验收合格，并提交完整竣工档案资料（包括行政主管相关部门和发包人档案部门）后，采购人支付至签约合同价（扣除暂列金额及其增值税）的80%。</w:t>
      </w:r>
      <w:r/>
    </w:p>
    <w:p>
      <w:pPr>
        <w:ind w:firstLine="420"/>
        <w:spacing w:line="360" w:lineRule="auto"/>
        <w:rPr>
          <w:rFonts w:ascii="宋体" w:hAnsi="宋体"/>
          <w:bCs/>
          <w:szCs w:val="21"/>
          <w:u w:val="single"/>
        </w:rPr>
      </w:pPr>
      <w:r>
        <w:rPr>
          <w:rFonts w:hint="eastAsia" w:ascii="宋体" w:hAnsi="宋体"/>
          <w:bCs/>
          <w:szCs w:val="21"/>
          <w:u w:val="single"/>
        </w:rPr>
        <w:t xml:space="preserve">4、竣工结算支付：工程竣工结算经发包人、审计审定后付至审定总价的97%（若项目需政府相关部门审计的，则审定价最终以政府相关部门审定为准）；工程竣工退还履约保函后，发包人扣除竣工结算审定价的3%作为质保金，待保修期满后结清（无利息）。</w:t>
      </w:r>
      <w:r/>
    </w:p>
    <w:p>
      <w:pPr>
        <w:ind w:firstLine="420"/>
        <w:spacing w:line="360" w:lineRule="auto"/>
        <w:rPr>
          <w:rFonts w:ascii="宋体" w:hAnsi="宋体"/>
          <w:bCs/>
          <w:szCs w:val="21"/>
          <w:u w:val="single"/>
        </w:rPr>
      </w:pPr>
      <w:r>
        <w:rPr>
          <w:rFonts w:hint="eastAsia" w:ascii="宋体" w:hAnsi="宋体"/>
          <w:bCs/>
          <w:szCs w:val="21"/>
          <w:u w:val="single"/>
        </w:rPr>
        <w:t xml:space="preserve">5、以上各阶段付款，承包人需提供合规的增值税发票。若承包人延迟或拒绝提供发票，发包人有权延迟或拒绝付款，发包人不承担逾期付款违约责任。</w:t>
      </w:r>
      <w:r/>
    </w:p>
    <w:p>
      <w:pPr>
        <w:ind w:firstLine="420"/>
        <w:spacing w:line="360" w:lineRule="auto"/>
        <w:rPr>
          <w:rFonts w:ascii="宋体" w:hAnsi="宋体"/>
          <w:bCs/>
          <w:szCs w:val="21"/>
          <w:u w:val="single"/>
        </w:rPr>
      </w:pPr>
      <w:r>
        <w:rPr>
          <w:rFonts w:hint="eastAsia" w:ascii="宋体" w:hAnsi="宋体"/>
          <w:bCs/>
          <w:szCs w:val="21"/>
          <w:u w:val="single"/>
        </w:rPr>
        <w:t xml:space="preserve">6、有涉及设计变更、工程量增加在工程结算审核时按相关约定一并调整支付。</w:t>
      </w:r>
      <w:r/>
    </w:p>
    <w:p>
      <w:pPr>
        <w:ind w:firstLine="420"/>
        <w:spacing w:line="360" w:lineRule="auto"/>
        <w:rPr>
          <w:rFonts w:ascii="宋体" w:hAnsi="宋体"/>
          <w:szCs w:val="21"/>
        </w:rPr>
      </w:pPr>
      <w:r>
        <w:rPr>
          <w:rFonts w:ascii="宋体" w:hAnsi="宋体"/>
          <w:szCs w:val="21"/>
        </w:rPr>
        <w:t xml:space="preserve">12.4.2 进度付款申请单的编制</w:t>
      </w:r>
      <w:r/>
    </w:p>
    <w:p>
      <w:pPr>
        <w:ind w:firstLine="420"/>
        <w:jc w:val="left"/>
        <w:spacing w:line="360" w:lineRule="auto"/>
        <w:rPr>
          <w:rFonts w:ascii="宋体" w:hAnsi="宋体"/>
          <w:szCs w:val="21"/>
        </w:rPr>
      </w:pPr>
      <w:r>
        <w:rPr>
          <w:rFonts w:ascii="宋体" w:hAnsi="宋体"/>
          <w:szCs w:val="21"/>
        </w:rPr>
        <w:t xml:space="preserve">关于进度付款申请单编制的约定：</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12.4.3 进度付款申请单的提交</w:t>
      </w:r>
      <w:r/>
    </w:p>
    <w:p>
      <w:pPr>
        <w:ind w:firstLine="420"/>
        <w:jc w:val="left"/>
        <w:spacing w:line="360" w:lineRule="auto"/>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（3）其他价格形式合同进度付款申请单提交的约定：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12.4.4 进度款审核和支付</w:t>
      </w:r>
      <w:r/>
    </w:p>
    <w:p>
      <w:pPr>
        <w:ind w:firstLine="420"/>
        <w:jc w:val="left"/>
        <w:spacing w:line="360" w:lineRule="auto"/>
        <w:rPr>
          <w:rFonts w:ascii="宋体" w:hAnsi="宋体"/>
          <w:szCs w:val="21"/>
          <w:u w:val="single"/>
        </w:rPr>
      </w:pPr>
      <w:r>
        <w:rPr>
          <w:rFonts w:ascii="宋体" w:hAnsi="宋体"/>
          <w:szCs w:val="21"/>
        </w:rPr>
        <w:t xml:space="preserve">（1）监理人审查并报送发包人的期限：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发包人完成审批并签发进度款支付证书的期限：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（2）发包人支付进度款的期限：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发包人逾期支付进度款的违约金的计算方式：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12.4.6 支付分解表的编制</w:t>
      </w:r>
      <w:r/>
    </w:p>
    <w:p>
      <w:pPr>
        <w:ind w:firstLine="420"/>
        <w:jc w:val="left"/>
        <w:spacing w:line="360" w:lineRule="auto"/>
        <w:rPr>
          <w:rFonts w:ascii="宋体" w:hAnsi="宋体"/>
          <w:szCs w:val="21"/>
        </w:rPr>
      </w:pPr>
      <w:r>
        <w:rPr>
          <w:rFonts w:ascii="宋体" w:hAnsi="宋体"/>
          <w:szCs w:val="21"/>
        </w:rPr>
        <w:t xml:space="preserve">2、总价合同支付分解表的编制与审批：</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3、单价合同的总价项目支付分解表的编制与审批：</w:t>
      </w:r>
      <w:r>
        <w:rPr>
          <w:rFonts w:hint="eastAsia" w:ascii="宋体" w:hAnsi="宋体"/>
          <w:bCs/>
          <w:szCs w:val="21"/>
          <w:u w:val="single"/>
        </w:rPr>
        <w:t xml:space="preserve">按通用条款执行</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13. </w:t>
      </w:r>
      <w:r>
        <w:rPr>
          <w:rFonts w:hint="eastAsia" w:ascii="宋体" w:hAnsi="宋体"/>
          <w:szCs w:val="21"/>
          <w:lang w:val="zh-CN"/>
        </w:rPr>
        <w:t xml:space="preserve">验收和工程试车</w:t>
      </w:r>
      <w:r/>
    </w:p>
    <w:p>
      <w:pPr>
        <w:ind w:firstLine="420"/>
        <w:spacing w:line="360" w:lineRule="auto"/>
        <w:rPr>
          <w:rFonts w:ascii="宋体" w:hAnsi="宋体"/>
          <w:szCs w:val="21"/>
        </w:rPr>
      </w:pPr>
      <w:r>
        <w:rPr>
          <w:rFonts w:ascii="宋体" w:hAnsi="宋体"/>
          <w:szCs w:val="21"/>
        </w:rPr>
        <w:t xml:space="preserve">13.1 </w:t>
      </w:r>
      <w:r>
        <w:rPr>
          <w:rFonts w:hint="eastAsia" w:ascii="宋体" w:hAnsi="宋体"/>
          <w:szCs w:val="21"/>
        </w:rPr>
        <w:t xml:space="preserve">分部分项工程验收</w:t>
      </w:r>
      <w:r/>
    </w:p>
    <w:p>
      <w:pPr>
        <w:ind w:firstLine="420"/>
        <w:jc w:val="left"/>
        <w:spacing w:line="360" w:lineRule="auto"/>
        <w:rPr>
          <w:rFonts w:ascii="宋体" w:hAnsi="宋体"/>
          <w:szCs w:val="21"/>
        </w:rPr>
      </w:pPr>
      <w:r>
        <w:rPr>
          <w:rFonts w:ascii="宋体" w:hAnsi="宋体"/>
          <w:szCs w:val="21"/>
        </w:rPr>
        <w:t xml:space="preserve">13.1.2 监理人不能按时进行验收时，应提前</w:t>
      </w:r>
      <w:r>
        <w:rPr>
          <w:rFonts w:ascii="宋体" w:hAnsi="宋体"/>
          <w:bCs/>
          <w:szCs w:val="21"/>
          <w:u w:val="single"/>
        </w:rPr>
        <w:t xml:space="preserve">24</w:t>
      </w:r>
      <w:r>
        <w:rPr>
          <w:rFonts w:ascii="宋体" w:hAnsi="宋体"/>
          <w:szCs w:val="21"/>
        </w:rPr>
        <w:t xml:space="preserve">小时提交书面延期要求。</w:t>
      </w:r>
      <w:r/>
    </w:p>
    <w:p>
      <w:pPr>
        <w:ind w:firstLine="420"/>
        <w:jc w:val="left"/>
        <w:spacing w:line="360" w:lineRule="auto"/>
        <w:rPr>
          <w:rFonts w:ascii="宋体" w:hAnsi="宋体"/>
          <w:b/>
          <w:szCs w:val="21"/>
        </w:rPr>
      </w:pPr>
      <w:r>
        <w:rPr>
          <w:rFonts w:ascii="宋体" w:hAnsi="宋体"/>
          <w:szCs w:val="21"/>
        </w:rPr>
        <w:t xml:space="preserve">关于延期最长不得超过：</w:t>
      </w:r>
      <w:r>
        <w:rPr>
          <w:rFonts w:ascii="宋体" w:hAnsi="宋体"/>
          <w:bCs/>
          <w:szCs w:val="21"/>
          <w:u w:val="single"/>
        </w:rPr>
        <w:t xml:space="preserve">48</w:t>
      </w:r>
      <w:r>
        <w:rPr>
          <w:rFonts w:ascii="宋体" w:hAnsi="宋体"/>
          <w:szCs w:val="21"/>
        </w:rPr>
        <w:t xml:space="preserve">小时。</w:t>
      </w:r>
      <w:r/>
    </w:p>
    <w:p>
      <w:pPr>
        <w:ind w:firstLine="420"/>
        <w:spacing w:line="360" w:lineRule="auto"/>
        <w:rPr>
          <w:rFonts w:ascii="宋体" w:hAnsi="宋体"/>
          <w:szCs w:val="21"/>
        </w:rPr>
      </w:pPr>
      <w:r>
        <w:rPr>
          <w:rFonts w:ascii="宋体" w:hAnsi="宋体"/>
          <w:szCs w:val="21"/>
        </w:rPr>
        <w:t xml:space="preserve">13.2 </w:t>
      </w:r>
      <w:r>
        <w:rPr>
          <w:rFonts w:hint="eastAsia" w:ascii="宋体" w:hAnsi="宋体"/>
          <w:szCs w:val="21"/>
        </w:rPr>
        <w:t xml:space="preserve">竣工验收</w:t>
      </w:r>
      <w:r/>
    </w:p>
    <w:p>
      <w:pPr>
        <w:ind w:firstLine="420"/>
        <w:jc w:val="left"/>
        <w:spacing w:line="360" w:lineRule="auto"/>
        <w:rPr>
          <w:rFonts w:ascii="宋体" w:hAnsi="宋体"/>
          <w:szCs w:val="21"/>
        </w:rPr>
      </w:pPr>
      <w:r>
        <w:rPr>
          <w:rFonts w:ascii="宋体" w:hAnsi="宋体"/>
          <w:szCs w:val="21"/>
        </w:rPr>
        <w:t xml:space="preserve">13.2.2 </w:t>
      </w:r>
      <w:r>
        <w:rPr>
          <w:rFonts w:hint="eastAsia" w:ascii="宋体" w:hAnsi="宋体"/>
          <w:szCs w:val="21"/>
        </w:rPr>
        <w:t xml:space="preserve">竣工验收程序</w:t>
      </w:r>
      <w:r/>
    </w:p>
    <w:p>
      <w:pPr>
        <w:ind w:firstLine="420"/>
        <w:jc w:val="left"/>
        <w:spacing w:line="360" w:lineRule="auto"/>
        <w:rPr>
          <w:rFonts w:ascii="宋体" w:hAnsi="宋体"/>
          <w:szCs w:val="21"/>
        </w:rPr>
      </w:pPr>
      <w:r>
        <w:rPr>
          <w:rFonts w:ascii="宋体" w:hAnsi="宋体"/>
          <w:szCs w:val="21"/>
        </w:rPr>
        <w:t xml:space="preserve">关于竣工验收程序的约定：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bCs/>
          <w:szCs w:val="21"/>
          <w:u w:val="single"/>
        </w:rPr>
      </w:pPr>
      <w:r>
        <w:rPr>
          <w:rFonts w:ascii="宋体" w:hAnsi="宋体"/>
          <w:szCs w:val="21"/>
        </w:rPr>
        <w:t xml:space="preserve">发包人不按照本项约定组织竣工验收、颁发工程接收证书的违约金的计算方法：</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t xml:space="preserve">13.2.5 移交、接收全部与部分工程</w:t>
      </w:r>
      <w:r/>
    </w:p>
    <w:p>
      <w:pPr>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bCs/>
          <w:szCs w:val="21"/>
          <w:u w:val="single"/>
        </w:rPr>
        <w:t xml:space="preserve">按通用条款执行</w:t>
      </w:r>
      <w:r>
        <w:rPr>
          <w:rFonts w:hint="eastAsia"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承包人未按时移交工程的，违约金的计算方法为：</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13.3 </w:t>
      </w:r>
      <w:r>
        <w:rPr>
          <w:rFonts w:hint="eastAsia" w:ascii="宋体" w:hAnsi="宋体"/>
          <w:szCs w:val="21"/>
        </w:rPr>
        <w:t xml:space="preserve">工程试车</w:t>
      </w:r>
      <w:r/>
    </w:p>
    <w:p>
      <w:pPr>
        <w:ind w:firstLine="420"/>
        <w:jc w:val="left"/>
        <w:spacing w:line="360" w:lineRule="auto"/>
        <w:rPr>
          <w:rFonts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jc w:val="left"/>
        <w:spacing w:line="360" w:lineRule="auto"/>
        <w:rPr>
          <w:rFonts w:ascii="宋体" w:hAnsi="宋体"/>
          <w:szCs w:val="21"/>
        </w:rPr>
      </w:pPr>
      <w:r>
        <w:rPr>
          <w:rFonts w:ascii="宋体" w:hAnsi="宋体"/>
          <w:szCs w:val="21"/>
        </w:rPr>
        <w:t xml:space="preserve">工程试车内容：</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（1）单机无负荷试车费用由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（2）无负荷联动试车费用由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13.3.3 投料试车</w:t>
      </w:r>
      <w:r/>
    </w:p>
    <w:p>
      <w:pPr>
        <w:ind w:firstLine="420"/>
        <w:jc w:val="left"/>
        <w:spacing w:line="360" w:lineRule="auto"/>
        <w:rPr>
          <w:rFonts w:ascii="宋体" w:hAnsi="宋体"/>
          <w:szCs w:val="21"/>
        </w:rPr>
      </w:pPr>
      <w:r>
        <w:rPr>
          <w:rFonts w:hint="eastAsia" w:ascii="宋体" w:hAnsi="宋体"/>
          <w:szCs w:val="21"/>
        </w:rPr>
        <w:t xml:space="preserve">关于投料试车相关事项的约定：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13.6 </w:t>
      </w:r>
      <w:r>
        <w:rPr>
          <w:rFonts w:hint="eastAsia" w:ascii="宋体" w:hAnsi="宋体"/>
          <w:szCs w:val="21"/>
        </w:rPr>
        <w:t xml:space="preserve">竣工退场</w:t>
      </w:r>
      <w:r/>
    </w:p>
    <w:p>
      <w:pPr>
        <w:ind w:firstLine="420"/>
        <w:jc w:val="left"/>
        <w:spacing w:line="360" w:lineRule="auto"/>
        <w:rPr>
          <w:rFonts w:ascii="宋体" w:hAnsi="宋体"/>
          <w:szCs w:val="21"/>
        </w:rPr>
      </w:pPr>
      <w:r>
        <w:rPr>
          <w:rFonts w:ascii="宋体" w:hAnsi="宋体"/>
          <w:szCs w:val="21"/>
        </w:rPr>
        <w:t xml:space="preserve">13.6.1 </w:t>
      </w:r>
      <w:r>
        <w:rPr>
          <w:rFonts w:hint="eastAsia" w:ascii="宋体" w:hAnsi="宋体"/>
          <w:szCs w:val="21"/>
        </w:rPr>
        <w:t xml:space="preserve">竣工退场</w:t>
      </w:r>
      <w:r/>
    </w:p>
    <w:p>
      <w:pPr>
        <w:ind w:firstLine="420"/>
        <w:jc w:val="left"/>
        <w:spacing w:line="360" w:lineRule="auto"/>
        <w:rPr>
          <w:rFonts w:ascii="宋体" w:hAnsi="宋体"/>
          <w:szCs w:val="21"/>
        </w:rPr>
      </w:pPr>
      <w:r>
        <w:rPr>
          <w:rFonts w:ascii="宋体" w:hAnsi="宋体"/>
          <w:szCs w:val="21"/>
        </w:rPr>
        <w:t xml:space="preserve">承包人完成竣工退场的期限：</w:t>
      </w:r>
      <w:r>
        <w:rPr>
          <w:rFonts w:hint="eastAsia" w:ascii="宋体" w:hAnsi="宋体"/>
          <w:bCs/>
          <w:szCs w:val="21"/>
          <w:u w:val="single"/>
        </w:rPr>
        <w:t xml:space="preserve">工程移交后</w:t>
      </w:r>
      <w:r>
        <w:rPr>
          <w:rFonts w:ascii="宋体" w:hAnsi="宋体"/>
          <w:bCs/>
          <w:szCs w:val="21"/>
          <w:u w:val="single"/>
        </w:rPr>
        <w:t xml:space="preserve">7日内</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14. </w:t>
      </w:r>
      <w:r>
        <w:rPr>
          <w:rFonts w:hint="eastAsia" w:ascii="宋体" w:hAnsi="宋体"/>
          <w:szCs w:val="21"/>
          <w:lang w:val="zh-CN"/>
        </w:rPr>
        <w:t xml:space="preserve">竣工结算</w:t>
      </w:r>
      <w:r/>
    </w:p>
    <w:p>
      <w:pPr>
        <w:ind w:firstLine="420"/>
        <w:spacing w:line="360" w:lineRule="auto"/>
        <w:rPr>
          <w:rFonts w:ascii="宋体" w:hAnsi="宋体"/>
          <w:szCs w:val="21"/>
        </w:rPr>
      </w:pPr>
      <w:r>
        <w:rPr>
          <w:rFonts w:ascii="宋体" w:hAnsi="宋体"/>
          <w:szCs w:val="21"/>
        </w:rPr>
        <w:t xml:space="preserve">14.1 </w:t>
      </w:r>
      <w:r>
        <w:rPr>
          <w:rFonts w:hint="eastAsia" w:ascii="宋体" w:hAnsi="宋体"/>
          <w:szCs w:val="21"/>
        </w:rPr>
        <w:t xml:space="preserve">竣工结算申请</w:t>
      </w:r>
      <w:r/>
    </w:p>
    <w:p>
      <w:pPr>
        <w:ind w:firstLine="420"/>
        <w:jc w:val="left"/>
        <w:spacing w:line="360" w:lineRule="auto"/>
        <w:rPr>
          <w:rFonts w:ascii="宋体" w:hAnsi="宋体"/>
          <w:szCs w:val="21"/>
          <w:u w:val="single"/>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hint="eastAsia" w:ascii="宋体" w:hAnsi="宋体"/>
          <w:bCs/>
          <w:szCs w:val="21"/>
          <w:u w:val="single"/>
        </w:rPr>
        <w:t xml:space="preserve"> </w:t>
      </w:r>
      <w:r>
        <w:rPr>
          <w:rFonts w:hint="eastAsia" w:ascii="宋体" w:hAnsi="宋体"/>
          <w:szCs w:val="21"/>
          <w:u w:val="single"/>
        </w:rPr>
        <w:t xml:space="preserve">本工程竣工验收合格后</w:t>
      </w:r>
      <w:r>
        <w:rPr>
          <w:rFonts w:hint="eastAsia" w:ascii="宋体" w:hAnsi="宋体"/>
          <w:szCs w:val="32"/>
          <w:u w:val="single"/>
        </w:rPr>
        <w:t xml:space="preserve">（时间按发包人要求）</w:t>
      </w:r>
      <w:r>
        <w:rPr>
          <w:rFonts w:ascii="宋体" w:hAnsi="宋体"/>
          <w:szCs w:val="21"/>
          <w:u w:val="single"/>
        </w:rPr>
        <w:t xml:space="preserve">，</w:t>
      </w:r>
      <w:r>
        <w:rPr>
          <w:rFonts w:hint="eastAsia" w:ascii="宋体" w:hAnsi="宋体"/>
          <w:szCs w:val="21"/>
          <w:u w:val="single"/>
        </w:rPr>
        <w:t xml:space="preserve">承包人</w:t>
      </w:r>
      <w:r>
        <w:rPr>
          <w:rFonts w:ascii="宋体" w:hAnsi="宋体"/>
          <w:szCs w:val="21"/>
          <w:u w:val="single"/>
        </w:rPr>
        <w:t xml:space="preserve">须将工程竣工结算申请单和完整的结算资料（纸质资料及电子光盘均需要）呈交给</w:t>
      </w:r>
      <w:r>
        <w:rPr>
          <w:rFonts w:hint="eastAsia" w:ascii="宋体" w:hAnsi="宋体"/>
          <w:szCs w:val="21"/>
          <w:u w:val="single"/>
        </w:rPr>
        <w:t xml:space="preserve">发包人</w:t>
      </w:r>
      <w:r>
        <w:rPr>
          <w:rFonts w:ascii="宋体" w:hAnsi="宋体"/>
          <w:szCs w:val="21"/>
          <w:u w:val="single"/>
        </w:rPr>
        <w:t xml:space="preserve">，双方按照本合同约定进行工程竣工结算。</w:t>
      </w:r>
      <w:r>
        <w:rPr>
          <w:rFonts w:hint="eastAsia" w:ascii="宋体" w:hAnsi="宋体"/>
          <w:szCs w:val="21"/>
          <w:u w:val="single"/>
        </w:rPr>
        <w:t xml:space="preserve">发包人</w:t>
      </w:r>
      <w:r>
        <w:rPr>
          <w:rFonts w:ascii="宋体" w:hAnsi="宋体"/>
          <w:szCs w:val="21"/>
          <w:u w:val="single"/>
        </w:rPr>
        <w:t xml:space="preserve">如对竣工结算申请单有异议，或</w:t>
      </w:r>
      <w:r>
        <w:rPr>
          <w:rFonts w:hint="eastAsia" w:ascii="宋体" w:hAnsi="宋体"/>
          <w:szCs w:val="21"/>
          <w:u w:val="single"/>
        </w:rPr>
        <w:t xml:space="preserve">承包人</w:t>
      </w:r>
      <w:r>
        <w:rPr>
          <w:rFonts w:ascii="宋体" w:hAnsi="宋体"/>
          <w:szCs w:val="21"/>
          <w:u w:val="single"/>
        </w:rPr>
        <w:t xml:space="preserve">逾期未能提交完整的结算资料，或提交的结算资料不属实或不符合</w:t>
      </w:r>
      <w:r>
        <w:rPr>
          <w:rFonts w:hint="eastAsia" w:ascii="宋体" w:hAnsi="宋体"/>
          <w:szCs w:val="21"/>
          <w:u w:val="single"/>
        </w:rPr>
        <w:t xml:space="preserve">发包人</w:t>
      </w:r>
      <w:r>
        <w:rPr>
          <w:rFonts w:ascii="宋体" w:hAnsi="宋体"/>
          <w:szCs w:val="21"/>
          <w:u w:val="single"/>
        </w:rPr>
        <w:t xml:space="preserve">要求的，</w:t>
      </w:r>
      <w:r>
        <w:rPr>
          <w:rFonts w:hint="eastAsia" w:ascii="宋体" w:hAnsi="宋体"/>
          <w:szCs w:val="21"/>
          <w:u w:val="single"/>
        </w:rPr>
        <w:t xml:space="preserve">发包人</w:t>
      </w:r>
      <w:r>
        <w:rPr>
          <w:rFonts w:ascii="宋体" w:hAnsi="宋体"/>
          <w:szCs w:val="21"/>
          <w:u w:val="single"/>
        </w:rPr>
        <w:t xml:space="preserve">有权要求</w:t>
      </w:r>
      <w:r>
        <w:rPr>
          <w:rFonts w:hint="eastAsia" w:ascii="宋体" w:hAnsi="宋体"/>
          <w:szCs w:val="21"/>
          <w:u w:val="single"/>
        </w:rPr>
        <w:t xml:space="preserve">承包人</w:t>
      </w:r>
      <w:r>
        <w:rPr>
          <w:rFonts w:ascii="宋体" w:hAnsi="宋体"/>
          <w:szCs w:val="21"/>
          <w:u w:val="single"/>
        </w:rPr>
        <w:t xml:space="preserve">在10天内进行修正和提供补充资料，如</w:t>
      </w:r>
      <w:r>
        <w:rPr>
          <w:rFonts w:hint="eastAsia" w:ascii="宋体" w:hAnsi="宋体"/>
          <w:szCs w:val="21"/>
          <w:u w:val="single"/>
        </w:rPr>
        <w:t xml:space="preserve">承包人</w:t>
      </w:r>
      <w:r>
        <w:rPr>
          <w:rFonts w:ascii="宋体" w:hAnsi="宋体"/>
          <w:szCs w:val="21"/>
          <w:u w:val="single"/>
        </w:rPr>
        <w:t xml:space="preserve">无故拒绝修正或补充资料的，则视为</w:t>
      </w:r>
      <w:r>
        <w:rPr>
          <w:rFonts w:hint="eastAsia" w:ascii="宋体" w:hAnsi="宋体"/>
          <w:szCs w:val="21"/>
          <w:u w:val="single"/>
        </w:rPr>
        <w:t xml:space="preserve">承包人</w:t>
      </w:r>
      <w:r>
        <w:rPr>
          <w:rFonts w:ascii="宋体" w:hAnsi="宋体"/>
          <w:szCs w:val="21"/>
          <w:u w:val="single"/>
        </w:rPr>
        <w:t xml:space="preserve">自愿放弃向</w:t>
      </w:r>
      <w:r>
        <w:rPr>
          <w:rFonts w:hint="eastAsia" w:ascii="宋体" w:hAnsi="宋体"/>
          <w:szCs w:val="21"/>
          <w:u w:val="single"/>
        </w:rPr>
        <w:t xml:space="preserve">发包人</w:t>
      </w:r>
      <w:r>
        <w:rPr>
          <w:rFonts w:ascii="宋体" w:hAnsi="宋体"/>
          <w:szCs w:val="21"/>
          <w:u w:val="single"/>
        </w:rPr>
        <w:t xml:space="preserve">主张该部分资料所对应的费用。结算资料逾期提交的，</w:t>
      </w:r>
      <w:r>
        <w:rPr>
          <w:rFonts w:hint="eastAsia" w:ascii="宋体" w:hAnsi="宋体"/>
          <w:szCs w:val="21"/>
          <w:u w:val="single"/>
        </w:rPr>
        <w:t xml:space="preserve">发包人</w:t>
      </w:r>
      <w:r>
        <w:rPr>
          <w:rFonts w:ascii="宋体" w:hAnsi="宋体"/>
          <w:szCs w:val="21"/>
          <w:u w:val="single"/>
        </w:rPr>
        <w:t xml:space="preserve">有权对</w:t>
      </w:r>
      <w:r>
        <w:rPr>
          <w:rFonts w:hint="eastAsia" w:ascii="宋体" w:hAnsi="宋体"/>
          <w:szCs w:val="21"/>
          <w:u w:val="single"/>
        </w:rPr>
        <w:t xml:space="preserve">承包人</w:t>
      </w:r>
      <w:r>
        <w:rPr>
          <w:rFonts w:ascii="宋体" w:hAnsi="宋体"/>
          <w:szCs w:val="21"/>
          <w:u w:val="single"/>
        </w:rPr>
        <w:t xml:space="preserve">进行相应处罚。</w:t>
      </w:r>
      <w:r/>
    </w:p>
    <w:p>
      <w:pPr>
        <w:ind w:firstLine="420"/>
        <w:jc w:val="left"/>
        <w:spacing w:line="360" w:lineRule="auto"/>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14.2 </w:t>
      </w:r>
      <w:r>
        <w:rPr>
          <w:rFonts w:hint="eastAsia" w:ascii="宋体" w:hAnsi="宋体"/>
          <w:szCs w:val="21"/>
        </w:rPr>
        <w:t xml:space="preserve">竣工结算审核</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发包人完成竣工付款的期限：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14.4 </w:t>
      </w:r>
      <w:r>
        <w:rPr>
          <w:rFonts w:hint="eastAsia" w:ascii="宋体" w:hAnsi="宋体"/>
          <w:szCs w:val="21"/>
        </w:rPr>
        <w:t xml:space="preserve">最终结清</w:t>
      </w:r>
      <w:r/>
    </w:p>
    <w:p>
      <w:pPr>
        <w:ind w:firstLine="420"/>
        <w:jc w:val="left"/>
        <w:spacing w:line="360" w:lineRule="auto"/>
        <w:rPr>
          <w:rFonts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jc w:val="left"/>
        <w:spacing w:line="360" w:lineRule="auto"/>
        <w:rPr>
          <w:rFonts w:ascii="宋体" w:hAnsi="宋体"/>
          <w:szCs w:val="21"/>
        </w:rPr>
      </w:pPr>
      <w:r>
        <w:rPr>
          <w:rFonts w:ascii="宋体" w:hAnsi="宋体"/>
          <w:szCs w:val="21"/>
        </w:rPr>
        <w:t xml:space="preserve">承包人提交最终结清申请单的份数：</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承包人提交最终结算申请单的期限：</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14.4.2 最终结清证书和支付</w:t>
      </w:r>
      <w:r/>
    </w:p>
    <w:p>
      <w:pPr>
        <w:ind w:firstLine="420"/>
        <w:jc w:val="left"/>
        <w:spacing w:line="360" w:lineRule="auto"/>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（2）发包人完成支付的期限：</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15. </w:t>
      </w:r>
      <w:r>
        <w:rPr>
          <w:rFonts w:hint="eastAsia" w:ascii="宋体" w:hAnsi="宋体"/>
          <w:szCs w:val="21"/>
          <w:lang w:val="zh-CN"/>
        </w:rPr>
        <w:t xml:space="preserve">缺陷责任期与保修</w:t>
      </w:r>
      <w:r/>
    </w:p>
    <w:p>
      <w:pPr>
        <w:ind w:firstLine="420"/>
        <w:jc w:val="left"/>
        <w:spacing w:line="360" w:lineRule="auto"/>
        <w:rPr>
          <w:rFonts w:ascii="宋体" w:hAnsi="宋体"/>
          <w:szCs w:val="21"/>
        </w:rPr>
      </w:pPr>
      <w:r>
        <w:rPr>
          <w:rFonts w:ascii="宋体" w:hAnsi="宋体"/>
          <w:szCs w:val="21"/>
        </w:rPr>
        <w:t xml:space="preserve">15.2 </w:t>
      </w:r>
      <w:r>
        <w:rPr>
          <w:rFonts w:hint="eastAsia" w:ascii="宋体" w:hAnsi="宋体"/>
          <w:szCs w:val="21"/>
        </w:rPr>
        <w:t xml:space="preserve">缺陷责任期</w:t>
      </w:r>
      <w:r/>
    </w:p>
    <w:p>
      <w:pPr>
        <w:ind w:firstLine="420"/>
        <w:jc w:val="left"/>
        <w:spacing w:line="360" w:lineRule="auto"/>
        <w:rPr>
          <w:rFonts w:ascii="宋体" w:hAnsi="宋体"/>
          <w:szCs w:val="21"/>
        </w:rPr>
      </w:pPr>
      <w:r>
        <w:rPr>
          <w:rFonts w:ascii="宋体" w:hAnsi="宋体"/>
          <w:szCs w:val="21"/>
        </w:rPr>
        <w:t xml:space="preserve">缺陷责任期的具体期限：</w:t>
      </w:r>
      <w:r>
        <w:rPr>
          <w:rFonts w:hint="eastAsia" w:ascii="宋体" w:hAnsi="宋体"/>
          <w:bCs/>
          <w:szCs w:val="21"/>
          <w:u w:val="single"/>
        </w:rPr>
        <w:t xml:space="preserve">2</w:t>
      </w:r>
      <w:r>
        <w:rPr>
          <w:rFonts w:ascii="宋体" w:hAnsi="宋体"/>
          <w:bCs/>
          <w:szCs w:val="21"/>
          <w:u w:val="single"/>
        </w:rPr>
        <w:t xml:space="preserve">4</w:t>
      </w:r>
      <w:r>
        <w:rPr>
          <w:rFonts w:hint="eastAsia" w:ascii="宋体" w:hAnsi="宋体"/>
          <w:bCs/>
          <w:szCs w:val="21"/>
          <w:u w:val="single"/>
        </w:rPr>
        <w:t xml:space="preserve">个月</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15.3 </w:t>
      </w:r>
      <w:r>
        <w:rPr>
          <w:rFonts w:hint="eastAsia" w:ascii="宋体" w:hAnsi="宋体"/>
          <w:szCs w:val="21"/>
        </w:rPr>
        <w:t xml:space="preserve">质量保证金</w:t>
      </w:r>
      <w:r/>
    </w:p>
    <w:p>
      <w:pPr>
        <w:ind w:firstLine="420"/>
        <w:jc w:val="left"/>
        <w:spacing w:line="360" w:lineRule="auto"/>
        <w:rPr>
          <w:rFonts w:ascii="宋体" w:hAnsi="宋体"/>
          <w:szCs w:val="21"/>
        </w:rPr>
      </w:pPr>
      <w:r>
        <w:rPr>
          <w:rFonts w:hint="eastAsia" w:ascii="宋体" w:hAnsi="宋体"/>
          <w:szCs w:val="21"/>
        </w:rPr>
        <w:t xml:space="preserve">关于是否扣留质量保证金的约定：</w:t>
      </w:r>
      <w:r>
        <w:rPr>
          <w:rFonts w:hint="eastAsia" w:ascii="宋体" w:hAnsi="宋体"/>
          <w:bCs/>
          <w:szCs w:val="21"/>
          <w:u w:val="single"/>
        </w:rPr>
        <w:t xml:space="preserve">详见质量保修书</w:t>
      </w:r>
      <w:r>
        <w:rPr>
          <w:rFonts w:hint="eastAsia" w:ascii="宋体" w:hAnsi="宋体"/>
          <w:szCs w:val="21"/>
        </w:rPr>
        <w:t xml:space="preserve">。在工程项目竣工前，承包人按专用合同条款第</w:t>
      </w:r>
      <w:r>
        <w:rPr>
          <w:rFonts w:ascii="宋体" w:hAnsi="宋体"/>
          <w:szCs w:val="21"/>
        </w:rPr>
        <w:t xml:space="preserve">3.7</w:t>
      </w:r>
      <w:r>
        <w:rPr>
          <w:rFonts w:hint="eastAsia" w:ascii="宋体" w:hAnsi="宋体"/>
          <w:szCs w:val="21"/>
        </w:rPr>
        <w:t xml:space="preserve">条提供履约担保的，发包人不得同时预留工程质量保证金。</w:t>
      </w:r>
      <w:r/>
    </w:p>
    <w:p>
      <w:pPr>
        <w:ind w:firstLine="420"/>
        <w:jc w:val="left"/>
        <w:spacing w:line="360" w:lineRule="auto"/>
        <w:rPr>
          <w:rFonts w:ascii="宋体" w:hAnsi="宋体"/>
          <w:szCs w:val="21"/>
        </w:rPr>
      </w:pPr>
      <w:r>
        <w:rPr>
          <w:rFonts w:ascii="宋体" w:hAnsi="宋体"/>
          <w:szCs w:val="21"/>
        </w:rPr>
        <w:t xml:space="preserve">15.3.1 </w:t>
      </w:r>
      <w:r>
        <w:rPr>
          <w:rFonts w:hint="eastAsia" w:ascii="宋体" w:hAnsi="宋体"/>
          <w:szCs w:val="21"/>
        </w:rPr>
        <w:t xml:space="preserve">承包人提供质量保证金的方式</w:t>
      </w:r>
      <w:r/>
    </w:p>
    <w:p>
      <w:pPr>
        <w:ind w:firstLine="420"/>
        <w:jc w:val="left"/>
        <w:spacing w:line="360" w:lineRule="auto"/>
        <w:rPr>
          <w:rFonts w:ascii="宋体" w:hAnsi="宋体"/>
          <w:szCs w:val="21"/>
        </w:rPr>
      </w:pPr>
      <w:r>
        <w:rPr>
          <w:rFonts w:ascii="宋体" w:hAnsi="宋体"/>
          <w:szCs w:val="21"/>
        </w:rPr>
        <w:t xml:space="preserve">质量保证金采用以下第</w:t>
      </w:r>
      <w:r>
        <w:rPr>
          <w:rFonts w:ascii="宋体" w:hAnsi="宋体"/>
          <w:bCs/>
          <w:szCs w:val="21"/>
          <w:u w:val="single"/>
        </w:rPr>
        <w:t xml:space="preserve">2</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（1）质量保证金保函，保证金额为：</w:t>
      </w:r>
      <w:r>
        <w:rPr>
          <w:rFonts w:ascii="宋体" w:hAnsi="宋体"/>
          <w:bCs/>
          <w:szCs w:val="21"/>
          <w:u w:val="single"/>
        </w:rPr>
        <w:t xml:space="preserve">/</w:t>
      </w:r>
      <w:r>
        <w:rPr>
          <w:rFonts w:ascii="宋体" w:hAnsi="宋体"/>
          <w:szCs w:val="21"/>
          <w:u w:val="single"/>
        </w:rPr>
        <w:t xml:space="preserve">；</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bCs/>
          <w:szCs w:val="21"/>
          <w:u w:val="single"/>
        </w:rPr>
        <w:t xml:space="preserve">结算审定价</w:t>
      </w:r>
      <w:r>
        <w:rPr>
          <w:rFonts w:ascii="宋体" w:hAnsi="宋体"/>
          <w:bCs/>
          <w:szCs w:val="21"/>
          <w:u w:val="single"/>
        </w:rPr>
        <w:t xml:space="preserve">3</w:t>
      </w:r>
      <w:r>
        <w:rPr>
          <w:rFonts w:ascii="宋体" w:hAnsi="宋体"/>
          <w:szCs w:val="21"/>
        </w:rPr>
        <w:t xml:space="preserve">%的工程款；</w:t>
      </w:r>
      <w:r/>
    </w:p>
    <w:p>
      <w:pPr>
        <w:ind w:firstLine="420"/>
        <w:jc w:val="left"/>
        <w:spacing w:line="360" w:lineRule="auto"/>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hAnsi="宋体"/>
          <w:szCs w:val="21"/>
        </w:rPr>
        <w:t xml:space="preserve">：</w:t>
      </w:r>
      <w:r>
        <w:rPr>
          <w:rFonts w:ascii="宋体" w:hAnsi="宋体"/>
          <w:szCs w:val="21"/>
        </w:rPr>
        <w:t xml:space="preserve"> </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15.3.2 质量保证金的扣留</w:t>
      </w:r>
      <w:r/>
    </w:p>
    <w:p>
      <w:pPr>
        <w:ind w:firstLine="420"/>
        <w:jc w:val="left"/>
        <w:spacing w:line="360" w:lineRule="auto"/>
        <w:rPr>
          <w:rFonts w:ascii="宋体" w:hAnsi="宋体"/>
          <w:szCs w:val="21"/>
        </w:rPr>
      </w:pPr>
      <w:r>
        <w:rPr>
          <w:rFonts w:ascii="宋体" w:hAnsi="宋体"/>
          <w:szCs w:val="21"/>
        </w:rPr>
        <w:t xml:space="preserve">质量保证金的扣留采取以下第</w:t>
      </w:r>
      <w:r>
        <w:rPr>
          <w:rFonts w:ascii="宋体" w:hAnsi="宋体"/>
          <w:bCs/>
          <w:szCs w:val="21"/>
          <w:u w:val="single"/>
        </w:rPr>
        <w:t xml:space="preserve">3</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szCs w:val="21"/>
        </w:rPr>
      </w:pPr>
      <w:r>
        <w:rPr>
          <w:rFonts w:ascii="宋体" w:hAnsi="宋体"/>
          <w:szCs w:val="21"/>
        </w:rPr>
        <w:t xml:space="preserve">（2）工程竣工结算时一次性扣留质量保证金；</w:t>
      </w:r>
      <w:r/>
    </w:p>
    <w:p>
      <w:pPr>
        <w:ind w:firstLine="420"/>
        <w:jc w:val="left"/>
        <w:spacing w:line="360" w:lineRule="auto"/>
        <w:rPr>
          <w:rFonts w:ascii="宋体" w:hAnsi="宋体"/>
          <w:szCs w:val="21"/>
        </w:rPr>
      </w:pPr>
      <w:r>
        <w:rPr>
          <w:rFonts w:ascii="宋体" w:hAnsi="宋体"/>
          <w:szCs w:val="21"/>
        </w:rPr>
        <w:t xml:space="preserve">（3）其他扣留方式</w:t>
      </w:r>
      <w:r>
        <w:rPr>
          <w:rFonts w:hint="eastAsia" w:ascii="宋体" w:hAnsi="宋体"/>
          <w:szCs w:val="21"/>
        </w:rPr>
        <w:t xml:space="preserve">：</w:t>
      </w:r>
      <w:r>
        <w:rPr>
          <w:rFonts w:ascii="宋体" w:hAnsi="宋体"/>
          <w:szCs w:val="21"/>
          <w:u w:val="single"/>
        </w:rPr>
        <w:t xml:space="preserve"> </w:t>
      </w:r>
      <w:r>
        <w:rPr>
          <w:rFonts w:hint="eastAsia" w:ascii="宋体" w:hAnsi="宋体"/>
          <w:bCs/>
          <w:szCs w:val="21"/>
          <w:u w:val="single"/>
        </w:rPr>
        <w:t xml:space="preserve">详见专用条款1</w:t>
      </w:r>
      <w:r>
        <w:rPr>
          <w:rFonts w:ascii="宋体" w:hAnsi="宋体"/>
          <w:bCs/>
          <w:szCs w:val="21"/>
          <w:u w:val="single"/>
        </w:rPr>
        <w:t xml:space="preserve">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关于质量保证金的补充约定：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15.4 </w:t>
      </w:r>
      <w:r>
        <w:rPr>
          <w:rFonts w:hint="eastAsia" w:ascii="宋体" w:hAnsi="宋体"/>
          <w:szCs w:val="21"/>
        </w:rPr>
        <w:t xml:space="preserve">保修</w:t>
      </w:r>
      <w:r/>
    </w:p>
    <w:p>
      <w:pPr>
        <w:ind w:firstLine="409"/>
        <w:jc w:val="left"/>
        <w:spacing w:line="360" w:lineRule="auto"/>
        <w:rPr>
          <w:rFonts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09"/>
        <w:jc w:val="left"/>
        <w:spacing w:line="360" w:lineRule="auto"/>
        <w:rPr>
          <w:rFonts w:ascii="宋体" w:hAnsi="宋体"/>
          <w:szCs w:val="21"/>
        </w:rPr>
      </w:pPr>
      <w:r>
        <w:rPr>
          <w:rFonts w:ascii="宋体" w:hAnsi="宋体"/>
          <w:szCs w:val="21"/>
        </w:rPr>
        <w:t xml:space="preserve">工程保修期为：</w:t>
      </w:r>
      <w:r>
        <w:rPr>
          <w:rFonts w:hint="eastAsia" w:ascii="宋体" w:hAnsi="宋体"/>
          <w:bCs/>
          <w:szCs w:val="21"/>
          <w:u w:val="single"/>
        </w:rPr>
        <w:t xml:space="preserve">满足建设部</w:t>
      </w:r>
      <w:r>
        <w:rPr>
          <w:rFonts w:ascii="宋体" w:hAnsi="宋体"/>
          <w:bCs/>
          <w:szCs w:val="21"/>
          <w:u w:val="single"/>
        </w:rPr>
        <w:t xml:space="preserve">(2000)80号令《房屋建筑工程质量保修办法》规定</w:t>
      </w:r>
      <w:r>
        <w:rPr>
          <w:rFonts w:ascii="宋体" w:hAnsi="宋体"/>
          <w:szCs w:val="21"/>
          <w:u w:val="single"/>
        </w:rPr>
        <w:t xml:space="preserve">。</w:t>
      </w:r>
      <w:r/>
    </w:p>
    <w:p>
      <w:pPr>
        <w:ind w:firstLine="409"/>
        <w:jc w:val="left"/>
        <w:spacing w:line="360" w:lineRule="auto"/>
        <w:rPr>
          <w:rFonts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09"/>
        <w:jc w:val="left"/>
        <w:spacing w:line="360" w:lineRule="auto"/>
        <w:rPr>
          <w:rFonts w:ascii="宋体" w:hAnsi="宋体"/>
          <w:szCs w:val="21"/>
        </w:rPr>
      </w:pPr>
      <w:r>
        <w:rPr>
          <w:rFonts w:ascii="宋体" w:hAnsi="宋体"/>
          <w:szCs w:val="21"/>
        </w:rPr>
        <w:t xml:space="preserve">承包人收到保修通知并到达工程现场的合理时间：</w:t>
      </w:r>
      <w:r>
        <w:rPr>
          <w:rFonts w:ascii="宋体" w:hAnsi="宋体"/>
          <w:bCs/>
          <w:szCs w:val="21"/>
          <w:u w:val="single"/>
        </w:rPr>
        <w:t xml:space="preserve">24小时以内</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16. </w:t>
      </w:r>
      <w:r>
        <w:rPr>
          <w:rFonts w:hint="eastAsia" w:ascii="宋体" w:hAnsi="宋体"/>
          <w:szCs w:val="21"/>
          <w:lang w:val="zh-CN"/>
        </w:rPr>
        <w:t xml:space="preserve">违约</w:t>
      </w:r>
      <w:r/>
    </w:p>
    <w:p>
      <w:pPr>
        <w:ind w:firstLine="420"/>
        <w:spacing w:line="360" w:lineRule="auto"/>
        <w:rPr>
          <w:rFonts w:ascii="宋体" w:hAnsi="宋体"/>
          <w:szCs w:val="21"/>
        </w:rPr>
      </w:pPr>
      <w:r>
        <w:rPr>
          <w:rFonts w:ascii="宋体" w:hAnsi="宋体"/>
          <w:szCs w:val="21"/>
        </w:rPr>
        <w:t xml:space="preserve">16.1 </w:t>
      </w:r>
      <w:r>
        <w:rPr>
          <w:rFonts w:hint="eastAsia" w:ascii="宋体" w:hAnsi="宋体"/>
          <w:szCs w:val="21"/>
        </w:rPr>
        <w:t xml:space="preserve">发包人违约</w:t>
      </w:r>
      <w:r/>
    </w:p>
    <w:p>
      <w:pPr>
        <w:ind w:firstLine="420"/>
        <w:jc w:val="left"/>
        <w:spacing w:line="360" w:lineRule="auto"/>
        <w:rPr>
          <w:rFonts w:ascii="宋体" w:hAnsi="宋体"/>
          <w:szCs w:val="21"/>
        </w:rPr>
      </w:pPr>
      <w:r>
        <w:rPr>
          <w:rFonts w:ascii="宋体" w:hAnsi="宋体"/>
          <w:szCs w:val="21"/>
        </w:rPr>
        <w:t xml:space="preserve">16.1.1 </w:t>
      </w:r>
      <w:r>
        <w:rPr>
          <w:rFonts w:hint="eastAsia" w:ascii="宋体" w:hAnsi="宋体"/>
          <w:szCs w:val="21"/>
        </w:rPr>
        <w:t xml:space="preserve">发包人违约的情形</w:t>
      </w:r>
      <w:r/>
    </w:p>
    <w:p>
      <w:pPr>
        <w:ind w:firstLine="420"/>
        <w:spacing w:line="360" w:lineRule="auto"/>
        <w:rPr>
          <w:rFonts w:ascii="宋体" w:hAnsi="宋体"/>
          <w:szCs w:val="21"/>
          <w:u w:val="single"/>
        </w:rPr>
      </w:pPr>
      <w:r>
        <w:rPr>
          <w:rFonts w:ascii="宋体" w:hAnsi="宋体"/>
          <w:szCs w:val="21"/>
        </w:rPr>
        <w:t xml:space="preserve">发包人违约的其他情形：</w:t>
      </w:r>
      <w:r>
        <w:rPr>
          <w:rFonts w:hint="eastAsia" w:ascii="宋体" w:hAnsi="宋体"/>
          <w:bCs/>
          <w:szCs w:val="21"/>
          <w:u w:val="single"/>
        </w:rPr>
        <w:t xml:space="preserve">若因发包人上级主管部门政策性变化、土地征迁、文物勘探、文物保护、疫情、规划变更等特殊原因，造成本工程停建或缓建时，发包人只对已发生的合格工程量负责，根据已发生的合格工程量与承包人办理结算，不承担其它违约责任，且发包人保留单方解除合同的权利</w:t>
      </w:r>
      <w:r>
        <w:rPr>
          <w:rFonts w:hint="eastAsia" w:ascii="宋体" w:hAnsi="宋体"/>
          <w:szCs w:val="21"/>
          <w:u w:val="single"/>
        </w:rPr>
        <w:t xml:space="preserve">。</w:t>
      </w:r>
      <w:r/>
    </w:p>
    <w:p>
      <w:pPr>
        <w:ind w:left="210" w:firstLine="210"/>
        <w:jc w:val="left"/>
        <w:spacing w:line="360" w:lineRule="auto"/>
        <w:rPr>
          <w:rFonts w:ascii="宋体" w:hAnsi="宋体"/>
          <w:szCs w:val="21"/>
        </w:rPr>
      </w:pPr>
      <w:r>
        <w:rPr>
          <w:rFonts w:ascii="宋体" w:hAnsi="宋体"/>
          <w:szCs w:val="21"/>
        </w:rPr>
        <w:t xml:space="preserve">16.1.2 发包人违约的责任</w:t>
      </w:r>
      <w:r/>
    </w:p>
    <w:p>
      <w:pPr>
        <w:ind w:firstLine="420"/>
        <w:jc w:val="left"/>
        <w:spacing w:line="360" w:lineRule="auto"/>
        <w:rPr>
          <w:rFonts w:ascii="宋体" w:hAnsi="宋体"/>
          <w:szCs w:val="21"/>
        </w:rPr>
      </w:pPr>
      <w:r>
        <w:rPr>
          <w:rFonts w:ascii="宋体" w:hAnsi="宋体"/>
          <w:szCs w:val="21"/>
        </w:rPr>
        <w:t xml:space="preserve">发包人违约责任的承担方式和计算方法：</w:t>
      </w:r>
      <w:r/>
    </w:p>
    <w:p>
      <w:pPr>
        <w:ind w:firstLine="420"/>
        <w:jc w:val="left"/>
        <w:spacing w:line="360" w:lineRule="auto"/>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（2）因发包人原因未能按合同约定支付合同价款的违约责任：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（5）因发包人违反合同约定造成暂停施工的违约责任：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（6）发包人无正当理由没有在约定期限内发出复工指示，导致承包人无法复工的违约责任：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16.1.3 因发包人违约解除合同</w:t>
      </w:r>
      <w:r/>
    </w:p>
    <w:p>
      <w:pPr>
        <w:ind w:firstLine="420"/>
        <w:jc w:val="left"/>
        <w:spacing w:line="360" w:lineRule="auto"/>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bCs/>
          <w:szCs w:val="21"/>
        </w:rPr>
        <w:t xml:space="preserve">/</w:t>
      </w:r>
      <w:r>
        <w:rPr>
          <w:rFonts w:ascii="宋体" w:hAnsi="宋体"/>
          <w:szCs w:val="21"/>
        </w:rPr>
        <w:t xml:space="preserve">天后发包人仍不纠正其违约行为并致使合同目的不能实现的，承包人有权解除合同。</w:t>
      </w:r>
      <w:r/>
    </w:p>
    <w:p>
      <w:pPr>
        <w:ind w:firstLine="420"/>
        <w:spacing w:line="360" w:lineRule="auto"/>
        <w:rPr>
          <w:rFonts w:ascii="宋体" w:hAnsi="宋体"/>
          <w:szCs w:val="21"/>
        </w:rPr>
      </w:pPr>
      <w:r>
        <w:rPr>
          <w:rFonts w:ascii="宋体" w:hAnsi="宋体"/>
          <w:szCs w:val="21"/>
        </w:rPr>
        <w:t xml:space="preserve">16.2 </w:t>
      </w:r>
      <w:r>
        <w:rPr>
          <w:rFonts w:hint="eastAsia" w:ascii="宋体" w:hAnsi="宋体"/>
          <w:szCs w:val="21"/>
        </w:rPr>
        <w:t xml:space="preserve">承包人违约</w:t>
      </w:r>
      <w:r/>
    </w:p>
    <w:p>
      <w:pPr>
        <w:ind w:firstLine="420"/>
        <w:jc w:val="left"/>
        <w:spacing w:line="360" w:lineRule="auto"/>
        <w:rPr>
          <w:rFonts w:ascii="宋体" w:hAnsi="宋体"/>
          <w:szCs w:val="21"/>
        </w:rPr>
      </w:pPr>
      <w:r>
        <w:rPr>
          <w:rFonts w:ascii="宋体" w:hAnsi="宋体"/>
          <w:szCs w:val="21"/>
        </w:rPr>
        <w:t xml:space="preserve">16.2.1 承包人违约的情形</w:t>
      </w:r>
      <w:r/>
    </w:p>
    <w:p>
      <w:pPr>
        <w:ind w:firstLine="420"/>
        <w:jc w:val="left"/>
        <w:spacing w:line="360" w:lineRule="auto"/>
        <w:rPr>
          <w:rFonts w:ascii="宋体" w:hAnsi="宋体"/>
          <w:szCs w:val="21"/>
        </w:rPr>
      </w:pPr>
      <w:r>
        <w:rPr>
          <w:rFonts w:ascii="宋体" w:hAnsi="宋体"/>
          <w:szCs w:val="21"/>
        </w:rPr>
        <w:t xml:space="preserve">承包人违约的其他情形：</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16.2.2 承包人违约的责任</w:t>
      </w:r>
      <w:r/>
    </w:p>
    <w:p>
      <w:pPr>
        <w:ind w:firstLine="420"/>
        <w:jc w:val="left"/>
        <w:spacing w:line="360" w:lineRule="auto"/>
        <w:rPr>
          <w:rFonts w:ascii="宋体" w:hAnsi="宋体"/>
          <w:szCs w:val="21"/>
          <w:u w:val="single"/>
        </w:rPr>
      </w:pPr>
      <w:r>
        <w:rPr>
          <w:rFonts w:ascii="宋体" w:hAnsi="宋体"/>
          <w:szCs w:val="21"/>
        </w:rPr>
        <w:t xml:space="preserve">承包人违约责任的承担方式和计算方法：</w:t>
      </w:r>
      <w:r>
        <w:rPr>
          <w:rFonts w:hint="eastAsia" w:ascii="宋体" w:hAnsi="宋体"/>
          <w:bCs/>
          <w:szCs w:val="21"/>
          <w:u w:val="single"/>
        </w:rPr>
        <w:t xml:space="preserve">双方另行协商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16.2.3 因承包人违约解除合同</w:t>
      </w:r>
      <w:r/>
    </w:p>
    <w:p>
      <w:pPr>
        <w:ind w:firstLine="420"/>
        <w:spacing w:line="360" w:lineRule="auto"/>
        <w:rPr>
          <w:rFonts w:ascii="宋体" w:hAnsi="宋体"/>
          <w:szCs w:val="21"/>
        </w:rPr>
      </w:pPr>
      <w:r>
        <w:rPr>
          <w:rFonts w:ascii="宋体" w:hAnsi="宋体"/>
          <w:szCs w:val="21"/>
        </w:rPr>
        <w:t xml:space="preserve">关于承包人违约解除合同的特别约定：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hint="eastAsia" w:ascii="宋体" w:hAnsi="宋体"/>
          <w:bCs/>
          <w:szCs w:val="21"/>
          <w:u w:val="single"/>
        </w:rPr>
        <w:t xml:space="preserve">无偿使用</w:t>
      </w:r>
      <w:r>
        <w:rPr>
          <w:rFonts w:hint="eastAsia" w:ascii="宋体" w:hAnsi="宋体"/>
          <w:szCs w:val="21"/>
          <w:u w:val="single"/>
        </w:rPr>
        <w:t xml:space="preserve">。</w:t>
      </w:r>
      <w:r/>
    </w:p>
    <w:p>
      <w:pPr>
        <w:ind w:firstLine="420"/>
        <w:spacing w:line="360" w:lineRule="auto"/>
        <w:rPr>
          <w:rFonts w:ascii="宋体" w:hAnsi="宋体"/>
          <w:szCs w:val="21"/>
          <w:u w:val="single"/>
          <w:lang w:eastAsia="zh-Hans"/>
        </w:rPr>
      </w:pPr>
      <w:r>
        <w:rPr>
          <w:rFonts w:ascii="宋体" w:hAnsi="宋体"/>
          <w:szCs w:val="21"/>
          <w:u w:val="single"/>
        </w:rPr>
        <w:t xml:space="preserve">16</w:t>
      </w:r>
      <w:r>
        <w:rPr>
          <w:rFonts w:hint="eastAsia" w:ascii="宋体" w:hAnsi="宋体"/>
          <w:szCs w:val="21"/>
          <w:u w:val="single"/>
          <w:lang w:eastAsia="zh-Hans"/>
        </w:rPr>
        <w:t xml:space="preserve">.</w:t>
      </w:r>
      <w:r>
        <w:rPr>
          <w:rFonts w:ascii="宋体" w:hAnsi="宋体"/>
          <w:szCs w:val="21"/>
          <w:u w:val="single"/>
          <w:lang w:eastAsia="zh-Hans"/>
        </w:rPr>
        <w:t xml:space="preserve">3 </w:t>
      </w:r>
      <w:r>
        <w:rPr>
          <w:rFonts w:hint="eastAsia" w:ascii="宋体" w:hAnsi="宋体"/>
          <w:szCs w:val="21"/>
          <w:u w:val="single"/>
          <w:lang w:eastAsia="zh-Hans"/>
        </w:rPr>
        <w:t xml:space="preserve">其他</w:t>
      </w:r>
      <w:r/>
    </w:p>
    <w:p>
      <w:pPr>
        <w:ind w:firstLine="420"/>
        <w:spacing w:line="360" w:lineRule="auto"/>
        <w:rPr>
          <w:rFonts w:ascii="宋体" w:hAnsi="宋体"/>
          <w:szCs w:val="21"/>
          <w:u w:val="single"/>
          <w:lang w:eastAsia="zh-Hans"/>
        </w:rPr>
      </w:pPr>
      <w:r>
        <w:rPr>
          <w:rFonts w:hint="eastAsia" w:ascii="宋体" w:hAnsi="宋体"/>
          <w:szCs w:val="21"/>
          <w:u w:val="single"/>
          <w:lang w:eastAsia="zh-Hans"/>
        </w:rPr>
        <w:t xml:space="preserve">守约方主张债权产生的费用（包括但不限于诉讼费/仲裁费、律师费、保全费、保全担保费、执行费等）全部由违约方承担。</w:t>
      </w:r>
      <w:r/>
    </w:p>
    <w:p>
      <w:pPr>
        <w:keepLines/>
        <w:keepNext/>
        <w:spacing w:line="360" w:lineRule="auto"/>
        <w:rPr>
          <w:rFonts w:ascii="宋体" w:hAnsi="宋体"/>
          <w:szCs w:val="21"/>
          <w:lang w:val="zh-CN"/>
        </w:rPr>
        <w:outlineLvl w:val="2"/>
      </w:pPr>
      <w:r>
        <w:rPr>
          <w:rFonts w:ascii="宋体" w:hAnsi="宋体"/>
          <w:szCs w:val="21"/>
          <w:lang w:val="zh-CN"/>
        </w:rPr>
        <w:t xml:space="preserve">17. </w:t>
      </w:r>
      <w:r>
        <w:rPr>
          <w:rFonts w:hint="eastAsia" w:ascii="宋体" w:hAnsi="宋体"/>
          <w:szCs w:val="21"/>
          <w:lang w:val="zh-CN"/>
        </w:rPr>
        <w:t xml:space="preserve">不可抗力</w:t>
      </w:r>
      <w:r>
        <w:rPr>
          <w:rFonts w:ascii="宋体" w:hAnsi="宋体"/>
          <w:szCs w:val="21"/>
          <w:lang w:val="zh-CN"/>
        </w:rPr>
        <w:t xml:space="preserve"> </w:t>
      </w:r>
      <w:r/>
    </w:p>
    <w:p>
      <w:pPr>
        <w:ind w:firstLine="420"/>
        <w:spacing w:line="360" w:lineRule="auto"/>
        <w:rPr>
          <w:rFonts w:ascii="宋体" w:hAnsi="宋体"/>
          <w:szCs w:val="21"/>
        </w:rPr>
      </w:pPr>
      <w:r>
        <w:rPr>
          <w:rFonts w:ascii="宋体" w:hAnsi="宋体"/>
          <w:szCs w:val="21"/>
        </w:rPr>
        <w:t xml:space="preserve">17.1 </w:t>
      </w:r>
      <w:r>
        <w:rPr>
          <w:rFonts w:hint="eastAsia" w:ascii="宋体" w:hAnsi="宋体"/>
          <w:szCs w:val="21"/>
        </w:rPr>
        <w:t xml:space="preserve">不可抗力的确认</w:t>
      </w:r>
      <w:r/>
    </w:p>
    <w:p>
      <w:pPr>
        <w:ind w:firstLine="420"/>
        <w:spacing w:line="360" w:lineRule="auto"/>
        <w:rPr>
          <w:rFonts w:ascii="宋体" w:hAnsi="宋体"/>
          <w:szCs w:val="21"/>
          <w:u w:val="single"/>
        </w:rPr>
      </w:pPr>
      <w:r>
        <w:rPr>
          <w:rFonts w:ascii="宋体" w:hAnsi="宋体"/>
          <w:szCs w:val="21"/>
        </w:rPr>
        <w:t xml:space="preserve">除通用合同条款约定的不可抗力事件之外，视为不可抗力的其他情形：</w:t>
      </w:r>
      <w:r>
        <w:rPr>
          <w:rFonts w:hint="eastAsia" w:ascii="宋体" w:hAnsi="宋体"/>
          <w:bCs/>
          <w:szCs w:val="21"/>
          <w:u w:val="single"/>
        </w:rPr>
        <w:t xml:space="preserve">因战争、动乱、空中飞行物体坠落或其他非发包方承包方责任造成的爆炸、火灾，以及自然灾害</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17.4 </w:t>
      </w:r>
      <w:r>
        <w:rPr>
          <w:rFonts w:hint="eastAsia" w:ascii="宋体" w:hAnsi="宋体"/>
          <w:szCs w:val="21"/>
        </w:rPr>
        <w:t xml:space="preserve">因不可抗力解除合同</w:t>
      </w:r>
      <w:r/>
    </w:p>
    <w:p>
      <w:pPr>
        <w:ind w:firstLine="420"/>
        <w:spacing w:line="360" w:lineRule="auto"/>
        <w:rPr>
          <w:rFonts w:ascii="宋体" w:hAnsi="宋体"/>
          <w:szCs w:val="21"/>
        </w:rPr>
      </w:pPr>
      <w:r>
        <w:rPr>
          <w:rFonts w:ascii="宋体" w:hAnsi="宋体"/>
          <w:szCs w:val="21"/>
        </w:rPr>
        <w:t xml:space="preserve">合同解除后，发包人应在商定或确定发包人应支付款项后</w:t>
      </w:r>
      <w:r>
        <w:rPr>
          <w:rFonts w:ascii="宋体" w:hAnsi="宋体"/>
          <w:bCs/>
          <w:szCs w:val="21"/>
          <w:u w:val="single"/>
        </w:rPr>
        <w:t xml:space="preserve">/</w:t>
      </w:r>
      <w:r>
        <w:rPr>
          <w:rFonts w:ascii="宋体" w:hAnsi="宋体"/>
          <w:szCs w:val="21"/>
        </w:rPr>
        <w:t xml:space="preserve">天内完成款项的支付。</w:t>
      </w:r>
      <w:r/>
    </w:p>
    <w:p>
      <w:pPr>
        <w:keepLines/>
        <w:keepNext/>
        <w:spacing w:line="360" w:lineRule="auto"/>
        <w:rPr>
          <w:rFonts w:ascii="宋体" w:hAnsi="宋体"/>
          <w:szCs w:val="21"/>
          <w:lang w:val="zh-CN"/>
        </w:rPr>
        <w:outlineLvl w:val="2"/>
      </w:pPr>
      <w:r>
        <w:rPr>
          <w:rFonts w:ascii="宋体" w:hAnsi="宋体"/>
          <w:szCs w:val="21"/>
          <w:lang w:val="zh-CN"/>
        </w:rPr>
        <w:t xml:space="preserve">18. </w:t>
      </w:r>
      <w:r>
        <w:rPr>
          <w:rFonts w:hint="eastAsia" w:ascii="宋体" w:hAnsi="宋体"/>
          <w:szCs w:val="21"/>
          <w:lang w:val="zh-CN"/>
        </w:rPr>
        <w:t xml:space="preserve">保险</w:t>
      </w:r>
      <w:r/>
    </w:p>
    <w:p>
      <w:pPr>
        <w:ind w:firstLine="420"/>
        <w:spacing w:line="360" w:lineRule="auto"/>
        <w:rPr>
          <w:rFonts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spacing w:line="360" w:lineRule="auto"/>
        <w:rPr>
          <w:rFonts w:ascii="宋体" w:hAnsi="宋体"/>
          <w:szCs w:val="21"/>
        </w:rPr>
      </w:pPr>
      <w:r>
        <w:rPr>
          <w:rFonts w:ascii="宋体" w:hAnsi="宋体"/>
          <w:szCs w:val="21"/>
        </w:rPr>
        <w:t xml:space="preserve">关于工程保险的特别约定：</w:t>
      </w:r>
      <w:r>
        <w:rPr>
          <w:rFonts w:hint="eastAsia" w:ascii="宋体" w:hAnsi="宋体"/>
          <w:bCs/>
          <w:szCs w:val="21"/>
          <w:u w:val="single"/>
        </w:rPr>
        <w:t xml:space="preserve">承包人必须按国家相关规定为从事危险作业的职工办理意外伤害保险、第三方人身以及其它依据国家、江苏省、常州市有关法律、法规、规章、规范性文件应当办理人身、财产保险，否则发包人有权从工程款中代扣缴</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18.3 </w:t>
      </w:r>
      <w:r>
        <w:rPr>
          <w:rFonts w:hint="eastAsia" w:ascii="宋体" w:hAnsi="宋体"/>
          <w:szCs w:val="21"/>
        </w:rPr>
        <w:t xml:space="preserve">其他保险</w:t>
      </w:r>
      <w:r/>
    </w:p>
    <w:p>
      <w:pPr>
        <w:ind w:firstLine="420"/>
        <w:jc w:val="left"/>
        <w:spacing w:line="360" w:lineRule="auto"/>
        <w:rPr>
          <w:rFonts w:ascii="宋体" w:hAnsi="宋体"/>
          <w:szCs w:val="21"/>
        </w:rPr>
      </w:pPr>
      <w:r>
        <w:rPr>
          <w:rFonts w:ascii="宋体" w:hAnsi="宋体"/>
          <w:szCs w:val="21"/>
        </w:rPr>
        <w:t xml:space="preserve">关于其他保险的约定：</w:t>
      </w:r>
      <w:r>
        <w:rPr>
          <w:rFonts w:hint="eastAsia" w:ascii="宋体" w:hAnsi="宋体"/>
          <w:bCs/>
          <w:szCs w:val="21"/>
          <w:u w:val="single"/>
        </w:rPr>
        <w:t xml:space="preserve">按</w:t>
      </w:r>
      <w:r>
        <w:rPr>
          <w:rFonts w:ascii="宋体" w:hAnsi="宋体"/>
          <w:bCs/>
          <w:szCs w:val="21"/>
          <w:u w:val="single"/>
        </w:rPr>
        <w:t xml:space="preserve">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承包人是否应为其施工设备等办理财产保险：</w:t>
      </w:r>
      <w:r>
        <w:rPr>
          <w:rFonts w:hint="eastAsia" w:ascii="宋体" w:hAnsi="宋体"/>
          <w:bCs/>
          <w:szCs w:val="21"/>
          <w:u w:val="single"/>
        </w:rPr>
        <w:t xml:space="preserve">是</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18.7 </w:t>
      </w:r>
      <w:r>
        <w:rPr>
          <w:rFonts w:hint="eastAsia" w:ascii="宋体" w:hAnsi="宋体"/>
          <w:szCs w:val="21"/>
        </w:rPr>
        <w:t xml:space="preserve">通知义务</w:t>
      </w:r>
      <w:r/>
    </w:p>
    <w:p>
      <w:pPr>
        <w:ind w:firstLine="420"/>
        <w:jc w:val="left"/>
        <w:spacing w:line="360" w:lineRule="auto"/>
        <w:rPr>
          <w:rFonts w:ascii="宋体" w:hAnsi="宋体"/>
          <w:szCs w:val="21"/>
        </w:rPr>
      </w:pPr>
      <w:r>
        <w:rPr>
          <w:rFonts w:ascii="宋体" w:hAnsi="宋体"/>
          <w:szCs w:val="21"/>
        </w:rPr>
        <w:t xml:space="preserve">关于变更保险合同时的通知义务的约定：</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20. </w:t>
      </w:r>
      <w:r>
        <w:rPr>
          <w:rFonts w:hint="eastAsia" w:ascii="宋体" w:hAnsi="宋体"/>
          <w:szCs w:val="21"/>
          <w:lang w:val="zh-CN"/>
        </w:rPr>
        <w:t xml:space="preserve">争议解决</w:t>
      </w:r>
      <w:r/>
    </w:p>
    <w:p>
      <w:pPr>
        <w:ind w:firstLine="420"/>
        <w:spacing w:line="360" w:lineRule="auto"/>
        <w:rPr>
          <w:rFonts w:ascii="宋体" w:hAnsi="宋体"/>
          <w:szCs w:val="21"/>
        </w:rPr>
      </w:pPr>
      <w:r>
        <w:rPr>
          <w:rFonts w:ascii="宋体" w:hAnsi="宋体"/>
          <w:szCs w:val="21"/>
        </w:rPr>
        <w:t xml:space="preserve">20.3 </w:t>
      </w:r>
      <w:r>
        <w:rPr>
          <w:rFonts w:hint="eastAsia" w:ascii="宋体" w:hAnsi="宋体"/>
          <w:szCs w:val="21"/>
        </w:rPr>
        <w:t xml:space="preserve">争议评审</w:t>
      </w:r>
      <w:r/>
    </w:p>
    <w:p>
      <w:pPr>
        <w:ind w:left="149" w:firstLine="315"/>
        <w:jc w:val="left"/>
        <w:spacing w:line="360" w:lineRule="auto"/>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20.3.1 争议评审小组的确定</w:t>
      </w:r>
      <w:r/>
    </w:p>
    <w:p>
      <w:pPr>
        <w:ind w:firstLine="420"/>
        <w:jc w:val="left"/>
        <w:spacing w:line="360" w:lineRule="auto"/>
        <w:rPr>
          <w:rFonts w:ascii="宋体" w:hAnsi="宋体"/>
          <w:szCs w:val="21"/>
          <w:u w:val="single"/>
        </w:rPr>
      </w:pPr>
      <w:r>
        <w:rPr>
          <w:rFonts w:ascii="宋体" w:hAnsi="宋体"/>
          <w:szCs w:val="21"/>
        </w:rPr>
        <w:t xml:space="preserve">争议评审小组成员的确定：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选定争议评审员的期限：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争议评审小组成员的报酬承担方式：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其他事项的约定：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20.3.2 争议评审小组的决定</w:t>
      </w:r>
      <w:r/>
    </w:p>
    <w:p>
      <w:pPr>
        <w:ind w:firstLine="420"/>
        <w:jc w:val="left"/>
        <w:spacing w:line="360" w:lineRule="auto"/>
        <w:rPr>
          <w:rFonts w:ascii="宋体" w:hAnsi="宋体"/>
          <w:szCs w:val="21"/>
        </w:rPr>
      </w:pPr>
      <w:r>
        <w:rPr>
          <w:rFonts w:ascii="宋体" w:hAnsi="宋体"/>
          <w:szCs w:val="21"/>
        </w:rPr>
        <w:t xml:space="preserve">合同当事人关于本项的约定：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20.4 </w:t>
      </w:r>
      <w:r>
        <w:rPr>
          <w:rFonts w:hint="eastAsia" w:ascii="宋体" w:hAnsi="宋体"/>
          <w:szCs w:val="21"/>
        </w:rPr>
        <w:t xml:space="preserve">仲裁或诉讼</w:t>
      </w:r>
      <w:r/>
    </w:p>
    <w:p>
      <w:pPr>
        <w:ind w:firstLine="420"/>
        <w:jc w:val="left"/>
        <w:spacing w:line="360" w:lineRule="auto"/>
        <w:rPr>
          <w:rFonts w:ascii="宋体" w:hAnsi="宋体"/>
          <w:szCs w:val="21"/>
        </w:rPr>
      </w:pPr>
      <w:r>
        <w:rPr>
          <w:rFonts w:ascii="宋体" w:hAnsi="宋体"/>
          <w:szCs w:val="21"/>
        </w:rPr>
        <w:t xml:space="preserve">因合同及合同有关事项发生的争议，按下列第</w:t>
      </w:r>
      <w:r>
        <w:rPr>
          <w:rFonts w:hint="eastAsia" w:ascii="宋体" w:hAnsi="宋体"/>
          <w:bCs/>
          <w:szCs w:val="21"/>
          <w:u w:val="single"/>
        </w:rPr>
        <w:t xml:space="preserve">2</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60" w:lineRule="auto"/>
        <w:rPr>
          <w:rFonts w:ascii="宋体" w:hAnsi="宋体"/>
          <w:szCs w:val="21"/>
        </w:rPr>
      </w:pPr>
      <w:r>
        <w:rPr>
          <w:rFonts w:ascii="宋体" w:hAnsi="宋体"/>
          <w:szCs w:val="21"/>
        </w:rPr>
        <w:t xml:space="preserve">（1）向</w:t>
      </w:r>
      <w:r>
        <w:rPr>
          <w:rFonts w:hint="eastAsia" w:ascii="宋体" w:hAnsi="宋体"/>
          <w:bCs/>
          <w:szCs w:val="21"/>
          <w:u w:val="single"/>
        </w:rPr>
        <w:t xml:space="preserve">常州</w:t>
      </w:r>
      <w:r>
        <w:rPr>
          <w:rFonts w:ascii="宋体" w:hAnsi="宋体"/>
          <w:szCs w:val="21"/>
        </w:rPr>
        <w:t xml:space="preserve">仲裁委员会申请仲裁；</w:t>
      </w:r>
      <w:r/>
    </w:p>
    <w:p>
      <w:pPr>
        <w:ind w:firstLine="420"/>
        <w:jc w:val="left"/>
        <w:spacing w:line="360" w:lineRule="auto"/>
        <w:rPr>
          <w:rFonts w:ascii="宋体" w:hAnsi="宋体"/>
          <w:szCs w:val="21"/>
        </w:rPr>
      </w:pPr>
      <w:r>
        <w:rPr>
          <w:rFonts w:ascii="宋体" w:hAnsi="宋体"/>
          <w:szCs w:val="21"/>
        </w:rPr>
        <w:t xml:space="preserve">（2）向</w:t>
      </w:r>
      <w:r>
        <w:rPr>
          <w:rFonts w:hint="eastAsia" w:ascii="宋体" w:hAnsi="宋体"/>
        </w:rPr>
        <w:t xml:space="preserve">工程所在地有管辖权的</w:t>
      </w:r>
      <w:r>
        <w:rPr>
          <w:rFonts w:ascii="宋体" w:hAnsi="宋体"/>
          <w:szCs w:val="21"/>
        </w:rPr>
        <w:t xml:space="preserve">人民法院起诉。</w:t>
      </w:r>
      <w:r/>
    </w:p>
    <w:p>
      <w:pPr>
        <w:keepLines/>
        <w:keepNext/>
        <w:spacing w:line="360" w:lineRule="auto"/>
        <w:rPr>
          <w:rFonts w:ascii="宋体" w:hAnsi="宋体"/>
          <w:szCs w:val="21"/>
          <w:lang w:val="zh-CN"/>
        </w:rPr>
        <w:outlineLvl w:val="2"/>
      </w:pPr>
      <w:r>
        <w:rPr>
          <w:rFonts w:hint="eastAsia" w:ascii="宋体" w:hAnsi="宋体"/>
          <w:szCs w:val="21"/>
          <w:lang w:val="zh-CN"/>
        </w:rPr>
        <w:t xml:space="preserve">2</w:t>
      </w:r>
      <w:r>
        <w:rPr>
          <w:rFonts w:ascii="宋体" w:hAnsi="宋体"/>
          <w:szCs w:val="21"/>
          <w:lang w:val="zh-CN"/>
        </w:rPr>
        <w:t xml:space="preserve">1.</w:t>
      </w:r>
      <w:r>
        <w:rPr>
          <w:rFonts w:hint="eastAsia" w:ascii="宋体" w:hAnsi="宋体"/>
          <w:szCs w:val="21"/>
          <w:lang w:val="zh-CN"/>
        </w:rPr>
        <w:t xml:space="preserve">补充条款：</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1.招标文件、答疑纪要、工程量清单及编制说明、投标文件及双方其他书面约定作为本合同附件，等同合同的法律效力。</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2.承包人承诺：在工程款按合同约定支付到位的情况下，承包人应确保农民工工资、材料设备供应款的支付到位，承担因农民工工资、材料设备供应款不到位而引发的一切责任。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因承包人拖欠劳务工人工资，导致劳务工人集体上告、上访、闹事（如拦马路），围攻现场或围攻发包人办公室，影响公共交通秩序、干扰政府正常办公及扰乱社会秩序等不良行为发生，首次发生时，发包人处以承包人</w:t>
      </w:r>
      <w:r>
        <w:rPr>
          <w:rFonts w:ascii="宋体" w:hAnsi="宋体"/>
          <w:szCs w:val="30"/>
          <w:u w:val="single"/>
        </w:rPr>
        <w:t xml:space="preserve">1</w:t>
      </w:r>
      <w:r>
        <w:rPr>
          <w:rFonts w:hint="eastAsia" w:ascii="宋体" w:hAnsi="宋体"/>
          <w:szCs w:val="30"/>
          <w:u w:val="single"/>
        </w:rPr>
        <w:t xml:space="preserve">万-</w:t>
      </w:r>
      <w:r>
        <w:rPr>
          <w:rFonts w:ascii="宋体" w:hAnsi="宋体"/>
          <w:szCs w:val="30"/>
          <w:u w:val="single"/>
        </w:rPr>
        <w:t xml:space="preserve">5</w:t>
      </w:r>
      <w:r>
        <w:rPr>
          <w:rFonts w:hint="eastAsia" w:ascii="宋体" w:hAnsi="宋体"/>
          <w:szCs w:val="30"/>
          <w:u w:val="single"/>
        </w:rPr>
        <w:t xml:space="preserve">万元/次的违约金，以后每发生一次，加收</w:t>
      </w:r>
      <w:r>
        <w:rPr>
          <w:rFonts w:ascii="宋体" w:hAnsi="宋体"/>
          <w:szCs w:val="30"/>
          <w:u w:val="single"/>
        </w:rPr>
        <w:t xml:space="preserve">1</w:t>
      </w:r>
      <w:r>
        <w:rPr>
          <w:rFonts w:hint="eastAsia" w:ascii="宋体" w:hAnsi="宋体"/>
          <w:szCs w:val="30"/>
          <w:u w:val="single"/>
        </w:rPr>
        <w:t xml:space="preserve">万元违约金。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4.由于承包人原因，导致材料检测等相关检测未通过，材料及复验费由承包人承担。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 承包人在结算审核过程中一律不得补办设计变更等；承包人编制的工程结算应实事求是，不得故意多估冒算，如工程结算经监理、审计单位审定后，审计核减5%以内（含5%）的审计费由发包人承担；审计核减超过5%，其超过部分的审计费由承包人承担（计算公式为：超5%的核减额*</w:t>
      </w:r>
      <w:r>
        <w:rPr>
          <w:rFonts w:ascii="宋体" w:hAnsi="宋体"/>
          <w:szCs w:val="30"/>
          <w:u w:val="single"/>
        </w:rPr>
        <w:t xml:space="preserve">5</w:t>
      </w:r>
      <w:r>
        <w:rPr>
          <w:rFonts w:hint="eastAsia" w:ascii="宋体" w:hAnsi="宋体"/>
          <w:szCs w:val="30"/>
          <w:u w:val="single"/>
        </w:rPr>
        <w:t xml:space="preserve">%）；若核减率超15%，承包人应承担超额审计违约金（违约金计算公式为：超</w:t>
      </w:r>
      <w:r>
        <w:rPr>
          <w:rFonts w:ascii="宋体" w:hAnsi="宋体"/>
          <w:szCs w:val="30"/>
          <w:u w:val="single"/>
        </w:rPr>
        <w:t xml:space="preserve">15</w:t>
      </w:r>
      <w:r>
        <w:rPr>
          <w:rFonts w:hint="eastAsia" w:ascii="宋体" w:hAnsi="宋体"/>
          <w:szCs w:val="30"/>
          <w:u w:val="single"/>
        </w:rPr>
        <w:t xml:space="preserve">%的核减额*</w:t>
      </w:r>
      <w:r>
        <w:rPr>
          <w:rFonts w:ascii="宋体" w:hAnsi="宋体"/>
          <w:szCs w:val="30"/>
          <w:u w:val="single"/>
        </w:rPr>
        <w:t xml:space="preserve">5</w:t>
      </w:r>
      <w:r>
        <w:rPr>
          <w:rFonts w:hint="eastAsia" w:ascii="宋体" w:hAnsi="宋体"/>
          <w:szCs w:val="30"/>
          <w:u w:val="single"/>
        </w:rPr>
        <w:t xml:space="preserve">%）</w:t>
      </w:r>
      <w:r>
        <w:rPr>
          <w:rFonts w:hint="eastAsia" w:ascii="宋体" w:hAnsi="宋体"/>
          <w:szCs w:val="32"/>
          <w:u w:val="single"/>
        </w:rPr>
        <w:t xml:space="preserve">。</w:t>
      </w:r>
      <w:r>
        <w:rPr>
          <w:rFonts w:hint="eastAsia" w:ascii="宋体" w:hAnsi="宋体"/>
          <w:szCs w:val="30"/>
          <w:u w:val="single"/>
        </w:rPr>
        <w:t xml:space="preserve">上述由承包人承担的审计费均由承包人直接支付给审计单位，同时审计单位出具的发票复印件或收据或其他收款证明加盖审计单位公章报发包人备案，超额审计违约金由发包人在工程款支付时直接扣减。</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承包人根据施工进度，应编制详细的劳动力资源计划和劳动力保障措施；施工过程中注意与其他相关单位的配合（不计配合费），整个工程计划实施由承包方全面协调，隐蔽工程封闭前由发包人、监理单位书面确认各方工作完成，并报影像资料留档。</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7.承包人若虚报、瞒报、违法挂靠、转包、弄虚作假、进度滞后超投标工期20％以上的现象，则发包人记承包人不良记录。</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8.承包人应保持场地整洁卫生，现场建筑垃圾应及时清理，如在发包人要求的时间内不清理干净，则由发包人组织人员进行清理，相关费用由承包人承担，并由承包人承担</w:t>
      </w:r>
      <w:r>
        <w:rPr>
          <w:rFonts w:ascii="宋体" w:hAnsi="宋体"/>
          <w:szCs w:val="30"/>
          <w:u w:val="single"/>
        </w:rPr>
        <w:t xml:space="preserve">5000</w:t>
      </w:r>
      <w:r>
        <w:rPr>
          <w:rFonts w:hint="eastAsia" w:ascii="宋体" w:hAnsi="宋体"/>
          <w:szCs w:val="30"/>
          <w:u w:val="single"/>
        </w:rPr>
        <w:t xml:space="preserve">元人民币/次的违约金；承包人应在工程竣工前及时将临时设施及施工设备拆除，涉及所有实施场地在各重要移交或交付节点(外场移交、竣工移交等)必须做到工完场清（含建筑垃圾及时清运），如收到发包人通知15天内仍不拆除，由发包人自行组织人员拆除，相关费用由承包人承担，并由承包人承担1万元人民币/天的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9.</w:t>
      </w:r>
      <w:r>
        <w:rPr>
          <w:rFonts w:ascii="宋体" w:hAnsi="宋体"/>
          <w:szCs w:val="30"/>
          <w:u w:val="single"/>
        </w:rPr>
        <w:t xml:space="preserve">负责规划验收、竣工预验收、竣工验收、交付前的所有红线内垃圾清运和保洁工作。承包人保洁的工作内容及标准如下，外围部分：、道路地面打扫、小广告清理、垃圾清运处理；在移交物业前，承包人需安排专人看护设施设备、保持小区的清洁卫生；上述费用包含在投标报价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10.根据政府相关部门颁发的竣工验收相关规定及技术档案管理条例编制整理的竣工资料和竣工图，在竣工质量验收（俗称竣前验收）之前经监理人、发包人认可后移交给发包人。若承包人未能及时移交，导致竣工质量验收延后，直至承包人完整移交竣工图及竣工资料为止，由此造成的工期延误或其他一切损失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11.在施工过程中，承包人有义务主动、及时协调解决各种地方及周边矛盾。建筑垃圾及多余土方外运卸场由承包人自行考虑，承包人有义务妥当处置，如若施工期间擅自偷倒所引发的一切后果由承包人承担。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12</w:t>
      </w:r>
      <w:r>
        <w:rPr>
          <w:rFonts w:ascii="宋体" w:hAnsi="宋体"/>
          <w:szCs w:val="30"/>
          <w:u w:val="single"/>
        </w:rPr>
        <w:t xml:space="preserve">.</w:t>
      </w:r>
      <w:r>
        <w:rPr>
          <w:rFonts w:hint="eastAsia" w:ascii="宋体" w:hAnsi="宋体"/>
          <w:szCs w:val="30"/>
          <w:u w:val="single"/>
        </w:rPr>
        <w:t xml:space="preserve">承包人项目竣工须按城建档案馆及发包人档案部门的要求提供完整的声像电子档案 2 套(一套归档城建档案馆、 一套归档发包人)、完整的书面及电子的竣工档案资料 2 套(一套归档城建档案馆、一套归档发包人)，该费用已包含在签约合同价中，结算不另计费。 </w:t>
      </w:r>
      <w:r/>
    </w:p>
    <w:p>
      <w:pPr>
        <w:ind w:firstLine="420"/>
        <w:jc w:val="left"/>
        <w:spacing w:line="360" w:lineRule="auto"/>
        <w:widowControl/>
        <w:rPr>
          <w:rFonts w:ascii="宋体" w:hAnsi="宋体"/>
          <w:szCs w:val="30"/>
          <w:u w:val="single"/>
        </w:rPr>
      </w:pPr>
      <w:r>
        <w:rPr>
          <w:rFonts w:ascii="宋体" w:hAnsi="宋体"/>
          <w:szCs w:val="30"/>
          <w:u w:val="single"/>
        </w:rPr>
        <w:t xml:space="preserve">1</w:t>
      </w:r>
      <w:r>
        <w:rPr>
          <w:rFonts w:hint="eastAsia" w:ascii="宋体" w:hAnsi="宋体"/>
          <w:szCs w:val="30"/>
          <w:u w:val="single"/>
        </w:rPr>
        <w:t xml:space="preserve">3.本次工程的材料运输、材料存储应利用好有限的平面、道路和场地和运输工具，在规定的时间及范围内解决好材料的进场、堆放、交叉使用、垃圾的清运和现场卫生等项工作，利用现场有利条件调整好专业队伍人员、物品的安排，消除不利因素，保证正常施工并创建出环境良好，清洁卫生、布置有序的文明工地。</w:t>
      </w:r>
      <w:r/>
    </w:p>
    <w:p>
      <w:pPr>
        <w:ind w:firstLine="420"/>
        <w:jc w:val="left"/>
        <w:spacing w:line="360" w:lineRule="auto"/>
        <w:widowControl/>
        <w:rPr>
          <w:rFonts w:ascii="宋体" w:hAnsi="宋体"/>
          <w:szCs w:val="30"/>
          <w:u w:val="single"/>
        </w:rPr>
      </w:pPr>
      <w:r>
        <w:rPr>
          <w:rFonts w:ascii="宋体" w:hAnsi="宋体"/>
          <w:szCs w:val="30"/>
          <w:u w:val="single"/>
        </w:rPr>
        <w:t xml:space="preserve">1</w:t>
      </w:r>
      <w:r>
        <w:rPr>
          <w:rFonts w:hint="eastAsia" w:ascii="宋体" w:hAnsi="宋体"/>
          <w:szCs w:val="30"/>
          <w:u w:val="single"/>
        </w:rPr>
        <w:t xml:space="preserve">4.承包人必须遵守发包人发布的工程变更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15</w:t>
      </w:r>
      <w:r>
        <w:rPr>
          <w:rFonts w:ascii="宋体" w:hAnsi="宋体"/>
          <w:szCs w:val="30"/>
          <w:u w:val="single"/>
        </w:rPr>
        <w:t xml:space="preserve">.</w:t>
      </w:r>
      <w:r>
        <w:rPr>
          <w:rFonts w:hint="eastAsia" w:ascii="宋体" w:hAnsi="宋体"/>
          <w:szCs w:val="30"/>
          <w:u w:val="single"/>
        </w:rPr>
        <w:t xml:space="preserve">施工过程中必须加强建筑施工扬尘防治工作，承包人须根据本工程设计图纸、工地现场情况、扬尘控制的相关要求，制定扬尘防治的实施方案，如裸土覆盖、道路硬化、车辆冲洗平台、喷淋降尘系统、雾炮车等措施,并在施工过程中严格执行扬尘污染、扬尘控制的相关规定，相关费用已在环境保护费中计列，结算时不另行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16.承包</w:t>
      </w:r>
      <w:r>
        <w:rPr>
          <w:rFonts w:hint="eastAsia" w:ascii="宋体" w:hAnsi="宋体"/>
          <w:szCs w:val="30"/>
          <w:u w:val="single"/>
        </w:rPr>
        <w:t xml:space="preserve">人应严格按照《大气污染防治法》、《江苏省大气污染防治条例》、《建筑工地扬尘防治标准》（DGJ32/J203-2016）、《常州市建筑施工扬尘防治实施细则》（常建〔2018〕113号）、《关于加强全市建筑领域非道路移动工程机械污染防治工作的通知》（常建〔2018〕132号）、关于印发《常州市建筑工地扬尘防治管理标准图集》（V1.1版本）的通知（常住建〔2019〕226号）等要求，有效控制工程施工扬尘，如发生投诉并经查实或主管部门追责，每次由承包人向发包人支付10 万元人民币的违约金，从承包人工程款中直接扣除。</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17</w:t>
      </w:r>
      <w:r>
        <w:rPr>
          <w:rFonts w:ascii="宋体" w:hAnsi="宋体"/>
          <w:szCs w:val="30"/>
          <w:u w:val="single"/>
        </w:rPr>
        <w:t xml:space="preserve">.</w:t>
      </w:r>
      <w:r>
        <w:rPr>
          <w:rFonts w:hint="eastAsia" w:ascii="宋体" w:hAnsi="宋体"/>
          <w:szCs w:val="30"/>
          <w:u w:val="single"/>
        </w:rPr>
        <w:t xml:space="preserve"> 承包人违反城市长效管理要求，每扣分1次，须承担2万元/次的违约金。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18.知识产权承诺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应保证对其用于本工程的投标书、设计方案、文件、资料图纸、数据、计算软件、专利技术等等与本工程有关的一切技术信息及技术材料拥有独立、完整的知识产权或合法授权。因承包人原因引发的知识产权纠纷由承包人承担全部不利后果，由此给发包人造成损失的，承包人除向发包人承担损害赔偿责任外，还应按50万元人民币/次的标准向发包人支付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19.在合同履行期间承包人应遵守廉政制度。如承包人的工作人员丧失职业道德、利用职权徇私舞弊，谋取私利，收受、索取贿赂的，经纪检监察等职能部门查实，承包人应向发包人支付5万元的违约金；如承包人向本工程相关方行贿的，经纪检监察等职能部门查实，承包人应向发包人支付行贿额10倍的违约金。</w:t>
      </w:r>
      <w:r/>
    </w:p>
    <w:p>
      <w:pPr>
        <w:ind w:firstLine="420"/>
        <w:jc w:val="left"/>
        <w:spacing w:line="360" w:lineRule="auto"/>
        <w:widowControl/>
        <w:rPr>
          <w:rFonts w:ascii="宋体" w:hAnsi="宋体"/>
          <w:szCs w:val="30"/>
          <w:u w:val="single"/>
        </w:rPr>
      </w:pPr>
      <w:r>
        <w:rPr>
          <w:rFonts w:ascii="宋体" w:hAnsi="宋体"/>
          <w:szCs w:val="30"/>
          <w:u w:val="single"/>
        </w:rPr>
        <w:t xml:space="preserve">2</w:t>
      </w:r>
      <w:r>
        <w:rPr>
          <w:rFonts w:hint="eastAsia" w:ascii="宋体" w:hAnsi="宋体"/>
          <w:szCs w:val="30"/>
          <w:u w:val="single"/>
        </w:rPr>
        <w:t xml:space="preserve">0.本工程不得违法转包、分包，如承包人违法转包、分包，一经发现，发包人将立即取消承包人的承包资格，并追究其由此造成的一切后果。</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21.危险性较大的分部分项工程严格按照《危险性较大的分部分项工程安全管理规定》要求执行。</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22.本合同签订后、尚未履行前，若发包人发现承包人同时存在3起及以上作为被执行人的案件，或者承包人被列入限制高消费名单，或者承包人作为被执行人的单个案件金额超过本合同预付款金额，均视为承包人不具备继续履行本合同义务的能力，发包人有权单方解除本合同。</w:t>
      </w:r>
      <w:r/>
    </w:p>
    <w:p>
      <w:pPr>
        <w:ind w:firstLine="420"/>
        <w:jc w:val="left"/>
        <w:spacing w:line="360" w:lineRule="auto"/>
        <w:rPr>
          <w:szCs w:val="21"/>
          <w:u w:val="single"/>
        </w:rPr>
      </w:pPr>
      <w:r>
        <w:rPr>
          <w:rFonts w:hint="eastAsia"/>
          <w:szCs w:val="21"/>
          <w:u w:val="single"/>
        </w:rPr>
        <w:t xml:space="preserve">若本合同已经履行后发现承包人存在上述任何一种情形，发包人有权要求承包人缴纳不低于合同总金额10%的违约金，若承包人在合理期限内不能化解债务，则发包人有权单方面解除本合同，对于承包人已经施工部分，由发包人委托第三方机构进行审计，审计费用由承包人承担，从发包人应付承包人工程款中扣除。若不存在应付工程款，则由承包人直接支付审计费用给第三方；若承包人不予配合，则视为对之前施工的工程量予以放弃。</w:t>
      </w:r>
      <w:r/>
    </w:p>
    <w:p>
      <w:pPr>
        <w:ind w:firstLine="420"/>
        <w:jc w:val="left"/>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u w:val="single"/>
        </w:rPr>
        <w:t xml:space="preserve">23.其他约定：</w:t>
      </w:r>
      <w:r/>
    </w:p>
    <w:p>
      <w:pPr>
        <w:ind w:firstLine="420"/>
        <w:spacing w:line="360" w:lineRule="auto"/>
        <w:rPr>
          <w:rFonts w:ascii="宋体" w:hAnsi="宋体"/>
          <w:bCs/>
          <w:szCs w:val="21"/>
          <w:u w:val="single"/>
        </w:rPr>
      </w:pPr>
      <w:r>
        <w:rPr>
          <w:rFonts w:hint="eastAsia" w:ascii="宋体" w:hAnsi="宋体"/>
          <w:bCs/>
          <w:szCs w:val="21"/>
          <w:u w:val="single"/>
        </w:rPr>
        <w:t xml:space="preserve">（1</w:t>
      </w:r>
      <w:r>
        <w:rPr>
          <w:rFonts w:ascii="宋体" w:hAnsi="宋体"/>
          <w:bCs/>
          <w:szCs w:val="21"/>
          <w:u w:val="single"/>
        </w:rPr>
        <w:t xml:space="preserve">）承包人不按合同条款及有关规范、标准、规程等要求或违反正常施工程序、施工工艺野蛮施工，或施工质量、安全、环保达不到要</w:t>
      </w:r>
      <w:r>
        <w:rPr>
          <w:rFonts w:hint="eastAsia" w:ascii="宋体" w:hAnsi="宋体"/>
          <w:bCs/>
          <w:szCs w:val="21"/>
          <w:u w:val="single"/>
        </w:rPr>
        <w:t xml:space="preserve">求，或施工用材料设备不符合设计及相应产品合格标准，发包人、承包人、监理单位有权勒令施工方暂停施工，承包人必须立即停工整改，并处罚</w:t>
      </w:r>
      <w:r>
        <w:rPr>
          <w:rFonts w:ascii="宋体" w:hAnsi="宋体"/>
          <w:bCs/>
          <w:szCs w:val="21"/>
          <w:u w:val="single"/>
        </w:rPr>
        <w:t xml:space="preserve">1</w:t>
      </w:r>
      <w:r>
        <w:rPr>
          <w:rFonts w:hint="eastAsia" w:ascii="宋体" w:hAnsi="宋体"/>
          <w:bCs/>
          <w:szCs w:val="21"/>
          <w:u w:val="single"/>
        </w:rPr>
        <w:t xml:space="preserve">万</w:t>
      </w:r>
      <w:r>
        <w:rPr>
          <w:rFonts w:ascii="宋体" w:hAnsi="宋体"/>
          <w:bCs/>
          <w:szCs w:val="21"/>
          <w:u w:val="single"/>
        </w:rPr>
        <w:t xml:space="preserve">元∕次。</w:t>
      </w:r>
      <w:r/>
    </w:p>
    <w:p>
      <w:pPr>
        <w:ind w:firstLine="420"/>
        <w:spacing w:line="360" w:lineRule="auto"/>
        <w:rPr>
          <w:rFonts w:ascii="宋体" w:hAnsi="宋体"/>
          <w:bCs/>
          <w:szCs w:val="21"/>
          <w:u w:val="single"/>
        </w:rPr>
      </w:pPr>
      <w:r>
        <w:rPr>
          <w:rFonts w:hint="eastAsia" w:ascii="宋体" w:hAnsi="宋体"/>
          <w:bCs/>
          <w:szCs w:val="21"/>
          <w:u w:val="single"/>
        </w:rPr>
        <w:t xml:space="preserve">（2</w:t>
      </w:r>
      <w:r>
        <w:rPr>
          <w:rFonts w:ascii="宋体" w:hAnsi="宋体"/>
          <w:bCs/>
          <w:szCs w:val="21"/>
          <w:u w:val="single"/>
        </w:rPr>
        <w:t xml:space="preserve">）承包人须充分考虑施工范围内可能涉及的其他项目（如周边房建工程、其他市政项目施工、其他专业</w:t>
      </w:r>
      <w:r>
        <w:rPr>
          <w:rFonts w:hint="eastAsia" w:ascii="宋体" w:hAnsi="宋体"/>
          <w:bCs/>
          <w:szCs w:val="21"/>
          <w:u w:val="single"/>
        </w:rPr>
        <w:t xml:space="preserve">管线的施工、本工程施工范围内或附近开发项目的施工等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承包人已将相应费用包含在签约合同价中，结算时不另计算也不作任何调整。</w:t>
      </w:r>
      <w:r/>
    </w:p>
    <w:p>
      <w:pPr>
        <w:ind w:firstLine="420"/>
        <w:spacing w:line="360" w:lineRule="auto"/>
        <w:rPr>
          <w:rFonts w:ascii="宋体" w:hAnsi="宋体"/>
          <w:bCs/>
          <w:szCs w:val="21"/>
          <w:u w:val="single"/>
        </w:rPr>
      </w:pPr>
      <w:r>
        <w:rPr>
          <w:rFonts w:hint="eastAsia" w:ascii="宋体" w:hAnsi="宋体"/>
          <w:bCs/>
          <w:szCs w:val="21"/>
          <w:u w:val="single"/>
        </w:rPr>
        <w:t xml:space="preserve">（3）在施工过程中，承包人须严格服从发包人管理，不得与周边居民产生矛盾。若确实发生矛盾，承包人有责任自行解决。若相关部门接到相关投诉，而承包人未积极处理，将按每次 10 万元予以处罚，且承包人需承担相应责任。若在施工期间对周边居民、商铺等物品造成破坏，承包人负有恢复及赔偿责任。若承包人拒不履行该责任，发包人将按每次 5 万元进行处罚，承包人亦需承担相应责任。 </w:t>
      </w:r>
      <w:r/>
    </w:p>
    <w:p>
      <w:pPr>
        <w:ind w:firstLine="420"/>
        <w:spacing w:line="360" w:lineRule="auto"/>
        <w:rPr>
          <w:rFonts w:ascii="宋体" w:hAnsi="宋体"/>
          <w:bCs/>
          <w:szCs w:val="21"/>
          <w:u w:val="single"/>
        </w:rPr>
      </w:pPr>
      <w:r>
        <w:rPr>
          <w:rFonts w:hint="eastAsia" w:ascii="宋体" w:hAnsi="宋体"/>
          <w:bCs/>
          <w:szCs w:val="21"/>
          <w:u w:val="single"/>
        </w:rPr>
        <w:t xml:space="preserve">（4</w:t>
      </w:r>
      <w:r>
        <w:rPr>
          <w:rFonts w:ascii="宋体" w:hAnsi="宋体"/>
          <w:bCs/>
          <w:szCs w:val="21"/>
          <w:u w:val="single"/>
        </w:rPr>
        <w:t xml:space="preserve">）发包人因承包人原因（包括但不限于承包人扣押实际施工人员工资、承包人施工或提供相关材料侵犯第三方知识产权在内的权利等）被起诉而产生的相关费用（包括但不限于手续费、诉讼费、公证费、保全费、保险费、律师费等）由承包人承担，发包</w:t>
      </w:r>
      <w:r>
        <w:rPr>
          <w:rFonts w:hint="eastAsia" w:ascii="宋体" w:hAnsi="宋体"/>
          <w:bCs/>
          <w:szCs w:val="21"/>
          <w:u w:val="single"/>
        </w:rPr>
        <w:t xml:space="preserve">人可直接从应付款中扣除，承包人对此无异议。</w:t>
      </w:r>
      <w:r/>
    </w:p>
    <w:p>
      <w:pPr>
        <w:ind w:firstLine="420"/>
        <w:jc w:val="left"/>
        <w:spacing w:line="360" w:lineRule="auto"/>
        <w:widowControl/>
        <w:rPr>
          <w:rFonts w:ascii="宋体" w:hAnsi="宋体"/>
          <w:szCs w:val="30"/>
          <w:u w:val="single"/>
        </w:rPr>
      </w:pPr>
      <w:r>
        <w:rPr>
          <w:rFonts w:ascii="宋体" w:hAnsi="宋体"/>
          <w:szCs w:val="30"/>
          <w:u w:val="single"/>
        </w:rPr>
        <w:t xml:space="preserve">2</w:t>
      </w:r>
      <w:r>
        <w:rPr>
          <w:rFonts w:hint="eastAsia" w:ascii="宋体" w:hAnsi="宋体"/>
          <w:szCs w:val="30"/>
          <w:u w:val="single"/>
        </w:rPr>
        <w:t xml:space="preserve">4.由于模板限制，若合同条款与补充条款不一致，以补充条款为准。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25.本工程合同条款一律以打印为准，手写或涂改无效。</w:t>
      </w:r>
      <w:bookmarkEnd w:id="324"/>
      <w:r/>
      <w:bookmarkEnd w:id="325"/>
      <w:r/>
      <w:bookmarkEnd w:id="326"/>
      <w:r/>
      <w:bookmarkEnd w:id="327"/>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t xml:space="preserve">附件</w:t>
      </w:r>
      <w:r/>
    </w:p>
    <w:p>
      <w:pPr>
        <w:spacing w:line="360" w:lineRule="auto"/>
        <w:rPr>
          <w:rFonts w:eastAsia="仿宋_GB2312"/>
          <w:sz w:val="30"/>
          <w:szCs w:val="32"/>
        </w:rPr>
      </w:pPr>
      <w:r>
        <w:rPr>
          <w:rFonts w:hint="eastAsia" w:eastAsia="仿宋_GB2312"/>
          <w:sz w:val="30"/>
          <w:szCs w:val="32"/>
        </w:rPr>
        <w:t xml:space="preserve">协议书附件：</w:t>
      </w:r>
      <w:r/>
    </w:p>
    <w:p>
      <w:pPr>
        <w:spacing w:line="360" w:lineRule="auto"/>
        <w:rPr>
          <w:rFonts w:eastAsia="仿宋_GB2312"/>
          <w:sz w:val="30"/>
          <w:szCs w:val="32"/>
        </w:rPr>
      </w:pPr>
      <w:r>
        <w:rPr>
          <w:rFonts w:eastAsia="仿宋_GB2312"/>
          <w:sz w:val="30"/>
          <w:szCs w:val="32"/>
        </w:rPr>
        <w:t xml:space="preserve">附件1：承包人承揽工程项目一览表</w:t>
      </w:r>
      <w:r/>
    </w:p>
    <w:p>
      <w:pPr>
        <w:spacing w:line="360" w:lineRule="auto"/>
        <w:rPr>
          <w:rFonts w:eastAsia="仿宋_GB2312"/>
          <w:sz w:val="30"/>
          <w:szCs w:val="32"/>
        </w:rPr>
      </w:pPr>
      <w:r>
        <w:rPr>
          <w:rFonts w:hint="eastAsia" w:eastAsia="仿宋_GB2312"/>
          <w:sz w:val="30"/>
          <w:szCs w:val="32"/>
        </w:rPr>
        <w:t xml:space="preserve">专用合同条款附件：</w:t>
      </w:r>
      <w:r/>
    </w:p>
    <w:p>
      <w:pPr>
        <w:spacing w:line="360" w:lineRule="auto"/>
        <w:rPr>
          <w:rFonts w:eastAsia="仿宋_GB2312"/>
          <w:sz w:val="30"/>
          <w:szCs w:val="32"/>
        </w:rPr>
      </w:pPr>
      <w:r>
        <w:rPr>
          <w:rFonts w:eastAsia="仿宋_GB2312"/>
          <w:sz w:val="30"/>
          <w:szCs w:val="32"/>
        </w:rPr>
        <w:t xml:space="preserve">附件2：发包人供应材料设备一览表</w:t>
      </w:r>
      <w:r/>
    </w:p>
    <w:p>
      <w:pPr>
        <w:spacing w:line="360" w:lineRule="auto"/>
        <w:rPr>
          <w:rFonts w:eastAsia="仿宋_GB2312"/>
          <w:sz w:val="30"/>
          <w:szCs w:val="32"/>
        </w:rPr>
      </w:pPr>
      <w:r>
        <w:rPr>
          <w:rFonts w:eastAsia="仿宋_GB2312"/>
          <w:sz w:val="30"/>
          <w:szCs w:val="32"/>
        </w:rPr>
        <w:t xml:space="preserve">附件3：工程质量保修书</w:t>
      </w:r>
      <w:r/>
    </w:p>
    <w:p>
      <w:pPr>
        <w:spacing w:line="360" w:lineRule="auto"/>
        <w:rPr>
          <w:rFonts w:eastAsia="仿宋_GB2312"/>
          <w:sz w:val="30"/>
          <w:szCs w:val="32"/>
        </w:rPr>
      </w:pPr>
      <w:r>
        <w:rPr>
          <w:rFonts w:eastAsia="仿宋_GB2312"/>
          <w:sz w:val="30"/>
          <w:szCs w:val="32"/>
        </w:rPr>
        <w:t xml:space="preserve">附件4：主要建设工程文件目录</w:t>
      </w:r>
      <w:r/>
    </w:p>
    <w:p>
      <w:pPr>
        <w:spacing w:line="360" w:lineRule="auto"/>
        <w:rPr>
          <w:rFonts w:eastAsia="仿宋_GB2312"/>
          <w:sz w:val="30"/>
          <w:szCs w:val="32"/>
        </w:rPr>
      </w:pPr>
      <w:r>
        <w:rPr>
          <w:rFonts w:eastAsia="仿宋_GB2312"/>
          <w:sz w:val="30"/>
          <w:szCs w:val="32"/>
        </w:rPr>
        <w:t xml:space="preserve">附件5：承包人用于本工程施工的机械设备表</w:t>
      </w:r>
      <w:r/>
    </w:p>
    <w:p>
      <w:pPr>
        <w:spacing w:line="360" w:lineRule="auto"/>
        <w:rPr>
          <w:rFonts w:eastAsia="仿宋_GB2312"/>
          <w:sz w:val="30"/>
          <w:szCs w:val="32"/>
        </w:rPr>
      </w:pPr>
      <w:r>
        <w:rPr>
          <w:rFonts w:eastAsia="仿宋_GB2312"/>
          <w:sz w:val="30"/>
          <w:szCs w:val="32"/>
        </w:rPr>
        <w:t xml:space="preserve">附件6：承包人主要施工管理人员表</w:t>
      </w:r>
      <w:r/>
    </w:p>
    <w:p>
      <w:pPr>
        <w:spacing w:line="360" w:lineRule="auto"/>
        <w:rPr>
          <w:rFonts w:eastAsia="仿宋_GB2312"/>
          <w:sz w:val="30"/>
          <w:szCs w:val="32"/>
        </w:rPr>
      </w:pPr>
      <w:r>
        <w:rPr>
          <w:rFonts w:eastAsia="仿宋_GB2312"/>
          <w:sz w:val="30"/>
          <w:szCs w:val="32"/>
        </w:rPr>
        <w:t xml:space="preserve">附件7：分包人主要施工管理人员表</w:t>
      </w:r>
      <w:r/>
    </w:p>
    <w:p>
      <w:pPr>
        <w:spacing w:line="360" w:lineRule="auto"/>
        <w:rPr>
          <w:rFonts w:eastAsia="仿宋_GB2312"/>
          <w:sz w:val="30"/>
          <w:szCs w:val="32"/>
        </w:rPr>
      </w:pPr>
      <w:r>
        <w:rPr>
          <w:rFonts w:eastAsia="仿宋_GB2312"/>
          <w:sz w:val="30"/>
          <w:szCs w:val="32"/>
        </w:rPr>
        <w:t xml:space="preserve">附件8：履约担保格式</w:t>
      </w:r>
      <w:r/>
    </w:p>
    <w:p>
      <w:pPr>
        <w:spacing w:line="360" w:lineRule="auto"/>
        <w:rPr>
          <w:rFonts w:eastAsia="仿宋_GB2312"/>
          <w:sz w:val="30"/>
          <w:szCs w:val="32"/>
        </w:rPr>
      </w:pPr>
      <w:r>
        <w:rPr>
          <w:rFonts w:eastAsia="仿宋_GB2312"/>
          <w:sz w:val="30"/>
          <w:szCs w:val="32"/>
        </w:rPr>
        <w:t xml:space="preserve">附件9：预付款担保格式</w:t>
      </w:r>
      <w:r/>
    </w:p>
    <w:p>
      <w:pPr>
        <w:spacing w:line="360" w:lineRule="auto"/>
        <w:rPr>
          <w:rFonts w:eastAsia="仿宋_GB2312"/>
          <w:sz w:val="30"/>
          <w:szCs w:val="32"/>
        </w:rPr>
      </w:pPr>
      <w:r>
        <w:rPr>
          <w:rFonts w:eastAsia="仿宋_GB2312"/>
          <w:sz w:val="30"/>
          <w:szCs w:val="32"/>
        </w:rPr>
        <w:t xml:space="preserve">附件10：支付担保格式</w:t>
      </w:r>
      <w:r/>
    </w:p>
    <w:p>
      <w:pPr>
        <w:spacing w:line="360" w:lineRule="auto"/>
        <w:rPr>
          <w:rFonts w:eastAsia="仿宋_GB2312"/>
          <w:sz w:val="30"/>
          <w:szCs w:val="32"/>
        </w:rPr>
      </w:pPr>
      <w:r>
        <w:rPr>
          <w:rFonts w:eastAsia="仿宋_GB2312"/>
          <w:sz w:val="30"/>
          <w:szCs w:val="32"/>
        </w:rPr>
        <w:t xml:space="preserve">附件11：暂估价一览表</w:t>
      </w:r>
      <w:r/>
    </w:p>
    <w:p>
      <w:pPr>
        <w:spacing w:line="360" w:lineRule="auto"/>
        <w:rPr>
          <w:rFonts w:eastAsia="仿宋_GB2312"/>
          <w:sz w:val="30"/>
          <w:szCs w:val="32"/>
        </w:rPr>
      </w:pPr>
      <w:r>
        <w:rPr>
          <w:rFonts w:hint="eastAsia" w:eastAsia="仿宋_GB2312"/>
          <w:sz w:val="30"/>
          <w:szCs w:val="32"/>
        </w:rPr>
        <w:t xml:space="preserve">附件12：建设工程廉政责任书</w:t>
      </w:r>
      <w:r/>
    </w:p>
    <w:p>
      <w:pPr>
        <w:spacing w:line="360" w:lineRule="auto"/>
        <w:rPr>
          <w:rFonts w:eastAsia="仿宋_GB2312"/>
          <w:sz w:val="30"/>
          <w:szCs w:val="32"/>
        </w:rPr>
      </w:pPr>
      <w:r>
        <w:rPr>
          <w:rFonts w:hint="eastAsia" w:eastAsia="仿宋_GB2312"/>
          <w:sz w:val="30"/>
          <w:szCs w:val="32"/>
        </w:rPr>
        <w:t xml:space="preserve">附件13：安全生产文明施工协议</w:t>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spacing w:before="120" w:after="120" w:line="440" w:lineRule="exact"/>
        <w:rPr>
          <w:rFonts w:ascii="仿宋_GB2312" w:eastAsia="仿宋_GB2312"/>
          <w:sz w:val="30"/>
          <w:szCs w:val="30"/>
        </w:rPr>
        <w:outlineLvl w:val="1"/>
      </w:pPr>
      <w:r>
        <w:rPr>
          <w:rFonts w:hint="eastAsia" w:ascii="仿宋_GB2312" w:eastAsia="仿宋_GB2312"/>
          <w:sz w:val="30"/>
          <w:szCs w:val="30"/>
        </w:rPr>
        <w:br w:type="page" w:clear="all"/>
      </w:r>
      <w:bookmarkStart w:id="328" w:name="_Toc26704"/>
      <w:r>
        <w:rPr>
          <w:rFonts w:hint="eastAsia" w:ascii="仿宋_GB2312" w:eastAsia="仿宋_GB2312"/>
          <w:sz w:val="30"/>
          <w:szCs w:val="30"/>
        </w:rPr>
        <w:t xml:space="preserve">附件1：</w:t>
      </w:r>
      <w:bookmarkEnd w:id="328"/>
      <w:r/>
      <w:r/>
    </w:p>
    <w:p>
      <w:pPr>
        <w:jc w:val="center"/>
        <w:spacing w:before="120" w:after="120" w:line="440" w:lineRule="exact"/>
        <w:rPr>
          <w:rFonts w:eastAsia="黑体"/>
          <w:sz w:val="30"/>
          <w:szCs w:val="30"/>
        </w:rPr>
      </w:pPr>
      <w:r>
        <w:rPr>
          <w:rFonts w:eastAsia="黑体"/>
          <w:sz w:val="30"/>
          <w:szCs w:val="30"/>
        </w:rPr>
        <w:t xml:space="preserve">承包人承揽工程项目一览表</w:t>
      </w:r>
      <w:r/>
    </w:p>
    <w:tbl>
      <w:tblPr>
        <w:tblStyle w:val="958"/>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638"/>
        <w:gridCol w:w="542"/>
        <w:gridCol w:w="816"/>
        <w:gridCol w:w="462"/>
        <w:gridCol w:w="462"/>
        <w:gridCol w:w="462"/>
        <w:gridCol w:w="816"/>
        <w:gridCol w:w="1273"/>
        <w:gridCol w:w="1183"/>
        <w:gridCol w:w="1183"/>
      </w:tblGrid>
      <w:tr>
        <w:trPr>
          <w:jc w:val="center"/>
        </w:trPr>
        <w:tc>
          <w:tcPr>
            <w:tcBorders>
              <w:top w:val="single" w:color="auto" w:sz="12" w:space="0"/>
              <w:bottom w:val="single" w:color="auto" w:sz="6" w:space="0"/>
            </w:tcBorders>
            <w:tcW w:w="928"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单位工程名称</w:t>
            </w:r>
            <w:r/>
          </w:p>
        </w:tc>
        <w:tc>
          <w:tcPr>
            <w:tcBorders>
              <w:top w:val="single" w:color="auto" w:sz="12" w:space="0"/>
              <w:bottom w:val="single" w:color="auto" w:sz="6" w:space="0"/>
            </w:tcBorders>
            <w:tcW w:w="308"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建设</w:t>
            </w:r>
            <w:r/>
          </w:p>
          <w:p>
            <w:pPr>
              <w:ind w:left="63" w:right="63"/>
              <w:jc w:val="center"/>
              <w:keepNext/>
              <w:spacing w:line="440" w:lineRule="exact"/>
              <w:rPr>
                <w:rFonts w:eastAsia="仿宋_GB2312"/>
                <w:sz w:val="28"/>
                <w:szCs w:val="30"/>
              </w:rPr>
            </w:pPr>
            <w:r>
              <w:rPr>
                <w:rFonts w:eastAsia="仿宋_GB2312"/>
                <w:sz w:val="28"/>
                <w:szCs w:val="30"/>
              </w:rPr>
              <w:t xml:space="preserve">规模</w:t>
            </w:r>
            <w:r/>
          </w:p>
        </w:tc>
        <w:tc>
          <w:tcPr>
            <w:tcBorders>
              <w:top w:val="single" w:color="auto" w:sz="12"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建筑面积</w:t>
            </w:r>
            <w:r/>
          </w:p>
          <w:p>
            <w:pPr>
              <w:ind w:left="63" w:right="63"/>
              <w:jc w:val="center"/>
              <w:keepNext/>
              <w:spacing w:line="440" w:lineRule="exact"/>
              <w:rPr>
                <w:rFonts w:eastAsia="仿宋_GB2312"/>
                <w:sz w:val="28"/>
                <w:szCs w:val="30"/>
              </w:rPr>
            </w:pPr>
            <w:r>
              <w:rPr>
                <w:rFonts w:eastAsia="仿宋_GB2312"/>
                <w:sz w:val="28"/>
                <w:szCs w:val="30"/>
              </w:rPr>
              <w:t xml:space="preserve">(平方米)</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结构</w:t>
            </w:r>
            <w:r/>
          </w:p>
          <w:p>
            <w:pPr>
              <w:ind w:left="63" w:right="63"/>
              <w:jc w:val="center"/>
              <w:keepNext/>
              <w:spacing w:line="440" w:lineRule="exact"/>
              <w:rPr>
                <w:rFonts w:eastAsia="仿宋_GB2312"/>
                <w:sz w:val="28"/>
                <w:szCs w:val="30"/>
              </w:rPr>
            </w:pPr>
            <w:r>
              <w:rPr>
                <w:rFonts w:hint="eastAsia" w:eastAsia="仿宋_GB2312"/>
                <w:sz w:val="28"/>
                <w:szCs w:val="30"/>
              </w:rPr>
              <w:t xml:space="preserve">形式</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层数</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生产</w:t>
            </w:r>
            <w:r/>
          </w:p>
          <w:p>
            <w:pPr>
              <w:ind w:left="63" w:right="63"/>
              <w:jc w:val="center"/>
              <w:keepNext/>
              <w:spacing w:line="440" w:lineRule="exact"/>
              <w:rPr>
                <w:rFonts w:eastAsia="仿宋_GB2312"/>
                <w:sz w:val="28"/>
                <w:szCs w:val="30"/>
              </w:rPr>
            </w:pPr>
            <w:r>
              <w:rPr>
                <w:rFonts w:eastAsia="仿宋_GB2312"/>
                <w:sz w:val="28"/>
                <w:szCs w:val="30"/>
              </w:rPr>
              <w:t xml:space="preserve">能力</w:t>
            </w:r>
            <w:r/>
          </w:p>
        </w:tc>
        <w:tc>
          <w:tcPr>
            <w:tcBorders>
              <w:top w:val="single" w:color="auto" w:sz="12"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设备安装</w:t>
            </w:r>
            <w:r/>
          </w:p>
          <w:p>
            <w:pPr>
              <w:ind w:left="63" w:right="63"/>
              <w:jc w:val="center"/>
              <w:keepNext/>
              <w:spacing w:line="440" w:lineRule="exact"/>
              <w:rPr>
                <w:rFonts w:eastAsia="仿宋_GB2312"/>
                <w:sz w:val="28"/>
                <w:szCs w:val="30"/>
              </w:rPr>
            </w:pPr>
            <w:r>
              <w:rPr>
                <w:rFonts w:eastAsia="仿宋_GB2312"/>
                <w:sz w:val="28"/>
                <w:szCs w:val="30"/>
              </w:rPr>
              <w:t xml:space="preserve">内容</w:t>
            </w:r>
            <w:r/>
          </w:p>
        </w:tc>
        <w:tc>
          <w:tcPr>
            <w:tcBorders>
              <w:top w:val="single" w:color="auto" w:sz="12" w:space="0"/>
              <w:bottom w:val="single" w:color="auto" w:sz="6" w:space="0"/>
            </w:tcBorders>
            <w:tcW w:w="721"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合同价格</w:t>
            </w:r>
            <w:r/>
          </w:p>
          <w:p>
            <w:pPr>
              <w:ind w:left="63" w:right="63"/>
              <w:jc w:val="center"/>
              <w:keepNext/>
              <w:spacing w:line="440" w:lineRule="exact"/>
              <w:rPr>
                <w:rFonts w:eastAsia="仿宋_GB2312"/>
                <w:sz w:val="28"/>
                <w:szCs w:val="30"/>
              </w:rPr>
            </w:pPr>
            <w:r>
              <w:rPr>
                <w:rFonts w:eastAsia="仿宋_GB2312"/>
                <w:sz w:val="28"/>
                <w:szCs w:val="30"/>
              </w:rPr>
              <w:t xml:space="preserve">（元）</w:t>
            </w:r>
            <w:r/>
          </w:p>
        </w:tc>
        <w:tc>
          <w:tcPr>
            <w:tcBorders>
              <w:top w:val="single" w:color="auto" w:sz="12"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开工日期</w:t>
            </w:r>
            <w:r/>
          </w:p>
        </w:tc>
        <w:tc>
          <w:tcPr>
            <w:tcBorders>
              <w:top w:val="single" w:color="auto" w:sz="12"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竣工日期</w:t>
            </w:r>
            <w:r/>
          </w:p>
        </w:tc>
      </w:tr>
      <w:tr>
        <w:trPr>
          <w:jc w:val="center"/>
          <w:trHeight w:val="567"/>
        </w:trPr>
        <w:tc>
          <w:tcPr>
            <w:tcBorders>
              <w:top w:val="single" w:color="auto" w:sz="6" w:space="0"/>
              <w:bottom w:val="single" w:color="auto" w:sz="6" w:space="0"/>
            </w:tcBorders>
            <w:tcW w:w="928" w:type="pct"/>
            <w:vAlign w:val="center"/>
            <w:textDirection w:val="lrTb"/>
            <w:noWrap w:val="false"/>
          </w:tcPr>
          <w:p>
            <w:pPr>
              <w:ind w:left="63" w:right="63"/>
              <w:jc w:val="center"/>
              <w:keepNext/>
              <w:spacing w:after="60"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29" w:name="_Toc13908"/>
      <w:r>
        <w:rPr>
          <w:rFonts w:eastAsia="仿宋_GB2312"/>
          <w:sz w:val="30"/>
          <w:szCs w:val="30"/>
        </w:rPr>
        <w:t xml:space="preserve">附</w:t>
      </w:r>
      <w:bookmarkStart w:id="330" w:name="_Toc296346726"/>
      <w:r/>
      <w:bookmarkStart w:id="331" w:name="_Toc296944564"/>
      <w:r/>
      <w:bookmarkStart w:id="332" w:name="_Toc296503225"/>
      <w:r/>
      <w:bookmarkStart w:id="333" w:name="_Toc296347224"/>
      <w:r/>
      <w:bookmarkStart w:id="334" w:name="_Toc296891053"/>
      <w:r/>
      <w:bookmarkStart w:id="335" w:name="_Toc296891265"/>
      <w:r/>
      <w:bookmarkStart w:id="336" w:name="_Toc267261692"/>
      <w:r>
        <w:rPr>
          <w:rFonts w:eastAsia="仿宋_GB2312"/>
          <w:sz w:val="30"/>
          <w:szCs w:val="30"/>
        </w:rPr>
        <w:t xml:space="preserve">件2：</w:t>
      </w:r>
      <w:bookmarkEnd w:id="329"/>
      <w:r/>
      <w:bookmarkEnd w:id="330"/>
      <w:r/>
      <w:bookmarkEnd w:id="331"/>
      <w:r/>
      <w:bookmarkEnd w:id="332"/>
      <w:r/>
      <w:bookmarkEnd w:id="333"/>
      <w:r/>
      <w:bookmarkEnd w:id="334"/>
      <w:r/>
      <w:bookmarkEnd w:id="335"/>
      <w:r/>
      <w:bookmarkEnd w:id="336"/>
      <w:r/>
      <w:r/>
    </w:p>
    <w:p>
      <w:pPr>
        <w:jc w:val="center"/>
        <w:spacing w:before="120" w:after="120" w:line="440" w:lineRule="exact"/>
        <w:rPr>
          <w:rFonts w:eastAsia="黑体"/>
          <w:sz w:val="30"/>
          <w:szCs w:val="30"/>
        </w:rPr>
      </w:pPr>
      <w:r>
        <w:rPr>
          <w:rFonts w:eastAsia="黑体"/>
          <w:sz w:val="30"/>
          <w:szCs w:val="30"/>
        </w:rPr>
        <w:t xml:space="preserve">发包人供应材料设备一览表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w:t>
            </w:r>
            <w:r/>
          </w:p>
          <w:p>
            <w:pPr>
              <w:ind w:left="63" w:right="63"/>
              <w:jc w:val="center"/>
              <w:keepNext/>
              <w:spacing w:line="440" w:lineRule="exact"/>
              <w:rPr>
                <w:rFonts w:eastAsia="仿宋_GB2312"/>
                <w:sz w:val="28"/>
                <w:szCs w:val="30"/>
              </w:rPr>
            </w:pPr>
            <w:r>
              <w:rPr>
                <w:rFonts w:eastAsia="仿宋_GB2312"/>
                <w:sz w:val="28"/>
                <w:szCs w:val="30"/>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bl>
    <w:p>
      <w:pPr>
        <w:spacing w:line="440" w:lineRule="exact"/>
        <w:rPr>
          <w:rFonts w:eastAsia="黑体"/>
          <w:sz w:val="30"/>
          <w:szCs w:val="30"/>
        </w:rPr>
      </w:pPr>
      <w:r>
        <w:rPr>
          <w:rFonts w:eastAsia="仿宋_GB2312"/>
          <w:sz w:val="30"/>
          <w:szCs w:val="30"/>
        </w:rPr>
        <w:t xml:space="preserve">附件3：</w:t>
      </w:r>
      <w:r/>
    </w:p>
    <w:p>
      <w:pPr>
        <w:jc w:val="center"/>
        <w:spacing w:before="120" w:after="120" w:line="440" w:lineRule="exact"/>
        <w:rPr>
          <w:rFonts w:eastAsia="黑体"/>
          <w:sz w:val="32"/>
          <w:szCs w:val="32"/>
        </w:rPr>
      </w:pPr>
      <w:r/>
      <w:bookmarkStart w:id="337" w:name="_Hlk114745255"/>
      <w:r>
        <w:rPr>
          <w:rFonts w:eastAsia="黑体"/>
          <w:sz w:val="32"/>
          <w:szCs w:val="32"/>
        </w:rPr>
        <w:t xml:space="preserve">工程质量保修书</w:t>
      </w:r>
      <w:r/>
    </w:p>
    <w:p>
      <w:pPr>
        <w:spacing w:line="360" w:lineRule="auto"/>
        <w:rPr>
          <w:rFonts w:ascii="宋体" w:hAnsi="宋体"/>
          <w:sz w:val="22"/>
          <w:u w:val="single"/>
        </w:rPr>
      </w:pPr>
      <w:r>
        <w:rPr>
          <w:rFonts w:hint="eastAsia" w:ascii="宋体" w:hAnsi="宋体"/>
          <w:sz w:val="22"/>
        </w:rPr>
        <w:t xml:space="preserve">发包人（全称）：</w:t>
      </w:r>
      <w:r>
        <w:rPr>
          <w:rFonts w:hint="eastAsia" w:ascii="宋体" w:hAnsi="宋体"/>
          <w:b/>
          <w:bCs/>
          <w:sz w:val="22"/>
          <w:u w:val="single"/>
        </w:rPr>
        <w:t xml:space="preserve">江苏常州钟楼经济开发区管理委员会</w:t>
      </w:r>
      <w:r/>
    </w:p>
    <w:p>
      <w:pPr>
        <w:spacing w:line="360" w:lineRule="auto"/>
        <w:rPr>
          <w:rFonts w:ascii="宋体" w:hAnsi="宋体"/>
          <w:sz w:val="22"/>
          <w:u w:val="single"/>
        </w:rPr>
      </w:pPr>
      <w:r>
        <w:rPr>
          <w:rFonts w:hint="eastAsia" w:ascii="宋体" w:hAnsi="宋体"/>
          <w:sz w:val="22"/>
        </w:rPr>
        <w:t xml:space="preserve">承包人（全称）：</w:t>
      </w:r>
      <w:r>
        <w:rPr>
          <w:rFonts w:hint="eastAsia" w:ascii="宋体" w:hAnsi="宋体"/>
          <w:b/>
          <w:bCs/>
          <w:sz w:val="22"/>
          <w:u w:val="single"/>
        </w:rPr>
        <w:t xml:space="preserve">   </w:t>
      </w:r>
      <w:r/>
    </w:p>
    <w:p>
      <w:pPr>
        <w:spacing w:line="360" w:lineRule="auto"/>
        <w:rPr>
          <w:rFonts w:ascii="宋体" w:hAnsi="宋体"/>
          <w:sz w:val="22"/>
        </w:rPr>
      </w:pPr>
      <w:r>
        <w:rPr>
          <w:rFonts w:ascii="宋体" w:hAnsi="宋体"/>
          <w:sz w:val="22"/>
        </w:rPr>
        <w:t xml:space="preserve">　　</w:t>
      </w:r>
      <w:r>
        <w:rPr>
          <w:rFonts w:hint="eastAsia" w:ascii="宋体" w:hAnsi="宋体"/>
          <w:sz w:val="22"/>
        </w:rPr>
        <w:t xml:space="preserve">发包人和承包人根据《中华人民共和国建筑法》和《建设工程质量管理条例》，经协商一致就</w:t>
      </w:r>
      <w:r>
        <w:rPr>
          <w:rFonts w:hint="eastAsia" w:ascii="宋体" w:hAnsi="宋体"/>
          <w:sz w:val="22"/>
          <w:u w:val="single"/>
        </w:rPr>
        <w:t xml:space="preserve">钟楼经济开发区北港街道地下管网改造工程交通设施恢复工程（政府采购工程）</w:t>
      </w:r>
      <w:r>
        <w:rPr>
          <w:rFonts w:hint="eastAsia" w:ascii="宋体" w:hAnsi="宋体"/>
          <w:sz w:val="22"/>
        </w:rPr>
        <w:t xml:space="preserve">（工程</w:t>
      </w:r>
      <w:r>
        <w:rPr>
          <w:rFonts w:ascii="宋体" w:hAnsi="宋体"/>
          <w:sz w:val="22"/>
        </w:rPr>
        <w:t xml:space="preserve">全称）签订工程质量保修书。</w:t>
      </w:r>
      <w:r/>
    </w:p>
    <w:p>
      <w:pPr>
        <w:spacing w:line="360" w:lineRule="auto"/>
        <w:rPr>
          <w:rFonts w:ascii="宋体" w:hAnsi="宋体"/>
          <w:sz w:val="22"/>
        </w:rPr>
      </w:pPr>
      <w:r>
        <w:rPr>
          <w:rFonts w:ascii="宋体" w:hAnsi="宋体"/>
          <w:sz w:val="22"/>
        </w:rPr>
        <w:t xml:space="preserve">　　一、工程质量保修范围和内容</w:t>
      </w:r>
      <w:r/>
    </w:p>
    <w:p>
      <w:pPr>
        <w:spacing w:line="360" w:lineRule="auto"/>
        <w:rPr>
          <w:rFonts w:ascii="宋体" w:hAnsi="宋体"/>
          <w:sz w:val="22"/>
        </w:rPr>
      </w:pPr>
      <w:r>
        <w:rPr>
          <w:rFonts w:ascii="宋体" w:hAnsi="宋体"/>
          <w:sz w:val="22"/>
        </w:rPr>
        <w:t xml:space="preserve">　　承包人在质量保修期内，按照有关法律规定和合同约定，承担工程质量保修责任。</w:t>
      </w:r>
      <w:r/>
    </w:p>
    <w:p>
      <w:pPr>
        <w:spacing w:line="360" w:lineRule="auto"/>
        <w:rPr>
          <w:rFonts w:ascii="宋体" w:hAnsi="宋体"/>
          <w:sz w:val="22"/>
        </w:rPr>
      </w:pPr>
      <w:r>
        <w:rPr>
          <w:rFonts w:ascii="宋体" w:hAnsi="宋体"/>
          <w:sz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2"/>
        </w:rPr>
      </w:pPr>
      <w:r>
        <w:rPr>
          <w:rFonts w:ascii="宋体" w:hAnsi="宋体"/>
          <w:sz w:val="22"/>
        </w:rPr>
        <w:t xml:space="preserve">　　</w:t>
      </w:r>
      <w:r>
        <w:rPr>
          <w:rFonts w:hint="eastAsia" w:ascii="宋体" w:hAnsi="宋体"/>
          <w:sz w:val="22"/>
          <w:u w:val="single"/>
        </w:rPr>
        <w:t xml:space="preserve">按合同承包范围内容</w:t>
      </w:r>
      <w:r>
        <w:rPr>
          <w:rFonts w:ascii="宋体" w:hAnsi="宋体"/>
          <w:sz w:val="22"/>
        </w:rPr>
        <w:t xml:space="preserve">。</w:t>
      </w:r>
      <w:r/>
    </w:p>
    <w:p>
      <w:pPr>
        <w:spacing w:line="360" w:lineRule="auto"/>
        <w:rPr>
          <w:rFonts w:ascii="宋体" w:hAnsi="宋体"/>
          <w:sz w:val="22"/>
        </w:rPr>
      </w:pPr>
      <w:r>
        <w:rPr>
          <w:rFonts w:ascii="宋体" w:hAnsi="宋体"/>
          <w:b/>
          <w:sz w:val="22"/>
        </w:rPr>
        <w:t xml:space="preserve">　　</w:t>
      </w:r>
      <w:r>
        <w:rPr>
          <w:rFonts w:ascii="宋体" w:hAnsi="宋体"/>
          <w:sz w:val="22"/>
        </w:rPr>
        <w:t xml:space="preserve">二、质量保修期</w:t>
      </w:r>
      <w:r/>
    </w:p>
    <w:p>
      <w:pPr>
        <w:ind w:firstLine="440"/>
        <w:spacing w:line="360" w:lineRule="auto"/>
        <w:rPr>
          <w:rFonts w:ascii="宋体" w:hAnsi="宋体"/>
          <w:sz w:val="22"/>
        </w:rPr>
      </w:pPr>
      <w:r>
        <w:rPr>
          <w:rFonts w:ascii="宋体" w:hAnsi="宋体"/>
          <w:sz w:val="22"/>
        </w:rPr>
        <w:t xml:space="preserve">根据《建设工程质量管理条例》及有关规定，工程的质量保修期如下：</w:t>
      </w:r>
      <w:r/>
    </w:p>
    <w:p>
      <w:pPr>
        <w:ind w:firstLine="440"/>
        <w:spacing w:line="360" w:lineRule="auto"/>
        <w:rPr>
          <w:rFonts w:ascii="宋体" w:hAnsi="宋体"/>
          <w:sz w:val="22"/>
        </w:rPr>
      </w:pPr>
      <w:r>
        <w:rPr>
          <w:rFonts w:hint="eastAsia" w:ascii="宋体" w:hAnsi="宋体"/>
          <w:sz w:val="22"/>
        </w:rPr>
        <w:t xml:space="preserve">1．地基基础工程和主体结构工程为设计文件规定的工程合理使用年限；</w:t>
      </w:r>
      <w:r/>
    </w:p>
    <w:p>
      <w:pPr>
        <w:ind w:firstLine="440"/>
        <w:spacing w:line="360" w:lineRule="auto"/>
        <w:rPr>
          <w:rFonts w:ascii="宋体" w:hAnsi="宋体"/>
          <w:sz w:val="22"/>
        </w:rPr>
      </w:pPr>
      <w:r>
        <w:rPr>
          <w:rFonts w:hint="eastAsia" w:ascii="宋体" w:hAnsi="宋体"/>
          <w:sz w:val="22"/>
        </w:rPr>
        <w:t xml:space="preserve">2．</w:t>
      </w:r>
      <w:r>
        <w:rPr>
          <w:rFonts w:ascii="宋体" w:hAnsi="宋体"/>
          <w:sz w:val="22"/>
        </w:rPr>
        <w:t xml:space="preserve">屋面防水工程、有防水要求的卫生间、房间和外墙面的防渗</w:t>
      </w:r>
      <w:r>
        <w:rPr>
          <w:rFonts w:hint="eastAsia" w:ascii="宋体" w:hAnsi="宋体"/>
          <w:sz w:val="22"/>
        </w:rPr>
        <w:t xml:space="preserve">为</w:t>
      </w:r>
      <w:r>
        <w:rPr>
          <w:rFonts w:hint="eastAsia" w:ascii="宋体" w:hAnsi="宋体"/>
          <w:sz w:val="22"/>
          <w:u w:val="single"/>
        </w:rPr>
        <w:t xml:space="preserve">伍</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3．</w:t>
      </w:r>
      <w:r>
        <w:rPr>
          <w:rFonts w:ascii="宋体" w:hAnsi="宋体"/>
          <w:sz w:val="22"/>
        </w:rPr>
        <w:t xml:space="preserve">装修工程为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4．</w:t>
      </w:r>
      <w:r>
        <w:rPr>
          <w:rFonts w:ascii="宋体" w:hAnsi="宋体"/>
          <w:sz w:val="22"/>
        </w:rPr>
        <w:t xml:space="preserve">电气管线、给排水管道、设备安装工程为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5．</w:t>
      </w:r>
      <w:r>
        <w:rPr>
          <w:rFonts w:ascii="宋体" w:hAnsi="宋体"/>
          <w:sz w:val="22"/>
        </w:rPr>
        <w:t xml:space="preserve">供热与供冷系统为</w:t>
      </w:r>
      <w:r>
        <w:rPr>
          <w:rFonts w:hint="eastAsia" w:ascii="宋体" w:hAnsi="宋体"/>
          <w:sz w:val="22"/>
          <w:u w:val="single"/>
        </w:rPr>
        <w:t xml:space="preserve">贰</w:t>
      </w:r>
      <w:r>
        <w:rPr>
          <w:rFonts w:ascii="宋体" w:hAnsi="宋体"/>
          <w:sz w:val="22"/>
        </w:rPr>
        <w:t xml:space="preserve">个采暖期、供冷期；</w:t>
      </w:r>
      <w:r/>
    </w:p>
    <w:p>
      <w:pPr>
        <w:ind w:left="420" w:firstLine="110"/>
        <w:spacing w:line="360" w:lineRule="auto"/>
        <w:rPr>
          <w:rFonts w:ascii="宋体" w:hAnsi="宋体"/>
          <w:sz w:val="22"/>
        </w:rPr>
      </w:pPr>
      <w:r>
        <w:rPr>
          <w:rFonts w:hint="eastAsia" w:ascii="宋体" w:hAnsi="宋体"/>
          <w:sz w:val="22"/>
        </w:rPr>
        <w:t xml:space="preserve">6．</w:t>
      </w:r>
      <w:r>
        <w:rPr>
          <w:rFonts w:ascii="宋体" w:hAnsi="宋体"/>
          <w:sz w:val="22"/>
        </w:rPr>
        <w:t xml:space="preserve">住宅小区内的给排水设施、道路等配套工程为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7．</w:t>
      </w:r>
      <w:r>
        <w:rPr>
          <w:rFonts w:ascii="宋体" w:hAnsi="宋体"/>
          <w:sz w:val="22"/>
        </w:rPr>
        <w:t xml:space="preserve">其他项目保修期限约定如下：</w:t>
      </w:r>
      <w:r>
        <w:rPr>
          <w:rFonts w:hint="eastAsia" w:ascii="宋体" w:hAnsi="宋体"/>
          <w:b/>
          <w:sz w:val="22"/>
          <w:u w:val="single"/>
        </w:rPr>
        <w:t xml:space="preserve">本项目</w:t>
      </w:r>
      <w:r>
        <w:rPr>
          <w:rFonts w:ascii="宋体" w:hAnsi="宋体"/>
          <w:b/>
          <w:sz w:val="22"/>
          <w:u w:val="single"/>
        </w:rPr>
        <w:t xml:space="preserve">质量保修期为两年</w:t>
      </w:r>
      <w:r>
        <w:rPr>
          <w:rFonts w:ascii="宋体" w:hAnsi="宋体"/>
          <w:sz w:val="22"/>
        </w:rPr>
        <w:t xml:space="preserve">。</w:t>
      </w:r>
      <w:r/>
    </w:p>
    <w:p>
      <w:pPr>
        <w:spacing w:line="360" w:lineRule="auto"/>
        <w:rPr>
          <w:rFonts w:ascii="宋体" w:hAnsi="宋体"/>
          <w:sz w:val="22"/>
        </w:rPr>
      </w:pPr>
      <w:r>
        <w:rPr>
          <w:rFonts w:ascii="宋体" w:hAnsi="宋体"/>
          <w:sz w:val="22"/>
        </w:rPr>
        <w:t xml:space="preserve">　　质量保修期自工程竣工验收合格之日起计算。</w:t>
      </w:r>
      <w:r/>
    </w:p>
    <w:p>
      <w:pPr>
        <w:ind w:firstLine="440"/>
        <w:spacing w:line="360" w:lineRule="auto"/>
        <w:rPr>
          <w:rFonts w:ascii="宋体" w:hAnsi="宋体"/>
          <w:sz w:val="22"/>
        </w:rPr>
      </w:pPr>
      <w:r>
        <w:rPr>
          <w:rFonts w:ascii="宋体" w:hAnsi="宋体"/>
          <w:sz w:val="22"/>
        </w:rPr>
        <w:t xml:space="preserve">三、缺陷责任期</w:t>
      </w:r>
      <w:r/>
    </w:p>
    <w:p>
      <w:pPr>
        <w:ind w:firstLine="440"/>
        <w:spacing w:line="360" w:lineRule="auto"/>
        <w:rPr>
          <w:rFonts w:ascii="宋体" w:hAnsi="宋体"/>
          <w:sz w:val="22"/>
        </w:rPr>
      </w:pPr>
      <w:r>
        <w:rPr>
          <w:rFonts w:ascii="宋体" w:hAnsi="宋体"/>
          <w:sz w:val="22"/>
        </w:rPr>
        <w:t xml:space="preserve">工程缺陷责任期为</w:t>
      </w:r>
      <w:r>
        <w:rPr>
          <w:rFonts w:hint="eastAsia" w:ascii="宋体" w:hAnsi="宋体"/>
          <w:sz w:val="22"/>
          <w:u w:val="single"/>
        </w:rPr>
        <w:t xml:space="preserve">24</w:t>
      </w:r>
      <w:r>
        <w:rPr>
          <w:rFonts w:ascii="宋体" w:hAnsi="宋体"/>
          <w:sz w:val="22"/>
        </w:rPr>
        <w:t xml:space="preserve">个月，缺陷责任期自工程</w:t>
      </w:r>
      <w:r>
        <w:rPr>
          <w:rFonts w:hint="eastAsia" w:ascii="宋体" w:hAnsi="宋体"/>
          <w:sz w:val="22"/>
        </w:rPr>
        <w:t xml:space="preserve">实际竣工</w:t>
      </w:r>
      <w:r>
        <w:rPr>
          <w:rFonts w:ascii="宋体" w:hAnsi="宋体"/>
          <w:sz w:val="22"/>
        </w:rPr>
        <w:t xml:space="preserve">之日起计算。单位工程先于全部工程进行验收，单位工程缺陷责任期自单位工程验收合格之日起算。</w:t>
      </w:r>
      <w:r/>
    </w:p>
    <w:p>
      <w:pPr>
        <w:ind w:firstLine="440"/>
        <w:spacing w:line="360" w:lineRule="auto"/>
        <w:rPr>
          <w:rFonts w:ascii="宋体" w:hAnsi="宋体"/>
          <w:sz w:val="22"/>
        </w:rPr>
      </w:pPr>
      <w:r>
        <w:rPr>
          <w:rFonts w:ascii="宋体" w:hAnsi="宋体"/>
          <w:sz w:val="22"/>
        </w:rPr>
        <w:t xml:space="preserve">缺陷责任期终止后，发包人应退还剩余的质量保证金。</w:t>
      </w:r>
      <w:r/>
    </w:p>
    <w:p>
      <w:pPr>
        <w:spacing w:line="360" w:lineRule="auto"/>
        <w:rPr>
          <w:rFonts w:ascii="宋体" w:hAnsi="宋体"/>
          <w:sz w:val="22"/>
        </w:rPr>
      </w:pPr>
      <w:r>
        <w:rPr>
          <w:rFonts w:ascii="宋体" w:hAnsi="宋体"/>
          <w:sz w:val="22"/>
        </w:rPr>
        <w:t xml:space="preserve">    四、质量保修责任</w:t>
      </w:r>
      <w:r/>
    </w:p>
    <w:p>
      <w:pPr>
        <w:ind w:left="105" w:firstLine="450"/>
        <w:spacing w:line="360" w:lineRule="auto"/>
        <w:rPr>
          <w:rFonts w:ascii="宋体" w:hAnsi="宋体"/>
          <w:sz w:val="22"/>
        </w:rPr>
      </w:pPr>
      <w:r>
        <w:rPr>
          <w:rFonts w:hint="eastAsia" w:ascii="宋体" w:hAnsi="宋体"/>
          <w:sz w:val="22"/>
        </w:rPr>
        <w:t xml:space="preserve">1．</w:t>
      </w:r>
      <w:r>
        <w:rPr>
          <w:rFonts w:ascii="宋体" w:hAnsi="宋体"/>
          <w:sz w:val="22"/>
        </w:rPr>
        <w:t xml:space="preserve">属于保修范围、内容的项目，承包人应当在接到保修通知之日起7天内派人保修。承包人不在约定期限内派人保修的，发包人可以委托他人修理。</w:t>
      </w:r>
      <w:r/>
    </w:p>
    <w:p>
      <w:pPr>
        <w:ind w:left="105" w:firstLine="450"/>
        <w:spacing w:line="360" w:lineRule="auto"/>
        <w:rPr>
          <w:rFonts w:ascii="宋体" w:hAnsi="宋体"/>
          <w:sz w:val="22"/>
        </w:rPr>
      </w:pPr>
      <w:r>
        <w:rPr>
          <w:rFonts w:hint="eastAsia" w:ascii="宋体" w:hAnsi="宋体"/>
          <w:sz w:val="22"/>
        </w:rPr>
        <w:t xml:space="preserve">2．</w:t>
      </w:r>
      <w:r>
        <w:rPr>
          <w:rFonts w:ascii="宋体" w:hAnsi="宋体"/>
          <w:sz w:val="22"/>
        </w:rPr>
        <w:t xml:space="preserve">发生紧急事故需抢修的，承包人在接到事故通知后，应当立即到达事故现场抢修。</w:t>
      </w:r>
      <w:r/>
    </w:p>
    <w:p>
      <w:pPr>
        <w:ind w:left="105" w:firstLine="450"/>
        <w:spacing w:line="360" w:lineRule="auto"/>
        <w:rPr>
          <w:rFonts w:ascii="宋体" w:hAnsi="宋体"/>
          <w:sz w:val="22"/>
        </w:rPr>
      </w:pPr>
      <w:r>
        <w:rPr>
          <w:rFonts w:hint="eastAsia" w:ascii="宋体" w:hAnsi="宋体"/>
          <w:sz w:val="22"/>
        </w:rPr>
        <w:t xml:space="preserve">3．</w:t>
      </w:r>
      <w:r>
        <w:rPr>
          <w:rFonts w:ascii="宋体" w:hAnsi="宋体"/>
          <w:sz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sz w:val="22"/>
        </w:rPr>
      </w:pPr>
      <w:r>
        <w:rPr>
          <w:rFonts w:hint="eastAsia" w:ascii="宋体" w:hAnsi="宋体"/>
          <w:sz w:val="22"/>
        </w:rPr>
        <w:t xml:space="preserve">4．</w:t>
      </w:r>
      <w:r>
        <w:rPr>
          <w:rFonts w:ascii="宋体" w:hAnsi="宋体"/>
          <w:sz w:val="22"/>
        </w:rPr>
        <w:t xml:space="preserve">质量保修完成后，由发包人组织验收。</w:t>
      </w:r>
      <w:r/>
    </w:p>
    <w:p>
      <w:pPr>
        <w:spacing w:line="360" w:lineRule="auto"/>
        <w:rPr>
          <w:rFonts w:ascii="宋体" w:hAnsi="宋体"/>
          <w:sz w:val="22"/>
        </w:rPr>
      </w:pPr>
      <w:r>
        <w:rPr>
          <w:rFonts w:ascii="宋体" w:hAnsi="宋体"/>
          <w:sz w:val="22"/>
        </w:rPr>
        <w:t xml:space="preserve">　　五、保修费用</w:t>
      </w:r>
      <w:r/>
    </w:p>
    <w:p>
      <w:pPr>
        <w:spacing w:line="360" w:lineRule="auto"/>
        <w:rPr>
          <w:rFonts w:ascii="宋体" w:hAnsi="宋体"/>
          <w:sz w:val="22"/>
        </w:rPr>
      </w:pPr>
      <w:r>
        <w:rPr>
          <w:rFonts w:ascii="宋体" w:hAnsi="宋体"/>
          <w:sz w:val="22"/>
        </w:rPr>
        <w:t xml:space="preserve">　　保修费用由造成质量缺陷的责任方承担。</w:t>
      </w:r>
      <w:r/>
    </w:p>
    <w:p>
      <w:pPr>
        <w:ind w:firstLine="440"/>
        <w:spacing w:line="360" w:lineRule="auto"/>
        <w:rPr>
          <w:rFonts w:ascii="宋体" w:hAnsi="宋体" w:cs="宋体" w:eastAsiaTheme="minorEastAsia"/>
          <w:sz w:val="22"/>
          <w:u w:val="single"/>
        </w:rPr>
      </w:pPr>
      <w:r>
        <w:rPr>
          <w:rFonts w:hint="eastAsia" w:ascii="宋体" w:hAnsi="宋体"/>
          <w:sz w:val="22"/>
        </w:rPr>
        <w:t xml:space="preserve">六</w:t>
      </w:r>
      <w:r>
        <w:rPr>
          <w:rFonts w:ascii="宋体" w:hAnsi="宋体"/>
          <w:sz w:val="22"/>
        </w:rPr>
        <w:t xml:space="preserve">、双方约定的其他工程质量保修事项：</w:t>
      </w:r>
      <w:r>
        <w:rPr>
          <w:rFonts w:hint="eastAsia" w:ascii="宋体" w:hAnsi="宋体"/>
          <w:sz w:val="22"/>
        </w:rPr>
        <w:t xml:space="preserve">/。</w:t>
      </w:r>
      <w:r/>
    </w:p>
    <w:p>
      <w:pPr>
        <w:ind w:firstLine="418"/>
        <w:spacing w:line="360" w:lineRule="auto"/>
        <w:rPr>
          <w:rFonts w:ascii="宋体" w:hAnsi="宋体"/>
          <w:sz w:val="22"/>
        </w:rPr>
      </w:pPr>
      <w:r>
        <w:rPr>
          <w:rFonts w:ascii="宋体" w:hAnsi="宋体"/>
          <w:sz w:val="22"/>
        </w:rPr>
        <w:t xml:space="preserve">工程质量保修书由发包人、承包人在工程竣工验收前共同签署，作为施工合同附件，其有效期限至保修期满。</w:t>
      </w:r>
      <w:r/>
    </w:p>
    <w:p>
      <w:pPr>
        <w:ind w:firstLine="420"/>
        <w:spacing w:line="360" w:lineRule="auto"/>
        <w:rPr>
          <w:rFonts w:ascii="宋体" w:hAnsi="宋体"/>
          <w:sz w:val="22"/>
        </w:rPr>
      </w:pPr>
      <w:r>
        <w:rPr>
          <w:rFonts w:ascii="宋体" w:hAnsi="宋体"/>
          <w:sz w:val="22"/>
        </w:rPr>
      </w:r>
      <w:r/>
    </w:p>
    <w:p>
      <w:pPr>
        <w:spacing w:line="360" w:lineRule="auto"/>
        <w:rPr>
          <w:rFonts w:ascii="宋体" w:hAnsi="宋体"/>
          <w:sz w:val="22"/>
        </w:rPr>
      </w:pPr>
      <w:r>
        <w:rPr>
          <w:rFonts w:hint="eastAsia" w:ascii="宋体" w:hAnsi="宋体"/>
          <w:sz w:val="22"/>
        </w:rPr>
        <w:t xml:space="preserve">发包人(公章)：                      承包人(公章)：</w:t>
      </w:r>
      <w:r/>
    </w:p>
    <w:p>
      <w:pPr>
        <w:spacing w:line="360" w:lineRule="auto"/>
        <w:rPr>
          <w:rFonts w:ascii="宋体" w:hAnsi="宋体"/>
          <w:sz w:val="22"/>
        </w:rPr>
      </w:pPr>
      <w:r>
        <w:rPr>
          <w:rFonts w:hint="eastAsia" w:ascii="宋体" w:hAnsi="宋体"/>
          <w:sz w:val="22"/>
        </w:rPr>
        <w:t xml:space="preserve">地  址：                            地  址：</w:t>
      </w:r>
      <w:r/>
    </w:p>
    <w:p>
      <w:pPr>
        <w:spacing w:line="360" w:lineRule="auto"/>
        <w:rPr>
          <w:rFonts w:ascii="宋体" w:hAnsi="宋体"/>
          <w:sz w:val="22"/>
        </w:rPr>
      </w:pPr>
      <w:r>
        <w:rPr>
          <w:rFonts w:hint="eastAsia" w:ascii="宋体" w:hAnsi="宋体"/>
          <w:sz w:val="22"/>
        </w:rPr>
        <w:t xml:space="preserve">法定代表人(签字或盖章)：                  法定代表人(签字或盖章)：</w:t>
      </w:r>
      <w:r/>
    </w:p>
    <w:p>
      <w:pPr>
        <w:spacing w:line="360" w:lineRule="auto"/>
        <w:rPr>
          <w:rFonts w:ascii="宋体" w:hAnsi="宋体"/>
          <w:sz w:val="22"/>
        </w:rPr>
      </w:pPr>
      <w:r>
        <w:rPr>
          <w:rFonts w:hint="eastAsia" w:ascii="宋体" w:hAnsi="宋体"/>
          <w:sz w:val="22"/>
        </w:rPr>
        <w:t xml:space="preserve">委托代理人(签字)：                  委托代理人(签字)：</w:t>
      </w:r>
      <w:r/>
    </w:p>
    <w:p>
      <w:pPr>
        <w:spacing w:line="360" w:lineRule="auto"/>
        <w:rPr>
          <w:rFonts w:ascii="宋体" w:hAnsi="宋体"/>
          <w:sz w:val="22"/>
        </w:rPr>
      </w:pPr>
      <w:r>
        <w:rPr>
          <w:rFonts w:hint="eastAsia" w:ascii="宋体" w:hAnsi="宋体"/>
          <w:sz w:val="22"/>
        </w:rPr>
        <w:t xml:space="preserve">电  话：                            电  话：</w:t>
      </w:r>
      <w:r/>
    </w:p>
    <w:p>
      <w:pPr>
        <w:spacing w:line="360" w:lineRule="auto"/>
        <w:rPr>
          <w:rFonts w:ascii="宋体" w:hAnsi="宋体"/>
          <w:sz w:val="22"/>
        </w:rPr>
      </w:pPr>
      <w:r>
        <w:rPr>
          <w:rFonts w:hint="eastAsia" w:ascii="宋体" w:hAnsi="宋体"/>
          <w:sz w:val="22"/>
        </w:rPr>
        <w:t xml:space="preserve">传  真：                            传  真：</w:t>
      </w:r>
      <w:r/>
    </w:p>
    <w:p>
      <w:pPr>
        <w:spacing w:line="360" w:lineRule="auto"/>
        <w:rPr>
          <w:rFonts w:ascii="宋体" w:hAnsi="宋体"/>
          <w:sz w:val="22"/>
        </w:rPr>
      </w:pPr>
      <w:r>
        <w:rPr>
          <w:rFonts w:hint="eastAsia" w:ascii="宋体" w:hAnsi="宋体"/>
          <w:sz w:val="22"/>
        </w:rPr>
        <w:t xml:space="preserve">开户银行：                          开户银行：</w:t>
      </w:r>
      <w:r/>
    </w:p>
    <w:p>
      <w:pPr>
        <w:spacing w:line="360" w:lineRule="auto"/>
        <w:rPr>
          <w:rFonts w:ascii="宋体" w:hAnsi="宋体"/>
          <w:sz w:val="22"/>
        </w:rPr>
      </w:pPr>
      <w:r>
        <w:rPr>
          <w:rFonts w:hint="eastAsia" w:ascii="宋体" w:hAnsi="宋体"/>
          <w:sz w:val="22"/>
        </w:rPr>
        <w:t xml:space="preserve">账  号：                 </w:t>
      </w:r>
      <w:r>
        <w:rPr>
          <w:rFonts w:ascii="宋体" w:hAnsi="宋体"/>
          <w:sz w:val="22"/>
        </w:rPr>
        <w:t xml:space="preserve"> </w:t>
      </w:r>
      <w:r>
        <w:rPr>
          <w:rFonts w:hint="eastAsia" w:ascii="宋体" w:hAnsi="宋体"/>
          <w:sz w:val="22"/>
        </w:rPr>
        <w:t xml:space="preserve">          账  号：</w:t>
      </w:r>
      <w:r/>
    </w:p>
    <w:p>
      <w:pPr>
        <w:spacing w:line="360" w:lineRule="auto"/>
        <w:rPr>
          <w:rFonts w:ascii="宋体" w:hAnsi="宋体"/>
          <w:sz w:val="22"/>
        </w:rPr>
      </w:pPr>
      <w:r>
        <w:rPr>
          <w:rFonts w:hint="eastAsia" w:ascii="宋体" w:hAnsi="宋体"/>
          <w:sz w:val="22"/>
        </w:rPr>
        <w:t xml:space="preserve">邮政编码：                          邮政编码：</w:t>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bookmarkEnd w:id="337"/>
      <w:r/>
      <w:r/>
    </w:p>
    <w:p>
      <w:pPr>
        <w:spacing w:line="440" w:lineRule="exact"/>
        <w:rPr>
          <w:rFonts w:eastAsia="仿宋_GB2312"/>
          <w:sz w:val="30"/>
          <w:szCs w:val="30"/>
        </w:rPr>
        <w:outlineLvl w:val="1"/>
      </w:pPr>
      <w:r>
        <w:rPr>
          <w:rFonts w:eastAsia="仿宋_GB2312"/>
          <w:sz w:val="30"/>
          <w:szCs w:val="30"/>
        </w:rPr>
        <w:br w:type="page" w:clear="all"/>
      </w:r>
      <w:bookmarkStart w:id="338" w:name="_Toc18498"/>
      <w:r>
        <w:rPr>
          <w:rFonts w:eastAsia="仿宋_GB2312"/>
          <w:sz w:val="30"/>
          <w:szCs w:val="30"/>
        </w:rPr>
        <w:t xml:space="preserve">附件4：</w:t>
      </w:r>
      <w:bookmarkEnd w:id="338"/>
      <w:r/>
      <w:r/>
    </w:p>
    <w:p>
      <w:pPr>
        <w:jc w:val="center"/>
        <w:spacing w:before="120" w:after="120" w:line="440" w:lineRule="exact"/>
        <w:rPr>
          <w:rFonts w:eastAsia="黑体"/>
          <w:sz w:val="30"/>
          <w:szCs w:val="30"/>
        </w:rPr>
      </w:pPr>
      <w:r>
        <w:rPr>
          <w:rFonts w:eastAsia="黑体"/>
          <w:sz w:val="30"/>
          <w:szCs w:val="30"/>
        </w:rPr>
        <w:t xml:space="preserve">主要建设工程文件目录</w:t>
      </w:r>
      <w:r/>
    </w:p>
    <w:tbl>
      <w:tblPr>
        <w:tblStyle w:val="95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费用</w:t>
            </w:r>
            <w:r>
              <w:rPr>
                <w:rFonts w:hint="eastAsia" w:eastAsia="仿宋_GB2312"/>
                <w:sz w:val="28"/>
                <w:szCs w:val="30"/>
              </w:rPr>
              <w:t xml:space="preserve">（元）</w:t>
            </w:r>
            <w:r/>
          </w:p>
        </w:tc>
        <w:tc>
          <w:tcPr>
            <w:tcBorders>
              <w:top w:val="single" w:color="auto" w:sz="12" w:space="0"/>
              <w:bottom w:val="single" w:color="auto" w:sz="6" w:space="0"/>
            </w:tcBorders>
            <w:tcW w:w="1243"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eastAsia="仿宋_GB2312"/>
                <w:sz w:val="28"/>
                <w:szCs w:val="30"/>
              </w:rPr>
            </w:pPr>
            <w:r>
              <w:rPr>
                <w:rFonts w:eastAsia="仿宋_GB2312"/>
                <w:sz w:val="28"/>
                <w:szCs w:val="30"/>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eastAsia="仿宋_GB2312"/>
                <w:sz w:val="28"/>
                <w:szCs w:val="30"/>
              </w:rPr>
            </w:pPr>
            <w:r>
              <w:rPr>
                <w:rFonts w:eastAsia="仿宋_GB2312"/>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outlineLvl w:val="1"/>
      </w:pPr>
      <w:r>
        <w:rPr>
          <w:rFonts w:eastAsia="仿宋_GB2312"/>
          <w:sz w:val="30"/>
          <w:szCs w:val="30"/>
        </w:rPr>
        <w:br w:type="page" w:clear="all"/>
      </w:r>
      <w:bookmarkStart w:id="339" w:name="_Toc8376"/>
      <w:r>
        <w:rPr>
          <w:rFonts w:eastAsia="仿宋_GB2312"/>
          <w:sz w:val="30"/>
          <w:szCs w:val="30"/>
        </w:rPr>
        <w:t xml:space="preserve">附件5：</w:t>
      </w:r>
      <w:bookmarkEnd w:id="339"/>
      <w:r/>
      <w:r/>
    </w:p>
    <w:p>
      <w:pPr>
        <w:jc w:val="center"/>
        <w:spacing w:before="120" w:after="120" w:line="440" w:lineRule="exact"/>
        <w:rPr>
          <w:rFonts w:eastAsia="黑体"/>
          <w:sz w:val="30"/>
          <w:szCs w:val="30"/>
        </w:rPr>
      </w:pPr>
      <w:r>
        <w:rPr>
          <w:rFonts w:eastAsia="黑体"/>
          <w:sz w:val="30"/>
          <w:szCs w:val="30"/>
        </w:rPr>
        <w:t xml:space="preserve">承包人用于本工程施工的机械设备表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outlineLvl w:val="1"/>
      </w:pPr>
      <w:r>
        <w:rPr>
          <w:rFonts w:eastAsia="仿宋_GB2312"/>
          <w:sz w:val="30"/>
          <w:szCs w:val="30"/>
        </w:rPr>
      </w:r>
      <w:r/>
    </w:p>
    <w:p>
      <w:pPr>
        <w:spacing w:line="440" w:lineRule="exact"/>
        <w:rPr>
          <w:rFonts w:eastAsia="黑体"/>
          <w:sz w:val="30"/>
          <w:szCs w:val="30"/>
        </w:rPr>
        <w:outlineLvl w:val="1"/>
      </w:pPr>
      <w:r/>
      <w:bookmarkStart w:id="340" w:name="_Toc9736"/>
      <w:r>
        <w:rPr>
          <w:rFonts w:eastAsia="仿宋_GB2312"/>
          <w:sz w:val="30"/>
          <w:szCs w:val="30"/>
        </w:rPr>
        <w:t xml:space="preserve">附件6：</w:t>
      </w:r>
      <w:bookmarkEnd w:id="340"/>
      <w:r/>
      <w:r/>
    </w:p>
    <w:p>
      <w:pPr>
        <w:jc w:val="center"/>
        <w:spacing w:before="120" w:after="120" w:line="440" w:lineRule="exact"/>
        <w:rPr>
          <w:rFonts w:eastAsia="黑体"/>
          <w:sz w:val="30"/>
          <w:szCs w:val="30"/>
        </w:rPr>
      </w:pPr>
      <w:r>
        <w:rPr>
          <w:rFonts w:eastAsia="黑体"/>
          <w:sz w:val="30"/>
          <w:szCs w:val="30"/>
        </w:rPr>
        <w:t xml:space="preserve">承包人主要施工管理人员表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项目副经理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技术负责人</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造价管理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计划管理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安全管理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41" w:name="_Toc32180"/>
      <w:r>
        <w:rPr>
          <w:rFonts w:eastAsia="仿宋_GB2312"/>
          <w:sz w:val="30"/>
          <w:szCs w:val="30"/>
        </w:rPr>
        <w:t xml:space="preserve">附件7：</w:t>
      </w:r>
      <w:bookmarkEnd w:id="341"/>
      <w:r/>
      <w:r/>
    </w:p>
    <w:p>
      <w:pPr>
        <w:jc w:val="center"/>
        <w:spacing w:before="120" w:after="120" w:line="440" w:lineRule="exact"/>
        <w:rPr>
          <w:rFonts w:eastAsia="黑体"/>
          <w:sz w:val="30"/>
          <w:szCs w:val="30"/>
        </w:rPr>
      </w:pPr>
      <w:r>
        <w:rPr>
          <w:rFonts w:eastAsia="黑体"/>
          <w:sz w:val="30"/>
          <w:szCs w:val="30"/>
        </w:rPr>
        <w:t xml:space="preserve">分包人主要施工管理人员表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项目副经理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技术负责人</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造价管理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计划管理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安全管理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42" w:name="_Toc17609"/>
      <w:r>
        <w:rPr>
          <w:rFonts w:eastAsia="仿宋_GB2312"/>
          <w:sz w:val="30"/>
          <w:szCs w:val="30"/>
        </w:rPr>
        <w:t xml:space="preserve">附件8：</w:t>
      </w:r>
      <w:bookmarkEnd w:id="342"/>
      <w:r/>
      <w:r/>
    </w:p>
    <w:p>
      <w:pPr>
        <w:jc w:val="center"/>
        <w:spacing w:before="120" w:after="120" w:line="400" w:lineRule="exact"/>
        <w:rPr>
          <w:rFonts w:eastAsia="黑体"/>
          <w:sz w:val="30"/>
          <w:szCs w:val="30"/>
        </w:rPr>
      </w:pPr>
      <w:r>
        <w:rPr>
          <w:rFonts w:eastAsia="黑体"/>
          <w:sz w:val="30"/>
          <w:szCs w:val="30"/>
        </w:rPr>
        <w:t xml:space="preserve">履约担保</w:t>
      </w:r>
      <w:r>
        <w:rPr>
          <w:rFonts w:hint="eastAsia" w:eastAsia="黑体"/>
          <w:sz w:val="30"/>
          <w:szCs w:val="30"/>
        </w:rPr>
        <w:t xml:space="preserve">（范本）</w:t>
      </w:r>
      <w:r/>
    </w:p>
    <w:p>
      <w:pPr>
        <w:jc w:val="center"/>
        <w:spacing w:before="120" w:after="120" w:line="400" w:lineRule="exact"/>
        <w:rPr>
          <w:rFonts w:eastAsia="黑体"/>
          <w:sz w:val="30"/>
          <w:szCs w:val="30"/>
        </w:rPr>
      </w:pPr>
      <w:r>
        <w:rPr>
          <w:rFonts w:eastAsia="黑体"/>
          <w:sz w:val="30"/>
          <w:szCs w:val="30"/>
        </w:rPr>
      </w:r>
      <w:r/>
    </w:p>
    <w:p>
      <w:pPr>
        <w:spacing w:line="400" w:lineRule="exact"/>
        <w:rPr>
          <w:rFonts w:eastAsia="仿宋_GB2312"/>
          <w:sz w:val="30"/>
          <w:szCs w:val="30"/>
        </w:rPr>
      </w:pPr>
      <w:r>
        <w:rPr>
          <w:rFonts w:eastAsia="仿宋_GB2312"/>
          <w:sz w:val="30"/>
          <w:szCs w:val="30"/>
          <w:u w:val="single"/>
        </w:rPr>
        <w:tab/>
      </w:r>
      <w:r>
        <w:rPr>
          <w:rFonts w:eastAsia="仿宋_GB2312"/>
          <w:sz w:val="30"/>
          <w:szCs w:val="30"/>
        </w:rPr>
        <w:t xml:space="preserve">（发包人名称）：</w:t>
      </w:r>
      <w:r/>
    </w:p>
    <w:p>
      <w:pPr>
        <w:spacing w:line="400" w:lineRule="exact"/>
        <w:rPr>
          <w:rFonts w:eastAsia="仿宋_GB2312"/>
          <w:sz w:val="30"/>
          <w:szCs w:val="30"/>
        </w:rPr>
      </w:pPr>
      <w:r>
        <w:rPr>
          <w:rFonts w:eastAsia="仿宋_GB2312"/>
          <w:sz w:val="30"/>
          <w:szCs w:val="30"/>
        </w:rPr>
      </w:r>
      <w:r/>
    </w:p>
    <w:p>
      <w:pPr>
        <w:ind w:firstLine="600"/>
        <w:spacing w:line="400" w:lineRule="exact"/>
        <w:rPr>
          <w:rFonts w:eastAsia="仿宋_GB2312"/>
          <w:sz w:val="30"/>
          <w:szCs w:val="30"/>
        </w:rPr>
      </w:pPr>
      <w:r>
        <w:rPr>
          <w:rFonts w:eastAsia="仿宋_GB2312"/>
          <w:sz w:val="30"/>
          <w:szCs w:val="30"/>
        </w:rPr>
        <w:t xml:space="preserve">鉴于（发包人名称，以下简称“发包人”）与</w:t>
      </w:r>
      <w:r/>
    </w:p>
    <w:p>
      <w:pPr>
        <w:spacing w:line="400" w:lineRule="exact"/>
        <w:rPr>
          <w:rFonts w:eastAsia="仿宋_GB2312"/>
          <w:sz w:val="30"/>
          <w:szCs w:val="30"/>
        </w:rPr>
      </w:pPr>
      <w:r>
        <w:rPr>
          <w:rFonts w:eastAsia="仿宋_GB2312"/>
          <w:sz w:val="30"/>
          <w:szCs w:val="30"/>
        </w:rPr>
        <w:t xml:space="preserve">（承包人名称）（以下称“承包人”）于年月日就</w:t>
      </w:r>
      <w:r>
        <w:rPr>
          <w:rFonts w:hint="eastAsia" w:eastAsia="仿宋_GB2312"/>
          <w:sz w:val="30"/>
          <w:szCs w:val="30"/>
        </w:rPr>
        <w:t xml:space="preserve">钟楼经济开发区北港街道地下管网改造工程交通设施恢复工程（政府采购工程）</w:t>
      </w:r>
      <w:r>
        <w:rPr>
          <w:rFonts w:eastAsia="仿宋_GB2312"/>
          <w:sz w:val="30"/>
          <w:szCs w:val="30"/>
        </w:rPr>
        <w:t xml:space="preserve">（工程名称）施工及有关事项协商一致共同签订《建设工程施工合同》。我方愿意无条件地、不可撤销地就承包人履行与你方签订的合同，向你方提供连带责任担保。 </w:t>
      </w:r>
      <w:r/>
    </w:p>
    <w:p>
      <w:pPr>
        <w:ind w:firstLine="600"/>
        <w:spacing w:line="400" w:lineRule="exact"/>
        <w:rPr>
          <w:rFonts w:eastAsia="仿宋_GB2312"/>
          <w:sz w:val="30"/>
          <w:szCs w:val="30"/>
        </w:rPr>
      </w:pPr>
      <w:r>
        <w:rPr>
          <w:rFonts w:eastAsia="仿宋_GB2312"/>
          <w:sz w:val="30"/>
          <w:szCs w:val="30"/>
        </w:rPr>
        <w:t xml:space="preserve">1. 担保金额人民币（大写）元（¥）。</w:t>
      </w:r>
      <w:r/>
    </w:p>
    <w:p>
      <w:pPr>
        <w:ind w:firstLine="600"/>
        <w:spacing w:line="400" w:lineRule="exact"/>
        <w:rPr>
          <w:rFonts w:eastAsia="仿宋_GB2312"/>
          <w:sz w:val="30"/>
          <w:szCs w:val="30"/>
        </w:rPr>
      </w:pPr>
      <w:r>
        <w:rPr>
          <w:rFonts w:eastAsia="仿宋_GB2312"/>
          <w:sz w:val="30"/>
          <w:szCs w:val="30"/>
        </w:rPr>
        <w:t xml:space="preserve">2. 担保有效期自</w:t>
      </w:r>
      <w:r>
        <w:rPr>
          <w:rFonts w:hint="eastAsia" w:eastAsia="仿宋_GB2312"/>
          <w:sz w:val="30"/>
          <w:szCs w:val="30"/>
        </w:rPr>
        <w:t xml:space="preserve">发包人</w:t>
      </w:r>
      <w:r>
        <w:rPr>
          <w:rFonts w:eastAsia="仿宋_GB2312"/>
          <w:sz w:val="30"/>
          <w:szCs w:val="30"/>
        </w:rPr>
        <w:t xml:space="preserve">与承包人签订的合同生效之日起至</w:t>
      </w:r>
      <w:r>
        <w:rPr>
          <w:rFonts w:hint="eastAsia" w:eastAsia="仿宋_GB2312"/>
          <w:sz w:val="30"/>
          <w:szCs w:val="30"/>
        </w:rPr>
        <w:t xml:space="preserve">发包人</w:t>
      </w:r>
      <w:r>
        <w:rPr>
          <w:rFonts w:eastAsia="仿宋_GB2312"/>
          <w:sz w:val="30"/>
          <w:szCs w:val="30"/>
        </w:rPr>
        <w:t xml:space="preserve">签发或应签发工程接收证书之日止。</w:t>
      </w:r>
      <w:r/>
    </w:p>
    <w:p>
      <w:pPr>
        <w:ind w:firstLine="600"/>
        <w:spacing w:line="400" w:lineRule="exact"/>
        <w:rPr>
          <w:rFonts w:eastAsia="仿宋_GB2312"/>
          <w:sz w:val="30"/>
          <w:szCs w:val="30"/>
        </w:rPr>
      </w:pPr>
      <w:r>
        <w:rPr>
          <w:rFonts w:eastAsia="仿宋_GB2312"/>
          <w:sz w:val="30"/>
          <w:szCs w:val="30"/>
        </w:rPr>
        <w:t xml:space="preserve">3. 在本担保有效期内，因承包人违反合同约定的义务给你方造成经济损失时，我方在收到你方以书面形式提出的在担保金额内的赔偿要求后，在7天内无条件支付。</w:t>
      </w:r>
      <w:r/>
    </w:p>
    <w:p>
      <w:pPr>
        <w:ind w:firstLine="600"/>
        <w:spacing w:line="400" w:lineRule="exact"/>
        <w:rPr>
          <w:rFonts w:eastAsia="仿宋_GB2312"/>
          <w:sz w:val="30"/>
          <w:szCs w:val="30"/>
        </w:rPr>
      </w:pPr>
      <w:r>
        <w:rPr>
          <w:rFonts w:eastAsia="仿宋_GB2312"/>
          <w:sz w:val="30"/>
          <w:szCs w:val="30"/>
        </w:rPr>
        <w:t xml:space="preserve">4. </w:t>
      </w:r>
      <w:r>
        <w:rPr>
          <w:rFonts w:hint="eastAsia" w:eastAsia="仿宋_GB2312"/>
          <w:sz w:val="30"/>
          <w:szCs w:val="30"/>
        </w:rPr>
        <w:t xml:space="preserve">发包人</w:t>
      </w:r>
      <w:r>
        <w:rPr>
          <w:rFonts w:eastAsia="仿宋_GB2312"/>
          <w:sz w:val="30"/>
          <w:szCs w:val="30"/>
        </w:rPr>
        <w:t xml:space="preserve">和承包人按合同约定变更合同时，我方承担本担保规定的义务不变。</w:t>
      </w:r>
      <w:r/>
    </w:p>
    <w:p>
      <w:pPr>
        <w:ind w:firstLine="600"/>
        <w:spacing w:line="400" w:lineRule="exact"/>
        <w:rPr>
          <w:rFonts w:eastAsia="仿宋_GB2312"/>
          <w:sz w:val="30"/>
          <w:szCs w:val="30"/>
        </w:rPr>
      </w:pPr>
      <w:r>
        <w:rPr>
          <w:rFonts w:eastAsia="仿宋_GB2312"/>
          <w:sz w:val="30"/>
          <w:szCs w:val="30"/>
        </w:rPr>
        <w:t xml:space="preserve">5. 因本保函发生的纠纷，可由双方协商解决，协商不成的，任何一方均可提请</w:t>
      </w:r>
      <w:r>
        <w:rPr>
          <w:rFonts w:hint="eastAsia" w:eastAsia="仿宋_GB2312"/>
          <w:sz w:val="30"/>
          <w:szCs w:val="30"/>
        </w:rPr>
        <w:t xml:space="preserve">常州</w:t>
      </w:r>
      <w:r>
        <w:rPr>
          <w:rFonts w:eastAsia="仿宋_GB2312"/>
          <w:sz w:val="30"/>
          <w:szCs w:val="30"/>
        </w:rPr>
        <w:t xml:space="preserve">仲裁委员会仲裁。</w:t>
      </w:r>
      <w:r/>
    </w:p>
    <w:p>
      <w:pPr>
        <w:ind w:firstLine="600"/>
        <w:spacing w:line="400" w:lineRule="exact"/>
        <w:rPr>
          <w:rFonts w:eastAsia="仿宋_GB2312"/>
          <w:sz w:val="30"/>
          <w:szCs w:val="30"/>
        </w:rPr>
      </w:pPr>
      <w:r>
        <w:rPr>
          <w:rFonts w:eastAsia="仿宋_GB2312"/>
          <w:sz w:val="30"/>
          <w:szCs w:val="30"/>
        </w:rPr>
        <w:t xml:space="preserve">6. 本保函自我方法定代表人（或其授权代理人）签字并加盖公章之日起生效。</w:t>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t xml:space="preserve">担 保 人：（盖单位章）</w:t>
      </w:r>
      <w:r/>
    </w:p>
    <w:p>
      <w:pPr>
        <w:spacing w:line="400" w:lineRule="exact"/>
        <w:rPr>
          <w:rFonts w:eastAsia="仿宋_GB2312"/>
          <w:sz w:val="30"/>
          <w:szCs w:val="30"/>
        </w:rPr>
      </w:pPr>
      <w:r>
        <w:rPr>
          <w:rFonts w:eastAsia="仿宋_GB2312"/>
          <w:sz w:val="30"/>
          <w:szCs w:val="30"/>
        </w:rPr>
        <w:t xml:space="preserve">法定代表人或其委托代理人：（签字）</w:t>
      </w:r>
      <w:r/>
    </w:p>
    <w:p>
      <w:pPr>
        <w:spacing w:line="400" w:lineRule="exact"/>
        <w:rPr>
          <w:rFonts w:eastAsia="仿宋_GB2312"/>
          <w:sz w:val="30"/>
          <w:szCs w:val="30"/>
        </w:rPr>
      </w:pPr>
      <w:r>
        <w:rPr>
          <w:rFonts w:eastAsia="仿宋_GB2312"/>
          <w:sz w:val="30"/>
          <w:szCs w:val="30"/>
        </w:rPr>
        <w:t xml:space="preserve">地    址：</w:t>
      </w:r>
      <w:r/>
    </w:p>
    <w:p>
      <w:pPr>
        <w:spacing w:line="400" w:lineRule="exact"/>
        <w:rPr>
          <w:rFonts w:eastAsia="仿宋_GB2312"/>
          <w:sz w:val="30"/>
          <w:szCs w:val="30"/>
        </w:rPr>
      </w:pPr>
      <w:r>
        <w:rPr>
          <w:rFonts w:eastAsia="仿宋_GB2312"/>
          <w:sz w:val="30"/>
          <w:szCs w:val="30"/>
        </w:rPr>
        <w:t xml:space="preserve">邮政编码：</w:t>
      </w:r>
      <w:r/>
    </w:p>
    <w:p>
      <w:pPr>
        <w:spacing w:line="400" w:lineRule="exact"/>
        <w:rPr>
          <w:rFonts w:eastAsia="仿宋_GB2312"/>
          <w:sz w:val="30"/>
          <w:szCs w:val="30"/>
          <w:u w:val="single"/>
        </w:rPr>
      </w:pPr>
      <w:r>
        <w:rPr>
          <w:rFonts w:eastAsia="仿宋_GB2312"/>
          <w:sz w:val="30"/>
          <w:szCs w:val="30"/>
        </w:rPr>
        <w:t xml:space="preserve">电    话：</w:t>
      </w:r>
      <w:r/>
    </w:p>
    <w:p>
      <w:pPr>
        <w:spacing w:line="400" w:lineRule="exact"/>
        <w:rPr>
          <w:rFonts w:eastAsia="仿宋_GB2312"/>
          <w:sz w:val="30"/>
          <w:szCs w:val="30"/>
        </w:rPr>
      </w:pPr>
      <w:r>
        <w:rPr>
          <w:rFonts w:eastAsia="仿宋_GB2312"/>
          <w:sz w:val="30"/>
          <w:szCs w:val="30"/>
        </w:rPr>
        <w:t xml:space="preserve">传    真：</w:t>
      </w:r>
      <w:r/>
    </w:p>
    <w:p>
      <w:pPr>
        <w:spacing w:line="400" w:lineRule="exact"/>
        <w:rPr>
          <w:rFonts w:eastAsia="仿宋_GB2312"/>
          <w:sz w:val="30"/>
          <w:szCs w:val="30"/>
          <w:u w:val="single"/>
        </w:rPr>
      </w:pPr>
      <w:r>
        <w:rPr>
          <w:rFonts w:eastAsia="仿宋_GB2312"/>
          <w:sz w:val="30"/>
          <w:szCs w:val="30"/>
          <w:u w:val="single"/>
        </w:rPr>
      </w:r>
      <w:r/>
    </w:p>
    <w:p>
      <w:pPr>
        <w:ind w:left="1260" w:firstLine="4500"/>
        <w:spacing w:line="400" w:lineRule="exact"/>
        <w:rPr>
          <w:rFonts w:eastAsia="仿宋_GB2312"/>
          <w:sz w:val="30"/>
          <w:szCs w:val="30"/>
        </w:rPr>
      </w:pPr>
      <w:r>
        <w:rPr>
          <w:rFonts w:eastAsia="仿宋_GB2312"/>
          <w:sz w:val="30"/>
          <w:szCs w:val="30"/>
        </w:rPr>
        <w:t xml:space="preserve">年月日</w:t>
      </w:r>
      <w:r/>
    </w:p>
    <w:p>
      <w:pPr>
        <w:spacing w:line="360" w:lineRule="auto"/>
        <w:rPr>
          <w:rFonts w:eastAsia="黑体"/>
          <w:sz w:val="30"/>
          <w:szCs w:val="30"/>
        </w:rPr>
        <w:outlineLvl w:val="1"/>
      </w:pPr>
      <w:r/>
      <w:bookmarkStart w:id="343" w:name="_Toc13932"/>
      <w:r>
        <w:rPr>
          <w:rFonts w:eastAsia="仿宋_GB2312"/>
          <w:sz w:val="30"/>
          <w:szCs w:val="30"/>
        </w:rPr>
        <w:t xml:space="preserve">附件9 ：</w:t>
      </w:r>
      <w:bookmarkEnd w:id="343"/>
      <w:r/>
      <w:r/>
    </w:p>
    <w:p>
      <w:pPr>
        <w:jc w:val="center"/>
        <w:spacing w:before="120" w:after="120" w:line="440" w:lineRule="exact"/>
        <w:rPr>
          <w:rFonts w:eastAsia="黑体"/>
          <w:sz w:val="30"/>
          <w:szCs w:val="30"/>
        </w:rPr>
      </w:pPr>
      <w:r>
        <w:rPr>
          <w:rFonts w:eastAsia="黑体"/>
          <w:sz w:val="30"/>
          <w:szCs w:val="30"/>
        </w:rPr>
        <w:t xml:space="preserve">预付款担保</w:t>
      </w:r>
      <w:r>
        <w:rPr>
          <w:rFonts w:hint="eastAsia" w:eastAsia="黑体"/>
          <w:sz w:val="30"/>
          <w:szCs w:val="30"/>
        </w:rPr>
        <w:t xml:space="preserve">（范本）</w:t>
      </w:r>
      <w:r/>
    </w:p>
    <w:p>
      <w:pPr>
        <w:spacing w:line="400" w:lineRule="exact"/>
        <w:rPr>
          <w:rFonts w:eastAsia="仿宋_GB2312"/>
          <w:sz w:val="30"/>
          <w:szCs w:val="30"/>
          <w:u w:val="single"/>
        </w:rPr>
      </w:pPr>
      <w:r>
        <w:rPr>
          <w:rFonts w:eastAsia="仿宋_GB2312"/>
          <w:sz w:val="30"/>
          <w:szCs w:val="30"/>
          <w:u w:val="single"/>
        </w:rPr>
        <w:tab/>
      </w:r>
      <w:r>
        <w:rPr>
          <w:rFonts w:eastAsia="仿宋_GB2312"/>
          <w:sz w:val="30"/>
          <w:szCs w:val="30"/>
          <w:u w:val="single"/>
        </w:rPr>
        <w:tab/>
      </w:r>
      <w:r>
        <w:rPr>
          <w:rFonts w:eastAsia="仿宋_GB2312"/>
          <w:sz w:val="30"/>
          <w:szCs w:val="30"/>
          <w:u w:val="single"/>
        </w:rPr>
        <w:t xml:space="preserve"> （发包人名称）：</w:t>
      </w:r>
      <w:r/>
    </w:p>
    <w:p>
      <w:pPr>
        <w:spacing w:line="400" w:lineRule="exact"/>
        <w:rPr>
          <w:rFonts w:eastAsia="仿宋_GB2312"/>
          <w:sz w:val="30"/>
          <w:szCs w:val="30"/>
          <w:u w:val="single"/>
        </w:rPr>
      </w:pPr>
      <w:r>
        <w:rPr>
          <w:rFonts w:eastAsia="仿宋_GB2312"/>
          <w:sz w:val="30"/>
          <w:szCs w:val="30"/>
          <w:u w:val="single"/>
        </w:rPr>
      </w:r>
      <w:r/>
    </w:p>
    <w:p>
      <w:pPr>
        <w:ind w:firstLine="600"/>
        <w:spacing w:line="400" w:lineRule="exact"/>
        <w:rPr>
          <w:rFonts w:eastAsia="仿宋_GB2312"/>
          <w:sz w:val="30"/>
          <w:szCs w:val="30"/>
        </w:rPr>
      </w:pPr>
      <w:r>
        <w:rPr>
          <w:rFonts w:eastAsia="仿宋_GB2312"/>
          <w:sz w:val="30"/>
          <w:szCs w:val="30"/>
        </w:rPr>
        <w:t xml:space="preserve">根据（承包人名称）（以下称</w:t>
      </w:r>
      <w:r>
        <w:rPr>
          <w:rFonts w:hint="eastAsia" w:eastAsia="仿宋_GB2312"/>
          <w:sz w:val="30"/>
          <w:szCs w:val="30"/>
        </w:rPr>
        <w:t xml:space="preserve">“</w:t>
      </w:r>
      <w:r>
        <w:rPr>
          <w:rFonts w:eastAsia="仿宋_GB2312"/>
          <w:sz w:val="30"/>
          <w:szCs w:val="30"/>
        </w:rPr>
        <w:t xml:space="preserve">承包人</w:t>
      </w:r>
      <w:r>
        <w:rPr>
          <w:rFonts w:hint="eastAsia" w:eastAsia="仿宋_GB2312"/>
          <w:sz w:val="30"/>
          <w:szCs w:val="30"/>
        </w:rPr>
        <w:t xml:space="preserve">”</w:t>
      </w:r>
      <w:r>
        <w:rPr>
          <w:rFonts w:eastAsia="仿宋_GB2312"/>
          <w:sz w:val="30"/>
          <w:szCs w:val="30"/>
        </w:rPr>
        <w:t xml:space="preserve">）与（发包人名称）（以下简称</w:t>
      </w:r>
      <w:r>
        <w:rPr>
          <w:rFonts w:hint="eastAsia" w:eastAsia="仿宋_GB2312"/>
          <w:sz w:val="30"/>
          <w:szCs w:val="30"/>
        </w:rPr>
        <w:t xml:space="preserve">“</w:t>
      </w:r>
      <w:r>
        <w:rPr>
          <w:rFonts w:eastAsia="仿宋_GB2312"/>
          <w:sz w:val="30"/>
          <w:szCs w:val="30"/>
        </w:rPr>
        <w:t xml:space="preserve">发包人</w:t>
      </w:r>
      <w:r>
        <w:rPr>
          <w:rFonts w:hint="eastAsia" w:eastAsia="仿宋_GB2312"/>
          <w:sz w:val="30"/>
          <w:szCs w:val="30"/>
        </w:rPr>
        <w:t xml:space="preserve">”</w:t>
      </w:r>
      <w:r>
        <w:rPr>
          <w:rFonts w:eastAsia="仿宋_GB2312"/>
          <w:sz w:val="30"/>
          <w:szCs w:val="30"/>
        </w:rPr>
        <w:t xml:space="preserve">）于年月日签订的</w:t>
      </w:r>
      <w:r>
        <w:rPr>
          <w:rFonts w:hint="eastAsia" w:eastAsia="仿宋_GB2312"/>
          <w:sz w:val="30"/>
          <w:szCs w:val="30"/>
        </w:rPr>
        <w:t xml:space="preserve">钟楼经济开发区北港街道地下管网改造工程交通设施恢复工程（政府采购工程）</w:t>
      </w:r>
      <w:r>
        <w:rPr>
          <w:rFonts w:eastAsia="仿宋_GB2312"/>
          <w:sz w:val="30"/>
          <w:szCs w:val="30"/>
        </w:rPr>
        <w:t xml:space="preserve">（工程名称）《建设工程施工合同》，承包人按约定的金额向</w:t>
      </w:r>
      <w:r>
        <w:rPr>
          <w:rFonts w:hint="eastAsia" w:eastAsia="仿宋_GB2312"/>
          <w:sz w:val="30"/>
          <w:szCs w:val="30"/>
        </w:rPr>
        <w:t xml:space="preserve">你方</w:t>
      </w:r>
      <w:r>
        <w:rPr>
          <w:rFonts w:eastAsia="仿宋_GB2312"/>
          <w:sz w:val="30"/>
          <w:szCs w:val="30"/>
        </w:rPr>
        <w:t xml:space="preserve">提交一份预付款担保，即有权得到</w:t>
      </w:r>
      <w:r>
        <w:rPr>
          <w:rFonts w:hint="eastAsia" w:eastAsia="仿宋_GB2312"/>
          <w:sz w:val="30"/>
          <w:szCs w:val="30"/>
        </w:rPr>
        <w:t xml:space="preserve">你方</w:t>
      </w:r>
      <w:r>
        <w:rPr>
          <w:rFonts w:eastAsia="仿宋_GB2312"/>
          <w:sz w:val="30"/>
          <w:szCs w:val="30"/>
        </w:rPr>
        <w:t xml:space="preserve">支付相等金额的预付款。我方愿意就你方提供给承包人的预付款</w:t>
      </w:r>
      <w:r>
        <w:rPr>
          <w:rFonts w:hint="eastAsia" w:eastAsia="仿宋_GB2312"/>
          <w:sz w:val="30"/>
          <w:szCs w:val="30"/>
        </w:rPr>
        <w:t xml:space="preserve">为承包人</w:t>
      </w:r>
      <w:r>
        <w:rPr>
          <w:rFonts w:eastAsia="仿宋_GB2312"/>
          <w:sz w:val="30"/>
          <w:szCs w:val="30"/>
        </w:rPr>
        <w:t xml:space="preserve">提供连带责任担保。</w:t>
      </w:r>
      <w:r/>
    </w:p>
    <w:p>
      <w:pPr>
        <w:spacing w:line="400" w:lineRule="exact"/>
        <w:rPr>
          <w:rFonts w:eastAsia="仿宋_GB2312"/>
          <w:sz w:val="30"/>
          <w:szCs w:val="30"/>
        </w:rPr>
      </w:pPr>
      <w:r>
        <w:rPr>
          <w:rFonts w:hint="eastAsia" w:eastAsia="仿宋_GB2312"/>
          <w:sz w:val="30"/>
          <w:szCs w:val="30"/>
        </w:rPr>
        <w:t xml:space="preserve">1. </w:t>
      </w:r>
      <w:r>
        <w:rPr>
          <w:rFonts w:eastAsia="仿宋_GB2312"/>
          <w:sz w:val="30"/>
          <w:szCs w:val="30"/>
        </w:rPr>
        <w:t xml:space="preserve">担保金额人民币（大写）</w:t>
      </w:r>
      <w:r>
        <w:rPr>
          <w:rFonts w:hint="eastAsia" w:eastAsia="仿宋_GB2312"/>
          <w:sz w:val="30"/>
          <w:szCs w:val="30"/>
        </w:rPr>
        <w:t xml:space="preserve">元</w:t>
      </w:r>
      <w:r>
        <w:rPr>
          <w:rFonts w:eastAsia="仿宋_GB2312"/>
          <w:sz w:val="30"/>
          <w:szCs w:val="30"/>
        </w:rPr>
        <w:t xml:space="preserve">（¥）。</w:t>
      </w:r>
      <w:r/>
    </w:p>
    <w:p>
      <w:pPr>
        <w:spacing w:line="400" w:lineRule="exact"/>
        <w:rPr>
          <w:rFonts w:eastAsia="仿宋_GB2312"/>
          <w:sz w:val="30"/>
          <w:szCs w:val="30"/>
        </w:rPr>
      </w:pPr>
      <w:r>
        <w:rPr>
          <w:rFonts w:hint="eastAsia" w:eastAsia="仿宋_GB2312"/>
          <w:sz w:val="30"/>
          <w:szCs w:val="30"/>
        </w:rPr>
        <w:t xml:space="preserve">2. </w:t>
      </w:r>
      <w:r>
        <w:rPr>
          <w:rFonts w:eastAsia="仿宋_GB2312"/>
          <w:sz w:val="30"/>
          <w:szCs w:val="30"/>
        </w:rPr>
        <w:t xml:space="preserve">担保有效期自预付款支付给承包人起生效，至</w:t>
      </w:r>
      <w:r>
        <w:rPr>
          <w:rFonts w:hint="eastAsia" w:eastAsia="仿宋_GB2312"/>
          <w:sz w:val="30"/>
          <w:szCs w:val="30"/>
        </w:rPr>
        <w:t xml:space="preserve">发包人</w:t>
      </w:r>
      <w:r>
        <w:rPr>
          <w:rFonts w:eastAsia="仿宋_GB2312"/>
          <w:sz w:val="30"/>
          <w:szCs w:val="30"/>
        </w:rPr>
        <w:t xml:space="preserve">签发的</w:t>
      </w:r>
      <w:r>
        <w:rPr>
          <w:rFonts w:hint="eastAsia" w:eastAsia="仿宋_GB2312"/>
          <w:sz w:val="30"/>
          <w:szCs w:val="30"/>
        </w:rPr>
        <w:t xml:space="preserve">进</w:t>
      </w:r>
      <w:r>
        <w:rPr>
          <w:rFonts w:eastAsia="仿宋_GB2312"/>
          <w:sz w:val="30"/>
          <w:szCs w:val="30"/>
        </w:rPr>
        <w:t xml:space="preserve">度款支付证书说明已完全扣清止。</w:t>
      </w:r>
      <w:r/>
    </w:p>
    <w:p>
      <w:pPr>
        <w:spacing w:line="400" w:lineRule="exact"/>
        <w:rPr>
          <w:rFonts w:eastAsia="仿宋_GB2312"/>
          <w:sz w:val="30"/>
          <w:szCs w:val="30"/>
        </w:rPr>
      </w:pPr>
      <w:r>
        <w:rPr>
          <w:rFonts w:hint="eastAsia" w:eastAsia="仿宋_GB2312"/>
          <w:sz w:val="30"/>
          <w:szCs w:val="30"/>
        </w:rPr>
        <w:t xml:space="preserve">3. </w:t>
      </w:r>
      <w:r>
        <w:rPr>
          <w:rFonts w:eastAsia="仿宋_GB2312"/>
          <w:sz w:val="30"/>
          <w:szCs w:val="30"/>
        </w:rPr>
        <w:t xml:space="preserve">在本保函有效期内，因承包人违反合同约定的义务而要求</w:t>
      </w:r>
      <w:r>
        <w:rPr>
          <w:rFonts w:hint="eastAsia" w:eastAsia="仿宋_GB2312"/>
          <w:sz w:val="30"/>
          <w:szCs w:val="30"/>
        </w:rPr>
        <w:t xml:space="preserve">收</w:t>
      </w:r>
      <w:r>
        <w:rPr>
          <w:rFonts w:eastAsia="仿宋_GB2312"/>
          <w:sz w:val="30"/>
          <w:szCs w:val="30"/>
        </w:rPr>
        <w:t xml:space="preserve">回预付款时，我方在收到你方的书面通知后，在７天内无条件支付。但本保函的担保金额，在任何时候不应超过预付款金额减去</w:t>
      </w:r>
      <w:r>
        <w:rPr>
          <w:rFonts w:hint="eastAsia" w:eastAsia="仿宋_GB2312"/>
          <w:sz w:val="30"/>
          <w:szCs w:val="30"/>
        </w:rPr>
        <w:t xml:space="preserve">你方</w:t>
      </w:r>
      <w:r>
        <w:rPr>
          <w:rFonts w:eastAsia="仿宋_GB2312"/>
          <w:sz w:val="30"/>
          <w:szCs w:val="30"/>
        </w:rPr>
        <w:t xml:space="preserve">按合同约定在向承包人签发的进度款支付证书中扣除的金额。</w:t>
      </w:r>
      <w:r/>
    </w:p>
    <w:p>
      <w:pPr>
        <w:spacing w:line="400" w:lineRule="exact"/>
        <w:rPr>
          <w:rFonts w:eastAsia="仿宋_GB2312"/>
          <w:sz w:val="30"/>
          <w:szCs w:val="30"/>
        </w:rPr>
      </w:pPr>
      <w:r>
        <w:rPr>
          <w:rFonts w:hint="eastAsia" w:eastAsia="仿宋_GB2312"/>
          <w:sz w:val="30"/>
          <w:szCs w:val="30"/>
        </w:rPr>
        <w:t xml:space="preserve">4. 发包人</w:t>
      </w:r>
      <w:r>
        <w:rPr>
          <w:rFonts w:eastAsia="仿宋_GB2312"/>
          <w:sz w:val="30"/>
          <w:szCs w:val="30"/>
        </w:rPr>
        <w:t xml:space="preserve">和承包人按合同约定变更合同时，我方承担本保函规定的义务不变。</w:t>
      </w:r>
      <w:r/>
    </w:p>
    <w:p>
      <w:pPr>
        <w:spacing w:line="400" w:lineRule="exact"/>
        <w:rPr>
          <w:rFonts w:eastAsia="仿宋_GB2312"/>
          <w:sz w:val="30"/>
          <w:szCs w:val="30"/>
        </w:rPr>
      </w:pPr>
      <w:r>
        <w:rPr>
          <w:rFonts w:hint="eastAsia" w:eastAsia="仿宋_GB2312"/>
          <w:sz w:val="30"/>
          <w:szCs w:val="30"/>
        </w:rPr>
        <w:t xml:space="preserve">5. </w:t>
      </w:r>
      <w:r>
        <w:rPr>
          <w:rFonts w:eastAsia="仿宋_GB2312"/>
          <w:sz w:val="30"/>
          <w:szCs w:val="30"/>
        </w:rPr>
        <w:t xml:space="preserve">因本保函发生的纠纷，可由双方协商解决，协商不成的，任何一方均可提请</w:t>
      </w:r>
      <w:r>
        <w:rPr>
          <w:rFonts w:hint="eastAsia" w:eastAsia="仿宋_GB2312"/>
          <w:sz w:val="30"/>
          <w:szCs w:val="30"/>
        </w:rPr>
        <w:t xml:space="preserve">常州</w:t>
      </w:r>
      <w:r>
        <w:rPr>
          <w:rFonts w:eastAsia="仿宋_GB2312"/>
          <w:sz w:val="30"/>
          <w:szCs w:val="30"/>
        </w:rPr>
        <w:t xml:space="preserve">仲裁委员会仲裁。</w:t>
      </w:r>
      <w:r/>
    </w:p>
    <w:p>
      <w:pPr>
        <w:spacing w:line="400" w:lineRule="exact"/>
        <w:rPr>
          <w:rFonts w:eastAsia="仿宋_GB2312"/>
          <w:sz w:val="30"/>
          <w:szCs w:val="30"/>
        </w:rPr>
      </w:pPr>
      <w:r>
        <w:rPr>
          <w:rFonts w:hint="eastAsia" w:eastAsia="仿宋_GB2312"/>
          <w:sz w:val="30"/>
          <w:szCs w:val="30"/>
        </w:rPr>
        <w:t xml:space="preserve">6. </w:t>
      </w:r>
      <w:r>
        <w:rPr>
          <w:rFonts w:eastAsia="仿宋_GB2312"/>
          <w:sz w:val="30"/>
          <w:szCs w:val="30"/>
        </w:rPr>
        <w:t xml:space="preserve">本保函自我方法定代表人（或其授权代理人）签字并加盖公章之日起生效。</w:t>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t xml:space="preserve">担保人：（盖单位章）</w:t>
      </w:r>
      <w:r/>
    </w:p>
    <w:p>
      <w:pPr>
        <w:spacing w:line="400" w:lineRule="exact"/>
        <w:rPr>
          <w:rFonts w:eastAsia="仿宋_GB2312"/>
          <w:sz w:val="30"/>
          <w:szCs w:val="30"/>
        </w:rPr>
      </w:pPr>
      <w:r>
        <w:rPr>
          <w:rFonts w:eastAsia="仿宋_GB2312"/>
          <w:sz w:val="30"/>
          <w:szCs w:val="30"/>
        </w:rPr>
        <w:t xml:space="preserve">法定代表人或其委托代理人：（签字）</w:t>
      </w:r>
      <w:r/>
    </w:p>
    <w:p>
      <w:pPr>
        <w:spacing w:line="400" w:lineRule="exact"/>
        <w:rPr>
          <w:rFonts w:eastAsia="仿宋_GB2312"/>
          <w:sz w:val="30"/>
          <w:szCs w:val="30"/>
        </w:rPr>
      </w:pPr>
      <w:r>
        <w:rPr>
          <w:rFonts w:eastAsia="仿宋_GB2312"/>
          <w:sz w:val="30"/>
          <w:szCs w:val="30"/>
        </w:rPr>
        <w:t xml:space="preserve">地    址：</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邮政编码：</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电    话：</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传    真：</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ind w:firstLine="5700"/>
        <w:spacing w:line="360" w:lineRule="auto"/>
        <w:rPr>
          <w:rFonts w:eastAsia="仿宋_GB2312"/>
          <w:sz w:val="30"/>
          <w:szCs w:val="30"/>
        </w:rPr>
      </w:pPr>
      <w:r>
        <w:rPr>
          <w:rFonts w:eastAsia="仿宋_GB2312"/>
          <w:sz w:val="30"/>
          <w:szCs w:val="30"/>
        </w:rPr>
        <w:t xml:space="preserve">年月日</w:t>
      </w:r>
      <w:r/>
    </w:p>
    <w:p>
      <w:pPr>
        <w:spacing w:line="440" w:lineRule="exact"/>
        <w:rPr>
          <w:rFonts w:eastAsia="黑体"/>
          <w:sz w:val="30"/>
          <w:szCs w:val="30"/>
        </w:rPr>
        <w:outlineLvl w:val="1"/>
      </w:pPr>
      <w:r>
        <w:rPr>
          <w:rFonts w:eastAsia="仿宋_GB2312"/>
          <w:b/>
          <w:sz w:val="30"/>
          <w:szCs w:val="30"/>
        </w:rPr>
        <w:br w:type="page" w:clear="all"/>
      </w:r>
      <w:bookmarkStart w:id="344" w:name="_Toc14672"/>
      <w:r>
        <w:rPr>
          <w:rFonts w:eastAsia="仿宋_GB2312"/>
          <w:sz w:val="30"/>
          <w:szCs w:val="30"/>
        </w:rPr>
        <w:t xml:space="preserve">附件10：</w:t>
      </w:r>
      <w:bookmarkEnd w:id="344"/>
      <w:r>
        <w:rPr>
          <w:rFonts w:eastAsia="仿宋_GB2312"/>
          <w:sz w:val="30"/>
          <w:szCs w:val="30"/>
        </w:rPr>
        <w:t xml:space="preserve"> </w:t>
      </w:r>
      <w:r/>
    </w:p>
    <w:p>
      <w:pPr>
        <w:jc w:val="center"/>
        <w:spacing w:before="120" w:after="120" w:line="440" w:lineRule="exact"/>
        <w:rPr>
          <w:rFonts w:eastAsia="黑体"/>
          <w:sz w:val="28"/>
          <w:szCs w:val="28"/>
        </w:rPr>
      </w:pPr>
      <w:r>
        <w:rPr>
          <w:rFonts w:eastAsia="黑体"/>
          <w:sz w:val="28"/>
          <w:szCs w:val="28"/>
        </w:rPr>
        <w:t xml:space="preserve">支付担保</w:t>
      </w:r>
      <w:r>
        <w:rPr>
          <w:rFonts w:hint="eastAsia" w:eastAsia="黑体"/>
          <w:sz w:val="28"/>
          <w:szCs w:val="28"/>
        </w:rPr>
        <w:t xml:space="preserve">（范本）</w:t>
      </w:r>
      <w:r/>
    </w:p>
    <w:p>
      <w:pPr>
        <w:spacing w:line="400" w:lineRule="exact"/>
        <w:rPr>
          <w:rFonts w:eastAsia="仿宋_GB2312"/>
          <w:sz w:val="28"/>
          <w:szCs w:val="28"/>
        </w:rPr>
      </w:pPr>
      <w:r>
        <w:rPr>
          <w:rFonts w:eastAsia="仿宋_GB2312"/>
          <w:sz w:val="28"/>
          <w:szCs w:val="28"/>
        </w:rPr>
        <w:t xml:space="preserve">（承包人）：</w:t>
      </w:r>
      <w:r/>
    </w:p>
    <w:p>
      <w:pPr>
        <w:ind w:firstLine="560"/>
        <w:spacing w:line="400" w:lineRule="exact"/>
        <w:rPr>
          <w:rFonts w:eastAsia="仿宋_GB2312"/>
          <w:sz w:val="28"/>
          <w:szCs w:val="28"/>
        </w:rPr>
      </w:pPr>
      <w:r>
        <w:rPr>
          <w:rFonts w:eastAsia="仿宋_GB2312"/>
          <w:sz w:val="28"/>
          <w:szCs w:val="28"/>
        </w:rPr>
        <w:t xml:space="preserve">鉴于你方作为承包人已经与（发包人名称）（以下称</w:t>
      </w:r>
      <w:r>
        <w:rPr>
          <w:rFonts w:hint="eastAsia" w:eastAsia="仿宋_GB2312"/>
          <w:sz w:val="28"/>
          <w:szCs w:val="28"/>
        </w:rPr>
        <w:t xml:space="preserve">“</w:t>
      </w:r>
      <w:r>
        <w:rPr>
          <w:rFonts w:eastAsia="仿宋_GB2312"/>
          <w:sz w:val="28"/>
          <w:szCs w:val="28"/>
        </w:rPr>
        <w:t xml:space="preserve">发包人</w:t>
      </w:r>
      <w:r>
        <w:rPr>
          <w:rFonts w:hint="eastAsia" w:eastAsia="仿宋_GB2312"/>
          <w:sz w:val="28"/>
          <w:szCs w:val="28"/>
        </w:rPr>
        <w:t xml:space="preserve">”</w:t>
      </w:r>
      <w:r>
        <w:rPr>
          <w:rFonts w:eastAsia="仿宋_GB2312"/>
          <w:sz w:val="28"/>
          <w:szCs w:val="28"/>
        </w:rPr>
        <w:t xml:space="preserve">）于年月日签订了</w:t>
      </w:r>
      <w:r>
        <w:rPr>
          <w:rFonts w:hint="eastAsia" w:eastAsia="仿宋_GB2312"/>
          <w:sz w:val="28"/>
          <w:szCs w:val="28"/>
        </w:rPr>
        <w:t xml:space="preserve">钟楼经济开发区北港街道地下管网改造工程交通设施恢复工程（政府采购工程）</w:t>
      </w:r>
      <w:r>
        <w:rPr>
          <w:rFonts w:eastAsia="仿宋_GB2312"/>
          <w:sz w:val="28"/>
          <w:szCs w:val="28"/>
        </w:rPr>
        <w:t xml:space="preserve">（工程名称）《建设工程施工合同》（以下称</w:t>
      </w:r>
      <w:r>
        <w:rPr>
          <w:rFonts w:hint="eastAsia" w:eastAsia="仿宋_GB2312"/>
          <w:sz w:val="28"/>
          <w:szCs w:val="28"/>
        </w:rPr>
        <w:t xml:space="preserve">“</w:t>
      </w:r>
      <w:r>
        <w:rPr>
          <w:rFonts w:eastAsia="仿宋_GB2312"/>
          <w:sz w:val="28"/>
          <w:szCs w:val="28"/>
        </w:rPr>
        <w:t xml:space="preserve">主合同</w:t>
      </w:r>
      <w:r>
        <w:rPr>
          <w:rFonts w:hint="eastAsia" w:eastAsia="仿宋_GB2312"/>
          <w:sz w:val="28"/>
          <w:szCs w:val="28"/>
        </w:rPr>
        <w:t xml:space="preserve">”</w:t>
      </w:r>
      <w:r>
        <w:rPr>
          <w:rFonts w:eastAsia="仿宋_GB2312"/>
          <w:sz w:val="28"/>
          <w:szCs w:val="28"/>
        </w:rPr>
        <w:t xml:space="preserve">），应发包人的申请，我方愿就发包人履行主合同约定的工程款支付义务以保证的方式向你方提供如下担保：</w:t>
      </w:r>
      <w:r/>
    </w:p>
    <w:p>
      <w:pPr>
        <w:spacing w:line="400" w:lineRule="exact"/>
        <w:rPr>
          <w:rFonts w:eastAsia="仿宋_GB2312"/>
          <w:sz w:val="28"/>
          <w:szCs w:val="28"/>
        </w:rPr>
      </w:pPr>
      <w:r>
        <w:rPr>
          <w:rFonts w:eastAsia="仿宋_GB2312"/>
          <w:sz w:val="28"/>
          <w:szCs w:val="28"/>
        </w:rPr>
        <w:t xml:space="preserve">一、保证的范围及保证金额</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我方的保证范围是主合同约定的工程款。</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本保函所称主合同约定的工程款是指主合同约定的除工程质量保证金以外的合同价款。</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我方保证的金额是主合同约定的工程款的%，数额最高不超过人民币元（大写：）。</w:t>
      </w:r>
      <w:r/>
    </w:p>
    <w:p>
      <w:pPr>
        <w:spacing w:line="400" w:lineRule="exact"/>
        <w:rPr>
          <w:rFonts w:eastAsia="仿宋_GB2312"/>
          <w:sz w:val="28"/>
          <w:szCs w:val="28"/>
        </w:rPr>
      </w:pPr>
      <w:r>
        <w:rPr>
          <w:rFonts w:eastAsia="仿宋_GB2312"/>
          <w:sz w:val="28"/>
          <w:szCs w:val="28"/>
        </w:rPr>
        <w:t xml:space="preserve">二、保证的方式及保证期间</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我方保证的方式为：连带责任保证。</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我方保证的期间为：自本合同生效之日起至主合同约定的工程款支付完毕之日后</w:t>
      </w:r>
      <w:r>
        <w:rPr>
          <w:rFonts w:hint="eastAsia" w:eastAsia="仿宋_GB2312"/>
          <w:sz w:val="28"/>
          <w:szCs w:val="28"/>
        </w:rPr>
        <w:t xml:space="preserve"> </w:t>
      </w:r>
      <w:r>
        <w:rPr>
          <w:rFonts w:eastAsia="仿宋_GB2312"/>
          <w:sz w:val="28"/>
          <w:szCs w:val="28"/>
        </w:rPr>
        <w:t xml:space="preserve">  日内。</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你方与发包人协议变更工程款支付日期的，经我方书面同意后，保证期间按照变更后的支付日期做相应调整。</w:t>
      </w:r>
      <w:r/>
    </w:p>
    <w:p>
      <w:pPr>
        <w:spacing w:line="400" w:lineRule="exact"/>
        <w:rPr>
          <w:rFonts w:eastAsia="仿宋_GB2312"/>
          <w:sz w:val="28"/>
          <w:szCs w:val="28"/>
        </w:rPr>
      </w:pPr>
      <w:r>
        <w:rPr>
          <w:rFonts w:eastAsia="仿宋_GB2312"/>
          <w:sz w:val="28"/>
          <w:szCs w:val="28"/>
        </w:rPr>
        <w:t xml:space="preserve">三、承担保证责任的形式</w:t>
      </w:r>
      <w:r/>
    </w:p>
    <w:p>
      <w:pPr>
        <w:ind w:firstLine="560"/>
        <w:spacing w:line="400" w:lineRule="exact"/>
        <w:rPr>
          <w:rFonts w:eastAsia="仿宋_GB2312"/>
          <w:sz w:val="28"/>
          <w:szCs w:val="28"/>
        </w:rPr>
      </w:pPr>
      <w:r>
        <w:rPr>
          <w:rFonts w:eastAsia="仿宋_GB2312"/>
          <w:sz w:val="28"/>
          <w:szCs w:val="28"/>
        </w:rPr>
        <w:t xml:space="preserve">我方承担保证责任的形式是代为支付。发包人未按主合同约定向你方支付工程款的，由我方在保证金额内代为支付。</w:t>
      </w:r>
      <w:r/>
    </w:p>
    <w:p>
      <w:pPr>
        <w:spacing w:line="400" w:lineRule="exact"/>
        <w:rPr>
          <w:rFonts w:eastAsia="仿宋_GB2312"/>
          <w:sz w:val="28"/>
          <w:szCs w:val="28"/>
        </w:rPr>
      </w:pPr>
      <w:r>
        <w:rPr>
          <w:rFonts w:eastAsia="仿宋_GB2312"/>
          <w:sz w:val="28"/>
          <w:szCs w:val="28"/>
        </w:rPr>
        <w:t xml:space="preserve">四、代偿的安排</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你方要求我方承担保证责任的，应向我方发出书面索赔通知及发包人未支付主合同约定工程款的证明材料。索赔通知应写明要求索赔的金额，支付款项应到达的账号。</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我方收到你方的书面索赔通知及相应的证明材料后７天内无条件支付。</w:t>
      </w:r>
      <w:r/>
    </w:p>
    <w:p>
      <w:pPr>
        <w:spacing w:line="400" w:lineRule="exact"/>
        <w:rPr>
          <w:rFonts w:eastAsia="仿宋_GB2312"/>
          <w:sz w:val="28"/>
          <w:szCs w:val="28"/>
        </w:rPr>
      </w:pPr>
      <w:r>
        <w:rPr>
          <w:rFonts w:eastAsia="仿宋_GB2312"/>
          <w:sz w:val="28"/>
          <w:szCs w:val="28"/>
        </w:rPr>
        <w:t xml:space="preserve">五、保证责任的解除</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在本保函承诺的保证期间内，你方未书面向我方主张保证责任的，自保证期间届满次日起，我方保证责任解除。</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发包人按主合同约定履行了工程款的全部支付义务的，自本保函承诺的保证期间届满次日起，我方保证责任解除。</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我方按照本保函向你方履行保证责任所支付金额达到本保函保证金额时，自我方向你方支付（支付款项从我方账户划出）之日起，保证责任即解除。</w:t>
      </w:r>
      <w:r/>
    </w:p>
    <w:p>
      <w:pPr>
        <w:ind w:firstLine="560"/>
        <w:spacing w:line="400" w:lineRule="exact"/>
        <w:rPr>
          <w:rFonts w:eastAsia="仿宋_GB2312"/>
          <w:sz w:val="28"/>
          <w:szCs w:val="28"/>
        </w:rPr>
      </w:pPr>
      <w:r>
        <w:rPr>
          <w:rFonts w:hint="eastAsia" w:eastAsia="仿宋_GB2312"/>
          <w:sz w:val="28"/>
          <w:szCs w:val="28"/>
        </w:rPr>
        <w:t xml:space="preserve">4. </w:t>
      </w:r>
      <w:r>
        <w:rPr>
          <w:rFonts w:eastAsia="仿宋_GB2312"/>
          <w:sz w:val="28"/>
          <w:szCs w:val="28"/>
        </w:rPr>
        <w:t xml:space="preserve">按照法律法规的规定或出现应解除我方保证责任的其他情形的，我方在本保函项下的保证责任亦解除。</w:t>
      </w:r>
      <w:r/>
    </w:p>
    <w:p>
      <w:pPr>
        <w:ind w:firstLine="560"/>
        <w:spacing w:line="400" w:lineRule="exact"/>
        <w:rPr>
          <w:rFonts w:eastAsia="仿宋_GB2312"/>
          <w:sz w:val="28"/>
          <w:szCs w:val="28"/>
        </w:rPr>
      </w:pPr>
      <w:r>
        <w:rPr>
          <w:rFonts w:hint="eastAsia" w:eastAsia="仿宋_GB2312"/>
          <w:sz w:val="28"/>
          <w:szCs w:val="28"/>
        </w:rPr>
        <w:t xml:space="preserve">5. </w:t>
      </w:r>
      <w:r>
        <w:rPr>
          <w:rFonts w:eastAsia="仿宋_GB2312"/>
          <w:sz w:val="28"/>
          <w:szCs w:val="28"/>
        </w:rPr>
        <w:t xml:space="preserve">我方解除保证责任后，你方应自我方保证责任解除之日起个工作日内，将本保函原件返还我方。</w:t>
      </w:r>
      <w:r/>
    </w:p>
    <w:p>
      <w:pPr>
        <w:spacing w:line="400" w:lineRule="exact"/>
        <w:rPr>
          <w:rFonts w:eastAsia="仿宋_GB2312"/>
          <w:sz w:val="28"/>
          <w:szCs w:val="28"/>
        </w:rPr>
      </w:pPr>
      <w:r>
        <w:rPr>
          <w:rFonts w:eastAsia="仿宋_GB2312"/>
          <w:sz w:val="28"/>
          <w:szCs w:val="28"/>
        </w:rPr>
        <w:t xml:space="preserve">六、免责条款</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因你方违约致使发包人不能履行义务的，我方不承担保证责任。</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依照法律法规的规定或你方与发包人的另行约定，免除发包人部分或全部义务的，我方亦免除其相应的保证责任。</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你方与发包人协议变更主合同的，如加重发包人责任致使我方保证责任加重的，需征得我方书面同意，否则我方不再承担因此而加重部分的保证责任，但主合同第10条</w:t>
      </w:r>
      <w:r>
        <w:rPr>
          <w:rFonts w:hint="eastAsia" w:eastAsia="仿宋_GB2312"/>
          <w:sz w:val="28"/>
          <w:szCs w:val="28"/>
        </w:rPr>
        <w:t xml:space="preserve">〔</w:t>
      </w:r>
      <w:r>
        <w:rPr>
          <w:rFonts w:eastAsia="仿宋_GB2312"/>
          <w:sz w:val="28"/>
          <w:szCs w:val="28"/>
        </w:rPr>
        <w:t xml:space="preserve">变更</w:t>
      </w:r>
      <w:r>
        <w:rPr>
          <w:rFonts w:hint="eastAsia" w:eastAsia="仿宋_GB2312"/>
          <w:sz w:val="28"/>
          <w:szCs w:val="28"/>
        </w:rPr>
        <w:t xml:space="preserve">〕</w:t>
      </w:r>
      <w:r>
        <w:rPr>
          <w:rFonts w:eastAsia="仿宋_GB2312"/>
          <w:sz w:val="28"/>
          <w:szCs w:val="28"/>
        </w:rPr>
        <w:t xml:space="preserve">约定的变更不受本款限制。</w:t>
      </w:r>
      <w:r/>
    </w:p>
    <w:p>
      <w:pPr>
        <w:ind w:firstLine="560"/>
        <w:spacing w:line="400" w:lineRule="exact"/>
        <w:rPr>
          <w:rFonts w:eastAsia="仿宋_GB2312"/>
          <w:sz w:val="28"/>
          <w:szCs w:val="28"/>
        </w:rPr>
      </w:pPr>
      <w:r>
        <w:rPr>
          <w:rFonts w:hint="eastAsia" w:eastAsia="仿宋_GB2312"/>
          <w:sz w:val="28"/>
          <w:szCs w:val="28"/>
        </w:rPr>
        <w:t xml:space="preserve">4. </w:t>
      </w:r>
      <w:r>
        <w:rPr>
          <w:rFonts w:eastAsia="仿宋_GB2312"/>
          <w:sz w:val="28"/>
          <w:szCs w:val="28"/>
        </w:rPr>
        <w:t xml:space="preserve">因不可抗力造成发包人不能履行义务的，我方不承担保证责任。</w:t>
      </w:r>
      <w:r/>
    </w:p>
    <w:p>
      <w:pPr>
        <w:spacing w:line="400" w:lineRule="exact"/>
        <w:rPr>
          <w:rFonts w:eastAsia="仿宋_GB2312"/>
          <w:sz w:val="28"/>
          <w:szCs w:val="28"/>
        </w:rPr>
      </w:pPr>
      <w:r>
        <w:rPr>
          <w:rFonts w:eastAsia="仿宋_GB2312"/>
          <w:sz w:val="28"/>
          <w:szCs w:val="28"/>
        </w:rPr>
        <w:t xml:space="preserve">七、争议解决</w:t>
      </w:r>
      <w:r/>
    </w:p>
    <w:p>
      <w:pPr>
        <w:ind w:firstLine="560"/>
        <w:spacing w:line="400" w:lineRule="exact"/>
        <w:rPr>
          <w:rFonts w:eastAsia="仿宋_GB2312"/>
          <w:sz w:val="28"/>
          <w:szCs w:val="28"/>
        </w:rPr>
      </w:pPr>
      <w:r>
        <w:rPr>
          <w:rFonts w:eastAsia="仿宋_GB2312"/>
          <w:sz w:val="28"/>
          <w:szCs w:val="28"/>
        </w:rPr>
        <w:t xml:space="preserve">因本保函</w:t>
      </w:r>
      <w:r>
        <w:rPr>
          <w:rFonts w:hint="eastAsia" w:eastAsia="仿宋_GB2312"/>
          <w:sz w:val="28"/>
          <w:szCs w:val="28"/>
        </w:rPr>
        <w:t xml:space="preserve">或本保函相关事项</w:t>
      </w:r>
      <w:r>
        <w:rPr>
          <w:rFonts w:eastAsia="仿宋_GB2312"/>
          <w:sz w:val="28"/>
          <w:szCs w:val="28"/>
        </w:rPr>
        <w:t xml:space="preserve">发生的纠纷，可由双方协商解决，协商不成的，按下列第</w:t>
      </w:r>
      <w:r>
        <w:rPr>
          <w:rFonts w:hint="eastAsia" w:eastAsia="仿宋_GB2312"/>
          <w:sz w:val="28"/>
          <w:szCs w:val="28"/>
        </w:rPr>
        <w:t xml:space="preserve">（1）</w:t>
      </w:r>
      <w:r>
        <w:rPr>
          <w:rFonts w:eastAsia="仿宋_GB2312"/>
          <w:sz w:val="28"/>
          <w:szCs w:val="28"/>
        </w:rPr>
        <w:t xml:space="preserve">种方式</w:t>
      </w:r>
      <w:r>
        <w:rPr>
          <w:rFonts w:hint="eastAsia" w:eastAsia="仿宋_GB2312"/>
          <w:sz w:val="28"/>
          <w:szCs w:val="28"/>
        </w:rPr>
        <w:t xml:space="preserve">解</w:t>
      </w:r>
      <w:r>
        <w:rPr>
          <w:rFonts w:eastAsia="仿宋_GB2312"/>
          <w:sz w:val="28"/>
          <w:szCs w:val="28"/>
        </w:rPr>
        <w:t xml:space="preserve">决：</w:t>
      </w:r>
      <w:r/>
    </w:p>
    <w:p>
      <w:pPr>
        <w:ind w:firstLine="560"/>
        <w:spacing w:line="400" w:lineRule="exact"/>
        <w:rPr>
          <w:rFonts w:eastAsia="仿宋_GB2312"/>
          <w:sz w:val="28"/>
          <w:szCs w:val="28"/>
        </w:rPr>
      </w:pPr>
      <w:r>
        <w:rPr>
          <w:rFonts w:eastAsia="仿宋_GB2312"/>
          <w:sz w:val="28"/>
          <w:szCs w:val="28"/>
        </w:rPr>
        <w:t xml:space="preserve">（1）向</w:t>
      </w:r>
      <w:r>
        <w:rPr>
          <w:rFonts w:hint="eastAsia" w:eastAsia="仿宋_GB2312"/>
          <w:sz w:val="28"/>
          <w:szCs w:val="28"/>
        </w:rPr>
        <w:t xml:space="preserve">常州</w:t>
      </w:r>
      <w:r>
        <w:rPr>
          <w:rFonts w:eastAsia="仿宋_GB2312"/>
          <w:sz w:val="28"/>
          <w:szCs w:val="28"/>
        </w:rPr>
        <w:t xml:space="preserve">仲裁委员会申请仲裁；</w:t>
      </w:r>
      <w:r/>
    </w:p>
    <w:p>
      <w:pPr>
        <w:ind w:firstLine="560"/>
        <w:spacing w:line="400" w:lineRule="exact"/>
        <w:rPr>
          <w:rFonts w:eastAsia="仿宋_GB2312"/>
          <w:sz w:val="28"/>
          <w:szCs w:val="28"/>
        </w:rPr>
      </w:pPr>
      <w:r>
        <w:rPr>
          <w:rFonts w:eastAsia="仿宋_GB2312"/>
          <w:sz w:val="28"/>
          <w:szCs w:val="28"/>
        </w:rPr>
        <w:t xml:space="preserve">（2）向人民法院起诉。</w:t>
      </w:r>
      <w:r/>
    </w:p>
    <w:p>
      <w:pPr>
        <w:spacing w:line="400" w:lineRule="exact"/>
        <w:rPr>
          <w:rFonts w:eastAsia="仿宋_GB2312"/>
          <w:sz w:val="28"/>
          <w:szCs w:val="28"/>
        </w:rPr>
      </w:pPr>
      <w:r>
        <w:rPr>
          <w:rFonts w:eastAsia="仿宋_GB2312"/>
          <w:sz w:val="28"/>
          <w:szCs w:val="28"/>
        </w:rPr>
        <w:t xml:space="preserve">八、保函的生效</w:t>
      </w:r>
      <w:r/>
    </w:p>
    <w:p>
      <w:pPr>
        <w:ind w:firstLine="560"/>
        <w:spacing w:line="400" w:lineRule="exact"/>
        <w:rPr>
          <w:rFonts w:eastAsia="仿宋_GB2312"/>
          <w:sz w:val="28"/>
          <w:szCs w:val="28"/>
        </w:rPr>
      </w:pPr>
      <w:r>
        <w:rPr>
          <w:rFonts w:eastAsia="仿宋_GB2312"/>
          <w:sz w:val="28"/>
          <w:szCs w:val="28"/>
        </w:rPr>
        <w:t xml:space="preserve">本保函自我方法定代表人（或其授权代理人）签字并加盖公章之日起生效。</w:t>
      </w:r>
      <w:r/>
    </w:p>
    <w:p>
      <w:pPr>
        <w:spacing w:line="400" w:lineRule="exact"/>
        <w:rPr>
          <w:rFonts w:eastAsia="仿宋_GB2312"/>
          <w:sz w:val="28"/>
          <w:szCs w:val="28"/>
        </w:rPr>
      </w:pPr>
      <w:r>
        <w:rPr>
          <w:rFonts w:eastAsia="仿宋_GB2312"/>
          <w:sz w:val="28"/>
          <w:szCs w:val="28"/>
        </w:rPr>
        <w:t xml:space="preserve">担保人：（盖章）</w:t>
      </w:r>
      <w:r/>
    </w:p>
    <w:p>
      <w:pPr>
        <w:spacing w:line="400" w:lineRule="exact"/>
        <w:rPr>
          <w:rFonts w:eastAsia="仿宋_GB2312"/>
          <w:sz w:val="28"/>
          <w:szCs w:val="28"/>
        </w:rPr>
      </w:pPr>
      <w:r>
        <w:rPr>
          <w:rFonts w:eastAsia="仿宋_GB2312"/>
          <w:sz w:val="28"/>
          <w:szCs w:val="28"/>
        </w:rPr>
        <w:t xml:space="preserve">法定代表人或委托代理人：（签字）</w:t>
      </w:r>
      <w:r/>
    </w:p>
    <w:p>
      <w:pPr>
        <w:spacing w:line="400" w:lineRule="exact"/>
        <w:rPr>
          <w:rFonts w:eastAsia="仿宋_GB2312"/>
          <w:sz w:val="28"/>
          <w:szCs w:val="28"/>
        </w:rPr>
      </w:pPr>
      <w:r>
        <w:rPr>
          <w:rFonts w:eastAsia="仿宋_GB2312"/>
          <w:sz w:val="28"/>
          <w:szCs w:val="28"/>
        </w:rPr>
        <w:t xml:space="preserve">地    址：</w:t>
      </w:r>
      <w:r/>
    </w:p>
    <w:p>
      <w:pPr>
        <w:spacing w:line="400" w:lineRule="exact"/>
        <w:rPr>
          <w:rFonts w:eastAsia="仿宋_GB2312"/>
          <w:sz w:val="28"/>
          <w:szCs w:val="28"/>
        </w:rPr>
      </w:pPr>
      <w:r>
        <w:rPr>
          <w:rFonts w:eastAsia="仿宋_GB2312"/>
          <w:sz w:val="28"/>
          <w:szCs w:val="28"/>
        </w:rPr>
        <w:t xml:space="preserve">邮政编码：</w:t>
      </w:r>
      <w:r/>
    </w:p>
    <w:p>
      <w:pPr>
        <w:spacing w:line="400" w:lineRule="exact"/>
        <w:rPr>
          <w:rFonts w:eastAsia="仿宋_GB2312"/>
          <w:sz w:val="28"/>
          <w:szCs w:val="28"/>
        </w:rPr>
      </w:pPr>
      <w:r>
        <w:rPr>
          <w:rFonts w:eastAsia="仿宋_GB2312"/>
          <w:sz w:val="28"/>
          <w:szCs w:val="28"/>
        </w:rPr>
        <w:t xml:space="preserve">传    真：</w:t>
      </w:r>
      <w:r>
        <w:rPr>
          <w:rFonts w:hint="eastAsia" w:eastAsia="仿宋_GB2312"/>
          <w:sz w:val="28"/>
          <w:szCs w:val="28"/>
        </w:rPr>
        <w:t xml:space="preserve"> </w:t>
      </w:r>
      <w:r>
        <w:rPr>
          <w:rFonts w:eastAsia="仿宋_GB2312"/>
          <w:sz w:val="28"/>
          <w:szCs w:val="28"/>
        </w:rPr>
        <w:t xml:space="preserve">                                  年</w:t>
      </w:r>
      <w:r>
        <w:rPr>
          <w:rFonts w:hint="eastAsia" w:eastAsia="仿宋_GB2312"/>
          <w:sz w:val="28"/>
          <w:szCs w:val="28"/>
        </w:rPr>
        <w:t xml:space="preserve"> </w:t>
      </w:r>
      <w:r>
        <w:rPr>
          <w:rFonts w:eastAsia="仿宋_GB2312"/>
          <w:sz w:val="28"/>
          <w:szCs w:val="28"/>
        </w:rPr>
        <w:t xml:space="preserve">   月</w:t>
      </w:r>
      <w:r>
        <w:rPr>
          <w:rFonts w:hint="eastAsia" w:eastAsia="仿宋_GB2312"/>
          <w:sz w:val="28"/>
          <w:szCs w:val="28"/>
        </w:rPr>
        <w:t xml:space="preserve"> </w:t>
      </w:r>
      <w:r>
        <w:rPr>
          <w:rFonts w:eastAsia="仿宋_GB2312"/>
          <w:sz w:val="28"/>
          <w:szCs w:val="28"/>
        </w:rPr>
        <w:t xml:space="preserve">  日</w:t>
      </w:r>
      <w:r/>
    </w:p>
    <w:p>
      <w:pPr>
        <w:spacing w:line="400" w:lineRule="exact"/>
        <w:rPr>
          <w:rFonts w:eastAsia="仿宋_GB2312"/>
          <w:sz w:val="30"/>
          <w:szCs w:val="30"/>
        </w:rPr>
        <w:outlineLvl w:val="1"/>
      </w:pPr>
      <w:r>
        <w:rPr>
          <w:rFonts w:eastAsia="仿宋_GB2312"/>
          <w:sz w:val="30"/>
          <w:szCs w:val="30"/>
        </w:rPr>
      </w:r>
      <w:r/>
    </w:p>
    <w:p>
      <w:pPr>
        <w:ind w:firstLine="600"/>
        <w:spacing w:line="400" w:lineRule="exact"/>
        <w:rPr>
          <w:rFonts w:eastAsia="黑体"/>
          <w:sz w:val="30"/>
          <w:szCs w:val="30"/>
        </w:rPr>
        <w:outlineLvl w:val="1"/>
      </w:pPr>
      <w:r>
        <w:rPr>
          <w:rFonts w:eastAsia="仿宋_GB2312"/>
          <w:sz w:val="30"/>
          <w:szCs w:val="30"/>
        </w:rPr>
        <w:br w:type="page" w:clear="all"/>
      </w:r>
      <w:bookmarkStart w:id="345" w:name="_Toc25577"/>
      <w:r>
        <w:rPr>
          <w:rFonts w:eastAsia="仿宋_GB2312"/>
          <w:sz w:val="30"/>
          <w:szCs w:val="30"/>
        </w:rPr>
        <w:t xml:space="preserve">附件11：</w:t>
      </w:r>
      <w:bookmarkEnd w:id="345"/>
      <w:r/>
      <w:r/>
    </w:p>
    <w:p>
      <w:pPr>
        <w:jc w:val="center"/>
        <w:spacing w:before="120" w:after="120" w:line="440" w:lineRule="exact"/>
        <w:rPr>
          <w:rFonts w:eastAsia="黑体"/>
          <w:sz w:val="30"/>
          <w:szCs w:val="30"/>
        </w:rPr>
      </w:pPr>
      <w:r>
        <w:rPr>
          <w:rFonts w:eastAsia="黑体"/>
          <w:sz w:val="30"/>
          <w:szCs w:val="30"/>
        </w:rPr>
        <w:t xml:space="preserve">11-1：材料暂估价表</w:t>
      </w:r>
      <w:r/>
    </w:p>
    <w:tbl>
      <w:tblPr>
        <w:tblStyle w:val="958"/>
        <w:tblpPr w:horzAnchor="margin" w:tblpXSpec="left" w:vertAnchor="page" w:tblpY="3631" w:leftFromText="180" w:topFromText="0" w:rightFromText="180" w:bottomFromText="0"/>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396"/>
        </w:trPr>
        <w:tc>
          <w:tcPr>
            <w:tcBorders>
              <w:top w:val="single" w:color="auto" w:sz="12"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名称</w:t>
            </w:r>
            <w:r/>
          </w:p>
        </w:tc>
        <w:tc>
          <w:tcPr>
            <w:tcBorders>
              <w:top w:val="single" w:color="auto" w:sz="12"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合价</w:t>
            </w:r>
            <w:r>
              <w:rPr>
                <w:rFonts w:hint="eastAsia" w:eastAsia="仿宋_GB2312"/>
                <w:sz w:val="28"/>
                <w:szCs w:val="30"/>
              </w:rPr>
              <w:t xml:space="preserve">（元）</w:t>
            </w:r>
            <w:r/>
          </w:p>
        </w:tc>
        <w:tc>
          <w:tcPr>
            <w:tcBorders>
              <w:top w:val="single" w:color="auto" w:sz="12"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trHeight w:val="40"/>
        </w:trPr>
        <w:tc>
          <w:tcPr>
            <w:tcBorders>
              <w:top w:val="single" w:color="auto" w:sz="6"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Borders>
              <w:top w:val="none" w:color="000000" w:sz="4"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bl>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jc w:val="center"/>
        <w:spacing w:before="120" w:after="120" w:line="440" w:lineRule="exact"/>
        <w:rPr>
          <w:rFonts w:eastAsia="黑体"/>
          <w:sz w:val="30"/>
          <w:szCs w:val="30"/>
        </w:rPr>
      </w:pPr>
      <w:r>
        <w:rPr>
          <w:rFonts w:eastAsia="黑体"/>
          <w:sz w:val="30"/>
          <w:szCs w:val="30"/>
        </w:rPr>
        <w:br w:type="page" w:clear="all"/>
      </w:r>
      <w:r>
        <w:rPr>
          <w:rFonts w:eastAsia="黑体"/>
          <w:sz w:val="30"/>
          <w:szCs w:val="30"/>
        </w:rPr>
        <w:t xml:space="preserve">11-2：工程设备暂估价表</w:t>
      </w:r>
      <w:r/>
    </w:p>
    <w:tbl>
      <w:tblPr>
        <w:tblStyle w:val="95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名称</w:t>
            </w:r>
            <w:r/>
          </w:p>
        </w:tc>
        <w:tc>
          <w:tcPr>
            <w:tcBorders>
              <w:top w:val="single" w:color="auto" w:sz="12"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合价</w:t>
            </w:r>
            <w:r>
              <w:rPr>
                <w:rFonts w:hint="eastAsia" w:eastAsia="仿宋_GB2312"/>
                <w:sz w:val="28"/>
                <w:szCs w:val="30"/>
              </w:rPr>
              <w:t xml:space="preserve">（元）</w:t>
            </w:r>
            <w:r/>
          </w:p>
        </w:tc>
        <w:tc>
          <w:tcPr>
            <w:tcBorders>
              <w:top w:val="single" w:color="auto" w:sz="12"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tc>
          <w:tcPr>
            <w:tcBorders>
              <w:top w:val="single" w:color="auto" w:sz="6"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984" w:type="dxa"/>
            <w:textDirection w:val="lrTb"/>
            <w:noWrap w:val="false"/>
          </w:tcPr>
          <w:p>
            <w:pPr>
              <w:ind w:left="63" w:right="63"/>
              <w:jc w:val="center"/>
              <w:keepNext/>
              <w:spacing w:after="60" w:line="440" w:lineRule="exact"/>
              <w:rPr>
                <w:rFonts w:eastAsia="仿宋_GB2312"/>
                <w:b/>
                <w:bCs/>
                <w:sz w:val="28"/>
                <w:szCs w:val="30"/>
              </w:rPr>
            </w:pPr>
            <w:r>
              <w:rPr>
                <w:rFonts w:eastAsia="仿宋_GB2312"/>
                <w:b/>
                <w:bCs/>
                <w:sz w:val="28"/>
                <w:szCs w:val="30"/>
              </w:rPr>
            </w:r>
            <w:r/>
          </w:p>
        </w:tc>
        <w:tc>
          <w:tcPr>
            <w:tcBorders>
              <w:top w:val="single" w:color="auto" w:sz="6"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Borders>
              <w:top w:val="none" w:color="000000" w:sz="4"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bl>
    <w:p>
      <w:pPr>
        <w:spacing w:line="440" w:lineRule="exact"/>
        <w:rPr>
          <w:rFonts w:eastAsia="仿宋_GB2312"/>
          <w:sz w:val="30"/>
          <w:szCs w:val="30"/>
        </w:rPr>
      </w:pPr>
      <w:r>
        <w:rPr>
          <w:rFonts w:eastAsia="仿宋_GB2312"/>
          <w:sz w:val="30"/>
          <w:szCs w:val="30"/>
        </w:rPr>
      </w:r>
      <w:r/>
    </w:p>
    <w:p>
      <w:pPr>
        <w:jc w:val="center"/>
        <w:spacing w:before="120" w:after="120" w:line="440" w:lineRule="exact"/>
        <w:rPr>
          <w:rFonts w:eastAsia="黑体"/>
          <w:sz w:val="30"/>
          <w:szCs w:val="30"/>
        </w:rPr>
      </w:pPr>
      <w:r>
        <w:rPr>
          <w:rFonts w:eastAsia="仿宋_GB2312"/>
          <w:sz w:val="30"/>
          <w:szCs w:val="30"/>
        </w:rPr>
        <w:br w:type="page" w:clear="all"/>
      </w:r>
      <w:r>
        <w:rPr>
          <w:rFonts w:eastAsia="黑体"/>
          <w:sz w:val="30"/>
          <w:szCs w:val="30"/>
        </w:rPr>
        <w:t xml:space="preserve">11-3：专业工程暂估价表</w:t>
      </w:r>
      <w:r/>
    </w:p>
    <w:tbl>
      <w:tblPr>
        <w:tblStyle w:val="95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536"/>
        <w:gridCol w:w="1418"/>
      </w:tblGrid>
      <w:tr>
        <w:trPr/>
        <w:tc>
          <w:tcPr>
            <w:tcBorders>
              <w:top w:val="single" w:color="auto" w:sz="12" w:space="0"/>
              <w:bottom w:val="single" w:color="auto" w:sz="6" w:space="0"/>
            </w:tcBorders>
            <w:tcW w:w="879"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专业工程名称</w:t>
            </w:r>
            <w:r/>
          </w:p>
        </w:tc>
        <w:tc>
          <w:tcPr>
            <w:tcBorders>
              <w:top w:val="single" w:color="auto" w:sz="12" w:space="0"/>
              <w:bottom w:val="single" w:color="auto" w:sz="6" w:space="0"/>
            </w:tcBorders>
            <w:tcW w:w="4536"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工程内容</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金额</w:t>
            </w:r>
            <w:r>
              <w:rPr>
                <w:rFonts w:hint="eastAsia" w:eastAsia="仿宋_GB2312"/>
                <w:sz w:val="28"/>
                <w:szCs w:val="30"/>
              </w:rPr>
              <w:t xml:space="preserve">（元）</w:t>
            </w:r>
            <w:r/>
          </w:p>
        </w:tc>
      </w:tr>
      <w:tr>
        <w:trPr/>
        <w:tc>
          <w:tcPr>
            <w:tcBorders>
              <w:top w:val="single" w:color="auto" w:sz="6" w:space="0"/>
              <w:bottom w:val="single" w:color="auto" w:sz="6"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Borders>
              <w:top w:val="none" w:color="000000" w:sz="4"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Borders>
              <w:top w:val="none" w:color="000000" w:sz="4"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gridSpan w:val="4"/>
            <w:tcW w:w="8817" w:type="dxa"/>
            <w:textDirection w:val="lrTb"/>
            <w:noWrap w:val="false"/>
          </w:tcPr>
          <w:p>
            <w:pPr>
              <w:ind w:left="63" w:right="63"/>
              <w:jc w:val="center"/>
              <w:keepNext/>
              <w:spacing w:line="440" w:lineRule="exact"/>
              <w:rPr>
                <w:rFonts w:eastAsia="等线"/>
                <w:szCs w:val="21"/>
              </w:rPr>
            </w:pPr>
            <w:r>
              <w:rPr>
                <w:rFonts w:eastAsia="仿宋_GB2312"/>
                <w:sz w:val="28"/>
                <w:szCs w:val="30"/>
              </w:rPr>
              <w:t xml:space="preserve">小计：</w:t>
            </w:r>
            <w:r/>
          </w:p>
        </w:tc>
      </w:tr>
    </w:tbl>
    <w:p>
      <w:r/>
      <w:r/>
    </w:p>
    <w:p>
      <w:r/>
      <w:r/>
    </w:p>
    <w:p>
      <w:pPr>
        <w:ind w:right="420"/>
        <w:jc w:val="right"/>
        <w:spacing w:line="440" w:lineRule="exact"/>
        <w:rPr>
          <w:szCs w:val="21"/>
        </w:rPr>
      </w:pPr>
      <w:r>
        <w:rPr>
          <w:rFonts w:hint="eastAsia"/>
          <w:sz w:val="20"/>
        </w:rPr>
        <w:t xml:space="preserve"> </w:t>
      </w:r>
      <w:r/>
    </w:p>
    <w:p>
      <w:pPr>
        <w:rPr>
          <w:color w:val="000080"/>
          <w:sz w:val="20"/>
        </w:rPr>
      </w:pPr>
      <w:r>
        <w:rPr>
          <w:rFonts w:hint="eastAsia"/>
          <w:color w:val="000080"/>
          <w:sz w:val="20"/>
        </w:rPr>
        <w:t xml:space="preserve"> </w:t>
      </w:r>
      <w:r/>
    </w:p>
    <w:p>
      <w:r/>
      <w:r/>
    </w:p>
    <w:p>
      <w:r/>
      <w:r/>
    </w:p>
    <w:p>
      <w:pPr>
        <w:spacing w:line="440" w:lineRule="exact"/>
        <w:rPr>
          <w:rFonts w:eastAsia="黑体"/>
          <w:sz w:val="30"/>
          <w:szCs w:val="30"/>
        </w:rPr>
      </w:pPr>
      <w:r>
        <w:rPr>
          <w:rFonts w:eastAsia="仿宋_GB2312"/>
          <w:sz w:val="30"/>
          <w:szCs w:val="30"/>
        </w:rPr>
        <w:t xml:space="preserve">附件1</w:t>
      </w:r>
      <w:r>
        <w:rPr>
          <w:rFonts w:hint="eastAsia" w:eastAsia="仿宋_GB2312"/>
          <w:sz w:val="30"/>
          <w:szCs w:val="30"/>
        </w:rPr>
        <w:t xml:space="preserve">2</w:t>
      </w:r>
      <w:r>
        <w:rPr>
          <w:rFonts w:eastAsia="仿宋_GB2312"/>
          <w:sz w:val="30"/>
          <w:szCs w:val="30"/>
        </w:rPr>
        <w:t xml:space="preserve">：</w:t>
      </w:r>
      <w:r/>
    </w:p>
    <w:p>
      <w:pPr>
        <w:jc w:val="center"/>
        <w:spacing w:line="440" w:lineRule="exact"/>
        <w:rPr>
          <w:rFonts w:eastAsia="黑体"/>
          <w:sz w:val="30"/>
          <w:szCs w:val="30"/>
        </w:rPr>
      </w:pPr>
      <w:r>
        <w:rPr>
          <w:rFonts w:hint="eastAsia" w:eastAsia="黑体"/>
          <w:sz w:val="30"/>
          <w:szCs w:val="30"/>
        </w:rPr>
        <w:t xml:space="preserve">建设工程廉政责任书</w:t>
      </w:r>
      <w:r/>
    </w:p>
    <w:p>
      <w:pPr>
        <w:ind w:firstLine="420"/>
        <w:spacing w:line="360" w:lineRule="auto"/>
        <w:rPr>
          <w:rFonts w:ascii="宋体" w:hAnsi="宋体"/>
          <w:color w:val="000000"/>
          <w:szCs w:val="21"/>
        </w:rPr>
      </w:pPr>
      <w:r>
        <w:rPr>
          <w:rFonts w:hint="eastAsia" w:ascii="宋体" w:hAnsi="宋体"/>
          <w:color w:val="000000"/>
          <w:szCs w:val="21"/>
        </w:rPr>
        <w:t xml:space="preserve">发包人：</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承包人：</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一、双方的责任</w:t>
      </w:r>
      <w:r/>
    </w:p>
    <w:p>
      <w:pPr>
        <w:ind w:firstLine="420"/>
        <w:spacing w:line="360" w:lineRule="auto"/>
        <w:rPr>
          <w:rFonts w:ascii="宋体" w:hAnsi="宋体"/>
          <w:color w:val="000000"/>
          <w:szCs w:val="21"/>
        </w:rPr>
      </w:pPr>
      <w:r>
        <w:rPr>
          <w:rFonts w:hint="eastAsia" w:ascii="宋体" w:hAnsi="宋体"/>
          <w:color w:val="000000"/>
          <w:szCs w:val="21"/>
        </w:rPr>
        <w:t xml:space="preserve">1.应严格遵守国家关于建设工程的有关法律、法规，相关政策，以及廉政建设的各项规定。</w:t>
      </w:r>
      <w:r/>
    </w:p>
    <w:p>
      <w:pPr>
        <w:ind w:firstLine="420"/>
        <w:spacing w:line="360" w:lineRule="auto"/>
        <w:rPr>
          <w:rFonts w:ascii="宋体" w:hAnsi="宋体"/>
          <w:color w:val="000000"/>
          <w:szCs w:val="21"/>
        </w:rPr>
      </w:pPr>
      <w:r>
        <w:rPr>
          <w:rFonts w:hint="eastAsia" w:ascii="宋体" w:hAnsi="宋体"/>
          <w:color w:val="000000"/>
          <w:szCs w:val="21"/>
        </w:rPr>
        <w:t xml:space="preserve">2.严格执行建设工程合同文件，自觉按合同办事。</w:t>
      </w:r>
      <w:r/>
    </w:p>
    <w:p>
      <w:pPr>
        <w:ind w:firstLine="420"/>
        <w:spacing w:line="360" w:lineRule="auto"/>
        <w:rPr>
          <w:rFonts w:ascii="宋体" w:hAnsi="宋体"/>
          <w:color w:val="000000"/>
          <w:szCs w:val="21"/>
        </w:rPr>
      </w:pPr>
      <w:r>
        <w:rPr>
          <w:rFonts w:hint="eastAsia" w:ascii="宋体" w:hAnsi="宋体"/>
          <w:color w:val="000000"/>
          <w:szCs w:val="21"/>
        </w:rPr>
        <w:t xml:space="preserve">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ascii="宋体" w:hAnsi="宋体"/>
          <w:color w:val="000000"/>
          <w:szCs w:val="21"/>
        </w:rPr>
      </w:pPr>
      <w:r>
        <w:rPr>
          <w:rFonts w:hint="eastAsia" w:ascii="宋体" w:hAnsi="宋体"/>
          <w:color w:val="000000"/>
          <w:szCs w:val="21"/>
        </w:rPr>
        <w:t xml:space="preserve">4.发现对方在业务活动中有违规、违纪、违法行为的，应及时提醒对方，情节严重的，应向其上级主管部门或纪检监察、司法等有关机关举报。</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二、发包人责任</w:t>
      </w:r>
      <w:r/>
    </w:p>
    <w:p>
      <w:pPr>
        <w:ind w:firstLine="420"/>
        <w:spacing w:line="360" w:lineRule="auto"/>
        <w:rPr>
          <w:rFonts w:ascii="宋体" w:hAnsi="宋体"/>
          <w:color w:val="000000"/>
          <w:szCs w:val="21"/>
        </w:rPr>
      </w:pPr>
      <w:r>
        <w:rPr>
          <w:rFonts w:hint="eastAsia" w:ascii="宋体" w:hAnsi="宋体"/>
          <w:color w:val="000000"/>
          <w:szCs w:val="21"/>
        </w:rPr>
        <w:t xml:space="preserve">发包人的领导和从事该建设工程项目的工作人员，在工程建设的事前、事中、事后应遵守以下规定：</w:t>
      </w:r>
      <w:r/>
    </w:p>
    <w:p>
      <w:pPr>
        <w:ind w:firstLine="420"/>
        <w:spacing w:line="360" w:lineRule="auto"/>
        <w:rPr>
          <w:rFonts w:ascii="宋体" w:hAnsi="宋体"/>
          <w:color w:val="000000"/>
          <w:szCs w:val="21"/>
        </w:rPr>
      </w:pPr>
      <w:r>
        <w:rPr>
          <w:rFonts w:hint="eastAsia" w:ascii="宋体" w:hAnsi="宋体"/>
          <w:color w:val="000000"/>
          <w:szCs w:val="21"/>
        </w:rPr>
        <w:t xml:space="preserve">1.不得向承包人和相关单位索要或接受回扣、礼金、有价证券、贵重物品和好处费、感谢费等。</w:t>
      </w:r>
      <w:r/>
    </w:p>
    <w:p>
      <w:pPr>
        <w:ind w:firstLine="420"/>
        <w:spacing w:line="360" w:lineRule="auto"/>
        <w:rPr>
          <w:rFonts w:ascii="宋体" w:hAnsi="宋体"/>
          <w:color w:val="000000"/>
          <w:szCs w:val="21"/>
        </w:rPr>
      </w:pPr>
      <w:r>
        <w:rPr>
          <w:rFonts w:hint="eastAsia" w:ascii="宋体" w:hAnsi="宋体"/>
          <w:color w:val="000000"/>
          <w:szCs w:val="21"/>
        </w:rPr>
        <w:t xml:space="preserve">2.不得在承包人和相关单位报销任何应由发包人或个人支付的费用。</w:t>
      </w:r>
      <w:r/>
    </w:p>
    <w:p>
      <w:pPr>
        <w:ind w:firstLine="420"/>
        <w:spacing w:line="360" w:lineRule="auto"/>
        <w:rPr>
          <w:rFonts w:ascii="宋体" w:hAnsi="宋体"/>
          <w:color w:val="000000"/>
          <w:szCs w:val="21"/>
        </w:rPr>
      </w:pPr>
      <w:r>
        <w:rPr>
          <w:rFonts w:hint="eastAsia" w:ascii="宋体" w:hAnsi="宋体"/>
          <w:color w:val="000000"/>
          <w:szCs w:val="21"/>
        </w:rPr>
        <w:t xml:space="preserve">3.不得要求、暗示或接受承包人和相关单位为个人装修住房、婚丧嫁娶、配偶子女的工作安排以及出国（境）、旅游等提供方便。</w:t>
      </w:r>
      <w:r/>
    </w:p>
    <w:p>
      <w:pPr>
        <w:ind w:firstLine="420"/>
        <w:spacing w:line="360" w:lineRule="auto"/>
        <w:rPr>
          <w:rFonts w:ascii="宋体" w:hAnsi="宋体"/>
          <w:color w:val="000000"/>
          <w:szCs w:val="21"/>
        </w:rPr>
      </w:pPr>
      <w:r>
        <w:rPr>
          <w:rFonts w:hint="eastAsia" w:ascii="宋体" w:hAnsi="宋体"/>
          <w:color w:val="000000"/>
          <w:szCs w:val="21"/>
        </w:rPr>
        <w:t xml:space="preserve">4.不得参加有可能影响公正执行公务的承包人和相关单位的宴请、健身、娱乐等活动。</w:t>
      </w:r>
      <w:r/>
    </w:p>
    <w:p>
      <w:pPr>
        <w:ind w:firstLine="420"/>
        <w:spacing w:line="360" w:lineRule="auto"/>
        <w:rPr>
          <w:rFonts w:ascii="宋体" w:hAnsi="宋体"/>
          <w:color w:val="000000"/>
          <w:szCs w:val="21"/>
        </w:rPr>
      </w:pPr>
      <w:r>
        <w:rPr>
          <w:rFonts w:hint="eastAsia" w:ascii="宋体" w:hAnsi="宋体"/>
          <w:color w:val="000000"/>
          <w:szCs w:val="21"/>
        </w:rPr>
        <w:t xml:space="preserve">5.不得向承包人和相关单位介绍或为配偶、子女、亲属参与同发包人工程建设管理合同有关的业务活动；不得以任何理由要求承包人和相关单位使用某种产品、材料和设备。</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三、承包人责任</w:t>
      </w:r>
      <w:r/>
    </w:p>
    <w:p>
      <w:pPr>
        <w:ind w:firstLine="420"/>
        <w:spacing w:line="360" w:lineRule="auto"/>
        <w:rPr>
          <w:rFonts w:ascii="宋体" w:hAnsi="宋体"/>
          <w:color w:val="000000"/>
          <w:szCs w:val="21"/>
        </w:rPr>
      </w:pPr>
      <w:r>
        <w:rPr>
          <w:rFonts w:hint="eastAsia" w:ascii="宋体" w:hAnsi="宋体"/>
          <w:color w:val="000000"/>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ascii="宋体" w:hAnsi="宋体"/>
          <w:color w:val="000000"/>
          <w:szCs w:val="21"/>
        </w:rPr>
      </w:pPr>
      <w:r>
        <w:rPr>
          <w:rFonts w:hint="eastAsia" w:ascii="宋体" w:hAnsi="宋体"/>
          <w:color w:val="000000"/>
          <w:szCs w:val="21"/>
        </w:rPr>
        <w:t xml:space="preserve">1.不得以任何理由向发包人及其工作人员索要、接受或赠送礼金、有价证券、贵重物品及回扣、好处费、感谢费等。</w:t>
      </w:r>
      <w:r/>
    </w:p>
    <w:p>
      <w:pPr>
        <w:ind w:firstLine="420"/>
        <w:spacing w:line="360" w:lineRule="auto"/>
        <w:rPr>
          <w:rFonts w:ascii="宋体" w:hAnsi="宋体"/>
          <w:color w:val="000000"/>
          <w:szCs w:val="21"/>
        </w:rPr>
      </w:pPr>
      <w:r>
        <w:rPr>
          <w:rFonts w:hint="eastAsia" w:ascii="宋体" w:hAnsi="宋体"/>
          <w:color w:val="000000"/>
          <w:szCs w:val="21"/>
        </w:rPr>
        <w:t xml:space="preserve">2.不得以任何理由为发包人和相关单位报销应由对方或个人支付的费用。</w:t>
      </w:r>
      <w:r/>
    </w:p>
    <w:p>
      <w:pPr>
        <w:ind w:firstLine="420"/>
        <w:spacing w:line="360" w:lineRule="auto"/>
        <w:rPr>
          <w:rFonts w:ascii="宋体" w:hAnsi="宋体"/>
          <w:color w:val="000000"/>
          <w:szCs w:val="21"/>
        </w:rPr>
      </w:pPr>
      <w:r>
        <w:rPr>
          <w:rFonts w:hint="eastAsia" w:ascii="宋体" w:hAnsi="宋体"/>
          <w:color w:val="000000"/>
          <w:szCs w:val="21"/>
        </w:rPr>
        <w:t xml:space="preserve">3.不得接受或暗示为发包人、相关单位或个人装修住房、婚丧嫁娶、配偶子女的工作安排以及出国（境）、旅游等提供方便。</w:t>
      </w:r>
      <w:r/>
    </w:p>
    <w:p>
      <w:pPr>
        <w:ind w:firstLine="420"/>
        <w:spacing w:line="360" w:lineRule="auto"/>
        <w:rPr>
          <w:rFonts w:ascii="宋体" w:hAnsi="宋体"/>
          <w:color w:val="000000"/>
          <w:szCs w:val="21"/>
        </w:rPr>
      </w:pPr>
      <w:r>
        <w:rPr>
          <w:rFonts w:hint="eastAsia" w:ascii="宋体" w:hAnsi="宋体"/>
          <w:color w:val="000000"/>
          <w:szCs w:val="21"/>
        </w:rPr>
        <w:t xml:space="preserve">4.不得以任何理由为发包人、相关单位或个人组织有可能影响公正执行公务的宴请、健身、娱乐等活动。</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四、违约责任</w:t>
      </w:r>
      <w:r/>
    </w:p>
    <w:p>
      <w:pPr>
        <w:ind w:firstLine="420"/>
        <w:spacing w:line="360" w:lineRule="auto"/>
        <w:rPr>
          <w:rFonts w:ascii="宋体" w:hAnsi="宋体"/>
          <w:color w:val="000000"/>
          <w:szCs w:val="21"/>
        </w:rPr>
      </w:pPr>
      <w:r>
        <w:rPr>
          <w:rFonts w:hint="eastAsia" w:ascii="宋体" w:hAnsi="宋体"/>
          <w:color w:val="000000"/>
          <w:szCs w:val="21"/>
        </w:rPr>
        <w:t xml:space="preserve">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ascii="宋体" w:hAnsi="宋体"/>
          <w:color w:val="000000"/>
          <w:szCs w:val="21"/>
        </w:rPr>
      </w:pPr>
      <w:r>
        <w:rPr>
          <w:rFonts w:hint="eastAsia" w:ascii="宋体" w:hAnsi="宋体"/>
          <w:color w:val="000000"/>
          <w:szCs w:val="21"/>
        </w:rPr>
        <w:t xml:space="preserve">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ascii="宋体" w:hAnsi="宋体"/>
          <w:color w:val="000000"/>
          <w:szCs w:val="21"/>
        </w:rPr>
      </w:pPr>
      <w:r>
        <w:rPr>
          <w:rFonts w:hint="eastAsia" w:ascii="宋体" w:hAnsi="宋体"/>
          <w:color w:val="000000"/>
          <w:szCs w:val="21"/>
        </w:rPr>
        <w:t xml:space="preserve">3.本责任书作为建设工程合同的组成部分，与建设工程合同具有同等法律效力。经双方签署后立即生效。</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五、责任书有效期</w:t>
      </w:r>
      <w:r/>
    </w:p>
    <w:p>
      <w:pPr>
        <w:ind w:firstLine="420"/>
        <w:spacing w:line="360" w:lineRule="auto"/>
        <w:rPr>
          <w:rFonts w:ascii="宋体" w:hAnsi="宋体"/>
          <w:color w:val="000000"/>
          <w:szCs w:val="21"/>
        </w:rPr>
      </w:pPr>
      <w:r>
        <w:rPr>
          <w:rFonts w:hint="eastAsia" w:ascii="宋体" w:hAnsi="宋体"/>
          <w:color w:val="000000"/>
          <w:szCs w:val="21"/>
        </w:rPr>
        <w:t xml:space="preserve">本责任书的有效期为双方签署之日起至该工程项目竣工验收合格时止。</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六、责任书份数</w:t>
      </w:r>
      <w:r/>
    </w:p>
    <w:p>
      <w:pPr>
        <w:ind w:firstLine="420"/>
        <w:spacing w:line="360" w:lineRule="auto"/>
        <w:rPr>
          <w:rFonts w:ascii="宋体" w:hAnsi="宋体"/>
          <w:color w:val="000000"/>
          <w:szCs w:val="21"/>
        </w:rPr>
      </w:pPr>
      <w:r>
        <w:rPr>
          <w:rFonts w:hint="eastAsia" w:ascii="宋体" w:hAnsi="宋体"/>
          <w:color w:val="000000"/>
          <w:szCs w:val="21"/>
        </w:rPr>
        <w:t xml:space="preserve">本责任书一式捌份，发包人承包人各执肆份，具有同等效力。</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发包人：</w:t>
      </w:r>
      <w:r>
        <w:rPr>
          <w:rFonts w:hint="eastAsia" w:ascii="宋体" w:hAnsi="宋体"/>
          <w:color w:val="000000"/>
          <w:szCs w:val="21"/>
          <w:u w:val="single"/>
        </w:rPr>
        <w:t xml:space="preserve">                     </w:t>
      </w:r>
      <w:r>
        <w:rPr>
          <w:rFonts w:hint="eastAsia" w:ascii="宋体" w:hAnsi="宋体"/>
          <w:color w:val="000000"/>
          <w:szCs w:val="21"/>
        </w:rPr>
        <w:t xml:space="preserve">（公章）    承包人：</w:t>
      </w:r>
      <w:r>
        <w:rPr>
          <w:rFonts w:hint="eastAsia" w:ascii="宋体" w:hAnsi="宋体"/>
          <w:color w:val="000000"/>
          <w:szCs w:val="21"/>
          <w:u w:val="single"/>
        </w:rPr>
        <w:t xml:space="preserve">                     </w:t>
      </w:r>
      <w:r>
        <w:rPr>
          <w:rFonts w:hint="eastAsia" w:ascii="宋体" w:hAnsi="宋体"/>
          <w:color w:val="000000"/>
          <w:szCs w:val="21"/>
        </w:rPr>
        <w:t xml:space="preserve"> （公章）</w:t>
      </w:r>
      <w:r/>
    </w:p>
    <w:p>
      <w:pPr>
        <w:ind w:firstLine="420"/>
        <w:spacing w:line="360" w:lineRule="auto"/>
        <w:rPr>
          <w:rFonts w:ascii="宋体" w:hAnsi="宋体"/>
          <w:color w:val="000000"/>
          <w:szCs w:val="21"/>
        </w:rPr>
      </w:pPr>
      <w:r>
        <w:rPr>
          <w:rFonts w:hint="eastAsia" w:ascii="宋体" w:hAnsi="宋体"/>
          <w:color w:val="000000"/>
          <w:szCs w:val="21"/>
        </w:rPr>
        <w:t xml:space="preserve">法定地址：</w:t>
      </w:r>
      <w:r>
        <w:rPr>
          <w:rFonts w:hint="eastAsia" w:ascii="宋体" w:hAnsi="宋体"/>
          <w:color w:val="000000"/>
          <w:szCs w:val="21"/>
          <w:u w:val="single"/>
        </w:rPr>
        <w:t xml:space="preserve">                   </w:t>
      </w:r>
      <w:r>
        <w:rPr>
          <w:rFonts w:hint="eastAsia" w:ascii="宋体" w:hAnsi="宋体"/>
          <w:color w:val="000000"/>
          <w:szCs w:val="21"/>
        </w:rPr>
        <w:t xml:space="preserve">          法定地址：</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法定代表人或其委托代理人：</w:t>
      </w:r>
      <w:r>
        <w:rPr>
          <w:rFonts w:hint="eastAsia" w:ascii="宋体" w:hAnsi="宋体"/>
          <w:color w:val="000000"/>
          <w:szCs w:val="21"/>
          <w:u w:val="single"/>
        </w:rPr>
        <w:t xml:space="preserve">（签字）   </w:t>
      </w:r>
      <w:r>
        <w:rPr>
          <w:rFonts w:hint="eastAsia" w:ascii="宋体" w:hAnsi="宋体"/>
          <w:color w:val="000000"/>
          <w:szCs w:val="21"/>
        </w:rPr>
        <w:t xml:space="preserve">    法定代表人或其委托代理人：</w:t>
      </w:r>
      <w:r>
        <w:rPr>
          <w:rFonts w:hint="eastAsia" w:ascii="宋体" w:hAnsi="宋体"/>
          <w:color w:val="000000"/>
          <w:szCs w:val="21"/>
          <w:u w:val="single"/>
        </w:rPr>
        <w:t xml:space="preserve">（签字）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电话：</w:t>
      </w:r>
      <w:r>
        <w:rPr>
          <w:rFonts w:hint="eastAsia" w:ascii="宋体" w:hAnsi="宋体"/>
          <w:color w:val="000000"/>
          <w:szCs w:val="21"/>
          <w:u w:val="single"/>
        </w:rPr>
        <w:t xml:space="preserve">                       </w:t>
      </w:r>
      <w:r>
        <w:rPr>
          <w:rFonts w:hint="eastAsia" w:ascii="宋体" w:hAnsi="宋体"/>
          <w:color w:val="000000"/>
          <w:szCs w:val="21"/>
        </w:rPr>
        <w:t xml:space="preserve">          电话：                       </w:t>
      </w:r>
      <w:r/>
    </w:p>
    <w:p>
      <w:pPr>
        <w:ind w:firstLine="420"/>
        <w:spacing w:line="360" w:lineRule="auto"/>
        <w:rPr>
          <w:rFonts w:ascii="宋体" w:hAnsi="宋体"/>
          <w:color w:val="000000"/>
          <w:szCs w:val="21"/>
        </w:rPr>
      </w:pPr>
      <w:r>
        <w:rPr>
          <w:rFonts w:hint="eastAsia" w:ascii="宋体" w:hAnsi="宋体"/>
          <w:color w:val="000000"/>
          <w:szCs w:val="21"/>
        </w:rPr>
        <w:t xml:space="preserve">传真：</w:t>
      </w:r>
      <w:r>
        <w:rPr>
          <w:rFonts w:hint="eastAsia" w:ascii="宋体" w:hAnsi="宋体"/>
          <w:color w:val="000000"/>
          <w:szCs w:val="21"/>
          <w:u w:val="single"/>
        </w:rPr>
        <w:t xml:space="preserve">                       </w:t>
      </w:r>
      <w:r>
        <w:rPr>
          <w:rFonts w:hint="eastAsia" w:ascii="宋体" w:hAnsi="宋体"/>
          <w:color w:val="000000"/>
          <w:szCs w:val="21"/>
        </w:rPr>
        <w:t xml:space="preserve">          传真：</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电子邮箱：</w:t>
      </w:r>
      <w:r>
        <w:rPr>
          <w:rFonts w:hint="eastAsia" w:ascii="宋体" w:hAnsi="宋体"/>
          <w:color w:val="000000"/>
          <w:szCs w:val="21"/>
          <w:u w:val="single"/>
        </w:rPr>
        <w:t xml:space="preserve">                   </w:t>
      </w:r>
      <w:r>
        <w:rPr>
          <w:rFonts w:hint="eastAsia" w:ascii="宋体" w:hAnsi="宋体"/>
          <w:color w:val="000000"/>
          <w:szCs w:val="21"/>
        </w:rPr>
        <w:t xml:space="preserve">          电子邮箱：</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账号：</w:t>
      </w:r>
      <w:r>
        <w:rPr>
          <w:rFonts w:hint="eastAsia" w:ascii="宋体" w:hAnsi="宋体"/>
          <w:color w:val="000000"/>
          <w:szCs w:val="21"/>
          <w:u w:val="single"/>
        </w:rPr>
        <w:t xml:space="preserve">                       </w:t>
      </w:r>
      <w:r>
        <w:rPr>
          <w:rFonts w:hint="eastAsia" w:ascii="宋体" w:hAnsi="宋体"/>
          <w:color w:val="000000"/>
          <w:szCs w:val="21"/>
        </w:rPr>
        <w:t xml:space="preserve">          账号：</w:t>
      </w:r>
      <w:r>
        <w:rPr>
          <w:rFonts w:hint="eastAsia" w:ascii="宋体" w:hAnsi="宋体"/>
          <w:color w:val="000000"/>
          <w:szCs w:val="21"/>
          <w:u w:val="single"/>
        </w:rPr>
        <w:t xml:space="preserve">                       </w:t>
      </w:r>
      <w:r/>
    </w:p>
    <w:p>
      <w:pPr>
        <w:ind w:firstLine="420"/>
        <w:rPr>
          <w:rFonts w:ascii="宋体" w:hAnsi="宋体"/>
          <w:color w:val="000000"/>
          <w:szCs w:val="21"/>
          <w:u w:val="single"/>
        </w:rPr>
        <w:sectPr>
          <w:footerReference w:type="default" r:id="rId2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ind w:firstLine="600"/>
        <w:rPr>
          <w:rFonts w:eastAsia="仿宋_GB2312"/>
          <w:sz w:val="30"/>
          <w:szCs w:val="30"/>
        </w:rPr>
      </w:pPr>
      <w:r>
        <w:rPr>
          <w:rFonts w:eastAsia="仿宋_GB2312"/>
          <w:sz w:val="30"/>
          <w:szCs w:val="30"/>
        </w:rPr>
        <w:t xml:space="preserve">附件1</w:t>
      </w:r>
      <w:r>
        <w:rPr>
          <w:rFonts w:hint="eastAsia" w:eastAsia="仿宋_GB2312"/>
          <w:sz w:val="30"/>
          <w:szCs w:val="30"/>
        </w:rPr>
        <w:t xml:space="preserve">3</w:t>
      </w:r>
      <w:r>
        <w:rPr>
          <w:rFonts w:eastAsia="仿宋_GB2312"/>
          <w:sz w:val="30"/>
          <w:szCs w:val="30"/>
        </w:rPr>
        <w:t xml:space="preserve">：</w:t>
      </w:r>
      <w:r/>
    </w:p>
    <w:p>
      <w:pPr>
        <w:ind w:firstLine="600"/>
        <w:rPr>
          <w:rFonts w:eastAsia="仿宋_GB2312"/>
          <w:sz w:val="30"/>
          <w:szCs w:val="30"/>
        </w:rPr>
      </w:pPr>
      <w:r>
        <w:rPr>
          <w:rFonts w:eastAsia="仿宋_GB2312"/>
          <w:sz w:val="30"/>
          <w:szCs w:val="30"/>
        </w:rPr>
      </w:r>
      <w:r/>
    </w:p>
    <w:p>
      <w:pPr>
        <w:ind w:firstLine="643"/>
        <w:jc w:val="center"/>
        <w:spacing w:before="120" w:line="360" w:lineRule="auto"/>
        <w:rPr>
          <w:rFonts w:ascii="宋体" w:hAnsi="宋体"/>
          <w:sz w:val="32"/>
          <w:szCs w:val="32"/>
        </w:rPr>
      </w:pPr>
      <w:r>
        <w:rPr>
          <w:rFonts w:hint="eastAsia" w:ascii="宋体" w:hAnsi="宋体"/>
          <w:b/>
          <w:bCs/>
          <w:sz w:val="32"/>
          <w:szCs w:val="32"/>
        </w:rPr>
        <w:t xml:space="preserve">安全生产文明施工协议</w:t>
      </w:r>
      <w:r/>
    </w:p>
    <w:p>
      <w:pPr>
        <w:spacing w:line="360" w:lineRule="auto"/>
        <w:rPr>
          <w:rFonts w:ascii="宋体" w:hAnsi="宋体" w:cs="宋体"/>
        </w:rPr>
      </w:pPr>
      <w:r>
        <w:rPr>
          <w:rFonts w:hint="eastAsia" w:ascii="宋体" w:hAnsi="宋体" w:cs="宋体"/>
        </w:rPr>
        <w:t xml:space="preserve">发包人：</w:t>
      </w:r>
      <w:r/>
    </w:p>
    <w:p>
      <w:pPr>
        <w:spacing w:line="360" w:lineRule="auto"/>
        <w:rPr>
          <w:rFonts w:ascii="宋体" w:hAnsi="宋体" w:cs="宋体"/>
        </w:rPr>
      </w:pPr>
      <w:r>
        <w:rPr>
          <w:rFonts w:hint="eastAsia" w:ascii="宋体" w:hAnsi="宋体" w:cs="宋体"/>
        </w:rPr>
        <w:t xml:space="preserve">承包人： </w:t>
      </w:r>
      <w:r/>
    </w:p>
    <w:p>
      <w:pPr>
        <w:ind w:firstLine="420"/>
        <w:spacing w:before="120" w:line="360" w:lineRule="auto"/>
        <w:rPr>
          <w:rFonts w:ascii="宋体" w:hAnsi="宋体" w:cs="宋体"/>
        </w:rPr>
      </w:pPr>
      <w:r>
        <w:rPr>
          <w:rFonts w:hint="eastAsia" w:ascii="宋体" w:hAnsi="宋体" w:cs="宋体"/>
        </w:rPr>
        <w:t xml:space="preserve">为确保钟楼经济开发区北港街道地下管网改造工程交通设施恢复工程（政府采购工程）</w:t>
      </w:r>
      <w:r>
        <w:rPr>
          <w:rFonts w:hint="eastAsia" w:cs="宋体"/>
          <w:u w:val="single"/>
        </w:rPr>
        <w:t xml:space="preserve">（工程名称）</w:t>
      </w:r>
      <w:r>
        <w:rPr>
          <w:rFonts w:hint="eastAsia" w:ascii="宋体" w:hAnsi="宋体" w:cs="宋体"/>
        </w:rPr>
        <w:t xml:space="preserve">的安全生产和文明施工，甲乙双方特制定如下协议：</w:t>
      </w:r>
      <w:r/>
    </w:p>
    <w:p>
      <w:pPr>
        <w:ind w:firstLine="420"/>
        <w:spacing w:line="360" w:lineRule="auto"/>
        <w:rPr>
          <w:rFonts w:ascii="宋体" w:hAnsi="宋体" w:cs="宋体"/>
        </w:rPr>
      </w:pPr>
      <w:r>
        <w:rPr>
          <w:rFonts w:hint="eastAsia" w:ascii="宋体" w:hAnsi="宋体" w:cs="宋体"/>
        </w:rPr>
        <w:t xml:space="preserve">一、承包人应严格遵守国家有关法律法规，各级主管部门对施工的要求，恪守双方所签施工（协议）中的有关规定，全面承担其经济及法律责任，承包人所有人员须持证上岗。</w:t>
      </w:r>
      <w:r/>
    </w:p>
    <w:p>
      <w:pPr>
        <w:ind w:firstLine="420"/>
        <w:spacing w:line="360" w:lineRule="auto"/>
        <w:rPr>
          <w:rFonts w:ascii="宋体" w:hAnsi="宋体" w:cs="宋体"/>
        </w:rPr>
      </w:pPr>
      <w:r>
        <w:rPr>
          <w:rFonts w:hint="eastAsia" w:ascii="宋体" w:hAnsi="宋体" w:cs="宋体"/>
        </w:rPr>
        <w:t xml:space="preserve">二、承包人在进场开工前，向提供制定完善的安全生产、文明施工的技术措施及设计图纸，经审核考察通过后方可开工，应在认可的范围内施工，不得超范围施工。</w:t>
      </w:r>
      <w:r/>
    </w:p>
    <w:p>
      <w:pPr>
        <w:ind w:firstLine="420"/>
        <w:spacing w:line="360" w:lineRule="auto"/>
        <w:rPr>
          <w:rFonts w:ascii="宋体" w:hAnsi="宋体" w:cs="宋体"/>
        </w:rPr>
      </w:pPr>
      <w:r>
        <w:rPr>
          <w:rFonts w:hint="eastAsia" w:ascii="宋体" w:hAnsi="宋体" w:cs="宋体"/>
        </w:rPr>
        <w:t xml:space="preserve">三、承包人进场施工，必须做到封闭式施工，用围挡隔离施工区域，并悬挂“正在施工，禁止入内”标示标牌，杜绝外来人员进入施工区域，以免安全责任事故，如有发生安全事故一切损失由承包人承担。</w:t>
      </w:r>
      <w:r/>
    </w:p>
    <w:p>
      <w:pPr>
        <w:ind w:firstLine="420"/>
        <w:jc w:val="left"/>
        <w:spacing w:line="360" w:lineRule="auto"/>
        <w:rPr>
          <w:rFonts w:ascii="宋体" w:hAnsi="宋体" w:cs="宋体"/>
        </w:rPr>
      </w:pPr>
      <w:r>
        <w:rPr>
          <w:rFonts w:hint="eastAsia" w:ascii="宋体" w:hAnsi="宋体" w:cs="宋体"/>
        </w:rPr>
        <w:t xml:space="preserve">四、在施工过程中不得私自拆除或破坏原有消防设施设备，场地内或周边市政管网道路、绿化、景观等如需更改必须通过相关主管部门发放的审核意见书方可施工，如违反有权强制承包人停工。</w:t>
      </w:r>
      <w:r/>
    </w:p>
    <w:p>
      <w:pPr>
        <w:ind w:firstLine="420"/>
        <w:spacing w:line="360" w:lineRule="auto"/>
        <w:rPr>
          <w:rFonts w:ascii="宋体" w:hAnsi="宋体" w:cs="宋体"/>
        </w:rPr>
      </w:pPr>
      <w:r>
        <w:rPr>
          <w:rFonts w:hint="eastAsia" w:ascii="宋体" w:hAnsi="宋体" w:cs="宋体"/>
        </w:rPr>
        <w:t xml:space="preserve">五、</w:t>
      </w:r>
      <w:r>
        <w:rPr>
          <w:rFonts w:hint="eastAsia" w:ascii="宋体" w:hAnsi="宋体" w:cs="宋体"/>
          <w:spacing w:val="-1"/>
        </w:rPr>
        <w:t xml:space="preserve">承包人在任何时候都应采取各种合理的预防措施，防止其人员发生任何违法、违禁、</w:t>
      </w:r>
      <w:r>
        <w:rPr>
          <w:rFonts w:hint="eastAsia" w:ascii="宋体" w:hAnsi="宋体" w:cs="宋体"/>
        </w:rPr>
        <w:t xml:space="preserve">暴力、违规或妨碍治安的行为。</w:t>
      </w:r>
      <w:r/>
    </w:p>
    <w:p>
      <w:pPr>
        <w:ind w:firstLine="420"/>
        <w:spacing w:line="360" w:lineRule="auto"/>
        <w:rPr>
          <w:rFonts w:ascii="宋体" w:hAnsi="宋体" w:cs="宋体"/>
        </w:rPr>
      </w:pPr>
      <w:r>
        <w:rPr>
          <w:rFonts w:hint="eastAsia" w:ascii="宋体" w:hAnsi="宋体" w:cs="宋体"/>
        </w:rPr>
        <w:t xml:space="preserve">六、在施工过程中：</w:t>
      </w:r>
      <w:r/>
    </w:p>
    <w:p>
      <w:pPr>
        <w:ind w:firstLine="420"/>
        <w:spacing w:line="360" w:lineRule="auto"/>
        <w:rPr>
          <w:rFonts w:ascii="宋体" w:hAnsi="宋体" w:cs="宋体"/>
        </w:rPr>
      </w:pPr>
      <w:r>
        <w:rPr>
          <w:rFonts w:hint="eastAsia" w:ascii="宋体" w:hAnsi="宋体" w:cs="宋体"/>
        </w:rPr>
        <w:t xml:space="preserve">1．承包人有责任不断加强施工人员的安全生产、文明施工的意识教育。按治安管理有关规定，加强外来人员的管理，采取各种有效措施，做好事故的防范工作。</w:t>
      </w:r>
      <w:r/>
    </w:p>
    <w:p>
      <w:pPr>
        <w:ind w:firstLine="420"/>
        <w:spacing w:line="360" w:lineRule="auto"/>
        <w:rPr>
          <w:rFonts w:ascii="宋体" w:hAnsi="宋体" w:cs="宋体"/>
        </w:rPr>
      </w:pPr>
      <w:r>
        <w:rPr>
          <w:rFonts w:hint="eastAsia" w:ascii="宋体" w:hAnsi="宋体" w:cs="宋体"/>
        </w:rPr>
        <w:t xml:space="preserve">2．施工现场各类机械设备、电气设备的操作使用及其它各技术工种需向提供相关上岗证明，规范操作，严格管理。</w:t>
      </w:r>
      <w:r/>
    </w:p>
    <w:p>
      <w:pPr>
        <w:ind w:firstLine="420"/>
        <w:spacing w:line="360" w:lineRule="auto"/>
        <w:rPr>
          <w:rFonts w:ascii="宋体" w:hAnsi="宋体" w:cs="宋体"/>
        </w:rPr>
      </w:pPr>
      <w:r>
        <w:rPr>
          <w:rFonts w:hint="eastAsia" w:ascii="宋体" w:hAnsi="宋体" w:cs="宋体"/>
        </w:rPr>
        <w:t xml:space="preserve">3．承包人在施工过程中，各类材料物资堆放有序，整个工地要达到标准化、制度化、程序化、规范化的“四化”要求。</w:t>
      </w:r>
      <w:r/>
    </w:p>
    <w:p>
      <w:pPr>
        <w:ind w:firstLine="420"/>
        <w:spacing w:line="360" w:lineRule="auto"/>
        <w:rPr>
          <w:rFonts w:ascii="宋体" w:hAnsi="宋体" w:cs="宋体"/>
        </w:rPr>
      </w:pPr>
      <w:r>
        <w:rPr>
          <w:rFonts w:hint="eastAsia" w:ascii="宋体" w:hAnsi="宋体" w:cs="宋体"/>
        </w:rPr>
        <w:t xml:space="preserve">4．承包人应定期或不定期的组织现场工地的安全文明施工检查，并参加和接受上级有关部门、或总包方组织的工地安全文明施工的检查评比活动，对存在问题无条件地及时进行整改。有权对承包人实施奖惩或处罚，对指出的问题如不及时整改或拒不整改的，有权发停工通知，如因停工造成延误工期，一切责任由承包人承担。</w:t>
      </w:r>
      <w:r/>
    </w:p>
    <w:p>
      <w:pPr>
        <w:ind w:firstLine="420"/>
        <w:spacing w:line="360" w:lineRule="auto"/>
        <w:rPr>
          <w:rFonts w:ascii="宋体" w:hAnsi="宋体" w:cs="宋体"/>
        </w:rPr>
      </w:pPr>
      <w:r>
        <w:rPr>
          <w:rFonts w:hint="eastAsia" w:ascii="宋体" w:hAnsi="宋体" w:cs="宋体"/>
        </w:rPr>
        <w:t xml:space="preserve">5．承包人应根据生产工艺、现场条件、季节变化从生产到生活做好防火、防水、防冻、防疫、防盗、防事故的六防工作，及时采取有效措施，消除各类事故的苗头和隐患，杜绝一切大小事故的发生。</w:t>
      </w:r>
      <w:r/>
    </w:p>
    <w:p>
      <w:pPr>
        <w:ind w:firstLine="420"/>
        <w:spacing w:line="360" w:lineRule="auto"/>
        <w:rPr>
          <w:rFonts w:ascii="宋体" w:hAnsi="宋体" w:cs="宋体"/>
        </w:rPr>
      </w:pPr>
      <w:r>
        <w:rPr>
          <w:rFonts w:hint="eastAsia" w:ascii="宋体" w:hAnsi="宋体" w:cs="宋体"/>
        </w:rPr>
        <w:t xml:space="preserve">6.承包人应加强对、监理单位的衔接服务、协调意识。</w:t>
      </w:r>
      <w:r/>
    </w:p>
    <w:p>
      <w:pPr>
        <w:ind w:firstLine="420"/>
        <w:spacing w:line="360" w:lineRule="auto"/>
        <w:rPr>
          <w:rFonts w:ascii="宋体" w:hAnsi="宋体" w:cs="宋体"/>
        </w:rPr>
      </w:pPr>
      <w:r>
        <w:rPr>
          <w:rFonts w:hint="eastAsia" w:ascii="宋体" w:hAnsi="宋体" w:cs="宋体"/>
        </w:rPr>
        <w:t xml:space="preserve">七、承包人在施工过程中，一旦发生事故，有责任积极配合有关部门、、监理做好事故原因的调查取证，查明原因，承担责任以及对善后事宜的妥善处理工作。</w:t>
      </w:r>
      <w:r/>
    </w:p>
    <w:p>
      <w:pPr>
        <w:ind w:firstLine="420"/>
        <w:spacing w:line="360" w:lineRule="auto"/>
        <w:rPr>
          <w:rFonts w:ascii="宋体" w:hAnsi="宋体" w:cs="宋体"/>
        </w:rPr>
      </w:pPr>
      <w:r>
        <w:rPr>
          <w:rFonts w:hint="eastAsia" w:ascii="宋体" w:hAnsi="宋体" w:cs="宋体"/>
        </w:rPr>
        <w:t xml:space="preserve">八、承包人如违反以上各项规定，有权对承包人作出如下处罚：停水停电、停工整改、经济处罚，直至勒令退出施工并将有关情况向有关部门通报，由此带来延误工期和经济损失由承包人承担。</w:t>
      </w:r>
      <w:r/>
    </w:p>
    <w:p>
      <w:pPr>
        <w:ind w:firstLine="420"/>
        <w:jc w:val="left"/>
        <w:spacing w:line="360" w:lineRule="auto"/>
        <w:rPr>
          <w:rFonts w:ascii="宋体" w:hAnsi="宋体" w:cs="宋体"/>
        </w:rPr>
      </w:pPr>
      <w:r>
        <w:rPr>
          <w:rFonts w:hint="eastAsia" w:ascii="宋体" w:hAnsi="宋体" w:cs="宋体"/>
        </w:rPr>
        <w:t xml:space="preserve">九、承包人如在施工作业期间施工人员及外来人员发生受伤等安全责任事故，承包人必须承担其全部的经济和法律责任。</w:t>
      </w:r>
      <w:r/>
    </w:p>
    <w:p>
      <w:pPr>
        <w:ind w:firstLine="420"/>
        <w:spacing w:line="360" w:lineRule="auto"/>
        <w:rPr>
          <w:rFonts w:ascii="宋体" w:hAnsi="宋体" w:cs="宋体"/>
        </w:rPr>
      </w:pPr>
      <w:r>
        <w:rPr>
          <w:rFonts w:hint="eastAsia" w:ascii="宋体" w:hAnsi="宋体" w:cs="宋体"/>
        </w:rPr>
        <w:t xml:space="preserve">十、本协议经签字之日起生效，发包人、承包人双方各执肆份。</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left="420" w:hanging="420"/>
        <w:spacing w:line="360" w:lineRule="auto"/>
        <w:rPr>
          <w:rFonts w:ascii="宋体" w:hAnsi="宋体" w:cs="宋体"/>
        </w:rPr>
      </w:pPr>
      <w:r>
        <w:rPr>
          <w:rFonts w:hint="eastAsia" w:ascii="宋体" w:hAnsi="宋体" w:cs="宋体"/>
        </w:rPr>
        <w:t xml:space="preserve">发包人：                                     承包人：  </w:t>
      </w:r>
      <w:r>
        <w:rPr>
          <w:rFonts w:ascii="宋体" w:hAnsi="宋体" w:cs="宋体"/>
        </w:rPr>
        <w:t xml:space="preserve"> </w:t>
      </w:r>
      <w:r/>
    </w:p>
    <w:p>
      <w:pPr>
        <w:spacing w:line="360" w:lineRule="auto"/>
        <w:rPr>
          <w:rFonts w:ascii="宋体" w:hAnsi="宋体" w:cs="宋体"/>
        </w:rPr>
      </w:pPr>
      <w:r>
        <w:rPr>
          <w:rFonts w:hint="eastAsia" w:ascii="宋体" w:hAnsi="宋体" w:cs="宋体"/>
        </w:rPr>
        <w:t xml:space="preserve">法定代表人：                           </w:t>
      </w:r>
      <w:r>
        <w:rPr>
          <w:rFonts w:ascii="宋体" w:hAnsi="宋体" w:cs="宋体"/>
        </w:rPr>
        <w:t xml:space="preserve">      </w:t>
      </w:r>
      <w:r>
        <w:rPr>
          <w:rFonts w:hint="eastAsia" w:ascii="宋体" w:hAnsi="宋体" w:cs="宋体"/>
        </w:rPr>
        <w:t xml:space="preserve">法定代表人： </w:t>
      </w:r>
      <w:r/>
    </w:p>
    <w:p>
      <w:pPr>
        <w:spacing w:line="360" w:lineRule="auto"/>
        <w:rPr>
          <w:rFonts w:ascii="宋体" w:hAnsi="宋体" w:cs="宋体"/>
        </w:rPr>
      </w:pPr>
      <w:r>
        <w:rPr>
          <w:rFonts w:ascii="宋体" w:hAnsi="宋体" w:cs="宋体"/>
        </w:rPr>
      </w:r>
      <w:r/>
    </w:p>
    <w:p>
      <w:pPr>
        <w:ind w:firstLine="420"/>
        <w:rPr>
          <w:rFonts w:ascii="宋体" w:hAnsi="宋体"/>
          <w:color w:val="000000"/>
          <w:szCs w:val="21"/>
          <w:u w:val="singl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rPr>
        <w:t xml:space="preserve">年   月   日                                           年   月   日</w:t>
      </w:r>
      <w:bookmarkEnd w:id="320"/>
      <w:r/>
      <w:bookmarkEnd w:id="321"/>
      <w:r/>
      <w:r/>
    </w:p>
    <w:p>
      <w:pPr>
        <w:jc w:val="center"/>
        <w:spacing w:line="360" w:lineRule="auto"/>
        <w:rPr>
          <w:b/>
          <w:sz w:val="36"/>
          <w:szCs w:val="36"/>
        </w:rPr>
        <w:outlineLvl w:val="0"/>
      </w:pPr>
      <w:r/>
      <w:bookmarkStart w:id="346" w:name="_Toc7453"/>
      <w:r/>
      <w:bookmarkStart w:id="347" w:name="_Toc27489"/>
      <w:r>
        <w:rPr>
          <w:b/>
          <w:sz w:val="36"/>
          <w:szCs w:val="36"/>
        </w:rPr>
        <w:t xml:space="preserve">第六章   响应文件格式</w:t>
      </w:r>
      <w:bookmarkEnd w:id="322"/>
      <w:r/>
      <w:bookmarkEnd w:id="323"/>
      <w:r/>
      <w:bookmarkEnd w:id="346"/>
      <w:r/>
      <w:bookmarkEnd w:id="347"/>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center"/>
        <w:rPr>
          <w:sz w:val="32"/>
          <w:szCs w:val="32"/>
        </w:rPr>
      </w:pPr>
      <w:r>
        <w:rPr>
          <w:sz w:val="24"/>
        </w:rPr>
        <w:br w:type="page" w:clear="all"/>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32"/>
          <w:szCs w:val="32"/>
        </w:rPr>
        <w:t xml:space="preserve">一</w:t>
      </w:r>
      <w:r>
        <w:rPr>
          <w:rFonts w:hint="eastAsia"/>
          <w:sz w:val="32"/>
          <w:szCs w:val="32"/>
        </w:rPr>
        <w:t xml:space="preserve">、</w:t>
      </w:r>
      <w:r>
        <w:rPr>
          <w:sz w:val="32"/>
          <w:szCs w:val="32"/>
        </w:rPr>
        <w:t xml:space="preserve">响应文件封面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钟楼经济开发区北港街道地下管网改造工程交通设施恢复工程（政府采购工程）</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bookmarkStart w:id="348" w:name="_Hlk149916267"/>
      <w:r>
        <w:rPr>
          <w:rFonts w:hint="eastAsia" w:ascii="宋体" w:hAnsi="宋体"/>
          <w:b/>
          <w:sz w:val="36"/>
          <w:szCs w:val="21"/>
          <w:u w:val="single"/>
        </w:rPr>
        <w:t xml:space="preserve">（加盖CA电子公章）</w:t>
      </w:r>
      <w:bookmarkEnd w:id="348"/>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sz w:val="32"/>
          <w:szCs w:val="32"/>
        </w:rPr>
      </w:pPr>
      <w:r>
        <w:br w:type="page" w:clear="all"/>
      </w:r>
      <w:r>
        <w:rPr>
          <w:rFonts w:hint="eastAsia"/>
          <w:sz w:val="32"/>
          <w:szCs w:val="32"/>
        </w:rPr>
        <w:t xml:space="preserve">二、报价一览表（实质性格式）</w:t>
      </w:r>
      <w:r/>
    </w:p>
    <w:p>
      <w:pPr>
        <w:pStyle w:val="1176"/>
        <w:ind w:left="1260"/>
      </w:pPr>
      <w:r/>
      <w:r/>
    </w:p>
    <w:p>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jc w:val="left"/>
        <w:widowControl/>
        <w:rPr>
          <w:b/>
          <w:spacing w:val="20"/>
          <w:sz w:val="24"/>
        </w:rPr>
      </w:pPr>
      <w:r>
        <w:rPr>
          <w:b/>
          <w:spacing w:val="20"/>
          <w:sz w:val="24"/>
        </w:rPr>
      </w:r>
      <w:r/>
    </w:p>
    <w:p>
      <w:pPr>
        <w:jc w:val="left"/>
        <w:spacing w:line="360" w:lineRule="auto"/>
        <w:rPr>
          <w:b/>
          <w:szCs w:val="21"/>
        </w:rPr>
      </w:pPr>
      <w:r>
        <w:rPr>
          <w:b/>
          <w:szCs w:val="21"/>
        </w:rPr>
      </w:r>
      <w:r/>
    </w:p>
    <w:p>
      <w:pPr>
        <w:jc w:val="left"/>
        <w:spacing w:line="360" w:lineRule="auto"/>
        <w:rPr>
          <w:b/>
          <w:szCs w:val="21"/>
        </w:rPr>
      </w:pPr>
      <w:r>
        <w:rPr>
          <w:b/>
          <w:szCs w:val="21"/>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jc w:val="center"/>
        <w:rPr>
          <w:sz w:val="24"/>
        </w:rPr>
      </w:pPr>
      <w:r>
        <w:rPr>
          <w:rFonts w:hint="eastAsia"/>
          <w:b/>
          <w:sz w:val="36"/>
          <w:szCs w:val="36"/>
        </w:rPr>
        <w:t xml:space="preserve">三、</w:t>
      </w:r>
      <w:r>
        <w:rPr>
          <w:rFonts w:hint="eastAsia"/>
          <w:b/>
          <w:spacing w:val="20"/>
          <w:sz w:val="32"/>
          <w:szCs w:val="32"/>
        </w:rPr>
        <w:t xml:space="preserve">报价明细表</w:t>
      </w:r>
      <w:r>
        <w:rPr>
          <w:b/>
          <w:spacing w:val="20"/>
          <w:sz w:val="32"/>
          <w:szCs w:val="32"/>
        </w:rPr>
        <w:t xml:space="preserve">（实质性格式）</w:t>
      </w:r>
      <w:r/>
    </w:p>
    <w:p>
      <w:pPr>
        <w:tabs>
          <w:tab w:val="left" w:pos="1800" w:leader="none"/>
          <w:tab w:val="left" w:pos="5580" w:leader="none"/>
        </w:tabs>
        <w:rPr>
          <w:sz w:val="24"/>
        </w:rPr>
      </w:pPr>
      <w:r>
        <w:rPr>
          <w:sz w:val="24"/>
        </w:rPr>
        <w:t xml:space="preserve">项目编号/包号：___________ </w:t>
      </w:r>
      <w:r/>
    </w:p>
    <w:p>
      <w:pPr>
        <w:tabs>
          <w:tab w:val="left" w:pos="1800" w:leader="none"/>
          <w:tab w:val="left" w:pos="5580" w:leader="none"/>
        </w:tabs>
        <w:rPr>
          <w:sz w:val="24"/>
        </w:rPr>
      </w:pPr>
      <w:r>
        <w:rPr>
          <w:sz w:val="24"/>
        </w:rPr>
        <w:t xml:space="preserve">项目名称：</w:t>
      </w:r>
      <w:r>
        <w:rPr>
          <w:sz w:val="24"/>
          <w:u w:val="single"/>
        </w:rPr>
        <w:t xml:space="preserve">钟楼经济开发区北港街道地下管网改造工程交通设施恢复工程（政府采购工程）</w:t>
      </w:r>
      <w:r/>
    </w:p>
    <w:p>
      <w:pPr>
        <w:tabs>
          <w:tab w:val="left" w:pos="1800" w:leader="none"/>
          <w:tab w:val="left" w:pos="5580" w:leader="none"/>
        </w:tabs>
        <w:rPr>
          <w:sz w:val="24"/>
        </w:rPr>
      </w:pPr>
      <w:r>
        <w:rPr>
          <w:sz w:val="24"/>
        </w:rPr>
        <w:t xml:space="preserve">报价单位：人民币元</w:t>
      </w:r>
      <w:r/>
    </w:p>
    <w:p>
      <w:pPr>
        <w:jc w:val="left"/>
        <w:tabs>
          <w:tab w:val="left" w:pos="1800" w:leader="none"/>
          <w:tab w:val="left" w:pos="5580" w:leader="none"/>
        </w:tabs>
        <w:rPr>
          <w:sz w:val="24"/>
        </w:rPr>
      </w:pPr>
      <w:r>
        <w:rPr>
          <w:sz w:val="24"/>
        </w:rPr>
      </w:r>
      <w:r/>
    </w:p>
    <w:p>
      <w:pPr>
        <w:pStyle w:val="1209"/>
        <w:ind w:firstLine="480"/>
        <w:rPr>
          <w:sz w:val="24"/>
        </w:rPr>
      </w:pPr>
      <w:r>
        <w:rPr>
          <w:sz w:val="24"/>
        </w:rPr>
      </w:r>
      <w:r/>
    </w:p>
    <w:p>
      <w:pPr>
        <w:rPr>
          <w:sz w:val="24"/>
        </w:rPr>
      </w:pPr>
      <w:r>
        <w:rPr>
          <w:sz w:val="24"/>
        </w:rPr>
      </w:r>
      <w:r/>
    </w:p>
    <w:p>
      <w:pPr>
        <w:pStyle w:val="1209"/>
        <w:ind w:left="0" w:firstLine="0"/>
        <w:rPr>
          <w:rFonts w:hint="eastAsia" w:eastAsia="宋体"/>
          <w:b/>
          <w:bCs/>
          <w:i/>
          <w:iCs/>
          <w:sz w:val="24"/>
          <w:szCs w:val="24"/>
          <w:highlight w:val="yellow"/>
          <w:u w:val="single"/>
          <w:lang w:val="en-US" w:eastAsia="zh-CN"/>
        </w:rPr>
      </w:pPr>
      <w:r>
        <w:rPr>
          <w:sz w:val="24"/>
          <w:szCs w:val="24"/>
        </w:rPr>
        <w:t xml:space="preserve">按工程量清单格式报价</w:t>
      </w:r>
      <w:r>
        <w:rPr>
          <w:rFonts w:hint="eastAsia"/>
          <w:sz w:val="24"/>
          <w:szCs w:val="24"/>
        </w:rPr>
        <w:t xml:space="preserve">，</w:t>
      </w:r>
      <w:r>
        <w:rPr>
          <w:rFonts w:hint="eastAsia"/>
          <w:b/>
          <w:bCs/>
          <w:i/>
          <w:iCs/>
          <w:sz w:val="24"/>
          <w:szCs w:val="24"/>
          <w:highlight w:val="yellow"/>
          <w:u w:val="single"/>
        </w:rPr>
        <w:t xml:space="preserve">工程量清单报价包含不限于：工程项目汇总表、单项工程汇总表、单位工程汇总表、分部分项工程项目清单计价表、分部分项工程项目清单综合单价分析表、措施项目清单计价表、措施项目清单构成明细分析表、其他项目清单计价表、暂列金额明细表、专业工程暂估价明细表、计日工表、总承包服务费计价表、增值税计价表</w:t>
      </w:r>
      <w:r>
        <w:rPr>
          <w:rFonts w:hint="eastAsia"/>
          <w:b/>
          <w:bCs/>
          <w:i/>
          <w:iCs/>
          <w:sz w:val="24"/>
          <w:szCs w:val="24"/>
          <w:highlight w:val="yellow"/>
          <w:u w:val="single"/>
          <w:lang w:val="en-US" w:eastAsia="zh-CN"/>
        </w:rPr>
        <w:t xml:space="preserve">等。（未提供以上表单，按无效标处理）</w:t>
      </w:r>
      <w:r/>
    </w:p>
    <w:p>
      <w:pPr>
        <w:pStyle w:val="1209"/>
        <w:ind w:firstLine="2222"/>
        <w:rPr>
          <w:sz w:val="24"/>
          <w:szCs w:val="24"/>
        </w:rPr>
      </w:pPr>
      <w:r/>
      <w:bookmarkStart w:id="379" w:name="_GoBack"/>
      <w:r/>
      <w:bookmarkEnd w:id="379"/>
      <w:r/>
      <w:r/>
    </w:p>
    <w:p>
      <w:pPr>
        <w:rPr>
          <w:sz w:val="24"/>
        </w:rPr>
      </w:pPr>
      <w:r>
        <w:rPr>
          <w:sz w:val="24"/>
        </w:rPr>
      </w:r>
      <w:r/>
    </w:p>
    <w:p>
      <w:pPr>
        <w:pStyle w:val="1209"/>
        <w:ind w:firstLine="480"/>
        <w:rPr>
          <w:sz w:val="24"/>
          <w:szCs w:val="24"/>
        </w:rPr>
      </w:pPr>
      <w:r>
        <w:rPr>
          <w:sz w:val="24"/>
          <w:szCs w:val="24"/>
        </w:rPr>
      </w:r>
      <w:r/>
    </w:p>
    <w:p>
      <w:pPr>
        <w:rPr>
          <w:sz w:val="24"/>
        </w:rPr>
      </w:pPr>
      <w:r>
        <w:rPr>
          <w:sz w:val="24"/>
        </w:rPr>
      </w:r>
      <w:r/>
    </w:p>
    <w:p>
      <w:pPr>
        <w:pStyle w:val="1209"/>
      </w:pPr>
      <w:r/>
      <w:r/>
    </w:p>
    <w:p>
      <w:pPr>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注：1.本表应按包分别填写。</w:t>
      </w:r>
      <w:r/>
    </w:p>
    <w:p>
      <w:pPr>
        <w:ind w:firstLine="480"/>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2.如果不提供分项报价将视为没有实质性响应磋商文件。</w:t>
      </w:r>
      <w:r/>
    </w:p>
    <w:p>
      <w:pPr>
        <w:ind w:firstLine="480"/>
        <w:spacing w:line="320" w:lineRule="atLeast"/>
        <w:tabs>
          <w:tab w:val="left" w:pos="851" w:leader="none"/>
          <w:tab w:val="left" w:pos="993" w:leader="none"/>
          <w:tab w:val="left" w:pos="1418" w:leader="none"/>
        </w:tabs>
        <w:rPr>
          <w:rFonts w:ascii="宋体" w:hAnsi="宋体" w:cs="楷体"/>
          <w:sz w:val="24"/>
        </w:rPr>
      </w:pPr>
      <w:r>
        <w:rPr>
          <w:rFonts w:hint="eastAsia" w:asciiTheme="minorEastAsia" w:hAnsiTheme="minorEastAsia" w:eastAsiaTheme="minorEastAsia"/>
          <w:sz w:val="24"/>
        </w:rPr>
        <w:t xml:space="preserve">3.</w:t>
      </w:r>
      <w:r>
        <w:rPr>
          <w:rFonts w:hint="eastAsia" w:ascii="宋体" w:hAnsi="宋体" w:cs="楷体"/>
          <w:sz w:val="24"/>
        </w:rPr>
        <w:t xml:space="preserve">若以联合体投标，由联合体牵头人盖章。</w:t>
      </w:r>
      <w:r/>
    </w:p>
    <w:p>
      <w:pPr>
        <w:pStyle w:val="959"/>
        <w:rPr>
          <w:rFonts w:eastAsiaTheme="minorEastAsia"/>
        </w:rPr>
      </w:pPr>
      <w:r>
        <w:rPr>
          <w:rFonts w:eastAsiaTheme="minorEastAsia"/>
        </w:rPr>
      </w:r>
      <w:r/>
    </w:p>
    <w:p>
      <w:pPr>
        <w:ind w:firstLine="480"/>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r>
      <w:r/>
    </w:p>
    <w:p>
      <w:pPr>
        <w:pStyle w:val="1209"/>
      </w:pPr>
      <w:r/>
      <w:r/>
    </w:p>
    <w:p>
      <w:pPr>
        <w:jc w:val="left"/>
        <w:rPr>
          <w:rFonts w:ascii="宋体" w:hAnsi="宋体" w:cs="宋体"/>
          <w:b/>
          <w:bCs/>
          <w:sz w:val="24"/>
        </w:rPr>
      </w:pPr>
      <w:r>
        <w:rPr>
          <w:rFonts w:ascii="宋体" w:hAnsi="宋体" w:cs="宋体"/>
          <w:b/>
          <w:bCs/>
          <w:sz w:val="24"/>
        </w:rPr>
      </w:r>
      <w:r/>
    </w:p>
    <w:p>
      <w:pPr>
        <w:ind w:firstLine="482"/>
        <w:jc w:val="left"/>
        <w:rPr>
          <w:sz w:val="24"/>
        </w:rPr>
      </w:pPr>
      <w:r>
        <w:rPr>
          <w:rFonts w:hint="eastAsia" w:ascii="宋体" w:hAnsi="宋体" w:cs="宋体"/>
          <w:b/>
          <w:bCs/>
          <w:sz w:val="24"/>
        </w:rPr>
        <w:t xml:space="preserve"> </w:t>
      </w:r>
      <w:r/>
    </w:p>
    <w:p>
      <w:pPr>
        <w:jc w:val="left"/>
        <w:rPr>
          <w:sz w:val="24"/>
        </w:rPr>
      </w:pPr>
      <w:r>
        <w:rPr>
          <w:sz w:val="24"/>
        </w:rPr>
      </w:r>
      <w:r/>
    </w:p>
    <w:p>
      <w:pPr>
        <w:spacing w:before="25" w:after="25" w:line="360" w:lineRule="auto"/>
        <w:rPr>
          <w:sz w:val="24"/>
          <w:lang w:val="zh-CN"/>
        </w:rPr>
      </w:pPr>
      <w:r>
        <w:rPr>
          <w:sz w:val="24"/>
        </w:rPr>
        <w:t xml:space="preserve">供应商名称</w:t>
      </w:r>
      <w:r>
        <w:rPr>
          <w:rFonts w:hint="eastAsia"/>
          <w:sz w:val="24"/>
        </w:rPr>
        <w:t xml:space="preserve">（加盖CA电子公章）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b/>
          <w:spacing w:val="20"/>
          <w:sz w:val="24"/>
        </w:rPr>
      </w:pPr>
      <w:r>
        <w:rPr>
          <w:b/>
          <w:spacing w:val="20"/>
          <w:sz w:val="24"/>
        </w:rPr>
      </w:r>
      <w:r/>
    </w:p>
    <w:p>
      <w:pPr>
        <w:pStyle w:val="1176"/>
        <w:ind w:left="1260"/>
      </w:pPr>
      <w:r/>
      <w:r/>
    </w:p>
    <w:p>
      <w:r/>
      <w:r/>
    </w:p>
    <w:p>
      <w:pPr>
        <w:pStyle w:val="1209"/>
      </w:pPr>
      <w:r/>
      <w:r/>
    </w:p>
    <w:p>
      <w:r/>
      <w:r/>
    </w:p>
    <w:p>
      <w:pPr>
        <w:pStyle w:val="1141"/>
        <w:ind w:firstLine="1808"/>
        <w:jc w:val="both"/>
        <w:keepLines w:val="0"/>
        <w:keepNext w:val="0"/>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1142"/>
      </w:pPr>
      <w:r/>
      <w:r/>
    </w:p>
    <w:p>
      <w:pPr>
        <w:pStyle w:val="1141"/>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392"/>
        <w:ind w:firstLine="480"/>
        <w:spacing w:before="0" w:line="440" w:lineRule="exact"/>
        <w:rPr>
          <w:rFonts w:cs="楷体"/>
          <w:sz w:val="24"/>
        </w:rPr>
      </w:pPr>
      <w:r>
        <w:rPr>
          <w:rFonts w:hint="eastAsia" w:cs="楷体"/>
          <w:sz w:val="24"/>
        </w:rPr>
        <w:t xml:space="preserve">1、</w:t>
      </w:r>
      <w:r>
        <w:rPr>
          <w:rFonts w:hint="eastAsia" w:cs="楷体"/>
          <w:sz w:val="24"/>
          <w:u w:val="single"/>
        </w:rPr>
        <w:t xml:space="preserve">       </w:t>
      </w:r>
      <w:r>
        <w:rPr>
          <w:rFonts w:hint="eastAsia" w:cs="楷体"/>
          <w:sz w:val="24"/>
        </w:rPr>
        <w:t xml:space="preserve">（标的名称），属于</w:t>
      </w:r>
      <w:r>
        <w:rPr>
          <w:rFonts w:hint="eastAsia" w:cs="楷体"/>
          <w:sz w:val="24"/>
          <w:u w:val="single"/>
        </w:rPr>
        <w:t xml:space="preserve">          </w:t>
      </w:r>
      <w:r>
        <w:rPr>
          <w:rFonts w:hint="eastAsia" w:cs="楷体"/>
          <w:sz w:val="24"/>
        </w:rPr>
        <w:t xml:space="preserve">（采购文件中明确的所属行业）；制造商为</w:t>
      </w:r>
      <w:r>
        <w:rPr>
          <w:rFonts w:hint="eastAsia" w:cs="楷体"/>
          <w:sz w:val="24"/>
          <w:u w:val="single"/>
        </w:rPr>
        <w:t xml:space="preserve">         </w:t>
      </w:r>
      <w:r>
        <w:rPr>
          <w:rFonts w:hint="eastAsia" w:cs="楷体"/>
          <w:sz w:val="24"/>
        </w:rPr>
        <w:t xml:space="preserve">（企业名称），从业人员</w:t>
      </w:r>
      <w:r>
        <w:rPr>
          <w:rFonts w:hint="eastAsia" w:cs="楷体"/>
          <w:sz w:val="24"/>
          <w:u w:val="single"/>
        </w:rPr>
        <w:t xml:space="preserve">      </w:t>
      </w:r>
      <w:r>
        <w:rPr>
          <w:rFonts w:hint="eastAsia" w:cs="楷体"/>
          <w:sz w:val="24"/>
        </w:rPr>
        <w:t xml:space="preserve">人，营业收入为</w:t>
      </w:r>
      <w:r>
        <w:rPr>
          <w:rFonts w:hint="eastAsia"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hint="eastAsia" w:cs="楷体"/>
          <w:sz w:val="24"/>
        </w:rPr>
        <w:t xml:space="preserve">万元，属于</w:t>
      </w:r>
      <w:r>
        <w:rPr>
          <w:rFonts w:hint="eastAsia" w:cs="楷体"/>
          <w:sz w:val="24"/>
          <w:u w:val="single"/>
        </w:rPr>
        <w:t xml:space="preserve">      </w:t>
      </w:r>
      <w:r>
        <w:rPr>
          <w:rFonts w:hint="eastAsia" w:cs="楷体"/>
          <w:sz w:val="24"/>
        </w:rPr>
        <w:t xml:space="preserve">（中型企业、小型企业、微型企业）。</w:t>
      </w:r>
      <w:r/>
    </w:p>
    <w:p>
      <w:pPr>
        <w:pStyle w:val="1392"/>
        <w:ind w:firstLine="480"/>
        <w:spacing w:before="0" w:line="440" w:lineRule="exact"/>
        <w:rPr>
          <w:rFonts w:cs="楷体"/>
          <w:sz w:val="24"/>
        </w:rPr>
      </w:pPr>
      <w:r>
        <w:rPr>
          <w:rFonts w:hint="eastAsia" w:cs="楷体"/>
          <w:sz w:val="24"/>
        </w:rPr>
        <w:t xml:space="preserve">2、</w:t>
      </w:r>
      <w:r>
        <w:rPr>
          <w:rFonts w:hint="eastAsia" w:cs="楷体"/>
          <w:sz w:val="24"/>
          <w:u w:val="single"/>
        </w:rPr>
        <w:t xml:space="preserve">       </w:t>
      </w:r>
      <w:r>
        <w:rPr>
          <w:rFonts w:hint="eastAsia" w:cs="楷体"/>
          <w:sz w:val="24"/>
        </w:rPr>
        <w:t xml:space="preserve">（标的名称），属于</w:t>
      </w:r>
      <w:r>
        <w:rPr>
          <w:rFonts w:hint="eastAsia" w:cs="楷体"/>
          <w:sz w:val="24"/>
          <w:u w:val="single"/>
        </w:rPr>
        <w:t xml:space="preserve">          </w:t>
      </w:r>
      <w:r>
        <w:rPr>
          <w:rFonts w:hint="eastAsia" w:cs="楷体"/>
          <w:sz w:val="24"/>
        </w:rPr>
        <w:t xml:space="preserve">（采购文件中明确的所属行业）；制造商为</w:t>
      </w:r>
      <w:r>
        <w:rPr>
          <w:rFonts w:hint="eastAsia" w:cs="楷体"/>
          <w:sz w:val="24"/>
          <w:u w:val="single"/>
        </w:rPr>
        <w:t xml:space="preserve">         </w:t>
      </w:r>
      <w:r>
        <w:rPr>
          <w:rFonts w:hint="eastAsia" w:cs="楷体"/>
          <w:sz w:val="24"/>
        </w:rPr>
        <w:t xml:space="preserve">（企业名称），从业人员</w:t>
      </w:r>
      <w:r>
        <w:rPr>
          <w:rFonts w:hint="eastAsia" w:cs="楷体"/>
          <w:sz w:val="24"/>
          <w:u w:val="single"/>
        </w:rPr>
        <w:t xml:space="preserve">      </w:t>
      </w:r>
      <w:r>
        <w:rPr>
          <w:rFonts w:hint="eastAsia" w:cs="楷体"/>
          <w:sz w:val="24"/>
        </w:rPr>
        <w:t xml:space="preserve">人，营业收入为</w:t>
      </w:r>
      <w:r>
        <w:rPr>
          <w:rFonts w:hint="eastAsia"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hint="eastAsia" w:cs="楷体"/>
          <w:sz w:val="24"/>
        </w:rPr>
        <w:t xml:space="preserve">万元，属于</w:t>
      </w:r>
      <w:r>
        <w:rPr>
          <w:rFonts w:hint="eastAsia" w:cs="楷体"/>
          <w:sz w:val="24"/>
          <w:u w:val="single"/>
        </w:rPr>
        <w:t xml:space="preserve">      </w:t>
      </w:r>
      <w:r>
        <w:rPr>
          <w:rFonts w:hint="eastAsia" w:cs="楷体"/>
          <w:sz w:val="24"/>
        </w:rPr>
        <w:t xml:space="preserve">（中型企业、小型企业、微型企业）。</w:t>
      </w:r>
      <w:r/>
    </w:p>
    <w:p>
      <w:pPr>
        <w:pStyle w:val="1392"/>
        <w:ind w:firstLine="480"/>
        <w:spacing w:before="0" w:line="440" w:lineRule="exact"/>
        <w:rPr>
          <w:rFonts w:cs="楷体"/>
          <w:sz w:val="24"/>
        </w:rPr>
      </w:pPr>
      <w:r>
        <w:rPr>
          <w:rFonts w:hint="eastAsia" w:cs="楷体"/>
          <w:sz w:val="24"/>
        </w:rPr>
        <w:t xml:space="preserve">……</w:t>
      </w:r>
      <w:r/>
    </w:p>
    <w:p>
      <w:pPr>
        <w:pStyle w:val="1392"/>
        <w:ind w:firstLine="480"/>
        <w:spacing w:before="0" w:line="440" w:lineRule="exact"/>
        <w:rPr>
          <w:rFonts w:cs="楷体"/>
          <w:sz w:val="24"/>
        </w:rPr>
      </w:pPr>
      <w:r>
        <w:rPr>
          <w:rFonts w:hint="eastAsia" w:cs="楷体"/>
          <w:sz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992"/>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392"/>
        <w:ind w:firstLine="480"/>
        <w:rPr>
          <w:rFonts w:cs="楷体"/>
          <w:sz w:val="24"/>
        </w:rPr>
      </w:pPr>
      <w:r>
        <w:rPr>
          <w:rFonts w:hint="eastAsia" w:cs="楷体"/>
          <w:sz w:val="24"/>
        </w:rPr>
        <w:t xml:space="preserve">2、中小企业划型标准规定参考《工信部联企业[2011]300号》</w:t>
      </w:r>
      <w:r/>
    </w:p>
    <w:p>
      <w:pPr>
        <w:pStyle w:val="1392"/>
        <w:ind w:firstLine="480"/>
        <w:spacing w:before="0" w:line="440" w:lineRule="exact"/>
        <w:rPr>
          <w:rFonts w:cs="楷体"/>
          <w:sz w:val="24"/>
        </w:rPr>
      </w:pPr>
      <w:r>
        <w:rPr>
          <w:rFonts w:hint="eastAsia" w:cs="楷体"/>
          <w:b w:val="0"/>
          <w:bCs/>
          <w:sz w:val="24"/>
        </w:rPr>
        <w:t xml:space="preserve">3、如为联合体投标，联合体各方均需提供本声明函。</w:t>
      </w:r>
      <w:r/>
    </w:p>
    <w:p>
      <w:pPr>
        <w:ind w:firstLine="1928"/>
        <w:spacing w:line="360" w:lineRule="auto"/>
        <w:widowControl/>
        <w:rPr>
          <w:rFonts w:hint="eastAsia" w:ascii="宋体" w:hAnsi="宋体" w:cs="楷体"/>
          <w:b/>
          <w:sz w:val="32"/>
          <w:szCs w:val="32"/>
        </w:rPr>
      </w:pPr>
      <w:r/>
      <w:bookmarkStart w:id="349" w:name="_Hlt520356243"/>
      <w:r/>
      <w:bookmarkEnd w:id="349"/>
      <w:r/>
      <w:bookmarkStart w:id="350" w:name="_Hlt520355938"/>
      <w:r/>
      <w:bookmarkEnd w:id="350"/>
      <w:r/>
      <w:bookmarkStart w:id="351" w:name="_Toc195842922"/>
      <w:r/>
      <w:bookmarkStart w:id="352" w:name="_Ref467988705"/>
      <w:r/>
      <w:bookmarkStart w:id="353" w:name="_Toc265228395"/>
      <w:r/>
      <w:bookmarkStart w:id="354" w:name="_Toc150774762"/>
      <w:r/>
      <w:bookmarkStart w:id="355" w:name="_Toc264969247"/>
      <w:r/>
      <w:bookmarkStart w:id="356" w:name="_Toc520356218"/>
      <w:r/>
      <w:bookmarkStart w:id="357" w:name="_Toc142311059"/>
      <w:r/>
      <w:bookmarkStart w:id="358" w:name="_Toc150480795"/>
      <w:r/>
      <w:bookmarkStart w:id="359" w:name="_Toc226965830"/>
      <w:r/>
      <w:bookmarkStart w:id="360" w:name="_Toc480942350"/>
      <w:r/>
      <w:bookmarkStart w:id="361" w:name="_Toc305158825"/>
      <w:r/>
      <w:bookmarkStart w:id="362" w:name="_Toc226965747"/>
      <w:r/>
      <w:bookmarkStart w:id="363" w:name="_Toc226337253"/>
      <w:r/>
      <w:bookmarkStart w:id="364" w:name="_Toc305158899"/>
      <w:r/>
      <w:bookmarkStart w:id="365" w:name="_Toc226309801"/>
      <w:r/>
      <w:bookmarkStart w:id="366" w:name="_Toc127151557"/>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b/>
          <w:sz w:val="24"/>
          <w:u w:val="single"/>
        </w:rPr>
        <w:t xml:space="preserve">钟楼经济开发区北港街道地下管网改造工程交通设施恢复工程（政府采购工程）</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92"/>
        <w:ind w:firstLine="480"/>
        <w:spacing w:before="0"/>
        <w:rPr>
          <w:rFonts w:cs="楷体"/>
          <w:sz w:val="24"/>
        </w:rPr>
      </w:pPr>
      <w:r>
        <w:rPr>
          <w:rFonts w:hint="eastAsia" w:cs="楷体"/>
          <w:sz w:val="24"/>
        </w:rPr>
        <w:t xml:space="preserve">1、</w:t>
      </w:r>
      <w:r>
        <w:rPr>
          <w:rFonts w:hint="eastAsia" w:cs="楷体"/>
          <w:b/>
          <w:sz w:val="24"/>
          <w:u w:val="single"/>
        </w:rPr>
        <w:t xml:space="preserve">钟楼经济开发区北港街道地下管网改造工程交通设施恢复工程（政府采购工程）</w:t>
      </w:r>
      <w:r>
        <w:rPr>
          <w:rFonts w:hint="eastAsia" w:cs="楷体"/>
          <w:sz w:val="24"/>
        </w:rPr>
        <w:t xml:space="preserve">（标的名称），属于</w:t>
      </w:r>
      <w:r>
        <w:rPr>
          <w:rFonts w:hint="eastAsia" w:cs="楷体"/>
          <w:sz w:val="24"/>
          <w:u w:val="single"/>
        </w:rPr>
        <w:t xml:space="preserve"> </w:t>
      </w:r>
      <w:r>
        <w:rPr>
          <w:rFonts w:hint="eastAsia" w:cs="楷体"/>
          <w:b/>
          <w:sz w:val="24"/>
          <w:u w:val="single"/>
        </w:rPr>
        <w:t xml:space="preserve">建筑</w:t>
      </w:r>
      <w:r>
        <w:rPr>
          <w:rFonts w:cs="楷体"/>
          <w:b/>
          <w:sz w:val="24"/>
          <w:u w:val="single"/>
        </w:rPr>
        <w:t xml:space="preserve">业 </w:t>
      </w:r>
      <w:r>
        <w:rPr>
          <w:rFonts w:hint="eastAsia" w:cs="楷体"/>
          <w:sz w:val="24"/>
        </w:rPr>
        <w:t xml:space="preserve">（磋商文件中明确的所属行业），承接企业为 </w:t>
      </w:r>
      <w:r>
        <w:rPr>
          <w:rFonts w:cs="楷体"/>
          <w:sz w:val="24"/>
          <w:u w:val="single"/>
        </w:rPr>
        <w:t xml:space="preserve">     </w:t>
      </w:r>
      <w:r>
        <w:rPr>
          <w:rFonts w:cs="楷体"/>
          <w:sz w:val="24"/>
        </w:rPr>
        <w:t xml:space="preserve"> </w:t>
      </w:r>
      <w:r>
        <w:rPr>
          <w:rFonts w:hint="eastAsia" w:cs="楷体"/>
          <w:sz w:val="24"/>
        </w:rPr>
        <w:t xml:space="preserve">（企业名称），从业人员</w:t>
      </w:r>
      <w:r>
        <w:rPr>
          <w:rFonts w:cs="楷体"/>
          <w:sz w:val="24"/>
          <w:u w:val="single"/>
        </w:rPr>
        <w:t xml:space="preserve">     </w:t>
      </w:r>
      <w:r>
        <w:rPr>
          <w:rFonts w:hint="eastAsia" w:cs="楷体"/>
          <w:sz w:val="24"/>
        </w:rPr>
        <w:t xml:space="preserve">人，营业收入为</w:t>
      </w:r>
      <w:r>
        <w:rPr>
          <w:rFonts w:hint="eastAsia" w:cs="楷体"/>
          <w:sz w:val="24"/>
          <w:u w:val="single"/>
        </w:rPr>
        <w:t xml:space="preserve"> </w:t>
      </w:r>
      <w:r>
        <w:rPr>
          <w:rFonts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cs="楷体"/>
          <w:sz w:val="24"/>
          <w:u w:val="single"/>
        </w:rPr>
        <w:t xml:space="preserve">     </w:t>
      </w:r>
      <w:r>
        <w:rPr>
          <w:rFonts w:hint="eastAsia" w:cs="楷体"/>
          <w:sz w:val="24"/>
        </w:rPr>
        <w:t xml:space="preserve">万元，属于</w:t>
      </w:r>
      <w:r>
        <w:rPr>
          <w:rFonts w:hint="eastAsia" w:cs="楷体"/>
          <w:sz w:val="24"/>
          <w:u w:val="single"/>
        </w:rPr>
        <w:t xml:space="preserve"> </w:t>
      </w:r>
      <w:r>
        <w:rPr>
          <w:rFonts w:cs="楷体"/>
          <w:sz w:val="24"/>
          <w:u w:val="single"/>
        </w:rPr>
        <w:t xml:space="preserve">      </w:t>
      </w:r>
      <w:r>
        <w:rPr>
          <w:rFonts w:hint="eastAsia" w:cs="楷体"/>
          <w:sz w:val="24"/>
        </w:rPr>
        <w:t xml:space="preserve">（中型企业、小型企业、微型企业）。</w:t>
      </w:r>
      <w:r/>
    </w:p>
    <w:p>
      <w:pPr>
        <w:pStyle w:val="1392"/>
        <w:ind w:firstLine="480"/>
        <w:spacing w:before="0"/>
        <w:rPr>
          <w:rFonts w:cs="楷体"/>
          <w:sz w:val="24"/>
        </w:rPr>
      </w:pPr>
      <w:r>
        <w:rPr>
          <w:rFonts w:hint="eastAsia" w:cs="楷体"/>
          <w:sz w:val="24"/>
        </w:rPr>
        <w:t xml:space="preserve">2、</w:t>
      </w:r>
      <w:r>
        <w:rPr>
          <w:rFonts w:hint="eastAsia" w:cs="楷体"/>
          <w:sz w:val="24"/>
          <w:u w:val="single"/>
        </w:rPr>
        <w:t xml:space="preserve"> </w:t>
      </w:r>
      <w:r>
        <w:rPr>
          <w:rFonts w:cs="楷体"/>
          <w:sz w:val="24"/>
          <w:u w:val="single"/>
        </w:rPr>
        <w:t xml:space="preserve">      </w:t>
      </w:r>
      <w:r>
        <w:rPr>
          <w:rFonts w:hint="eastAsia" w:cs="楷体"/>
          <w:sz w:val="24"/>
        </w:rPr>
        <w:t xml:space="preserve">（标的名称），属于</w:t>
      </w:r>
      <w:r>
        <w:rPr>
          <w:rFonts w:hint="eastAsia" w:cs="楷体"/>
          <w:sz w:val="24"/>
          <w:u w:val="single"/>
        </w:rPr>
        <w:t xml:space="preserve"> </w:t>
      </w:r>
      <w:r>
        <w:rPr>
          <w:rFonts w:cs="楷体"/>
          <w:sz w:val="24"/>
          <w:u w:val="single"/>
        </w:rPr>
        <w:t xml:space="preserve">           </w:t>
      </w:r>
      <w:r>
        <w:rPr>
          <w:rFonts w:hint="eastAsia" w:cs="楷体"/>
          <w:sz w:val="24"/>
        </w:rPr>
        <w:t xml:space="preserve">（磋商文件中明确的所属行业），承接企业为 </w:t>
      </w:r>
      <w:r>
        <w:rPr>
          <w:rFonts w:cs="楷体"/>
          <w:sz w:val="24"/>
          <w:u w:val="single"/>
        </w:rPr>
        <w:t xml:space="preserve">     </w:t>
      </w:r>
      <w:r>
        <w:rPr>
          <w:rFonts w:cs="楷体"/>
          <w:sz w:val="24"/>
        </w:rPr>
        <w:t xml:space="preserve"> </w:t>
      </w:r>
      <w:r>
        <w:rPr>
          <w:rFonts w:hint="eastAsia" w:cs="楷体"/>
          <w:sz w:val="24"/>
        </w:rPr>
        <w:t xml:space="preserve">（企业名称），从业人员</w:t>
      </w:r>
      <w:r>
        <w:rPr>
          <w:rFonts w:cs="楷体"/>
          <w:sz w:val="24"/>
          <w:u w:val="single"/>
        </w:rPr>
        <w:t xml:space="preserve">     </w:t>
      </w:r>
      <w:r>
        <w:rPr>
          <w:rFonts w:hint="eastAsia" w:cs="楷体"/>
          <w:sz w:val="24"/>
        </w:rPr>
        <w:t xml:space="preserve">人，营业收入为</w:t>
      </w:r>
      <w:r>
        <w:rPr>
          <w:rFonts w:hint="eastAsia" w:cs="楷体"/>
          <w:sz w:val="24"/>
          <w:u w:val="single"/>
        </w:rPr>
        <w:t xml:space="preserve"> </w:t>
      </w:r>
      <w:r>
        <w:rPr>
          <w:rFonts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cs="楷体"/>
          <w:sz w:val="24"/>
          <w:u w:val="single"/>
        </w:rPr>
        <w:t xml:space="preserve">     </w:t>
      </w:r>
      <w:r>
        <w:rPr>
          <w:rFonts w:hint="eastAsia" w:cs="楷体"/>
          <w:sz w:val="24"/>
        </w:rPr>
        <w:t xml:space="preserve">万元，属于</w:t>
      </w:r>
      <w:r>
        <w:rPr>
          <w:rFonts w:hint="eastAsia" w:cs="楷体"/>
          <w:sz w:val="24"/>
          <w:u w:val="single"/>
        </w:rPr>
        <w:t xml:space="preserve"> </w:t>
      </w:r>
      <w:r>
        <w:rPr>
          <w:rFonts w:cs="楷体"/>
          <w:sz w:val="24"/>
          <w:u w:val="single"/>
        </w:rPr>
        <w:t xml:space="preserve">      </w:t>
      </w:r>
      <w:r>
        <w:rPr>
          <w:rFonts w:hint="eastAsia" w:cs="楷体"/>
          <w:sz w:val="24"/>
        </w:rPr>
        <w:t xml:space="preserve">（中型企业、小型企业、微型企业）。</w:t>
      </w:r>
      <w:r/>
    </w:p>
    <w:p>
      <w:pPr>
        <w:pStyle w:val="1392"/>
        <w:ind w:firstLine="480"/>
        <w:spacing w:before="0"/>
        <w:rPr>
          <w:rFonts w:cs="楷体"/>
          <w:sz w:val="24"/>
        </w:rPr>
      </w:pPr>
      <w:r>
        <w:rPr>
          <w:rFonts w:hint="eastAsia" w:cs="楷体"/>
          <w:sz w:val="24"/>
        </w:rPr>
        <w:t xml:space="preserve">……</w:t>
      </w:r>
      <w:r/>
    </w:p>
    <w:p>
      <w:pPr>
        <w:pStyle w:val="1392"/>
        <w:ind w:firstLine="480"/>
        <w:spacing w:before="0"/>
        <w:rPr>
          <w:rFonts w:cs="楷体"/>
          <w:sz w:val="24"/>
        </w:rPr>
      </w:pPr>
      <w:r>
        <w:rPr>
          <w:rFonts w:hint="eastAsia" w:cs="楷体"/>
          <w:sz w:val="24"/>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ascii="宋体" w:hAnsi="宋体" w:cs="楷体"/>
          <w:sz w:val="24"/>
        </w:rPr>
      </w:pPr>
      <w:r>
        <w:rPr>
          <w:rFonts w:ascii="宋体" w:hAnsi="宋体" w:cs="楷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992"/>
        <w:spacing w:line="360" w:lineRule="auto"/>
        <w:rPr>
          <w:rFonts w:cs="楷体"/>
        </w:rPr>
      </w:pPr>
      <w:r>
        <w:rPr>
          <w:rFonts w:hint="eastAsia" w:cs="楷体"/>
        </w:rPr>
        <w:t xml:space="preserve">注：1、从业人员、营业收入和资产总额填报上一年度数据，无上一年度数据的新成立企业可不填报。</w:t>
      </w:r>
      <w:r/>
    </w:p>
    <w:p>
      <w:pPr>
        <w:pStyle w:val="1392"/>
        <w:ind w:left="0" w:firstLine="480"/>
        <w:rPr>
          <w:rFonts w:cs="楷体"/>
          <w:sz w:val="24"/>
        </w:rPr>
      </w:pPr>
      <w:r>
        <w:rPr>
          <w:rFonts w:hint="eastAsia" w:cs="楷体"/>
          <w:sz w:val="24"/>
        </w:rPr>
        <w:t xml:space="preserve">2、中小企业划型标准规定参考《工信部联企业[2011]300号》</w:t>
      </w:r>
      <w:r/>
    </w:p>
    <w:p>
      <w:pPr>
        <w:pStyle w:val="1392"/>
        <w:ind w:left="0" w:firstLine="480"/>
        <w:spacing w:before="0" w:line="240" w:lineRule="auto"/>
        <w:widowControl/>
        <w:rPr>
          <w:rFonts w:cs="楷体"/>
          <w:b/>
          <w:bCs/>
          <w:sz w:val="24"/>
        </w:rPr>
      </w:pPr>
      <w:r>
        <w:rPr>
          <w:rFonts w:hint="eastAsia" w:cs="楷体"/>
          <w:b/>
          <w:bCs/>
          <w:sz w:val="24"/>
        </w:rPr>
        <w:t xml:space="preserve">3、如为联合体投标，联合体各方均需提供本声明函。</w:t>
      </w:r>
      <w:r/>
    </w:p>
    <w:p>
      <w:pPr>
        <w:pStyle w:val="1392"/>
        <w:ind w:left="0" w:firstLine="480"/>
        <w:rPr>
          <w:rFonts w:cs="楷体"/>
          <w:sz w:val="24"/>
        </w:rPr>
      </w:pPr>
      <w:r>
        <w:rPr>
          <w:rFonts w:cs="楷体"/>
          <w:sz w:val="24"/>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w:t>
      </w:r>
      <w:r>
        <w:rPr>
          <w:rFonts w:hint="eastAsia" w:ascii="宋体" w:hAnsi="宋体"/>
          <w:spacing w:val="6"/>
          <w:sz w:val="24"/>
        </w:rPr>
        <w:t xml:space="preserve"> </w:t>
      </w:r>
      <w:r>
        <w:rPr>
          <w:rFonts w:ascii="宋体" w:hAnsi="宋体"/>
          <w:spacing w:val="6"/>
          <w:sz w:val="24"/>
        </w:rPr>
        <w:t xml:space="preserve">单位的</w:t>
      </w:r>
      <w:r>
        <w:rPr>
          <w:rFonts w:hint="eastAsia" w:ascii="宋体" w:hAnsi="宋体"/>
          <w:spacing w:val="6"/>
          <w:sz w:val="24"/>
          <w:u w:val="single"/>
        </w:rPr>
        <w:t xml:space="preserve">钟楼经济开发区北港街道地下管网改造工程交通设施恢复工程（政府采购工程）</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4536"/>
        <w:spacing w:line="400" w:lineRule="exact"/>
        <w:rPr>
          <w:rFonts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right="1560"/>
        <w:spacing w:line="588" w:lineRule="exact"/>
        <w:tabs>
          <w:tab w:val="left" w:pos="4860" w:leader="none"/>
        </w:tabs>
        <w:rPr>
          <w:rFonts w:ascii="宋体" w:hAnsi="宋体"/>
          <w:b/>
          <w:bCs/>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spacing w:val="6"/>
          <w:sz w:val="24"/>
        </w:rPr>
        <w:t xml:space="preserve">注：若以联合体投标，联合体双方均需提供。</w:t>
      </w:r>
      <w:r/>
    </w:p>
    <w:p>
      <w:pPr>
        <w:jc w:val="center"/>
        <w:spacing w:before="240" w:after="240" w:line="360" w:lineRule="auto"/>
        <w:rPr>
          <w:b/>
          <w:bCs/>
          <w:color w:val="ff0000"/>
          <w:sz w:val="32"/>
          <w:szCs w:val="32"/>
        </w:rPr>
      </w:pPr>
      <w:r>
        <w:rPr>
          <w:rFonts w:hint="eastAsia"/>
          <w:b/>
          <w:spacing w:val="20"/>
          <w:sz w:val="32"/>
          <w:szCs w:val="32"/>
        </w:rPr>
        <w:t xml:space="preserve">六、</w:t>
      </w:r>
      <w:r>
        <w:rPr>
          <w:rFonts w:hint="eastAsia"/>
          <w:b/>
          <w:bCs/>
          <w:color w:val="ff0000"/>
          <w:sz w:val="32"/>
          <w:szCs w:val="32"/>
        </w:rPr>
        <w:t xml:space="preserve">关于符合本国产品标准的声明函（实质性格式）</w:t>
      </w:r>
      <w:r/>
    </w:p>
    <w:p>
      <w:pPr>
        <w:pStyle w:val="97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79"/>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shd w:val="clear" w:color="auto" w:fill="ffffff"/>
        </w:rPr>
        <w:t xml:space="preserve">1.</w:t>
      </w:r>
      <w:r>
        <w:rPr>
          <w:rStyle w:val="986"/>
          <w:rFonts w:hint="eastAsia"/>
          <w:color w:val="ff0000"/>
          <w:u w:val="single"/>
          <w:shd w:val="clear" w:color="auto" w:fill="ffffff"/>
        </w:rPr>
        <w:t xml:space="preserve">（产品名称1）</w:t>
      </w:r>
      <w:r>
        <w:rPr>
          <w:rStyle w:val="986"/>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986"/>
          <w:rFonts w:hint="eastAsia"/>
          <w:color w:val="ff0000"/>
          <w:u w:val="single"/>
          <w:shd w:val="clear" w:color="auto" w:fill="ffffff"/>
        </w:rPr>
        <w:t xml:space="preserve">（厂名）</w:t>
      </w:r>
      <w:r>
        <w:rPr>
          <w:rStyle w:val="986"/>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986"/>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986"/>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986"/>
          <w:rFonts w:hint="eastAsia"/>
          <w:color w:val="ff0000"/>
          <w:u w:val="single"/>
          <w:shd w:val="clear" w:color="auto" w:fill="ffffff"/>
        </w:rPr>
        <w:t xml:space="preserve">（规定比例）</w:t>
      </w:r>
      <w:r>
        <w:rPr>
          <w:rStyle w:val="986"/>
          <w:rFonts w:hint="eastAsia"/>
          <w:color w:val="ff0000"/>
          <w:shd w:val="clear" w:color="auto" w:fill="ffffff"/>
          <w:vertAlign w:val="superscript"/>
        </w:rPr>
        <w:t xml:space="preserve">3</w:t>
      </w:r>
      <w:r>
        <w:rPr>
          <w:rFonts w:hint="eastAsia"/>
          <w:color w:val="ff0000"/>
          <w:shd w:val="clear" w:color="auto" w:fill="ffffff"/>
        </w:rPr>
        <w:t xml:space="preserve">。</w:t>
      </w:r>
      <w:r>
        <w:rPr>
          <w:rStyle w:val="986"/>
          <w:rFonts w:hint="eastAsia"/>
          <w:color w:val="ff0000"/>
          <w:u w:val="single"/>
          <w:shd w:val="clear" w:color="auto" w:fill="ffffff"/>
        </w:rPr>
        <w:t xml:space="preserve">（产品名称1）</w:t>
      </w:r>
      <w:r>
        <w:rPr>
          <w:rFonts w:hint="eastAsia"/>
          <w:color w:val="ff0000"/>
          <w:shd w:val="clear" w:color="auto" w:fill="ffffff"/>
        </w:rPr>
        <w:t xml:space="preserve">的</w:t>
      </w:r>
      <w:r>
        <w:rPr>
          <w:rStyle w:val="986"/>
          <w:rFonts w:hint="eastAsia"/>
          <w:color w:val="ff0000"/>
          <w:u w:val="single"/>
          <w:shd w:val="clear" w:color="auto" w:fill="ffffff"/>
        </w:rPr>
        <w:t xml:space="preserve">（关键组件）</w:t>
      </w:r>
      <w:r>
        <w:rPr>
          <w:rStyle w:val="986"/>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986"/>
          <w:rFonts w:hint="eastAsia"/>
          <w:color w:val="ff0000"/>
          <w:u w:val="single"/>
          <w:shd w:val="clear" w:color="auto" w:fill="ffffff"/>
        </w:rPr>
        <w:t xml:space="preserve">（产品名称1）</w:t>
      </w:r>
      <w:r>
        <w:rPr>
          <w:rFonts w:hint="eastAsia"/>
          <w:color w:val="ff0000"/>
          <w:shd w:val="clear" w:color="auto" w:fill="ffffff"/>
        </w:rPr>
        <w:t xml:space="preserve">的</w:t>
      </w:r>
      <w:r>
        <w:rPr>
          <w:rStyle w:val="986"/>
          <w:rFonts w:hint="eastAsia"/>
          <w:color w:val="ff0000"/>
          <w:u w:val="single"/>
          <w:shd w:val="clear" w:color="auto" w:fill="ffffff"/>
        </w:rPr>
        <w:t xml:space="preserve">（关键工序）</w:t>
      </w:r>
      <w:r>
        <w:rPr>
          <w:rStyle w:val="986"/>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979"/>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shd w:val="clear" w:color="auto" w:fill="ffffff"/>
        </w:rPr>
        <w:t xml:space="preserve">2.</w:t>
      </w:r>
      <w:r>
        <w:rPr>
          <w:rStyle w:val="986"/>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986"/>
          <w:rFonts w:hint="eastAsia"/>
          <w:color w:val="ff0000"/>
          <w:u w:val="single"/>
          <w:shd w:val="clear" w:color="auto" w:fill="ffffff"/>
        </w:rPr>
        <w:t xml:space="preserve">（厂名）</w:t>
      </w:r>
      <w:r>
        <w:rPr>
          <w:rFonts w:hint="eastAsia"/>
          <w:color w:val="ff0000"/>
          <w:shd w:val="clear" w:color="auto" w:fill="ffffff"/>
        </w:rPr>
        <w:t xml:space="preserve">，厂址为</w:t>
      </w:r>
      <w:r>
        <w:rPr>
          <w:rStyle w:val="986"/>
          <w:rFonts w:hint="eastAsia"/>
          <w:color w:val="ff0000"/>
          <w:u w:val="single"/>
          <w:shd w:val="clear" w:color="auto" w:fill="ffffff"/>
        </w:rPr>
        <w:t xml:space="preserve">（生产厂址）</w:t>
      </w:r>
      <w:r>
        <w:rPr>
          <w:rFonts w:hint="eastAsia"/>
          <w:color w:val="ff0000"/>
          <w:shd w:val="clear" w:color="auto" w:fill="ffffff"/>
        </w:rPr>
        <w:t xml:space="preserve">。</w:t>
      </w:r>
      <w:r>
        <w:rPr>
          <w:rStyle w:val="986"/>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986"/>
          <w:rFonts w:hint="eastAsia"/>
          <w:color w:val="ff0000"/>
          <w:u w:val="single"/>
          <w:shd w:val="clear" w:color="auto" w:fill="ffffff"/>
        </w:rPr>
        <w:t xml:space="preserve">（规定比例）</w:t>
      </w:r>
      <w:r>
        <w:rPr>
          <w:rFonts w:hint="eastAsia"/>
          <w:color w:val="ff0000"/>
          <w:shd w:val="clear" w:color="auto" w:fill="ffffff"/>
        </w:rPr>
        <w:t xml:space="preserve">。</w:t>
      </w:r>
      <w:r>
        <w:rPr>
          <w:rStyle w:val="986"/>
          <w:rFonts w:hint="eastAsia"/>
          <w:color w:val="ff0000"/>
          <w:u w:val="single"/>
          <w:shd w:val="clear" w:color="auto" w:fill="ffffff"/>
        </w:rPr>
        <w:t xml:space="preserve">（产品名称2）</w:t>
      </w:r>
      <w:r>
        <w:rPr>
          <w:rFonts w:hint="eastAsia"/>
          <w:color w:val="ff0000"/>
          <w:shd w:val="clear" w:color="auto" w:fill="ffffff"/>
        </w:rPr>
        <w:t xml:space="preserve">的</w:t>
      </w:r>
      <w:r>
        <w:rPr>
          <w:rStyle w:val="986"/>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986"/>
          <w:rFonts w:hint="eastAsia"/>
          <w:color w:val="ff0000"/>
          <w:u w:val="single"/>
          <w:shd w:val="clear" w:color="auto" w:fill="ffffff"/>
        </w:rPr>
        <w:t xml:space="preserve">（产品名称1）</w:t>
      </w:r>
      <w:r>
        <w:rPr>
          <w:rFonts w:hint="eastAsia"/>
          <w:color w:val="ff0000"/>
          <w:shd w:val="clear" w:color="auto" w:fill="ffffff"/>
        </w:rPr>
        <w:t xml:space="preserve">的</w:t>
      </w:r>
      <w:r>
        <w:rPr>
          <w:rStyle w:val="986"/>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979"/>
        <w:ind w:firstLine="420"/>
        <w:spacing w:before="0" w:beforeAutospacing="0" w:after="0" w:afterAutospacing="0" w:line="500" w:lineRule="exact"/>
        <w:rPr>
          <w:color w:val="ff0000"/>
        </w:rPr>
      </w:pPr>
      <w:r>
        <w:rPr>
          <w:rFonts w:hint="eastAsia"/>
          <w:color w:val="ff0000"/>
          <w:shd w:val="clear" w:color="auto" w:fill="ffffff"/>
        </w:rPr>
        <w:t xml:space="preserve">……</w:t>
      </w:r>
      <w:r/>
    </w:p>
    <w:p>
      <w:pPr>
        <w:pStyle w:val="979"/>
        <w:ind w:firstLine="420"/>
        <w:spacing w:before="0" w:beforeAutospacing="0" w:after="0" w:afterAutospacing="0" w:line="500" w:lineRule="exact"/>
        <w:rPr>
          <w:color w:val="ff0000"/>
        </w:rPr>
      </w:pPr>
      <w:r>
        <w:rPr>
          <w:rFonts w:hint="eastAsia"/>
          <w:color w:val="ff0000"/>
          <w:shd w:val="clear" w:color="auto" w:fill="ffffff"/>
        </w:rPr>
        <w:t xml:space="preserve">本公司（单位）对上述声明内容的真实性负责。如有虚假，愿承担相应法律责任。</w:t>
      </w:r>
      <w:r/>
    </w:p>
    <w:p>
      <w:pPr>
        <w:pStyle w:val="979"/>
        <w:spacing w:before="0" w:beforeAutospacing="0" w:after="0" w:afterAutospacing="0" w:line="500" w:lineRule="exact"/>
        <w:rPr>
          <w:color w:val="ff0000"/>
        </w:rPr>
      </w:pPr>
      <w:r>
        <w:rPr>
          <w:color w:val="ff0000"/>
        </w:rPr>
      </w:r>
      <w:r/>
    </w:p>
    <w:p>
      <w:pPr>
        <w:pStyle w:val="979"/>
        <w:ind w:firstLine="3960"/>
        <w:spacing w:before="0" w:beforeAutospacing="0" w:after="0" w:afterAutospacing="0" w:line="500" w:lineRule="exact"/>
        <w:rPr>
          <w:color w:val="ff0000"/>
        </w:rPr>
      </w:pPr>
      <w:r>
        <w:rPr>
          <w:rFonts w:hint="eastAsia"/>
          <w:color w:val="ff0000"/>
          <w:shd w:val="clear" w:color="auto" w:fill="ffffff"/>
        </w:rPr>
        <w:t xml:space="preserve">公司（单位）名称（盖章）：　        </w:t>
      </w:r>
      <w:r/>
    </w:p>
    <w:p>
      <w:pPr>
        <w:pStyle w:val="979"/>
        <w:jc w:val="center"/>
        <w:spacing w:before="0" w:beforeAutospacing="0" w:after="0" w:afterAutospacing="0" w:line="500" w:lineRule="exact"/>
        <w:rPr>
          <w:color w:val="ff0000"/>
        </w:rPr>
        <w:pBdr>
          <w:bottom w:val="single" w:color="auto" w:sz="12" w:space="0"/>
        </w:pBdr>
      </w:pPr>
      <w:r>
        <w:rPr>
          <w:rFonts w:hint="eastAsia"/>
          <w:color w:val="ff0000"/>
          <w:shd w:val="clear" w:color="auto" w:fill="ffffff"/>
        </w:rPr>
        <w:t xml:space="preserve">                                日期：　   年　  月　  日         </w:t>
      </w:r>
      <w:r/>
    </w:p>
    <w:p>
      <w:pPr>
        <w:pStyle w:val="979"/>
        <w:spacing w:before="0" w:beforeAutospacing="0" w:after="0" w:afterAutospacing="0" w:line="400" w:lineRule="exact"/>
        <w:rPr>
          <w:color w:val="ff0000"/>
        </w:rPr>
      </w:pPr>
      <w:r>
        <w:rPr>
          <w:rFonts w:hint="eastAsia"/>
          <w:color w:val="ff0000"/>
          <w:shd w:val="clear" w:color="auto" w:fill="ffffff"/>
        </w:rPr>
        <w:t xml:space="preserve">1.产品如有型号，请在“产品名称”栏一并填写。</w:t>
      </w:r>
      <w:r/>
    </w:p>
    <w:p>
      <w:pPr>
        <w:pStyle w:val="979"/>
        <w:spacing w:before="0" w:beforeAutospacing="0" w:after="0" w:afterAutospacing="0" w:line="400" w:lineRule="exact"/>
        <w:rPr>
          <w:color w:val="ff0000"/>
        </w:rPr>
      </w:pPr>
      <w:r>
        <w:rPr>
          <w:rFonts w:hint="eastAsia"/>
          <w:color w:val="ff0000"/>
          <w:shd w:val="clear" w:color="auto" w:fill="ffffff"/>
        </w:rPr>
        <w:t xml:space="preserve">2.生产厂名与厂址应与生产厂营业执照载明的相关信息保持一致。</w:t>
      </w:r>
      <w:r/>
    </w:p>
    <w:p>
      <w:pPr>
        <w:pStyle w:val="979"/>
        <w:spacing w:before="0" w:beforeAutospacing="0" w:after="0" w:afterAutospacing="0" w:line="400" w:lineRule="exact"/>
        <w:rPr>
          <w:color w:val="ff0000"/>
        </w:rPr>
      </w:pPr>
      <w:r>
        <w:rPr>
          <w:rFonts w:hint="eastAsia"/>
          <w:color w:val="ff0000"/>
          <w:shd w:val="clear" w:color="auto" w:fill="ffffff"/>
        </w:rPr>
        <w:t xml:space="preserve">3.该产品的中国境内生产的组件成本占比相关要求实施前，“规定比例”栏可不填，下同。</w:t>
      </w:r>
      <w:r/>
    </w:p>
    <w:p>
      <w:pPr>
        <w:pStyle w:val="979"/>
        <w:spacing w:before="0" w:beforeAutospacing="0" w:after="0" w:afterAutospacing="0" w:line="400" w:lineRule="exact"/>
        <w:rPr>
          <w:color w:val="ff0000"/>
        </w:rPr>
      </w:pPr>
      <w:r>
        <w:rPr>
          <w:rFonts w:hint="eastAsia"/>
          <w:color w:val="ff0000"/>
          <w:shd w:val="clear" w:color="auto" w:fill="ffffff"/>
        </w:rPr>
        <w:t xml:space="preserve">4.该产品的关键组件要求实施前，“关键组件”栏可不填，下同。</w:t>
      </w:r>
      <w:r/>
    </w:p>
    <w:p>
      <w:pPr>
        <w:pStyle w:val="979"/>
        <w:spacing w:before="0" w:beforeAutospacing="0" w:after="0" w:afterAutospacing="0" w:line="400" w:lineRule="exact"/>
        <w:rPr>
          <w:color w:val="ff0000"/>
          <w:shd w:val="clear" w:color="auto" w:fill="ffffff"/>
        </w:rPr>
      </w:pPr>
      <w:r>
        <w:rPr>
          <w:rFonts w:hint="eastAsia"/>
          <w:color w:val="ff0000"/>
          <w:shd w:val="clear" w:color="auto" w:fill="ffffff"/>
        </w:rPr>
        <w:t xml:space="preserve">5.该产品的关键工序要求实施前，“关键工序”栏可不填，下同。</w:t>
      </w:r>
      <w:r/>
    </w:p>
    <w:p>
      <w:pPr>
        <w:pStyle w:val="979"/>
        <w:spacing w:before="0" w:beforeAutospacing="0" w:after="0" w:afterAutospacing="0" w:line="400" w:lineRule="exact"/>
        <w:rPr>
          <w:color w:val="ff0000"/>
          <w:shd w:val="clear" w:color="auto" w:fill="ffffff"/>
        </w:rPr>
      </w:pPr>
      <w:r>
        <w:rPr>
          <w:rFonts w:hint="eastAsia"/>
          <w:color w:val="ff0000"/>
          <w:shd w:val="clear" w:color="auto" w:fill="ffffff"/>
        </w:rPr>
        <w:t xml:space="preserve">6.用斜线划除的地方无需填写。</w:t>
      </w:r>
      <w:r/>
    </w:p>
    <w:p>
      <w:pPr>
        <w:pStyle w:val="979"/>
        <w:spacing w:before="0" w:beforeAutospacing="0" w:after="0" w:afterAutospacing="0" w:line="400" w:lineRule="exact"/>
        <w:rPr>
          <w:b/>
          <w:spacing w:val="20"/>
          <w:sz w:val="32"/>
          <w:szCs w:val="32"/>
        </w:rPr>
      </w:pPr>
      <w:r>
        <w:rPr>
          <w:rFonts w:hint="eastAsia"/>
          <w:color w:val="ff0000"/>
          <w:shd w:val="clear" w:color="auto" w:fill="ffffff"/>
        </w:rPr>
        <w:t xml:space="preserve">7.若以联合体投标，联合体双方均需提供。</w:t>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rFonts w:hint="eastAsia"/>
          <w:b/>
          <w:spacing w:val="20"/>
          <w:sz w:val="32"/>
          <w:szCs w:val="32"/>
        </w:rPr>
        <w:t xml:space="preserve">七、项目实施方案</w:t>
      </w:r>
      <w:r/>
    </w:p>
    <w:p>
      <w:pPr>
        <w:pStyle w:val="992"/>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按评标办法等要求编制</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3"/>
        <w:jc w:val="left"/>
        <w:spacing w:line="400" w:lineRule="exact"/>
        <w:widowControl/>
        <w:rPr>
          <w:rFonts w:ascii="宋体" w:hAnsi="宋体"/>
          <w:sz w:val="24"/>
        </w:rPr>
      </w:pP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日期：     年    月    日</w:t>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38" w:firstLine="720"/>
        <w:spacing w:line="400" w:lineRule="exact"/>
        <w:rPr>
          <w:rFonts w:ascii="宋体" w:hAnsi="宋体" w:cs="宋体"/>
          <w:sz w:val="24"/>
        </w:rPr>
      </w:pPr>
      <w:r>
        <w:rPr>
          <w:rFonts w:hint="eastAsia" w:ascii="宋体" w:hAnsi="宋体" w:cs="宋体"/>
          <w:sz w:val="24"/>
        </w:rPr>
        <w:t xml:space="preserve">注：若以联合体投标，由联合体牵头人盖章。</w:t>
      </w:r>
      <w:r/>
    </w:p>
    <w:p>
      <w:pPr>
        <w:ind w:firstLine="480"/>
        <w:jc w:val="left"/>
        <w:spacing w:line="400" w:lineRule="exact"/>
        <w:widowControl/>
        <w:rPr>
          <w:rFonts w:ascii="宋体" w:hAnsi="宋体"/>
          <w:sz w:val="24"/>
        </w:rPr>
      </w:pPr>
      <w:r>
        <w:rPr>
          <w:rFonts w:ascii="宋体" w:hAnsi="宋体"/>
          <w:sz w:val="24"/>
        </w:rPr>
      </w:r>
      <w:r/>
    </w:p>
    <w:p>
      <w:pPr>
        <w:jc w:val="center"/>
        <w:rPr>
          <w:rFonts w:ascii="宋体" w:hAnsi="宋体"/>
          <w:sz w:val="24"/>
          <w:szCs w:val="20"/>
        </w:rPr>
      </w:pPr>
      <w:r>
        <w:rPr>
          <w:rFonts w:ascii="宋体" w:hAnsi="宋体"/>
          <w:sz w:val="24"/>
          <w:szCs w:val="20"/>
        </w:rPr>
      </w:r>
      <w:r/>
    </w:p>
    <w:p>
      <w:pPr>
        <w:pStyle w:val="1209"/>
      </w:pPr>
      <w:r/>
      <w:r/>
    </w:p>
    <w:p>
      <w:r/>
      <w:r/>
    </w:p>
    <w:p>
      <w:pPr>
        <w:pStyle w:val="1209"/>
      </w:pPr>
      <w:r/>
      <w:r/>
    </w:p>
    <w:p>
      <w:r/>
      <w:r/>
    </w:p>
    <w:p>
      <w:pPr>
        <w:pStyle w:val="1209"/>
      </w:pPr>
      <w:r/>
      <w:r/>
    </w:p>
    <w:p>
      <w:r/>
      <w:r/>
    </w:p>
    <w:p>
      <w:pPr>
        <w:pStyle w:val="1209"/>
      </w:pPr>
      <w:r/>
      <w:r/>
    </w:p>
    <w:p>
      <w:r/>
      <w:r/>
    </w:p>
    <w:p>
      <w:r/>
      <w:r/>
    </w:p>
    <w:p>
      <w:r/>
      <w:r/>
    </w:p>
    <w:p>
      <w:pPr>
        <w:ind w:firstLine="2890"/>
        <w:spacing w:line="400" w:lineRule="exact"/>
        <w:rPr>
          <w:b/>
          <w:spacing w:val="20"/>
          <w:sz w:val="32"/>
          <w:szCs w:val="32"/>
        </w:rPr>
        <w:outlineLvl w:val="1"/>
      </w:pPr>
      <w:r>
        <w:rPr>
          <w:rFonts w:hint="eastAsia"/>
          <w:b/>
          <w:spacing w:val="20"/>
          <w:sz w:val="32"/>
          <w:szCs w:val="32"/>
        </w:rPr>
        <w:t xml:space="preserve">八、基本服务承诺书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ind w:firstLine="600"/>
        <w:spacing w:line="400" w:lineRule="exact"/>
        <w:rPr>
          <w:rFonts w:ascii="宋体" w:hAnsi="宋体"/>
          <w:bCs/>
          <w:sz w:val="24"/>
        </w:rPr>
      </w:pPr>
      <w:r>
        <w:rPr>
          <w:rFonts w:ascii="宋体" w:hAnsi="宋体"/>
          <w:bCs/>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400" w:lineRule="exact"/>
        <w:rPr>
          <w:rFonts w:ascii="宋体" w:hAnsi="宋体"/>
          <w:bCs/>
          <w:sz w:val="24"/>
        </w:rPr>
      </w:pP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pStyle w:val="993"/>
      </w:pPr>
      <w:r>
        <w:rPr>
          <w:rFonts w:hint="eastAsia"/>
        </w:rPr>
        <w:t xml:space="preserve">注：若以联合体投标，由联合体牵头人盖章。</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rPr>
        <w:t xml:space="preserve">九、法人授权书（实质性格式）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67" w:name="_Hlt26671380"/>
      <w:r/>
      <w:bookmarkEnd w:id="367"/>
      <w:r/>
      <w:bookmarkStart w:id="368" w:name="_格式3__银行出具的资信证明"/>
      <w:r/>
      <w:bookmarkEnd w:id="368"/>
      <w:r/>
      <w:bookmarkStart w:id="369" w:name="_Hlt26955070"/>
      <w:r/>
      <w:bookmarkEnd w:id="369"/>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pStyle w:val="993"/>
      </w:pPr>
      <w:r>
        <w:rPr>
          <w:rFonts w:hint="eastAsia"/>
        </w:rPr>
        <w:t xml:space="preserve">注：若以联合体投标，由联合体牵头人盖章。</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 ：</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pStyle w:val="992"/>
        <w:spacing w:before="0" w:line="360" w:lineRule="auto"/>
        <w:rPr>
          <w:bCs/>
        </w:rPr>
      </w:pPr>
      <w:r/>
      <w:bookmarkStart w:id="370" w:name="_Hlk149916533"/>
      <w:r/>
      <w:r/>
    </w:p>
    <w:p>
      <w:pPr>
        <w:pStyle w:val="992"/>
        <w:spacing w:before="0" w:line="360" w:lineRule="auto"/>
        <w:rPr>
          <w:bCs/>
        </w:rPr>
      </w:pPr>
      <w:r>
        <w:rPr>
          <w:bCs/>
        </w:rPr>
      </w:r>
      <w:r/>
    </w:p>
    <w:p>
      <w:pPr>
        <w:pStyle w:val="992"/>
        <w:jc w:val="center"/>
        <w:spacing w:before="0" w:line="360" w:lineRule="auto"/>
        <w:rPr>
          <w:rFonts w:cs="楷体"/>
        </w:rPr>
      </w:pPr>
      <w:r>
        <w:rPr>
          <w:rFonts w:hint="eastAsia"/>
          <w:bCs/>
        </w:rPr>
        <w:t xml:space="preserve">                                    供应商名称：</w:t>
      </w:r>
      <w:r>
        <w:rPr>
          <w:rFonts w:hint="eastAsia" w:cs="楷体"/>
        </w:rPr>
        <w:t xml:space="preserve">（加盖CA电子公章）</w:t>
      </w:r>
      <w:bookmarkEnd w:id="370"/>
      <w:r/>
      <w:r/>
    </w:p>
    <w:p>
      <w:pPr>
        <w:jc w:val="center"/>
        <w:spacing w:line="360" w:lineRule="auto"/>
        <w:rPr>
          <w:rFonts w:ascii="宋体" w:hAnsi="宋体" w:cs="楷体"/>
          <w:sz w:val="24"/>
        </w:rPr>
      </w:pPr>
      <w:r>
        <w:rPr>
          <w:rFonts w:hint="eastAsia" w:ascii="宋体" w:hAnsi="宋体" w:cs="楷体"/>
          <w:sz w:val="24"/>
        </w:rPr>
        <w:t xml:space="preserve">                           法定代表人（负责人）：</w:t>
      </w:r>
      <w:r/>
    </w:p>
    <w:p>
      <w:pPr>
        <w:ind w:firstLine="480"/>
        <w:jc w:val="center"/>
        <w:spacing w:line="360" w:lineRule="auto"/>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b/>
          <w:sz w:val="24"/>
        </w:rPr>
      </w:pPr>
      <w:r>
        <w:rPr>
          <w:rFonts w:ascii="宋体" w:hAnsi="宋体"/>
          <w:b/>
          <w:sz w:val="24"/>
        </w:rPr>
      </w:r>
      <w:r/>
    </w:p>
    <w:p>
      <w:pPr>
        <w:pStyle w:val="979"/>
        <w:spacing w:line="500" w:lineRule="exact"/>
        <w:rPr>
          <w:b/>
          <w:spacing w:val="20"/>
          <w:sz w:val="32"/>
          <w:szCs w:val="32"/>
        </w:rPr>
        <w:outlineLvl w:val="1"/>
      </w:pPr>
      <w:r>
        <w:rPr>
          <w:rFonts w:hint="eastAsia"/>
          <w:color w:val="ff0000"/>
          <w:shd w:val="clear" w:color="auto" w:fill="ffffff"/>
        </w:rPr>
        <w:t xml:space="preserve">若以联合体投标，联合体双方均需提供。</w:t>
      </w:r>
      <w:r/>
    </w:p>
    <w:p>
      <w:pPr>
        <w:pStyle w:val="993"/>
        <w:rPr>
          <w:color w:val="auto"/>
        </w:rPr>
      </w:pPr>
      <w:r>
        <w:rPr>
          <w:color w:val="auto"/>
        </w:rPr>
      </w:r>
      <w:r/>
    </w:p>
    <w:p>
      <w:pPr>
        <w:pStyle w:val="993"/>
        <w:rPr>
          <w:color w:val="auto"/>
        </w:rPr>
      </w:pPr>
      <w:r>
        <w:rPr>
          <w:color w:val="auto"/>
        </w:rPr>
      </w:r>
      <w:r/>
    </w:p>
    <w:p>
      <w:pPr>
        <w:pStyle w:val="993"/>
        <w:rPr>
          <w:color w:val="auto"/>
        </w:rPr>
      </w:pPr>
      <w:r>
        <w:rPr>
          <w:color w:val="auto"/>
        </w:rPr>
      </w:r>
      <w:r/>
    </w:p>
    <w:p>
      <w:pPr>
        <w:pStyle w:val="993"/>
        <w:rPr>
          <w:color w:val="auto"/>
        </w:rPr>
      </w:pPr>
      <w:r>
        <w:rPr>
          <w:color w:val="auto"/>
        </w:rPr>
      </w:r>
      <w:r/>
    </w:p>
    <w:p>
      <w:pPr>
        <w:pStyle w:val="1396"/>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十一、政府采购供应商信用承诺书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pStyle w:val="992"/>
        <w:ind w:firstLine="4560"/>
        <w:spacing w:before="0" w:line="360" w:lineRule="auto"/>
        <w:rPr>
          <w:rFonts w:cs="楷体"/>
        </w:rPr>
      </w:pPr>
      <w:r/>
      <w:bookmarkStart w:id="371" w:name="_Hlk149916556"/>
      <w:r>
        <w:rPr>
          <w:rFonts w:hint="eastAsia"/>
          <w:bCs/>
        </w:rPr>
        <w:t xml:space="preserve">供应商名称：</w:t>
      </w:r>
      <w:r>
        <w:rPr>
          <w:rFonts w:hint="eastAsia" w:cs="楷体"/>
        </w:rPr>
        <w:t xml:space="preserve">（加盖CA电子公章）</w:t>
      </w:r>
      <w:bookmarkEnd w:id="371"/>
      <w:r/>
      <w:r/>
    </w:p>
    <w:p>
      <w:pPr>
        <w:ind w:firstLine="4560"/>
        <w:spacing w:line="360" w:lineRule="auto"/>
        <w:rPr>
          <w:rFonts w:ascii="宋体" w:hAnsi="宋体" w:cs="楷体"/>
          <w:sz w:val="24"/>
        </w:rPr>
      </w:pPr>
      <w:r>
        <w:rPr>
          <w:rFonts w:hint="eastAsia" w:ascii="宋体" w:hAnsi="宋体" w:cs="楷体"/>
          <w:sz w:val="24"/>
        </w:rPr>
        <w:t xml:space="preserve">法定代表人（负责人）：</w:t>
      </w:r>
      <w:r/>
    </w:p>
    <w:p>
      <w:pPr>
        <w:pStyle w:val="1389"/>
        <w:ind w:right="840" w:firstLine="4800"/>
        <w:jc w:val="both"/>
        <w:spacing w:line="360" w:lineRule="auto"/>
        <w:rPr>
          <w:rFonts w:ascii="宋体" w:hAnsi="宋体" w:eastAsia="宋体" w:cs="楷体"/>
          <w:sz w:val="24"/>
          <w:szCs w:val="24"/>
        </w:rPr>
      </w:pPr>
      <w:r>
        <w:rPr>
          <w:rFonts w:hint="eastAsia" w:ascii="宋体" w:hAnsi="宋体" w:eastAsia="宋体" w:cs="楷体"/>
          <w:sz w:val="24"/>
          <w:szCs w:val="24"/>
        </w:rPr>
        <w:t xml:space="preserve">年   月   日</w:t>
      </w:r>
      <w:r/>
    </w:p>
    <w:p>
      <w:pPr>
        <w:pStyle w:val="1389"/>
        <w:ind w:right="0"/>
        <w:jc w:val="both"/>
        <w:spacing w:line="400" w:lineRule="exact"/>
        <w:rPr>
          <w:rFonts w:ascii="宋体" w:hAnsi="宋体" w:eastAsia="宋体" w:cs="楷体"/>
          <w:sz w:val="24"/>
          <w:szCs w:val="24"/>
        </w:rPr>
      </w:pPr>
      <w:r>
        <w:rPr>
          <w:rFonts w:hint="eastAsia" w:ascii="宋体" w:hAnsi="宋体" w:eastAsia="宋体" w:cs="楷体"/>
          <w:sz w:val="24"/>
          <w:szCs w:val="24"/>
        </w:rPr>
        <w:t xml:space="preserve">注：若以联合体投标，联合体双方均需提供。</w:t>
      </w:r>
      <w:r/>
    </w:p>
    <w:p>
      <w:pPr>
        <w:pStyle w:val="1389"/>
        <w:ind w:right="840" w:firstLine="480"/>
        <w:jc w:val="both"/>
        <w:spacing w:line="400" w:lineRule="exact"/>
        <w:rPr>
          <w:rFonts w:ascii="宋体" w:hAnsi="宋体" w:eastAsia="宋体" w:cs="楷体"/>
          <w:sz w:val="24"/>
          <w:szCs w:val="24"/>
        </w:rPr>
      </w:pPr>
      <w:r>
        <w:rPr>
          <w:rFonts w:ascii="宋体" w:hAnsi="宋体" w:eastAsia="宋体" w:cs="楷体"/>
          <w:sz w:val="24"/>
          <w:szCs w:val="24"/>
        </w:rPr>
      </w:r>
      <w:r/>
    </w:p>
    <w:p>
      <w:pPr>
        <w:pStyle w:val="1389"/>
        <w:ind w:right="840" w:firstLine="0"/>
        <w:jc w:val="both"/>
        <w:spacing w:line="400" w:lineRule="exact"/>
        <w:rPr>
          <w:rFonts w:ascii="宋体" w:hAnsi="宋体" w:eastAsia="宋体" w:cs="楷体"/>
          <w:sz w:val="24"/>
          <w:szCs w:val="24"/>
        </w:rPr>
      </w:pPr>
      <w:r>
        <w:rPr>
          <w:rFonts w:ascii="宋体" w:hAnsi="宋体" w:eastAsia="宋体" w:cs="楷体"/>
          <w:sz w:val="24"/>
          <w:szCs w:val="24"/>
        </w:rPr>
      </w:r>
      <w:r/>
    </w:p>
    <w:p>
      <w:pPr>
        <w:jc w:val="center"/>
        <w:spacing w:after="120" w:line="360" w:lineRule="auto"/>
        <w:rPr>
          <w:b/>
          <w:spacing w:val="20"/>
          <w:sz w:val="32"/>
          <w:szCs w:val="32"/>
        </w:rPr>
      </w:pPr>
      <w:r/>
      <w:bookmarkStart w:id="372" w:name="_Hlk149916764"/>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ascii="宋体" w:hAnsi="宋体"/>
          <w:sz w:val="24"/>
          <w:szCs w:val="21"/>
        </w:rPr>
      </w:pPr>
      <w:r/>
      <w:bookmarkStart w:id="373" w:name="_Hlk149920213"/>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自愿组成联合体，参加采购人组织的采购编号为</w:t>
      </w:r>
      <w:r>
        <w:rPr>
          <w:rFonts w:hint="eastAsia" w:ascii="宋体" w:hAnsi="宋体"/>
          <w:sz w:val="24"/>
          <w:szCs w:val="21"/>
          <w:u w:val="single"/>
        </w:rPr>
        <w:t xml:space="preserve">（编号全称），钟楼经济开发区北港街道地下管网改造工程交通设施恢复工程（政府采购工程）</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jc w:val="right"/>
        <w:spacing w:line="360" w:lineRule="auto"/>
        <w:rPr>
          <w:rFonts w:ascii="宋体" w:hAnsi="宋体" w:cs="黑体"/>
          <w:bCs/>
          <w:sz w:val="24"/>
          <w:lang w:bidi="ar"/>
        </w:rPr>
      </w:pPr>
      <w:r>
        <w:rPr>
          <w:rFonts w:hint="eastAsia" w:ascii="宋体" w:hAnsi="宋体" w:cs="黑体"/>
          <w:bCs/>
          <w:sz w:val="24"/>
          <w:lang w:bidi="ar"/>
        </w:rPr>
        <w:t xml:space="preserve">联合体中各供应商全称（加盖CA电子公章）：</w:t>
      </w:r>
      <w:r>
        <w:rPr>
          <w:rFonts w:ascii="宋体" w:hAnsi="宋体" w:cs="黑体"/>
          <w:bCs/>
          <w:sz w:val="24"/>
          <w:lang w:bidi="ar"/>
        </w:rPr>
        <w:t xml:space="preserve">     </w:t>
      </w:r>
      <w:r/>
    </w:p>
    <w:p>
      <w:pPr>
        <w:ind w:firstLine="4920"/>
        <w:jc w:val="center"/>
        <w:spacing w:line="360" w:lineRule="auto"/>
        <w:rPr>
          <w:rFonts w:ascii="宋体" w:hAnsi="宋体" w:cs="黑体"/>
          <w:bCs/>
          <w:sz w:val="24"/>
          <w:lang w:bidi="ar"/>
        </w:rPr>
      </w:pPr>
      <w:r>
        <w:rPr>
          <w:rFonts w:hint="eastAsia" w:ascii="宋体" w:hAnsi="宋体" w:cs="黑体"/>
          <w:bCs/>
          <w:sz w:val="24"/>
          <w:lang w:bidi="ar"/>
        </w:rPr>
        <w:t xml:space="preserve">日期：</w:t>
      </w:r>
      <w:bookmarkEnd w:id="372"/>
      <w:r/>
      <w:r/>
    </w:p>
    <w:p>
      <w:pPr>
        <w:ind w:firstLine="4920"/>
        <w:spacing w:line="360" w:lineRule="auto"/>
        <w:rPr>
          <w:rFonts w:ascii="宋体" w:hAnsi="宋体" w:cs="黑体"/>
          <w:bCs/>
          <w:sz w:val="24"/>
          <w:lang w:bidi="ar"/>
        </w:rPr>
      </w:pPr>
      <w:r>
        <w:rPr>
          <w:rFonts w:ascii="宋体" w:hAnsi="宋体" w:cs="黑体"/>
          <w:bCs/>
          <w:sz w:val="24"/>
          <w:lang w:bidi="ar"/>
        </w:rPr>
      </w:r>
      <w:bookmarkEnd w:id="373"/>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jc w:val="center"/>
        <w:spacing w:before="240" w:after="240" w:line="360" w:lineRule="auto"/>
        <w:rPr>
          <w:b/>
          <w:bCs/>
          <w:sz w:val="32"/>
          <w:szCs w:val="32"/>
        </w:rPr>
      </w:pPr>
      <w:r>
        <w:rPr>
          <w:rFonts w:hint="eastAsia"/>
          <w:b/>
          <w:bCs/>
          <w:sz w:val="32"/>
          <w:szCs w:val="32"/>
        </w:rPr>
        <w:t xml:space="preserve">十三、响应函</w:t>
      </w:r>
      <w:r>
        <w:rPr>
          <w:b/>
          <w:bCs/>
          <w:sz w:val="32"/>
          <w:szCs w:val="32"/>
        </w:rPr>
        <w:t xml:space="preserve">（实质性格式）</w:t>
      </w:r>
      <w:r/>
    </w:p>
    <w:p>
      <w:pPr>
        <w:jc w:val="left"/>
        <w:spacing w:line="400" w:lineRule="exact"/>
        <w:widowControl/>
        <w:rPr>
          <w:rFonts w:ascii="宋体" w:hAnsi="宋体"/>
          <w:sz w:val="24"/>
        </w:rPr>
      </w:pPr>
      <w:r/>
      <w:bookmarkStart w:id="374" w:name="_Hlk149916598"/>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根据贵方的项目编号：</w:t>
      </w:r>
      <w:r>
        <w:rPr>
          <w:rFonts w:hint="eastAsia" w:ascii="宋体" w:hAnsi="宋体"/>
          <w:sz w:val="24"/>
          <w:szCs w:val="21"/>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1.按磋商文件规定的各项要求，向采购人提供所需货物、服务（包含与货物相关的服务及与服务相关的货物）或工程。</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bookmarkStart w:id="375" w:name="_Hlk149920288"/>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20"/>
        <w:jc w:val="left"/>
        <w:spacing w:line="420" w:lineRule="exact"/>
        <w:rPr>
          <w:rFonts w:ascii="宋体" w:hAnsi="宋体"/>
          <w:bCs/>
        </w:rPr>
      </w:pPr>
      <w:r>
        <w:rPr>
          <w:rFonts w:ascii="宋体" w:hAnsi="宋体"/>
          <w:bCs/>
        </w:rPr>
      </w:r>
      <w:r/>
    </w:p>
    <w:p>
      <w:pPr>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74"/>
      <w:r/>
      <w:r/>
    </w:p>
    <w:p>
      <w:pPr>
        <w:rPr>
          <w:rFonts w:ascii="Symbol" w:hAnsi="Symbol" w:cs="Symbol"/>
          <w:color w:val="000000"/>
          <w:sz w:val="24"/>
        </w:rPr>
      </w:pPr>
      <w:r>
        <w:rPr>
          <w:rFonts w:hint="eastAsia" w:ascii="Symbol" w:hAnsi="Symbol" w:cs="Symbol"/>
          <w:color w:val="000000"/>
          <w:sz w:val="24"/>
        </w:rPr>
        <w:t xml:space="preserve">注：若以联合体投标，由联合体牵头人盖章。</w:t>
      </w:r>
      <w:r/>
    </w:p>
    <w:p>
      <w:pPr>
        <w:rPr>
          <w:rFonts w:ascii="宋体" w:hAnsi="宋体" w:cs="宋体"/>
          <w:b/>
          <w:sz w:val="28"/>
          <w:szCs w:val="28"/>
        </w:rPr>
      </w:pPr>
      <w:r>
        <w:rPr>
          <w:rFonts w:ascii="宋体" w:hAnsi="宋体" w:cs="宋体"/>
          <w:b/>
          <w:sz w:val="28"/>
          <w:szCs w:val="28"/>
        </w:rPr>
      </w:r>
      <w:bookmarkEnd w:id="375"/>
      <w:r/>
      <w:r/>
    </w:p>
    <w:p>
      <w:pPr>
        <w:rPr>
          <w:rFonts w:ascii="宋体" w:hAnsi="宋体" w:cs="宋体"/>
          <w:b/>
          <w:sz w:val="28"/>
          <w:szCs w:val="28"/>
        </w:rPr>
      </w:pPr>
      <w:r>
        <w:rPr>
          <w:rFonts w:ascii="宋体" w:hAnsi="宋体" w:cs="宋体"/>
          <w:b/>
          <w:sz w:val="28"/>
          <w:szCs w:val="28"/>
        </w:rPr>
      </w:r>
      <w:r/>
    </w:p>
    <w:p>
      <w:r/>
      <w:r/>
    </w:p>
    <w:p>
      <w:r/>
      <w:r/>
    </w:p>
    <w:p>
      <w:r/>
      <w:r/>
    </w:p>
    <w:p>
      <w:pPr>
        <w:jc w:val="center"/>
        <w:spacing w:before="240" w:after="240" w:line="360" w:lineRule="auto"/>
        <w:rPr>
          <w:rFonts w:ascii="宋体" w:hAnsi="宋体" w:cs="宋体"/>
          <w:sz w:val="20"/>
          <w:szCs w:val="21"/>
          <w:lang w:bidi="ar"/>
        </w:rPr>
      </w:pPr>
      <w:r>
        <w:rPr>
          <w:rFonts w:hint="eastAsia"/>
          <w:b/>
          <w:bCs/>
          <w:sz w:val="32"/>
          <w:szCs w:val="32"/>
        </w:rPr>
        <w:t xml:space="preserve">十四、技术偏离表</w:t>
      </w:r>
      <w:r>
        <w:rPr>
          <w:b/>
          <w:bCs/>
          <w:sz w:val="32"/>
          <w:szCs w:val="32"/>
        </w:rPr>
        <w:t xml:space="preserve">（实质性格式）</w:t>
      </w:r>
      <w:r>
        <w:rPr>
          <w:rFonts w:hint="eastAsia" w:ascii="宋体" w:hAnsi="宋体" w:cs="宋体"/>
          <w:sz w:val="20"/>
          <w:szCs w:val="21"/>
          <w:lang w:bidi="ar"/>
        </w:rPr>
        <w:t xml:space="preserve">     </w:t>
      </w:r>
      <w:r/>
    </w:p>
    <w:p>
      <w:pPr>
        <w:pStyle w:val="1209"/>
        <w:ind w:left="0" w:firstLine="0"/>
        <w:rPr>
          <w:sz w:val="24"/>
          <w:szCs w:val="24"/>
          <w:lang w:bidi="ar"/>
        </w:rPr>
      </w:pPr>
      <w:r>
        <w:rPr>
          <w:rFonts w:hint="eastAsia"/>
          <w:sz w:val="24"/>
          <w:szCs w:val="24"/>
          <w:lang w:bidi="ar"/>
        </w:rPr>
        <w:t xml:space="preserve">项目编号：</w:t>
      </w:r>
      <w:r>
        <w:rPr>
          <w:rFonts w:hint="eastAsia"/>
          <w:sz w:val="24"/>
          <w:szCs w:val="24"/>
          <w:u w:val="single"/>
          <w:lang w:bidi="ar"/>
        </w:rPr>
        <w:t xml:space="preserve">                      </w:t>
      </w:r>
      <w:r>
        <w:rPr>
          <w:rFonts w:hint="eastAsia"/>
          <w:sz w:val="24"/>
          <w:szCs w:val="24"/>
          <w:lang w:bidi="ar"/>
        </w:rPr>
        <w:t xml:space="preserve">       </w:t>
      </w:r>
      <w:r/>
    </w:p>
    <w:p>
      <w:pPr>
        <w:pStyle w:val="1209"/>
        <w:ind w:left="0" w:firstLine="0"/>
        <w:rPr>
          <w:lang w:bidi="ar"/>
        </w:rPr>
      </w:pPr>
      <w:r>
        <w:rPr>
          <w:rFonts w:hint="eastAsia"/>
          <w:sz w:val="24"/>
          <w:szCs w:val="24"/>
          <w:lang w:bidi="ar"/>
        </w:rPr>
        <w:t xml:space="preserve">项目名称：</w:t>
      </w:r>
      <w:r>
        <w:rPr>
          <w:rFonts w:hint="eastAsia" w:ascii="宋体" w:hAnsi="宋体" w:cs="楷体"/>
          <w:sz w:val="24"/>
          <w:u w:val="single"/>
        </w:rPr>
        <w:t xml:space="preserve">钟楼经济开发区北港街道地下管网改造工程交通设施恢复工程（政府采购工程）</w:t>
      </w:r>
      <w:r>
        <w:rPr>
          <w:rFonts w:hint="eastAsia"/>
          <w:sz w:val="24"/>
          <w:szCs w:val="24"/>
          <w:u w:val="single"/>
          <w:lang w:bidi="ar"/>
        </w:rPr>
        <w:t xml:space="preserve">     </w:t>
      </w:r>
      <w:r>
        <w:rPr>
          <w:rFonts w:hint="eastAsia"/>
          <w:lang w:bidi="ar"/>
        </w:rPr>
        <w:t xml:space="preserve">     </w:t>
      </w:r>
      <w:r/>
    </w:p>
    <w:tbl>
      <w:tblPr>
        <w:tblStyle w:val="95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磋商</w:t>
            </w:r>
            <w:r>
              <w:rPr>
                <w:sz w:val="24"/>
              </w:rPr>
              <w:t xml:space="preserve">文件条目号(页码)</w:t>
            </w:r>
            <w:r/>
          </w:p>
        </w:tc>
        <w:tc>
          <w:tcPr>
            <w:tcW w:w="2384" w:type="dxa"/>
            <w:vAlign w:val="center"/>
            <w:textDirection w:val="lrTb"/>
            <w:noWrap w:val="false"/>
          </w:tcPr>
          <w:p>
            <w:pPr>
              <w:jc w:val="center"/>
              <w:rPr>
                <w:sz w:val="24"/>
              </w:rPr>
            </w:pPr>
            <w:r>
              <w:rPr>
                <w:rFonts w:hint="eastAsia"/>
                <w:sz w:val="24"/>
              </w:rPr>
              <w:t xml:space="preserve">磋商</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spacing w:line="400" w:lineRule="exact"/>
        <w:rPr>
          <w:rFonts w:asciiTheme="minorEastAsia" w:hAnsiTheme="minorEastAsia" w:eastAsiaTheme="minorEastAsia"/>
          <w:bCs/>
          <w:sz w:val="24"/>
          <w:szCs w:val="20"/>
        </w:rPr>
      </w:pPr>
      <w:r>
        <w:rPr>
          <w:rFonts w:hint="eastAsia" w:ascii="宋体" w:hAnsi="宋体" w:cs="宋体"/>
          <w:sz w:val="20"/>
          <w:szCs w:val="21"/>
        </w:rPr>
        <w:t xml:space="preserve">                                                                                                                                                                            </w:t>
      </w:r>
      <w:r>
        <w:rPr>
          <w:rFonts w:hint="eastAsia" w:asciiTheme="minorEastAsia" w:hAnsiTheme="minorEastAsia" w:eastAsiaTheme="minorEastAsia"/>
          <w:bCs/>
          <w:sz w:val="24"/>
          <w:szCs w:val="20"/>
        </w:rPr>
        <w:t xml:space="preserve">注：</w:t>
      </w:r>
      <w:r/>
    </w:p>
    <w:p>
      <w:pPr>
        <w:ind w:firstLine="482"/>
        <w:spacing w:line="400" w:lineRule="exact"/>
        <w:rPr>
          <w:rFonts w:asciiTheme="minorEastAsia" w:hAnsiTheme="minorEastAsia" w:eastAsiaTheme="minorEastAsia"/>
          <w:bCs/>
          <w:sz w:val="24"/>
          <w:szCs w:val="20"/>
        </w:rPr>
      </w:pPr>
      <w:r>
        <w:rPr>
          <w:rFonts w:hint="eastAsia" w:asciiTheme="minorEastAsia" w:hAnsiTheme="minorEastAsia" w:eastAsiaTheme="minorEastAsia"/>
          <w:bCs/>
          <w:sz w:val="24"/>
          <w:szCs w:val="20"/>
        </w:rPr>
        <w:t xml:space="preserve">1. 对磋商文件中的所有技术参数要求，除本表所列明的所有偏离外，均视作供应商已对之理解和响应。此表中若无任何文字说明，内容为空白，则投标无效。</w:t>
      </w:r>
      <w:r/>
    </w:p>
    <w:p>
      <w:pPr>
        <w:ind w:firstLine="482"/>
        <w:spacing w:line="400" w:lineRule="exact"/>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2.“偏离情况”列应据实填写“正偏离”或“负偏离”</w:t>
      </w:r>
      <w:r>
        <w:rPr>
          <w:rFonts w:hint="eastAsia" w:asciiTheme="minorEastAsia" w:hAnsiTheme="minorEastAsia" w:eastAsiaTheme="minorEastAsia"/>
          <w:bCs/>
          <w:sz w:val="24"/>
        </w:rPr>
        <w:t xml:space="preserve">。</w:t>
      </w:r>
      <w:r/>
    </w:p>
    <w:p>
      <w:pPr>
        <w:ind w:firstLine="482"/>
        <w:jc w:val="left"/>
        <w:spacing w:line="400" w:lineRule="exact"/>
        <w:widowControl/>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3.若以联合体投标，由联合体牵头人盖章。</w:t>
      </w:r>
      <w:r/>
    </w:p>
    <w:p>
      <w:pPr>
        <w:ind w:firstLine="4080"/>
        <w:spacing w:line="360" w:lineRule="auto"/>
        <w:rPr>
          <w:rFonts w:ascii="宋体" w:hAnsi="宋体" w:cs="黑体"/>
          <w:bCs/>
          <w:sz w:val="24"/>
          <w:lang w:bidi="ar"/>
        </w:rPr>
      </w:pPr>
      <w:r/>
      <w:bookmarkStart w:id="376" w:name="_Hlk149916800"/>
      <w:r/>
      <w:bookmarkStart w:id="377" w:name="_Hlk149920299"/>
      <w:r/>
      <w:r/>
    </w:p>
    <w:p>
      <w:pPr>
        <w:ind w:firstLine="4080"/>
        <w:spacing w:line="360" w:lineRule="auto"/>
        <w:rPr>
          <w:rFonts w:ascii="宋体" w:hAnsi="宋体" w:cs="黑体"/>
          <w:bCs/>
          <w:sz w:val="24"/>
          <w:lang w:bidi="ar"/>
        </w:rPr>
      </w:pPr>
      <w:r>
        <w:rPr>
          <w:rFonts w:hint="eastAsia" w:ascii="宋体" w:hAnsi="宋体" w:cs="黑体"/>
          <w:bCs/>
          <w:sz w:val="24"/>
          <w:lang w:bidi="ar"/>
        </w:rPr>
        <w:t xml:space="preserve">供应商名称：（加盖CA电子公章）</w:t>
      </w:r>
      <w:bookmarkEnd w:id="376"/>
      <w:r>
        <w:rPr>
          <w:rFonts w:hint="eastAsia" w:ascii="宋体" w:hAnsi="宋体" w:cs="黑体"/>
          <w:bCs/>
          <w:sz w:val="24"/>
          <w:lang w:bidi="ar"/>
        </w:rPr>
        <w:t xml:space="preserve"> </w:t>
      </w:r>
      <w:bookmarkEnd w:id="377"/>
      <w:r>
        <w:rPr>
          <w:rFonts w:hint="eastAsia" w:ascii="宋体" w:hAnsi="宋体" w:cs="黑体"/>
          <w:bCs/>
          <w:sz w:val="24"/>
          <w:lang w:bidi="ar"/>
        </w:rPr>
        <w:t xml:space="preserve"> </w:t>
      </w:r>
      <w:r/>
    </w:p>
    <w:p>
      <w:pPr>
        <w:ind w:firstLine="4920"/>
        <w:spacing w:line="360" w:lineRule="auto"/>
        <w:rPr>
          <w:rFonts w:ascii="宋体" w:hAnsi="宋体" w:cs="黑体"/>
          <w:bCs/>
          <w:sz w:val="24"/>
          <w:lang w:bidi="ar"/>
        </w:rPr>
      </w:pPr>
      <w:r>
        <w:rPr>
          <w:rFonts w:ascii="宋体" w:hAnsi="宋体" w:cs="黑体"/>
          <w:bCs/>
          <w:sz w:val="24"/>
          <w:lang w:bidi="ar"/>
        </w:rPr>
        <w:t xml:space="preserve">日期：____年____月_____日</w:t>
      </w:r>
      <w:r/>
    </w:p>
    <w:p>
      <w:pPr>
        <w:jc w:val="center"/>
        <w:spacing w:before="240" w:after="240" w:line="360" w:lineRule="auto"/>
        <w:rPr>
          <w:b/>
          <w:bCs/>
          <w:sz w:val="32"/>
          <w:szCs w:val="32"/>
        </w:rPr>
      </w:pPr>
      <w:r>
        <w:rPr>
          <w:rFonts w:hint="eastAsia"/>
          <w:b/>
          <w:bCs/>
          <w:sz w:val="32"/>
          <w:szCs w:val="32"/>
        </w:rPr>
        <w:t xml:space="preserve">十五、合同条款偏离表</w:t>
      </w:r>
      <w:r>
        <w:rPr>
          <w:b/>
          <w:bCs/>
          <w:sz w:val="32"/>
          <w:szCs w:val="32"/>
        </w:rPr>
        <w:t xml:space="preserve">（实质性格式）</w:t>
      </w:r>
      <w:r/>
    </w:p>
    <w:p>
      <w:pPr>
        <w:spacing w:line="360" w:lineRule="auto"/>
        <w:rPr>
          <w:sz w:val="24"/>
          <w:szCs w:val="20"/>
        </w:rPr>
      </w:pPr>
      <w:r>
        <w:rPr>
          <w:sz w:val="24"/>
          <w:szCs w:val="20"/>
        </w:rPr>
      </w:r>
      <w:r/>
    </w:p>
    <w:p>
      <w:pPr>
        <w:ind w:firstLine="60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p>
    <w:p>
      <w:pPr>
        <w:ind w:firstLine="600"/>
        <w:jc w:val="left"/>
        <w:spacing w:line="360" w:lineRule="auto"/>
        <w:tabs>
          <w:tab w:val="left" w:pos="1800" w:leader="none"/>
          <w:tab w:val="left" w:pos="5580" w:leader="none"/>
        </w:tabs>
        <w:rPr>
          <w:sz w:val="24"/>
        </w:rPr>
      </w:pPr>
      <w:r>
        <w:rPr>
          <w:sz w:val="24"/>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216"/>
        <w:gridCol w:w="1789"/>
        <w:gridCol w:w="1790"/>
        <w:gridCol w:w="2211"/>
        <w:gridCol w:w="742"/>
      </w:tblGrid>
      <w:tr>
        <w:trPr>
          <w:jc w:val="center"/>
          <w:trHeight w:val="930"/>
        </w:trPr>
        <w:tc>
          <w:tcPr>
            <w:gridSpan w:val="6"/>
            <w:tcW w:w="8529" w:type="dxa"/>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jc w:val="left"/>
        <w:widowControl/>
        <w:tabs>
          <w:tab w:val="left" w:pos="1800" w:leader="none"/>
          <w:tab w:val="left" w:pos="5580" w:leader="none"/>
        </w:tabs>
        <w:rPr>
          <w:sz w:val="24"/>
        </w:rPr>
      </w:pPr>
      <w:r>
        <w:rPr>
          <w:sz w:val="24"/>
        </w:rPr>
        <w:t xml:space="preserve">3.若以联合体投标，由联合体牵头人盖章。</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r>
      <w:r/>
    </w:p>
    <w:p>
      <w:pPr>
        <w:ind w:firstLine="4560"/>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p>
    <w:p>
      <w:pPr>
        <w:ind w:firstLine="4920"/>
        <w:spacing w:line="360" w:lineRule="auto"/>
        <w:rPr>
          <w:rFonts w:ascii="宋体" w:hAnsi="宋体" w:cs="黑体"/>
          <w:bCs/>
          <w:sz w:val="24"/>
          <w:lang w:bidi="ar"/>
        </w:rPr>
      </w:pPr>
      <w:r>
        <w:rPr>
          <w:rFonts w:ascii="宋体" w:hAnsi="宋体" w:cs="黑体"/>
          <w:bCs/>
          <w:sz w:val="24"/>
          <w:lang w:bidi="ar"/>
        </w:rPr>
        <w:t xml:space="preserve">日期：_____年______月_____日</w:t>
      </w:r>
      <w:r/>
    </w:p>
    <w:p>
      <w:pPr>
        <w:spacing w:line="360" w:lineRule="auto"/>
        <w:rPr>
          <w:sz w:val="24"/>
          <w:szCs w:val="20"/>
        </w:rPr>
        <w:outlineLvl w:val="2"/>
      </w:pPr>
      <w:r>
        <w:rPr>
          <w:sz w:val="24"/>
          <w:szCs w:val="20"/>
        </w:rPr>
      </w:r>
      <w:r/>
    </w:p>
    <w:p>
      <w:pPr>
        <w:rPr>
          <w:b/>
          <w:sz w:val="30"/>
          <w:szCs w:val="30"/>
        </w:rPr>
      </w:pPr>
      <w:r>
        <w:rPr>
          <w:b/>
          <w:sz w:val="30"/>
          <w:szCs w:val="30"/>
        </w:rPr>
      </w:r>
      <w:r/>
    </w:p>
    <w:p>
      <w:pPr>
        <w:rPr>
          <w:b/>
          <w:sz w:val="30"/>
          <w:szCs w:val="30"/>
        </w:rPr>
      </w:pPr>
      <w:r>
        <w:rPr>
          <w:b/>
          <w:sz w:val="30"/>
          <w:szCs w:val="30"/>
        </w:rPr>
      </w:r>
      <w:r/>
    </w:p>
    <w:p>
      <w:pPr>
        <w:rPr>
          <w:b/>
          <w:sz w:val="30"/>
          <w:szCs w:val="30"/>
        </w:rPr>
      </w:pPr>
      <w:r>
        <w:rPr>
          <w:b/>
          <w:sz w:val="30"/>
          <w:szCs w:val="30"/>
        </w:rPr>
      </w:r>
      <w:r/>
    </w:p>
    <w:p>
      <w:pPr>
        <w:rPr>
          <w:b/>
          <w:sz w:val="30"/>
          <w:szCs w:val="30"/>
        </w:rPr>
      </w:pPr>
      <w:r>
        <w:rPr>
          <w:b/>
          <w:sz w:val="30"/>
          <w:szCs w:val="30"/>
        </w:rPr>
      </w:r>
      <w:r/>
    </w:p>
    <w:p>
      <w:pPr>
        <w:rPr>
          <w:b/>
          <w:sz w:val="30"/>
          <w:szCs w:val="30"/>
        </w:rPr>
      </w:pPr>
      <w:r>
        <w:rPr>
          <w:b/>
          <w:sz w:val="30"/>
          <w:szCs w:val="30"/>
        </w:rPr>
      </w:r>
      <w:r/>
    </w:p>
    <w:p>
      <w:pPr>
        <w:jc w:val="center"/>
        <w:rPr>
          <w:b/>
          <w:sz w:val="30"/>
          <w:szCs w:val="30"/>
        </w:rPr>
      </w:pPr>
      <w:r>
        <w:rPr>
          <w:b/>
          <w:sz w:val="30"/>
          <w:szCs w:val="30"/>
        </w:rPr>
      </w:r>
      <w:r/>
    </w:p>
    <w:p>
      <w:pPr>
        <w:jc w:val="center"/>
        <w:rPr>
          <w:b/>
          <w:sz w:val="30"/>
          <w:szCs w:val="30"/>
        </w:rPr>
      </w:pPr>
      <w:r>
        <w:rPr>
          <w:b/>
          <w:sz w:val="30"/>
          <w:szCs w:val="30"/>
        </w:rPr>
      </w:r>
      <w:r/>
    </w:p>
    <w:p>
      <w:pPr>
        <w:jc w:val="center"/>
        <w:rPr>
          <w:b/>
          <w:sz w:val="30"/>
          <w:szCs w:val="30"/>
        </w:rPr>
      </w:pPr>
      <w:r>
        <w:rPr>
          <w:rFonts w:hint="eastAsia"/>
          <w:b/>
          <w:sz w:val="30"/>
          <w:szCs w:val="30"/>
        </w:rPr>
        <w:t xml:space="preserve">十六、采购需求偏离表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项目编号/包号：_____________________    </w:t>
      </w:r>
      <w:r/>
    </w:p>
    <w:p>
      <w:pPr>
        <w:ind w:firstLine="360"/>
        <w:jc w:val="left"/>
        <w:spacing w:line="360" w:lineRule="auto"/>
        <w:tabs>
          <w:tab w:val="left" w:pos="1800" w:leader="none"/>
          <w:tab w:val="left" w:pos="5580" w:leader="none"/>
        </w:tabs>
        <w:rPr>
          <w:sz w:val="24"/>
          <w:u w:val="single"/>
        </w:rPr>
      </w:pPr>
      <w:r>
        <w:rPr>
          <w:sz w:val="24"/>
        </w:rPr>
        <w:t xml:space="preserve"> 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756"/>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673"/>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注：</w:t>
      </w:r>
      <w:r/>
    </w:p>
    <w:p>
      <w:pPr>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 对磋商文件中的所有商务、技术要求，除本表所列明的所有偏离外，均视作供应商已对之理解和</w:t>
      </w:r>
      <w:r>
        <w:rPr>
          <w:rFonts w:hint="eastAsia" w:asciiTheme="minorEastAsia" w:hAnsiTheme="minorEastAsia" w:eastAsiaTheme="minorEastAsia"/>
          <w:sz w:val="24"/>
        </w:rPr>
        <w:t xml:space="preserve">响应</w:t>
      </w:r>
      <w:r>
        <w:rPr>
          <w:rFonts w:asciiTheme="minorEastAsia" w:hAnsiTheme="minorEastAsia" w:eastAsiaTheme="minorEastAsia"/>
          <w:sz w:val="24"/>
        </w:rPr>
        <w:t xml:space="preserve">。此表中若无任何文字说明，内容为空白，则</w:t>
      </w:r>
      <w:r>
        <w:rPr>
          <w:rFonts w:asciiTheme="minorEastAsia" w:hAnsiTheme="minorEastAsia" w:eastAsiaTheme="minorEastAsia"/>
          <w:b/>
          <w:sz w:val="24"/>
        </w:rPr>
        <w:t xml:space="preserve">响应无效</w:t>
      </w:r>
      <w:r>
        <w:rPr>
          <w:rFonts w:asciiTheme="minorEastAsia" w:hAnsiTheme="minorEastAsia" w:eastAsiaTheme="minorEastAsia"/>
          <w:sz w:val="24"/>
        </w:rPr>
        <w:t xml:space="preserve">。</w:t>
      </w:r>
      <w:r/>
    </w:p>
    <w:p>
      <w:pPr>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“偏离情况”列应据实填写“正偏离”或“负偏离”。</w:t>
      </w:r>
      <w:r/>
    </w:p>
    <w:p>
      <w:pPr>
        <w:jc w:val="left"/>
        <w:widowControl/>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3.若以联合体投标，由联合体牵头人盖章。</w:t>
      </w:r>
      <w:r/>
    </w:p>
    <w:p>
      <w:pPr>
        <w:jc w:val="left"/>
        <w:tabs>
          <w:tab w:val="left" w:pos="1800" w:leader="none"/>
          <w:tab w:val="left" w:pos="5580" w:leader="none"/>
        </w:tabs>
        <w:rPr>
          <w:sz w:val="24"/>
        </w:rPr>
      </w:pPr>
      <w:r>
        <w:rPr>
          <w:sz w:val="24"/>
        </w:rPr>
      </w:r>
      <w:r/>
    </w:p>
    <w:p>
      <w:pPr>
        <w:pStyle w:val="992"/>
        <w:rPr>
          <w:lang w:val="zh-CN"/>
        </w:rPr>
      </w:pPr>
      <w:r>
        <w:rPr>
          <w:lang w:val="zh-CN"/>
        </w:rPr>
      </w:r>
      <w:r/>
    </w:p>
    <w:p>
      <w:pPr>
        <w:jc w:val="right"/>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ascii="宋体" w:hAnsi="宋体" w:cs="黑体"/>
          <w:bCs/>
          <w:sz w:val="24"/>
          <w:lang w:bidi="ar"/>
        </w:rPr>
      </w:pPr>
      <w:r>
        <w:rPr>
          <w:rFonts w:ascii="宋体" w:hAnsi="宋体" w:cs="黑体"/>
          <w:bCs/>
          <w:sz w:val="24"/>
          <w:lang w:bidi="ar"/>
        </w:rPr>
        <w:t xml:space="preserve">日期：_____年______月______日</w:t>
      </w:r>
      <w:r/>
    </w:p>
    <w:p>
      <w:pPr>
        <w:jc w:val="center"/>
        <w:rPr>
          <w:b/>
          <w:sz w:val="32"/>
          <w:szCs w:val="32"/>
        </w:rPr>
      </w:pPr>
      <w:r>
        <w:rPr>
          <w:sz w:val="24"/>
          <w:szCs w:val="20"/>
        </w:rPr>
        <w:t xml:space="preserve">  </w:t>
      </w:r>
      <w:r>
        <w:rPr>
          <w:rFonts w:hint="eastAsia"/>
          <w:b/>
          <w:sz w:val="32"/>
          <w:szCs w:val="32"/>
        </w:rPr>
        <w:t xml:space="preserve">十七、其他格式材料</w:t>
      </w:r>
      <w:r/>
    </w:p>
    <w:p>
      <w:pPr>
        <w:pStyle w:val="1209"/>
      </w:pPr>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u w:val="single"/>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rPr>
      </w:pPr>
      <w:r>
        <w:rPr>
          <w:rFonts w:ascii="宋体" w:hAnsi="宋体" w:cs="宋体"/>
          <w:b/>
          <w:sz w:val="24"/>
        </w:rPr>
      </w:r>
      <w:r/>
    </w:p>
    <w:p>
      <w:pPr>
        <w:spacing w:line="360" w:lineRule="auto"/>
        <w:tabs>
          <w:tab w:val="left" w:pos="9765"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注：</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参加本项目人员须是供应商正式职工。</w:t>
      </w:r>
      <w:r/>
    </w:p>
    <w:p>
      <w:pPr>
        <w:ind w:firstLine="482"/>
        <w:jc w:val="left"/>
        <w:spacing w:line="400" w:lineRule="exact"/>
        <w:widowControl/>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2.若以联合体投标，由联合体牵头人盖章。</w:t>
      </w:r>
      <w:r/>
    </w:p>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rPr>
          <w:rFonts w:ascii="宋体" w:hAnsi="宋体"/>
          <w:sz w:val="24"/>
        </w:rPr>
      </w:pPr>
      <w:r>
        <w:rPr>
          <w:rFonts w:ascii="宋体" w:hAnsi="宋体"/>
          <w:sz w:val="24"/>
        </w:rPr>
      </w:r>
      <w:r/>
    </w:p>
    <w:p>
      <w:pPr>
        <w:ind w:firstLine="4320"/>
        <w:spacing w:before="25" w:after="25" w:line="360" w:lineRule="auto"/>
        <w:rPr>
          <w:rFonts w:ascii="宋体" w:hAnsi="宋体" w:cs="黑体"/>
          <w:bCs/>
          <w:sz w:val="24"/>
          <w:lang w:bidi="ar"/>
        </w:rPr>
      </w:pPr>
      <w:r/>
      <w:bookmarkStart w:id="378" w:name="_Hlk149916855"/>
      <w:r>
        <w:rPr>
          <w:rFonts w:hint="eastAsia" w:ascii="宋体" w:hAnsi="宋体" w:cs="黑体"/>
          <w:bCs/>
          <w:sz w:val="24"/>
          <w:lang w:bidi="ar"/>
        </w:rPr>
        <w:t xml:space="preserve">供应商名称：（加盖CA电子公章）</w:t>
      </w:r>
      <w:bookmarkEnd w:id="378"/>
      <w:r/>
      <w:r/>
    </w:p>
    <w:p>
      <w:pPr>
        <w:ind w:firstLine="4320"/>
        <w:spacing w:before="25" w:after="25" w:line="360" w:lineRule="auto"/>
        <w:rPr>
          <w:rFonts w:ascii="黑体" w:eastAsia="黑体" w:cs="黑体"/>
          <w:bCs/>
          <w:sz w:val="24"/>
          <w:lang w:bidi="ar"/>
        </w:rPr>
      </w:pPr>
      <w:r>
        <w:rPr>
          <w:rFonts w:ascii="宋体" w:hAnsi="宋体" w:cs="黑体"/>
          <w:bCs/>
          <w:sz w:val="24"/>
          <w:lang w:bidi="ar"/>
        </w:rPr>
        <w:t xml:space="preserve">日期：_____年______月______日  </w:t>
      </w:r>
      <w:r>
        <w:rPr>
          <w:rFonts w:ascii="黑体" w:eastAsia="黑体" w:cs="黑体"/>
          <w:bCs/>
          <w:sz w:val="24"/>
          <w:lang w:bidi="ar"/>
        </w:rPr>
        <w:t xml:space="preserve"> </w:t>
      </w:r>
      <w:r/>
    </w:p>
    <w:p>
      <w:pPr>
        <w:jc w:val="center"/>
        <w:rPr>
          <w:rFonts w:ascii="宋体" w:hAnsi="宋体"/>
          <w:b/>
          <w:sz w:val="32"/>
          <w:szCs w:val="32"/>
        </w:rPr>
      </w:pPr>
      <w:r>
        <w:rPr>
          <w:sz w:val="22"/>
        </w:rPr>
        <w:br w:type="page" w:clear="all"/>
      </w:r>
      <w:r>
        <w:rPr>
          <w:rFonts w:hint="eastAsia" w:ascii="宋体" w:hAnsi="宋体"/>
          <w:b/>
          <w:sz w:val="32"/>
          <w:szCs w:val="32"/>
        </w:rPr>
        <w:t xml:space="preserve">2、相关业绩案例一览表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ind w:firstLine="480"/>
        <w:spacing w:line="360" w:lineRule="auto"/>
        <w:rPr>
          <w:rFonts w:ascii="宋体" w:hAnsi="宋体" w:cs="宋体"/>
          <w:sz w:val="24"/>
          <w:u w:val="single"/>
        </w:rPr>
      </w:pPr>
      <w:r>
        <w:rPr>
          <w:rFonts w:hint="eastAsia" w:ascii="宋体" w:hAnsi="宋体" w:cs="宋体"/>
          <w:sz w:val="24"/>
          <w:u w:val="single"/>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t xml:space="preserve">后附业绩证明材料</w:t>
      </w:r>
      <w:r>
        <w:rPr>
          <w:rFonts w:hint="eastAsia" w:ascii="宋体" w:hAnsi="宋体" w:cs="宋体"/>
          <w:sz w:val="24"/>
        </w:rPr>
        <w:t xml:space="preserve">。</w:t>
      </w:r>
      <w:r/>
    </w:p>
    <w:p>
      <w:pPr>
        <w:ind w:firstLine="4320"/>
        <w:spacing w:before="25" w:after="25" w:line="360" w:lineRule="auto"/>
        <w:rPr>
          <w:rFonts w:ascii="宋体" w:hAnsi="宋体" w:cs="黑体"/>
          <w:bCs/>
          <w:sz w:val="24"/>
          <w:lang w:bidi="ar"/>
        </w:rPr>
      </w:pPr>
      <w:r>
        <w:rPr>
          <w:rFonts w:ascii="宋体" w:hAnsi="宋体" w:cs="黑体"/>
          <w:bCs/>
          <w:sz w:val="24"/>
          <w:lang w:bidi="ar"/>
        </w:rPr>
      </w:r>
      <w:r/>
    </w:p>
    <w:p>
      <w:pPr>
        <w:ind w:firstLine="4320"/>
        <w:spacing w:before="25" w:after="25" w:line="360" w:lineRule="auto"/>
        <w:rPr>
          <w:rFonts w:ascii="宋体" w:hAnsi="宋体" w:cs="黑体"/>
          <w:bCs/>
          <w:sz w:val="24"/>
          <w:lang w:bidi="ar"/>
        </w:rPr>
      </w:pPr>
      <w:r>
        <w:rPr>
          <w:rFonts w:hint="eastAsia" w:ascii="宋体" w:hAnsi="宋体" w:cs="黑体"/>
          <w:bCs/>
          <w:sz w:val="24"/>
          <w:lang w:bidi="ar"/>
        </w:rPr>
        <w:t xml:space="preserve">供应商名称：（加盖CA电子公章）</w:t>
      </w:r>
      <w:r/>
    </w:p>
    <w:p>
      <w:pPr>
        <w:ind w:firstLine="4320"/>
        <w:spacing w:before="25" w:after="25" w:line="360" w:lineRule="auto"/>
        <w:rPr>
          <w:rFonts w:ascii="黑体" w:eastAsia="黑体" w:cs="黑体"/>
          <w:bCs/>
          <w:sz w:val="24"/>
          <w:lang w:bidi="ar"/>
        </w:rPr>
      </w:pPr>
      <w:r>
        <w:rPr>
          <w:rFonts w:ascii="宋体" w:hAnsi="宋体" w:cs="黑体"/>
          <w:bCs/>
          <w:sz w:val="24"/>
          <w:lang w:bidi="ar"/>
        </w:rPr>
        <w:t xml:space="preserve">日期：_____年______月______日 </w:t>
      </w:r>
      <w:r>
        <w:rPr>
          <w:rFonts w:ascii="黑体" w:eastAsia="黑体" w:cs="黑体"/>
          <w:bCs/>
          <w:sz w:val="24"/>
          <w:lang w:bidi="ar"/>
        </w:rPr>
        <w:t xml:space="preserve">  </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rPr>
          <w:rFonts w:ascii="宋体" w:hAnsi="宋体"/>
          <w:b/>
          <w:sz w:val="32"/>
          <w:szCs w:val="32"/>
        </w:rPr>
      </w:pPr>
      <w:r>
        <w:rPr>
          <w:rFonts w:ascii="宋体" w:hAnsi="宋体"/>
          <w:b/>
          <w:sz w:val="32"/>
          <w:szCs w:val="32"/>
        </w:rPr>
      </w:r>
      <w:r/>
    </w:p>
    <w:p>
      <w:pPr>
        <w:spacing w:line="360" w:lineRule="auto"/>
        <w:rPr>
          <w:rFonts w:ascii="宋体" w:hAnsi="宋体"/>
          <w:bCs/>
          <w:sz w:val="24"/>
        </w:rPr>
      </w:pPr>
      <w:r>
        <w:rPr>
          <w:rFonts w:hint="eastAsia" w:ascii="宋体" w:hAnsi="宋体"/>
          <w:bCs/>
          <w:sz w:val="24"/>
        </w:rPr>
        <w:t xml:space="preserve">注：若以联合体投标，由联合体牵头人盖章。</w:t>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3、磋商文件要求提供或供应商认为应附的其他材料</w:t>
      </w:r>
      <w:r/>
    </w:p>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797" w:bottom="1440" w:left="179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魏碑_GBK">
    <w:panose1 w:val="020B0503020202020204"/>
  </w:font>
  <w:font w:name="Calibri Light">
    <w:panose1 w:val="020F0302020204030204"/>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4"/>
      </w:rPr>
      <w:framePr w:wrap="around" w:vAnchor="text" w:hAnchor="margin" w:xAlign="center" w:y="1"/>
    </w:pPr>
    <w:r>
      <w:fldChar w:fldCharType="begin"/>
    </w:r>
    <w:r>
      <w:rPr>
        <w:rStyle w:val="1214"/>
      </w:rPr>
      <w:instrText xml:space="preserve">PAGE  </w:instrText>
    </w:r>
    <w:r>
      <w:fldChar w:fldCharType="end"/>
    </w:r>
    <w:r/>
  </w:p>
  <w:p>
    <w:pPr>
      <w:pStyle w:val="118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pPr>
    <w:r>
      <w:fldChar w:fldCharType="begin"/>
    </w:r>
    <w:r>
      <w:instrText xml:space="preserve">PAGE   \* MERGEFORMAT</w:instrText>
    </w:r>
    <w:r>
      <w:fldChar w:fldCharType="separate"/>
    </w:r>
    <w:r>
      <w:rPr>
        <w:lang w:val="zh-CN"/>
      </w:rPr>
      <w:t xml:space="preserve">7</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7217" cy="153339"/>
              <wp:effectExtent l="6350" t="6350" r="6350" b="6350"/>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27217" cy="153339"/>
                      </a:xfrm>
                      <a:prstGeom prst="rect">
                        <a:avLst/>
                      </a:prstGeom>
                      <a:noFill/>
                      <a:ln>
                        <a:noFill/>
                      </a:ln>
                      <a:effectLst/>
                    </wps:spPr>
                    <wps:txbx>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41</w:t>
                          </w:r>
                          <w: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7.9pt;height:12.1pt;mso-wrap-distance-left:9.0pt;mso-wrap-distance-top:0.0pt;mso-wrap-distance-right:9.0pt;mso-wrap-distance-bottom:0.0pt;visibility:visible;" filled="f" stroked="f">
              <v:textbox inset="0,0,0,0">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2478" cy="153339"/>
              <wp:effectExtent l="6350" t="6350" r="6350" b="6350"/>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242478" cy="153339"/>
                      </a:xfrm>
                      <a:prstGeom prst="rect">
                        <a:avLst/>
                      </a:prstGeom>
                      <a:noFill/>
                      <a:ln>
                        <a:noFill/>
                      </a:ln>
                      <a:effectLst/>
                    </wps:spPr>
                    <wps:txbx>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98</w:t>
                          </w:r>
                          <w: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1pt;height:12.1pt;mso-wrap-distance-left:9.0pt;mso-wrap-distance-top:0.0pt;mso-wrap-distance-right:9.0pt;mso-wrap-distance-bottom:0.0pt;visibility:visible;" filled="f" stroked="f">
              <v:textbox inset="0,0,0,0">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2115" cy="284773"/>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flipH="0" flipV="0">
                        <a:off x="0" y="0"/>
                        <a:ext cx="272114" cy="284772"/>
                      </a:xfrm>
                      <a:prstGeom prst="rect">
                        <a:avLst/>
                      </a:prstGeom>
                      <a:noFill/>
                      <a:ln>
                        <a:noFill/>
                      </a:ln>
                    </wps:spPr>
                    <wps:txbx>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100</w:t>
                          </w:r>
                          <w:r>
                            <w:rPr>
                              <w:sz w:val="18"/>
                              <w:lang w:val="zh-CN"/>
                            </w:rP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4pt;height:22.4pt;mso-wrap-distance-left:9.0pt;mso-wrap-distance-top:0.0pt;mso-wrap-distance-right:9.0pt;mso-wrap-distance-bottom:0.0pt;visibility:visible;" filled="f" stroked="f">
              <v:textbox inset="0,0,0,0">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100</w:t>
                    </w:r>
                    <w:r>
                      <w:rPr>
                        <w:sz w:val="18"/>
                        <w:lang w:val="zh-CN"/>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4"/>
      </w:rPr>
      <w:framePr w:wrap="around" w:vAnchor="text" w:hAnchor="margin" w:xAlign="right" w:y="1"/>
    </w:pPr>
    <w:r>
      <w:rPr>
        <w:rStyle w:val="1214"/>
      </w:rPr>
      <w:fldChar w:fldCharType="begin"/>
    </w:r>
    <w:r>
      <w:rPr>
        <w:rStyle w:val="1214"/>
      </w:rPr>
      <w:instrText xml:space="preserve">PAGE  </w:instrText>
    </w:r>
    <w:r>
      <w:rPr>
        <w:rStyle w:val="1214"/>
      </w:rPr>
      <w:fldChar w:fldCharType="end"/>
    </w:r>
    <w:r/>
  </w:p>
  <w:p>
    <w:pPr>
      <w:pStyle w:val="118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right"/>
    </w:pPr>
    <w:r>
      <w:rPr>
        <w:rFonts w:hint="eastAsia"/>
      </w:rPr>
      <w:t xml:space="preserve">江苏信和工程建设管理房地产评估有限公司竞争性磋商文件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right"/>
      <w:pBdr>
        <w:bottom w:val="single" w:color="000000" w:sz="4" w:space="1"/>
      </w:pBdr>
    </w:pPr>
    <w:r>
      <w:rPr>
        <w:rFonts w:hint="eastAsia"/>
      </w:rPr>
      <w:t xml:space="preserve">江苏信和工程建设管理房地产评估有限公司竞争性磋商文件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6" w:space="1"/>
      </w:pBdr>
    </w:pPr>
    <w:r>
      <w:rPr>
        <w:rFonts w:hint="eastAsia"/>
        <w:sz w:val="18"/>
      </w:rPr>
      <w:t xml:space="preserve">江苏信和工程建设管理房地产评估有限公司竞争性磋商文件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8"/>
      <w:isLgl w:val="false"/>
      <w:suff w:val="nothing"/>
      <w:lvlText w:val="%1.%2.%3.%4.%5.%6　"/>
      <w:lvlJc w:val="left"/>
      <w:pPr>
        <w:ind w:left="-25" w:firstLine="0"/>
      </w:pPr>
      <w:rPr>
        <w:rFonts w:ascii="Times New Roman" w:hAnsi="Times New Roman" w:eastAsia="宋体"/>
        <w:b/>
        <w:i w:val="0"/>
        <w:sz w:val="28"/>
      </w:rPr>
    </w:lvl>
    <w:lvl w:ilvl="6">
      <w:start w:val="1"/>
      <w:numFmt w:val="lowerLetter"/>
      <w:pStyle w:val="130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32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50"/>
      <w:isLgl w:val="false"/>
      <w:suff w:val="tab"/>
      <w:lvlText w:val="%1"/>
      <w:lvlJc w:val="left"/>
      <w:pPr>
        <w:ind w:left="680" w:hanging="680"/>
      </w:pPr>
      <w:rPr>
        <w:rFonts w:hint="eastAsia" w:ascii="宋体" w:hAnsi="宋体" w:eastAsia="宋体"/>
      </w:rPr>
    </w:lvl>
    <w:lvl w:ilvl="1">
      <w:start w:val="1"/>
      <w:numFmt w:val="decimal"/>
      <w:pStyle w:val="1351"/>
      <w:isLgl w:val="false"/>
      <w:suff w:val="tab"/>
      <w:lvlText w:val="%1.%2"/>
      <w:lvlJc w:val="left"/>
      <w:pPr>
        <w:ind w:left="851" w:hanging="851"/>
      </w:pPr>
      <w:rPr>
        <w:rFonts w:hint="eastAsia" w:ascii="宋体" w:hAnsi="宋体" w:eastAsia="宋体"/>
        <w:color w:val="000000"/>
      </w:rPr>
    </w:lvl>
    <w:lvl w:ilvl="2">
      <w:start w:val="1"/>
      <w:numFmt w:val="decimal"/>
      <w:pStyle w:val="13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25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Thousand"/>
      <w:pStyle w:val="1399"/>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141" w:firstLine="851"/>
      </w:pPr>
      <w:rPr>
        <w:rFonts w:hint="eastAsia"/>
      </w:rPr>
    </w:lvl>
    <w:lvl w:ilvl="3">
      <w:start w:val="1"/>
      <w:numFmt w:val="decimal"/>
      <w:isLgl w:val="false"/>
      <w:suff w:val="tab"/>
      <w:lvlText w:val="%1.%2.%3.%4"/>
      <w:lvlJc w:val="left"/>
      <w:pPr>
        <w:ind w:left="0" w:firstLine="1276"/>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4"/>
      <w:numFmt w:val="japaneseCounting"/>
      <w:isLgl w:val="false"/>
      <w:suff w:val="tab"/>
      <w:lvlText w:val="%1、"/>
      <w:lvlJc w:val="left"/>
      <w:pPr>
        <w:ind w:left="986" w:hanging="504"/>
      </w:pPr>
      <w:rPr>
        <w:rFonts w:hint="default"/>
      </w:rPr>
    </w:lvl>
    <w:lvl w:ilvl="1">
      <w:start w:val="2"/>
      <w:numFmt w:val="decimal"/>
      <w:isLgl w:val="false"/>
      <w:suff w:val="tab"/>
      <w:lvlText w:val="%2、"/>
      <w:lvlJc w:val="left"/>
      <w:pPr>
        <w:ind w:left="1282" w:hanging="360"/>
      </w:pPr>
      <w:rPr>
        <w:rFonts w:hint="default"/>
      </w:r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3"/>
  </w:num>
  <w:num w:numId="10">
    <w:abstractNumId w:val="10"/>
  </w:num>
  <w:num w:numId="11">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0">
    <w:name w:val="Heading 1 Char"/>
    <w:basedOn w:val="957"/>
    <w:link w:val="948"/>
    <w:uiPriority w:val="9"/>
    <w:rPr>
      <w:rFonts w:ascii="Arial" w:hAnsi="Arial" w:eastAsia="Arial" w:cs="Arial"/>
      <w:sz w:val="40"/>
      <w:szCs w:val="40"/>
    </w:rPr>
  </w:style>
  <w:style w:type="character" w:styleId="911">
    <w:name w:val="Heading 2 Char"/>
    <w:basedOn w:val="957"/>
    <w:link w:val="949"/>
    <w:uiPriority w:val="9"/>
    <w:rPr>
      <w:rFonts w:ascii="Arial" w:hAnsi="Arial" w:eastAsia="Arial" w:cs="Arial"/>
      <w:sz w:val="34"/>
    </w:rPr>
  </w:style>
  <w:style w:type="character" w:styleId="912">
    <w:name w:val="Heading 3 Char"/>
    <w:basedOn w:val="957"/>
    <w:link w:val="950"/>
    <w:uiPriority w:val="9"/>
    <w:rPr>
      <w:rFonts w:ascii="Arial" w:hAnsi="Arial" w:eastAsia="Arial" w:cs="Arial"/>
      <w:sz w:val="30"/>
      <w:szCs w:val="30"/>
    </w:rPr>
  </w:style>
  <w:style w:type="character" w:styleId="913">
    <w:name w:val="Heading 4 Char"/>
    <w:basedOn w:val="957"/>
    <w:link w:val="951"/>
    <w:uiPriority w:val="9"/>
    <w:rPr>
      <w:rFonts w:ascii="Arial" w:hAnsi="Arial" w:eastAsia="Arial" w:cs="Arial"/>
      <w:b/>
      <w:bCs/>
      <w:sz w:val="26"/>
      <w:szCs w:val="26"/>
    </w:rPr>
  </w:style>
  <w:style w:type="character" w:styleId="914">
    <w:name w:val="Heading 5 Char"/>
    <w:basedOn w:val="957"/>
    <w:link w:val="952"/>
    <w:uiPriority w:val="9"/>
    <w:rPr>
      <w:rFonts w:ascii="Arial" w:hAnsi="Arial" w:eastAsia="Arial" w:cs="Arial"/>
      <w:b/>
      <w:bCs/>
      <w:sz w:val="24"/>
      <w:szCs w:val="24"/>
    </w:rPr>
  </w:style>
  <w:style w:type="character" w:styleId="915">
    <w:name w:val="Heading 6 Char"/>
    <w:basedOn w:val="957"/>
    <w:link w:val="953"/>
    <w:uiPriority w:val="9"/>
    <w:rPr>
      <w:rFonts w:ascii="Arial" w:hAnsi="Arial" w:eastAsia="Arial" w:cs="Arial"/>
      <w:b/>
      <w:bCs/>
      <w:sz w:val="22"/>
      <w:szCs w:val="22"/>
    </w:rPr>
  </w:style>
  <w:style w:type="character" w:styleId="916">
    <w:name w:val="Heading 7 Char"/>
    <w:basedOn w:val="957"/>
    <w:link w:val="954"/>
    <w:uiPriority w:val="9"/>
    <w:rPr>
      <w:rFonts w:ascii="Arial" w:hAnsi="Arial" w:eastAsia="Arial" w:cs="Arial"/>
      <w:b/>
      <w:bCs/>
      <w:i/>
      <w:iCs/>
      <w:sz w:val="22"/>
      <w:szCs w:val="22"/>
    </w:rPr>
  </w:style>
  <w:style w:type="character" w:styleId="917">
    <w:name w:val="Heading 8 Char"/>
    <w:basedOn w:val="957"/>
    <w:link w:val="955"/>
    <w:uiPriority w:val="9"/>
    <w:rPr>
      <w:rFonts w:ascii="Arial" w:hAnsi="Arial" w:eastAsia="Arial" w:cs="Arial"/>
      <w:i/>
      <w:iCs/>
      <w:sz w:val="22"/>
      <w:szCs w:val="22"/>
    </w:rPr>
  </w:style>
  <w:style w:type="character" w:styleId="918">
    <w:name w:val="Heading 9 Char"/>
    <w:basedOn w:val="957"/>
    <w:link w:val="956"/>
    <w:uiPriority w:val="9"/>
    <w:rPr>
      <w:rFonts w:ascii="Arial" w:hAnsi="Arial" w:eastAsia="Arial" w:cs="Arial"/>
      <w:i/>
      <w:iCs/>
      <w:sz w:val="21"/>
      <w:szCs w:val="21"/>
    </w:rPr>
  </w:style>
  <w:style w:type="character" w:styleId="919">
    <w:name w:val="Title Char"/>
    <w:basedOn w:val="957"/>
    <w:link w:val="980"/>
    <w:uiPriority w:val="10"/>
    <w:rPr>
      <w:sz w:val="48"/>
      <w:szCs w:val="48"/>
    </w:rPr>
  </w:style>
  <w:style w:type="character" w:styleId="920">
    <w:name w:val="Subtitle Char"/>
    <w:basedOn w:val="957"/>
    <w:link w:val="973"/>
    <w:uiPriority w:val="11"/>
    <w:rPr>
      <w:sz w:val="24"/>
      <w:szCs w:val="24"/>
    </w:rPr>
  </w:style>
  <w:style w:type="character" w:styleId="921">
    <w:name w:val="Quote Char"/>
    <w:link w:val="1006"/>
    <w:uiPriority w:val="29"/>
    <w:rPr>
      <w:i/>
    </w:rPr>
  </w:style>
  <w:style w:type="character" w:styleId="922">
    <w:name w:val="Intense Quote Char"/>
    <w:link w:val="1008"/>
    <w:uiPriority w:val="30"/>
    <w:rPr>
      <w:i/>
    </w:rPr>
  </w:style>
  <w:style w:type="character" w:styleId="923">
    <w:name w:val="Header Char"/>
    <w:basedOn w:val="957"/>
    <w:link w:val="970"/>
    <w:uiPriority w:val="99"/>
  </w:style>
  <w:style w:type="character" w:styleId="924">
    <w:name w:val="Caption Char"/>
    <w:basedOn w:val="962"/>
    <w:link w:val="969"/>
    <w:uiPriority w:val="99"/>
  </w:style>
  <w:style w:type="table" w:styleId="925">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0">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1">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5">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4">
    <w:name w:val="Footnote Text Char"/>
    <w:link w:val="974"/>
    <w:uiPriority w:val="99"/>
    <w:rPr>
      <w:sz w:val="18"/>
    </w:rPr>
  </w:style>
  <w:style w:type="character" w:styleId="945">
    <w:name w:val="Endnote Text Char"/>
    <w:link w:val="967"/>
    <w:uiPriority w:val="99"/>
    <w:rPr>
      <w:sz w:val="20"/>
    </w:rPr>
  </w:style>
  <w:style w:type="paragraph" w:styleId="946">
    <w:name w:val="TOC Heading"/>
    <w:uiPriority w:val="39"/>
    <w:unhideWhenUsed/>
  </w:style>
  <w:style w:type="paragraph" w:styleId="947" w:default="1">
    <w:name w:val="Normal"/>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48">
    <w:name w:val="Heading 1"/>
    <w:basedOn w:val="947"/>
    <w:next w:val="947"/>
    <w:link w:val="994"/>
    <w:uiPriority w:val="9"/>
    <w:qFormat/>
    <w:pPr>
      <w:keepLines/>
      <w:keepNext/>
      <w:spacing w:before="480" w:after="200"/>
      <w:outlineLvl w:val="0"/>
    </w:pPr>
    <w:rPr>
      <w:rFonts w:ascii="Arial" w:hAnsi="Arial" w:eastAsia="Arial" w:cs="Arial"/>
      <w:sz w:val="40"/>
      <w:szCs w:val="40"/>
    </w:rPr>
  </w:style>
  <w:style w:type="paragraph" w:styleId="949">
    <w:name w:val="Heading 2"/>
    <w:basedOn w:val="947"/>
    <w:next w:val="960"/>
    <w:link w:val="995"/>
    <w:uiPriority w:val="9"/>
    <w:unhideWhenUsed/>
    <w:qFormat/>
    <w:pPr>
      <w:keepLines/>
      <w:keepNext/>
      <w:spacing w:before="360" w:after="200"/>
      <w:outlineLvl w:val="1"/>
    </w:pPr>
    <w:rPr>
      <w:rFonts w:ascii="Arial" w:hAnsi="Arial" w:eastAsia="Arial" w:cs="Arial"/>
      <w:sz w:val="34"/>
    </w:rPr>
  </w:style>
  <w:style w:type="paragraph" w:styleId="950">
    <w:name w:val="Heading 3"/>
    <w:basedOn w:val="947"/>
    <w:next w:val="947"/>
    <w:link w:val="996"/>
    <w:uiPriority w:val="9"/>
    <w:unhideWhenUsed/>
    <w:qFormat/>
    <w:pPr>
      <w:keepLines/>
      <w:keepNext/>
      <w:spacing w:before="320" w:after="200"/>
      <w:outlineLvl w:val="2"/>
    </w:pPr>
    <w:rPr>
      <w:rFonts w:ascii="Arial" w:hAnsi="Arial" w:eastAsia="Arial" w:cs="Arial"/>
      <w:sz w:val="30"/>
      <w:szCs w:val="30"/>
    </w:rPr>
  </w:style>
  <w:style w:type="paragraph" w:styleId="951">
    <w:name w:val="Heading 4"/>
    <w:basedOn w:val="947"/>
    <w:next w:val="947"/>
    <w:link w:val="997"/>
    <w:uiPriority w:val="9"/>
    <w:unhideWhenUsed/>
    <w:qFormat/>
    <w:pPr>
      <w:keepLines/>
      <w:keepNext/>
      <w:spacing w:before="320" w:after="200"/>
      <w:outlineLvl w:val="3"/>
    </w:pPr>
    <w:rPr>
      <w:rFonts w:ascii="Arial" w:hAnsi="Arial" w:eastAsia="Arial" w:cs="Arial"/>
      <w:b/>
      <w:bCs/>
      <w:sz w:val="26"/>
      <w:szCs w:val="26"/>
    </w:rPr>
  </w:style>
  <w:style w:type="paragraph" w:styleId="952">
    <w:name w:val="Heading 5"/>
    <w:basedOn w:val="947"/>
    <w:next w:val="947"/>
    <w:link w:val="998"/>
    <w:uiPriority w:val="9"/>
    <w:unhideWhenUsed/>
    <w:qFormat/>
    <w:pPr>
      <w:keepLines/>
      <w:keepNext/>
      <w:spacing w:before="320" w:after="200"/>
      <w:outlineLvl w:val="4"/>
    </w:pPr>
    <w:rPr>
      <w:rFonts w:ascii="Arial" w:hAnsi="Arial" w:eastAsia="Arial" w:cs="Arial"/>
      <w:b/>
      <w:bCs/>
      <w:sz w:val="24"/>
    </w:rPr>
  </w:style>
  <w:style w:type="paragraph" w:styleId="953">
    <w:name w:val="Heading 6"/>
    <w:basedOn w:val="947"/>
    <w:next w:val="947"/>
    <w:link w:val="999"/>
    <w:uiPriority w:val="9"/>
    <w:unhideWhenUsed/>
    <w:qFormat/>
    <w:pPr>
      <w:keepLines/>
      <w:keepNext/>
      <w:spacing w:before="320" w:after="200"/>
      <w:outlineLvl w:val="5"/>
    </w:pPr>
    <w:rPr>
      <w:rFonts w:ascii="Arial" w:hAnsi="Arial" w:eastAsia="Arial" w:cs="Arial"/>
      <w:b/>
      <w:bCs/>
      <w:sz w:val="22"/>
      <w:szCs w:val="22"/>
    </w:rPr>
  </w:style>
  <w:style w:type="paragraph" w:styleId="954">
    <w:name w:val="Heading 7"/>
    <w:basedOn w:val="947"/>
    <w:next w:val="947"/>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55">
    <w:name w:val="Heading 8"/>
    <w:basedOn w:val="947"/>
    <w:next w:val="947"/>
    <w:link w:val="1001"/>
    <w:uiPriority w:val="9"/>
    <w:unhideWhenUsed/>
    <w:qFormat/>
    <w:pPr>
      <w:keepLines/>
      <w:keepNext/>
      <w:spacing w:before="320" w:after="200"/>
      <w:outlineLvl w:val="7"/>
    </w:pPr>
    <w:rPr>
      <w:rFonts w:ascii="Arial" w:hAnsi="Arial" w:eastAsia="Arial" w:cs="Arial"/>
      <w:i/>
      <w:iCs/>
      <w:sz w:val="22"/>
      <w:szCs w:val="22"/>
    </w:rPr>
  </w:style>
  <w:style w:type="paragraph" w:styleId="956">
    <w:name w:val="Heading 9"/>
    <w:basedOn w:val="947"/>
    <w:next w:val="947"/>
    <w:link w:val="1002"/>
    <w:uiPriority w:val="9"/>
    <w:unhideWhenUsed/>
    <w:qFormat/>
    <w:pPr>
      <w:keepLines/>
      <w:keepNext/>
      <w:spacing w:before="320" w:after="200"/>
      <w:outlineLvl w:val="8"/>
    </w:pPr>
    <w:rPr>
      <w:rFonts w:ascii="Arial" w:hAnsi="Arial" w:eastAsia="Arial" w:cs="Arial"/>
      <w:i/>
      <w:iCs/>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Body Text"/>
    <w:basedOn w:val="947"/>
    <w:next w:val="947"/>
    <w:uiPriority w:val="0"/>
    <w:qFormat/>
    <w:pPr>
      <w:spacing w:before="120" w:line="22" w:lineRule="atLeast"/>
      <w:tabs>
        <w:tab w:val="left" w:pos="567" w:leader="none"/>
      </w:tabs>
    </w:pPr>
    <w:rPr>
      <w:rFonts w:ascii="宋体" w:hAnsi="宋体"/>
      <w:sz w:val="24"/>
    </w:rPr>
  </w:style>
  <w:style w:type="paragraph" w:styleId="960">
    <w:name w:val="Normal Indent"/>
    <w:basedOn w:val="947"/>
    <w:uiPriority w:val="0"/>
    <w:qFormat/>
    <w:pPr>
      <w:ind w:firstLine="420"/>
      <w:jc w:val="left"/>
    </w:pPr>
    <w:rPr>
      <w:rFonts w:ascii="宋体"/>
      <w:sz w:val="24"/>
    </w:rPr>
  </w:style>
  <w:style w:type="paragraph" w:styleId="961">
    <w:name w:val="toc 7"/>
    <w:basedOn w:val="947"/>
    <w:next w:val="947"/>
    <w:uiPriority w:val="39"/>
    <w:unhideWhenUsed/>
    <w:qFormat/>
    <w:pPr>
      <w:ind w:left="1701"/>
      <w:spacing w:after="57"/>
    </w:pPr>
  </w:style>
  <w:style w:type="paragraph" w:styleId="962">
    <w:name w:val="Caption"/>
    <w:basedOn w:val="947"/>
    <w:next w:val="9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3">
    <w:name w:val="annotation text"/>
    <w:basedOn w:val="947"/>
    <w:link w:val="1411"/>
    <w:uiPriority w:val="99"/>
    <w:semiHidden/>
    <w:unhideWhenUsed/>
    <w:qFormat/>
    <w:pPr>
      <w:jc w:val="left"/>
    </w:pPr>
  </w:style>
  <w:style w:type="paragraph" w:styleId="964">
    <w:name w:val="toc 5"/>
    <w:basedOn w:val="947"/>
    <w:next w:val="947"/>
    <w:uiPriority w:val="39"/>
    <w:unhideWhenUsed/>
    <w:qFormat/>
    <w:pPr>
      <w:ind w:left="1134"/>
      <w:spacing w:after="57"/>
    </w:pPr>
  </w:style>
  <w:style w:type="paragraph" w:styleId="965">
    <w:name w:val="toc 3"/>
    <w:basedOn w:val="947"/>
    <w:next w:val="947"/>
    <w:uiPriority w:val="39"/>
    <w:unhideWhenUsed/>
    <w:qFormat/>
    <w:pPr>
      <w:ind w:left="567"/>
      <w:spacing w:after="57"/>
    </w:pPr>
  </w:style>
  <w:style w:type="paragraph" w:styleId="966">
    <w:name w:val="toc 8"/>
    <w:basedOn w:val="947"/>
    <w:next w:val="947"/>
    <w:uiPriority w:val="39"/>
    <w:unhideWhenUsed/>
    <w:qFormat/>
    <w:pPr>
      <w:ind w:left="1984"/>
      <w:spacing w:after="57"/>
    </w:pPr>
  </w:style>
  <w:style w:type="paragraph" w:styleId="967">
    <w:name w:val="endnote text"/>
    <w:basedOn w:val="947"/>
    <w:link w:val="1138"/>
    <w:uiPriority w:val="99"/>
    <w:semiHidden/>
    <w:unhideWhenUsed/>
    <w:qFormat/>
    <w:rPr>
      <w:sz w:val="20"/>
    </w:rPr>
  </w:style>
  <w:style w:type="paragraph" w:styleId="968">
    <w:name w:val="Balloon Text"/>
    <w:basedOn w:val="947"/>
    <w:link w:val="1410"/>
    <w:uiPriority w:val="99"/>
    <w:semiHidden/>
    <w:unhideWhenUsed/>
    <w:qFormat/>
    <w:rPr>
      <w:sz w:val="18"/>
      <w:szCs w:val="18"/>
    </w:rPr>
  </w:style>
  <w:style w:type="paragraph" w:styleId="969">
    <w:name w:val="Footer"/>
    <w:basedOn w:val="947"/>
    <w:link w:val="1012"/>
    <w:uiPriority w:val="99"/>
    <w:unhideWhenUsed/>
    <w:qFormat/>
    <w:pPr>
      <w:tabs>
        <w:tab w:val="center" w:pos="7143" w:leader="none"/>
        <w:tab w:val="right" w:pos="14287" w:leader="none"/>
      </w:tabs>
    </w:pPr>
  </w:style>
  <w:style w:type="paragraph" w:styleId="970">
    <w:name w:val="Header"/>
    <w:basedOn w:val="947"/>
    <w:link w:val="1010"/>
    <w:uiPriority w:val="99"/>
    <w:unhideWhenUsed/>
    <w:qFormat/>
    <w:pPr>
      <w:tabs>
        <w:tab w:val="center" w:pos="7143" w:leader="none"/>
        <w:tab w:val="right" w:pos="14287" w:leader="none"/>
      </w:tabs>
    </w:pPr>
  </w:style>
  <w:style w:type="paragraph" w:styleId="971">
    <w:name w:val="toc 1"/>
    <w:basedOn w:val="947"/>
    <w:next w:val="947"/>
    <w:uiPriority w:val="39"/>
    <w:unhideWhenUsed/>
    <w:qFormat/>
    <w:pPr>
      <w:spacing w:after="57"/>
    </w:pPr>
  </w:style>
  <w:style w:type="paragraph" w:styleId="972">
    <w:name w:val="toc 4"/>
    <w:basedOn w:val="947"/>
    <w:next w:val="947"/>
    <w:uiPriority w:val="39"/>
    <w:unhideWhenUsed/>
    <w:qFormat/>
    <w:pPr>
      <w:ind w:left="850"/>
      <w:spacing w:after="57"/>
    </w:pPr>
  </w:style>
  <w:style w:type="paragraph" w:styleId="973">
    <w:name w:val="Subtitle"/>
    <w:basedOn w:val="947"/>
    <w:next w:val="947"/>
    <w:link w:val="1005"/>
    <w:uiPriority w:val="11"/>
    <w:qFormat/>
    <w:pPr>
      <w:spacing w:before="200" w:after="200"/>
    </w:pPr>
    <w:rPr>
      <w:sz w:val="24"/>
    </w:rPr>
  </w:style>
  <w:style w:type="paragraph" w:styleId="974">
    <w:name w:val="footnote text"/>
    <w:basedOn w:val="947"/>
    <w:link w:val="1137"/>
    <w:uiPriority w:val="99"/>
    <w:semiHidden/>
    <w:unhideWhenUsed/>
    <w:qFormat/>
    <w:pPr>
      <w:spacing w:after="40"/>
    </w:pPr>
    <w:rPr>
      <w:sz w:val="18"/>
    </w:rPr>
  </w:style>
  <w:style w:type="paragraph" w:styleId="975">
    <w:name w:val="toc 6"/>
    <w:basedOn w:val="947"/>
    <w:next w:val="947"/>
    <w:uiPriority w:val="39"/>
    <w:unhideWhenUsed/>
    <w:qFormat/>
    <w:pPr>
      <w:ind w:left="1417"/>
      <w:spacing w:after="57"/>
    </w:pPr>
  </w:style>
  <w:style w:type="paragraph" w:styleId="976">
    <w:name w:val="table of figures"/>
    <w:basedOn w:val="947"/>
    <w:next w:val="947"/>
    <w:uiPriority w:val="99"/>
    <w:unhideWhenUsed/>
    <w:qFormat/>
  </w:style>
  <w:style w:type="paragraph" w:styleId="977">
    <w:name w:val="toc 2"/>
    <w:basedOn w:val="947"/>
    <w:next w:val="947"/>
    <w:uiPriority w:val="39"/>
    <w:unhideWhenUsed/>
    <w:qFormat/>
    <w:pPr>
      <w:ind w:left="283"/>
      <w:spacing w:after="57"/>
    </w:pPr>
  </w:style>
  <w:style w:type="paragraph" w:styleId="978">
    <w:name w:val="toc 9"/>
    <w:basedOn w:val="947"/>
    <w:next w:val="947"/>
    <w:uiPriority w:val="39"/>
    <w:unhideWhenUsed/>
    <w:qFormat/>
    <w:pPr>
      <w:ind w:left="2268"/>
      <w:spacing w:after="57"/>
    </w:pPr>
  </w:style>
  <w:style w:type="paragraph" w:styleId="979">
    <w:name w:val="Normal (Web)"/>
    <w:basedOn w:val="947"/>
    <w:uiPriority w:val="99"/>
    <w:unhideWhenUsed/>
    <w:qFormat/>
    <w:pPr>
      <w:jc w:val="left"/>
      <w:spacing w:before="100" w:beforeAutospacing="1" w:after="100" w:afterAutospacing="1"/>
      <w:widowControl/>
    </w:pPr>
    <w:rPr>
      <w:rFonts w:ascii="宋体" w:hAnsi="宋体" w:cs="宋体"/>
      <w:sz w:val="24"/>
    </w:rPr>
  </w:style>
  <w:style w:type="paragraph" w:styleId="980">
    <w:name w:val="Title"/>
    <w:basedOn w:val="947"/>
    <w:next w:val="947"/>
    <w:link w:val="1004"/>
    <w:uiPriority w:val="10"/>
    <w:qFormat/>
    <w:pPr>
      <w:contextualSpacing/>
      <w:spacing w:before="300" w:after="200"/>
    </w:pPr>
    <w:rPr>
      <w:sz w:val="48"/>
      <w:szCs w:val="48"/>
    </w:rPr>
  </w:style>
  <w:style w:type="paragraph" w:styleId="981">
    <w:name w:val="annotation subject"/>
    <w:basedOn w:val="963"/>
    <w:next w:val="963"/>
    <w:link w:val="1412"/>
    <w:uiPriority w:val="99"/>
    <w:semiHidden/>
    <w:unhideWhenUsed/>
    <w:qFormat/>
    <w:rPr>
      <w:b/>
      <w:bCs/>
    </w:rPr>
  </w:style>
  <w:style w:type="paragraph" w:styleId="982">
    <w:name w:val="Body Text First Indent"/>
    <w:basedOn w:val="959"/>
    <w:uiPriority w:val="99"/>
    <w:qFormat/>
    <w:pPr>
      <w:ind w:firstLine="420"/>
    </w:pPr>
  </w:style>
  <w:style w:type="table" w:styleId="9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Strong"/>
    <w:basedOn w:val="957"/>
    <w:uiPriority w:val="22"/>
    <w:qFormat/>
    <w:rPr>
      <w:b/>
    </w:rPr>
  </w:style>
  <w:style w:type="character" w:styleId="985">
    <w:name w:val="endnote reference"/>
    <w:uiPriority w:val="99"/>
    <w:semiHidden/>
    <w:unhideWhenUsed/>
    <w:qFormat/>
    <w:rPr>
      <w:vertAlign w:val="superscript"/>
    </w:rPr>
  </w:style>
  <w:style w:type="character" w:styleId="986">
    <w:name w:val="Emphasis"/>
    <w:uiPriority w:val="0"/>
    <w:qFormat/>
    <w:rPr>
      <w:color w:val="cc0033"/>
    </w:rPr>
  </w:style>
  <w:style w:type="character" w:styleId="987">
    <w:name w:val="Hyperlink"/>
    <w:uiPriority w:val="99"/>
    <w:unhideWhenUsed/>
    <w:qFormat/>
    <w:rPr>
      <w:color w:val="0000ff" w:themeColor="hyperlink"/>
      <w:u w:val="single"/>
      <w14:textFill>
        <w14:solidFill>
          <w14:schemeClr w14:val="hlink"/>
        </w14:solidFill>
      </w14:textFill>
    </w:rPr>
  </w:style>
  <w:style w:type="character" w:styleId="988">
    <w:name w:val="annotation reference"/>
    <w:basedOn w:val="957"/>
    <w:uiPriority w:val="99"/>
    <w:semiHidden/>
    <w:unhideWhenUsed/>
    <w:qFormat/>
    <w:rPr>
      <w:sz w:val="21"/>
      <w:szCs w:val="21"/>
    </w:rPr>
  </w:style>
  <w:style w:type="character" w:styleId="989">
    <w:name w:val="footnote reference"/>
    <w:uiPriority w:val="99"/>
    <w:unhideWhenUsed/>
    <w:qFormat/>
    <w:rPr>
      <w:vertAlign w:val="superscript"/>
    </w:rPr>
  </w:style>
  <w:style w:type="paragraph" w:styleId="990" w:customStyle="1">
    <w:name w:val="正文首行缩进11"/>
    <w:basedOn w:val="991"/>
    <w:uiPriority w:val="99"/>
    <w:unhideWhenUsed/>
    <w:qFormat/>
    <w:pPr>
      <w:ind w:firstLine="420"/>
      <w:tabs>
        <w:tab w:val="left" w:pos="567" w:leader="none"/>
      </w:tabs>
    </w:pPr>
  </w:style>
  <w:style w:type="paragraph" w:styleId="991" w:customStyle="1">
    <w:name w:val="正文文本11"/>
    <w:basedOn w:val="947"/>
    <w:uiPriority w:val="0"/>
    <w:qFormat/>
    <w:pPr>
      <w:spacing w:before="120" w:line="22" w:lineRule="atLeast"/>
      <w:tabs>
        <w:tab w:val="left" w:pos="567" w:leader="none"/>
      </w:tabs>
    </w:pPr>
    <w:rPr>
      <w:rFonts w:ascii="宋体" w:hAnsi="宋体"/>
      <w:sz w:val="24"/>
    </w:rPr>
  </w:style>
  <w:style w:type="paragraph" w:styleId="992" w:customStyle="1">
    <w:name w:val="正文文本1"/>
    <w:basedOn w:val="947"/>
    <w:next w:val="947"/>
    <w:link w:val="1152"/>
    <w:uiPriority w:val="0"/>
    <w:qFormat/>
    <w:pPr>
      <w:spacing w:before="120" w:line="22" w:lineRule="atLeast"/>
      <w:tabs>
        <w:tab w:val="left" w:pos="567" w:leader="none"/>
      </w:tabs>
    </w:pPr>
    <w:rPr>
      <w:rFonts w:ascii="宋体" w:hAnsi="宋体"/>
      <w:sz w:val="24"/>
    </w:rPr>
  </w:style>
  <w:style w:type="paragraph" w:styleId="993" w:customStyle="1">
    <w:name w:val="Default"/>
    <w:link w:val="1320"/>
    <w:uiPriority w:val="0"/>
    <w:qFormat/>
    <w:pPr>
      <w:widowControl w:val="off"/>
    </w:pPr>
    <w:rPr>
      <w:rFonts w:ascii="Symbol" w:hAnsi="Symbol" w:eastAsia="宋体" w:cs="Symbol"/>
      <w:color w:val="000000"/>
      <w:sz w:val="24"/>
      <w:szCs w:val="24"/>
      <w:lang w:val="en-US" w:eastAsia="zh-CN" w:bidi="ar-SA"/>
    </w:rPr>
  </w:style>
  <w:style w:type="character" w:styleId="994" w:customStyle="1">
    <w:name w:val="标题 1 Char1"/>
    <w:link w:val="948"/>
    <w:uiPriority w:val="9"/>
    <w:qFormat/>
    <w:rPr>
      <w:rFonts w:ascii="Arial" w:hAnsi="Arial" w:eastAsia="Arial" w:cs="Arial"/>
      <w:sz w:val="40"/>
      <w:szCs w:val="40"/>
    </w:rPr>
  </w:style>
  <w:style w:type="character" w:styleId="995" w:customStyle="1">
    <w:name w:val="标题 2 Char2"/>
    <w:link w:val="949"/>
    <w:uiPriority w:val="9"/>
    <w:qFormat/>
    <w:rPr>
      <w:rFonts w:ascii="Arial" w:hAnsi="Arial" w:eastAsia="Arial" w:cs="Arial"/>
      <w:sz w:val="34"/>
    </w:rPr>
  </w:style>
  <w:style w:type="character" w:styleId="996" w:customStyle="1">
    <w:name w:val="标题 3 Char2"/>
    <w:link w:val="950"/>
    <w:uiPriority w:val="9"/>
    <w:qFormat/>
    <w:rPr>
      <w:rFonts w:ascii="Arial" w:hAnsi="Arial" w:eastAsia="Arial" w:cs="Arial"/>
      <w:sz w:val="30"/>
      <w:szCs w:val="30"/>
    </w:rPr>
  </w:style>
  <w:style w:type="character" w:styleId="997" w:customStyle="1">
    <w:name w:val="标题 4 Char1"/>
    <w:link w:val="951"/>
    <w:uiPriority w:val="9"/>
    <w:qFormat/>
    <w:rPr>
      <w:rFonts w:ascii="Arial" w:hAnsi="Arial" w:eastAsia="Arial" w:cs="Arial"/>
      <w:b/>
      <w:bCs/>
      <w:sz w:val="26"/>
      <w:szCs w:val="26"/>
    </w:rPr>
  </w:style>
  <w:style w:type="character" w:styleId="998" w:customStyle="1">
    <w:name w:val="标题 5 Char1"/>
    <w:link w:val="952"/>
    <w:uiPriority w:val="9"/>
    <w:qFormat/>
    <w:rPr>
      <w:rFonts w:ascii="Arial" w:hAnsi="Arial" w:eastAsia="Arial" w:cs="Arial"/>
      <w:b/>
      <w:bCs/>
      <w:sz w:val="24"/>
      <w:szCs w:val="24"/>
    </w:rPr>
  </w:style>
  <w:style w:type="character" w:styleId="999" w:customStyle="1">
    <w:name w:val="标题 6 Char1"/>
    <w:link w:val="953"/>
    <w:uiPriority w:val="9"/>
    <w:qFormat/>
    <w:rPr>
      <w:rFonts w:ascii="Arial" w:hAnsi="Arial" w:eastAsia="Arial" w:cs="Arial"/>
      <w:b/>
      <w:bCs/>
      <w:sz w:val="22"/>
      <w:szCs w:val="22"/>
    </w:rPr>
  </w:style>
  <w:style w:type="character" w:styleId="1000" w:customStyle="1">
    <w:name w:val="标题 7 Char1"/>
    <w:link w:val="954"/>
    <w:uiPriority w:val="9"/>
    <w:qFormat/>
    <w:rPr>
      <w:rFonts w:ascii="Arial" w:hAnsi="Arial" w:eastAsia="Arial" w:cs="Arial"/>
      <w:b/>
      <w:bCs/>
      <w:i/>
      <w:iCs/>
      <w:sz w:val="22"/>
      <w:szCs w:val="22"/>
    </w:rPr>
  </w:style>
  <w:style w:type="character" w:styleId="1001" w:customStyle="1">
    <w:name w:val="标题 8 Char1"/>
    <w:link w:val="955"/>
    <w:uiPriority w:val="9"/>
    <w:qFormat/>
    <w:rPr>
      <w:rFonts w:ascii="Arial" w:hAnsi="Arial" w:eastAsia="Arial" w:cs="Arial"/>
      <w:i/>
      <w:iCs/>
      <w:sz w:val="22"/>
      <w:szCs w:val="22"/>
    </w:rPr>
  </w:style>
  <w:style w:type="character" w:styleId="1002" w:customStyle="1">
    <w:name w:val="标题 9 Char1"/>
    <w:link w:val="956"/>
    <w:uiPriority w:val="9"/>
    <w:qFormat/>
    <w:rPr>
      <w:rFonts w:ascii="Arial" w:hAnsi="Arial" w:eastAsia="Arial" w:cs="Arial"/>
      <w:i/>
      <w:iCs/>
      <w:sz w:val="21"/>
      <w:szCs w:val="21"/>
    </w:rPr>
  </w:style>
  <w:style w:type="paragraph" w:styleId="1003">
    <w:name w:val="No Spacing"/>
    <w:uiPriority w:val="1"/>
    <w:qFormat/>
    <w:rPr>
      <w:rFonts w:ascii="Times New Roman" w:hAnsi="Times New Roman" w:eastAsia="宋体" w:cs="Times New Roman"/>
      <w:lang w:val="en-US" w:eastAsia="zh-CN" w:bidi="ar-SA"/>
    </w:rPr>
  </w:style>
  <w:style w:type="character" w:styleId="1004" w:customStyle="1">
    <w:name w:val="标题 Char2"/>
    <w:link w:val="980"/>
    <w:uiPriority w:val="10"/>
    <w:qFormat/>
    <w:rPr>
      <w:sz w:val="48"/>
      <w:szCs w:val="48"/>
    </w:rPr>
  </w:style>
  <w:style w:type="character" w:styleId="1005" w:customStyle="1">
    <w:name w:val="副标题 Char"/>
    <w:link w:val="973"/>
    <w:uiPriority w:val="11"/>
    <w:qFormat/>
    <w:rPr>
      <w:sz w:val="24"/>
      <w:szCs w:val="24"/>
    </w:rPr>
  </w:style>
  <w:style w:type="paragraph" w:styleId="1006">
    <w:name w:val="Quote"/>
    <w:basedOn w:val="947"/>
    <w:next w:val="947"/>
    <w:link w:val="1007"/>
    <w:uiPriority w:val="29"/>
    <w:qFormat/>
    <w:pPr>
      <w:ind w:left="720" w:right="720"/>
    </w:pPr>
    <w:rPr>
      <w:i/>
    </w:rPr>
  </w:style>
  <w:style w:type="character" w:styleId="1007" w:customStyle="1">
    <w:name w:val="引用 Char"/>
    <w:link w:val="1006"/>
    <w:uiPriority w:val="29"/>
    <w:qFormat/>
    <w:rPr>
      <w:i/>
    </w:rPr>
  </w:style>
  <w:style w:type="paragraph" w:styleId="1008">
    <w:name w:val="Intense Quote"/>
    <w:basedOn w:val="947"/>
    <w:next w:val="947"/>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明显引用 Char"/>
    <w:link w:val="1008"/>
    <w:uiPriority w:val="30"/>
    <w:qFormat/>
    <w:rPr>
      <w:i/>
    </w:rPr>
  </w:style>
  <w:style w:type="character" w:styleId="1010" w:customStyle="1">
    <w:name w:val="页眉 Char2"/>
    <w:link w:val="970"/>
    <w:uiPriority w:val="99"/>
    <w:qFormat/>
  </w:style>
  <w:style w:type="character" w:styleId="1011" w:customStyle="1">
    <w:name w:val="Footer Char"/>
    <w:uiPriority w:val="99"/>
    <w:qFormat/>
  </w:style>
  <w:style w:type="character" w:styleId="1012" w:customStyle="1">
    <w:name w:val="页脚 Char2"/>
    <w:link w:val="969"/>
    <w:uiPriority w:val="99"/>
    <w:qFormat/>
  </w:style>
  <w:style w:type="table" w:styleId="10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7" w:customStyle="1">
    <w:name w:val="脚注文本 Char"/>
    <w:link w:val="974"/>
    <w:uiPriority w:val="99"/>
    <w:qFormat/>
    <w:rPr>
      <w:sz w:val="18"/>
    </w:rPr>
  </w:style>
  <w:style w:type="character" w:styleId="1138" w:customStyle="1">
    <w:name w:val="尾注文本 Char"/>
    <w:link w:val="967"/>
    <w:uiPriority w:val="99"/>
    <w:qFormat/>
    <w:rPr>
      <w:sz w:val="20"/>
    </w:rPr>
  </w:style>
  <w:style w:type="paragraph" w:styleId="1139" w:customStyle="1">
    <w:name w:val="TOC 标题1"/>
    <w:uiPriority w:val="39"/>
    <w:unhideWhenUsed/>
    <w:qFormat/>
    <w:rPr>
      <w:rFonts w:ascii="Times New Roman" w:hAnsi="Times New Roman" w:eastAsia="宋体" w:cs="Times New Roman"/>
      <w:lang w:val="en-US" w:eastAsia="zh-CN" w:bidi="ar-SA"/>
    </w:rPr>
  </w:style>
  <w:style w:type="paragraph" w:styleId="1140" w:customStyle="1">
    <w:name w:val="标题 11"/>
    <w:basedOn w:val="947"/>
    <w:next w:val="947"/>
    <w:link w:val="1153"/>
    <w:uiPriority w:val="0"/>
    <w:qFormat/>
    <w:pPr>
      <w:jc w:val="center"/>
      <w:keepLines/>
      <w:keepNext/>
      <w:spacing w:before="240" w:after="120" w:line="300" w:lineRule="auto"/>
      <w:outlineLvl w:val="0"/>
    </w:pPr>
    <w:rPr>
      <w:rFonts w:ascii="宋体"/>
      <w:b/>
      <w:sz w:val="32"/>
      <w:szCs w:val="20"/>
    </w:rPr>
  </w:style>
  <w:style w:type="paragraph" w:styleId="1141" w:customStyle="1">
    <w:name w:val="标题 21"/>
    <w:basedOn w:val="947"/>
    <w:next w:val="1142"/>
    <w:link w:val="1154"/>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142" w:customStyle="1">
    <w:name w:val="正文缩进11"/>
    <w:basedOn w:val="947"/>
    <w:next w:val="947"/>
    <w:link w:val="1155"/>
    <w:uiPriority w:val="0"/>
    <w:qFormat/>
    <w:pPr>
      <w:ind w:firstLine="420"/>
      <w:jc w:val="left"/>
    </w:pPr>
    <w:rPr>
      <w:rFonts w:ascii="宋体"/>
      <w:sz w:val="24"/>
    </w:rPr>
  </w:style>
  <w:style w:type="paragraph" w:styleId="1143" w:customStyle="1">
    <w:name w:val="标题 31"/>
    <w:basedOn w:val="947"/>
    <w:next w:val="947"/>
    <w:link w:val="1156"/>
    <w:uiPriority w:val="0"/>
    <w:qFormat/>
    <w:pPr>
      <w:jc w:val="left"/>
      <w:keepLines/>
      <w:keepNext/>
      <w:spacing w:before="360" w:after="120"/>
      <w:outlineLvl w:val="2"/>
    </w:pPr>
    <w:rPr>
      <w:rFonts w:ascii="宋体"/>
      <w:b/>
      <w:sz w:val="24"/>
      <w:szCs w:val="20"/>
      <w:u w:val="single"/>
    </w:rPr>
  </w:style>
  <w:style w:type="paragraph" w:styleId="1144" w:customStyle="1">
    <w:name w:val="标题 41"/>
    <w:basedOn w:val="947"/>
    <w:next w:val="947"/>
    <w:link w:val="1157"/>
    <w:uiPriority w:val="0"/>
    <w:qFormat/>
    <w:pPr>
      <w:keepLines/>
      <w:keepNext/>
      <w:spacing w:before="280" w:after="290" w:line="376" w:lineRule="atLeast"/>
      <w:outlineLvl w:val="3"/>
    </w:pPr>
    <w:rPr>
      <w:rFonts w:ascii="Arial" w:hAnsi="Arial" w:eastAsia="黑体"/>
      <w:b/>
      <w:sz w:val="28"/>
      <w:szCs w:val="20"/>
    </w:rPr>
  </w:style>
  <w:style w:type="paragraph" w:styleId="1145" w:customStyle="1">
    <w:name w:val="标题 51"/>
    <w:basedOn w:val="947"/>
    <w:next w:val="947"/>
    <w:link w:val="1158"/>
    <w:uiPriority w:val="0"/>
    <w:qFormat/>
    <w:pPr>
      <w:keepLines/>
      <w:keepNext/>
      <w:spacing w:before="280" w:after="290" w:line="376" w:lineRule="atLeast"/>
      <w:outlineLvl w:val="4"/>
    </w:pPr>
    <w:rPr>
      <w:b/>
      <w:sz w:val="28"/>
      <w:szCs w:val="20"/>
    </w:rPr>
  </w:style>
  <w:style w:type="paragraph" w:styleId="1146" w:customStyle="1">
    <w:name w:val="标题 61"/>
    <w:basedOn w:val="947"/>
    <w:next w:val="947"/>
    <w:link w:val="1159"/>
    <w:uiPriority w:val="0"/>
    <w:qFormat/>
    <w:pPr>
      <w:keepLines/>
      <w:keepNext/>
      <w:spacing w:before="240" w:after="64" w:line="320" w:lineRule="atLeast"/>
      <w:outlineLvl w:val="5"/>
    </w:pPr>
    <w:rPr>
      <w:rFonts w:ascii="Arial" w:hAnsi="Arial" w:eastAsia="黑体"/>
      <w:b/>
      <w:sz w:val="24"/>
      <w:szCs w:val="20"/>
    </w:rPr>
  </w:style>
  <w:style w:type="paragraph" w:styleId="1147" w:customStyle="1">
    <w:name w:val="标题 71"/>
    <w:basedOn w:val="947"/>
    <w:next w:val="947"/>
    <w:link w:val="1160"/>
    <w:uiPriority w:val="0"/>
    <w:qFormat/>
    <w:pPr>
      <w:keepLines/>
      <w:keepNext/>
      <w:spacing w:before="240" w:after="64" w:line="320" w:lineRule="atLeast"/>
      <w:outlineLvl w:val="6"/>
    </w:pPr>
    <w:rPr>
      <w:b/>
      <w:sz w:val="24"/>
      <w:szCs w:val="20"/>
    </w:rPr>
  </w:style>
  <w:style w:type="paragraph" w:styleId="1148" w:customStyle="1">
    <w:name w:val="标题 81"/>
    <w:basedOn w:val="947"/>
    <w:next w:val="947"/>
    <w:link w:val="1161"/>
    <w:uiPriority w:val="0"/>
    <w:qFormat/>
    <w:pPr>
      <w:keepLines/>
      <w:keepNext/>
      <w:spacing w:before="240" w:after="64" w:line="320" w:lineRule="atLeast"/>
      <w:outlineLvl w:val="7"/>
    </w:pPr>
    <w:rPr>
      <w:rFonts w:ascii="Arial" w:hAnsi="Arial" w:eastAsia="黑体"/>
      <w:sz w:val="24"/>
      <w:szCs w:val="20"/>
    </w:rPr>
  </w:style>
  <w:style w:type="paragraph" w:styleId="1149" w:customStyle="1">
    <w:name w:val="标题 91"/>
    <w:basedOn w:val="947"/>
    <w:next w:val="947"/>
    <w:link w:val="1162"/>
    <w:uiPriority w:val="0"/>
    <w:qFormat/>
    <w:pPr>
      <w:keepLines/>
      <w:keepNext/>
      <w:spacing w:before="240" w:after="64" w:line="320" w:lineRule="atLeast"/>
      <w:outlineLvl w:val="8"/>
    </w:pPr>
    <w:rPr>
      <w:rFonts w:ascii="Arial" w:hAnsi="Arial" w:eastAsia="黑体"/>
      <w:szCs w:val="20"/>
    </w:rPr>
  </w:style>
  <w:style w:type="character" w:styleId="1150" w:customStyle="1">
    <w:name w:val="默认段落字体1"/>
    <w:uiPriority w:val="1"/>
    <w:unhideWhenUsed/>
    <w:qFormat/>
  </w:style>
  <w:style w:type="table" w:styleId="1151" w:customStyle="1">
    <w:name w:val="普通表格1"/>
    <w:uiPriority w:val="99"/>
    <w:unhideWhenUsed/>
    <w:qFormat/>
    <w:tblPr>
      <w:tblCellMar>
        <w:left w:w="0" w:type="dxa"/>
        <w:top w:w="0" w:type="dxa"/>
        <w:right w:w="0" w:type="dxa"/>
        <w:bottom w:w="0" w:type="dxa"/>
      </w:tblCellMar>
    </w:tblPr>
  </w:style>
  <w:style w:type="character" w:styleId="1152" w:customStyle="1">
    <w:name w:val="正文文本 Char"/>
    <w:link w:val="992"/>
    <w:uiPriority w:val="0"/>
    <w:qFormat/>
    <w:rPr>
      <w:rFonts w:ascii="宋体" w:hAnsi="宋体"/>
      <w:sz w:val="24"/>
      <w:szCs w:val="24"/>
    </w:rPr>
  </w:style>
  <w:style w:type="character" w:styleId="1153" w:customStyle="1">
    <w:name w:val="标题 1 Char"/>
    <w:link w:val="1140"/>
    <w:uiPriority w:val="0"/>
    <w:qFormat/>
    <w:rPr>
      <w:rFonts w:ascii="宋体"/>
      <w:b/>
      <w:sz w:val="32"/>
    </w:rPr>
  </w:style>
  <w:style w:type="character" w:styleId="1154" w:customStyle="1">
    <w:name w:val="标题 2 Char1"/>
    <w:link w:val="1141"/>
    <w:uiPriority w:val="0"/>
    <w:qFormat/>
    <w:rPr>
      <w:rFonts w:ascii="Arial" w:hAnsi="Arial" w:eastAsia="黑体"/>
      <w:b/>
      <w:sz w:val="30"/>
      <w:lang w:val="en-US" w:eastAsia="zh-CN" w:bidi="ar-SA"/>
    </w:rPr>
  </w:style>
  <w:style w:type="character" w:styleId="1155" w:customStyle="1">
    <w:name w:val="正文缩进 Char1"/>
    <w:link w:val="1142"/>
    <w:uiPriority w:val="0"/>
    <w:qFormat/>
    <w:rPr>
      <w:rFonts w:ascii="宋体" w:eastAsia="宋体"/>
      <w:sz w:val="24"/>
      <w:szCs w:val="24"/>
      <w:lang w:val="en-US" w:eastAsia="zh-CN" w:bidi="ar-SA"/>
    </w:rPr>
  </w:style>
  <w:style w:type="character" w:styleId="1156" w:customStyle="1">
    <w:name w:val="标题 3 Char1"/>
    <w:link w:val="1143"/>
    <w:uiPriority w:val="0"/>
    <w:qFormat/>
    <w:rPr>
      <w:rFonts w:ascii="宋体" w:eastAsia="宋体"/>
      <w:b/>
      <w:sz w:val="24"/>
      <w:u w:val="single"/>
      <w:lang w:val="en-US" w:eastAsia="zh-CN" w:bidi="ar-SA"/>
    </w:rPr>
  </w:style>
  <w:style w:type="character" w:styleId="1157" w:customStyle="1">
    <w:name w:val="标题 4 Char"/>
    <w:link w:val="1144"/>
    <w:uiPriority w:val="0"/>
    <w:qFormat/>
    <w:rPr>
      <w:rFonts w:ascii="Arial" w:hAnsi="Arial" w:eastAsia="黑体"/>
      <w:b/>
      <w:sz w:val="28"/>
    </w:rPr>
  </w:style>
  <w:style w:type="character" w:styleId="1158" w:customStyle="1">
    <w:name w:val="标题 5 Char"/>
    <w:link w:val="1145"/>
    <w:uiPriority w:val="0"/>
    <w:qFormat/>
    <w:rPr>
      <w:b/>
      <w:sz w:val="28"/>
    </w:rPr>
  </w:style>
  <w:style w:type="character" w:styleId="1159" w:customStyle="1">
    <w:name w:val="标题 6 Char"/>
    <w:link w:val="1146"/>
    <w:uiPriority w:val="0"/>
    <w:qFormat/>
    <w:rPr>
      <w:rFonts w:ascii="Arial" w:hAnsi="Arial" w:eastAsia="黑体"/>
      <w:b/>
      <w:sz w:val="24"/>
    </w:rPr>
  </w:style>
  <w:style w:type="character" w:styleId="1160" w:customStyle="1">
    <w:name w:val="标题 7 Char"/>
    <w:link w:val="1147"/>
    <w:uiPriority w:val="0"/>
    <w:qFormat/>
    <w:rPr>
      <w:b/>
      <w:sz w:val="24"/>
    </w:rPr>
  </w:style>
  <w:style w:type="character" w:styleId="1161" w:customStyle="1">
    <w:name w:val="标题 8 Char"/>
    <w:link w:val="1148"/>
    <w:uiPriority w:val="0"/>
    <w:qFormat/>
    <w:rPr>
      <w:rFonts w:ascii="Arial" w:hAnsi="Arial" w:eastAsia="黑体"/>
      <w:sz w:val="24"/>
    </w:rPr>
  </w:style>
  <w:style w:type="character" w:styleId="1162" w:customStyle="1">
    <w:name w:val="标题 9 Char"/>
    <w:link w:val="1149"/>
    <w:uiPriority w:val="0"/>
    <w:qFormat/>
    <w:rPr>
      <w:rFonts w:ascii="Arial" w:hAnsi="Arial" w:eastAsia="黑体"/>
      <w:sz w:val="21"/>
    </w:rPr>
  </w:style>
  <w:style w:type="paragraph" w:styleId="1163" w:customStyle="1">
    <w:name w:val="目录 71"/>
    <w:basedOn w:val="947"/>
    <w:next w:val="947"/>
    <w:uiPriority w:val="0"/>
    <w:qFormat/>
    <w:pPr>
      <w:ind w:left="2520"/>
    </w:pPr>
  </w:style>
  <w:style w:type="paragraph" w:styleId="1164" w:customStyle="1">
    <w:name w:val="引文目录1"/>
    <w:basedOn w:val="947"/>
    <w:next w:val="947"/>
    <w:uiPriority w:val="99"/>
    <w:unhideWhenUsed/>
    <w:qFormat/>
    <w:pPr>
      <w:ind w:left="420"/>
    </w:pPr>
    <w:rPr>
      <w:rFonts w:ascii="Calibri" w:hAnsi="Calibri"/>
    </w:rPr>
  </w:style>
  <w:style w:type="paragraph" w:styleId="1165" w:customStyle="1">
    <w:name w:val="题注1"/>
    <w:basedOn w:val="947"/>
    <w:next w:val="947"/>
    <w:uiPriority w:val="0"/>
    <w:qFormat/>
    <w:pPr>
      <w:spacing w:line="480" w:lineRule="auto"/>
    </w:pPr>
    <w:rPr>
      <w:rFonts w:ascii="华文中宋" w:hAnsi="华文中宋" w:eastAsia="华文中宋"/>
      <w:sz w:val="36"/>
      <w:szCs w:val="20"/>
    </w:rPr>
  </w:style>
  <w:style w:type="paragraph" w:styleId="1166" w:customStyle="1">
    <w:name w:val="文档结构图1"/>
    <w:basedOn w:val="947"/>
    <w:link w:val="1167"/>
    <w:uiPriority w:val="0"/>
    <w:qFormat/>
    <w:pPr>
      <w:shd w:val="clear" w:color="auto" w:fill="000080"/>
    </w:pPr>
  </w:style>
  <w:style w:type="character" w:styleId="1167" w:customStyle="1">
    <w:name w:val="文档结构图 Char"/>
    <w:link w:val="1166"/>
    <w:uiPriority w:val="0"/>
    <w:qFormat/>
    <w:rPr>
      <w:sz w:val="21"/>
      <w:szCs w:val="24"/>
      <w:shd w:val="clear" w:color="auto" w:fill="000080"/>
    </w:rPr>
  </w:style>
  <w:style w:type="paragraph" w:styleId="1168" w:customStyle="1">
    <w:name w:val="批注文字1"/>
    <w:basedOn w:val="947"/>
    <w:link w:val="1169"/>
    <w:uiPriority w:val="99"/>
    <w:qFormat/>
    <w:pPr>
      <w:jc w:val="left"/>
    </w:pPr>
  </w:style>
  <w:style w:type="character" w:styleId="1169" w:customStyle="1">
    <w:name w:val="批注文字 Char1"/>
    <w:link w:val="1168"/>
    <w:uiPriority w:val="99"/>
    <w:qFormat/>
    <w:rPr>
      <w:sz w:val="21"/>
      <w:szCs w:val="24"/>
    </w:rPr>
  </w:style>
  <w:style w:type="paragraph" w:styleId="1170" w:customStyle="1">
    <w:name w:val="正文文本 31"/>
    <w:basedOn w:val="947"/>
    <w:link w:val="1171"/>
    <w:uiPriority w:val="0"/>
    <w:qFormat/>
    <w:pPr>
      <w:spacing w:after="120"/>
    </w:pPr>
    <w:rPr>
      <w:sz w:val="16"/>
      <w:szCs w:val="16"/>
    </w:rPr>
  </w:style>
  <w:style w:type="character" w:styleId="1171" w:customStyle="1">
    <w:name w:val="正文文本 3 Char"/>
    <w:link w:val="1170"/>
    <w:uiPriority w:val="0"/>
    <w:qFormat/>
    <w:rPr>
      <w:sz w:val="16"/>
      <w:szCs w:val="16"/>
    </w:rPr>
  </w:style>
  <w:style w:type="paragraph" w:styleId="1172" w:customStyle="1">
    <w:name w:val="正文文本缩进11"/>
    <w:basedOn w:val="947"/>
    <w:next w:val="947"/>
    <w:link w:val="1173"/>
    <w:uiPriority w:val="0"/>
    <w:qFormat/>
    <w:pPr>
      <w:ind w:firstLine="570"/>
      <w:spacing w:line="360" w:lineRule="auto"/>
    </w:pPr>
    <w:rPr>
      <w:sz w:val="24"/>
    </w:rPr>
  </w:style>
  <w:style w:type="character" w:styleId="1173" w:customStyle="1">
    <w:name w:val="正文文本缩进 Char2"/>
    <w:link w:val="1172"/>
    <w:uiPriority w:val="0"/>
    <w:qFormat/>
    <w:rPr>
      <w:rFonts w:eastAsia="宋体"/>
      <w:sz w:val="24"/>
      <w:szCs w:val="24"/>
      <w:lang w:val="en-US" w:eastAsia="zh-CN" w:bidi="ar-SA"/>
    </w:rPr>
  </w:style>
  <w:style w:type="paragraph" w:styleId="1174" w:customStyle="1">
    <w:name w:val="列表 21"/>
    <w:basedOn w:val="947"/>
    <w:uiPriority w:val="0"/>
    <w:qFormat/>
    <w:pPr>
      <w:ind w:left="100" w:hanging="200"/>
    </w:pPr>
  </w:style>
  <w:style w:type="paragraph" w:styleId="1175" w:customStyle="1">
    <w:name w:val="文本块1"/>
    <w:basedOn w:val="947"/>
    <w:uiPriority w:val="0"/>
    <w:qFormat/>
    <w:pPr>
      <w:ind w:left="480" w:right="-341" w:firstLine="513"/>
      <w:widowControl/>
    </w:pPr>
    <w:rPr>
      <w:sz w:val="24"/>
      <w:szCs w:val="20"/>
    </w:rPr>
  </w:style>
  <w:style w:type="paragraph" w:styleId="1176" w:customStyle="1">
    <w:name w:val="索引 41"/>
    <w:basedOn w:val="947"/>
    <w:next w:val="947"/>
    <w:uiPriority w:val="99"/>
    <w:unhideWhenUsed/>
    <w:qFormat/>
    <w:pPr>
      <w:ind w:left="600"/>
    </w:pPr>
  </w:style>
  <w:style w:type="paragraph" w:styleId="1177" w:customStyle="1">
    <w:name w:val="目录 51"/>
    <w:basedOn w:val="947"/>
    <w:next w:val="947"/>
    <w:uiPriority w:val="0"/>
    <w:qFormat/>
    <w:pPr>
      <w:ind w:left="1680"/>
    </w:pPr>
  </w:style>
  <w:style w:type="paragraph" w:styleId="1178" w:customStyle="1">
    <w:name w:val="目录 31"/>
    <w:basedOn w:val="947"/>
    <w:next w:val="947"/>
    <w:uiPriority w:val="39"/>
    <w:qFormat/>
    <w:pPr>
      <w:ind w:left="840"/>
    </w:pPr>
  </w:style>
  <w:style w:type="paragraph" w:styleId="1179" w:customStyle="1">
    <w:name w:val="纯文本11"/>
    <w:basedOn w:val="947"/>
    <w:next w:val="1142"/>
    <w:link w:val="1180"/>
    <w:uiPriority w:val="0"/>
    <w:qFormat/>
    <w:rPr>
      <w:rFonts w:hint="eastAsia" w:ascii="宋体" w:hAnsi="Courier New"/>
      <w:szCs w:val="20"/>
    </w:rPr>
  </w:style>
  <w:style w:type="character" w:styleId="1180" w:customStyle="1">
    <w:name w:val="纯文本 Char"/>
    <w:link w:val="1179"/>
    <w:uiPriority w:val="0"/>
    <w:qFormat/>
    <w:rPr>
      <w:rFonts w:hint="eastAsia" w:ascii="宋体" w:hAnsi="Courier New" w:eastAsia="宋体" w:cs="宋体"/>
      <w:sz w:val="21"/>
    </w:rPr>
  </w:style>
  <w:style w:type="paragraph" w:styleId="1181" w:customStyle="1">
    <w:name w:val="目录 81"/>
    <w:basedOn w:val="947"/>
    <w:next w:val="947"/>
    <w:uiPriority w:val="0"/>
    <w:qFormat/>
    <w:pPr>
      <w:ind w:left="2940"/>
    </w:pPr>
  </w:style>
  <w:style w:type="paragraph" w:styleId="1182" w:customStyle="1">
    <w:name w:val="日期1"/>
    <w:basedOn w:val="947"/>
    <w:next w:val="947"/>
    <w:link w:val="1183"/>
    <w:uiPriority w:val="0"/>
    <w:qFormat/>
    <w:pPr>
      <w:ind w:left="100"/>
    </w:pPr>
    <w:rPr>
      <w:rFonts w:ascii="仿宋_GB2312" w:hAnsi="宋体" w:eastAsia="仿宋_GB2312"/>
      <w:color w:val="000000"/>
      <w:sz w:val="24"/>
    </w:rPr>
  </w:style>
  <w:style w:type="character" w:styleId="1183" w:customStyle="1">
    <w:name w:val="日期 Char"/>
    <w:link w:val="1182"/>
    <w:uiPriority w:val="0"/>
    <w:qFormat/>
    <w:rPr>
      <w:rFonts w:ascii="仿宋_GB2312" w:hAnsi="宋体" w:eastAsia="仿宋_GB2312"/>
      <w:color w:val="000000"/>
      <w:sz w:val="24"/>
      <w:szCs w:val="24"/>
    </w:rPr>
  </w:style>
  <w:style w:type="paragraph" w:styleId="1184" w:customStyle="1">
    <w:name w:val="正文文本缩进 21"/>
    <w:basedOn w:val="947"/>
    <w:link w:val="1185"/>
    <w:uiPriority w:val="0"/>
    <w:qFormat/>
    <w:pPr>
      <w:ind w:firstLine="480"/>
    </w:pPr>
    <w:rPr>
      <w:rFonts w:ascii="仿宋_GB2312" w:eastAsia="仿宋_GB2312"/>
      <w:sz w:val="24"/>
    </w:rPr>
  </w:style>
  <w:style w:type="character" w:styleId="1185" w:customStyle="1">
    <w:name w:val="正文文本缩进 2 Char"/>
    <w:link w:val="1184"/>
    <w:uiPriority w:val="0"/>
    <w:qFormat/>
    <w:rPr>
      <w:rFonts w:ascii="仿宋_GB2312" w:eastAsia="仿宋_GB2312"/>
      <w:sz w:val="24"/>
      <w:szCs w:val="24"/>
    </w:rPr>
  </w:style>
  <w:style w:type="paragraph" w:styleId="1186" w:customStyle="1">
    <w:name w:val="批注框文本1"/>
    <w:basedOn w:val="947"/>
    <w:link w:val="1187"/>
    <w:uiPriority w:val="0"/>
    <w:qFormat/>
    <w:rPr>
      <w:sz w:val="18"/>
      <w:szCs w:val="18"/>
    </w:rPr>
  </w:style>
  <w:style w:type="character" w:styleId="1187" w:customStyle="1">
    <w:name w:val="批注框文本 Char"/>
    <w:link w:val="1186"/>
    <w:uiPriority w:val="0"/>
    <w:qFormat/>
    <w:rPr>
      <w:sz w:val="18"/>
      <w:szCs w:val="18"/>
    </w:rPr>
  </w:style>
  <w:style w:type="paragraph" w:styleId="1188" w:customStyle="1">
    <w:name w:val="页脚1"/>
    <w:basedOn w:val="947"/>
    <w:link w:val="1189"/>
    <w:uiPriority w:val="0"/>
    <w:qFormat/>
    <w:pPr>
      <w:jc w:val="left"/>
      <w:tabs>
        <w:tab w:val="center" w:pos="4153" w:leader="none"/>
        <w:tab w:val="right" w:pos="8306" w:leader="none"/>
      </w:tabs>
    </w:pPr>
    <w:rPr>
      <w:rFonts w:ascii="宋体"/>
      <w:sz w:val="18"/>
      <w:szCs w:val="20"/>
    </w:rPr>
  </w:style>
  <w:style w:type="character" w:styleId="1189" w:customStyle="1">
    <w:name w:val="页脚 Char1"/>
    <w:link w:val="1188"/>
    <w:uiPriority w:val="99"/>
    <w:qFormat/>
    <w:rPr>
      <w:rFonts w:ascii="宋体" w:eastAsia="宋体"/>
      <w:sz w:val="18"/>
      <w:lang w:val="en-US" w:eastAsia="zh-CN" w:bidi="ar-SA"/>
    </w:rPr>
  </w:style>
  <w:style w:type="paragraph" w:styleId="1190" w:customStyle="1">
    <w:name w:val="页眉1"/>
    <w:basedOn w:val="947"/>
    <w:link w:val="1191"/>
    <w:uiPriority w:val="0"/>
    <w:qFormat/>
    <w:pPr>
      <w:jc w:val="center"/>
      <w:tabs>
        <w:tab w:val="center" w:pos="4153" w:leader="none"/>
        <w:tab w:val="right" w:pos="8306" w:leader="none"/>
      </w:tabs>
      <w:pBdr>
        <w:bottom w:val="single" w:color="000000" w:sz="6" w:space="1"/>
      </w:pBdr>
    </w:pPr>
    <w:rPr>
      <w:sz w:val="18"/>
      <w:szCs w:val="18"/>
    </w:rPr>
  </w:style>
  <w:style w:type="character" w:styleId="1191" w:customStyle="1">
    <w:name w:val="页眉 Char1"/>
    <w:link w:val="1190"/>
    <w:uiPriority w:val="0"/>
    <w:qFormat/>
    <w:rPr>
      <w:rFonts w:eastAsia="宋体"/>
      <w:sz w:val="18"/>
      <w:szCs w:val="18"/>
      <w:lang w:val="en-US" w:eastAsia="zh-CN" w:bidi="ar-SA"/>
    </w:rPr>
  </w:style>
  <w:style w:type="paragraph" w:styleId="1192" w:customStyle="1">
    <w:name w:val="目录 11"/>
    <w:basedOn w:val="947"/>
    <w:next w:val="947"/>
    <w:uiPriority w:val="39"/>
    <w:qFormat/>
    <w:pPr>
      <w:spacing w:line="300" w:lineRule="auto"/>
      <w:tabs>
        <w:tab w:val="left" w:pos="1050" w:leader="none"/>
        <w:tab w:val="right" w:pos="8937" w:leader="dot"/>
      </w:tabs>
    </w:pPr>
    <w:rPr>
      <w:rFonts w:ascii="宋体" w:hAnsi="宋体"/>
      <w:b/>
      <w:sz w:val="24"/>
    </w:rPr>
  </w:style>
  <w:style w:type="paragraph" w:styleId="1193" w:customStyle="1">
    <w:name w:val="目录 41"/>
    <w:basedOn w:val="947"/>
    <w:next w:val="947"/>
    <w:uiPriority w:val="0"/>
    <w:qFormat/>
    <w:pPr>
      <w:ind w:left="1260"/>
    </w:pPr>
  </w:style>
  <w:style w:type="paragraph" w:styleId="1194" w:customStyle="1">
    <w:name w:val="目录 61"/>
    <w:basedOn w:val="947"/>
    <w:next w:val="947"/>
    <w:uiPriority w:val="0"/>
    <w:qFormat/>
    <w:pPr>
      <w:ind w:left="2100"/>
    </w:pPr>
  </w:style>
  <w:style w:type="paragraph" w:styleId="1195" w:customStyle="1">
    <w:name w:val="正文文本缩进 31"/>
    <w:basedOn w:val="947"/>
    <w:link w:val="1196"/>
    <w:uiPriority w:val="0"/>
    <w:qFormat/>
    <w:pPr>
      <w:ind w:left="720" w:firstLine="480"/>
      <w:jc w:val="left"/>
      <w:spacing w:before="120" w:line="22" w:lineRule="atLeast"/>
    </w:pPr>
    <w:rPr>
      <w:rFonts w:ascii="宋体"/>
      <w:sz w:val="24"/>
      <w:szCs w:val="20"/>
    </w:rPr>
  </w:style>
  <w:style w:type="character" w:styleId="1196" w:customStyle="1">
    <w:name w:val="正文文本缩进 3 Char"/>
    <w:link w:val="1195"/>
    <w:uiPriority w:val="0"/>
    <w:qFormat/>
    <w:rPr>
      <w:rFonts w:ascii="宋体"/>
      <w:sz w:val="24"/>
    </w:rPr>
  </w:style>
  <w:style w:type="paragraph" w:styleId="1197" w:customStyle="1">
    <w:name w:val="目录 21"/>
    <w:basedOn w:val="947"/>
    <w:next w:val="947"/>
    <w:uiPriority w:val="39"/>
    <w:qFormat/>
    <w:pPr>
      <w:ind w:left="420"/>
      <w:spacing w:line="312" w:lineRule="auto"/>
      <w:tabs>
        <w:tab w:val="right" w:pos="8937" w:leader="dot"/>
      </w:tabs>
    </w:pPr>
  </w:style>
  <w:style w:type="paragraph" w:styleId="1198" w:customStyle="1">
    <w:name w:val="目录 91"/>
    <w:basedOn w:val="947"/>
    <w:next w:val="947"/>
    <w:uiPriority w:val="0"/>
    <w:qFormat/>
    <w:pPr>
      <w:ind w:left="3360"/>
    </w:pPr>
  </w:style>
  <w:style w:type="paragraph" w:styleId="1199" w:customStyle="1">
    <w:name w:val="HTML 预设格式1"/>
    <w:basedOn w:val="947"/>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0" w:customStyle="1">
    <w:name w:val="HTML 预设格式 Char"/>
    <w:link w:val="1199"/>
    <w:uiPriority w:val="0"/>
    <w:qFormat/>
    <w:rPr>
      <w:rFonts w:ascii="宋体" w:hAnsi="宋体" w:cs="宋体"/>
      <w:sz w:val="24"/>
      <w:szCs w:val="24"/>
    </w:rPr>
  </w:style>
  <w:style w:type="paragraph" w:styleId="1201" w:customStyle="1">
    <w:name w:val="普通(网站)1"/>
    <w:basedOn w:val="947"/>
    <w:uiPriority w:val="99"/>
    <w:unhideWhenUsed/>
    <w:qFormat/>
    <w:pPr>
      <w:jc w:val="left"/>
      <w:spacing w:before="100" w:beforeAutospacing="1" w:after="100" w:afterAutospacing="1"/>
      <w:widowControl/>
    </w:pPr>
    <w:rPr>
      <w:rFonts w:ascii="宋体" w:hAnsi="宋体" w:cs="宋体"/>
      <w:sz w:val="24"/>
    </w:rPr>
  </w:style>
  <w:style w:type="paragraph" w:styleId="1202" w:customStyle="1">
    <w:name w:val="索引 111"/>
    <w:basedOn w:val="947"/>
    <w:next w:val="947"/>
    <w:uiPriority w:val="0"/>
    <w:qFormat/>
    <w:rPr>
      <w:szCs w:val="20"/>
    </w:rPr>
  </w:style>
  <w:style w:type="paragraph" w:styleId="1203" w:customStyle="1">
    <w:name w:val="标题1"/>
    <w:basedOn w:val="947"/>
    <w:link w:val="1204"/>
    <w:uiPriority w:val="0"/>
    <w:qFormat/>
    <w:pPr>
      <w:jc w:val="center"/>
      <w:outlineLvl w:val="0"/>
    </w:pPr>
    <w:rPr>
      <w:b/>
      <w:sz w:val="32"/>
      <w:szCs w:val="20"/>
    </w:rPr>
  </w:style>
  <w:style w:type="character" w:styleId="1204" w:customStyle="1">
    <w:name w:val="标题 Char1"/>
    <w:link w:val="1203"/>
    <w:uiPriority w:val="0"/>
    <w:qFormat/>
    <w:rPr>
      <w:b/>
      <w:sz w:val="32"/>
    </w:rPr>
  </w:style>
  <w:style w:type="paragraph" w:styleId="1205" w:customStyle="1">
    <w:name w:val="批注主题1"/>
    <w:basedOn w:val="1168"/>
    <w:next w:val="1168"/>
    <w:link w:val="1206"/>
    <w:uiPriority w:val="0"/>
    <w:qFormat/>
    <w:rPr>
      <w:b/>
      <w:bCs/>
    </w:rPr>
  </w:style>
  <w:style w:type="character" w:styleId="1206" w:customStyle="1">
    <w:name w:val="批注主题 Char"/>
    <w:link w:val="1205"/>
    <w:uiPriority w:val="0"/>
    <w:qFormat/>
    <w:rPr>
      <w:rFonts w:ascii="Times New Roman" w:hAnsi="Times New Roman" w:eastAsia="宋体" w:cs="Times New Roman"/>
      <w:b/>
      <w:bCs/>
      <w:sz w:val="21"/>
      <w:szCs w:val="24"/>
      <w:lang w:val="en-US" w:eastAsia="zh-CN" w:bidi="ar-SA"/>
    </w:rPr>
  </w:style>
  <w:style w:type="paragraph" w:styleId="1207" w:customStyle="1">
    <w:name w:val="正文首行缩进1"/>
    <w:basedOn w:val="992"/>
    <w:link w:val="1208"/>
    <w:uiPriority w:val="0"/>
    <w:qFormat/>
    <w:pPr>
      <w:ind w:firstLine="420"/>
      <w:spacing w:before="0" w:after="120" w:line="240" w:lineRule="auto"/>
      <w:tabs>
        <w:tab w:val="clear" w:pos="567" w:leader="none"/>
      </w:tabs>
    </w:pPr>
    <w:rPr>
      <w:rFonts w:ascii="Times New Roman" w:hAnsi="Times New Roman"/>
      <w:sz w:val="21"/>
    </w:rPr>
  </w:style>
  <w:style w:type="character" w:styleId="1208" w:customStyle="1">
    <w:name w:val="正文首行缩进 Char"/>
    <w:link w:val="1207"/>
    <w:uiPriority w:val="0"/>
    <w:qFormat/>
    <w:rPr>
      <w:rFonts w:ascii="宋体" w:hAnsi="宋体"/>
      <w:sz w:val="21"/>
      <w:szCs w:val="24"/>
    </w:rPr>
  </w:style>
  <w:style w:type="paragraph" w:styleId="1209" w:customStyle="1">
    <w:name w:val="正文首行缩进 21"/>
    <w:basedOn w:val="947"/>
    <w:next w:val="947"/>
    <w:link w:val="1210"/>
    <w:uiPriority w:val="0"/>
    <w:qFormat/>
    <w:pPr>
      <w:ind w:left="420" w:firstLine="420"/>
      <w:spacing w:after="120" w:line="480" w:lineRule="exact"/>
    </w:pPr>
    <w:rPr>
      <w:szCs w:val="20"/>
    </w:rPr>
  </w:style>
  <w:style w:type="character" w:styleId="1210" w:customStyle="1">
    <w:name w:val="正文首行缩进 2 Char"/>
    <w:link w:val="1209"/>
    <w:uiPriority w:val="0"/>
    <w:qFormat/>
    <w:rPr>
      <w:rFonts w:eastAsia="宋体"/>
      <w:sz w:val="24"/>
      <w:szCs w:val="24"/>
      <w:lang w:val="en-US" w:eastAsia="zh-CN" w:bidi="ar-SA"/>
    </w:rPr>
  </w:style>
  <w:style w:type="table" w:styleId="1211" w:customStyle="1">
    <w:name w:val="网格型1"/>
    <w:basedOn w:val="1151"/>
    <w:uiPriority w:val="59"/>
    <w:qFormat/>
    <w:tblPr>
      <w:tblCellMar>
        <w:left w:w="0" w:type="dxa"/>
        <w:top w:w="0" w:type="dxa"/>
        <w:right w:w="0" w:type="dxa"/>
        <w:bottom w:w="0" w:type="dxa"/>
      </w:tblCellMar>
    </w:tblPr>
  </w:style>
  <w:style w:type="table" w:styleId="1212" w:customStyle="1">
    <w:name w:val="中等深浅网格 1 - 强调文字颜色 21"/>
    <w:basedOn w:val="1151"/>
    <w:uiPriority w:val="0"/>
    <w:qFormat/>
    <w:rPr>
      <w:sz w:val="21"/>
      <w:szCs w:val="24"/>
    </w:rPr>
    <w:tblPr>
      <w:tblCellMar>
        <w:left w:w="0" w:type="dxa"/>
        <w:top w:w="0" w:type="dxa"/>
        <w:right w:w="0" w:type="dxa"/>
        <w:bottom w:w="0" w:type="dxa"/>
      </w:tblCellMar>
    </w:tblPr>
  </w:style>
  <w:style w:type="character" w:styleId="1213" w:customStyle="1">
    <w:name w:val="要点1"/>
    <w:uiPriority w:val="0"/>
    <w:qFormat/>
    <w:rPr>
      <w:b/>
      <w:bCs/>
    </w:rPr>
  </w:style>
  <w:style w:type="character" w:styleId="1214" w:customStyle="1">
    <w:name w:val="页码1"/>
    <w:uiPriority w:val="0"/>
    <w:qFormat/>
  </w:style>
  <w:style w:type="character" w:styleId="1215" w:customStyle="1">
    <w:name w:val="已访问的超链接1"/>
    <w:uiPriority w:val="0"/>
    <w:qFormat/>
    <w:rPr>
      <w:color w:val="800080"/>
      <w:u w:val="single"/>
    </w:rPr>
  </w:style>
  <w:style w:type="character" w:styleId="1216" w:customStyle="1">
    <w:name w:val="强调1"/>
    <w:uiPriority w:val="0"/>
    <w:qFormat/>
    <w:rPr>
      <w:color w:val="cc0033"/>
    </w:rPr>
  </w:style>
  <w:style w:type="character" w:styleId="1217" w:customStyle="1">
    <w:name w:val="超链接1"/>
    <w:uiPriority w:val="99"/>
    <w:qFormat/>
    <w:rPr>
      <w:color w:val="0000ff"/>
      <w:u w:val="single"/>
    </w:rPr>
  </w:style>
  <w:style w:type="character" w:styleId="1218" w:customStyle="1">
    <w:name w:val="批注引用1"/>
    <w:uiPriority w:val="99"/>
    <w:qFormat/>
    <w:rPr>
      <w:sz w:val="21"/>
      <w:szCs w:val="21"/>
    </w:rPr>
  </w:style>
  <w:style w:type="character" w:styleId="1219" w:customStyle="1">
    <w:name w:val="HTML 引文1"/>
    <w:uiPriority w:val="0"/>
    <w:qFormat/>
    <w:rPr>
      <w:i/>
      <w:iCs/>
    </w:rPr>
  </w:style>
  <w:style w:type="character" w:styleId="1220" w:customStyle="1">
    <w:name w:val="批注文字 字符"/>
    <w:uiPriority w:val="99"/>
    <w:qFormat/>
    <w:rPr>
      <w:rFonts w:ascii="Times New Roman" w:hAnsi="Times New Roman" w:eastAsia="宋体" w:cs="Times New Roman"/>
      <w:sz w:val="24"/>
      <w:lang w:val="en-US" w:eastAsia="zh-CN" w:bidi="ar-SA"/>
    </w:rPr>
  </w:style>
  <w:style w:type="character" w:styleId="1221" w:customStyle="1">
    <w:name w:val="c21"/>
    <w:uiPriority w:val="0"/>
    <w:qFormat/>
    <w:rPr>
      <w:rFonts w:ascii="ˎ̥" w:hAnsi="ˎ̥"/>
      <w:color w:val="000000"/>
      <w:sz w:val="20"/>
      <w:szCs w:val="20"/>
      <w:u w:val="none"/>
    </w:rPr>
  </w:style>
  <w:style w:type="character" w:styleId="1222" w:customStyle="1">
    <w:name w:val="title4"/>
    <w:uiPriority w:val="0"/>
    <w:qFormat/>
    <w:rPr>
      <w:b/>
      <w:bCs/>
      <w:color w:val="1d87b3"/>
      <w:sz w:val="15"/>
      <w:szCs w:val="15"/>
    </w:rPr>
  </w:style>
  <w:style w:type="character" w:styleId="1223" w:customStyle="1">
    <w:name w:val="标题 2 Char Char"/>
    <w:uiPriority w:val="0"/>
    <w:qFormat/>
    <w:rPr>
      <w:rFonts w:ascii="Arial" w:hAnsi="Arial" w:eastAsia="黑体"/>
      <w:b/>
      <w:bCs/>
      <w:sz w:val="32"/>
      <w:szCs w:val="32"/>
      <w:lang w:val="en-US" w:eastAsia="zh-CN" w:bidi="ar-SA"/>
    </w:rPr>
  </w:style>
  <w:style w:type="character" w:styleId="1224" w:customStyle="1">
    <w:name w:val="black1"/>
    <w:uiPriority w:val="0"/>
    <w:qFormat/>
    <w:rPr>
      <w:color w:val="000000"/>
    </w:rPr>
  </w:style>
  <w:style w:type="character" w:styleId="1225" w:customStyle="1">
    <w:name w:val="street-address"/>
    <w:uiPriority w:val="0"/>
    <w:qFormat/>
  </w:style>
  <w:style w:type="character" w:styleId="1226" w:customStyle="1">
    <w:name w:val="locality"/>
    <w:uiPriority w:val="0"/>
    <w:qFormat/>
  </w:style>
  <w:style w:type="character" w:styleId="1227" w:customStyle="1">
    <w:name w:val="正文文本缩进 Char1"/>
    <w:link w:val="1228"/>
    <w:uiPriority w:val="0"/>
    <w:qFormat/>
    <w:rPr>
      <w:rFonts w:ascii="宋体" w:hAnsi="宋体" w:eastAsia="宋体"/>
      <w:sz w:val="24"/>
      <w:szCs w:val="24"/>
      <w:lang w:bidi="ar-SA"/>
    </w:rPr>
  </w:style>
  <w:style w:type="paragraph" w:styleId="1228" w:customStyle="1">
    <w:name w:val="正文文本缩进1"/>
    <w:basedOn w:val="947"/>
    <w:link w:val="1227"/>
    <w:uiPriority w:val="0"/>
    <w:qFormat/>
    <w:pPr>
      <w:ind w:firstLine="480"/>
      <w:spacing w:line="480" w:lineRule="exact"/>
    </w:pPr>
    <w:rPr>
      <w:rFonts w:ascii="宋体" w:hAnsi="宋体"/>
      <w:sz w:val="24"/>
    </w:rPr>
  </w:style>
  <w:style w:type="character" w:styleId="1229" w:customStyle="1">
    <w:name w:val="Char Char11"/>
    <w:uiPriority w:val="0"/>
    <w:qFormat/>
    <w:rPr>
      <w:rFonts w:ascii="宋体" w:eastAsia="宋体"/>
      <w:b/>
      <w:sz w:val="24"/>
      <w:u w:val="single"/>
      <w:lang w:val="en-US" w:eastAsia="zh-CN" w:bidi="ar-SA"/>
    </w:rPr>
  </w:style>
  <w:style w:type="character" w:styleId="1230" w:customStyle="1">
    <w:name w:val="txt"/>
    <w:uiPriority w:val="0"/>
    <w:qFormat/>
  </w:style>
  <w:style w:type="character" w:styleId="1231" w:customStyle="1">
    <w:name w:val="正文缩进 Char Char"/>
    <w:link w:val="1232"/>
    <w:uiPriority w:val="0"/>
    <w:qFormat/>
    <w:rPr>
      <w:rFonts w:ascii="宋体" w:eastAsia="宋体"/>
      <w:color w:val="000000"/>
      <w:sz w:val="28"/>
      <w:lang w:bidi="ar-SA"/>
    </w:rPr>
  </w:style>
  <w:style w:type="paragraph" w:styleId="1232" w:customStyle="1">
    <w:name w:val="正文缩进1"/>
    <w:basedOn w:val="947"/>
    <w:link w:val="1231"/>
    <w:uiPriority w:val="0"/>
    <w:qFormat/>
    <w:pPr>
      <w:ind w:firstLine="567"/>
      <w:spacing w:line="480" w:lineRule="exact"/>
      <w:widowControl/>
    </w:pPr>
    <w:rPr>
      <w:rFonts w:ascii="宋体"/>
      <w:color w:val="000000"/>
      <w:sz w:val="28"/>
      <w:szCs w:val="20"/>
    </w:rPr>
  </w:style>
  <w:style w:type="character" w:styleId="1233" w:customStyle="1">
    <w:name w:val="普通文字1 Char1"/>
    <w:uiPriority w:val="0"/>
    <w:qFormat/>
    <w:rPr>
      <w:rFonts w:ascii="宋体" w:hAnsi="Courier New" w:eastAsia="宋体"/>
      <w:sz w:val="21"/>
      <w:lang w:val="en-US" w:eastAsia="zh-CN" w:bidi="ar-SA"/>
    </w:rPr>
  </w:style>
  <w:style w:type="character" w:styleId="1234" w:customStyle="1">
    <w:name w:val="chanpin1"/>
    <w:uiPriority w:val="0"/>
    <w:qFormat/>
    <w:rPr>
      <w:rFonts w:ascii="ˎ̥" w:hAnsi="ˎ̥"/>
      <w:color w:val="000000"/>
      <w:sz w:val="20"/>
      <w:szCs w:val="20"/>
      <w:u w:val="none"/>
    </w:rPr>
  </w:style>
  <w:style w:type="character" w:styleId="1235" w:customStyle="1">
    <w:name w:val="列出段落 Char1"/>
    <w:link w:val="1236"/>
    <w:uiPriority w:val="34"/>
    <w:qFormat/>
    <w:rPr>
      <w:rFonts w:ascii="Calibri" w:hAnsi="Calibri" w:eastAsia="宋体"/>
      <w:sz w:val="21"/>
      <w:szCs w:val="22"/>
      <w:lang w:val="en-US" w:eastAsia="zh-CN" w:bidi="ar-SA"/>
    </w:rPr>
  </w:style>
  <w:style w:type="paragraph" w:styleId="1236" w:customStyle="1">
    <w:name w:val="列出段落1"/>
    <w:basedOn w:val="947"/>
    <w:link w:val="1235"/>
    <w:uiPriority w:val="34"/>
    <w:qFormat/>
    <w:pPr>
      <w:ind w:firstLine="420"/>
    </w:pPr>
    <w:rPr>
      <w:rFonts w:ascii="Calibri" w:hAnsi="Calibri"/>
      <w:szCs w:val="22"/>
    </w:rPr>
  </w:style>
  <w:style w:type="character" w:styleId="1237" w:customStyle="1">
    <w:name w:val="标题 3 Char Char"/>
    <w:uiPriority w:val="0"/>
    <w:qFormat/>
    <w:rPr>
      <w:rFonts w:eastAsia="宋体"/>
      <w:b/>
      <w:bCs/>
      <w:sz w:val="32"/>
      <w:szCs w:val="32"/>
      <w:lang w:val="en-US" w:eastAsia="zh-CN" w:bidi="ar-SA"/>
    </w:rPr>
  </w:style>
  <w:style w:type="character" w:styleId="1238" w:customStyle="1">
    <w:name w:val="段1 Char"/>
    <w:uiPriority w:val="0"/>
    <w:qFormat/>
    <w:rPr>
      <w:rFonts w:ascii="宋体" w:eastAsia="宋体"/>
      <w:sz w:val="24"/>
      <w:lang w:val="en-US" w:eastAsia="zh-CN" w:bidi="ar-SA"/>
    </w:rPr>
  </w:style>
  <w:style w:type="character" w:styleId="1239" w:customStyle="1">
    <w:name w:val="chanpin拷贝"/>
    <w:uiPriority w:val="0"/>
    <w:qFormat/>
  </w:style>
  <w:style w:type="character" w:styleId="1240" w:customStyle="1">
    <w:name w:val="纯文本 Char1"/>
    <w:uiPriority w:val="0"/>
    <w:qFormat/>
    <w:rPr>
      <w:rFonts w:ascii="宋体" w:hAnsi="Courier New" w:eastAsia="宋体"/>
      <w:sz w:val="21"/>
      <w:lang w:val="en-US" w:eastAsia="zh-CN" w:bidi="ar-SA"/>
    </w:rPr>
  </w:style>
  <w:style w:type="character" w:styleId="1241" w:customStyle="1">
    <w:name w:val="apple-style-span"/>
    <w:uiPriority w:val="0"/>
    <w:qFormat/>
    <w:rPr>
      <w:rFonts w:cs="Times New Roman"/>
    </w:rPr>
  </w:style>
  <w:style w:type="paragraph" w:styleId="1242" w:customStyle="1">
    <w:name w:val="二级条标题"/>
    <w:basedOn w:val="1243"/>
    <w:next w:val="94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3" w:customStyle="1">
    <w:name w:val="一级条标题"/>
    <w:basedOn w:val="1244"/>
    <w:next w:val="947"/>
    <w:uiPriority w:val="0"/>
    <w:qFormat/>
    <w:pPr>
      <w:numPr>
        <w:ilvl w:val="1"/>
      </w:numPr>
      <w:ind w:left="0" w:hanging="840"/>
      <w:tabs>
        <w:tab w:val="left" w:pos="360" w:leader="none"/>
        <w:tab w:val="left" w:pos="840" w:leader="none"/>
      </w:tabs>
      <w:outlineLvl w:val="1"/>
    </w:pPr>
  </w:style>
  <w:style w:type="paragraph" w:styleId="1244" w:customStyle="1">
    <w:name w:val="章标题"/>
    <w:next w:val="94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45" w:customStyle="1">
    <w:name w:val="font7"/>
    <w:basedOn w:val="947"/>
    <w:uiPriority w:val="0"/>
    <w:qFormat/>
    <w:pPr>
      <w:jc w:val="left"/>
      <w:spacing w:before="100" w:beforeAutospacing="1" w:after="100" w:afterAutospacing="1"/>
      <w:widowControl/>
    </w:pPr>
    <w:rPr>
      <w:rFonts w:eastAsia="Arial Unicode MS"/>
      <w:b/>
      <w:bCs/>
      <w:color w:val="000000"/>
      <w:sz w:val="20"/>
      <w:szCs w:val="20"/>
    </w:rPr>
  </w:style>
  <w:style w:type="paragraph" w:styleId="1246" w:customStyle="1">
    <w:name w:val="字元 字元"/>
    <w:basedOn w:val="947"/>
    <w:uiPriority w:val="0"/>
    <w:qFormat/>
    <w:rPr>
      <w:rFonts w:ascii="Tahoma" w:hAnsi="Tahoma"/>
      <w:sz w:val="24"/>
      <w:szCs w:val="20"/>
    </w:rPr>
  </w:style>
  <w:style w:type="paragraph" w:styleId="1247" w:customStyle="1">
    <w:name w:val="Char3 Char Char Char"/>
    <w:basedOn w:val="947"/>
    <w:uiPriority w:val="0"/>
    <w:qFormat/>
    <w:rPr>
      <w:rFonts w:ascii="Tahoma" w:hAnsi="Tahoma"/>
      <w:sz w:val="24"/>
      <w:szCs w:val="20"/>
    </w:rPr>
  </w:style>
  <w:style w:type="paragraph" w:styleId="1248" w:customStyle="1">
    <w:name w:val="font6"/>
    <w:basedOn w:val="947"/>
    <w:uiPriority w:val="0"/>
    <w:qFormat/>
    <w:pPr>
      <w:jc w:val="left"/>
      <w:spacing w:before="100" w:beforeAutospacing="1" w:after="100" w:afterAutospacing="1"/>
      <w:widowControl/>
    </w:pPr>
    <w:rPr>
      <w:rFonts w:ascii="宋体" w:hAnsi="宋体" w:cs="宋体"/>
      <w:sz w:val="20"/>
      <w:szCs w:val="20"/>
    </w:rPr>
  </w:style>
  <w:style w:type="paragraph" w:styleId="1249" w:customStyle="1">
    <w:name w:val="项目编号2"/>
    <w:basedOn w:val="1250"/>
    <w:uiPriority w:val="0"/>
    <w:qFormat/>
    <w:pPr>
      <w:numPr>
        <w:numId w:val="2"/>
      </w:numPr>
    </w:pPr>
  </w:style>
  <w:style w:type="paragraph" w:styleId="1250" w:customStyle="1">
    <w:name w:val="项目编号1"/>
    <w:basedOn w:val="947"/>
    <w:uiPriority w:val="0"/>
    <w:qFormat/>
    <w:pPr>
      <w:numPr>
        <w:ilvl w:val="0"/>
        <w:numId w:val="3"/>
      </w:numPr>
      <w:spacing w:before="100" w:beforeAutospacing="1" w:after="100" w:afterAutospacing="1" w:line="360" w:lineRule="auto"/>
    </w:pPr>
    <w:rPr>
      <w:sz w:val="24"/>
    </w:rPr>
  </w:style>
  <w:style w:type="paragraph" w:styleId="1251" w:customStyle="1">
    <w:name w:val="图中文字"/>
    <w:basedOn w:val="947"/>
    <w:uiPriority w:val="0"/>
    <w:qFormat/>
    <w:pPr>
      <w:jc w:val="center"/>
      <w:spacing w:line="0" w:lineRule="atLeast"/>
    </w:pPr>
    <w:rPr>
      <w:sz w:val="24"/>
      <w:szCs w:val="20"/>
    </w:rPr>
  </w:style>
  <w:style w:type="paragraph" w:styleId="1252" w:customStyle="1">
    <w:name w:val="xl46"/>
    <w:basedOn w:val="94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3" w:customStyle="1">
    <w:name w:val="xl25"/>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Char2"/>
    <w:basedOn w:val="947"/>
    <w:uiPriority w:val="0"/>
    <w:qFormat/>
    <w:rPr>
      <w:rFonts w:ascii="Tahoma" w:hAnsi="Tahoma"/>
      <w:sz w:val="24"/>
      <w:szCs w:val="20"/>
    </w:rPr>
  </w:style>
  <w:style w:type="paragraph" w:styleId="1255" w:customStyle="1">
    <w:name w:val="xl35"/>
    <w:basedOn w:val="94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6" w:customStyle="1">
    <w:name w:val="xl40"/>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7" w:customStyle="1">
    <w:name w:val="xl52"/>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8" w:customStyle="1">
    <w:name w:val="xl43"/>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9" w:customStyle="1">
    <w:name w:val="background1"/>
    <w:basedOn w:val="947"/>
    <w:uiPriority w:val="0"/>
    <w:qFormat/>
    <w:pPr>
      <w:jc w:val="left"/>
      <w:spacing w:before="100" w:beforeAutospacing="1" w:after="100" w:afterAutospacing="1"/>
      <w:widowControl/>
    </w:pPr>
    <w:rPr>
      <w:rFonts w:ascii="宋体" w:hAnsi="宋体" w:cs="宋体"/>
      <w:sz w:val="24"/>
    </w:rPr>
  </w:style>
  <w:style w:type="paragraph" w:styleId="1260" w:customStyle="1">
    <w:name w:val="Char Char Char Char Char Char Char"/>
    <w:basedOn w:val="947"/>
    <w:uiPriority w:val="0"/>
    <w:qFormat/>
    <w:pPr>
      <w:ind w:firstLine="200"/>
      <w:spacing w:line="360" w:lineRule="auto"/>
    </w:pPr>
    <w:rPr>
      <w:rFonts w:eastAsia="仿宋_GB2312"/>
      <w:sz w:val="24"/>
    </w:rPr>
  </w:style>
  <w:style w:type="paragraph" w:styleId="1261" w:customStyle="1">
    <w:name w:val="xl38"/>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2" w:customStyle="1">
    <w:name w:val="xl36"/>
    <w:basedOn w:val="94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3" w:customStyle="1">
    <w:name w:val="正文 + 宋体"/>
    <w:basedOn w:val="947"/>
    <w:uiPriority w:val="0"/>
    <w:qFormat/>
    <w:pPr>
      <w:ind w:left="360" w:hanging="360"/>
      <w:jc w:val="left"/>
      <w:widowControl/>
    </w:pPr>
    <w:rPr>
      <w:rFonts w:ascii="宋体" w:hAnsi="宋体" w:cs="宋体"/>
      <w:b/>
      <w:bCs/>
      <w:color w:val="000000"/>
      <w:sz w:val="18"/>
      <w:szCs w:val="18"/>
    </w:rPr>
  </w:style>
  <w:style w:type="paragraph" w:styleId="1264" w:customStyle="1">
    <w:name w:val="正文列项_数字"/>
    <w:basedOn w:val="94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65" w:customStyle="1">
    <w:name w:val="xl39"/>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customStyle="1">
    <w:name w:val="xl37"/>
    <w:basedOn w:val="94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customStyle="1">
    <w:name w:val="xl32"/>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font8"/>
    <w:basedOn w:val="947"/>
    <w:uiPriority w:val="0"/>
    <w:qFormat/>
    <w:pPr>
      <w:jc w:val="left"/>
      <w:spacing w:before="100" w:beforeAutospacing="1" w:after="100" w:afterAutospacing="1"/>
      <w:widowControl/>
    </w:pPr>
    <w:rPr>
      <w:sz w:val="36"/>
      <w:szCs w:val="36"/>
    </w:rPr>
  </w:style>
  <w:style w:type="paragraph" w:styleId="1269" w:customStyle="1">
    <w:name w:val="Char"/>
    <w:basedOn w:val="947"/>
    <w:uiPriority w:val="0"/>
    <w:qFormat/>
    <w:pPr>
      <w:tabs>
        <w:tab w:val="left" w:pos="360" w:leader="none"/>
      </w:tabs>
    </w:pPr>
    <w:rPr>
      <w:sz w:val="24"/>
    </w:rPr>
  </w:style>
  <w:style w:type="paragraph" w:styleId="1270" w:customStyle="1">
    <w:name w:val="Char Char Char Char Char Char Char Char Char Char Char Char Char Char Char Char"/>
    <w:basedOn w:val="947"/>
    <w:uiPriority w:val="0"/>
    <w:qFormat/>
    <w:pPr>
      <w:jc w:val="center"/>
      <w:spacing w:after="160" w:line="240" w:lineRule="exact"/>
      <w:widowControl/>
    </w:pPr>
    <w:rPr>
      <w:rFonts w:ascii="宋体" w:hAnsi="宋体"/>
      <w:b/>
      <w:sz w:val="30"/>
      <w:szCs w:val="30"/>
      <w:lang w:eastAsia="en-US"/>
    </w:rPr>
  </w:style>
  <w:style w:type="paragraph" w:styleId="1271" w:customStyle="1">
    <w:name w:val="xl45"/>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2" w:customStyle="1">
    <w:name w:val="Char Char1 Char Char Char Char Char Char"/>
    <w:basedOn w:val="947"/>
    <w:uiPriority w:val="0"/>
    <w:qFormat/>
    <w:pPr>
      <w:jc w:val="left"/>
      <w:spacing w:after="160" w:line="240" w:lineRule="exact"/>
      <w:widowControl/>
    </w:pPr>
    <w:rPr>
      <w:rFonts w:ascii="Verdana" w:hAnsi="Verdana" w:eastAsia="仿宋_GB2312"/>
      <w:sz w:val="24"/>
      <w:szCs w:val="20"/>
      <w:lang w:eastAsia="en-US"/>
    </w:rPr>
  </w:style>
  <w:style w:type="paragraph" w:styleId="1273" w:customStyle="1">
    <w:name w:val="Char Char1"/>
    <w:basedOn w:val="1166"/>
    <w:uiPriority w:val="0"/>
    <w:qFormat/>
    <w:rPr>
      <w:rFonts w:ascii="Tahoma" w:hAnsi="Tahoma"/>
      <w:sz w:val="24"/>
    </w:rPr>
  </w:style>
  <w:style w:type="paragraph" w:styleId="1274" w:customStyle="1">
    <w:name w:val="xl26"/>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5" w:customStyle="1">
    <w:name w:val="xl30"/>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customStyle="1">
    <w:name w:val="xl41"/>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7" w:customStyle="1">
    <w:name w:val="样式 宋体 五号 行距: 单倍行距"/>
    <w:basedOn w:val="947"/>
    <w:uiPriority w:val="0"/>
    <w:qFormat/>
    <w:pPr>
      <w:jc w:val="left"/>
    </w:pPr>
    <w:rPr>
      <w:rFonts w:ascii="宋体" w:hAnsi="宋体"/>
      <w:szCs w:val="20"/>
    </w:rPr>
  </w:style>
  <w:style w:type="paragraph" w:styleId="1278" w:customStyle="1">
    <w:name w:val="Char1 Char Char Char1"/>
    <w:basedOn w:val="947"/>
    <w:uiPriority w:val="0"/>
    <w:qFormat/>
    <w:rPr>
      <w:rFonts w:ascii="Tahoma" w:hAnsi="Tahoma" w:cs="仿宋_GB2312"/>
      <w:sz w:val="24"/>
      <w:szCs w:val="28"/>
    </w:rPr>
  </w:style>
  <w:style w:type="paragraph" w:styleId="1279" w:customStyle="1">
    <w:name w:val="四级条标题"/>
    <w:basedOn w:val="1280"/>
    <w:next w:val="947"/>
    <w:uiPriority w:val="0"/>
    <w:qFormat/>
    <w:pPr>
      <w:numPr>
        <w:ilvl w:val="4"/>
      </w:numPr>
      <w:ind w:left="0" w:hanging="840"/>
      <w:tabs>
        <w:tab w:val="left" w:pos="360" w:leader="none"/>
        <w:tab w:val="left" w:pos="840" w:leader="none"/>
      </w:tabs>
      <w:outlineLvl w:val="4"/>
    </w:pPr>
  </w:style>
  <w:style w:type="paragraph" w:styleId="1280" w:customStyle="1">
    <w:name w:val="三级条标题"/>
    <w:basedOn w:val="1242"/>
    <w:next w:val="947"/>
    <w:uiPriority w:val="0"/>
    <w:qFormat/>
    <w:pPr>
      <w:numPr>
        <w:ilvl w:val="3"/>
        <w:numId w:val="1"/>
      </w:numPr>
      <w:ind w:left="0" w:hanging="840"/>
      <w:outlineLvl w:val="3"/>
    </w:pPr>
  </w:style>
  <w:style w:type="paragraph" w:styleId="128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82" w:customStyle="1">
    <w:name w:val="样式 标题 2 + 宋体 五号 行距: 单倍行距"/>
    <w:basedOn w:val="1141"/>
    <w:uiPriority w:val="0"/>
    <w:qFormat/>
    <w:pPr>
      <w:numPr>
        <w:ilvl w:val="1"/>
        <w:numId w:val="4"/>
      </w:numPr>
      <w:jc w:val="left"/>
      <w:spacing w:before="260" w:after="260" w:line="240" w:lineRule="auto"/>
    </w:pPr>
    <w:rPr>
      <w:rFonts w:ascii="宋体" w:hAnsi="宋体" w:eastAsia="宋体"/>
      <w:bCs/>
      <w:sz w:val="21"/>
    </w:rPr>
  </w:style>
  <w:style w:type="paragraph" w:styleId="1283" w:customStyle="1">
    <w:name w:val="List Paragraph1"/>
    <w:basedOn w:val="947"/>
    <w:uiPriority w:val="0"/>
    <w:qFormat/>
    <w:pPr>
      <w:ind w:firstLine="420"/>
    </w:pPr>
    <w:rPr>
      <w:rFonts w:ascii="Calibri" w:hAnsi="Calibri"/>
      <w:szCs w:val="22"/>
    </w:rPr>
  </w:style>
  <w:style w:type="paragraph" w:styleId="1284" w:customStyle="1">
    <w:name w:val="项目符号1"/>
    <w:basedOn w:val="1285"/>
    <w:uiPriority w:val="0"/>
    <w:qFormat/>
    <w:pPr>
      <w:ind w:left="-25" w:firstLine="0"/>
    </w:pPr>
  </w:style>
  <w:style w:type="paragraph" w:styleId="1285" w:customStyle="1">
    <w:name w:val="正文文本样式"/>
    <w:basedOn w:val="947"/>
    <w:uiPriority w:val="0"/>
    <w:qFormat/>
    <w:pPr>
      <w:ind w:firstLine="482"/>
      <w:spacing w:line="360" w:lineRule="auto"/>
    </w:pPr>
    <w:rPr>
      <w:rFonts w:cs="宋体"/>
      <w:sz w:val="24"/>
      <w:szCs w:val="20"/>
    </w:rPr>
  </w:style>
  <w:style w:type="paragraph" w:styleId="1286" w:customStyle="1">
    <w:name w:val="xl27"/>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7" w:customStyle="1">
    <w:name w:val="font5"/>
    <w:basedOn w:val="947"/>
    <w:uiPriority w:val="0"/>
    <w:qFormat/>
    <w:pPr>
      <w:jc w:val="left"/>
      <w:spacing w:before="100" w:beforeAutospacing="1" w:after="100" w:afterAutospacing="1"/>
      <w:widowControl/>
    </w:pPr>
    <w:rPr>
      <w:rFonts w:ascii="宋体" w:hAnsi="宋体" w:cs="宋体"/>
      <w:sz w:val="18"/>
      <w:szCs w:val="18"/>
    </w:rPr>
  </w:style>
  <w:style w:type="paragraph" w:styleId="1288" w:customStyle="1">
    <w:name w:val="五级条标题"/>
    <w:basedOn w:val="1279"/>
    <w:next w:val="947"/>
    <w:uiPriority w:val="0"/>
    <w:qFormat/>
    <w:pPr>
      <w:numPr>
        <w:ilvl w:val="5"/>
      </w:numPr>
      <w:ind w:left="0" w:hanging="840"/>
      <w:outlineLvl w:val="5"/>
    </w:pPr>
  </w:style>
  <w:style w:type="paragraph" w:styleId="1289" w:customStyle="1">
    <w:name w:val="xl49"/>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0" w:customStyle="1">
    <w:name w:val="文档正文"/>
    <w:basedOn w:val="947"/>
    <w:uiPriority w:val="0"/>
    <w:qFormat/>
    <w:pPr>
      <w:spacing w:before="120" w:after="120" w:line="180" w:lineRule="auto"/>
    </w:pPr>
    <w:rPr>
      <w:rFonts w:ascii="Arial" w:hAnsi="Arial"/>
      <w:szCs w:val="20"/>
    </w:rPr>
  </w:style>
  <w:style w:type="paragraph" w:styleId="1291" w:customStyle="1">
    <w:name w:val="xl33"/>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customStyle="1">
    <w:name w:val="xl42"/>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3" w:customStyle="1">
    <w:name w:val="Char Char Char1 Char"/>
    <w:basedOn w:val="947"/>
    <w:uiPriority w:val="0"/>
    <w:qFormat/>
    <w:rPr>
      <w:rFonts w:ascii="Tahoma" w:hAnsi="Tahoma"/>
      <w:sz w:val="24"/>
      <w:szCs w:val="20"/>
    </w:rPr>
  </w:style>
  <w:style w:type="paragraph" w:styleId="1294" w:customStyle="1">
    <w:name w:val="xl44"/>
    <w:basedOn w:val="9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5" w:customStyle="1">
    <w:name w:val="1名"/>
    <w:basedOn w:val="947"/>
    <w:uiPriority w:val="0"/>
    <w:qFormat/>
    <w:pPr>
      <w:numPr>
        <w:ilvl w:val="0"/>
        <w:numId w:val="5"/>
      </w:numPr>
      <w:spacing w:before="120"/>
    </w:pPr>
    <w:rPr>
      <w:rFonts w:ascii="宋体"/>
      <w:sz w:val="28"/>
      <w:szCs w:val="20"/>
    </w:rPr>
  </w:style>
  <w:style w:type="paragraph" w:styleId="1296" w:customStyle="1">
    <w:name w:val="font9"/>
    <w:basedOn w:val="94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7" w:customStyle="1">
    <w:name w:val="Char Char Char1 Char1"/>
    <w:basedOn w:val="947"/>
    <w:uiPriority w:val="0"/>
    <w:qFormat/>
    <w:rPr>
      <w:rFonts w:ascii="Tahoma" w:hAnsi="Tahoma"/>
      <w:sz w:val="24"/>
      <w:szCs w:val="20"/>
    </w:rPr>
  </w:style>
  <w:style w:type="paragraph" w:styleId="1298" w:customStyle="1">
    <w:name w:val="Char Char Char Char Char Char Char Char Char Char"/>
    <w:basedOn w:val="947"/>
    <w:uiPriority w:val="0"/>
    <w:qFormat/>
  </w:style>
  <w:style w:type="paragraph" w:styleId="1299" w:customStyle="1">
    <w:name w:val="Char Char1 Char Char Char Char Char Char Char Char"/>
    <w:basedOn w:val="947"/>
    <w:uiPriority w:val="0"/>
    <w:qFormat/>
    <w:pPr>
      <w:jc w:val="left"/>
      <w:spacing w:after="160" w:line="240" w:lineRule="exact"/>
      <w:widowControl/>
    </w:pPr>
    <w:rPr>
      <w:rFonts w:ascii="Verdana" w:hAnsi="Verdana"/>
      <w:sz w:val="20"/>
      <w:szCs w:val="20"/>
      <w:lang w:eastAsia="en-US"/>
    </w:rPr>
  </w:style>
  <w:style w:type="paragraph" w:styleId="1300" w:customStyle="1">
    <w:name w:val="Char1"/>
    <w:basedOn w:val="947"/>
    <w:uiPriority w:val="0"/>
    <w:qFormat/>
    <w:pPr>
      <w:tabs>
        <w:tab w:val="left" w:pos="360" w:leader="none"/>
      </w:tabs>
    </w:pPr>
    <w:rPr>
      <w:sz w:val="24"/>
    </w:rPr>
  </w:style>
  <w:style w:type="paragraph" w:styleId="1301" w:customStyle="1">
    <w:name w:val="正文列项_字母"/>
    <w:basedOn w:val="94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2" w:customStyle="1">
    <w:name w:val="xl28"/>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customStyle="1">
    <w:name w:val="xl47"/>
    <w:basedOn w:val="9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4" w:customStyle="1">
    <w:name w:val="默认段落字体 Para Char Char Char Char"/>
    <w:basedOn w:val="947"/>
    <w:uiPriority w:val="0"/>
    <w:qFormat/>
    <w:rPr>
      <w:rFonts w:ascii="Arial" w:hAnsi="Arial" w:cs="Arial"/>
      <w:szCs w:val="21"/>
    </w:rPr>
  </w:style>
  <w:style w:type="paragraph" w:styleId="1305" w:customStyle="1">
    <w:name w:val="xl48"/>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6" w:customStyle="1">
    <w:name w:val="xl31"/>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7" w:customStyle="1">
    <w:name w:val="xl53"/>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customStyle="1">
    <w:name w:val="Char Char Char"/>
    <w:basedOn w:val="947"/>
    <w:uiPriority w:val="0"/>
    <w:qFormat/>
    <w:rPr>
      <w:rFonts w:ascii="Tahoma" w:hAnsi="Tahoma"/>
      <w:sz w:val="24"/>
      <w:szCs w:val="20"/>
    </w:rPr>
  </w:style>
  <w:style w:type="paragraph" w:styleId="1309" w:customStyle="1">
    <w:name w:val="xl50"/>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0" w:customStyle="1">
    <w:name w:val="缺省文本"/>
    <w:basedOn w:val="947"/>
    <w:uiPriority w:val="0"/>
    <w:qFormat/>
    <w:pPr>
      <w:jc w:val="left"/>
    </w:pPr>
    <w:rPr>
      <w:sz w:val="24"/>
    </w:rPr>
  </w:style>
  <w:style w:type="paragraph" w:styleId="1311" w:customStyle="1">
    <w:name w:val="Char Char Char1"/>
    <w:basedOn w:val="947"/>
    <w:uiPriority w:val="0"/>
    <w:qFormat/>
    <w:rPr>
      <w:rFonts w:ascii="Tahoma" w:hAnsi="Tahoma"/>
      <w:sz w:val="24"/>
      <w:szCs w:val="20"/>
    </w:rPr>
  </w:style>
  <w:style w:type="paragraph" w:styleId="1312" w:customStyle="1">
    <w:name w:val="Char Char Char Char Char Char Char1"/>
    <w:basedOn w:val="947"/>
    <w:uiPriority w:val="0"/>
    <w:qFormat/>
    <w:pPr>
      <w:ind w:firstLine="200"/>
      <w:spacing w:line="360" w:lineRule="auto"/>
    </w:pPr>
    <w:rPr>
      <w:rFonts w:eastAsia="仿宋_GB2312"/>
      <w:sz w:val="24"/>
    </w:rPr>
  </w:style>
  <w:style w:type="paragraph" w:styleId="1313" w:customStyle="1">
    <w:name w:val="xl51"/>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4" w:customStyle="1">
    <w:name w:val="样式2"/>
    <w:basedOn w:val="1202"/>
    <w:uiPriority w:val="0"/>
    <w:qFormat/>
    <w:pPr>
      <w:jc w:val="center"/>
      <w:spacing w:line="360" w:lineRule="auto"/>
    </w:pPr>
    <w:rPr>
      <w:sz w:val="24"/>
    </w:rPr>
  </w:style>
  <w:style w:type="paragraph" w:styleId="1315" w:customStyle="1">
    <w:name w:val="xl24"/>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customStyle="1">
    <w:name w:val="xl29"/>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7" w:customStyle="1">
    <w:name w:val="正文 + 楷体_GB2312"/>
    <w:basedOn w:val="947"/>
    <w:uiPriority w:val="0"/>
    <w:qFormat/>
    <w:pPr>
      <w:jc w:val="left"/>
      <w:widowControl/>
    </w:pPr>
    <w:rPr>
      <w:rFonts w:ascii="楷体_GB2312" w:eastAsia="楷体_GB2312" w:cs="Arial"/>
      <w:sz w:val="24"/>
    </w:rPr>
  </w:style>
  <w:style w:type="paragraph" w:styleId="1318" w:customStyle="1">
    <w:name w:val="xl34"/>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9" w:customStyle="1">
    <w:name w:val="1 Char Char Char Char"/>
    <w:basedOn w:val="947"/>
    <w:uiPriority w:val="0"/>
    <w:qFormat/>
    <w:rPr>
      <w:rFonts w:ascii="Tahoma" w:hAnsi="Tahoma"/>
      <w:sz w:val="24"/>
      <w:szCs w:val="20"/>
    </w:rPr>
  </w:style>
  <w:style w:type="character" w:styleId="1320" w:customStyle="1">
    <w:name w:val="Default Char"/>
    <w:link w:val="993"/>
    <w:uiPriority w:val="0"/>
    <w:qFormat/>
    <w:rPr>
      <w:rFonts w:ascii="Symbol" w:hAnsi="Symbol" w:cs="Symbol"/>
      <w:color w:val="000000"/>
      <w:sz w:val="24"/>
      <w:szCs w:val="24"/>
    </w:rPr>
  </w:style>
  <w:style w:type="paragraph" w:styleId="1321" w:customStyle="1">
    <w:name w:val="列出段落11"/>
    <w:basedOn w:val="947"/>
    <w:uiPriority w:val="0"/>
    <w:qFormat/>
    <w:pPr>
      <w:ind w:firstLine="420"/>
    </w:pPr>
    <w:rPr>
      <w:rFonts w:ascii="Calibri" w:hAnsi="Calibri"/>
      <w:szCs w:val="22"/>
    </w:rPr>
  </w:style>
  <w:style w:type="paragraph" w:styleId="1322" w:customStyle="1">
    <w:name w:val="default"/>
    <w:basedOn w:val="947"/>
    <w:uiPriority w:val="0"/>
    <w:qFormat/>
    <w:pPr>
      <w:jc w:val="left"/>
      <w:spacing w:before="100" w:beforeAutospacing="1" w:after="100" w:afterAutospacing="1"/>
      <w:widowControl/>
    </w:pPr>
    <w:rPr>
      <w:rFonts w:ascii="宋体" w:hAnsi="宋体" w:cs="宋体"/>
      <w:sz w:val="24"/>
    </w:rPr>
  </w:style>
  <w:style w:type="paragraph" w:styleId="1323" w:customStyle="1">
    <w:name w:val="字元 字元1"/>
    <w:basedOn w:val="947"/>
    <w:uiPriority w:val="0"/>
    <w:qFormat/>
    <w:rPr>
      <w:rFonts w:ascii="Tahoma" w:hAnsi="Tahoma"/>
      <w:sz w:val="24"/>
      <w:szCs w:val="20"/>
    </w:rPr>
  </w:style>
  <w:style w:type="paragraph" w:styleId="1324" w:customStyle="1">
    <w:name w:val="_Style 160"/>
    <w:uiPriority w:val="0"/>
    <w:qFormat/>
    <w:rPr>
      <w:rFonts w:ascii="Times New Roman" w:hAnsi="Times New Roman" w:eastAsia="宋体" w:cs="Times New Roman"/>
      <w:sz w:val="21"/>
      <w:szCs w:val="24"/>
      <w:lang w:val="en-US" w:eastAsia="zh-CN" w:bidi="ar-SA"/>
    </w:rPr>
  </w:style>
  <w:style w:type="paragraph" w:styleId="1325" w:customStyle="1">
    <w:name w:val="项目编号3"/>
    <w:basedOn w:val="1285"/>
    <w:uiPriority w:val="0"/>
    <w:qFormat/>
    <w:pPr>
      <w:numPr>
        <w:ilvl w:val="0"/>
        <w:numId w:val="6"/>
      </w:numPr>
    </w:pPr>
  </w:style>
  <w:style w:type="paragraph" w:styleId="1326" w:customStyle="1">
    <w:name w:val="Char21"/>
    <w:basedOn w:val="947"/>
    <w:uiPriority w:val="0"/>
    <w:qFormat/>
    <w:rPr>
      <w:rFonts w:ascii="Tahoma" w:hAnsi="Tahoma"/>
      <w:sz w:val="24"/>
      <w:szCs w:val="20"/>
    </w:rPr>
  </w:style>
  <w:style w:type="paragraph" w:styleId="1327" w:customStyle="1">
    <w:name w:val="表格文字"/>
    <w:basedOn w:val="1172"/>
    <w:uiPriority w:val="0"/>
    <w:qFormat/>
    <w:pPr>
      <w:ind w:firstLine="0"/>
      <w:spacing w:before="20" w:after="20" w:line="240" w:lineRule="auto"/>
    </w:pPr>
    <w:rPr>
      <w:rFonts w:ascii="Century Gothic" w:hAnsi="Century Gothic"/>
      <w:sz w:val="20"/>
      <w:szCs w:val="20"/>
    </w:rPr>
  </w:style>
  <w:style w:type="paragraph" w:styleId="1328" w:customStyle="1">
    <w:name w:val="Char Char Char Char Char Char Char Char Char Char1"/>
    <w:basedOn w:val="947"/>
    <w:uiPriority w:val="0"/>
    <w:qFormat/>
    <w:rPr>
      <w:rFonts w:ascii="宋体" w:hAnsi="宋体" w:cs="Courier New"/>
      <w:sz w:val="32"/>
      <w:szCs w:val="32"/>
    </w:rPr>
  </w:style>
  <w:style w:type="paragraph" w:styleId="1329" w:customStyle="1">
    <w:name w:val="正文文本样式 加粗"/>
    <w:basedOn w:val="1285"/>
    <w:uiPriority w:val="0"/>
    <w:qFormat/>
    <w:rPr>
      <w:b/>
    </w:rPr>
  </w:style>
  <w:style w:type="paragraph" w:styleId="1330" w:customStyle="1">
    <w:name w:val="Char2 Char Char Char Char Char Char"/>
    <w:basedOn w:val="947"/>
    <w:uiPriority w:val="0"/>
    <w:qFormat/>
    <w:pPr>
      <w:jc w:val="center"/>
      <w:spacing w:line="400" w:lineRule="exact"/>
      <w:widowControl/>
    </w:pPr>
  </w:style>
  <w:style w:type="paragraph" w:styleId="1331" w:customStyle="1">
    <w:name w:val="Char Char4"/>
    <w:basedOn w:val="947"/>
    <w:uiPriority w:val="0"/>
    <w:qFormat/>
    <w:pPr>
      <w:jc w:val="center"/>
      <w:spacing w:line="400" w:lineRule="exact"/>
      <w:widowControl/>
    </w:pPr>
  </w:style>
  <w:style w:type="paragraph" w:styleId="1332" w:customStyle="1">
    <w:name w:val="Char3 Char Char Char1"/>
    <w:basedOn w:val="947"/>
    <w:uiPriority w:val="0"/>
    <w:qFormat/>
    <w:rPr>
      <w:rFonts w:ascii="Tahoma" w:hAnsi="Tahoma"/>
      <w:sz w:val="24"/>
      <w:szCs w:val="20"/>
    </w:rPr>
  </w:style>
  <w:style w:type="paragraph" w:styleId="133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22222222222222"/>
    <w:basedOn w:val="947"/>
    <w:uiPriority w:val="0"/>
    <w:qFormat/>
    <w:pPr>
      <w:ind w:firstLine="480"/>
      <w:jc w:val="left"/>
      <w:spacing w:line="360" w:lineRule="auto"/>
      <w:widowControl/>
    </w:pPr>
    <w:rPr>
      <w:color w:val="ff0000"/>
      <w:sz w:val="24"/>
      <w:szCs w:val="20"/>
    </w:rPr>
  </w:style>
  <w:style w:type="character" w:styleId="1335" w:customStyle="1">
    <w:name w:val="中等深浅网格 1 - 强调文字颜色 2 Char"/>
    <w:link w:val="1336"/>
    <w:uiPriority w:val="0"/>
    <w:qFormat/>
    <w:rPr>
      <w:sz w:val="21"/>
      <w:szCs w:val="24"/>
      <w:lang w:val="zh-CN" w:eastAsia="zh-CN" w:bidi="ar-SA"/>
    </w:rPr>
  </w:style>
  <w:style w:type="paragraph" w:styleId="1336" w:customStyle="1">
    <w:name w:val="1"/>
    <w:link w:val="1335"/>
    <w:uiPriority w:val="0"/>
    <w:qFormat/>
    <w:rPr>
      <w:rFonts w:ascii="Times New Roman" w:hAnsi="Times New Roman" w:eastAsia="宋体" w:cs="Times New Roman"/>
      <w:sz w:val="21"/>
      <w:szCs w:val="24"/>
      <w:lang w:val="zh-CN" w:eastAsia="zh-CN" w:bidi="ar-SA"/>
    </w:rPr>
  </w:style>
  <w:style w:type="paragraph" w:styleId="1337" w:customStyle="1">
    <w:name w:val="图文"/>
    <w:basedOn w:val="947"/>
    <w:uiPriority w:val="0"/>
    <w:qFormat/>
    <w:pPr>
      <w:spacing w:after="50" w:line="360" w:lineRule="auto"/>
    </w:pPr>
    <w:rPr>
      <w:sz w:val="24"/>
    </w:rPr>
  </w:style>
  <w:style w:type="paragraph" w:styleId="1338" w:customStyle="1">
    <w:name w:val="xl23"/>
    <w:basedOn w:val="947"/>
    <w:uiPriority w:val="0"/>
    <w:qFormat/>
    <w:pPr>
      <w:spacing w:before="100" w:beforeAutospacing="1" w:after="100" w:afterAutospacing="1" w:line="360" w:lineRule="auto"/>
      <w:widowControl/>
    </w:pPr>
    <w:rPr>
      <w:sz w:val="24"/>
      <w:szCs w:val="20"/>
    </w:rPr>
  </w:style>
  <w:style w:type="paragraph" w:styleId="1339" w:customStyle="1">
    <w:name w:val="正文表格"/>
    <w:basedOn w:val="947"/>
    <w:link w:val="1340"/>
    <w:uiPriority w:val="0"/>
    <w:qFormat/>
    <w:pPr>
      <w:jc w:val="left"/>
    </w:pPr>
    <w:rPr>
      <w:rFonts w:ascii="宋体" w:hAnsi="宋体"/>
      <w:color w:val="000000"/>
      <w:szCs w:val="21"/>
    </w:rPr>
  </w:style>
  <w:style w:type="character" w:styleId="1340" w:customStyle="1">
    <w:name w:val="正文表格 Char"/>
    <w:link w:val="1339"/>
    <w:uiPriority w:val="0"/>
    <w:qFormat/>
    <w:rPr>
      <w:rFonts w:ascii="宋体" w:hAnsi="宋体"/>
      <w:color w:val="000000"/>
      <w:sz w:val="21"/>
      <w:szCs w:val="21"/>
    </w:rPr>
  </w:style>
  <w:style w:type="paragraph" w:styleId="1341" w:customStyle="1">
    <w:name w:val="正文重点"/>
    <w:basedOn w:val="947"/>
    <w:link w:val="1342"/>
    <w:uiPriority w:val="0"/>
    <w:qFormat/>
    <w:pPr>
      <w:ind w:firstLine="482"/>
      <w:jc w:val="left"/>
      <w:spacing w:line="360" w:lineRule="auto"/>
    </w:pPr>
    <w:rPr>
      <w:b/>
      <w:sz w:val="24"/>
      <w:szCs w:val="20"/>
    </w:rPr>
  </w:style>
  <w:style w:type="character" w:styleId="1342" w:customStyle="1">
    <w:name w:val="正文重点 Char"/>
    <w:link w:val="1341"/>
    <w:uiPriority w:val="0"/>
    <w:qFormat/>
    <w:rPr>
      <w:b/>
      <w:sz w:val="24"/>
    </w:rPr>
  </w:style>
  <w:style w:type="paragraph" w:styleId="1343" w:customStyle="1">
    <w:name w:val="标题1-附件"/>
    <w:basedOn w:val="1140"/>
    <w:uiPriority w:val="0"/>
    <w:qFormat/>
    <w:pPr>
      <w:jc w:val="left"/>
    </w:pPr>
    <w:rPr>
      <w:sz w:val="24"/>
      <w:szCs w:val="24"/>
    </w:rPr>
  </w:style>
  <w:style w:type="paragraph" w:styleId="1344" w:customStyle="1">
    <w:name w:val="正文小标题"/>
    <w:basedOn w:val="947"/>
    <w:next w:val="1142"/>
    <w:link w:val="1345"/>
    <w:uiPriority w:val="0"/>
    <w:qFormat/>
    <w:pPr>
      <w:ind w:firstLine="482"/>
      <w:jc w:val="left"/>
      <w:spacing w:before="312" w:after="312"/>
    </w:pPr>
    <w:rPr>
      <w:rFonts w:ascii="宋体" w:hAnsi="宋体"/>
      <w:b/>
      <w:i/>
      <w:color w:val="ff0000"/>
      <w:sz w:val="24"/>
      <w:szCs w:val="20"/>
    </w:rPr>
  </w:style>
  <w:style w:type="character" w:styleId="1345" w:customStyle="1">
    <w:name w:val="正文小标题 Char"/>
    <w:link w:val="1344"/>
    <w:uiPriority w:val="0"/>
    <w:qFormat/>
    <w:rPr>
      <w:rFonts w:ascii="宋体" w:hAnsi="宋体"/>
      <w:b/>
      <w:i/>
      <w:color w:val="ff0000"/>
      <w:sz w:val="24"/>
    </w:rPr>
  </w:style>
  <w:style w:type="paragraph" w:styleId="1346" w:customStyle="1">
    <w:name w:val="正文大标题"/>
    <w:basedOn w:val="1344"/>
    <w:next w:val="1142"/>
    <w:link w:val="1347"/>
    <w:uiPriority w:val="0"/>
    <w:qFormat/>
    <w:pPr>
      <w:jc w:val="center"/>
    </w:pPr>
    <w:rPr>
      <w:i w:val="0"/>
      <w:color w:val="000000"/>
      <w:sz w:val="28"/>
      <w:szCs w:val="21"/>
    </w:rPr>
  </w:style>
  <w:style w:type="character" w:styleId="1347" w:customStyle="1">
    <w:name w:val="正文大标题 Char"/>
    <w:link w:val="1346"/>
    <w:uiPriority w:val="0"/>
    <w:qFormat/>
    <w:rPr>
      <w:rFonts w:ascii="宋体" w:hAnsi="宋体"/>
      <w:b/>
      <w:color w:val="000000"/>
      <w:sz w:val="28"/>
      <w:szCs w:val="21"/>
    </w:rPr>
  </w:style>
  <w:style w:type="paragraph" w:styleId="1348" w:customStyle="1">
    <w:name w:val="注释"/>
    <w:basedOn w:val="947"/>
    <w:link w:val="1349"/>
    <w:uiPriority w:val="0"/>
    <w:qFormat/>
    <w:pPr>
      <w:ind w:left="420" w:hanging="420"/>
      <w:jc w:val="left"/>
    </w:pPr>
    <w:rPr>
      <w:rFonts w:ascii="宋体" w:hAnsi="宋体"/>
      <w:szCs w:val="21"/>
    </w:rPr>
  </w:style>
  <w:style w:type="character" w:styleId="1349" w:customStyle="1">
    <w:name w:val="注释 Char"/>
    <w:link w:val="1348"/>
    <w:uiPriority w:val="0"/>
    <w:qFormat/>
    <w:rPr>
      <w:rFonts w:ascii="宋体" w:hAnsi="宋体"/>
      <w:sz w:val="21"/>
      <w:szCs w:val="21"/>
    </w:rPr>
  </w:style>
  <w:style w:type="paragraph" w:styleId="1350" w:customStyle="1">
    <w:name w:val="正文须知-1级"/>
    <w:basedOn w:val="947"/>
    <w:next w:val="947"/>
    <w:uiPriority w:val="0"/>
    <w:qFormat/>
    <w:pPr>
      <w:numPr>
        <w:ilvl w:val="0"/>
        <w:numId w:val="7"/>
      </w:numPr>
      <w:spacing w:line="300" w:lineRule="auto"/>
    </w:pPr>
    <w:rPr>
      <w:rFonts w:ascii="宋体" w:hAnsi="Calibri"/>
      <w:sz w:val="24"/>
      <w:szCs w:val="21"/>
    </w:rPr>
  </w:style>
  <w:style w:type="paragraph" w:styleId="1351" w:customStyle="1">
    <w:name w:val="正文须知-2级"/>
    <w:basedOn w:val="947"/>
    <w:uiPriority w:val="0"/>
    <w:qFormat/>
    <w:pPr>
      <w:numPr>
        <w:ilvl w:val="1"/>
        <w:numId w:val="7"/>
      </w:numPr>
      <w:spacing w:line="300" w:lineRule="auto"/>
    </w:pPr>
    <w:rPr>
      <w:rFonts w:ascii="宋体" w:hAnsi="Calibri"/>
      <w:sz w:val="24"/>
      <w:szCs w:val="21"/>
    </w:rPr>
  </w:style>
  <w:style w:type="paragraph" w:styleId="1352" w:customStyle="1">
    <w:name w:val="正文须知-3级"/>
    <w:basedOn w:val="947"/>
    <w:uiPriority w:val="0"/>
    <w:qFormat/>
    <w:pPr>
      <w:numPr>
        <w:ilvl w:val="2"/>
        <w:numId w:val="7"/>
      </w:numPr>
      <w:ind w:hanging="355"/>
      <w:spacing w:line="300" w:lineRule="auto"/>
    </w:pPr>
    <w:rPr>
      <w:rFonts w:ascii="宋体" w:hAnsi="Calibri"/>
      <w:sz w:val="24"/>
      <w:szCs w:val="21"/>
    </w:rPr>
  </w:style>
  <w:style w:type="character" w:styleId="1353" w:customStyle="1">
    <w:name w:val="纯文本 字符"/>
    <w:uiPriority w:val="99"/>
    <w:qFormat/>
    <w:rPr>
      <w:rFonts w:ascii="宋体" w:hAnsi="Courier New" w:eastAsia="宋体" w:cs="Times New Roman"/>
      <w:sz w:val="21"/>
      <w:szCs w:val="21"/>
      <w:lang w:val="en-US" w:eastAsia="zh-CN" w:bidi="ar-SA"/>
    </w:rPr>
  </w:style>
  <w:style w:type="paragraph" w:styleId="1354" w:customStyle="1">
    <w:name w:val="表格1"/>
    <w:basedOn w:val="947"/>
    <w:uiPriority w:val="0"/>
    <w:qFormat/>
    <w:pPr>
      <w:ind w:firstLine="480"/>
      <w:jc w:val="center"/>
    </w:pPr>
    <w:rPr>
      <w:sz w:val="24"/>
      <w:szCs w:val="20"/>
    </w:rPr>
  </w:style>
  <w:style w:type="character" w:styleId="1355" w:customStyle="1">
    <w:name w:val="纯文本 字符1"/>
    <w:uiPriority w:val="0"/>
    <w:qFormat/>
    <w:rPr>
      <w:rFonts w:ascii="宋体" w:hAnsi="Courier New"/>
    </w:rPr>
  </w:style>
  <w:style w:type="character" w:styleId="1356" w:customStyle="1">
    <w:name w:val="bjh-p"/>
    <w:uiPriority w:val="0"/>
    <w:qFormat/>
  </w:style>
  <w:style w:type="paragraph" w:styleId="1357" w:customStyle="1">
    <w:name w:val="无标题条"/>
    <w:next w:val="947"/>
    <w:uiPriority w:val="0"/>
    <w:qFormat/>
    <w:pPr>
      <w:jc w:val="both"/>
    </w:pPr>
    <w:rPr>
      <w:rFonts w:ascii="Times New Roman" w:hAnsi="Times New Roman" w:eastAsia="宋体" w:cs="Times New Roman"/>
      <w:sz w:val="21"/>
      <w:lang w:val="en-US" w:eastAsia="zh-CN" w:bidi="ar-SA"/>
    </w:rPr>
  </w:style>
  <w:style w:type="character" w:styleId="1358" w:customStyle="1">
    <w:name w:val="正文格式 Char"/>
    <w:link w:val="1359"/>
    <w:uiPriority w:val="0"/>
    <w:qFormat/>
    <w:rPr>
      <w:rFonts w:ascii="宋体" w:hAnsi="宋体"/>
      <w:sz w:val="24"/>
      <w:szCs w:val="24"/>
      <w:lang w:val="en-GB"/>
    </w:rPr>
  </w:style>
  <w:style w:type="paragraph" w:styleId="1359" w:customStyle="1">
    <w:name w:val="正文格式"/>
    <w:basedOn w:val="947"/>
    <w:link w:val="1358"/>
    <w:uiPriority w:val="0"/>
    <w:qFormat/>
    <w:pPr>
      <w:ind w:firstLine="480"/>
      <w:spacing w:line="360" w:lineRule="auto"/>
    </w:pPr>
    <w:rPr>
      <w:rFonts w:ascii="宋体" w:hAnsi="宋体"/>
      <w:sz w:val="24"/>
      <w:lang w:val="en-GB"/>
    </w:rPr>
  </w:style>
  <w:style w:type="character" w:styleId="1360" w:customStyle="1">
    <w:name w:val="标题 3 Char"/>
    <w:uiPriority w:val="0"/>
    <w:qFormat/>
    <w:rPr>
      <w:rFonts w:ascii="宋体" w:eastAsia="宋体"/>
      <w:b/>
      <w:sz w:val="24"/>
      <w:u w:val="single"/>
      <w:lang w:val="en-US" w:eastAsia="zh-CN" w:bidi="ar-SA"/>
    </w:rPr>
  </w:style>
  <w:style w:type="character" w:styleId="1361" w:customStyle="1">
    <w:name w:val="正文缩进 Char"/>
    <w:uiPriority w:val="0"/>
    <w:qFormat/>
    <w:rPr>
      <w:rFonts w:ascii="宋体" w:eastAsia="宋体"/>
      <w:sz w:val="24"/>
      <w:szCs w:val="24"/>
      <w:lang w:val="en-US" w:eastAsia="zh-CN" w:bidi="ar-SA"/>
    </w:rPr>
  </w:style>
  <w:style w:type="character" w:styleId="1362" w:customStyle="1">
    <w:name w:val="Char Char111"/>
    <w:uiPriority w:val="0"/>
    <w:qFormat/>
    <w:rPr>
      <w:rFonts w:ascii="宋体" w:eastAsia="宋体"/>
      <w:b/>
      <w:sz w:val="24"/>
      <w:u w:val="single"/>
      <w:lang w:val="en-US" w:eastAsia="zh-CN" w:bidi="ar-SA"/>
    </w:rPr>
  </w:style>
  <w:style w:type="character" w:styleId="1363" w:customStyle="1">
    <w:name w:val="正文文本缩进 Char"/>
    <w:uiPriority w:val="0"/>
    <w:qFormat/>
    <w:rPr>
      <w:rFonts w:eastAsia="宋体"/>
      <w:sz w:val="24"/>
      <w:szCs w:val="24"/>
      <w:lang w:val="en-US" w:eastAsia="zh-CN" w:bidi="ar-SA"/>
    </w:rPr>
  </w:style>
  <w:style w:type="character" w:styleId="1364" w:customStyle="1">
    <w:name w:val="列出段落 Char"/>
    <w:uiPriority w:val="0"/>
    <w:qFormat/>
    <w:rPr>
      <w:rFonts w:ascii="Calibri" w:hAnsi="Calibri" w:eastAsia="宋体"/>
      <w:sz w:val="21"/>
      <w:szCs w:val="22"/>
      <w:lang w:val="en-US" w:eastAsia="zh-CN" w:bidi="ar-SA"/>
    </w:rPr>
  </w:style>
  <w:style w:type="character" w:styleId="1365" w:customStyle="1">
    <w:name w:val="页眉 Char"/>
    <w:uiPriority w:val="0"/>
    <w:qFormat/>
    <w:rPr>
      <w:rFonts w:eastAsia="宋体"/>
      <w:sz w:val="18"/>
      <w:szCs w:val="18"/>
      <w:lang w:val="en-US" w:eastAsia="zh-CN" w:bidi="ar-SA"/>
    </w:rPr>
  </w:style>
  <w:style w:type="character" w:styleId="1366" w:customStyle="1">
    <w:name w:val="标题 2 Char"/>
    <w:uiPriority w:val="0"/>
    <w:qFormat/>
    <w:rPr>
      <w:rFonts w:ascii="Arial" w:hAnsi="Arial" w:eastAsia="黑体"/>
      <w:b/>
      <w:sz w:val="30"/>
      <w:lang w:val="en-US" w:eastAsia="zh-CN" w:bidi="ar-SA"/>
    </w:rPr>
  </w:style>
  <w:style w:type="paragraph" w:styleId="1367" w:customStyle="1">
    <w:name w:val="字元 字元2"/>
    <w:basedOn w:val="947"/>
    <w:uiPriority w:val="0"/>
    <w:qFormat/>
    <w:rPr>
      <w:rFonts w:ascii="Tahoma" w:hAnsi="Tahoma"/>
      <w:sz w:val="24"/>
      <w:szCs w:val="20"/>
    </w:rPr>
  </w:style>
  <w:style w:type="paragraph" w:styleId="1368" w:customStyle="1">
    <w:name w:val="Char3 Char Char Char2"/>
    <w:basedOn w:val="947"/>
    <w:uiPriority w:val="0"/>
    <w:qFormat/>
    <w:rPr>
      <w:rFonts w:ascii="Tahoma" w:hAnsi="Tahoma"/>
      <w:sz w:val="24"/>
      <w:szCs w:val="20"/>
    </w:rPr>
  </w:style>
  <w:style w:type="paragraph" w:styleId="1369" w:customStyle="1">
    <w:name w:val="正文文本缩进2"/>
    <w:basedOn w:val="947"/>
    <w:uiPriority w:val="0"/>
    <w:qFormat/>
    <w:pPr>
      <w:ind w:firstLine="480"/>
      <w:spacing w:line="480" w:lineRule="exact"/>
    </w:pPr>
    <w:rPr>
      <w:rFonts w:ascii="宋体" w:hAnsi="宋体"/>
      <w:sz w:val="24"/>
      <w:lang w:val="zh-CN"/>
    </w:rPr>
  </w:style>
  <w:style w:type="paragraph" w:styleId="1370" w:customStyle="1">
    <w:name w:val="Char3"/>
    <w:basedOn w:val="947"/>
    <w:uiPriority w:val="0"/>
    <w:qFormat/>
    <w:pPr>
      <w:tabs>
        <w:tab w:val="left" w:pos="360" w:leader="none"/>
      </w:tabs>
    </w:pPr>
    <w:rPr>
      <w:sz w:val="24"/>
    </w:rPr>
  </w:style>
  <w:style w:type="paragraph" w:styleId="1371" w:customStyle="1">
    <w:name w:val="Char Char Char Char Char Char Char Char Char Char Char Char Char Char Char Char1"/>
    <w:basedOn w:val="947"/>
    <w:uiPriority w:val="0"/>
    <w:qFormat/>
    <w:pPr>
      <w:jc w:val="center"/>
      <w:spacing w:after="160" w:line="240" w:lineRule="exact"/>
      <w:widowControl/>
    </w:pPr>
    <w:rPr>
      <w:rFonts w:ascii="宋体" w:hAnsi="宋体"/>
      <w:b/>
      <w:sz w:val="30"/>
      <w:szCs w:val="30"/>
      <w:lang w:eastAsia="en-US"/>
    </w:rPr>
  </w:style>
  <w:style w:type="paragraph" w:styleId="1372" w:customStyle="1">
    <w:name w:val="Char Char1 Char Char Char Char Char Char1"/>
    <w:basedOn w:val="947"/>
    <w:uiPriority w:val="0"/>
    <w:qFormat/>
    <w:pPr>
      <w:jc w:val="left"/>
      <w:spacing w:after="160" w:line="240" w:lineRule="exact"/>
      <w:widowControl/>
    </w:pPr>
    <w:rPr>
      <w:rFonts w:ascii="Verdana" w:hAnsi="Verdana" w:eastAsia="仿宋_GB2312"/>
      <w:sz w:val="24"/>
      <w:szCs w:val="20"/>
      <w:lang w:eastAsia="en-US"/>
    </w:rPr>
  </w:style>
  <w:style w:type="paragraph" w:styleId="1373" w:customStyle="1">
    <w:name w:val="列出段落2"/>
    <w:basedOn w:val="947"/>
    <w:uiPriority w:val="0"/>
    <w:qFormat/>
    <w:pPr>
      <w:ind w:firstLine="420"/>
    </w:pPr>
    <w:rPr>
      <w:rFonts w:ascii="Calibri" w:hAnsi="Calibri"/>
      <w:szCs w:val="22"/>
    </w:rPr>
  </w:style>
  <w:style w:type="paragraph" w:styleId="1374" w:customStyle="1">
    <w:name w:val="Char Char Char1 Char2"/>
    <w:basedOn w:val="947"/>
    <w:uiPriority w:val="0"/>
    <w:qFormat/>
    <w:rPr>
      <w:rFonts w:ascii="Tahoma" w:hAnsi="Tahoma"/>
      <w:sz w:val="24"/>
      <w:szCs w:val="20"/>
    </w:rPr>
  </w:style>
  <w:style w:type="paragraph" w:styleId="1375" w:customStyle="1">
    <w:name w:val="Char Char Char2"/>
    <w:basedOn w:val="947"/>
    <w:uiPriority w:val="0"/>
    <w:qFormat/>
    <w:rPr>
      <w:rFonts w:ascii="Tahoma" w:hAnsi="Tahoma"/>
      <w:sz w:val="24"/>
      <w:szCs w:val="20"/>
    </w:rPr>
  </w:style>
  <w:style w:type="paragraph" w:styleId="1376" w:customStyle="1">
    <w:name w:val="Char Char Char Char Char Char Char2"/>
    <w:basedOn w:val="947"/>
    <w:uiPriority w:val="0"/>
    <w:qFormat/>
    <w:pPr>
      <w:ind w:firstLine="200"/>
      <w:spacing w:line="360" w:lineRule="auto"/>
    </w:pPr>
    <w:rPr>
      <w:rFonts w:eastAsia="仿宋_GB2312"/>
      <w:sz w:val="24"/>
    </w:rPr>
  </w:style>
  <w:style w:type="paragraph" w:styleId="1377" w:customStyle="1">
    <w:name w:val="正文缩进2"/>
    <w:basedOn w:val="947"/>
    <w:uiPriority w:val="0"/>
    <w:qFormat/>
    <w:pPr>
      <w:ind w:firstLine="567"/>
      <w:spacing w:line="480" w:lineRule="exact"/>
      <w:widowControl/>
    </w:pPr>
    <w:rPr>
      <w:rFonts w:ascii="宋体"/>
      <w:color w:val="000000"/>
      <w:sz w:val="28"/>
      <w:szCs w:val="20"/>
      <w:lang w:val="zh-CN"/>
    </w:rPr>
  </w:style>
  <w:style w:type="paragraph" w:styleId="1378" w:customStyle="1">
    <w:name w:val="修订1"/>
    <w:uiPriority w:val="0"/>
    <w:qFormat/>
    <w:rPr>
      <w:rFonts w:ascii="Times New Roman" w:hAnsi="Times New Roman" w:eastAsia="宋体" w:cs="Times New Roman"/>
      <w:sz w:val="21"/>
      <w:szCs w:val="24"/>
      <w:lang w:val="en-US" w:eastAsia="zh-CN" w:bidi="ar-SA"/>
    </w:rPr>
  </w:style>
  <w:style w:type="paragraph" w:styleId="1379" w:customStyle="1">
    <w:name w:val="Char22"/>
    <w:basedOn w:val="947"/>
    <w:uiPriority w:val="0"/>
    <w:qFormat/>
    <w:rPr>
      <w:rFonts w:ascii="Tahoma" w:hAnsi="Tahoma"/>
      <w:sz w:val="24"/>
      <w:szCs w:val="20"/>
    </w:rPr>
  </w:style>
  <w:style w:type="paragraph" w:styleId="1380" w:customStyle="1">
    <w:name w:val="Char Char Char Char Char Char Char Char Char Char2"/>
    <w:basedOn w:val="947"/>
    <w:uiPriority w:val="0"/>
    <w:qFormat/>
    <w:rPr>
      <w:rFonts w:ascii="宋体" w:hAnsi="宋体" w:cs="Courier New"/>
      <w:sz w:val="32"/>
      <w:szCs w:val="32"/>
    </w:rPr>
  </w:style>
  <w:style w:type="paragraph" w:styleId="1381" w:customStyle="1">
    <w:name w:val="Char2 Char Char Char Char Char Char1"/>
    <w:basedOn w:val="947"/>
    <w:uiPriority w:val="0"/>
    <w:qFormat/>
    <w:pPr>
      <w:jc w:val="center"/>
      <w:spacing w:line="400" w:lineRule="exact"/>
      <w:widowControl/>
    </w:pPr>
  </w:style>
  <w:style w:type="character" w:styleId="1382" w:customStyle="1">
    <w:name w:val="页脚 Char"/>
    <w:uiPriority w:val="0"/>
    <w:qFormat/>
    <w:rPr>
      <w:rFonts w:ascii="宋体" w:eastAsia="宋体"/>
      <w:sz w:val="18"/>
      <w:lang w:val="en-US" w:eastAsia="zh-CN" w:bidi="ar-SA"/>
    </w:rPr>
  </w:style>
  <w:style w:type="paragraph" w:styleId="1383" w:customStyle="1">
    <w:name w:val="Char Char41"/>
    <w:basedOn w:val="947"/>
    <w:uiPriority w:val="0"/>
    <w:qFormat/>
    <w:pPr>
      <w:jc w:val="center"/>
      <w:spacing w:line="400" w:lineRule="exact"/>
      <w:widowControl/>
    </w:pPr>
  </w:style>
  <w:style w:type="character" w:styleId="1384" w:customStyle="1">
    <w:name w:val="批注文字 Char"/>
    <w:uiPriority w:val="99"/>
    <w:qFormat/>
    <w:rPr>
      <w:sz w:val="21"/>
      <w:szCs w:val="24"/>
    </w:rPr>
  </w:style>
  <w:style w:type="character" w:styleId="1385" w:customStyle="1">
    <w:name w:val="标题 Char"/>
    <w:uiPriority w:val="0"/>
    <w:qFormat/>
    <w:rPr>
      <w:b/>
      <w:sz w:val="32"/>
    </w:rPr>
  </w:style>
  <w:style w:type="paragraph" w:styleId="1386" w:customStyle="1">
    <w:name w:val="图例"/>
    <w:basedOn w:val="947"/>
    <w:uiPriority w:val="0"/>
    <w:qFormat/>
    <w:pPr>
      <w:jc w:val="center"/>
      <w:spacing w:before="120" w:after="120" w:line="360" w:lineRule="auto"/>
    </w:pPr>
    <w:rPr>
      <w:rFonts w:eastAsia="仿宋_GB2312"/>
      <w:b/>
      <w:sz w:val="24"/>
      <w:szCs w:val="20"/>
    </w:rPr>
  </w:style>
  <w:style w:type="paragraph" w:styleId="1387" w:customStyle="1">
    <w:name w:val="Table Paragraph"/>
    <w:basedOn w:val="947"/>
    <w:uiPriority w:val="1"/>
    <w:qFormat/>
    <w:pPr>
      <w:jc w:val="left"/>
    </w:pPr>
    <w:rPr>
      <w:rFonts w:ascii="宋体" w:hAnsi="宋体" w:cs="宋体"/>
      <w:sz w:val="22"/>
      <w:szCs w:val="22"/>
      <w:lang w:eastAsia="en-US"/>
    </w:rPr>
  </w:style>
  <w:style w:type="table" w:styleId="138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89" w:customStyle="1">
    <w:name w:val="成文日期"/>
    <w:basedOn w:val="947"/>
    <w:link w:val="1390"/>
    <w:uiPriority w:val="0"/>
    <w:qFormat/>
    <w:pPr>
      <w:ind w:right="400" w:firstLine="200"/>
      <w:jc w:val="right"/>
      <w:spacing w:line="570" w:lineRule="exact"/>
    </w:pPr>
    <w:rPr>
      <w:rFonts w:ascii="仿宋_GB2312" w:eastAsia="仿宋_GB2312"/>
      <w:sz w:val="32"/>
      <w:szCs w:val="20"/>
    </w:rPr>
  </w:style>
  <w:style w:type="character" w:styleId="1390" w:customStyle="1">
    <w:name w:val="成文日期 Char"/>
    <w:link w:val="1389"/>
    <w:uiPriority w:val="0"/>
    <w:qFormat/>
    <w:rPr>
      <w:rFonts w:ascii="仿宋_GB2312" w:eastAsia="仿宋_GB2312"/>
      <w:sz w:val="32"/>
    </w:rPr>
  </w:style>
  <w:style w:type="paragraph" w:styleId="1391">
    <w:name w:val="List Paragraph"/>
    <w:basedOn w:val="947"/>
    <w:uiPriority w:val="34"/>
    <w:qFormat/>
    <w:pPr>
      <w:ind w:firstLine="420"/>
    </w:pPr>
    <w:rPr>
      <w:rFonts w:ascii="Calibri" w:hAnsi="Calibri"/>
      <w:szCs w:val="22"/>
    </w:rPr>
  </w:style>
  <w:style w:type="paragraph" w:styleId="1392" w:customStyle="1">
    <w:name w:val="正文1"/>
    <w:basedOn w:val="947"/>
    <w:uiPriority w:val="0"/>
    <w:qFormat/>
    <w:pPr>
      <w:ind w:left="420" w:firstLine="527"/>
      <w:spacing w:before="120" w:line="360" w:lineRule="auto"/>
    </w:pPr>
    <w:rPr>
      <w:rFonts w:ascii="宋体" w:hAnsi="宋体"/>
    </w:rPr>
  </w:style>
  <w:style w:type="paragraph" w:styleId="1393" w:customStyle="1">
    <w:name w:val="纯文本1"/>
    <w:next w:val="1193"/>
    <w:uiPriority w:val="0"/>
    <w:qFormat/>
    <w:pPr>
      <w:jc w:val="both"/>
      <w:widowControl w:val="off"/>
    </w:pPr>
    <w:rPr>
      <w:rFonts w:ascii="宋体" w:hAnsi="宋体" w:eastAsia="宋体" w:cs="Times New Roman"/>
      <w:sz w:val="26"/>
      <w:lang w:val="en-US" w:eastAsia="zh-CN" w:bidi="ar-SA"/>
    </w:rPr>
  </w:style>
  <w:style w:type="table" w:styleId="1394" w:customStyle="1">
    <w:name w:val="无格式表格 51"/>
    <w:uiPriority w:val="99"/>
    <w:qFormat/>
    <w:tblPr>
      <w:tblCellMar>
        <w:left w:w="0" w:type="dxa"/>
        <w:top w:w="0" w:type="dxa"/>
        <w:right w:w="0" w:type="dxa"/>
        <w:bottom w:w="0" w:type="dxa"/>
      </w:tblCellMar>
    </w:tblPr>
  </w:style>
  <w:style w:type="character" w:styleId="1395" w:customStyle="1">
    <w:name w:val="材料标题 Char"/>
    <w:link w:val="1396"/>
    <w:uiPriority w:val="0"/>
    <w:qFormat/>
    <w:rPr>
      <w:rFonts w:ascii="方正小标宋简体" w:eastAsia="方正小标宋简体"/>
      <w:color w:val="000000"/>
      <w:sz w:val="44"/>
      <w:szCs w:val="44"/>
    </w:rPr>
  </w:style>
  <w:style w:type="paragraph" w:styleId="1396" w:customStyle="1">
    <w:name w:val="材料标题"/>
    <w:basedOn w:val="947"/>
    <w:link w:val="1395"/>
    <w:uiPriority w:val="0"/>
    <w:qFormat/>
    <w:pPr>
      <w:jc w:val="center"/>
      <w:spacing w:line="700" w:lineRule="exact"/>
    </w:pPr>
    <w:rPr>
      <w:rFonts w:ascii="方正小标宋简体" w:eastAsia="方正小标宋简体"/>
      <w:color w:val="000000"/>
      <w:sz w:val="44"/>
      <w:szCs w:val="44"/>
    </w:rPr>
  </w:style>
  <w:style w:type="character" w:styleId="1397" w:customStyle="1">
    <w:name w:val="font31"/>
    <w:uiPriority w:val="0"/>
    <w:qFormat/>
    <w:rPr>
      <w:rFonts w:hint="eastAsia" w:ascii="宋体" w:hAnsi="宋体" w:eastAsia="宋体" w:cs="宋体"/>
      <w:color w:val="000000"/>
      <w:sz w:val="17"/>
      <w:szCs w:val="17"/>
      <w:u w:val="none"/>
    </w:rPr>
  </w:style>
  <w:style w:type="character" w:styleId="1398" w:customStyle="1">
    <w:name w:val="font11"/>
    <w:uiPriority w:val="0"/>
    <w:qFormat/>
    <w:rPr>
      <w:rFonts w:hint="eastAsia" w:ascii="宋体" w:hAnsi="宋体" w:eastAsia="宋体" w:cs="宋体"/>
      <w:i/>
      <w:color w:val="000000"/>
      <w:sz w:val="20"/>
      <w:szCs w:val="20"/>
      <w:u w:val="none"/>
    </w:rPr>
  </w:style>
  <w:style w:type="paragraph" w:styleId="1399" w:customStyle="1">
    <w:name w:val="1级目录"/>
    <w:basedOn w:val="1400"/>
    <w:next w:val="1401"/>
    <w:uiPriority w:val="0"/>
    <w:qFormat/>
    <w:pPr>
      <w:numPr>
        <w:ilvl w:val="0"/>
        <w:numId w:val="8"/>
      </w:numPr>
      <w:ind w:left="-25"/>
    </w:pPr>
  </w:style>
  <w:style w:type="paragraph" w:styleId="1400" w:customStyle="1">
    <w:name w:val="无序号标题"/>
    <w:basedOn w:val="1203"/>
    <w:next w:val="1401"/>
    <w:uiPriority w:val="0"/>
    <w:qFormat/>
    <w:pPr>
      <w:jc w:val="left"/>
      <w:pageBreakBefore/>
    </w:pPr>
    <w:rPr>
      <w:rFonts w:ascii="Calibri Light" w:hAnsi="Calibri Light"/>
      <w:bCs/>
      <w:sz w:val="44"/>
      <w:szCs w:val="32"/>
    </w:rPr>
  </w:style>
  <w:style w:type="paragraph" w:styleId="1401" w:customStyle="1">
    <w:name w:val="正文文字"/>
    <w:basedOn w:val="947"/>
    <w:uiPriority w:val="0"/>
    <w:qFormat/>
    <w:pPr>
      <w:ind w:firstLine="200"/>
    </w:pPr>
    <w:rPr>
      <w:szCs w:val="20"/>
    </w:rPr>
  </w:style>
  <w:style w:type="paragraph" w:styleId="1402" w:customStyle="1">
    <w:name w:val="正文_2"/>
    <w:uiPriority w:val="0"/>
    <w:qFormat/>
    <w:pPr>
      <w:jc w:val="both"/>
      <w:widowControl w:val="off"/>
    </w:pPr>
    <w:rPr>
      <w:rFonts w:ascii="Calibri" w:hAnsi="Calibri" w:eastAsia="宋体" w:cs="Times New Roman"/>
      <w:sz w:val="21"/>
      <w:szCs w:val="24"/>
      <w:lang w:val="en-US" w:eastAsia="zh-CN" w:bidi="ar-SA"/>
    </w:rPr>
  </w:style>
  <w:style w:type="paragraph" w:styleId="1403" w:customStyle="1">
    <w:name w:val="列出段落_0"/>
    <w:basedOn w:val="1402"/>
    <w:uiPriority w:val="34"/>
    <w:qFormat/>
    <w:pPr>
      <w:ind w:firstLine="420"/>
    </w:pPr>
    <w:rPr>
      <w:rFonts w:ascii="Times New Roman" w:hAnsi="Times New Roman"/>
      <w:szCs w:val="20"/>
    </w:rPr>
  </w:style>
  <w:style w:type="character" w:styleId="1404" w:customStyle="1">
    <w:name w:val="NormalCharacter1"/>
    <w:uiPriority w:val="0"/>
    <w:qFormat/>
    <w:rPr>
      <w:sz w:val="21"/>
      <w:szCs w:val="24"/>
      <w:lang w:val="en-US" w:eastAsia="zh-CN" w:bidi="ar-SA"/>
    </w:rPr>
  </w:style>
  <w:style w:type="character" w:styleId="1405" w:customStyle="1">
    <w:name w:val="font21"/>
    <w:uiPriority w:val="0"/>
    <w:qFormat/>
    <w:rPr>
      <w:rFonts w:ascii="Times New Roman" w:hAnsi="Times New Roman" w:cs="Times New Roman"/>
      <w:color w:val="000000"/>
      <w:sz w:val="20"/>
      <w:szCs w:val="20"/>
      <w:u w:val="none"/>
    </w:rPr>
  </w:style>
  <w:style w:type="paragraph" w:styleId="1406" w:customStyle="1">
    <w:name w:val="索引 11"/>
    <w:next w:val="947"/>
    <w:uiPriority w:val="0"/>
    <w:qFormat/>
    <w:pPr>
      <w:jc w:val="both"/>
      <w:spacing w:line="360" w:lineRule="auto"/>
      <w:widowControl w:val="off"/>
    </w:pPr>
    <w:rPr>
      <w:rFonts w:hint="eastAsia" w:ascii="仿宋_GB2312" w:hAnsi="Times New Roman" w:eastAsia="仿宋_GB2312" w:cs="Times New Roman"/>
      <w:sz w:val="24"/>
      <w:lang w:val="en-US" w:eastAsia="zh-CN" w:bidi="ar-SA"/>
    </w:rPr>
  </w:style>
  <w:style w:type="paragraph" w:styleId="1407" w:customStyle="1">
    <w:name w:val="样式 首行缩进:  2 字符"/>
    <w:uiPriority w:val="99"/>
    <w:qFormat/>
    <w:pPr>
      <w:ind w:firstLine="560"/>
      <w:jc w:val="both"/>
      <w:widowControl w:val="off"/>
    </w:pPr>
    <w:rPr>
      <w:rFonts w:hint="eastAsia" w:ascii="Times New Roman" w:hAnsi="Times New Roman" w:eastAsia="宋体" w:cs="宋体"/>
      <w:sz w:val="24"/>
      <w:lang w:val="en-US" w:eastAsia="zh-CN" w:bidi="ar-SA"/>
    </w:rPr>
  </w:style>
  <w:style w:type="paragraph" w:styleId="1408" w:customStyle="1">
    <w:name w:val="_Style 5"/>
    <w:basedOn w:val="948"/>
    <w:next w:val="947"/>
    <w:uiPriority w:val="0"/>
    <w:qFormat/>
    <w:pPr>
      <w:outlineLvl w:val="9"/>
    </w:pPr>
    <w:rPr>
      <w:rFonts w:ascii="Times New Roman" w:hAnsi="Times New Roman"/>
    </w:rPr>
  </w:style>
  <w:style w:type="paragraph" w:styleId="1409" w:customStyle="1">
    <w:name w:val="正文_433"/>
    <w:uiPriority w:val="0"/>
    <w:qFormat/>
    <w:pPr>
      <w:jc w:val="both"/>
      <w:widowControl w:val="off"/>
    </w:pPr>
    <w:rPr>
      <w:rFonts w:ascii="Times New Roman" w:hAnsi="Times New Roman" w:eastAsia="宋体" w:cs="Times New Roman"/>
      <w:sz w:val="21"/>
      <w:szCs w:val="22"/>
      <w:lang w:val="en-US" w:eastAsia="zh-CN" w:bidi="ar-SA"/>
    </w:rPr>
  </w:style>
  <w:style w:type="character" w:styleId="1410" w:customStyle="1">
    <w:name w:val="批注框文本 Char1"/>
    <w:basedOn w:val="957"/>
    <w:link w:val="968"/>
    <w:uiPriority w:val="99"/>
    <w:semiHidden/>
    <w:qFormat/>
    <w:rPr>
      <w:sz w:val="18"/>
      <w:szCs w:val="18"/>
    </w:rPr>
  </w:style>
  <w:style w:type="character" w:styleId="1411" w:customStyle="1">
    <w:name w:val="批注文字 Char2"/>
    <w:basedOn w:val="957"/>
    <w:link w:val="963"/>
    <w:uiPriority w:val="99"/>
    <w:semiHidden/>
    <w:qFormat/>
    <w:rPr>
      <w:sz w:val="21"/>
      <w:szCs w:val="24"/>
    </w:rPr>
  </w:style>
  <w:style w:type="character" w:styleId="1412" w:customStyle="1">
    <w:name w:val="批注主题 Char1"/>
    <w:basedOn w:val="1411"/>
    <w:link w:val="981"/>
    <w:uiPriority w:val="99"/>
    <w:semiHidden/>
    <w:qFormat/>
    <w:rPr>
      <w:b/>
      <w:bCs/>
      <w:sz w:val="21"/>
      <w:szCs w:val="24"/>
    </w:rPr>
  </w:style>
  <w:style w:type="paragraph" w:styleId="141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14" w:customStyle="1">
    <w:name w:val="列表段落1"/>
    <w:basedOn w:val="947"/>
    <w:uiPriority w:val="34"/>
    <w:qFormat/>
    <w:pPr>
      <w:contextualSpacing/>
      <w:ind w:left="720"/>
      <w:jc w:val="left"/>
      <w:widowControl/>
    </w:pPr>
    <w:rPr>
      <w:rFonts w:ascii="Calibri" w:hAnsi="Calibri"/>
      <w:sz w:val="24"/>
      <w:lang w:eastAsia="en-US" w:bidi="en-US"/>
    </w:rPr>
  </w:style>
  <w:style w:type="paragraph" w:styleId="1415" w:customStyle="1">
    <w:name w:val="普通正文"/>
    <w:basedOn w:val="947"/>
    <w:uiPriority w:val="0"/>
    <w:qFormat/>
    <w:pPr>
      <w:ind w:firstLine="480"/>
      <w:jc w:val="left"/>
      <w:spacing w:before="120" w:after="120" w:line="360" w:lineRule="auto"/>
    </w:pPr>
    <w:rPr>
      <w:rFonts w:ascii="Arial" w:hAnsi="Arial"/>
      <w:sz w:val="24"/>
    </w:rPr>
  </w:style>
  <w:style w:type="paragraph" w:styleId="1416" w:customStyle="1">
    <w:name w:val="_Style 3"/>
    <w:basedOn w:val="947"/>
    <w:next w:val="947"/>
    <w:uiPriority w:val="0"/>
    <w:qFormat/>
    <w:pPr>
      <w:tabs>
        <w:tab w:val="left" w:pos="360" w:leader="none"/>
      </w:tabs>
    </w:pPr>
    <w:rPr>
      <w:szCs w:val="20"/>
    </w:rPr>
  </w:style>
  <w:style w:type="paragraph" w:styleId="1417" w:customStyle="1">
    <w:name w:val="☆ 正文"/>
    <w:basedOn w:val="947"/>
    <w:uiPriority w:val="0"/>
    <w:qFormat/>
    <w:rPr>
      <w:szCs w:val="22"/>
    </w:rPr>
  </w:style>
  <w:style w:type="numbering" w:styleId="1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钟冠华</cp:lastModifiedBy>
  <cp:revision>14</cp:revision>
  <dcterms:created xsi:type="dcterms:W3CDTF">2026-09-03T09:28:00Z</dcterms:created>
  <dcterms:modified xsi:type="dcterms:W3CDTF">2026-10-09T01:11:30Z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4D21C2D8BEC04322BA1F34199588C823_13</vt:lpwstr>
  </property>
  <property fmtid="{D5CDD505-2E9C-101B-9397-08002B2CF9AE}" pid="4" name="KSOTemplateDocerSaveRecord">
    <vt:lpwstr>eyJoZGlkIjoiN2M0NDliNTg1YmRkYzdiZjFhMzAyODU0YmU3NGMyNzQiLCJ1c2VySWQiOiIyNjQxNTY0MTkifQ==</vt:lpwstr>
  </property>
</Properties>
</file>