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8"/>
        <w:rPr>
          <w:rFonts w:hint="eastAsia"/>
          <w:color w:val="000000"/>
        </w:rPr>
      </w:pPr>
      <w:r>
        <w:rPr>
          <w:rFonts w:hint="eastAsia"/>
          <w:color w:val="000000"/>
        </w:rPr>
      </w:r>
      <w:r/>
    </w:p>
    <w:p>
      <w:pPr>
        <w:pStyle w:val="959"/>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869"/>
        <w:ind w:firstLine="1506"/>
        <w:rPr>
          <w:rFonts w:hint="eastAsia"/>
          <w:b/>
          <w:color w:val="000000"/>
          <w:sz w:val="30"/>
          <w:szCs w:val="30"/>
        </w:rPr>
      </w:pPr>
      <w:r>
        <w:rPr>
          <w:rFonts w:hint="eastAsia"/>
          <w:b/>
          <w:color w:val="000000"/>
          <w:sz w:val="30"/>
          <w:szCs w:val="30"/>
        </w:rPr>
      </w:r>
      <w:r/>
    </w:p>
    <w:p>
      <w:pPr>
        <w:pStyle w:val="869"/>
        <w:ind w:firstLine="1506"/>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南京市公安局江宁分局采购视频会议终端</w:t>
      </w:r>
      <w:r>
        <w:rPr>
          <w:b/>
          <w:color w:val="000000"/>
          <w:sz w:val="30"/>
          <w:szCs w:val="30"/>
          <w:u w:val="single"/>
        </w:rPr>
      </w:r>
      <w:r/>
    </w:p>
    <w:p>
      <w:pPr>
        <w:pStyle w:val="869"/>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JSZC-320115-JZCG-G2026-0050</w:t>
      </w:r>
      <w:r>
        <w:rPr>
          <w:rFonts w:hint="eastAsia"/>
          <w:b/>
          <w:color w:val="000000"/>
          <w:sz w:val="30"/>
          <w:szCs w:val="30"/>
        </w:rPr>
      </w:r>
      <w:r/>
    </w:p>
    <w:p>
      <w:pPr>
        <w:pStyle w:val="869"/>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b/>
          <w:bCs/>
          <w:color w:val="000000"/>
          <w:sz w:val="32"/>
        </w:rPr>
      </w:pPr>
      <w:r>
        <w:rPr>
          <w:rFonts w:hint="eastAsia"/>
          <w:b/>
          <w:bCs/>
          <w:color w:val="000000"/>
          <w:sz w:val="32"/>
        </w:rPr>
        <w:t xml:space="preserve">南京市公共资源交易中心江宁分中心</w:t>
      </w:r>
      <w:r>
        <w:rPr>
          <w:b/>
          <w:bCs/>
          <w:color w:val="000000"/>
          <w:sz w:val="32"/>
        </w:rPr>
      </w:r>
      <w:r/>
    </w:p>
    <w:p>
      <w:pPr>
        <w:pStyle w:val="869"/>
        <w:jc w:val="center"/>
        <w:rPr>
          <w:rFonts w:hint="eastAsia"/>
          <w:b/>
          <w:color w:val="000000"/>
          <w:sz w:val="32"/>
          <w:szCs w:val="32"/>
        </w:rPr>
      </w:pPr>
      <w:r>
        <w:rPr>
          <w:rFonts w:hint="eastAsia"/>
          <w:b/>
          <w:color w:val="000000"/>
          <w:sz w:val="32"/>
          <w:szCs w:val="32"/>
        </w:rPr>
        <w:t xml:space="preserve">2026年9月</w:t>
      </w:r>
      <w:r>
        <w:rPr>
          <w:rFonts w:hint="eastAsia"/>
          <w:b/>
          <w:color w:val="000000"/>
          <w:sz w:val="32"/>
          <w:szCs w:val="32"/>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869"/>
        <w:jc w:val="center"/>
        <w:spacing w:line="480" w:lineRule="auto"/>
        <w:rPr>
          <w:rFonts w:hint="eastAsia" w:ascii="黑体" w:hAnsi="Arial" w:eastAsia="黑体"/>
          <w:b/>
          <w:color w:val="000000"/>
          <w:sz w:val="44"/>
          <w:szCs w:val="21"/>
        </w:rPr>
        <w:outlineLvl w:val="0"/>
      </w:pPr>
      <w:r>
        <w:rPr>
          <w:color w:val="000000"/>
          <w:szCs w:val="21"/>
        </w:rPr>
        <w:br w:type="page" w:clear="all"/>
      </w:r>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w:t>
      </w:r>
      <w:r>
        <w:rPr>
          <w:rFonts w:hint="eastAsia" w:ascii="黑体" w:hAnsi="宋体" w:eastAsia="黑体"/>
          <w:color w:val="000000"/>
          <w:sz w:val="36"/>
          <w:szCs w:val="21"/>
        </w:rPr>
      </w:r>
      <w:r/>
    </w:p>
    <w:p>
      <w:pPr>
        <w:pStyle w:val="869"/>
        <w:ind w:right="840"/>
        <w:jc w:val="lef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spacing w:line="252" w:lineRule="auto"/>
        <w:rPr>
          <w:rFonts w:hint="eastAsia" w:ascii="宋体" w:hAnsi="宋体"/>
          <w:color w:val="000000"/>
          <w:sz w:val="24"/>
          <w:szCs w:val="24"/>
        </w:rPr>
      </w:pPr>
      <w:r/>
      <w:bookmarkEnd w:id="11"/>
      <w:r/>
      <w:bookmarkStart w:id="12" w:name="_Toc35393622"/>
      <w:r/>
      <w:bookmarkStart w:id="13" w:name="_Toc28359080"/>
      <w:r/>
      <w:bookmarkStart w:id="14" w:name="_Toc35393791"/>
      <w:r/>
      <w:bookmarkStart w:id="15" w:name="_Toc38985264"/>
      <w:r/>
      <w:bookmarkStart w:id="16" w:name="_Toc28359003"/>
      <w:r>
        <w:rPr>
          <w:rFonts w:hint="eastAsia" w:ascii="宋体" w:hAnsi="宋体"/>
          <w:color w:val="000000"/>
          <w:sz w:val="24"/>
          <w:szCs w:val="24"/>
        </w:rPr>
        <w:t xml:space="preserve">1.项目编号：JSZC-320115-JZCG-G2026-0050</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2.项目名称：南京市公安局江宁分局采购视频会议终端</w:t>
      </w:r>
      <w:r>
        <w:rPr>
          <w:rFonts w:hint="eastAsia"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3.预算金额：22.46万元</w:t>
      </w:r>
      <w:r>
        <w:rPr>
          <w:rFonts w:ascii="宋体" w:hAnsi="宋体"/>
          <w:color w:val="000000"/>
          <w:sz w:val="24"/>
          <w:szCs w:val="24"/>
        </w:rPr>
      </w:r>
      <w:r/>
    </w:p>
    <w:p>
      <w:pPr>
        <w:pStyle w:val="869"/>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4.最高限价：本项目</w:t>
      </w:r>
      <w:r>
        <w:rPr>
          <w:rFonts w:hint="eastAsia" w:ascii="宋体" w:hAnsi="宋体" w:cs="宋体"/>
          <w:color w:val="000000"/>
          <w:sz w:val="24"/>
          <w:szCs w:val="24"/>
        </w:rPr>
        <w:t xml:space="preserve">设定最高限价为</w:t>
      </w:r>
      <w:r>
        <w:rPr>
          <w:rFonts w:hint="eastAsia" w:ascii="宋体" w:hAnsi="宋体"/>
          <w:color w:val="000000"/>
          <w:sz w:val="24"/>
          <w:szCs w:val="24"/>
        </w:rPr>
        <w:t xml:space="preserve">22.46万元</w:t>
      </w:r>
      <w:r>
        <w:rPr>
          <w:rFonts w:hint="eastAsia" w:ascii="宋体" w:hAnsi="宋体" w:cs="宋体"/>
          <w:color w:val="000000"/>
          <w:sz w:val="24"/>
          <w:szCs w:val="24"/>
        </w:rPr>
      </w:r>
      <w:r/>
    </w:p>
    <w:p>
      <w:pPr>
        <w:pStyle w:val="869"/>
        <w:ind w:firstLine="480"/>
        <w:spacing w:line="252" w:lineRule="auto"/>
        <w:rPr>
          <w:rFonts w:hint="eastAsia"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cs="宋体"/>
          <w:color w:val="000000"/>
          <w:sz w:val="24"/>
        </w:rPr>
        <w:t xml:space="preserve">为满足江宁区治安管理、区域治理、交通管理、重大安保、应急指挥等实战需求，实现分局</w:t>
      </w:r>
      <w:r>
        <w:rPr>
          <w:rFonts w:hint="eastAsia" w:ascii="宋体" w:hAnsi="宋体" w:cs="宋体"/>
          <w:color w:val="000000"/>
          <w:sz w:val="24"/>
        </w:rPr>
        <w:t xml:space="preserve">内部</w:t>
      </w:r>
      <w:r>
        <w:rPr>
          <w:rFonts w:ascii="宋体" w:hAnsi="宋体" w:cs="宋体"/>
          <w:color w:val="000000"/>
          <w:sz w:val="24"/>
        </w:rPr>
        <w:t xml:space="preserve">高清远程会商、实时指令下发、突发事件可视化调度，强化警种联动协同作战能力，保障各类警务会议、应急处置高效开展，现开展南京市公安局江宁分局视频会议</w:t>
      </w:r>
      <w:r>
        <w:rPr>
          <w:rFonts w:hint="eastAsia" w:ascii="宋体" w:hAnsi="宋体" w:cs="宋体"/>
          <w:color w:val="000000"/>
          <w:sz w:val="24"/>
        </w:rPr>
        <w:t xml:space="preserve">终端设备采购相关工作</w:t>
      </w:r>
      <w:r>
        <w:rPr>
          <w:rFonts w:hint="eastAsia" w:ascii="宋体" w:hAnsi="宋体" w:cs="宋体"/>
          <w:color w:val="000000"/>
          <w:sz w:val="24"/>
          <w:szCs w:val="24"/>
        </w:rPr>
        <w:t xml:space="preserve">（详细内容见本招标文件第四章）。</w:t>
      </w:r>
      <w:r>
        <w:rPr>
          <w:rFonts w:hint="eastAsia" w:ascii="宋体" w:hAnsi="宋体"/>
          <w:color w:val="000000"/>
          <w:sz w:val="24"/>
          <w:szCs w:val="24"/>
          <w:u w:val="single"/>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6.合同履行期限：合同签订后30天内交货并完成设备的安装调试，质保期为验收合格后1年（质保期不包含在合同履行期限中）</w:t>
      </w:r>
      <w:r>
        <w:rPr>
          <w:rFonts w:hint="eastAsia" w:ascii="宋体" w:hAnsi="宋体" w:cs="宋体"/>
          <w:color w:val="000000"/>
          <w:sz w:val="24"/>
          <w:szCs w:val="24"/>
        </w:rPr>
        <w:t xml:space="preserve">。</w:t>
      </w:r>
      <w:r>
        <w:rPr>
          <w:rFonts w:hint="eastAsia" w:ascii="宋体" w:hAnsi="宋体"/>
          <w:color w:val="000000"/>
          <w:sz w:val="24"/>
          <w:szCs w:val="24"/>
        </w:rPr>
      </w:r>
      <w:r/>
    </w:p>
    <w:p>
      <w:pPr>
        <w:pStyle w:val="869"/>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rPr>
          <w:rFonts w:hint="eastAsia" w:ascii="宋体" w:hAnsi="宋体"/>
          <w:color w:val="000000"/>
          <w:sz w:val="24"/>
          <w:szCs w:val="24"/>
        </w:rPr>
      </w:r>
      <w:r/>
    </w:p>
    <w:p>
      <w:pPr>
        <w:pStyle w:val="86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9.本项目不允许分包。（具体要求详见本招标文件第四章）</w:t>
      </w:r>
      <w:r>
        <w:rPr>
          <w:rFonts w:hint="eastAsia" w:ascii="宋体" w:hAnsi="宋体" w:cs="宋体"/>
          <w:color w:val="000000"/>
          <w:sz w:val="24"/>
          <w:szCs w:val="24"/>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spacing w:line="252" w:lineRule="auto"/>
        <w:rPr>
          <w:rFonts w:hint="eastAsia" w:ascii="宋体" w:hAnsi="宋体"/>
          <w:color w:val="000000"/>
          <w:sz w:val="24"/>
          <w:szCs w:val="24"/>
        </w:rPr>
      </w:pPr>
      <w:r/>
      <w:bookmarkStart w:id="17" w:name="_Toc28359081"/>
      <w:r/>
      <w:bookmarkStart w:id="18" w:name="_Toc38985265"/>
      <w:r/>
      <w:bookmarkStart w:id="19" w:name="_Toc35393623"/>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rPr>
          <w:rFonts w:hint="eastAsia" w:ascii="宋体" w:hAnsi="宋体"/>
          <w:color w:val="000000"/>
          <w:sz w:val="24"/>
          <w:szCs w:val="24"/>
          <w:lang w:val="zh-CN"/>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落实政府采购政策需满足的资格要求：无。</w:t>
      </w:r>
      <w:r>
        <w:rPr>
          <w:rFonts w:hint="eastAsia" w:ascii="宋体" w:hAnsi="宋体"/>
          <w:color w:val="000000"/>
          <w:sz w:val="24"/>
          <w:szCs w:val="24"/>
          <w:lang w:val="zh-CN"/>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rPr>
          <w:rFonts w:hint="eastAsia" w:ascii="宋体" w:hAnsi="宋体"/>
          <w:color w:val="000000"/>
          <w:sz w:val="24"/>
          <w:szCs w:val="24"/>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spacing w:line="252" w:lineRule="auto"/>
        <w:rPr>
          <w:rFonts w:ascii="宋体" w:hAnsi="宋体" w:cs="宋体"/>
          <w:color w:val="000000"/>
          <w:sz w:val="24"/>
          <w:szCs w:val="24"/>
        </w:rPr>
      </w:pPr>
      <w:r/>
      <w:bookmarkStart w:id="22" w:name="_Toc28359082"/>
      <w:r/>
      <w:bookmarkStart w:id="23" w:name="_Toc35393624"/>
      <w:r/>
      <w:bookmarkStart w:id="24" w:name="_Toc35393793"/>
      <w:r/>
      <w:bookmarkStart w:id="25" w:name="_Toc38985266"/>
      <w:r/>
      <w:bookmarkStart w:id="26" w:name="_Toc28359005"/>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69"/>
        <w:ind w:firstLine="480"/>
        <w:spacing w:line="252" w:lineRule="auto"/>
        <w:rPr>
          <w:rFonts w:hint="eastAsia" w:ascii="宋体" w:hAnsi="宋体"/>
          <w:bCs/>
          <w:color w:val="000000"/>
          <w:sz w:val="24"/>
          <w:szCs w:val="24"/>
          <w:u w:val="single"/>
        </w:rPr>
      </w:pPr>
      <w:r/>
      <w:bookmarkStart w:id="27" w:name="_Toc35393794"/>
      <w:r/>
      <w:bookmarkStart w:id="28" w:name="_Toc28359084"/>
      <w:r/>
      <w:bookmarkStart w:id="29" w:name="_Toc28359007"/>
      <w:r/>
      <w:bookmarkStart w:id="30" w:name="_Toc38985267"/>
      <w:r/>
      <w:bookmarkStart w:id="31" w:name="_Toc35393625"/>
      <w:r>
        <w:rPr>
          <w:rFonts w:hint="eastAsia" w:ascii="宋体" w:hAnsi="宋体" w:cs="宋体"/>
          <w:color w:val="000000"/>
          <w:sz w:val="24"/>
          <w:szCs w:val="24"/>
        </w:rPr>
        <w:t xml:space="preserve">1.提交投标文件截止时间、开标时间：</w:t>
      </w:r>
      <w:r>
        <w:rPr>
          <w:rFonts w:ascii="SimSun" w:hAnsi="SimSun" w:eastAsia="SimSun" w:cs="SimSun"/>
          <w:color w:val="000000"/>
          <w:sz w:val="24"/>
        </w:rPr>
        <w:t xml:space="preserve">2026年10月8日14时00分</w:t>
      </w:r>
      <w:r>
        <w:rPr>
          <w:rFonts w:hint="eastAsia" w:ascii="宋体" w:hAnsi="宋体" w:cs="宋体"/>
          <w:color w:val="000000"/>
          <w:sz w:val="24"/>
          <w:szCs w:val="24"/>
        </w:rPr>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869"/>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spacing w:line="252" w:lineRule="auto"/>
        <w:rPr>
          <w:rFonts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spacing w:line="252" w:lineRule="auto"/>
        <w:tabs>
          <w:tab w:val="left" w:pos="900" w:leader="none"/>
        </w:tabs>
        <w:rPr>
          <w:rFonts w:hint="eastAsia" w:ascii="宋体" w:hAnsi="宋体"/>
          <w:bCs/>
          <w:color w:val="000000"/>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9"/>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本项目组织勘察及答疑，投标人代表携带加盖单位公章的营业执照复印件、法定代表人授权委托书、身份证参加。签到时间：</w:t>
      </w:r>
      <w:r>
        <w:rPr>
          <w:rFonts w:ascii="SimSun" w:hAnsi="SimSun" w:eastAsia="SimSun" w:cs="SimSun"/>
          <w:color w:val="000000"/>
          <w:sz w:val="24"/>
        </w:rPr>
        <w:t xml:space="preserve">2026年9月23日09时30分至10时30分</w:t>
      </w:r>
      <w:r>
        <w:rPr>
          <w:rFonts w:hint="eastAsia" w:ascii="宋体" w:hAnsi="宋体" w:cs="宋体"/>
          <w:color w:val="000000"/>
          <w:sz w:val="24"/>
          <w:szCs w:val="24"/>
        </w:rPr>
      </w:r>
      <w:r>
        <w:rPr>
          <w:rFonts w:hint="eastAsia" w:ascii="宋体" w:hAnsi="宋体" w:cs="宋体"/>
          <w:color w:val="000000"/>
          <w:sz w:val="24"/>
          <w:szCs w:val="24"/>
        </w:rPr>
        <w:t xml:space="preserve">，地址：南京市江宁区</w:t>
      </w:r>
      <w:r>
        <w:rPr>
          <w:rFonts w:ascii="宋体" w:hAnsi="宋体" w:cs="宋体"/>
          <w:color w:val="000000"/>
          <w:sz w:val="24"/>
          <w:szCs w:val="24"/>
        </w:rPr>
        <w:t xml:space="preserve">天印大道2020号</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w:t>
      </w:r>
      <w:r>
        <w:rPr>
          <w:rFonts w:ascii="宋体" w:hAnsi="宋体" w:cs="宋体"/>
          <w:color w:val="000000"/>
          <w:sz w:val="24"/>
          <w:szCs w:val="24"/>
        </w:rPr>
        <w:t xml:space="preserve">郭</w:t>
      </w:r>
      <w:r>
        <w:rPr>
          <w:rFonts w:hint="eastAsia" w:ascii="宋体" w:hAnsi="宋体"/>
          <w:color w:val="000000"/>
          <w:sz w:val="24"/>
          <w:szCs w:val="24"/>
        </w:rPr>
        <w:t xml:space="preserve">宇</w:t>
      </w:r>
      <w:r>
        <w:rPr>
          <w:rFonts w:hint="eastAsia" w:ascii="宋体" w:hAnsi="宋体" w:cs="宋体"/>
          <w:color w:val="000000"/>
          <w:sz w:val="24"/>
          <w:szCs w:val="24"/>
        </w:rPr>
        <w:t xml:space="preserve">，联系电话：</w:t>
      </w:r>
      <w:r>
        <w:rPr>
          <w:rFonts w:ascii="宋体" w:hAnsi="宋体" w:cs="宋体"/>
          <w:color w:val="000000"/>
          <w:sz w:val="24"/>
          <w:szCs w:val="24"/>
        </w:rPr>
        <w:t xml:space="preserve">025-84951118</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9"/>
        <w:ind w:firstLine="480"/>
        <w:spacing w:line="252" w:lineRule="auto"/>
        <w:rPr>
          <w:color w:val="000000"/>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rPr>
      </w:r>
      <w:r/>
    </w:p>
    <w:p>
      <w:pPr>
        <w:pStyle w:val="86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69"/>
        <w:ind w:firstLine="480"/>
        <w:tabs>
          <w:tab w:val="left" w:pos="900" w:leader="none"/>
        </w:tabs>
        <w:rPr>
          <w:rFonts w:hint="eastAsia" w:ascii="宋体" w:hAnsi="宋体"/>
          <w:color w:val="000000"/>
          <w:sz w:val="24"/>
        </w:rPr>
      </w:pPr>
      <w:r>
        <w:rPr>
          <w:rFonts w:hint="eastAsia" w:ascii="宋体" w:hAnsi="宋体"/>
          <w:color w:val="000000"/>
          <w:sz w:val="24"/>
          <w:szCs w:val="21"/>
        </w:rPr>
        <w:t xml:space="preserve">5.</w:t>
      </w:r>
      <w:r>
        <w:rPr>
          <w:rFonts w:hint="eastAsia" w:ascii="宋体" w:hAnsi="宋体"/>
          <w:b/>
          <w:bCs/>
          <w:color w:val="000000"/>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color w:val="000000"/>
          <w:sz w:val="24"/>
        </w:rPr>
      </w:r>
      <w:r/>
    </w:p>
    <w:p>
      <w:pPr>
        <w:pStyle w:val="869"/>
        <w:ind w:firstLine="480"/>
        <w:tabs>
          <w:tab w:val="left" w:pos="900" w:leader="none"/>
        </w:tabs>
        <w:rPr>
          <w:rFonts w:hint="eastAsia" w:ascii="宋体" w:hAnsi="宋体"/>
          <w:color w:val="000000"/>
          <w:sz w:val="24"/>
        </w:rPr>
      </w:pPr>
      <w:r>
        <w:rPr>
          <w:rFonts w:hint="eastAsia" w:ascii="宋体" w:hAnsi="宋体"/>
          <w:color w:val="000000"/>
          <w:sz w:val="24"/>
        </w:rPr>
        <w:t xml:space="preserve">采购人《质疑函》收件人：郭</w:t>
      </w:r>
      <w:r>
        <w:rPr>
          <w:rFonts w:hint="eastAsia" w:ascii="宋体" w:hAnsi="宋体"/>
          <w:color w:val="000000"/>
          <w:sz w:val="24"/>
          <w:szCs w:val="24"/>
        </w:rPr>
        <w:t xml:space="preserve">宇</w:t>
      </w:r>
      <w:r>
        <w:rPr>
          <w:rFonts w:hint="eastAsia" w:ascii="宋体" w:hAnsi="宋体"/>
          <w:color w:val="000000"/>
          <w:sz w:val="24"/>
        </w:rPr>
        <w:t xml:space="preserve">，收件地址：</w:t>
      </w:r>
      <w:r>
        <w:rPr>
          <w:rFonts w:hint="eastAsia" w:ascii="宋体" w:hAnsi="宋体"/>
          <w:color w:val="000000"/>
          <w:sz w:val="24"/>
          <w:szCs w:val="21"/>
        </w:rPr>
        <w:t xml:space="preserve">南京市江宁区天印大道2020号，</w:t>
      </w:r>
      <w:r>
        <w:rPr>
          <w:rFonts w:hint="eastAsia" w:ascii="宋体" w:hAnsi="宋体"/>
          <w:color w:val="000000"/>
          <w:sz w:val="24"/>
        </w:rPr>
        <w:t xml:space="preserve">联系电话：025-84951118。</w:t>
      </w:r>
      <w:r>
        <w:rPr>
          <w:rFonts w:hint="eastAsia" w:ascii="宋体" w:hAnsi="宋体"/>
          <w:color w:val="000000"/>
          <w:sz w:val="24"/>
        </w:rPr>
      </w:r>
      <w:r/>
    </w:p>
    <w:p>
      <w:pPr>
        <w:pStyle w:val="869"/>
        <w:ind w:firstLine="480"/>
        <w:tabs>
          <w:tab w:val="left" w:pos="900" w:leader="none"/>
        </w:tabs>
        <w:rPr>
          <w:rFonts w:hint="eastAsia" w:ascii="宋体" w:hAnsi="宋体"/>
          <w:color w:val="000000"/>
          <w:sz w:val="24"/>
        </w:rPr>
      </w:pPr>
      <w:r>
        <w:rPr>
          <w:rFonts w:hint="eastAsia" w:ascii="宋体" w:hAnsi="宋体"/>
          <w:color w:val="000000"/>
          <w:sz w:val="24"/>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color w:val="000000"/>
          <w:sz w:val="24"/>
        </w:rPr>
      </w:r>
      <w:r/>
    </w:p>
    <w:p>
      <w:pPr>
        <w:pStyle w:val="869"/>
        <w:ind w:firstLine="482"/>
        <w:tabs>
          <w:tab w:val="left" w:pos="900" w:leader="none"/>
        </w:tabs>
        <w:rPr>
          <w:rFonts w:hint="eastAsia" w:ascii="宋体" w:hAnsi="宋体"/>
          <w:color w:val="000000"/>
          <w:sz w:val="24"/>
        </w:rPr>
      </w:pPr>
      <w:r>
        <w:rPr>
          <w:rFonts w:hint="eastAsia" w:ascii="宋体" w:hAnsi="宋体"/>
          <w:b/>
          <w:bCs/>
          <w:color w:val="000000"/>
          <w:sz w:val="24"/>
        </w:rPr>
        <w:t xml:space="preserve">供应商提出质疑函应提交《质疑函》原件，且尽可能通过邮寄方式送达，交易中心和采购人不接受无运单快件。</w:t>
      </w:r>
      <w:r>
        <w:rPr>
          <w:rFonts w:hint="eastAsia" w:ascii="宋体" w:hAnsi="宋体"/>
          <w:color w:val="000000"/>
          <w:sz w:val="24"/>
        </w:rPr>
      </w:r>
      <w:r/>
    </w:p>
    <w:p>
      <w:pPr>
        <w:pStyle w:val="87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称：南京市公安局江宁分局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ascii="宋体" w:hAnsi="宋体" w:cs="宋体"/>
          <w:color w:val="000000"/>
          <w:sz w:val="24"/>
          <w:szCs w:val="24"/>
        </w:rPr>
        <w:t xml:space="preserve">南京市江宁区天印大道2020号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联系人：郭宇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84951118</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869"/>
        <w:ind w:firstLine="480"/>
        <w:jc w:val="left"/>
        <w:spacing w:line="252" w:lineRule="auto"/>
        <w:rPr>
          <w:rFonts w:hint="eastAsia" w:ascii="宋体" w:hAnsi="宋体"/>
          <w:color w:val="000000"/>
          <w:sz w:val="24"/>
          <w:szCs w:val="24"/>
        </w:rPr>
      </w:pPr>
      <w:r/>
      <w:bookmarkEnd w:id="40"/>
      <w:r/>
      <w:bookmarkEnd w:id="41"/>
      <w:r>
        <w:rPr>
          <w:rFonts w:hint="eastAsia" w:ascii="宋体" w:hAnsi="宋体"/>
          <w:color w:val="000000"/>
          <w:sz w:val="24"/>
          <w:szCs w:val="24"/>
        </w:rPr>
        <w:t xml:space="preserve">2.交易中心</w:t>
      </w:r>
      <w:r>
        <w:rPr>
          <w:rFonts w:hint="eastAsia" w:ascii="宋体" w:hAnsi="宋体"/>
          <w:color w:val="000000"/>
          <w:sz w:val="24"/>
          <w:szCs w:val="24"/>
        </w:rPr>
      </w:r>
      <w:r/>
    </w:p>
    <w:p>
      <w:pPr>
        <w:pStyle w:val="869"/>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地　址：南京市江宁区杨家圩路2号市民中心A区3楼</w:t>
      </w:r>
      <w:r>
        <w:rPr>
          <w:rFonts w:hint="eastAsia" w:ascii="宋体" w:hAnsi="宋体"/>
          <w:color w:val="000000"/>
          <w:sz w:val="24"/>
          <w:szCs w:val="24"/>
        </w:rPr>
      </w:r>
      <w:r/>
    </w:p>
    <w:p>
      <w:pPr>
        <w:pStyle w:val="869"/>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联系人：易俊贤</w:t>
      </w:r>
      <w:r>
        <w:rPr>
          <w:rFonts w:hint="eastAsia" w:ascii="宋体" w:hAnsi="宋体"/>
          <w:color w:val="000000"/>
          <w:sz w:val="24"/>
          <w:szCs w:val="24"/>
        </w:rPr>
      </w:r>
      <w:r/>
    </w:p>
    <w:p>
      <w:pPr>
        <w:pStyle w:val="869"/>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联系电话：025-69613996 </w:t>
      </w:r>
      <w:r>
        <w:rPr>
          <w:rFonts w:hint="eastAsia" w:ascii="宋体" w:hAnsi="宋体"/>
          <w:color w:val="000000"/>
          <w:sz w:val="24"/>
          <w:szCs w:val="24"/>
        </w:rPr>
      </w:r>
      <w:r/>
    </w:p>
    <w:p>
      <w:pPr>
        <w:pStyle w:val="94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1.招标方式</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2.合格的投标人</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2.1 满足招标公告对投标人资格要求。</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2.2 满足招标文件规定的实质性要求。</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4.投标费用</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投标人应自行承担所有与参加投标有关的费用，交易中心在任何情况下均无义务和责任承担这些费用。</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二、招标文件</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6.招标文件构成</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7.招标文件的澄清或修改</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7.1 在投标截止时间前，交易中心可以对已发出的招标文件进行必要的澄清或者修改，并在原</w:t>
      </w:r>
      <w:r>
        <w:rPr>
          <w:rFonts w:ascii="宋体" w:hAnsi="宋体"/>
          <w:color w:val="000000"/>
          <w:sz w:val="24"/>
        </w:rPr>
        <w:t xml:space="preserve">公告</w:t>
      </w:r>
      <w:r>
        <w:rPr>
          <w:rFonts w:hint="eastAsia" w:ascii="宋体" w:hAnsi="宋体"/>
          <w:color w:val="000000"/>
          <w:sz w:val="24"/>
        </w:rPr>
        <w:t xml:space="preserve">发布媒体发布更正公告，澄清或者修改的内容将作为招标文件的组成部分，并对投标人具有约束力。</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7.3 交易中心有权按照法定要求推迟投标截止日期和开标日期，并在原公告发布媒体发布更正公告。</w:t>
      </w:r>
      <w:r>
        <w:rPr>
          <w:rFonts w:hint="eastAsia" w:ascii="宋体" w:hAnsi="宋体"/>
          <w:color w:val="000000"/>
          <w:sz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8.投标文件的语言及度量衡单位</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8.2 除技术性能另有规定外，投标文件所使用的度量衡单位，均须采用国家法定计量单位。</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9.投标文件构成</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9.1 投标文件应包括资格证明文件、符合性证明文件、开标一览表、投标分项报价表（如有）、响应及偏离表、投标函、法定代表人授权委托书。</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9.2 </w:t>
      </w:r>
      <w:r>
        <w:rPr>
          <w:rFonts w:hint="eastAsia" w:ascii="宋体" w:hAnsi="宋体"/>
          <w:b/>
          <w:bCs/>
          <w:color w:val="000000"/>
          <w:sz w:val="24"/>
          <w:szCs w:val="21"/>
        </w:rPr>
        <w:t xml:space="preserve">如标书制作工具与“江苏政府采购网”发布的招标文件内容不一致，以“江苏政府采购网”发布的招标文件内容为准。</w:t>
      </w:r>
      <w:r>
        <w:rPr>
          <w:rFonts w:hint="eastAsia" w:ascii="宋体" w:hAnsi="宋体"/>
          <w:color w:val="000000"/>
          <w:sz w:val="24"/>
          <w:szCs w:val="21"/>
        </w:rPr>
      </w:r>
      <w:r/>
    </w:p>
    <w:p>
      <w:pPr>
        <w:pStyle w:val="869"/>
        <w:ind w:firstLine="492"/>
        <w:rPr>
          <w:rFonts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10.投标报价</w:t>
      </w:r>
      <w:r>
        <w:rPr>
          <w:rFonts w:ascii="方正楷体_GBK" w:hAnsi="方正楷体_GBK" w:eastAsia="方正楷体_GBK" w:cs="方正楷体_GBK"/>
          <w:b/>
          <w:bCs/>
          <w:color w:val="000000"/>
          <w:sz w:val="28"/>
          <w:szCs w:val="28"/>
        </w:rPr>
      </w:r>
      <w:r/>
    </w:p>
    <w:p>
      <w:pPr>
        <w:pStyle w:val="869"/>
        <w:ind w:firstLine="420"/>
        <w:rPr>
          <w:rFonts w:hint="eastAsia" w:ascii="宋体" w:hAnsi="宋体"/>
          <w:color w:val="000000"/>
          <w:sz w:val="24"/>
        </w:rPr>
      </w:pPr>
      <w:r>
        <w:rPr>
          <w:rFonts w:hint="eastAsia" w:ascii="宋体" w:hAnsi="宋体"/>
          <w:color w:val="000000"/>
          <w:sz w:val="24"/>
        </w:rPr>
        <w:t xml:space="preserve">10.1 投标文件中的单价和总价无特殊规定的采用人民币报价，以元为单位标注。招标文件另有规定的按规定执行。</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10.2 </w:t>
      </w:r>
      <w:r>
        <w:rPr>
          <w:rFonts w:hint="eastAsia" w:ascii="宋体" w:hAnsi="宋体"/>
          <w:b/>
          <w:bCs/>
          <w:color w:val="000000"/>
          <w:sz w:val="24"/>
          <w:lang w:val="zh-CN"/>
        </w:rPr>
        <w:t xml:space="preserve">投标人应按照招标文件规定完整、</w:t>
      </w:r>
      <w:r>
        <w:rPr>
          <w:rFonts w:hint="eastAsia" w:ascii="宋体" w:hAnsi="宋体"/>
          <w:b/>
          <w:bCs/>
          <w:color w:val="000000"/>
          <w:sz w:val="24"/>
        </w:rPr>
        <w:t xml:space="preserve">准</w:t>
      </w:r>
      <w:r>
        <w:rPr>
          <w:rFonts w:hint="eastAsia" w:ascii="宋体" w:hAnsi="宋体"/>
          <w:b/>
          <w:bCs/>
          <w:color w:val="000000"/>
          <w:sz w:val="24"/>
          <w:lang w:val="zh-CN"/>
        </w:rPr>
        <w:t xml:space="preserve">确填报开标一览表</w:t>
      </w:r>
      <w:r>
        <w:rPr>
          <w:rFonts w:hint="eastAsia" w:ascii="宋体" w:hAnsi="宋体"/>
          <w:b/>
          <w:bCs/>
          <w:color w:val="000000"/>
          <w:sz w:val="24"/>
        </w:rPr>
        <w:t xml:space="preserve">和投标分项报价表（如有），否则作为无效投标。</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11.响应及偏离表</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rPr>
          <w:rFonts w:hint="eastAsia" w:ascii="宋体" w:hAnsi="宋体"/>
          <w:color w:val="000000"/>
          <w:sz w:val="24"/>
          <w:lang w:val="zh-CN"/>
        </w:rPr>
      </w:r>
      <w:r/>
    </w:p>
    <w:p>
      <w:pPr>
        <w:pStyle w:val="873"/>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12.投标函和授权委托书</w:t>
      </w:r>
      <w:r>
        <w:rPr>
          <w:rFonts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2</w:t>
      </w:r>
      <w:r>
        <w:rPr>
          <w:rFonts w:hint="eastAsia" w:ascii="宋体" w:hAnsi="宋体"/>
          <w:color w:val="000000"/>
          <w:sz w:val="24"/>
          <w:lang w:val="zh-CN"/>
        </w:rPr>
        <w:t xml:space="preserve">.1 </w:t>
      </w:r>
      <w:r>
        <w:rPr>
          <w:rFonts w:hint="eastAsia" w:ascii="宋体" w:hAnsi="宋体"/>
          <w:b/>
          <w:bCs/>
          <w:color w:val="000000"/>
          <w:sz w:val="24"/>
          <w:lang w:val="zh-CN"/>
        </w:rPr>
        <w:t xml:space="preserve">投标人应按照招标文件规定完整、正确填报投标函</w:t>
      </w:r>
      <w:r>
        <w:rPr>
          <w:rFonts w:hint="eastAsia" w:ascii="宋体" w:hAnsi="宋体"/>
          <w:b/>
          <w:bCs/>
          <w:color w:val="000000"/>
          <w:sz w:val="24"/>
        </w:rPr>
        <w:t xml:space="preserve">和</w:t>
      </w:r>
      <w:r>
        <w:rPr>
          <w:rFonts w:hint="eastAsia" w:ascii="宋体" w:hAnsi="宋体"/>
          <w:b/>
          <w:bCs/>
          <w:color w:val="000000"/>
          <w:sz w:val="24"/>
          <w:szCs w:val="21"/>
        </w:rPr>
        <w:t xml:space="preserve">法定代表人授权委托书，</w:t>
      </w:r>
      <w:r>
        <w:rPr>
          <w:rFonts w:hint="eastAsia" w:ascii="宋体" w:hAnsi="宋体"/>
          <w:b/>
          <w:bCs/>
          <w:color w:val="000000"/>
          <w:sz w:val="24"/>
        </w:rPr>
        <w:t xml:space="preserve">否则作为无效投标</w:t>
      </w:r>
      <w:r>
        <w:rPr>
          <w:rFonts w:hint="eastAsia" w:ascii="宋体" w:hAnsi="宋体"/>
          <w:b/>
          <w:bCs/>
          <w:color w:val="000000"/>
          <w:sz w:val="24"/>
          <w:lang w:val="zh-CN"/>
        </w:rPr>
        <w:t xml:space="preserve">。</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13.投标有效期</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.1 投标有效期为招标公告规定的开标之日起六十天。投标有效期比规定短的将被视为未实质性响应招标文件，</w:t>
      </w:r>
      <w:r>
        <w:rPr>
          <w:rFonts w:hint="eastAsia" w:ascii="宋体" w:hAnsi="宋体"/>
          <w:color w:val="000000"/>
          <w:sz w:val="24"/>
        </w:rPr>
        <w:t xml:space="preserve">其投标将</w:t>
      </w:r>
      <w:r>
        <w:rPr>
          <w:rFonts w:hint="eastAsia" w:ascii="宋体" w:hAnsi="宋体"/>
          <w:color w:val="000000"/>
          <w:sz w:val="24"/>
          <w:lang w:val="zh-CN"/>
        </w:rPr>
        <w:t xml:space="preserve">被拒绝。</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14.投标有效期的延长</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872"/>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四、投标文件的递交、撤回和修改</w:t>
      </w:r>
      <w:r>
        <w:rPr>
          <w:rFonts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15.投标文件的递交</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投标人应在招标公告规定的投标截止时间前制作并上传电子投标文件。投标截止时间后上传的投标文件将被拒绝。</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2</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16.投标文件的撤回和修改</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 在投标截止时间至招标文件中规定的投标有效期满之间的这段时间内，投标人不得撤回其投标。</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17.开标</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w:t>
      </w:r>
      <w:r>
        <w:rPr>
          <w:rFonts w:hint="eastAsia" w:ascii="宋体" w:hAnsi="宋体"/>
          <w:color w:val="000000"/>
          <w:sz w:val="24"/>
        </w:rPr>
        <w:t xml:space="preserve">通过苏采云系统进行</w:t>
      </w:r>
      <w:r>
        <w:rPr>
          <w:rFonts w:hint="eastAsia" w:ascii="宋体" w:hAnsi="宋体"/>
          <w:color w:val="000000"/>
          <w:sz w:val="24"/>
          <w:lang w:val="zh-CN"/>
        </w:rPr>
        <w:t xml:space="preserve">投标文件解密、开标结果确认等工作。</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w:t>
      </w:r>
      <w:r>
        <w:rPr>
          <w:rFonts w:hint="eastAsia" w:ascii="宋体" w:hAnsi="宋体"/>
          <w:color w:val="000000"/>
          <w:sz w:val="24"/>
        </w:rPr>
        <w:t xml:space="preserve">在</w:t>
      </w:r>
      <w:r>
        <w:rPr>
          <w:rFonts w:hint="eastAsia" w:ascii="宋体" w:hAnsi="宋体"/>
          <w:color w:val="000000"/>
          <w:sz w:val="24"/>
          <w:lang w:val="zh-CN"/>
        </w:rPr>
        <w:t xml:space="preserve">苏采云系统提出，苏采云系统中《开标记录表》公布后5分钟内未提出的，视同认可开标结果。</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17.4 如出现投标截止时间递交投标文件的</w:t>
      </w:r>
      <w:r>
        <w:rPr>
          <w:rFonts w:hint="eastAsia" w:ascii="宋体" w:hAnsi="宋体"/>
          <w:color w:val="000000"/>
          <w:sz w:val="24"/>
        </w:rPr>
        <w:t xml:space="preserve">投标人</w:t>
      </w:r>
      <w:r>
        <w:rPr>
          <w:rFonts w:hint="eastAsia" w:ascii="宋体" w:hAnsi="宋体"/>
          <w:color w:val="000000"/>
          <w:sz w:val="24"/>
          <w:lang w:val="zh-CN"/>
        </w:rPr>
        <w:t xml:space="preserve">不足三家的情况，按政府采购相关规定执行。</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18.评标</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18.1 评标由依法组建的评标委员会（以下简称“评委会”）进行。</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19.评标过程的保密与公正</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20.投标文件的澄清</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w:t>
      </w:r>
      <w:r>
        <w:rPr>
          <w:rFonts w:hint="eastAsia" w:ascii="宋体" w:hAnsi="宋体"/>
          <w:color w:val="000000"/>
          <w:sz w:val="24"/>
        </w:rPr>
        <w:t xml:space="preserve">投标人</w:t>
      </w:r>
      <w:r>
        <w:rPr>
          <w:rFonts w:hint="eastAsia" w:ascii="宋体" w:hAnsi="宋体"/>
          <w:color w:val="000000"/>
          <w:sz w:val="24"/>
          <w:lang w:val="zh-CN"/>
        </w:rPr>
        <w:t xml:space="preserve">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21.投标文件的审查</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投标文件审查分为资格审查和符合性审查。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color w:val="000000"/>
          <w:sz w:val="24"/>
          <w:lang w:val="zh-CN"/>
        </w:rPr>
        <w:t xml:space="preserve">，以确定</w:t>
      </w:r>
      <w:r>
        <w:rPr>
          <w:rFonts w:hint="eastAsia" w:ascii="宋体" w:hAnsi="宋体"/>
          <w:color w:val="000000"/>
          <w:sz w:val="24"/>
        </w:rPr>
        <w:t xml:space="preserve">其</w:t>
      </w:r>
      <w:r>
        <w:rPr>
          <w:rFonts w:hint="eastAsia" w:ascii="宋体" w:hAnsi="宋体"/>
          <w:color w:val="000000"/>
          <w:sz w:val="24"/>
          <w:lang w:val="zh-CN"/>
        </w:rPr>
        <w:t xml:space="preserve">是否</w:t>
      </w:r>
      <w:r>
        <w:rPr>
          <w:rFonts w:hint="eastAsia" w:ascii="宋体" w:hAnsi="宋体"/>
          <w:color w:val="000000"/>
          <w:sz w:val="24"/>
        </w:rPr>
        <w:t xml:space="preserve">满足</w:t>
      </w:r>
      <w:r>
        <w:rPr>
          <w:rFonts w:hint="eastAsia" w:ascii="宋体" w:hAnsi="宋体"/>
          <w:color w:val="000000"/>
          <w:sz w:val="24"/>
          <w:lang w:val="zh-CN"/>
        </w:rPr>
        <w:t xml:space="preserve">招标文件的实质性要求。</w:t>
      </w:r>
      <w:r>
        <w:rPr>
          <w:rFonts w:hint="eastAsia" w:ascii="宋体" w:hAnsi="宋体"/>
          <w:b/>
          <w:bCs/>
          <w:iCs/>
          <w:color w:val="000000"/>
          <w:sz w:val="24"/>
          <w:lang w:val="zh-CN"/>
        </w:rPr>
        <w:t xml:space="preserve">本文件中打“</w:t>
      </w:r>
      <w:r>
        <w:rPr>
          <w:rFonts w:hint="eastAsia" w:ascii="宋体" w:hAnsi="宋体"/>
          <w:b/>
          <w:bCs/>
          <w:iCs/>
          <w:color w:val="000000"/>
          <w:sz w:val="24"/>
        </w:rPr>
        <w:t xml:space="preserve">★</w:t>
      </w:r>
      <w:r>
        <w:rPr>
          <w:rFonts w:hint="eastAsia" w:ascii="宋体" w:hAnsi="宋体"/>
          <w:b/>
          <w:bCs/>
          <w:iCs/>
          <w:color w:val="000000"/>
          <w:sz w:val="24"/>
          <w:lang w:val="zh-CN"/>
        </w:rPr>
        <w:t xml:space="preserve">”内容为实质性要求。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 未通过资格审查或符合性审查的投标人，</w:t>
      </w:r>
      <w:r>
        <w:rPr>
          <w:rFonts w:hint="eastAsia" w:ascii="宋体" w:hAnsi="宋体"/>
          <w:color w:val="000000"/>
          <w:sz w:val="24"/>
        </w:rPr>
        <w:t xml:space="preserve">评委会</w:t>
      </w:r>
      <w:r>
        <w:rPr>
          <w:rFonts w:hint="eastAsia" w:ascii="宋体" w:hAnsi="宋体"/>
          <w:color w:val="000000"/>
          <w:sz w:val="24"/>
          <w:lang w:val="zh-CN"/>
        </w:rPr>
        <w:t xml:space="preserve">将通过苏采云系统告知其具体原因，评标结束后不再接受有关询问。</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同时出现两种以上</w:t>
      </w:r>
      <w:r>
        <w:rPr>
          <w:rFonts w:hint="eastAsia" w:ascii="宋体" w:hAnsi="宋体"/>
          <w:color w:val="000000"/>
          <w:sz w:val="24"/>
        </w:rPr>
        <w:t xml:space="preserve">不一致</w:t>
      </w:r>
      <w:r>
        <w:rPr>
          <w:rFonts w:hint="eastAsia" w:ascii="宋体" w:hAnsi="宋体"/>
          <w:color w:val="000000"/>
          <w:sz w:val="24"/>
          <w:lang w:val="zh-CN"/>
        </w:rPr>
        <w:t xml:space="preserve">的，按照前款规定的顺序修正。</w:t>
      </w:r>
      <w:r>
        <w:rPr>
          <w:rFonts w:hint="eastAsia" w:ascii="宋体" w:hAnsi="宋体"/>
          <w:color w:val="000000"/>
          <w:sz w:val="24"/>
          <w:lang w:val="zh-CN"/>
        </w:rPr>
      </w:r>
      <w:r/>
    </w:p>
    <w:p>
      <w:pPr>
        <w:pStyle w:val="869"/>
        <w:ind w:firstLine="422"/>
        <w:rPr>
          <w:rFonts w:hint="eastAsia" w:ascii="宋体" w:hAnsi="宋体"/>
          <w:b/>
          <w:bCs/>
          <w:color w:val="000000"/>
          <w:sz w:val="24"/>
          <w:lang w:val="zh-CN"/>
        </w:rPr>
      </w:pPr>
      <w:r>
        <w:rPr>
          <w:rFonts w:hint="eastAsia" w:ascii="宋体" w:hAnsi="宋体"/>
          <w:b/>
          <w:bCs/>
          <w:color w:val="000000"/>
          <w:sz w:val="24"/>
          <w:lang w:val="zh-CN"/>
        </w:rPr>
        <w:t xml:space="preserve">评委会按上述</w:t>
      </w:r>
      <w:r>
        <w:rPr>
          <w:rFonts w:hint="eastAsia" w:ascii="宋体" w:hAnsi="宋体"/>
          <w:b/>
          <w:bCs/>
          <w:color w:val="000000"/>
          <w:sz w:val="24"/>
        </w:rPr>
        <w:t xml:space="preserve">规定修正</w:t>
      </w:r>
      <w:r>
        <w:rPr>
          <w:rFonts w:hint="eastAsia" w:ascii="宋体" w:hAnsi="宋体"/>
          <w:b/>
          <w:bCs/>
          <w:color w:val="000000"/>
          <w:sz w:val="24"/>
          <w:lang w:val="zh-CN"/>
        </w:rPr>
        <w:t xml:space="preserve">投标文件报价</w:t>
      </w:r>
      <w:r>
        <w:rPr>
          <w:rFonts w:hint="eastAsia" w:ascii="宋体" w:hAnsi="宋体"/>
          <w:b/>
          <w:bCs/>
          <w:color w:val="000000"/>
          <w:sz w:val="24"/>
        </w:rPr>
        <w:t xml:space="preserve">的</w:t>
      </w:r>
      <w:r>
        <w:rPr>
          <w:rFonts w:hint="eastAsia" w:ascii="宋体" w:hAnsi="宋体"/>
          <w:b/>
          <w:bCs/>
          <w:color w:val="000000"/>
          <w:sz w:val="24"/>
          <w:lang w:val="zh-CN"/>
        </w:rPr>
        <w:t xml:space="preserve">，</w:t>
      </w:r>
      <w:r>
        <w:rPr>
          <w:rFonts w:hint="eastAsia" w:ascii="宋体" w:hAnsi="宋体"/>
          <w:b/>
          <w:bCs/>
          <w:color w:val="000000"/>
          <w:sz w:val="24"/>
        </w:rPr>
        <w:t xml:space="preserve">应</w:t>
      </w:r>
      <w:r>
        <w:rPr>
          <w:rFonts w:hint="eastAsia" w:ascii="宋体" w:hAnsi="宋体"/>
          <w:b/>
          <w:bCs/>
          <w:color w:val="000000"/>
          <w:sz w:val="24"/>
          <w:lang w:val="zh-CN"/>
        </w:rPr>
        <w:t xml:space="preserve">通过苏采云系统</w:t>
      </w:r>
      <w:r>
        <w:rPr>
          <w:rFonts w:hint="eastAsia" w:ascii="宋体" w:hAnsi="宋体"/>
          <w:b/>
          <w:bCs/>
          <w:color w:val="000000"/>
          <w:sz w:val="24"/>
        </w:rPr>
        <w:t xml:space="preserve">要求</w:t>
      </w:r>
      <w:r>
        <w:rPr>
          <w:rFonts w:hint="eastAsia" w:ascii="宋体" w:hAnsi="宋体"/>
          <w:b/>
          <w:bCs/>
          <w:color w:val="000000"/>
          <w:sz w:val="24"/>
          <w:lang w:val="zh-CN"/>
        </w:rPr>
        <w:t xml:space="preserve">投标人</w:t>
      </w:r>
      <w:r>
        <w:rPr>
          <w:rFonts w:hint="eastAsia" w:ascii="宋体" w:hAnsi="宋体"/>
          <w:b/>
          <w:bCs/>
          <w:color w:val="000000"/>
          <w:sz w:val="24"/>
        </w:rPr>
        <w:t xml:space="preserve">确认</w:t>
      </w:r>
      <w:r>
        <w:rPr>
          <w:rFonts w:hint="eastAsia" w:ascii="宋体" w:hAnsi="宋体"/>
          <w:b/>
          <w:bCs/>
          <w:color w:val="000000"/>
          <w:sz w:val="24"/>
          <w:lang w:val="zh-CN"/>
        </w:rPr>
        <w:t xml:space="preserve">，</w:t>
      </w:r>
      <w:r>
        <w:rPr>
          <w:rFonts w:hint="eastAsia" w:ascii="宋体" w:hAnsi="宋体"/>
          <w:b/>
          <w:bCs/>
          <w:color w:val="000000"/>
          <w:sz w:val="24"/>
        </w:rPr>
        <w:t xml:space="preserve">修正后的报价按照本章第20条规定经投标人确认后产生约束力，投标人不确认的，其投标无效。</w:t>
      </w:r>
      <w:r>
        <w:rPr>
          <w:rFonts w:hint="eastAsia" w:ascii="宋体" w:hAnsi="宋体"/>
          <w:b/>
          <w:bCs/>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投标人在开、评标全过程中应保持通讯畅通，及时登录苏采云系统查阅、答复相关信息。</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 </w:t>
      </w:r>
      <w:r>
        <w:rPr>
          <w:rFonts w:hint="eastAsia" w:ascii="宋体" w:hAnsi="宋体"/>
          <w:color w:val="000000"/>
          <w:sz w:val="24"/>
          <w:lang w:val="zh-CN"/>
        </w:rPr>
        <w:t xml:space="preserve">异常低价审查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评标过程中出现下列情形之一的，评委会应当启动异常低价审查程序：</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（1）投标报价低于全部通过符合性审查投标人投标报价平均值</w:t>
      </w:r>
      <w:r>
        <w:rPr>
          <w:rFonts w:hint="eastAsia" w:ascii="宋体" w:hAnsi="宋体"/>
          <w:color w:val="000000"/>
          <w:sz w:val="24"/>
          <w:u w:val="single"/>
          <w:lang w:val="zh-CN"/>
        </w:rPr>
        <w:t xml:space="preserve">60%</w:t>
      </w:r>
      <w:r>
        <w:rPr>
          <w:rFonts w:hint="eastAsia" w:ascii="宋体" w:hAnsi="宋体"/>
          <w:color w:val="000000"/>
          <w:sz w:val="24"/>
          <w:lang w:val="zh-CN"/>
        </w:rPr>
        <w:t xml:space="preserve">的，即投标报价&lt;全部通过符合性审查投标人投标报价平均值×</w:t>
      </w:r>
      <w:r>
        <w:rPr>
          <w:rFonts w:hint="eastAsia" w:ascii="宋体" w:hAnsi="宋体"/>
          <w:color w:val="000000"/>
          <w:sz w:val="24"/>
          <w:u w:val="single"/>
          <w:lang w:val="zh-CN"/>
        </w:rPr>
        <w:t xml:space="preserve">60%</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（2）投标报价低于通过符合性审查的次低报价投标人投标报价</w:t>
      </w:r>
      <w:r>
        <w:rPr>
          <w:rFonts w:hint="eastAsia" w:ascii="宋体" w:hAnsi="宋体"/>
          <w:color w:val="000000"/>
          <w:sz w:val="24"/>
          <w:u w:val="single"/>
          <w:lang w:val="zh-CN"/>
        </w:rPr>
        <w:t xml:space="preserve">60%</w:t>
      </w:r>
      <w:r>
        <w:rPr>
          <w:rFonts w:hint="eastAsia" w:ascii="宋体" w:hAnsi="宋体"/>
          <w:color w:val="000000"/>
          <w:sz w:val="24"/>
          <w:lang w:val="zh-CN"/>
        </w:rPr>
        <w:t xml:space="preserve">的，即投标报价&lt;通过符合性审查的次低报价投标人投标报价×</w:t>
      </w:r>
      <w:r>
        <w:rPr>
          <w:rFonts w:hint="eastAsia" w:ascii="宋体" w:hAnsi="宋体"/>
          <w:color w:val="000000"/>
          <w:sz w:val="24"/>
          <w:u w:val="single"/>
          <w:lang w:val="zh-CN"/>
        </w:rPr>
        <w:t xml:space="preserve">60%</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lang w:val="zh-CN"/>
        </w:rPr>
        <w:t xml:space="preserve">60%</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lang w:val="zh-CN"/>
        </w:rPr>
        <w:t xml:space="preserve">60%</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（4）评委会基于专业判断，认为投标报价过低，有可能影响产品质量或者不能诚信履约的其他情形。</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22.无效投标和废标</w:t>
      </w:r>
      <w:r>
        <w:rPr>
          <w:rFonts w:hint="eastAsia" w:ascii="方正楷体_GBK" w:hAnsi="方正楷体_GBK" w:eastAsia="方正楷体_GBK" w:cs="方正楷体_GBK"/>
          <w:color w:val="000000"/>
        </w:rPr>
      </w:r>
      <w:r/>
    </w:p>
    <w:p>
      <w:pPr>
        <w:pStyle w:val="869"/>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无效投标情形</w:t>
      </w:r>
      <w:r>
        <w:rPr>
          <w:rFonts w:hint="eastAsia" w:ascii="宋体" w:hAnsi="宋体"/>
          <w:b/>
          <w:bCs/>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未</w:t>
      </w:r>
      <w:r>
        <w:rPr>
          <w:rFonts w:hint="eastAsia" w:ascii="宋体" w:hAnsi="宋体"/>
          <w:color w:val="000000"/>
          <w:sz w:val="24"/>
        </w:rPr>
        <w:t xml:space="preserve">在</w:t>
      </w:r>
      <w:r>
        <w:rPr>
          <w:rFonts w:hint="eastAsia" w:ascii="宋体" w:hAnsi="宋体"/>
          <w:color w:val="000000"/>
          <w:sz w:val="24"/>
          <w:lang w:val="zh-CN"/>
        </w:rPr>
        <w:t xml:space="preserve">招标文件</w:t>
      </w:r>
      <w:r>
        <w:rPr>
          <w:rFonts w:hint="eastAsia" w:ascii="宋体" w:hAnsi="宋体"/>
          <w:color w:val="000000"/>
          <w:sz w:val="24"/>
        </w:rPr>
        <w:t xml:space="preserve">规定时间内</w:t>
      </w:r>
      <w:r>
        <w:rPr>
          <w:rFonts w:hint="eastAsia" w:ascii="宋体" w:hAnsi="宋体"/>
          <w:color w:val="000000"/>
          <w:sz w:val="24"/>
          <w:lang w:val="zh-CN"/>
        </w:rPr>
        <w:t xml:space="preserve">上传电子投标文件。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未在苏采云系统规定时间内成功解密电子投标文件。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t xml:space="preserve">招标文件另有约定的除外</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w:t>
      </w:r>
      <w:r>
        <w:rPr>
          <w:rFonts w:hint="eastAsia" w:ascii="宋体" w:hAnsi="宋体"/>
          <w:color w:val="000000"/>
          <w:sz w:val="24"/>
        </w:rPr>
        <w:t xml:space="preserve">的</w:t>
      </w:r>
      <w:r>
        <w:rPr>
          <w:rFonts w:hint="eastAsia" w:ascii="宋体" w:hAnsi="宋体"/>
          <w:color w:val="000000"/>
          <w:sz w:val="24"/>
          <w:lang w:val="zh-CN"/>
        </w:rPr>
        <w:t xml:space="preserve">资格要求。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7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8 </w:t>
      </w:r>
      <w:r>
        <w:rPr>
          <w:rFonts w:hint="eastAsia" w:ascii="宋体" w:hAnsi="宋体"/>
          <w:color w:val="000000"/>
          <w:sz w:val="24"/>
          <w:lang w:val="zh-CN"/>
        </w:rPr>
        <w:t xml:space="preserve">评委会</w:t>
      </w:r>
      <w:r>
        <w:rPr>
          <w:rFonts w:hint="eastAsia" w:ascii="宋体" w:hAnsi="宋体"/>
          <w:color w:val="000000"/>
          <w:sz w:val="24"/>
          <w:szCs w:val="21"/>
        </w:rPr>
        <w:t xml:space="preserve">按照本招标文件规定对投标人进行异常低价审查后，认为投标人不能证明其报价合理性的。</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9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22.1.10 投标人串通投标。</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1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69"/>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b/>
          <w:bCs/>
          <w:color w:val="000000"/>
          <w:sz w:val="24"/>
          <w:lang w:val="zh-CN"/>
        </w:rPr>
        <w:t xml:space="preserve">有下列情形之一的视为投标人串通投标：</w:t>
      </w:r>
      <w:r>
        <w:rPr>
          <w:rFonts w:hint="eastAsia" w:ascii="宋体" w:hAnsi="宋体"/>
          <w:b/>
          <w:bCs/>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69"/>
        <w:ind w:firstLine="420"/>
        <w:rPr>
          <w:rFonts w:hint="eastAsia" w:ascii="宋体" w:hAnsi="宋体"/>
          <w:color w:val="000000"/>
          <w:sz w:val="24"/>
          <w:szCs w:val="21"/>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w:t>
      </w:r>
      <w:r>
        <w:rPr>
          <w:rFonts w:hint="eastAsia" w:ascii="宋体" w:hAnsi="宋体"/>
          <w:color w:val="000000"/>
          <w:sz w:val="24"/>
          <w:szCs w:val="21"/>
          <w:lang w:val="zh-CN"/>
        </w:rPr>
        <w:t xml:space="preserve"> 不同投标人的投标文件相互混装。</w:t>
      </w:r>
      <w:r>
        <w:rPr>
          <w:rFonts w:hint="eastAsia" w:ascii="宋体" w:hAnsi="宋体"/>
          <w:color w:val="000000"/>
          <w:sz w:val="24"/>
          <w:szCs w:val="21"/>
          <w:lang w:val="zh-CN"/>
        </w:rPr>
      </w:r>
      <w:r/>
    </w:p>
    <w:p>
      <w:pPr>
        <w:pStyle w:val="869"/>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不同投标人的MAC地址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rPr>
          <w:rFonts w:ascii="宋体" w:hAnsi="宋体"/>
          <w:color w:val="000000"/>
          <w:sz w:val="24"/>
          <w:lang w:val="zh-CN"/>
        </w:rPr>
      </w:r>
      <w:r/>
    </w:p>
    <w:p>
      <w:pPr>
        <w:pStyle w:val="869"/>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w:t>
      </w:r>
      <w:r>
        <w:rPr>
          <w:rFonts w:hint="eastAsia" w:ascii="宋体" w:hAnsi="宋体"/>
          <w:b/>
          <w:bCs/>
          <w:color w:val="000000"/>
          <w:sz w:val="24"/>
        </w:rPr>
        <w:t xml:space="preserve">3 </w:t>
      </w:r>
      <w:r>
        <w:rPr>
          <w:rFonts w:hint="eastAsia" w:ascii="宋体" w:hAnsi="宋体"/>
          <w:b/>
          <w:bCs/>
          <w:color w:val="000000"/>
          <w:sz w:val="24"/>
          <w:lang w:val="zh-CN"/>
        </w:rPr>
        <w:t xml:space="preserve">废标情形</w:t>
      </w:r>
      <w:r>
        <w:rPr>
          <w:rFonts w:hint="eastAsia" w:ascii="宋体" w:hAnsi="宋体"/>
          <w:b/>
          <w:bCs/>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符合</w:t>
      </w:r>
      <w:r>
        <w:rPr>
          <w:rFonts w:hint="eastAsia" w:ascii="宋体" w:hAnsi="宋体"/>
          <w:color w:val="000000"/>
          <w:sz w:val="24"/>
        </w:rPr>
        <w:t xml:space="preserve">专业</w:t>
      </w:r>
      <w:r>
        <w:rPr>
          <w:rFonts w:hint="eastAsia" w:ascii="宋体" w:hAnsi="宋体"/>
          <w:color w:val="000000"/>
          <w:sz w:val="24"/>
          <w:lang w:val="zh-CN"/>
        </w:rPr>
        <w:t xml:space="preserve">条件的投标人或者对招标文件作实质响应的投标人不足三家。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.3</w:t>
      </w:r>
      <w:r>
        <w:rPr>
          <w:rFonts w:hint="eastAsia" w:ascii="宋体" w:hAnsi="宋体"/>
          <w:color w:val="000000"/>
          <w:sz w:val="24"/>
        </w:rPr>
        <w:t xml:space="preserve"> 投标人的报价均超过了采购预算或最高限价</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23.确定中标单位</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69"/>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 提供虚假材料谋取中标。</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 向评审专家、采购人或交易中心工作人员行贿或者提供其他不正当利益。</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 与其他投标人、评审专家、采购人或交易中心工作人员恶意串通。</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 属于本文件规定的无效投标情形，但在评标过程中未被评委会发现。</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 采取不正当手段诋毁、排挤其他投标人。</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24.中标通知书</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25.签订合同</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5.2 招标文件、中标人的投标文件及招标过程中有关澄清、承诺文件均作为合同附件。</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5.5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26.标的物的追加</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27政府采购履约资金扶持政策</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.1 中标</w:t>
      </w:r>
      <w:r>
        <w:rPr>
          <w:rFonts w:hint="eastAsia" w:ascii="宋体" w:hAnsi="宋体"/>
          <w:color w:val="000000"/>
          <w:sz w:val="24"/>
        </w:rPr>
        <w:t xml:space="preserve">人</w:t>
      </w:r>
      <w:r>
        <w:rPr>
          <w:rFonts w:hint="eastAsia" w:ascii="宋体" w:hAnsi="宋体"/>
          <w:color w:val="000000"/>
          <w:sz w:val="24"/>
          <w:lang w:val="zh-CN"/>
        </w:rPr>
        <w:t xml:space="preserve">可通过南京市公共资源交易平台网站“小企业融资平台”，选择相应的金融机构办理融资贷款。</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.2 依据《关于在全省政府采购领域推行电子履约保函（保险）的通知》（苏财购</w:t>
      </w:r>
      <w:r>
        <w:rPr>
          <w:rFonts w:hint="eastAsia" w:ascii="宋体" w:hAnsi="宋体"/>
          <w:color w:val="000000"/>
          <w:sz w:val="24"/>
          <w:szCs w:val="21"/>
          <w:lang w:val="zh-CN"/>
        </w:rPr>
        <w:t xml:space="preserve">〔2023〕</w:t>
      </w:r>
      <w:r>
        <w:rPr>
          <w:rFonts w:hint="eastAsia" w:ascii="宋体" w:hAnsi="宋体"/>
          <w:color w:val="000000"/>
          <w:sz w:val="24"/>
          <w:lang w:val="zh-CN"/>
        </w:rPr>
        <w:t xml:space="preserve">150号），需要缴纳履约保证金的，中标</w:t>
      </w:r>
      <w:r>
        <w:rPr>
          <w:rFonts w:hint="eastAsia" w:ascii="宋体" w:hAnsi="宋体"/>
          <w:color w:val="000000"/>
          <w:sz w:val="24"/>
        </w:rPr>
        <w:t xml:space="preserve">人</w:t>
      </w:r>
      <w:r>
        <w:rPr>
          <w:rFonts w:hint="eastAsia" w:ascii="宋体" w:hAnsi="宋体"/>
          <w:color w:val="000000"/>
          <w:sz w:val="24"/>
          <w:lang w:val="zh-CN"/>
        </w:rPr>
        <w:t xml:space="preserve">可通过江苏政府采购网“政府采购电子履约保函（保险）综合服务平台”线上办理履约保函（保险）。</w:t>
      </w:r>
      <w:r>
        <w:rPr>
          <w:rFonts w:hint="eastAsia" w:ascii="宋体" w:hAnsi="宋体"/>
          <w:color w:val="000000"/>
          <w:sz w:val="24"/>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869"/>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rPr>
        <w:t xml:space="preserve">按照第31条</w:t>
      </w:r>
      <w:r>
        <w:rPr>
          <w:rFonts w:hint="eastAsia" w:ascii="宋体" w:hAnsi="宋体"/>
          <w:color w:val="000000"/>
          <w:sz w:val="24"/>
          <w:lang w:val="zh-CN"/>
        </w:rPr>
        <w:t xml:space="preserve">、</w:t>
      </w:r>
      <w:r>
        <w:rPr>
          <w:rFonts w:hint="eastAsia" w:ascii="宋体" w:hAnsi="宋体"/>
          <w:color w:val="000000"/>
          <w:sz w:val="24"/>
        </w:rPr>
        <w:t xml:space="preserve">第32</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对招标文件提出质疑的，为收到招标文件之日或者招标文件公告期限届满之日。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由授权代表负责质疑事宜的，《质疑函》附件中应提交由质疑投标人法定代表人或主要负责人签署的《授权委托书》。</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投标人如组成联合体参加采购活动，《质疑函范本》中要求加盖公章之处，联合体各方均须按要求加盖公章。</w:t>
      </w:r>
      <w:r>
        <w:rPr>
          <w:rFonts w:hint="eastAsia" w:ascii="宋体" w:hAnsi="宋体"/>
          <w:color w:val="000000"/>
          <w:sz w:val="24"/>
          <w:lang w:val="zh-CN"/>
        </w:rPr>
      </w:r>
      <w:r/>
    </w:p>
    <w:p>
      <w:pPr>
        <w:pStyle w:val="869"/>
        <w:ind w:firstLine="420"/>
        <w:rPr>
          <w:rFonts w:hint="eastAsia" w:ascii="宋体" w:hAnsi="宋体"/>
          <w:b/>
          <w:bCs/>
          <w:color w:val="000000"/>
          <w:sz w:val="24"/>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投标人根据质疑事项向相应的质疑答复主体提出质疑，具体详见招标文件第一章。由采购人负责答复的质疑，采购人将《质疑函》《质疑答复函》抄送交易中心。</w:t>
      </w:r>
      <w:r>
        <w:rPr>
          <w:rFonts w:hint="eastAsia" w:ascii="宋体" w:hAnsi="宋体"/>
          <w:b/>
          <w:bCs/>
          <w:color w:val="000000"/>
          <w:sz w:val="24"/>
        </w:rPr>
      </w:r>
      <w:r/>
    </w:p>
    <w:p>
      <w:pPr>
        <w:pStyle w:val="869"/>
        <w:ind w:firstLine="422"/>
        <w:rPr>
          <w:rFonts w:hint="eastAsia" w:ascii="宋体" w:hAnsi="宋体"/>
          <w:b/>
          <w:bCs/>
          <w:color w:val="000000"/>
          <w:sz w:val="24"/>
        </w:rPr>
      </w:pPr>
      <w:r>
        <w:rPr>
          <w:rFonts w:hint="eastAsia" w:ascii="宋体" w:hAnsi="宋体"/>
          <w:b/>
          <w:bCs/>
          <w:color w:val="000000"/>
          <w:sz w:val="24"/>
          <w:szCs w:val="21"/>
        </w:rPr>
        <w:t xml:space="preserve">投标人对采购人、交易中心的质疑答复不满意，或者采购人、交易中心未在规定时间内作出质疑答复的，可以在答复期满后15个工作日内向南京市江宁区财政局提起投诉。</w:t>
      </w:r>
      <w:r>
        <w:rPr>
          <w:rFonts w:hint="eastAsia" w:ascii="宋体" w:hAnsi="宋体"/>
          <w:b/>
          <w:bCs/>
          <w:color w:val="000000"/>
          <w:sz w:val="24"/>
        </w:rPr>
      </w:r>
      <w:r/>
    </w:p>
    <w:p>
      <w:pPr>
        <w:pStyle w:val="869"/>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lang w:val="zh-CN"/>
        </w:rPr>
      </w:r>
      <w:r/>
    </w:p>
    <w:p>
      <w:pPr>
        <w:pStyle w:val="872"/>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color w:val="000000"/>
          <w:lang w:val="zh-CN"/>
        </w:rPr>
      </w:r>
      <w:r/>
    </w:p>
    <w:p>
      <w:pPr>
        <w:pStyle w:val="869"/>
        <w:ind w:firstLine="420"/>
        <w:rPr>
          <w:rFonts w:hint="eastAsia"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869"/>
        <w:ind w:firstLine="420"/>
        <w:rPr>
          <w:rFonts w:ascii="宋体" w:hAnsi="宋体"/>
          <w:b/>
          <w:bCs/>
          <w:color w:val="000000"/>
          <w:sz w:val="24"/>
        </w:rPr>
      </w:pPr>
      <w:r>
        <w:rPr>
          <w:rFonts w:hint="eastAsia" w:ascii="宋体" w:hAnsi="宋体"/>
          <w:color w:val="000000"/>
          <w:sz w:val="24"/>
        </w:rPr>
        <w:t xml:space="preserve">35.2 中小企业参加政府采购活动，应当</w:t>
      </w:r>
      <w:r>
        <w:rPr>
          <w:rFonts w:ascii="宋体" w:hAnsi="宋体"/>
          <w:color w:val="000000"/>
          <w:sz w:val="24"/>
        </w:rPr>
        <w:t xml:space="preserve">出具</w:t>
      </w:r>
      <w:r>
        <w:rPr>
          <w:rFonts w:hint="eastAsia" w:ascii="宋体" w:hAnsi="宋体"/>
          <w:color w:val="000000"/>
          <w:sz w:val="24"/>
        </w:rPr>
        <w:t xml:space="preserve">《中小企业声明函》，否则不享受相关中小企业支持政策。</w:t>
      </w:r>
      <w:r>
        <w:rPr>
          <w:rFonts w:hint="eastAsia" w:ascii="宋体" w:hAnsi="宋体"/>
          <w:b/>
          <w:bCs/>
          <w:color w:val="000000"/>
          <w:sz w:val="24"/>
        </w:rPr>
        <w:t xml:space="preserve">中标人享受中小企业扶持政策的，其《中小企业声明函》将随中标结果公开。</w:t>
      </w:r>
      <w:r>
        <w:rPr>
          <w:rFonts w:ascii="宋体" w:hAnsi="宋体"/>
          <w:b/>
          <w:bCs/>
          <w:color w:val="000000"/>
          <w:sz w:val="24"/>
        </w:rPr>
      </w:r>
      <w:r/>
    </w:p>
    <w:p>
      <w:pPr>
        <w:pStyle w:val="869"/>
        <w:ind w:firstLine="420"/>
        <w:rPr>
          <w:rFonts w:hint="eastAsia" w:ascii="宋体" w:hAnsi="宋体" w:cs="宋体"/>
          <w:b/>
          <w:bCs/>
          <w:color w:val="000000"/>
          <w:sz w:val="24"/>
          <w:szCs w:val="24"/>
        </w:rPr>
      </w:pPr>
      <w:r>
        <w:rPr>
          <w:rFonts w:hint="eastAsia" w:ascii="宋体" w:hAnsi="宋体"/>
          <w:color w:val="000000"/>
          <w:sz w:val="24"/>
        </w:rPr>
        <w:t xml:space="preserve">35.3 </w:t>
      </w:r>
      <w:r>
        <w:rPr>
          <w:rFonts w:hint="eastAsia" w:ascii="宋体" w:hAnsi="宋体" w:cs="宋体"/>
          <w:b/>
          <w:bCs/>
          <w:color w:val="000000"/>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color w:val="000000"/>
          <w:sz w:val="24"/>
          <w:szCs w:val="24"/>
        </w:rPr>
        <w:t xml:space="preserve">货物由中小企业生产且使用该中小企业商号或者注册商标</w:t>
      </w:r>
      <w:r>
        <w:rPr>
          <w:rFonts w:hint="eastAsia" w:ascii="宋体" w:hAnsi="宋体" w:cs="宋体"/>
          <w:b/>
          <w:bCs/>
          <w:color w:val="000000"/>
          <w:sz w:val="24"/>
          <w:szCs w:val="24"/>
        </w:rPr>
        <w:t xml:space="preserve">，享受相应的中小企业扶持政策。</w:t>
      </w:r>
      <w:r>
        <w:rPr>
          <w:rFonts w:hint="eastAsia" w:ascii="宋体" w:hAnsi="宋体" w:cs="宋体"/>
          <w:b/>
          <w:bCs/>
          <w:color w:val="000000"/>
          <w:sz w:val="24"/>
          <w:szCs w:val="24"/>
        </w:rPr>
      </w:r>
      <w:r/>
    </w:p>
    <w:p>
      <w:pPr>
        <w:pStyle w:val="869"/>
        <w:ind w:firstLine="420"/>
        <w:rPr>
          <w:rFonts w:hint="eastAsia" w:ascii="宋体" w:hAnsi="宋体"/>
          <w:color w:val="000000"/>
          <w:sz w:val="24"/>
        </w:rPr>
      </w:pPr>
      <w:r>
        <w:rPr>
          <w:rFonts w:hint="eastAsia" w:ascii="宋体" w:hAnsi="宋体"/>
          <w:color w:val="000000"/>
          <w:sz w:val="24"/>
        </w:rPr>
        <w:t xml:space="preserve">35.4</w:t>
      </w:r>
      <w:r>
        <w:rPr>
          <w:rFonts w:hint="eastAsia" w:ascii="宋体" w:hAnsi="宋体"/>
          <w:b/>
          <w:bCs/>
          <w:color w:val="000000"/>
          <w:sz w:val="24"/>
        </w:rPr>
        <w:t xml:space="preserve"> </w:t>
      </w:r>
      <w:r>
        <w:rPr>
          <w:rFonts w:hint="eastAsia" w:ascii="宋体" w:hAnsi="宋体"/>
          <w:b/>
          <w:bCs/>
          <w:color w:val="000000"/>
          <w:sz w:val="24"/>
          <w:lang w:val="zh-CN"/>
        </w:rPr>
        <w:t xml:space="preserve">评委会评审中发现</w:t>
      </w:r>
      <w:r>
        <w:rPr>
          <w:rFonts w:hint="eastAsia" w:ascii="宋体" w:hAnsi="宋体"/>
          <w:b/>
          <w:bCs/>
          <w:color w:val="000000"/>
          <w:sz w:val="24"/>
        </w:rPr>
        <w:t xml:space="preserve">投标人</w:t>
      </w:r>
      <w:r>
        <w:rPr>
          <w:rFonts w:hint="eastAsia" w:ascii="宋体" w:hAnsi="宋体"/>
          <w:b/>
          <w:bCs/>
          <w:color w:val="000000"/>
          <w:sz w:val="24"/>
          <w:lang w:val="zh-CN"/>
        </w:rPr>
        <w:t xml:space="preserve">提供的《中小企业声明函》内容含义不明确、同类事项表述不一致或者有明显文字错误等情况的，应当以书面形式要求</w:t>
      </w:r>
      <w:r>
        <w:rPr>
          <w:rFonts w:hint="eastAsia" w:ascii="宋体" w:hAnsi="宋体"/>
          <w:b/>
          <w:bCs/>
          <w:color w:val="000000"/>
          <w:sz w:val="24"/>
        </w:rPr>
        <w:t xml:space="preserve">投标人</w:t>
      </w:r>
      <w:r>
        <w:rPr>
          <w:rFonts w:hint="eastAsia" w:ascii="宋体" w:hAnsi="宋体"/>
          <w:b/>
          <w:bCs/>
          <w:color w:val="000000"/>
          <w:sz w:val="24"/>
          <w:lang w:val="zh-CN"/>
        </w:rPr>
        <w:t xml:space="preserve">作出必要的澄清、说明或者补正。</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35.6 </w:t>
      </w:r>
      <w:r>
        <w:rPr>
          <w:rFonts w:hint="eastAsia" w:ascii="宋体" w:hAnsi="宋体"/>
          <w:color w:val="000000"/>
          <w:sz w:val="24"/>
          <w:szCs w:val="21"/>
        </w:rPr>
        <w:t xml:space="preserve">监狱和戒毒企业（统称监狱企业）视同小型、微型企业</w:t>
      </w:r>
      <w:r>
        <w:rPr>
          <w:rFonts w:hint="eastAsia" w:ascii="宋体" w:hAnsi="宋体"/>
          <w:color w:val="000000"/>
          <w:sz w:val="24"/>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869"/>
        <w:ind w:firstLine="420"/>
        <w:rPr>
          <w:rFonts w:hint="eastAsia" w:ascii="宋体" w:hAnsi="宋体"/>
          <w:color w:val="000000"/>
          <w:sz w:val="24"/>
          <w:lang w:val="zh-CN"/>
        </w:rPr>
      </w:pPr>
      <w:r>
        <w:rPr>
          <w:rFonts w:hint="eastAsia" w:ascii="宋体" w:hAnsi="宋体"/>
          <w:color w:val="000000"/>
          <w:sz w:val="24"/>
        </w:rPr>
        <w:t xml:space="preserve">35.7 残疾人福利性单位</w:t>
      </w:r>
      <w:r>
        <w:rPr>
          <w:rFonts w:hint="eastAsia" w:ascii="宋体" w:hAnsi="宋体"/>
          <w:color w:val="000000"/>
          <w:sz w:val="24"/>
          <w:szCs w:val="21"/>
        </w:rPr>
        <w:t xml:space="preserve">视同小型、微型企业</w:t>
      </w:r>
      <w:r>
        <w:rPr>
          <w:rFonts w:hint="eastAsia" w:ascii="宋体" w:hAnsi="宋体"/>
          <w:color w:val="000000"/>
          <w:sz w:val="24"/>
        </w:rPr>
        <w:t xml:space="preserve">。按照《关于促进残疾人就业政府采购政策的通知》（财库〔2017〕141号）规定，</w:t>
      </w:r>
      <w:r>
        <w:rPr>
          <w:rFonts w:hint="eastAsia" w:ascii="宋体" w:hAnsi="宋体"/>
          <w:color w:val="000000"/>
          <w:sz w:val="24"/>
          <w:szCs w:val="21"/>
        </w:rPr>
        <w:t xml:space="preserve">残疾人福利性单位</w:t>
      </w:r>
      <w:r>
        <w:rPr>
          <w:rFonts w:hint="eastAsia" w:ascii="宋体" w:hAnsi="宋体"/>
          <w:color w:val="000000"/>
          <w:sz w:val="24"/>
        </w:rPr>
        <w:t xml:space="preserve">需提供《残疾人福利性单位声明函》。</w:t>
      </w:r>
      <w:r>
        <w:rPr>
          <w:rFonts w:hint="eastAsia" w:ascii="宋体" w:hAnsi="宋体"/>
          <w:color w:val="000000"/>
          <w:sz w:val="24"/>
          <w:lang w:val="zh-CN"/>
        </w:rPr>
      </w:r>
      <w:r/>
    </w:p>
    <w:p>
      <w:pPr>
        <w:pStyle w:val="873"/>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节能产品和环境标志产品</w:t>
      </w:r>
      <w:r>
        <w:rPr>
          <w:rFonts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36.2 采购产品</w:t>
      </w:r>
      <w:r>
        <w:rPr>
          <w:rFonts w:hint="eastAsia" w:ascii="宋体" w:hAnsi="宋体"/>
          <w:color w:val="000000"/>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36.3 采购产品</w:t>
      </w:r>
      <w:r>
        <w:rPr>
          <w:rFonts w:hint="eastAsia" w:ascii="宋体" w:hAnsi="宋体"/>
          <w:color w:val="000000"/>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rPr>
        <w:t xml:space="preserve">第五章</w:t>
      </w:r>
      <w:r>
        <w:rPr>
          <w:rFonts w:hint="eastAsia" w:ascii="宋体" w:hAnsi="宋体"/>
          <w:color w:val="000000"/>
          <w:sz w:val="24"/>
          <w:lang w:val="zh-CN"/>
        </w:rPr>
        <w:t xml:space="preserve">）。</w:t>
      </w:r>
      <w:r>
        <w:rPr>
          <w:rFonts w:hint="eastAsia" w:ascii="宋体" w:hAnsi="宋体"/>
          <w:color w:val="000000"/>
          <w:sz w:val="24"/>
          <w:lang w:val="zh-CN"/>
        </w:rPr>
      </w:r>
      <w:r/>
    </w:p>
    <w:p>
      <w:pPr>
        <w:pStyle w:val="873"/>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37</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869"/>
        <w:ind w:firstLine="420"/>
        <w:rPr>
          <w:rFonts w:hint="eastAsia" w:ascii="宋体" w:hAnsi="宋体"/>
          <w:color w:val="000000"/>
          <w:sz w:val="24"/>
        </w:rPr>
      </w:pPr>
      <w:r>
        <w:rPr>
          <w:rFonts w:hint="eastAsia" w:ascii="宋体" w:hAnsi="宋体"/>
          <w:color w:val="000000"/>
          <w:sz w:val="24"/>
        </w:rPr>
        <w:t xml:space="preserve">37.1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文件执行。招标文件对</w:t>
      </w:r>
      <w:r>
        <w:rPr>
          <w:rFonts w:hint="eastAsia" w:ascii="宋体"/>
          <w:bCs/>
          <w:color w:val="000000"/>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color w:val="000000"/>
          <w:sz w:val="24"/>
        </w:rPr>
      </w:r>
      <w:r/>
    </w:p>
    <w:p>
      <w:pPr>
        <w:pStyle w:val="873"/>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38</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869"/>
        <w:ind w:firstLine="420"/>
        <w:widowControl/>
        <w:rPr>
          <w:rFonts w:hint="eastAsia"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873"/>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39.</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0</w:t>
      </w:r>
      <w:r>
        <w:rPr>
          <w:rFonts w:hint="eastAsia" w:ascii="方正楷体_GBK" w:hAnsi="方正楷体_GBK" w:eastAsia="方正楷体_GBK" w:cs="方正楷体_GBK"/>
          <w:color w:val="000000"/>
          <w:lang w:val="zh-CN"/>
        </w:rPr>
        <w:t xml:space="preserve">.实施本国产品标准及相关政策</w:t>
      </w:r>
      <w:r>
        <w:rPr>
          <w:rFonts w:hint="eastAsia" w:ascii="方正楷体_GBK" w:hAnsi="方正楷体_GBK" w:eastAsia="方正楷体_GBK" w:cs="方正楷体_GBK"/>
          <w:color w:val="000000"/>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40.</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000000"/>
          <w:sz w:val="24"/>
          <w:lang w:val="zh-CN"/>
        </w:rPr>
        <w:t xml:space="preserve">&gt;</w:t>
      </w:r>
      <w:r>
        <w:rPr>
          <w:rFonts w:hint="eastAsia" w:ascii="宋体" w:hAnsi="宋体"/>
          <w:color w:val="000000"/>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.2本国产品应当符合以下条件：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.3本国产品标准的适用范围</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869"/>
        <w:ind w:firstLine="420"/>
        <w:rPr>
          <w:rFonts w:ascii="宋体" w:hAnsi="宋体"/>
          <w:color w:val="000000"/>
          <w:sz w:val="24"/>
        </w:rPr>
      </w:pPr>
      <w:r>
        <w:rPr>
          <w:rFonts w:hint="eastAsia" w:ascii="宋体" w:hAnsi="宋体"/>
          <w:color w:val="000000"/>
          <w:sz w:val="24"/>
        </w:rPr>
        <w:t xml:space="preserve">40.4对本国产品的支持政策</w:t>
      </w:r>
      <w:r>
        <w:rPr>
          <w:rFonts w:ascii="宋体" w:hAnsi="宋体"/>
          <w:color w:val="000000"/>
          <w:sz w:val="24"/>
        </w:rPr>
      </w:r>
      <w:r/>
    </w:p>
    <w:p>
      <w:pPr>
        <w:pStyle w:val="869"/>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869"/>
        <w:ind w:firstLine="420"/>
        <w:rPr>
          <w:rFonts w:ascii="宋体" w:hAnsi="宋体"/>
          <w:color w:val="000000"/>
          <w:sz w:val="24"/>
        </w:rPr>
      </w:pPr>
      <w:r>
        <w:rPr>
          <w:rFonts w:hint="eastAsia" w:ascii="宋体" w:hAnsi="宋体"/>
          <w:color w:val="000000"/>
          <w:sz w:val="24"/>
        </w:rPr>
        <w:t xml:space="preserve">40.5政策执行要求</w:t>
      </w:r>
      <w:r>
        <w:rPr>
          <w:rFonts w:ascii="宋体" w:hAnsi="宋体"/>
          <w:color w:val="000000"/>
          <w:sz w:val="24"/>
        </w:rPr>
      </w:r>
      <w:r/>
    </w:p>
    <w:p>
      <w:pPr>
        <w:pStyle w:val="869"/>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869"/>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color w:val="000000"/>
          <w:sz w:val="24"/>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20614221"/>
      <w:r/>
      <w:bookmarkStart w:id="44" w:name="_Toc20823314"/>
      <w:r/>
      <w:bookmarkStart w:id="45" w:name="_Toc16938558"/>
      <w:r/>
      <w:bookmarkStart w:id="46" w:name="_Toc479757207"/>
      <w:r/>
      <w:bookmarkStart w:id="47" w:name="_Toc513029242"/>
      <w:r>
        <w:rPr>
          <w:rFonts w:hint="eastAsia" w:ascii="宋体" w:hAnsi="宋体"/>
          <w:color w:val="000000"/>
          <w:sz w:val="24"/>
          <w:lang w:val="zh-CN"/>
        </w:rPr>
      </w:r>
      <w:r/>
    </w:p>
    <w:p>
      <w:pPr>
        <w:pStyle w:val="948"/>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9"/>
        <w:rPr>
          <w:rFonts w:hint="eastAsia" w:ascii="宋体" w:hAnsi="宋体"/>
          <w:color w:val="000000"/>
          <w:sz w:val="24"/>
          <w:lang w:val="zh-CN"/>
        </w:rPr>
      </w:pPr>
      <w:r>
        <w:rPr>
          <w:rFonts w:hint="eastAsia" w:ascii="宋体" w:hAnsi="宋体"/>
          <w:color w:val="000000"/>
          <w:sz w:val="24"/>
          <w:lang w:val="zh-CN"/>
        </w:rPr>
      </w:r>
      <w:r/>
    </w:p>
    <w:p>
      <w:pPr>
        <w:pStyle w:val="948"/>
        <w:ind w:left="0"/>
        <w:jc w:val="center"/>
        <w:rPr>
          <w:rFonts w:hint="eastAsia" w:ascii="黑体" w:hAnsi="Times New Roman" w:eastAsia="黑体" w:cs="Times New Roman"/>
          <w:color w:val="000000"/>
          <w:sz w:val="44"/>
          <w:szCs w:val="44"/>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spacing w:line="264" w:lineRule="auto"/>
        <w:rPr>
          <w:rFonts w:hint="eastAsia" w:ascii="宋体" w:hAnsi="宋体"/>
          <w:bCs/>
          <w:color w:val="000000"/>
          <w:sz w:val="24"/>
          <w:szCs w:val="21"/>
        </w:rPr>
      </w:pPr>
      <w:r/>
      <w:bookmarkStart w:id="48" w:name="_Toc513029243"/>
      <w:r/>
      <w:bookmarkStart w:id="49" w:name="_Toc20823315"/>
      <w:r/>
      <w:bookmarkStart w:id="50" w:name="_Toc16938559"/>
      <w:r/>
      <w:bookmarkStart w:id="51" w:name="_Hlt16619350"/>
      <w:r/>
      <w:bookmarkStart w:id="52" w:name="_Toc20823346"/>
      <w:r/>
      <w:bookmarkStart w:id="53" w:name="_Toc120614244"/>
      <w:r/>
      <w:bookmarkStart w:id="54" w:name="_Toc16938590"/>
      <w:r/>
      <w:bookmarkStart w:id="55" w:name="_Toc462564139"/>
      <w:r/>
      <w:bookmarkStart w:id="56" w:name="_Toc479757211"/>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869"/>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69"/>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869"/>
        <w:rPr>
          <w:rFonts w:hint="eastAsia"/>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08"/>
        <w:spacing w:line="264"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方正黑体_GBK" w:hAnsi="方正黑体_GBK" w:eastAsia="方正黑体_GBK" w:cs="方正黑体_GBK"/>
          <w:bCs/>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08"/>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8.1.1 合同签订10个工作日内，甲方支付合同总额的30%作为预付款；</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8.1.2 设备安装调试完成后10个工作日内，甲方支付合同总额的30%；</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8.1.3 项目验收合格后10个工作日内，甲方支付合同总额的40%。</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8.1.4 满足合同约定支付条件的，甲方收到乙方发票后10个工作日内，将资金支付到合同约定的乙方账户。 </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08"/>
        <w:spacing w:line="264" w:lineRule="auto"/>
        <w:rPr>
          <w:rFonts w:hint="eastAsia"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rPr>
          <w:rFonts w:hint="eastAsia" w:hAnsi="宋体"/>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rPr>
        <w:t xml:space="preserve">12</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1</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spacing w:line="264" w:lineRule="auto"/>
        <w:rPr>
          <w:color w:val="000000"/>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color w:val="000000"/>
          <w:sz w:val="24"/>
          <w:szCs w:val="24"/>
        </w:rPr>
        <w:t xml:space="preserve">的，应向乙方偿付拒收货物总价款</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69"/>
        <w:spacing w:line="264" w:lineRule="auto"/>
        <w:rPr>
          <w:rFonts w:hint="eastAsia"/>
          <w:color w:val="000000"/>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86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十六、合同生效及其他</w:t>
      </w:r>
      <w:r>
        <w:rPr>
          <w:rFonts w:hint="eastAsia" w:ascii="方正黑体_GBK" w:hAnsi="方正黑体_GBK" w:eastAsia="方正黑体_GBK" w:cs="方正黑体_GBK"/>
          <w:bCs/>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86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08"/>
        <w:spacing w:before="120" w:after="120" w:line="264" w:lineRule="auto"/>
        <w:rPr>
          <w:rFonts w:hint="eastAsia" w:hAnsi="宋体"/>
          <w:color w:val="000000"/>
          <w:sz w:val="24"/>
          <w:szCs w:val="24"/>
        </w:rPr>
      </w:pPr>
      <w:r/>
      <w:bookmarkEnd w:id="48"/>
      <w:r/>
      <w:bookmarkEnd w:id="49"/>
      <w:r/>
      <w:bookmarkEnd w:id="50"/>
      <w:r/>
      <w:bookmarkStart w:id="57" w:name="_Hlt16619369"/>
      <w:r/>
      <w:bookmarkEnd w:id="57"/>
      <w:r>
        <w:rPr>
          <w:rFonts w:hint="eastAsia" w:hAnsi="宋体"/>
          <w:color w:val="000000"/>
          <w:sz w:val="24"/>
          <w:szCs w:val="24"/>
        </w:rPr>
        <w:t xml:space="preserve">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甲  方：（公章）                       乙  方：（公章）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地  址：                               地  址：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08"/>
        <w:spacing w:before="120" w:after="120" w:line="264" w:lineRule="auto"/>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08"/>
        <w:ind w:firstLine="4800"/>
        <w:spacing w:before="120" w:after="120" w:line="264" w:lineRule="auto"/>
        <w:rPr>
          <w:rFonts w:hint="eastAsia" w:hAnsi="宋体"/>
          <w:color w:val="000000"/>
          <w:sz w:val="24"/>
          <w:szCs w:val="24"/>
        </w:rPr>
      </w:pPr>
      <w:r>
        <w:rPr>
          <w:rFonts w:hint="eastAsia" w:hAnsi="宋体"/>
          <w:color w:val="000000"/>
          <w:sz w:val="24"/>
          <w:szCs w:val="24"/>
        </w:rPr>
        <w:t xml:space="preserve">签订日期：      </w:t>
      </w:r>
      <w:r>
        <w:rPr>
          <w:rFonts w:hint="eastAsia" w:hAnsi="宋体"/>
          <w:color w:val="000000"/>
          <w:sz w:val="24"/>
          <w:szCs w:val="24"/>
        </w:rPr>
      </w:r>
      <w:r/>
    </w:p>
    <w:p>
      <w:pPr>
        <w:pStyle w:val="869"/>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69"/>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r>
      <w:r/>
    </w:p>
    <w:p>
      <w:pPr>
        <w:pStyle w:val="869"/>
        <w:jc w:val="center"/>
        <w:spacing w:before="145" w:after="145"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rPr>
          <w:rFonts w:hint="eastAsia" w:ascii="方正小标宋简体" w:hAnsi="方正小标宋简体" w:eastAsia="方正小标宋简体" w:cs="方正小标宋简体"/>
          <w:bCs/>
          <w:color w:val="000000"/>
          <w:sz w:val="32"/>
          <w:szCs w:val="32"/>
        </w:rPr>
      </w:r>
      <w:r/>
    </w:p>
    <w:p>
      <w:pPr>
        <w:pStyle w:val="908"/>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1"/>
      <w:r>
        <w:rPr>
          <w:rFonts w:hint="eastAsia" w:ascii="方正小标宋简体" w:hAnsi="方正小标宋简体" w:eastAsia="方正小标宋简体" w:cs="方正小标宋简体"/>
          <w:color w:val="000000"/>
          <w:sz w:val="36"/>
          <w:szCs w:val="36"/>
        </w:rPr>
        <w:t xml:space="preserve">四章  采购需求</w:t>
      </w:r>
      <w:bookmarkEnd w:id="52"/>
      <w:r/>
      <w:bookmarkEnd w:id="53"/>
      <w:r/>
      <w:bookmarkEnd w:id="54"/>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bookmarkStart w:id="58" w:name="_Toc49090575"/>
      <w:r/>
      <w:bookmarkStart w:id="5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869"/>
        <w:ind w:firstLine="480"/>
        <w:spacing w:line="288" w:lineRule="auto"/>
        <w:rPr>
          <w:rFonts w:hint="eastAsia" w:ascii="宋体" w:hAnsi="宋体"/>
          <w:color w:val="000000"/>
          <w:sz w:val="24"/>
          <w:szCs w:val="24"/>
        </w:rPr>
      </w:pPr>
      <w:r>
        <w:rPr>
          <w:rFonts w:ascii="宋体" w:hAnsi="宋体" w:cs="宋体"/>
          <w:color w:val="000000"/>
          <w:sz w:val="24"/>
        </w:rPr>
        <w:t xml:space="preserve">为满足江宁区治安管理、区域治理、交通管理、重大安保、应急指挥等实战需求，实现分局</w:t>
      </w:r>
      <w:r>
        <w:rPr>
          <w:rFonts w:hint="eastAsia" w:ascii="宋体" w:hAnsi="宋体" w:cs="宋体"/>
          <w:color w:val="000000"/>
          <w:sz w:val="24"/>
        </w:rPr>
        <w:t xml:space="preserve">内部</w:t>
      </w:r>
      <w:r>
        <w:rPr>
          <w:rFonts w:ascii="宋体" w:hAnsi="宋体" w:cs="宋体"/>
          <w:color w:val="000000"/>
          <w:sz w:val="24"/>
        </w:rPr>
        <w:t xml:space="preserve">高清远程会商、实时指令下发、突发事件可视化调度，强化警种联动协同作战能力，保障各类警务会议、应急处置高效开展，现开展南京市公安局江宁分局视频会议终端设备采购相关工作</w:t>
      </w:r>
      <w:r>
        <w:rPr>
          <w:rFonts w:hint="eastAsia" w:ascii="宋体" w:hAnsi="宋体" w:cs="宋体"/>
          <w:color w:val="000000"/>
          <w:sz w:val="24"/>
        </w:rPr>
        <w:t xml:space="preserve">。</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color w:val="000000"/>
          <w:sz w:val="24"/>
          <w:szCs w:val="24"/>
        </w:rPr>
      </w:r>
      <w:r/>
    </w:p>
    <w:tbl>
      <w:tblPr>
        <w:tblW w:w="499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334"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99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372"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中小企业划分标准所属行业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政府强制采购节能产品（如有）</w:t>
            </w: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会议终端设备</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2</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ascii="宋体" w:hAnsi="宋体" w:cs="宋体"/>
                <w:bCs/>
                <w:color w:val="000000"/>
                <w:sz w:val="24"/>
                <w:szCs w:val="28"/>
              </w:rPr>
            </w:pPr>
            <w:r>
              <w:rPr>
                <w:rFonts w:ascii="宋体" w:hAnsi="宋体"/>
                <w:color w:val="000000"/>
                <w:sz w:val="24"/>
                <w:szCs w:val="28"/>
              </w:rPr>
              <w:t xml:space="preserve">48800</w:t>
            </w:r>
            <w:r>
              <w:rPr>
                <w:rFonts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2</w:t>
            </w:r>
            <w:r>
              <w:rPr>
                <w:rFonts w:hint="eastAsia" w:ascii="宋体" w:hAnsi="宋体" w:cs="宋体"/>
                <w:bCs/>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会议摄像机</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2</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17000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14"/>
        </w:trPr>
        <w:tc>
          <w:tcPr>
            <w:tcW w:w="334" w:type="dxa"/>
            <w:vAlign w:val="center"/>
            <w:textDirection w:val="lrTb"/>
            <w:noWrap w:val="false"/>
          </w:tcPr>
          <w:p>
            <w:pPr>
              <w:pStyle w:val="869"/>
              <w:jc w:val="center"/>
              <w:widowControl/>
              <w:rPr>
                <w:rFonts w:ascii="宋体" w:hAnsi="宋体" w:cs="宋体"/>
                <w:bCs/>
                <w:color w:val="000000"/>
                <w:sz w:val="24"/>
                <w:szCs w:val="24"/>
              </w:rPr>
            </w:pPr>
            <w:r>
              <w:rPr>
                <w:rFonts w:hint="eastAsia" w:ascii="宋体" w:hAnsi="宋体" w:cs="宋体"/>
                <w:color w:val="000000"/>
                <w:sz w:val="24"/>
              </w:rPr>
              <w:t xml:space="preserve">3</w:t>
            </w:r>
            <w:r>
              <w:rPr>
                <w:rFonts w:ascii="宋体" w:hAnsi="宋体" w:cs="宋体"/>
                <w:bCs/>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全数字网络DSP会议处理器</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6000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14"/>
        </w:trPr>
        <w:tc>
          <w:tcPr>
            <w:tcW w:w="334" w:type="dxa"/>
            <w:vAlign w:val="center"/>
            <w:textDirection w:val="lrTb"/>
            <w:noWrap w:val="false"/>
          </w:tcPr>
          <w:p>
            <w:pPr>
              <w:pStyle w:val="869"/>
              <w:jc w:val="center"/>
              <w:widowControl/>
              <w:rPr>
                <w:rFonts w:ascii="宋体" w:hAnsi="宋体" w:cs="宋体"/>
                <w:bCs/>
                <w:color w:val="000000"/>
                <w:sz w:val="24"/>
                <w:szCs w:val="24"/>
              </w:rPr>
            </w:pPr>
            <w:r>
              <w:rPr>
                <w:rFonts w:hint="eastAsia" w:ascii="宋体" w:hAnsi="宋体" w:cs="宋体"/>
                <w:color w:val="000000"/>
                <w:sz w:val="24"/>
              </w:rPr>
              <w:t xml:space="preserve">4</w:t>
            </w:r>
            <w:r>
              <w:rPr>
                <w:rFonts w:ascii="宋体" w:hAnsi="宋体" w:cs="宋体"/>
                <w:bCs/>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定制路由器</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个</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4500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5</w:t>
            </w:r>
            <w:r>
              <w:rPr>
                <w:rFonts w:hint="eastAsia" w:ascii="宋体" w:hAnsi="宋体" w:cs="宋体"/>
                <w:bCs/>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无线加密讨论代表单元</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10</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只</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2200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6</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单元电池充电器</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2000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7</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主扩音箱</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4</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只</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2300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8</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功率放大器</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2</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只</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3000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9</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音频处理器</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2500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10</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12路调音台</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1300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11</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8路时许电源器</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600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12</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音频条线</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6</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根</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150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r>
        <w:trPr>
          <w:trHeight w:val="414"/>
        </w:trPr>
        <w:tc>
          <w:tcPr>
            <w:tcW w:w="334" w:type="dxa"/>
            <w:vAlign w:val="center"/>
            <w:textDirection w:val="lrTb"/>
            <w:noWrap w:val="false"/>
          </w:tcPr>
          <w:p>
            <w:pPr>
              <w:pStyle w:val="869"/>
              <w:jc w:val="center"/>
              <w:widowControl/>
              <w:rPr>
                <w:rFonts w:hint="eastAsia" w:ascii="宋体" w:hAnsi="宋体" w:cs="宋体"/>
                <w:color w:val="000000"/>
                <w:sz w:val="24"/>
                <w:szCs w:val="24"/>
              </w:rPr>
            </w:pPr>
            <w:r>
              <w:rPr>
                <w:rFonts w:hint="eastAsia" w:ascii="宋体" w:hAnsi="宋体" w:cs="宋体"/>
                <w:color w:val="000000"/>
                <w:sz w:val="24"/>
              </w:rPr>
              <w:t xml:space="preserve">13</w:t>
            </w:r>
            <w:r>
              <w:rPr>
                <w:rFonts w:hint="eastAsia" w:ascii="宋体" w:hAnsi="宋体" w:cs="宋体"/>
                <w:color w:val="000000"/>
                <w:sz w:val="24"/>
                <w:szCs w:val="24"/>
              </w:rPr>
            </w:r>
            <w:r/>
          </w:p>
        </w:tc>
        <w:tc>
          <w:tcPr>
            <w:tcW w:w="997"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Cs w:val="21"/>
                <w:lang w:bidi="ar"/>
              </w:rPr>
              <w:t xml:space="preserve">安装调试及集成服务</w:t>
            </w:r>
            <w:r>
              <w:rPr>
                <w:rFonts w:hint="eastAsia" w:ascii="宋体" w:hAnsi="宋体" w:cs="宋体"/>
                <w:bCs/>
                <w:color w:val="000000"/>
                <w:sz w:val="24"/>
                <w:szCs w:val="24"/>
              </w:rPr>
            </w:r>
            <w:r/>
          </w:p>
        </w:tc>
        <w:tc>
          <w:tcPr>
            <w:tcW w:w="372" w:type="dxa"/>
            <w:vAlign w:val="center"/>
            <w:textDirection w:val="lrTb"/>
            <w:noWrap w:val="false"/>
          </w:tcPr>
          <w:p>
            <w:pPr>
              <w:pStyle w:val="869"/>
              <w:jc w:val="center"/>
              <w:widowControl/>
              <w:rPr>
                <w:rFonts w:hint="eastAsia"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r>
            <w:r/>
          </w:p>
        </w:tc>
        <w:tc>
          <w:tcPr>
            <w:tcW w:w="35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40" w:type="dxa"/>
            <w:vAlign w:val="center"/>
            <w:textDirection w:val="lrTb"/>
            <w:noWrap w:val="false"/>
          </w:tcPr>
          <w:p>
            <w:pPr>
              <w:pStyle w:val="869"/>
              <w:jc w:val="center"/>
              <w:spacing w:line="264" w:lineRule="auto"/>
              <w:rPr>
                <w:rFonts w:hint="eastAsia" w:ascii="宋体" w:hAnsi="宋体" w:cs="宋体"/>
                <w:bCs/>
                <w:color w:val="000000"/>
                <w:sz w:val="24"/>
                <w:szCs w:val="28"/>
              </w:rPr>
            </w:pPr>
            <w:r>
              <w:rPr>
                <w:rFonts w:ascii="宋体" w:hAnsi="宋体"/>
                <w:color w:val="000000"/>
                <w:sz w:val="24"/>
                <w:szCs w:val="28"/>
              </w:rPr>
              <w:t xml:space="preserve">38000</w:t>
            </w:r>
            <w:r>
              <w:rPr>
                <w:rFonts w:hint="eastAsia" w:ascii="宋体" w:hAnsi="宋体" w:cs="宋体"/>
                <w:bCs/>
                <w:color w:val="000000"/>
                <w:sz w:val="24"/>
                <w:szCs w:val="28"/>
              </w:rPr>
            </w:r>
            <w:r/>
          </w:p>
        </w:tc>
        <w:tc>
          <w:tcPr>
            <w:tcW w:w="611"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51"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r>
            <w:r/>
          </w:p>
        </w:tc>
      </w:tr>
    </w:tbl>
    <w:p>
      <w:pPr>
        <w:pStyle w:val="869"/>
        <w:rPr>
          <w:color w:val="000000"/>
          <w:lang w:val="zh-CN"/>
        </w:rPr>
      </w:pPr>
      <w:r>
        <w:rPr>
          <w:color w:val="000000"/>
          <w:lang w:val="zh-CN"/>
        </w:rPr>
      </w:r>
      <w:r/>
    </w:p>
    <w:p>
      <w:pPr>
        <w:pStyle w:val="869"/>
        <w:rPr>
          <w:color w:val="000000"/>
          <w:lang w:val="zh-CN"/>
        </w:rPr>
      </w:pPr>
      <w:r>
        <w:rPr>
          <w:color w:val="000000"/>
          <w:lang w:val="zh-CN"/>
        </w:rPr>
        <w:br w:type="page" w:clear="all"/>
      </w:r>
      <w:r>
        <w:rPr>
          <w:color w:val="000000"/>
          <w:lang w:val="zh-CN"/>
        </w:rPr>
      </w:r>
      <w:r/>
    </w:p>
    <w:p>
      <w:pPr>
        <w:pStyle w:val="869"/>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69"/>
        <w:ind w:firstLine="480"/>
        <w:spacing w:line="264" w:lineRule="auto"/>
        <w:rPr>
          <w:rFonts w:hint="eastAsia"/>
          <w:color w:val="000000"/>
        </w:rPr>
      </w:pPr>
      <w:r>
        <w:rPr>
          <w:rFonts w:hint="eastAsia" w:ascii="宋体" w:hAnsi="宋体" w:cs="宋体"/>
          <w:bCs/>
          <w:color w:val="000000"/>
          <w:sz w:val="24"/>
          <w:szCs w:val="24"/>
        </w:rPr>
        <w:t xml:space="preserve">（一）技术要求</w:t>
      </w:r>
      <w:r>
        <w:rPr>
          <w:rFonts w:hint="eastAsia"/>
          <w:color w:val="000000"/>
        </w:rPr>
      </w:r>
      <w:r/>
    </w:p>
    <w:tbl>
      <w:tblPr>
        <w:tblW w:w="9305" w:type="dxa"/>
        <w:tblInd w:w="-1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696"/>
        <w:gridCol w:w="1394"/>
        <w:gridCol w:w="1755"/>
        <w:gridCol w:w="5460"/>
      </w:tblGrid>
      <w:tr>
        <w:trPr>
          <w:trHeight w:val="23"/>
        </w:trPr>
        <w:tc>
          <w:tcPr>
            <w:tcW w:w="696" w:type="dxa"/>
            <w:vAlign w:val="center"/>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394"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产品</w:t>
            </w:r>
            <w:r>
              <w:rPr>
                <w:rFonts w:hint="eastAsia" w:ascii="宋体" w:hAnsi="宋体" w:cs="宋体"/>
                <w:color w:val="000000"/>
                <w:sz w:val="24"/>
              </w:rPr>
            </w:r>
            <w:r/>
          </w:p>
        </w:tc>
        <w:tc>
          <w:tcPr>
            <w:tcW w:w="1755" w:type="dxa"/>
            <w:vAlign w:val="center"/>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要求</w:t>
            </w:r>
            <w:r>
              <w:rPr>
                <w:rFonts w:hint="eastAsia" w:ascii="宋体" w:hAnsi="宋体" w:cs="宋体"/>
                <w:color w:val="000000"/>
                <w:sz w:val="24"/>
              </w:rPr>
            </w:r>
            <w:r/>
          </w:p>
        </w:tc>
        <w:tc>
          <w:tcPr>
            <w:tcW w:w="5460" w:type="dxa"/>
            <w:vAlign w:val="center"/>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功能、性能、配置要求</w:t>
            </w:r>
            <w:r>
              <w:rPr>
                <w:rFonts w:hint="eastAsia" w:ascii="宋体" w:hAnsi="宋体" w:cs="宋体"/>
                <w:color w:val="000000"/>
                <w:sz w:val="24"/>
              </w:rPr>
            </w:r>
            <w:r/>
          </w:p>
        </w:tc>
      </w:tr>
      <w:tr>
        <w:trPr>
          <w:trHeight w:val="23"/>
        </w:trPr>
        <w:tc>
          <w:tcPr>
            <w:tcW w:w="696" w:type="dxa"/>
            <w:vAlign w:val="center"/>
            <w:vMerge w:val="restart"/>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会议终端设备</w:t>
            </w:r>
            <w:r>
              <w:rPr>
                <w:rFonts w:hint="eastAsia" w:ascii="宋体" w:hAnsi="宋体" w:cs="宋体"/>
                <w:color w:val="000000"/>
                <w:sz w:val="24"/>
              </w:rPr>
            </w:r>
            <w:r/>
          </w:p>
        </w:tc>
        <w:tc>
          <w:tcPr>
            <w:tcW w:w="1755"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能够直接加入现有数字高清视频会议系统MCU，实现信号转发及音视频互联、互通、互控、唇音同步等功能。可以在上级MCU的会议控制软件界面中显示加入的高清视频会议终端列表，指定任意本次新建的高清视频会议终端进行相关操作：入发言、轮巡、多画面合成</w:t>
            </w:r>
            <w:r>
              <w:rPr>
                <w:rFonts w:ascii="宋体" w:hAnsi="宋体" w:cs="宋体"/>
                <w:color w:val="000000"/>
                <w:sz w:val="24"/>
              </w:rPr>
              <w:t xml:space="preserve">、监控、摄像机远程控制等。</w:t>
            </w:r>
            <w:r>
              <w:rPr>
                <w:rFonts w:ascii="宋体" w:hAnsi="宋体" w:cs="宋体"/>
                <w:b/>
                <w:bCs/>
                <w:color w:val="000000"/>
                <w:sz w:val="24"/>
              </w:rPr>
              <w:t xml:space="preserve">（供应商须</w:t>
            </w:r>
            <w:r>
              <w:rPr>
                <w:rFonts w:hint="eastAsia" w:ascii="宋体" w:hAnsi="宋体" w:cs="宋体"/>
                <w:b/>
                <w:bCs/>
                <w:color w:val="000000"/>
                <w:sz w:val="24"/>
              </w:rPr>
              <w:t xml:space="preserve">在投标文件中提供</w:t>
            </w:r>
            <w:r>
              <w:rPr>
                <w:rFonts w:ascii="宋体" w:hAnsi="宋体" w:cs="宋体"/>
                <w:b/>
                <w:bCs/>
                <w:color w:val="000000"/>
                <w:sz w:val="24"/>
              </w:rPr>
              <w:t xml:space="preserve">无缝对接承诺函，并加盖公章</w:t>
            </w:r>
            <w:r>
              <w:rPr>
                <w:rFonts w:hint="eastAsia" w:ascii="宋体" w:hAnsi="宋体" w:cs="宋体"/>
                <w:b/>
                <w:bCs/>
                <w:color w:val="000000"/>
                <w:sz w:val="24"/>
              </w:rPr>
              <w:t xml:space="preserve">，承诺函格式自拟</w:t>
            </w:r>
            <w:r>
              <w:rPr>
                <w:rFonts w:ascii="宋体" w:hAnsi="宋体" w:cs="宋体"/>
                <w:b/>
                <w:bCs/>
                <w:color w:val="000000"/>
                <w:sz w:val="24"/>
              </w:rPr>
              <w:t xml:space="preserve">）</w:t>
            </w:r>
            <w:r>
              <w:rPr>
                <w:rFonts w:hint="eastAsia" w:ascii="宋体" w:hAnsi="宋体" w:cs="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1.采用硬件分体式结构，非PC架构、非工控机架构。</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2.支持H.264 BP、H.264 HP、H.265视频编解码协议。</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3.支持MPEG-4 AAC-LD、MPEG-4 AAC-LC、G.711A-law、G.711µ-law、G.722、G.729、G.719、G.728、G.722.1 C 、Opus等音频协议，可达到20KHz以上的宽频效果。</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4.支持H.239、BFCP双流协议标准。</w:t>
            </w:r>
            <w:r>
              <w:rPr>
                <w:rFonts w:hint="eastAsia" w:ascii="宋体" w:hAnsi="宋体" w:cs="宋体"/>
                <w:color w:val="000000"/>
                <w:sz w:val="24"/>
              </w:rPr>
            </w:r>
            <w:r/>
          </w:p>
          <w:p>
            <w:pPr>
              <w:pStyle w:val="896"/>
              <w:rPr>
                <w:rFonts w:ascii="宋体" w:hAnsi="宋体" w:cs="宋体"/>
                <w:b/>
                <w:bCs/>
                <w:color w:val="000000"/>
                <w:sz w:val="24"/>
              </w:rPr>
            </w:pPr>
            <w:r>
              <w:rPr>
                <w:rFonts w:hint="eastAsia" w:ascii="宋体" w:hAnsi="宋体" w:cs="宋体"/>
                <w:color w:val="000000"/>
                <w:sz w:val="24"/>
              </w:rPr>
              <w:t xml:space="preserve">▲5.</w:t>
            </w:r>
            <w:r>
              <w:rPr>
                <w:rFonts w:ascii="宋体" w:hAnsi="宋体" w:cs="宋体"/>
                <w:color w:val="000000"/>
                <w:sz w:val="24"/>
              </w:rPr>
              <w:t xml:space="preserve">支持的视频编解码分辨率/帧率</w:t>
            </w:r>
            <w:r>
              <w:rPr>
                <w:rFonts w:hint="eastAsia" w:ascii="宋体" w:hAnsi="宋体" w:cs="宋体"/>
                <w:color w:val="000000"/>
                <w:sz w:val="24"/>
              </w:rPr>
              <w:t xml:space="preserve">包括4K 30fps、1080p 60fps、1080p 30fps、720p 60fps、720p 30fps高清分辨率，并向下兼容4CIF、CIF标清分辨率。</w:t>
            </w:r>
            <w:r>
              <w:rPr>
                <w:rFonts w:hint="eastAsia" w:ascii="宋体" w:hAnsi="宋体" w:cs="宋体"/>
                <w:b/>
                <w:bCs/>
                <w:color w:val="000000"/>
                <w:sz w:val="24"/>
              </w:rPr>
              <w:t xml:space="preserve">（签订合同时提供国家认证的第三方检测机构出具的检测报告，</w:t>
            </w:r>
            <w:r>
              <w:rPr>
                <w:rFonts w:ascii="宋体" w:hAnsi="宋体" w:cs="宋体"/>
                <w:b/>
                <w:bCs/>
                <w:color w:val="000000"/>
                <w:sz w:val="24"/>
              </w:rPr>
              <w:t xml:space="preserve">按照</w:t>
            </w:r>
            <w:r>
              <w:rPr>
                <w:rFonts w:hint="eastAsia" w:ascii="宋体" w:hAnsi="宋体" w:cs="宋体"/>
                <w:b/>
                <w:bCs/>
                <w:color w:val="000000"/>
                <w:sz w:val="24"/>
              </w:rPr>
              <w:t xml:space="preserve">YD</w:t>
            </w:r>
            <w:r>
              <w:rPr>
                <w:rFonts w:ascii="宋体" w:hAnsi="宋体" w:cs="宋体"/>
                <w:b/>
                <w:bCs/>
                <w:color w:val="000000"/>
                <w:sz w:val="24"/>
              </w:rPr>
              <w:t xml:space="preserve">/T </w:t>
            </w:r>
            <w:r>
              <w:rPr>
                <w:rFonts w:hint="eastAsia" w:ascii="宋体" w:hAnsi="宋体" w:cs="宋体"/>
                <w:b/>
                <w:bCs/>
                <w:color w:val="000000"/>
                <w:sz w:val="24"/>
              </w:rPr>
              <w:t xml:space="preserve">2034.1</w:t>
            </w:r>
            <w:r>
              <w:rPr>
                <w:rFonts w:ascii="宋体" w:hAnsi="宋体" w:cs="宋体"/>
                <w:b/>
                <w:bCs/>
                <w:color w:val="000000"/>
                <w:sz w:val="24"/>
              </w:rPr>
              <w:t xml:space="preserve">-200</w:t>
            </w:r>
            <w:r>
              <w:rPr>
                <w:rFonts w:hint="eastAsia" w:ascii="宋体" w:hAnsi="宋体" w:cs="宋体"/>
                <w:b/>
                <w:bCs/>
                <w:color w:val="000000"/>
                <w:sz w:val="24"/>
              </w:rPr>
              <w:t xml:space="preserve">9</w:t>
            </w:r>
            <w:r>
              <w:rPr>
                <w:rFonts w:ascii="宋体" w:hAnsi="宋体" w:cs="宋体"/>
                <w:b/>
                <w:bCs/>
                <w:color w:val="000000"/>
                <w:sz w:val="24"/>
              </w:rPr>
              <w:t xml:space="preserve">《《基于IP网络的视讯会议终端设备测试方法》进行检测</w:t>
            </w:r>
            <w:r>
              <w:rPr>
                <w:rFonts w:hint="eastAsia" w:ascii="宋体" w:hAnsi="宋体" w:cs="宋体"/>
                <w:b/>
                <w:bCs/>
                <w:color w:val="000000"/>
                <w:sz w:val="24"/>
              </w:rPr>
              <w:t xml:space="preserve">并加盖供应商公章）</w:t>
            </w:r>
            <w:r>
              <w:rPr>
                <w:rFonts w:ascii="宋体" w:hAnsi="宋体" w:cs="宋体"/>
                <w:b/>
                <w:bCs/>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▲6.视频接口应不少于输入接口:1个HDBaseT接口(支持视频传输、供电、控制)、2个HDMI接口(支持音频同步传输)、1个12G-SDI接口(支持音频同步传输)、1个USB-C接口(支持视频+音频+数据+供电)；输出接口： 2个HDMI接口(支持音频同步传输)、1个12G-SDI接口(支持音频同步传输)</w:t>
            </w:r>
            <w:r>
              <w:rPr>
                <w:rFonts w:hint="eastAsia" w:ascii="宋体" w:hAnsi="宋体" w:cs="宋体"/>
                <w:b/>
                <w:bCs/>
                <w:color w:val="000000"/>
                <w:sz w:val="24"/>
              </w:rPr>
              <w:t xml:space="preserve"> </w:t>
            </w:r>
            <w:r>
              <w:rPr>
                <w:rFonts w:ascii="宋体" w:hAnsi="宋体" w:cs="宋体"/>
                <w:b/>
                <w:bCs/>
                <w:color w:val="000000"/>
                <w:sz w:val="24"/>
              </w:rPr>
              <w:t xml:space="preserve">（签订合同时提供国家认证的第三方检测机构出具的检测报告，按照YD/T 2034.1-2009《《基于IP网络的视讯会议终端设备测试方法》进行检测并加盖供应商公章）</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7.支持标准的HDBaseT视频输入接口，支持视频、供电、控制三线合一，可通过网线作为传输介质，无需外接其他设备传输距离可达100米。</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▲8.音频接口应不少于输入接口:1个XLR卡侬接口、2个USB数字麦克风接口、1个AUX(3.5mm)接口、2个RCA接口、2个HDMI接口、1个12G-SDI</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接口、1个USB-C接口。输出接口：1个AUX(3.5mm)接口、2个RCA接口、2个HDMI接口、1个12G-SDI接口。</w:t>
            </w:r>
            <w:r>
              <w:rPr>
                <w:rFonts w:ascii="宋体" w:hAnsi="宋体" w:cs="宋体"/>
                <w:b/>
                <w:bCs/>
                <w:color w:val="000000"/>
                <w:sz w:val="24"/>
              </w:rPr>
              <w:t xml:space="preserve">（签订合同时提供国家认证的第三方检测机构出具的检测报告，按照YD/T 2034.1-2009《《基于IP网络的视讯会议终端设备测试方法》进行检测并加盖供应商公章）</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9.终端支持三屏三显功能，终端在三个不同的显示设备上分别显示远端图像、辅流图像、本端图像或本端其他输入口图像，三个显示设备同时支持4K60fps显示输出。</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10.终端具有字幕叠加功能，支持在本地图像不同位置叠加台标、短消息。支持双流共享叠加人像功能。基于人像检测技术技术，可将与会方与背景分离，实现与会方图像叠加到共享图像上合成显示。</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11.终端具备信息窗功能，支持首页显示信息窗，实现多幅画面进行循环播放，画面内容可自定义。</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12.支持H.235协议的音视频加密，支持AES256加密算法，SIP协议支持TLS、SRTP加密。终端支持国家密码局认定的国产密码算法，保证信息安全自主可控。支持SM1、SM2、SM3、SM4等国密加密算法。</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13.具备较强的网络抗丢包能力，在IP网络达到30%丢包率情况下语音清晰连续、视频清晰流畅、无马赛克。</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14.具备多种抗丢包策略，支持丢包重传、前向纠错、自适应丢包补偿技术、自适应抖动平滑技术。</w:t>
            </w:r>
            <w:r>
              <w:rPr>
                <w:rFonts w:hint="eastAsia" w:ascii="宋体" w:hAnsi="宋体" w:cs="宋体"/>
                <w:color w:val="000000"/>
                <w:sz w:val="24"/>
              </w:rPr>
            </w:r>
            <w:r/>
          </w:p>
        </w:tc>
      </w:tr>
      <w:tr>
        <w:trPr>
          <w:trHeight w:val="23"/>
        </w:trPr>
        <w:tc>
          <w:tcPr>
            <w:tcW w:w="696" w:type="dxa"/>
            <w:vAlign w:val="center"/>
            <w:vMerge w:val="restart"/>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会议摄像机</w:t>
            </w:r>
            <w:r>
              <w:rPr>
                <w:rFonts w:hint="eastAsia" w:ascii="宋体" w:hAnsi="宋体" w:cs="宋体"/>
                <w:color w:val="000000"/>
                <w:sz w:val="24"/>
              </w:rPr>
            </w:r>
            <w:r/>
          </w:p>
        </w:tc>
        <w:tc>
          <w:tcPr>
            <w:tcW w:w="1755"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1.支持壁装、三脚架安装或吊顶安装等多种安装方式，可按用户需求进行安装。</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▲2.变焦摄像单元采用1/2.8" CMOS 图像传感器，支持4K（3840×2160）60Hz、4K（3840×2160）30Hz、4K（3840×2160）25Hz、1080p（1920×1080）60Hz、1080p（1920×1080）50 Hz、1080p（1920×1080）30 Hz、1080p（1920×1080）25 Hz、720p（1280×720）60 Hz、720p（1280×720）50 Hz等高清信号输出。</w:t>
            </w:r>
            <w:r>
              <w:rPr>
                <w:rFonts w:hint="eastAsia" w:ascii="宋体" w:hAnsi="宋体" w:cs="宋体"/>
                <w:b/>
                <w:bCs/>
                <w:color w:val="000000"/>
                <w:sz w:val="24"/>
              </w:rPr>
              <w:t xml:space="preserve">（签订合同时提供国家认证的第三方检测机构出具的检测报告，</w:t>
            </w:r>
            <w:r>
              <w:rPr>
                <w:rFonts w:ascii="宋体" w:hAnsi="宋体" w:cs="宋体"/>
                <w:b/>
                <w:bCs/>
                <w:color w:val="000000"/>
                <w:sz w:val="24"/>
              </w:rPr>
              <w:t xml:space="preserve">按照GB/T 15412-2017《应用电视摄像机云台通用规范》进行检测并加盖供应商公章</w:t>
            </w:r>
            <w:r>
              <w:rPr>
                <w:rFonts w:hint="eastAsia" w:ascii="宋体" w:hAnsi="宋体" w:cs="宋体"/>
                <w:b/>
                <w:bCs/>
                <w:color w:val="000000"/>
                <w:sz w:val="24"/>
              </w:rPr>
              <w:t xml:space="preserve">）</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3.支持不小于12倍光学变倍，支持不小于16倍数字变焦。</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▲4.支持广角镜头，水平视场角不小于80°。</w:t>
            </w:r>
            <w:r>
              <w:rPr>
                <w:rFonts w:hint="eastAsia" w:ascii="宋体" w:hAnsi="宋体" w:cs="宋体"/>
                <w:b/>
                <w:bCs/>
                <w:color w:val="000000"/>
                <w:sz w:val="24"/>
              </w:rPr>
              <w:t xml:space="preserve">（签订合同时提供国家认证的第三方检测机构出具的检测报告，</w:t>
            </w:r>
            <w:r>
              <w:rPr>
                <w:rFonts w:ascii="宋体" w:hAnsi="宋体" w:cs="宋体"/>
                <w:b/>
                <w:bCs/>
                <w:color w:val="000000"/>
                <w:sz w:val="24"/>
              </w:rPr>
              <w:t xml:space="preserve">按照GB/T 15412-2017《应用电视摄像机云台通用规范》进行检测并加盖供应商公章</w:t>
            </w:r>
            <w:r>
              <w:rPr>
                <w:rFonts w:hint="eastAsia" w:ascii="宋体" w:hAnsi="宋体" w:cs="宋体"/>
                <w:b/>
                <w:bCs/>
                <w:color w:val="000000"/>
                <w:sz w:val="24"/>
              </w:rPr>
              <w:t xml:space="preserve">）</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5.支持一根网线实现供电、图像显示、摄像机控制多线合一，支持通过一根网线实现信号传输100米长距离传输。</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6.支持RS422控制接口，支持标准VISCA和PELCO协议，支持摄像机通过控制口RS422实现菊花链控制，菊花链控制摄像机不小于7个，并联控制不少于64个。</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7.支持中文OSD菜单，可在OSD中对摄像机进行设置。</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8.水平转动范围：≥ ±170°，垂直转动范围：≥ -30°～30°。</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9.支持自带显示屏，可方便显示视频输出分辨率。</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10.支持ZigBee控制协议，支持360°控制。</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11.支持保存不少于255个预置位。</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12.支持图像防抖功能，可实现图像防抖。</w:t>
            </w:r>
            <w:r>
              <w:rPr>
                <w:rFonts w:hint="eastAsia" w:ascii="宋体" w:hAnsi="宋体" w:cs="宋体"/>
                <w:color w:val="000000"/>
                <w:sz w:val="24"/>
              </w:rPr>
            </w:r>
            <w:r/>
          </w:p>
        </w:tc>
      </w:tr>
      <w:tr>
        <w:trPr>
          <w:trHeight w:val="23"/>
        </w:trPr>
        <w:tc>
          <w:tcPr>
            <w:tcW w:w="696" w:type="dxa"/>
            <w:vAlign w:val="center"/>
            <w:vMerge w:val="restart"/>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全数字网络DSP会议处理器</w:t>
            </w:r>
            <w:r>
              <w:rPr>
                <w:rFonts w:hint="eastAsia" w:ascii="宋体" w:hAnsi="宋体" w:cs="宋体"/>
                <w:color w:val="000000"/>
                <w:sz w:val="24"/>
              </w:rPr>
            </w:r>
            <w:r/>
          </w:p>
        </w:tc>
        <w:tc>
          <w:tcPr>
            <w:tcW w:w="1755"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rPr>
                <w:rFonts w:hint="eastAsia" w:ascii="宋体" w:hAnsi="宋体"/>
                <w:color w:val="000000"/>
                <w:sz w:val="24"/>
              </w:rPr>
            </w:pPr>
            <w:r>
              <w:rPr>
                <w:rFonts w:hint="eastAsia" w:ascii="宋体" w:hAnsi="宋体"/>
                <w:color w:val="000000"/>
                <w:sz w:val="24"/>
              </w:rPr>
              <w:t xml:space="preserve">1.通信频段：640MHz~690MHz数据通信。</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2.5组通信频段可选，互不干扰。</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3.信号检测：会前、会中、会后对会议现场无线信号进行实时检测。</w:t>
            </w: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rPr>
                <w:rFonts w:hint="eastAsia" w:ascii="宋体" w:hAnsi="宋体"/>
                <w:color w:val="000000"/>
                <w:sz w:val="24"/>
              </w:rPr>
            </w:pPr>
            <w:r>
              <w:rPr>
                <w:rFonts w:hint="eastAsia" w:ascii="宋体" w:hAnsi="宋体"/>
                <w:color w:val="000000"/>
                <w:sz w:val="24"/>
              </w:rPr>
              <w:t xml:space="preserve">1.系统自动为单元分配发言通道，屏蔽较差的通信频率。</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2.配备2.8英寸LCD显示屏，显示系统菜单和主机状态等信息。</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3.会议单元具备全球唯一的序列号。</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4.多样化的软件模块，可实现三种工作模式、自定义主席/执行主席、会务管理、摄像跟踪、视频切换、中控控制等功能。</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5.内含摄像模块，协议共享。搭配SDI视频切换模块，实现摄像自动切换跟踪。单元的位置互相调换时，通过单元ID可自动修正跟踪单元视频，始终保持正确的跟踪位置。</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6.系统主机可设 IP 地址，与控制电脑之间采用先进的 TCP/IP 连接控制方式，可以实现会议系统的后台控制。亦可与控制电脑之间采用 RS-232 接口连接中控，可实现集控会议系统。</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7.系统具有自动修复功能，支持线路的“热插拔”。</w:t>
            </w:r>
            <w:r>
              <w:rPr>
                <w:rFonts w:hint="eastAsia" w:ascii="宋体" w:hAnsi="宋体"/>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8.天线信号传输距离半径可达0-20m左右。</w:t>
            </w:r>
            <w:r>
              <w:rPr>
                <w:rFonts w:hint="eastAsia" w:ascii="宋体" w:hAnsi="宋体"/>
                <w:color w:val="000000"/>
                <w:sz w:val="24"/>
              </w:rPr>
            </w:r>
            <w:r/>
          </w:p>
        </w:tc>
      </w:tr>
      <w:tr>
        <w:trPr>
          <w:trHeight w:val="23"/>
        </w:trPr>
        <w:tc>
          <w:tcPr>
            <w:tcW w:w="696" w:type="dxa"/>
            <w:vAlign w:val="center"/>
            <w:vMerge w:val="restart"/>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定制路由器</w:t>
            </w:r>
            <w:r>
              <w:rPr>
                <w:rFonts w:hint="eastAsia" w:ascii="宋体" w:hAnsi="宋体" w:cs="宋体"/>
                <w:color w:val="000000"/>
                <w:sz w:val="24"/>
              </w:rPr>
            </w:r>
            <w:r/>
          </w:p>
        </w:tc>
        <w:tc>
          <w:tcPr>
            <w:tcW w:w="1755"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满足</w:t>
            </w:r>
            <w:r>
              <w:rPr>
                <w:rFonts w:hint="eastAsia" w:ascii="宋体" w:hAnsi="宋体" w:cs="宋体"/>
                <w:color w:val="000000"/>
                <w:sz w:val="24"/>
              </w:rPr>
              <w:t xml:space="preserve">本项目拟采购的</w:t>
            </w:r>
            <w:r>
              <w:rPr>
                <w:rFonts w:ascii="宋体" w:hAnsi="宋体" w:cs="宋体"/>
                <w:color w:val="000000"/>
                <w:sz w:val="24"/>
              </w:rPr>
              <w:t xml:space="preserve">网络DSP会议处理器</w:t>
            </w:r>
            <w:r>
              <w:rPr>
                <w:rFonts w:hint="eastAsia" w:ascii="宋体" w:hAnsi="宋体" w:cs="宋体"/>
                <w:color w:val="000000"/>
                <w:sz w:val="24"/>
              </w:rPr>
              <w:t xml:space="preserve">（项目清单序号3）</w:t>
            </w:r>
            <w:r>
              <w:rPr>
                <w:rFonts w:ascii="宋体" w:hAnsi="宋体" w:cs="宋体"/>
                <w:color w:val="000000"/>
                <w:sz w:val="24"/>
              </w:rPr>
              <w:t xml:space="preserve">组网需求</w:t>
            </w:r>
            <w:r>
              <w:rPr>
                <w:rFonts w:hint="eastAsia" w:ascii="宋体" w:hAnsi="宋体" w:cs="宋体"/>
                <w:color w:val="000000"/>
                <w:sz w:val="24"/>
              </w:rPr>
              <w:t xml:space="preserve">。</w:t>
            </w:r>
            <w:r>
              <w:rPr>
                <w:rFonts w:hint="eastAsia" w:ascii="宋体" w:hAnsi="宋体" w:cs="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r>
      <w:tr>
        <w:trPr>
          <w:trHeight w:val="23"/>
        </w:trPr>
        <w:tc>
          <w:tcPr>
            <w:tcW w:w="696" w:type="dxa"/>
            <w:vAlign w:val="center"/>
            <w:vMerge w:val="restart"/>
            <w:textDirection w:val="lrTb"/>
            <w:noWrap/>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无线加密讨论代表单元</w:t>
            </w:r>
            <w:r>
              <w:rPr>
                <w:rFonts w:hint="eastAsia" w:ascii="宋体" w:hAnsi="宋体" w:cs="宋体"/>
                <w:color w:val="000000"/>
                <w:sz w:val="24"/>
              </w:rPr>
            </w:r>
            <w:r/>
          </w:p>
        </w:tc>
        <w:tc>
          <w:tcPr>
            <w:tcW w:w="1755"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1.采用UHF数字无线通信频段，结合数字会议系统架构</w:t>
            </w:r>
            <w:r>
              <w:rPr>
                <w:rFonts w:hint="eastAsia" w:ascii="宋体" w:hAnsi="宋体" w:cs="宋体"/>
                <w:color w:val="000000"/>
                <w:sz w:val="24"/>
              </w:rPr>
              <w:t xml:space="preserve">、无</w:t>
            </w:r>
            <w:r>
              <w:rPr>
                <w:rFonts w:hint="eastAsia" w:ascii="宋体" w:hAnsi="宋体" w:cs="宋体"/>
                <w:color w:val="000000"/>
                <w:sz w:val="24"/>
              </w:rPr>
              <w:t xml:space="preserve">线抗干扰音频通信技术，保证系统的稳定性。</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2.系统自动为单元分配发言通道，屏蔽较差的通信频率，保证了系统的稳定性。</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3.通信频段：640MHz~690MHz数据通信。</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4.5组通信频段可选，互不干扰。</w:t>
            </w:r>
            <w:r>
              <w:rPr>
                <w:rFonts w:hint="eastAsia" w:ascii="宋体" w:hAnsi="宋体" w:cs="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t xml:space="preserve">1.具备音量调节和电池电量指示按钮，可以方便调节音量和查看当前电池电量。</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2.自定义主席机配置功能，可根据现场需要，临时定义任一单元为主席单元。</w:t>
            </w:r>
            <w:r>
              <w:rPr>
                <w:rFonts w:hint="eastAsia" w:ascii="宋体" w:hAnsi="宋体" w:cs="宋体"/>
                <w:color w:val="000000"/>
                <w:sz w:val="24"/>
              </w:rPr>
            </w:r>
            <w:r/>
          </w:p>
          <w:p>
            <w:pPr>
              <w:pStyle w:val="869"/>
              <w:jc w:val="left"/>
              <w:widowControl/>
              <w:rPr>
                <w:rFonts w:hint="eastAsia" w:ascii="宋体" w:hAnsi="宋体" w:cs="宋体"/>
                <w:color w:val="000000"/>
                <w:sz w:val="24"/>
              </w:rPr>
            </w:pPr>
            <w:r>
              <w:rPr>
                <w:rFonts w:hint="eastAsia" w:ascii="宋体" w:hAnsi="宋体" w:cs="宋体"/>
                <w:color w:val="000000"/>
                <w:sz w:val="24"/>
              </w:rPr>
              <w:t xml:space="preserve">3.根据用户选购的会议控制软件，可实现多种会议管理功能。</w:t>
            </w:r>
            <w:r>
              <w:rPr>
                <w:rFonts w:hint="eastAsia" w:ascii="宋体" w:hAnsi="宋体" w:cs="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单元电池充电器</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1.支持1A充电电流可快速充电。</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2.充电模式：有线直充。</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3.最</w:t>
            </w:r>
            <w:r>
              <w:rPr>
                <w:rFonts w:hint="eastAsia" w:ascii="宋体" w:hAnsi="宋体"/>
                <w:color w:val="000000"/>
                <w:sz w:val="24"/>
              </w:rPr>
              <w:t xml:space="preserve">大输出功率：20W</w:t>
            </w:r>
            <w:r>
              <w:rPr>
                <w:rFonts w:hint="eastAsia" w:ascii="宋体" w:hAnsi="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主扩音箱</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1.峰值功率：额定功率1.5倍</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2.阻抗：8Ω</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3.频响范围：80Hz～18kHz</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4.灵敏度：90dB±5dB</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5.失真度：≤1%</w:t>
            </w:r>
            <w:r>
              <w:rPr>
                <w:rFonts w:hint="eastAsia" w:ascii="宋体" w:hAnsi="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功率放大器</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1.输入阻抗：10kΩ（不平衡）</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2.供电电源：AC220V±10%、50Hz</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3.传输特性：高阻输出，支持长线低损耗传输</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4.频响范围：20Hz～20kHz</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5.信噪比：≥95dB</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6.谐波失真：≤0.1%</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8.输入灵敏度：0.775V（0dB）</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9.机身材质：金属机箱，坚固耐损、散热优良</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10.散热方式：智能风冷散热，静音高效降温，工作温度：-10℃～55℃，适配机房常规环境</w:t>
            </w:r>
            <w:r>
              <w:rPr>
                <w:rFonts w:hint="eastAsia" w:ascii="宋体" w:hAnsi="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音频处理器</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1.支持不少于3路模拟输入和6路模拟输出。</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2.支持网口、RS-232、RS-485、GPIO接口，实现快速配置及远程调试和监控。</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3.采用DSP技术的专业音频处理器</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4.采样率:48 kHz，± 100 ppm;</w:t>
            </w:r>
            <w:r>
              <w:rPr>
                <w:rFonts w:hint="eastAsia" w:ascii="宋体" w:hAnsi="宋体"/>
                <w:color w:val="000000"/>
                <w:sz w:val="24"/>
              </w:rPr>
            </w:r>
            <w:r/>
          </w:p>
          <w:p>
            <w:pPr>
              <w:pStyle w:val="869"/>
              <w:jc w:val="left"/>
              <w:widowControl/>
              <w:rPr>
                <w:rFonts w:ascii="宋体" w:hAnsi="宋体"/>
                <w:color w:val="000000"/>
                <w:sz w:val="24"/>
              </w:rPr>
            </w:pPr>
            <w:r>
              <w:rPr>
                <w:rFonts w:ascii="宋体" w:hAnsi="宋体"/>
                <w:color w:val="000000"/>
                <w:sz w:val="24"/>
              </w:rPr>
              <w:t xml:space="preserve">5.THD+N:&lt;-100dB @17dBu</w:t>
            </w:r>
            <w:r>
              <w:rPr>
                <w:rFonts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6.输入动态范围：110dB</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7.输出动态范围：112dB</w:t>
            </w:r>
            <w:r>
              <w:rPr>
                <w:rFonts w:hint="eastAsia" w:ascii="宋体" w:hAnsi="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12路调音台</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1.8路话筒输入，4路（2组）立体声输入</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2.分组带48V幻像电源,4个一组</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3.9-12路带莲花输入接口，接线方便</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4.输入高中低3段均衡</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5.两个辅助输出，一个AUX发送，一个FX发送，采用平衡卡龙输出 </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6.带MP3播放功能，MP3带液晶屏，显示歌曲</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7.带录音功能，用U盘可以直接录音 </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8.可以直接与电脑通讯，电脑USB线可以输出音频到调音台</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9.立体声监听输出，可以耳机监听，也可以外接音箱监听，</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10.内置开关电源，接线方便</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11.标准双7段光柱电平表，精确指示电平大小</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12.可直接装在标准机柜上。</w:t>
            </w:r>
            <w:r>
              <w:rPr>
                <w:rFonts w:hint="eastAsia" w:ascii="宋体" w:hAnsi="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8路时许电源器</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1.内置RS-485接口并支持多设备级联控制，通过PC上位机或中控设备对设备进行设置管理</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2.8路开关通道输出，每路启动延时和停止延时时间可以自由设置（启动：启动即开，1 - 2 4 0秒，从不开启；停止：停止即关，1 - 2 4 0秒，从不关闭)</w:t>
            </w: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1.内置智能显示窗，可以实时显示当前电压,日期,时间,每周计划,通道开关状态等参数</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2.内置时钟芯片，实时显示当前日期及时间以及实现定时开关机功能</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3.支持一周计划管理，本日计划管理。可以临时取消或增加本日的启动时间段</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4.支持8组设备开关情景保存调用，可以适用于不同的场合</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5.支持欠压，过压检测保护及报警</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6.使用电压：~220V 50Hz</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7.最大电流：30A@220V 50Hz</w:t>
            </w:r>
            <w:r>
              <w:rPr>
                <w:rFonts w:hint="eastAsia" w:ascii="宋体" w:hAnsi="宋体"/>
                <w:color w:val="000000"/>
                <w:sz w:val="24"/>
              </w:rPr>
            </w:r>
            <w:r/>
          </w:p>
          <w:p>
            <w:pPr>
              <w:pStyle w:val="869"/>
              <w:jc w:val="left"/>
              <w:widowControl/>
              <w:rPr>
                <w:rFonts w:hint="eastAsia" w:ascii="宋体" w:hAnsi="宋体"/>
                <w:color w:val="000000"/>
                <w:sz w:val="24"/>
              </w:rPr>
            </w:pPr>
            <w:r>
              <w:rPr>
                <w:rFonts w:hint="eastAsia" w:ascii="宋体" w:hAnsi="宋体"/>
                <w:color w:val="000000"/>
                <w:sz w:val="24"/>
              </w:rPr>
              <w:t xml:space="preserve">8.单路电流：20A。</w:t>
            </w:r>
            <w:r>
              <w:rPr>
                <w:rFonts w:hint="eastAsia" w:ascii="宋体" w:hAnsi="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音频条线</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1.中标供应商根据拟投入本项目设备提供相关音频条线。</w:t>
            </w: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r>
            <w:r/>
          </w:p>
        </w:tc>
      </w:tr>
      <w:tr>
        <w:trPr>
          <w:trHeight w:val="23"/>
        </w:trPr>
        <w:tc>
          <w:tcPr>
            <w:tcW w:w="696"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394" w:type="dxa"/>
            <w:vAlign w:val="center"/>
            <w:vMerge w:val="restart"/>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Cs w:val="21"/>
                <w:lang w:bidi="ar"/>
              </w:rPr>
              <w:t xml:space="preserve">安装调试服务</w:t>
            </w: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t xml:space="preserve">1.中标供应商负责拟投入本项目所有音视频设备的安装调试工作。</w:t>
            </w:r>
            <w:r>
              <w:rPr>
                <w:rFonts w:hint="eastAsia" w:ascii="宋体" w:hAnsi="宋体"/>
                <w:color w:val="000000"/>
                <w:sz w:val="24"/>
              </w:rPr>
            </w:r>
            <w:r/>
          </w:p>
        </w:tc>
      </w:tr>
      <w:tr>
        <w:trPr>
          <w:trHeight w:val="23"/>
        </w:trPr>
        <w:tc>
          <w:tcPr>
            <w:tcW w:w="696"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394" w:type="dxa"/>
            <w:vAlign w:val="center"/>
            <w:vMerge w:val="continue"/>
            <w:textDirection w:val="lrTb"/>
            <w:noWrap w:val="false"/>
          </w:tcPr>
          <w:p>
            <w:pPr>
              <w:pStyle w:val="869"/>
              <w:jc w:val="left"/>
              <w:widowControl/>
              <w:rPr>
                <w:rFonts w:hint="eastAsia" w:ascii="宋体" w:hAnsi="宋体" w:cs="宋体"/>
                <w:color w:val="000000"/>
                <w:sz w:val="24"/>
              </w:rPr>
            </w:pPr>
            <w:r>
              <w:rPr>
                <w:rFonts w:hint="eastAsia" w:ascii="宋体" w:hAnsi="宋体" w:cs="宋体"/>
                <w:color w:val="000000"/>
                <w:sz w:val="24"/>
              </w:rPr>
            </w:r>
            <w:r/>
          </w:p>
        </w:tc>
        <w:tc>
          <w:tcPr>
            <w:tcW w:w="1755" w:type="dxa"/>
            <w:vAlign w:val="center"/>
            <w:textDirection w:val="lrTb"/>
            <w:noWrap w:val="false"/>
          </w:tcPr>
          <w:p>
            <w:pPr>
              <w:pStyle w:val="869"/>
              <w:jc w:val="center"/>
              <w:widowControl/>
              <w:rPr>
                <w:rFonts w:hint="eastAsia" w:ascii="宋体" w:hAnsi="宋体" w:cs="宋体"/>
                <w:color w:val="000000"/>
                <w:sz w:val="24"/>
              </w:rPr>
            </w:pPr>
            <w:r>
              <w:rPr>
                <w:rFonts w:hint="eastAsia" w:ascii="宋体" w:hAnsi="宋体" w:cs="宋体"/>
                <w:color w:val="000000"/>
                <w:sz w:val="24"/>
              </w:rPr>
              <w:t xml:space="preserve">非实质性要求</w:t>
            </w:r>
            <w:r>
              <w:rPr>
                <w:rFonts w:hint="eastAsia" w:ascii="宋体" w:hAnsi="宋体" w:cs="宋体"/>
                <w:color w:val="000000"/>
                <w:sz w:val="24"/>
              </w:rPr>
            </w:r>
            <w:r/>
          </w:p>
        </w:tc>
        <w:tc>
          <w:tcPr>
            <w:tcW w:w="5460" w:type="dxa"/>
            <w:vAlign w:val="center"/>
            <w:textDirection w:val="lrTb"/>
            <w:noWrap w:val="false"/>
          </w:tcPr>
          <w:p>
            <w:pPr>
              <w:pStyle w:val="869"/>
              <w:jc w:val="left"/>
              <w:widowControl/>
              <w:rPr>
                <w:rFonts w:hint="eastAsia" w:ascii="宋体" w:hAnsi="宋体"/>
                <w:color w:val="000000"/>
                <w:sz w:val="24"/>
              </w:rPr>
            </w:pPr>
            <w:r>
              <w:rPr>
                <w:rFonts w:hint="eastAsia" w:ascii="宋体" w:hAnsi="宋体"/>
                <w:color w:val="000000"/>
                <w:sz w:val="24"/>
              </w:rPr>
            </w:r>
            <w:r/>
          </w:p>
        </w:tc>
      </w:tr>
    </w:tbl>
    <w:p>
      <w:pPr>
        <w:pStyle w:val="869"/>
        <w:spacing w:line="264" w:lineRule="auto"/>
        <w:rPr>
          <w:rFonts w:hint="eastAsia" w:ascii="宋体" w:hAnsi="宋体"/>
          <w:color w:val="000000"/>
          <w:sz w:val="24"/>
        </w:rPr>
        <w:outlineLvl w:val="2"/>
      </w:pPr>
      <w:r>
        <w:rPr>
          <w:rFonts w:hint="eastAsia" w:ascii="宋体" w:hAnsi="宋体"/>
          <w:color w:val="000000"/>
          <w:sz w:val="24"/>
        </w:rPr>
      </w:r>
      <w:r/>
    </w:p>
    <w:p>
      <w:pPr>
        <w:pStyle w:val="869"/>
        <w:ind w:firstLine="480"/>
        <w:spacing w:line="264" w:lineRule="auto"/>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（2）投标人的任何错漏、优惠、竞争性报价不得作为减轻责任、减少服务、增加收费、降低服务质量的理由。</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本项目为南京市公安局江宁分局视频会议终端采购项目，用于完善分局可视化指挥会商体系，支撑日常工作会议、勤务调度、业务研讨、跨层级远程联动等公安业务场景。成交供应商须充分结合分局现有视频会议平台架构开展实施工作，保障新采购终端与分局在用音视频系统协议兼容、互联互通，实现音视频正常收发、会议调度、权限管理等完整业务功能，满足公安 7×24小时常态化使用要求。</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质量要求</w:t>
      </w:r>
      <w:r>
        <w:rPr>
          <w:rFonts w:hint="eastAsia" w:ascii="宋体" w:hAnsi="宋体" w:cs="宋体"/>
          <w:color w:val="000000"/>
          <w:sz w:val="24"/>
          <w:szCs w:val="24"/>
        </w:rPr>
      </w:r>
      <w:r/>
    </w:p>
    <w:p>
      <w:pPr>
        <w:pStyle w:val="869"/>
        <w:ind w:firstLine="480"/>
        <w:spacing w:line="264" w:lineRule="auto"/>
        <w:rPr>
          <w:rFonts w:ascii="宋体" w:hAnsi="宋体" w:cs="宋体"/>
          <w:b/>
          <w:bCs/>
          <w:color w:val="000000"/>
          <w:sz w:val="24"/>
          <w:szCs w:val="24"/>
        </w:rPr>
      </w:pPr>
      <w:r>
        <w:rPr>
          <w:rFonts w:ascii="宋体" w:hAnsi="宋体" w:cs="宋体"/>
          <w:color w:val="000000"/>
          <w:sz w:val="24"/>
          <w:szCs w:val="24"/>
        </w:rPr>
        <w:t xml:space="preserve">①供应商须建立全流程质量管控体系，对设备供货、到货验收、参数配置、系统调试、平台对接、试运行等所有环节实施质量把控。设备进场后须逐项开展外观检查、参数核对、通电检测、功能抽检，严禁不合格、不匹配设备接入公安专网及现有数字高清视频会议系统MCU。调试过程严格遵循公安信息化建设标准</w:t>
      </w:r>
      <w:r>
        <w:rPr>
          <w:rStyle w:val="946"/>
          <w:rFonts w:hint="eastAsia" w:ascii="宋体" w:hAnsi="宋体" w:cs="宋体"/>
          <w:b/>
          <w:bCs/>
          <w:color w:val="000000"/>
          <w:sz w:val="24"/>
          <w:szCs w:val="24"/>
        </w:rPr>
        <w:t xml:space="preserve">（勘察及答疑时采购人将提供相关材料）</w:t>
      </w:r>
      <w:r>
        <w:rPr>
          <w:rFonts w:ascii="宋体" w:hAnsi="宋体" w:cs="宋体"/>
          <w:color w:val="000000"/>
          <w:sz w:val="24"/>
          <w:szCs w:val="24"/>
        </w:rPr>
        <w:t xml:space="preserve">，规范配置系统参数，杜绝配置漏洞、兼容故障等质量问题，确保系统对接稳定、运行流畅、功能齐全，全过程保障项目实施质量合规达标。</w:t>
      </w:r>
      <w:r>
        <w:rPr>
          <w:rFonts w:hint="eastAsia" w:ascii="宋体" w:hAnsi="宋体" w:cs="宋体"/>
          <w:b/>
          <w:bCs/>
          <w:color w:val="000000"/>
          <w:sz w:val="24"/>
          <w:szCs w:val="24"/>
        </w:rPr>
        <w:t xml:space="preserve">（供应商须在投标文件中提供承诺函并加盖</w:t>
      </w:r>
      <w:r>
        <w:rPr>
          <w:rFonts w:hint="eastAsia" w:ascii="宋体" w:hAnsi="宋体" w:cs="宋体"/>
          <w:b/>
          <w:bCs/>
          <w:color w:val="000000"/>
          <w:sz w:val="24"/>
          <w:szCs w:val="24"/>
        </w:rPr>
        <w:t xml:space="preserve">投标人</w:t>
      </w:r>
      <w:r>
        <w:rPr>
          <w:rFonts w:hint="eastAsia" w:ascii="宋体" w:hAnsi="宋体" w:cs="宋体"/>
          <w:b/>
          <w:bCs/>
          <w:color w:val="000000"/>
          <w:sz w:val="24"/>
          <w:szCs w:val="24"/>
        </w:rPr>
        <w:t xml:space="preserve">公章，承诺函格式自拟）</w:t>
      </w:r>
      <w:r>
        <w:rPr>
          <w:rFonts w:ascii="宋体" w:hAnsi="宋体" w:cs="宋体"/>
          <w:b/>
          <w:bCs/>
          <w:color w:val="000000"/>
          <w:sz w:val="24"/>
          <w:szCs w:val="24"/>
        </w:rPr>
      </w:r>
      <w:r/>
    </w:p>
    <w:p>
      <w:pPr>
        <w:pStyle w:val="869"/>
        <w:ind w:firstLine="482"/>
        <w:spacing w:line="264" w:lineRule="auto"/>
        <w:rPr>
          <w:rFonts w:hint="eastAsia" w:ascii="宋体" w:hAnsi="宋体" w:cs="宋体"/>
          <w:color w:val="000000"/>
          <w:sz w:val="24"/>
          <w:szCs w:val="24"/>
        </w:rPr>
      </w:pPr>
      <w:r>
        <w:rPr>
          <w:rFonts w:ascii="宋体" w:hAnsi="宋体" w:cs="宋体"/>
          <w:b/>
          <w:bCs/>
          <w:color w:val="000000"/>
          <w:sz w:val="24"/>
          <w:szCs w:val="24"/>
        </w:rPr>
        <w:t xml:space="preserve">②</w:t>
      </w:r>
      <w:r>
        <w:rPr>
          <w:rFonts w:hint="eastAsia" w:ascii="宋体" w:hAnsi="宋体" w:cs="宋体"/>
          <w:b/>
          <w:bCs/>
          <w:color w:val="000000"/>
          <w:sz w:val="24"/>
          <w:szCs w:val="24"/>
        </w:rPr>
        <w:t xml:space="preserve">供应商须在投标文件中</w:t>
      </w:r>
      <w:r>
        <w:rPr>
          <w:rFonts w:ascii="宋体" w:hAnsi="宋体" w:cs="宋体"/>
          <w:b/>
          <w:bCs/>
          <w:color w:val="000000"/>
          <w:sz w:val="24"/>
          <w:szCs w:val="24"/>
        </w:rPr>
        <w:t xml:space="preserve">提供主要设备（会议终端设备和会议摄像机）</w:t>
      </w:r>
      <w:r>
        <w:rPr>
          <w:rFonts w:hint="eastAsia" w:ascii="宋体" w:hAnsi="宋体" w:cs="宋体"/>
          <w:b/>
          <w:bCs/>
          <w:color w:val="000000"/>
          <w:sz w:val="24"/>
          <w:szCs w:val="24"/>
        </w:rPr>
        <w:t xml:space="preserve">采用</w:t>
      </w:r>
      <w:r>
        <w:rPr>
          <w:rFonts w:ascii="宋体" w:hAnsi="宋体" w:cs="宋体"/>
          <w:b/>
          <w:bCs/>
          <w:color w:val="000000"/>
          <w:sz w:val="24"/>
          <w:szCs w:val="24"/>
        </w:rPr>
        <w:t xml:space="preserve">原厂质保服务的承诺函，加盖</w:t>
      </w:r>
      <w:r>
        <w:rPr>
          <w:rFonts w:hint="eastAsia" w:ascii="宋体" w:hAnsi="宋体" w:cs="宋体"/>
          <w:b/>
          <w:bCs/>
          <w:color w:val="000000"/>
          <w:sz w:val="24"/>
          <w:szCs w:val="24"/>
        </w:rPr>
        <w:t xml:space="preserve">投标人</w:t>
      </w:r>
      <w:r>
        <w:rPr>
          <w:rFonts w:ascii="宋体" w:hAnsi="宋体" w:cs="宋体"/>
          <w:b/>
          <w:bCs/>
          <w:color w:val="000000"/>
          <w:sz w:val="24"/>
          <w:szCs w:val="24"/>
        </w:rPr>
        <w:t xml:space="preserve">公章（</w:t>
      </w:r>
      <w:r>
        <w:rPr>
          <w:rFonts w:hint="eastAsia" w:ascii="宋体" w:hAnsi="宋体" w:cs="宋体"/>
          <w:b/>
          <w:bCs/>
          <w:color w:val="000000"/>
          <w:sz w:val="24"/>
          <w:szCs w:val="24"/>
        </w:rPr>
        <w:t xml:space="preserve">承诺函</w:t>
      </w:r>
      <w:r>
        <w:rPr>
          <w:rFonts w:ascii="宋体" w:hAnsi="宋体" w:cs="宋体"/>
          <w:b/>
          <w:bCs/>
          <w:color w:val="000000"/>
          <w:sz w:val="24"/>
          <w:szCs w:val="24"/>
        </w:rPr>
        <w:t xml:space="preserve">格式自拟）</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rPr>
          <w:rFonts w:hint="eastAsia"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所有设备安装调试完成</w:t>
      </w:r>
      <w:r>
        <w:rPr>
          <w:rFonts w:ascii="宋体" w:hAnsi="宋体" w:cs="宋体"/>
          <w:color w:val="000000"/>
          <w:sz w:val="24"/>
          <w:szCs w:val="24"/>
        </w:rPr>
        <w:t xml:space="preserve">，具备整体试运行条件后，采购人将组织初步验收</w:t>
      </w:r>
      <w:r>
        <w:rPr>
          <w:rFonts w:hint="eastAsia" w:ascii="宋体" w:hAnsi="宋体" w:cs="宋体"/>
          <w:color w:val="000000"/>
          <w:sz w:val="24"/>
          <w:szCs w:val="24"/>
        </w:rPr>
        <w:t xml:space="preserve">。</w:t>
      </w:r>
      <w:r>
        <w:rPr>
          <w:rFonts w:ascii="宋体" w:hAnsi="宋体" w:cs="宋体"/>
          <w:color w:val="000000"/>
          <w:sz w:val="24"/>
          <w:szCs w:val="24"/>
        </w:rPr>
        <w:t xml:space="preserve">若验收过程中发现设备参数不符、功能缺失、运行异常、资料不全等问题，判定为验收不合格，供应商须按照采购方要求，在规定时限内无条件完成整改、调试、设备更换及资料补充工作，直至复检合格。所有整改、复测产生的费用均由供应商自行承担。验收合格后，双方完成项目正式交付，供应商全面移交项目资料，正式进入质保服务阶段，全程保障项目后续稳定运行。</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rPr>
          <w:rFonts w:hint="eastAsia"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①</w:t>
      </w:r>
      <w:r>
        <w:rPr>
          <w:rFonts w:hint="eastAsia" w:ascii="宋体" w:hAnsi="宋体" w:cs="宋体"/>
          <w:color w:val="000000"/>
          <w:sz w:val="24"/>
          <w:szCs w:val="24"/>
        </w:rPr>
        <w:t xml:space="preserve">本项目要求整体质保（维保）期1年，从验收合格之日起计算。</w:t>
      </w:r>
      <w:r>
        <w:rPr>
          <w:rFonts w:ascii="宋体" w:hAnsi="宋体" w:cs="宋体"/>
          <w:color w:val="000000"/>
          <w:sz w:val="24"/>
          <w:szCs w:val="24"/>
        </w:rPr>
        <w:t xml:space="preserve">质保期内</w:t>
      </w:r>
      <w:r>
        <w:rPr>
          <w:rFonts w:hint="eastAsia" w:ascii="宋体" w:hAnsi="宋体" w:cs="宋体"/>
          <w:color w:val="000000"/>
          <w:sz w:val="24"/>
          <w:szCs w:val="24"/>
        </w:rPr>
        <w:t xml:space="preserve">，</w:t>
      </w:r>
      <w:r>
        <w:rPr>
          <w:rFonts w:ascii="宋体" w:hAnsi="宋体" w:cs="宋体"/>
          <w:color w:val="000000"/>
          <w:sz w:val="24"/>
          <w:szCs w:val="24"/>
        </w:rPr>
        <w:t xml:space="preserve">每年维护保养1次</w:t>
      </w:r>
      <w:r>
        <w:rPr>
          <w:rFonts w:hint="eastAsia" w:ascii="宋体" w:hAnsi="宋体" w:cs="宋体"/>
          <w:color w:val="000000"/>
          <w:sz w:val="24"/>
          <w:szCs w:val="24"/>
        </w:rPr>
        <w:t xml:space="preserve">，</w:t>
      </w:r>
      <w:r>
        <w:rPr>
          <w:rFonts w:ascii="宋体" w:hAnsi="宋体" w:cs="宋体"/>
          <w:color w:val="000000"/>
          <w:sz w:val="24"/>
          <w:szCs w:val="24"/>
        </w:rPr>
        <w:t xml:space="preserve">维护保养及更换损坏件的费用包含在投标总价中。</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②质保期内</w:t>
      </w:r>
      <w:r>
        <w:rPr>
          <w:rFonts w:hint="eastAsia" w:ascii="宋体" w:hAnsi="宋体" w:cs="宋体"/>
          <w:color w:val="000000"/>
          <w:sz w:val="24"/>
          <w:szCs w:val="24"/>
        </w:rPr>
        <w:t xml:space="preserve">，</w:t>
      </w:r>
      <w:r>
        <w:rPr>
          <w:rFonts w:ascii="宋体" w:hAnsi="宋体" w:cs="宋体"/>
          <w:color w:val="000000"/>
          <w:sz w:val="24"/>
          <w:szCs w:val="24"/>
        </w:rPr>
        <w:t xml:space="preserve">一旦产品发生质量问题</w:t>
      </w:r>
      <w:r>
        <w:rPr>
          <w:rFonts w:hint="eastAsia" w:ascii="宋体" w:hAnsi="宋体" w:cs="宋体"/>
          <w:color w:val="000000"/>
          <w:sz w:val="24"/>
          <w:szCs w:val="24"/>
        </w:rPr>
        <w:t xml:space="preserve">，投标人</w:t>
      </w:r>
      <w:r>
        <w:rPr>
          <w:rFonts w:ascii="宋体" w:hAnsi="宋体" w:cs="宋体"/>
          <w:color w:val="000000"/>
          <w:sz w:val="24"/>
          <w:szCs w:val="24"/>
        </w:rPr>
        <w:t xml:space="preserve">接到报修请求</w:t>
      </w:r>
      <w:r>
        <w:rPr>
          <w:rFonts w:hint="eastAsia" w:ascii="宋体" w:hAnsi="宋体" w:cs="宋体"/>
          <w:color w:val="000000"/>
          <w:sz w:val="24"/>
          <w:szCs w:val="24"/>
        </w:rPr>
        <w:t xml:space="preserve">，</w:t>
      </w:r>
      <w:r>
        <w:rPr>
          <w:rFonts w:ascii="宋体" w:hAnsi="宋体" w:cs="宋体"/>
          <w:color w:val="000000"/>
          <w:sz w:val="24"/>
          <w:szCs w:val="24"/>
        </w:rPr>
        <w:t xml:space="preserve">在2小时内响应</w:t>
      </w:r>
      <w:r>
        <w:rPr>
          <w:rFonts w:hint="eastAsia" w:ascii="宋体" w:hAnsi="宋体" w:cs="宋体"/>
          <w:color w:val="000000"/>
          <w:sz w:val="24"/>
          <w:szCs w:val="24"/>
        </w:rPr>
        <w:t xml:space="preserve">，</w:t>
      </w:r>
      <w:r>
        <w:rPr>
          <w:rFonts w:ascii="宋体" w:hAnsi="宋体" w:cs="宋体"/>
          <w:color w:val="000000"/>
          <w:sz w:val="24"/>
          <w:szCs w:val="24"/>
        </w:rPr>
        <w:t xml:space="preserve">12小时内维修人员到达现场进行修理、更换或退货</w:t>
      </w:r>
      <w:r>
        <w:rPr>
          <w:rFonts w:hint="eastAsia" w:ascii="宋体" w:hAnsi="宋体" w:cs="宋体"/>
          <w:color w:val="000000"/>
          <w:sz w:val="24"/>
          <w:szCs w:val="24"/>
        </w:rPr>
        <w:t xml:space="preserve">，</w:t>
      </w:r>
      <w:r>
        <w:rPr>
          <w:rFonts w:ascii="宋体" w:hAnsi="宋体" w:cs="宋体"/>
          <w:color w:val="000000"/>
          <w:sz w:val="24"/>
          <w:szCs w:val="24"/>
        </w:rPr>
        <w:t xml:space="preserve">费用由</w:t>
      </w:r>
      <w:r>
        <w:rPr>
          <w:rFonts w:hint="eastAsia" w:ascii="宋体" w:hAnsi="宋体" w:cs="宋体"/>
          <w:color w:val="000000"/>
          <w:sz w:val="24"/>
          <w:szCs w:val="24"/>
        </w:rPr>
        <w:t xml:space="preserve">投标人</w:t>
      </w:r>
      <w:r>
        <w:rPr>
          <w:rFonts w:ascii="宋体" w:hAnsi="宋体" w:cs="宋体"/>
          <w:color w:val="000000"/>
          <w:sz w:val="24"/>
          <w:szCs w:val="24"/>
        </w:rPr>
        <w:t xml:space="preserve">负责。如</w:t>
      </w:r>
      <w:r>
        <w:rPr>
          <w:rFonts w:hint="eastAsia" w:ascii="宋体" w:hAnsi="宋体" w:cs="宋体"/>
          <w:color w:val="000000"/>
          <w:sz w:val="24"/>
          <w:szCs w:val="24"/>
        </w:rPr>
        <w:t xml:space="preserve">投标人</w:t>
      </w:r>
      <w:r>
        <w:rPr>
          <w:rFonts w:ascii="宋体" w:hAnsi="宋体" w:cs="宋体"/>
          <w:color w:val="000000"/>
          <w:sz w:val="24"/>
          <w:szCs w:val="24"/>
        </w:rPr>
        <w:t xml:space="preserve">在接到通知后2小时内没有答复</w:t>
      </w:r>
      <w:r>
        <w:rPr>
          <w:rFonts w:hint="eastAsia" w:ascii="宋体" w:hAnsi="宋体" w:cs="宋体"/>
          <w:color w:val="000000"/>
          <w:sz w:val="24"/>
          <w:szCs w:val="24"/>
        </w:rPr>
        <w:t xml:space="preserve">，</w:t>
      </w:r>
      <w:r>
        <w:rPr>
          <w:rFonts w:ascii="宋体" w:hAnsi="宋体" w:cs="宋体"/>
          <w:color w:val="000000"/>
          <w:sz w:val="24"/>
          <w:szCs w:val="24"/>
        </w:rPr>
        <w:t xml:space="preserve">则视为承认质量问题并承担由此发生的一切费用。质保期内</w:t>
      </w:r>
      <w:r>
        <w:rPr>
          <w:rFonts w:hint="eastAsia" w:ascii="宋体" w:hAnsi="宋体" w:cs="宋体"/>
          <w:color w:val="000000"/>
          <w:sz w:val="24"/>
          <w:szCs w:val="24"/>
        </w:rPr>
        <w:t xml:space="preserve">产品</w:t>
      </w:r>
      <w:r>
        <w:rPr>
          <w:rFonts w:ascii="宋体" w:hAnsi="宋体" w:cs="宋体"/>
          <w:color w:val="000000"/>
          <w:sz w:val="24"/>
          <w:szCs w:val="24"/>
        </w:rPr>
        <w:t xml:space="preserve">的一切质量问题</w:t>
      </w:r>
      <w:r>
        <w:rPr>
          <w:rFonts w:hint="eastAsia" w:ascii="宋体" w:hAnsi="宋体" w:cs="宋体"/>
          <w:color w:val="000000"/>
          <w:sz w:val="24"/>
          <w:szCs w:val="24"/>
        </w:rPr>
        <w:t xml:space="preserve">，</w:t>
      </w:r>
      <w:r>
        <w:rPr>
          <w:rFonts w:ascii="宋体" w:hAnsi="宋体" w:cs="宋体"/>
          <w:color w:val="000000"/>
          <w:sz w:val="24"/>
          <w:szCs w:val="24"/>
        </w:rPr>
        <w:t xml:space="preserve">更换部件及</w:t>
      </w:r>
      <w:r>
        <w:rPr>
          <w:rFonts w:hint="eastAsia" w:ascii="宋体" w:hAnsi="宋体" w:cs="宋体"/>
          <w:color w:val="000000"/>
          <w:sz w:val="24"/>
          <w:szCs w:val="24"/>
        </w:rPr>
        <w:t xml:space="preserve">产品</w:t>
      </w:r>
      <w:r>
        <w:rPr>
          <w:rFonts w:ascii="宋体" w:hAnsi="宋体" w:cs="宋体"/>
          <w:color w:val="000000"/>
          <w:sz w:val="24"/>
          <w:szCs w:val="24"/>
        </w:rPr>
        <w:t xml:space="preserve">本身质量原因造成的直接经济损失全部由</w:t>
      </w:r>
      <w:r>
        <w:rPr>
          <w:rFonts w:hint="eastAsia" w:ascii="宋体" w:hAnsi="宋体" w:cs="宋体"/>
          <w:color w:val="000000"/>
          <w:sz w:val="24"/>
          <w:szCs w:val="24"/>
        </w:rPr>
        <w:t xml:space="preserve">投标人</w:t>
      </w:r>
      <w:r>
        <w:rPr>
          <w:rFonts w:ascii="宋体" w:hAnsi="宋体" w:cs="宋体"/>
          <w:color w:val="000000"/>
          <w:sz w:val="24"/>
          <w:szCs w:val="24"/>
        </w:rPr>
        <w:t xml:space="preserve">负责。无法短时间完成维修的</w:t>
      </w:r>
      <w:r>
        <w:rPr>
          <w:rFonts w:hint="eastAsia" w:ascii="宋体" w:hAnsi="宋体" w:cs="宋体"/>
          <w:color w:val="000000"/>
          <w:sz w:val="24"/>
          <w:szCs w:val="24"/>
        </w:rPr>
        <w:t xml:space="preserve">，</w:t>
      </w:r>
      <w:r>
        <w:rPr>
          <w:rFonts w:ascii="宋体" w:hAnsi="宋体" w:cs="宋体"/>
          <w:color w:val="000000"/>
          <w:sz w:val="24"/>
          <w:szCs w:val="24"/>
        </w:rPr>
        <w:t xml:space="preserve">应向采购人提供应急备用产品。 </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质保期内维修（人为因素除外）费用包含在投标总价中，质保期外提供不高于市场价格的终身维护。中标后提供质保期外配件价格明细表。</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（5）人员要求</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项目经理：1人；</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技术负责人：1人；</w:t>
      </w:r>
      <w:r>
        <w:rPr>
          <w:rFonts w:hint="eastAsia"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项目服务人员：至少2人。</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（6）培训要求</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供应商应根据项目建设和使用需要，面向采购人管理人员、系统管理员、业务使用人员及运维人员开展培训。</w:t>
      </w:r>
      <w:r>
        <w:rPr>
          <w:rFonts w:hint="eastAsia" w:ascii="宋体" w:hAnsi="宋体" w:cs="宋体"/>
          <w:color w:val="000000"/>
          <w:sz w:val="24"/>
          <w:szCs w:val="24"/>
        </w:rPr>
        <w:t xml:space="preserve">培训不少于2课时，每次培训时间1小时。</w:t>
      </w:r>
      <w:r>
        <w:rPr>
          <w:rFonts w:hint="eastAsia" w:ascii="宋体" w:hAnsi="宋体" w:cs="宋体"/>
          <w:color w:val="000000"/>
          <w:sz w:val="24"/>
          <w:szCs w:val="24"/>
        </w:rPr>
      </w:r>
      <w:r/>
    </w:p>
    <w:p>
      <w:pPr>
        <w:pStyle w:val="869"/>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w:t>
      </w:r>
      <w:r>
        <w:rPr>
          <w:rFonts w:ascii="宋体" w:hAnsi="宋体" w:cs="宋体"/>
          <w:color w:val="000000"/>
          <w:sz w:val="24"/>
          <w:szCs w:val="24"/>
        </w:rPr>
        <w:t xml:space="preserve">：</w:t>
      </w:r>
      <w:r>
        <w:rPr>
          <w:rFonts w:hint="eastAsia" w:ascii="宋体" w:hAnsi="宋体"/>
          <w:color w:val="000000"/>
          <w:sz w:val="24"/>
          <w:szCs w:val="24"/>
        </w:rPr>
        <w:t xml:space="preserve">合同签订后30天内交货并完成设备的安装调试</w:t>
      </w:r>
      <w:r>
        <w:rPr>
          <w:rFonts w:hint="eastAsia" w:ascii="宋体" w:hAnsi="宋体" w:cs="宋体"/>
          <w:color w:val="000000"/>
          <w:sz w:val="24"/>
          <w:szCs w:val="24"/>
        </w:rPr>
        <w:t xml:space="preserve">。</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69"/>
        <w:ind w:firstLine="480"/>
        <w:spacing w:line="264" w:lineRule="auto"/>
        <w:rPr>
          <w:rFonts w:hint="eastAsia"/>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color w:val="000000"/>
        </w:rPr>
      </w:r>
      <w:r/>
    </w:p>
    <w:p>
      <w:pPr>
        <w:pStyle w:val="869"/>
        <w:ind w:firstLine="480"/>
        <w:spacing w:line="264" w:lineRule="auto"/>
        <w:rPr>
          <w:rFonts w:hint="eastAsia" w:ascii="宋体" w:hAnsi="宋体" w:cs="宋体"/>
          <w:bCs/>
          <w:color w:val="000000"/>
          <w:sz w:val="24"/>
          <w:szCs w:val="24"/>
        </w:rPr>
      </w:pPr>
      <w:r/>
      <w:bookmarkStart w:id="60" w:name="OLE_LINK1"/>
      <w:r>
        <w:rPr>
          <w:rFonts w:hint="eastAsia" w:ascii="宋体" w:hAnsi="宋体" w:cs="宋体"/>
          <w:bCs/>
          <w:color w:val="000000"/>
          <w:sz w:val="24"/>
          <w:szCs w:val="24"/>
        </w:rPr>
        <w:t xml:space="preserve">6.其他要求</w:t>
      </w:r>
      <w:r>
        <w:rPr>
          <w:rFonts w:hint="eastAsia" w:ascii="宋体" w:hAnsi="宋体" w:cs="宋体"/>
          <w:bCs/>
          <w:color w:val="000000"/>
          <w:sz w:val="24"/>
          <w:szCs w:val="24"/>
        </w:rPr>
      </w:r>
      <w:r/>
    </w:p>
    <w:p>
      <w:pPr>
        <w:pStyle w:val="869"/>
        <w:ind w:firstLine="480"/>
        <w:spacing w:line="264" w:lineRule="auto"/>
        <w:rPr>
          <w:rFonts w:hint="eastAsia" w:ascii="宋体" w:hAnsi="宋体" w:cs="宋体"/>
          <w:color w:val="000000"/>
          <w:sz w:val="24"/>
          <w:szCs w:val="24"/>
        </w:rPr>
      </w:pPr>
      <w:r/>
      <w:bookmarkEnd w:id="60"/>
      <w:r>
        <w:rPr>
          <w:rFonts w:hint="eastAsia" w:ascii="宋体" w:hAnsi="宋体" w:cs="宋体"/>
          <w:color w:val="000000"/>
          <w:sz w:val="24"/>
          <w:szCs w:val="24"/>
        </w:rPr>
        <w:t xml:space="preserve">招标文件中要求提供证明材料的，签订合同时投标人应按招标文件要求和投标文件响应内容提供相应证明材料原件供采购人核验，否则采购人将取消其中标资格。</w:t>
      </w:r>
      <w:r>
        <w:rPr>
          <w:rFonts w:hint="eastAsia" w:ascii="宋体" w:hAnsi="宋体" w:cs="宋体"/>
          <w:color w:val="000000"/>
          <w:sz w:val="24"/>
          <w:szCs w:val="24"/>
        </w:rPr>
      </w:r>
      <w:r/>
    </w:p>
    <w:p>
      <w:pPr>
        <w:pStyle w:val="869"/>
        <w:ind w:firstLine="480"/>
        <w:spacing w:line="252" w:lineRule="auto"/>
        <w:rPr>
          <w:rFonts w:hint="eastAsia" w:ascii="宋体" w:hAnsi="宋体" w:cs="宋体"/>
          <w:bCs/>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rFonts w:hint="eastAsia" w:ascii="宋体" w:hAnsi="宋体" w:cs="宋体"/>
          <w:bCs/>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bCs/>
          <w:color w:val="000000"/>
          <w:sz w:val="24"/>
          <w:szCs w:val="24"/>
        </w:rPr>
        <w:t xml:space="preserve">（三）</w:t>
      </w:r>
      <w:r>
        <w:rPr>
          <w:rFonts w:hint="eastAsia" w:ascii="宋体" w:hAnsi="宋体" w:cs="宋体"/>
          <w:color w:val="000000"/>
          <w:sz w:val="24"/>
          <w:szCs w:val="24"/>
        </w:rPr>
        <w:t xml:space="preserve">演示要求</w:t>
      </w:r>
      <w:r>
        <w:rPr>
          <w:rFonts w:hint="eastAsia" w:ascii="宋体" w:hAnsi="宋体" w:cs="宋体"/>
          <w:color w:val="000000"/>
          <w:sz w:val="24"/>
          <w:szCs w:val="24"/>
        </w:rPr>
      </w:r>
      <w:r/>
    </w:p>
    <w:p>
      <w:pPr>
        <w:pStyle w:val="869"/>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1.视频文件的格式为*.mp4或*.avi，投标人须将视频文件压缩为*.zip文件上传（</w:t>
      </w:r>
      <w:r>
        <w:rPr>
          <w:rFonts w:hint="eastAsia" w:ascii="宋体" w:hAnsi="宋体"/>
          <w:color w:val="000000"/>
          <w:sz w:val="24"/>
          <w:szCs w:val="24"/>
        </w:rPr>
        <w:t xml:space="preserve">单个文件不得大于50M，大于50M的需分段压缩，所有文件合计不得大于300M</w:t>
      </w:r>
      <w:r>
        <w:rPr>
          <w:rFonts w:hint="eastAsia" w:ascii="宋体" w:hAnsi="宋体" w:cs="宋体"/>
          <w:color w:val="000000"/>
          <w:sz w:val="24"/>
          <w:szCs w:val="24"/>
        </w:rPr>
        <w:t xml:space="preserve">）。文件上传方式见苏采云系统操作指南，上传的演示视频将作为投标文件的组成部分。</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olor w:val="000000"/>
          <w:sz w:val="24"/>
          <w:szCs w:val="24"/>
        </w:rPr>
        <w:t xml:space="preserve">2.演示内容</w:t>
      </w:r>
      <w:r>
        <w:rPr>
          <w:rFonts w:hint="eastAsia" w:ascii="宋体" w:hAnsi="宋体"/>
          <w:color w:val="000000"/>
          <w:sz w:val="24"/>
          <w:szCs w:val="24"/>
        </w:rPr>
        <w:t xml:space="preserve">及演示时长</w:t>
      </w:r>
      <w:r>
        <w:rPr>
          <w:rFonts w:hint="eastAsia" w:ascii="宋体" w:hAnsi="宋体"/>
          <w:color w:val="000000"/>
          <w:sz w:val="24"/>
          <w:szCs w:val="24"/>
        </w:rPr>
        <w:t xml:space="preserve">详见“第五章  评标方法与评标标准”。</w:t>
      </w:r>
      <w:r>
        <w:rPr>
          <w:rFonts w:hint="eastAsia" w:ascii="宋体" w:hAnsi="宋体" w:cs="宋体"/>
          <w:color w:val="000000"/>
          <w:sz w:val="24"/>
          <w:szCs w:val="24"/>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bookmarkStart w:id="61"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2.核心产品评审。多家投标人提供的核心产品品牌相同的，按一家投标人计算，评审后得分最高的同品牌投标人获得中标人推荐资格。</w:t>
      </w:r>
      <w:r>
        <w:rPr>
          <w:rFonts w:hint="eastAsia" w:ascii="宋体" w:hAnsi="宋体" w:cs="宋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69"/>
        <w:ind w:firstLine="420"/>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lang w:val="zh-CN"/>
        </w:rPr>
      </w:r>
      <w:r/>
    </w:p>
    <w:p>
      <w:pPr>
        <w:pStyle w:val="869"/>
        <w:ind w:firstLine="420"/>
        <w:rPr>
          <w:rFonts w:hint="eastAsia"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rPr>
      </w:r>
      <w:r/>
    </w:p>
    <w:p>
      <w:pPr>
        <w:pStyle w:val="869"/>
        <w:ind w:firstLine="420"/>
        <w:rPr>
          <w:rFonts w:hint="eastAsia" w:ascii="宋体" w:hAnsi="宋体"/>
          <w:b/>
          <w:bCs/>
          <w:color w:val="000000"/>
          <w:sz w:val="24"/>
          <w:szCs w:val="24"/>
        </w:rPr>
      </w:pPr>
      <w:r>
        <w:rPr>
          <w:rFonts w:hint="eastAsia" w:ascii="宋体" w:hAnsi="宋体"/>
          <w:color w:val="000000"/>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color w:val="000000"/>
          <w:sz w:val="24"/>
          <w:szCs w:val="24"/>
        </w:rPr>
        <w:t xml:space="preserve">且投标人在投标文件中对此作出承诺的（按照招标文件要求在《投标分项报价表》中作出承诺），</w:t>
      </w:r>
      <w:r>
        <w:rPr>
          <w:rFonts w:hint="eastAsia" w:ascii="宋体" w:hAnsi="宋体"/>
          <w:color w:val="000000"/>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rPr>
          <w:rFonts w:hint="eastAsia" w:ascii="宋体" w:hAnsi="宋体"/>
          <w:b/>
          <w:bCs/>
          <w:color w:val="000000"/>
          <w:sz w:val="24"/>
          <w:szCs w:val="24"/>
        </w:rPr>
      </w:r>
      <w:r/>
    </w:p>
    <w:p>
      <w:pPr>
        <w:pStyle w:val="869"/>
        <w:ind w:firstLine="420"/>
        <w:rPr>
          <w:rFonts w:hint="eastAsia" w:ascii="宋体" w:hAnsi="宋体"/>
          <w:color w:val="000000"/>
          <w:sz w:val="24"/>
          <w:szCs w:val="24"/>
        </w:rPr>
      </w:pPr>
      <w:r>
        <w:rPr>
          <w:rFonts w:hint="eastAsia" w:ascii="宋体" w:hAnsi="宋体"/>
          <w:color w:val="000000"/>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rPr>
      </w:r>
      <w:r/>
    </w:p>
    <w:p>
      <w:pPr>
        <w:pStyle w:val="869"/>
        <w:ind w:firstLine="422"/>
        <w:widowControl/>
        <w:rPr>
          <w:rFonts w:hint="eastAsia" w:ascii="宋体" w:hAnsi="宋体" w:cs="宋体"/>
          <w:b/>
          <w:bCs/>
          <w:color w:val="000000"/>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的价格扣除，用扣除后的价格参与评审。残疾人福利性单位、监狱企业属于小型、微型企业的，不重复享受价格扣除。</w:t>
      </w:r>
      <w:r>
        <w:rPr>
          <w:rFonts w:hint="eastAsia" w:ascii="宋体" w:hAnsi="宋体" w:cs="宋体"/>
          <w:color w:val="000000"/>
          <w:sz w:val="24"/>
          <w:szCs w:val="24"/>
        </w:rPr>
      </w:r>
      <w:r/>
    </w:p>
    <w:p>
      <w:pPr>
        <w:pStyle w:val="869"/>
        <w:ind w:firstLine="480"/>
        <w:spacing w:line="264" w:lineRule="auto"/>
        <w:rPr>
          <w:rFonts w:hint="eastAsia"/>
          <w:color w:val="000000"/>
          <w:sz w:val="24"/>
          <w:szCs w:val="24"/>
        </w:rPr>
      </w:pPr>
      <w:r>
        <w:rPr>
          <w:rFonts w:hint="eastAsia" w:ascii="黑体" w:hAnsi="黑体" w:eastAsia="黑体" w:cs="黑体"/>
          <w:color w:val="000000"/>
          <w:sz w:val="24"/>
          <w:szCs w:val="24"/>
        </w:rPr>
        <w:t xml:space="preserve">四、评标标准</w:t>
      </w:r>
      <w:r>
        <w:rPr>
          <w:rFonts w:hint="eastAsia"/>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8"/>
        <w:gridCol w:w="1171"/>
        <w:gridCol w:w="27"/>
        <w:gridCol w:w="6303"/>
        <w:gridCol w:w="647"/>
        <w:gridCol w:w="900"/>
      </w:tblGrid>
      <w:tr>
        <w:trPr>
          <w:trHeight w:val="501"/>
          <w:tblHeader/>
        </w:trPr>
        <w:tc>
          <w:tcPr>
            <w:tcW w:w="519" w:type="dxa"/>
            <w:vAlign w:val="center"/>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gridSpan w:val="2"/>
            <w:tcW w:w="1179" w:type="dxa"/>
            <w:vAlign w:val="center"/>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gridSpan w:val="2"/>
            <w:tcW w:w="6330" w:type="dxa"/>
            <w:vAlign w:val="center"/>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center"/>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center"/>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7"/>
            <w:tcW w:w="9575" w:type="dxa"/>
            <w:vAlign w:val="top"/>
            <w:textDirection w:val="lrTb"/>
            <w:noWrap w:val="false"/>
          </w:tcPr>
          <w:p>
            <w:pPr>
              <w:pStyle w:val="869"/>
              <w:ind w:left="114"/>
              <w:spacing w:before="122" w:line="264" w:lineRule="auto"/>
              <w:rPr>
                <w:rFonts w:hint="eastAsia" w:ascii="宋体" w:hAnsi="宋体" w:cs="宋体"/>
                <w:color w:val="000000"/>
                <w:szCs w:val="21"/>
              </w:rPr>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rPr>
                <w:rFonts w:hint="eastAsia" w:ascii="宋体" w:hAnsi="宋体" w:cs="宋体"/>
                <w:color w:val="000000"/>
                <w:szCs w:val="21"/>
              </w:rPr>
            </w:r>
            <w:r/>
          </w:p>
        </w:tc>
      </w:tr>
      <w:tr>
        <w:trPr>
          <w:trHeight w:val="0"/>
        </w:trPr>
        <w:tc>
          <w:tcPr>
            <w:tcW w:w="519" w:type="dxa"/>
            <w:vAlign w:val="center"/>
            <w:textDirection w:val="lrTb"/>
            <w:noWrap w:val="false"/>
          </w:tcPr>
          <w:p>
            <w:pPr>
              <w:pStyle w:val="869"/>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rPr>
                <w:rFonts w:hint="eastAsia" w:ascii="宋体" w:hAnsi="宋体" w:cs="宋体"/>
                <w:color w:val="000000"/>
                <w:szCs w:val="21"/>
              </w:rPr>
            </w:r>
            <w:r/>
          </w:p>
        </w:tc>
        <w:tc>
          <w:tcPr>
            <w:gridSpan w:val="2"/>
            <w:tcW w:w="1179" w:type="dxa"/>
            <w:vAlign w:val="center"/>
            <w:textDirection w:val="lrTb"/>
            <w:noWrap w:val="false"/>
          </w:tcPr>
          <w:p>
            <w:pPr>
              <w:pStyle w:val="869"/>
              <w:jc w:val="left"/>
              <w:spacing w:before="68" w:line="264" w:lineRule="auto"/>
              <w:rPr>
                <w:rFonts w:hint="eastAsia" w:ascii="宋体" w:hAnsi="宋体" w:cs="宋体"/>
                <w:color w:val="000000"/>
                <w:szCs w:val="21"/>
              </w:rPr>
            </w:pPr>
            <w:r>
              <w:rPr>
                <w:rFonts w:hint="eastAsia" w:ascii="宋体" w:hAnsi="宋体" w:cs="宋体"/>
                <w:color w:val="000000"/>
                <w:spacing w:val="-2"/>
                <w:szCs w:val="21"/>
              </w:rPr>
              <w:t xml:space="preserve">价格分</w:t>
            </w:r>
            <w:r>
              <w:rPr>
                <w:rFonts w:hint="eastAsia" w:ascii="宋体" w:hAnsi="宋体" w:cs="宋体"/>
                <w:color w:val="000000"/>
                <w:szCs w:val="21"/>
              </w:rPr>
            </w:r>
            <w:r/>
          </w:p>
        </w:tc>
        <w:tc>
          <w:tcPr>
            <w:gridSpan w:val="2"/>
            <w:tcW w:w="6330" w:type="dxa"/>
            <w:vAlign w:val="center"/>
            <w:textDirection w:val="lrTb"/>
            <w:noWrap w:val="false"/>
          </w:tcPr>
          <w:p>
            <w:pPr>
              <w:pStyle w:val="869"/>
              <w:jc w:val="left"/>
              <w:spacing w:line="264" w:lineRule="auto"/>
              <w:rPr>
                <w:rFonts w:hint="eastAsia" w:ascii="宋体" w:hAnsi="宋体" w:cs="宋体"/>
                <w:color w:val="000000"/>
                <w:szCs w:val="21"/>
              </w:rPr>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式计算：投标报价得分=（评标基准价/投标报价）×价格分值（小数点保留两位）</w:t>
            </w:r>
            <w:r>
              <w:rPr>
                <w:rFonts w:hint="eastAsia" w:ascii="宋体" w:hAnsi="宋体" w:cs="宋体"/>
                <w:color w:val="000000"/>
                <w:szCs w:val="21"/>
              </w:rPr>
            </w:r>
            <w:r/>
          </w:p>
          <w:p>
            <w:pPr>
              <w:pStyle w:val="869"/>
              <w:jc w:val="left"/>
              <w:spacing w:line="264" w:lineRule="auto"/>
              <w:rPr>
                <w:rFonts w:hint="eastAsia" w:ascii="宋体" w:hAnsi="宋体" w:cs="宋体"/>
                <w:color w:val="000000"/>
                <w:szCs w:val="21"/>
              </w:rPr>
            </w:pPr>
            <w:r>
              <w:rPr>
                <w:rFonts w:hint="eastAsia" w:ascii="宋体" w:hAnsi="宋体" w:cs="宋体"/>
                <w:color w:val="000000"/>
                <w:szCs w:val="21"/>
              </w:rPr>
              <w:t xml:space="preserve">因落实政府采购政策进行价格调整的，以调整后的价格计算评标基准价和投标报价。</w:t>
            </w:r>
            <w:r>
              <w:rPr>
                <w:rFonts w:hint="eastAsia" w:ascii="宋体" w:hAnsi="宋体" w:cs="宋体"/>
                <w:color w:val="000000"/>
                <w:szCs w:val="21"/>
              </w:rPr>
            </w:r>
            <w:r/>
          </w:p>
        </w:tc>
        <w:tc>
          <w:tcPr>
            <w:tcW w:w="647" w:type="dxa"/>
            <w:vAlign w:val="center"/>
            <w:textDirection w:val="lrTb"/>
            <w:noWrap w:val="false"/>
          </w:tcPr>
          <w:p>
            <w:pPr>
              <w:pStyle w:val="869"/>
              <w:jc w:val="center"/>
              <w:spacing w:line="264" w:lineRule="auto"/>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900" w:type="dxa"/>
            <w:vAlign w:val="center"/>
            <w:textDirection w:val="lrTb"/>
            <w:noWrap w:val="false"/>
          </w:tcPr>
          <w:p>
            <w:pPr>
              <w:pStyle w:val="869"/>
              <w:jc w:val="center"/>
              <w:spacing w:line="264" w:lineRule="auto"/>
              <w:rPr>
                <w:rFonts w:hint="eastAsia" w:ascii="宋体" w:hAnsi="宋体" w:cs="宋体"/>
                <w:color w:val="000000"/>
                <w:szCs w:val="21"/>
              </w:rPr>
            </w:pPr>
            <w:r>
              <w:rPr>
                <w:rFonts w:hint="eastAsia" w:ascii="宋体" w:hAnsi="宋体" w:cs="宋体"/>
                <w:color w:val="000000"/>
                <w:szCs w:val="21"/>
              </w:rPr>
              <w:t xml:space="preserve">价格分</w:t>
            </w:r>
            <w:r>
              <w:rPr>
                <w:rFonts w:hint="eastAsia" w:ascii="宋体" w:hAnsi="宋体" w:cs="宋体"/>
                <w:color w:val="000000"/>
                <w:szCs w:val="21"/>
              </w:rPr>
            </w:r>
            <w:r/>
          </w:p>
        </w:tc>
      </w:tr>
      <w:tr>
        <w:trPr>
          <w:trHeight w:val="460"/>
        </w:trPr>
        <w:tc>
          <w:tcPr>
            <w:gridSpan w:val="7"/>
            <w:tcW w:w="9575" w:type="dxa"/>
            <w:vAlign w:val="top"/>
            <w:textDirection w:val="lrTb"/>
            <w:noWrap w:val="false"/>
          </w:tcPr>
          <w:p>
            <w:pPr>
              <w:pStyle w:val="869"/>
              <w:ind w:left="114"/>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2.技术</w:t>
            </w:r>
            <w:r>
              <w:rPr>
                <w:rFonts w:hint="eastAsia" w:ascii="宋体" w:hAnsi="宋体" w:cs="宋体"/>
                <w:color w:val="000000"/>
                <w:szCs w:val="21"/>
              </w:rPr>
            </w:r>
            <w:r/>
          </w:p>
        </w:tc>
      </w:tr>
      <w:tr>
        <w:trPr>
          <w:trHeight w:val="891"/>
        </w:trPr>
        <w:tc>
          <w:tcPr>
            <w:tcW w:w="519"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szCs w:val="21"/>
              </w:rPr>
              <w:t xml:space="preserve">2.1</w:t>
            </w:r>
            <w:r>
              <w:rPr>
                <w:rFonts w:hint="eastAsia" w:ascii="宋体" w:hAnsi="宋体" w:cs="宋体"/>
                <w:color w:val="000000"/>
                <w:spacing w:val="-2"/>
                <w:szCs w:val="21"/>
              </w:rPr>
            </w:r>
            <w:r/>
          </w:p>
        </w:tc>
        <w:tc>
          <w:tcPr>
            <w:gridSpan w:val="2"/>
            <w:tcW w:w="1179" w:type="dxa"/>
            <w:vAlign w:val="center"/>
            <w:textDirection w:val="lrTb"/>
            <w:noWrap w:val="false"/>
          </w:tcPr>
          <w:p>
            <w:pPr>
              <w:pStyle w:val="869"/>
              <w:jc w:val="left"/>
              <w:rPr>
                <w:rFonts w:hint="eastAsia" w:ascii="宋体" w:hAnsi="宋体" w:cs="宋体"/>
                <w:color w:val="000000"/>
                <w:spacing w:val="-2"/>
                <w:szCs w:val="21"/>
              </w:rPr>
            </w:pPr>
            <w:r>
              <w:rPr>
                <w:rFonts w:hint="eastAsia" w:ascii="宋体" w:hAnsi="宋体"/>
                <w:color w:val="000000"/>
                <w:szCs w:val="21"/>
              </w:rPr>
              <w:t xml:space="preserve">产品技术参数</w:t>
            </w:r>
            <w:r>
              <w:rPr>
                <w:rFonts w:hint="eastAsia" w:ascii="宋体" w:hAnsi="宋体" w:cs="宋体"/>
                <w:color w:val="000000"/>
                <w:spacing w:val="-2"/>
                <w:szCs w:val="21"/>
              </w:rPr>
            </w:r>
            <w:r/>
          </w:p>
        </w:tc>
        <w:tc>
          <w:tcPr>
            <w:gridSpan w:val="2"/>
            <w:tcW w:w="6330" w:type="dxa"/>
            <w:vAlign w:val="center"/>
            <w:textDirection w:val="lrTb"/>
            <w:noWrap w:val="false"/>
          </w:tcPr>
          <w:p>
            <w:pPr>
              <w:pStyle w:val="869"/>
              <w:rPr>
                <w:rFonts w:hint="eastAsia" w:ascii="宋体" w:hAnsi="宋体" w:cs="宋体"/>
                <w:color w:val="000000"/>
                <w:spacing w:val="1"/>
                <w:szCs w:val="21"/>
              </w:rPr>
            </w:pPr>
            <w:r>
              <w:rPr>
                <w:rFonts w:ascii="宋体" w:hAnsi="宋体" w:cs="宋体"/>
                <w:color w:val="000000"/>
                <w:szCs w:val="21"/>
              </w:rPr>
              <w:t xml:space="preserve">产品技术参数全部满足招标要求的得满分，打★指标为必须满足项，如有负偏离将作为无效投标</w:t>
            </w:r>
            <w:r>
              <w:rPr>
                <w:rFonts w:hint="eastAsia" w:ascii="宋体" w:hAnsi="宋体" w:cs="宋体"/>
                <w:color w:val="000000"/>
                <w:szCs w:val="21"/>
              </w:rPr>
              <w:t xml:space="preserve">；</w:t>
            </w:r>
            <w:r>
              <w:rPr>
                <w:rFonts w:ascii="宋体" w:hAnsi="宋体" w:cs="宋体"/>
                <w:color w:val="000000"/>
                <w:szCs w:val="21"/>
              </w:rPr>
              <w:t xml:space="preserve">打▲指标为重要指标，有1项负偏离扣2分</w:t>
            </w:r>
            <w:r>
              <w:rPr>
                <w:rFonts w:hint="eastAsia" w:ascii="宋体" w:hAnsi="宋体" w:cs="宋体"/>
                <w:color w:val="000000"/>
                <w:szCs w:val="21"/>
              </w:rPr>
              <w:t xml:space="preserve">；</w:t>
            </w:r>
            <w:r>
              <w:rPr>
                <w:rFonts w:ascii="宋体" w:hAnsi="宋体" w:cs="宋体"/>
                <w:color w:val="000000"/>
                <w:szCs w:val="21"/>
              </w:rPr>
              <w:t xml:space="preserve">其余指标有1项负偏离扣1分</w:t>
            </w:r>
            <w:r>
              <w:rPr>
                <w:rFonts w:hint="eastAsia" w:ascii="宋体" w:hAnsi="宋体" w:cs="宋体"/>
                <w:color w:val="000000"/>
                <w:szCs w:val="21"/>
              </w:rPr>
              <w:t xml:space="preserve">。本项</w:t>
            </w:r>
            <w:r>
              <w:rPr>
                <w:rFonts w:ascii="宋体" w:hAnsi="宋体" w:cs="宋体"/>
                <w:color w:val="000000"/>
                <w:szCs w:val="21"/>
              </w:rPr>
              <w:t xml:space="preserve">最</w:t>
            </w:r>
            <w:r>
              <w:rPr>
                <w:rFonts w:ascii="宋体" w:hAnsi="宋体" w:cs="宋体"/>
                <w:color w:val="000000"/>
                <w:szCs w:val="21"/>
              </w:rPr>
              <w:t xml:space="preserve">低得0分。</w:t>
            </w:r>
            <w:r>
              <w:rPr>
                <w:rFonts w:hint="eastAsia" w:ascii="宋体" w:hAnsi="宋体" w:cs="宋体"/>
                <w:color w:val="000000"/>
                <w:spacing w:val="1"/>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4"/>
                <w:szCs w:val="21"/>
              </w:rPr>
              <w:t xml:space="preserve">16</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6"/>
                <w:szCs w:val="21"/>
              </w:rPr>
              <w:t xml:space="preserve">客观分</w:t>
            </w:r>
            <w:r>
              <w:rPr>
                <w:rFonts w:hint="eastAsia" w:ascii="宋体" w:hAnsi="宋体" w:cs="宋体"/>
                <w:color w:val="000000"/>
                <w:szCs w:val="21"/>
              </w:rPr>
            </w:r>
            <w:r/>
          </w:p>
        </w:tc>
      </w:tr>
      <w:tr>
        <w:trPr>
          <w:trHeight w:val="891"/>
        </w:trPr>
        <w:tc>
          <w:tcPr>
            <w:tcW w:w="519"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szCs w:val="21"/>
              </w:rPr>
              <w:t xml:space="preserve">2.2</w:t>
            </w:r>
            <w:r>
              <w:rPr>
                <w:rFonts w:hint="eastAsia" w:ascii="宋体" w:hAnsi="宋体" w:cs="宋体"/>
                <w:color w:val="000000"/>
                <w:spacing w:val="-2"/>
                <w:szCs w:val="21"/>
              </w:rPr>
            </w:r>
            <w:r/>
          </w:p>
        </w:tc>
        <w:tc>
          <w:tcPr>
            <w:gridSpan w:val="2"/>
            <w:tcW w:w="1179" w:type="dxa"/>
            <w:vAlign w:val="center"/>
            <w:textDirection w:val="lrTb"/>
            <w:noWrap w:val="false"/>
          </w:tcPr>
          <w:p>
            <w:pPr>
              <w:pStyle w:val="869"/>
              <w:jc w:val="left"/>
              <w:rPr>
                <w:rFonts w:hint="eastAsia" w:ascii="宋体" w:hAnsi="宋体"/>
                <w:color w:val="000000"/>
                <w:szCs w:val="21"/>
              </w:rPr>
            </w:pPr>
            <w:r>
              <w:rPr>
                <w:rFonts w:ascii="宋体" w:hAnsi="宋体"/>
                <w:color w:val="000000"/>
                <w:szCs w:val="21"/>
              </w:rPr>
              <w:t xml:space="preserve">产品先进性与稳定性</w:t>
            </w:r>
            <w:r>
              <w:rPr>
                <w:rFonts w:hint="eastAsia" w:ascii="宋体" w:hAnsi="宋体"/>
                <w:color w:val="000000"/>
                <w:szCs w:val="21"/>
              </w:rPr>
            </w:r>
            <w:r/>
          </w:p>
        </w:tc>
        <w:tc>
          <w:tcPr>
            <w:gridSpan w:val="2"/>
            <w:tcW w:w="6330" w:type="dxa"/>
            <w:vAlign w:val="center"/>
            <w:textDirection w:val="lrTb"/>
            <w:noWrap w:val="false"/>
          </w:tcPr>
          <w:p>
            <w:pPr>
              <w:pStyle w:val="869"/>
              <w:rPr>
                <w:rFonts w:ascii="宋体" w:hAnsi="宋体" w:cs="宋体"/>
                <w:color w:val="000000"/>
                <w:szCs w:val="21"/>
              </w:rPr>
            </w:pPr>
            <w:r>
              <w:rPr>
                <w:rFonts w:ascii="宋体" w:hAnsi="宋体" w:cs="宋体"/>
                <w:color w:val="000000"/>
                <w:szCs w:val="21"/>
              </w:rPr>
              <w:t xml:space="preserve">投标人需提供所投会议终端设备（项目清单序号</w:t>
            </w: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会议摄像机</w:t>
            </w:r>
            <w:r>
              <w:rPr>
                <w:rFonts w:ascii="宋体" w:hAnsi="宋体" w:cs="宋体"/>
                <w:color w:val="000000"/>
                <w:szCs w:val="21"/>
              </w:rPr>
              <w:t xml:space="preserve">（项目清单序号</w:t>
            </w:r>
            <w:r>
              <w:rPr>
                <w:rFonts w:hint="eastAsia" w:ascii="宋体" w:hAnsi="宋体" w:cs="宋体"/>
                <w:color w:val="000000"/>
                <w:szCs w:val="21"/>
              </w:rPr>
              <w:t xml:space="preserve">2</w:t>
            </w:r>
            <w:r>
              <w:rPr>
                <w:rFonts w:ascii="宋体" w:hAnsi="宋体" w:cs="宋体"/>
                <w:color w:val="000000"/>
                <w:szCs w:val="21"/>
              </w:rPr>
              <w:t xml:space="preserve">）相关的证明材料：</w:t>
            </w:r>
            <w:r>
              <w:rPr>
                <w:rFonts w:ascii="宋体" w:hAnsi="宋体" w:cs="宋体"/>
                <w:color w:val="000000"/>
                <w:szCs w:val="21"/>
              </w:rPr>
            </w:r>
            <w:r/>
          </w:p>
          <w:p>
            <w:pPr>
              <w:pStyle w:val="869"/>
              <w:rPr>
                <w:rFonts w:ascii="宋体" w:hAnsi="宋体" w:cs="宋体"/>
                <w:color w:val="000000"/>
                <w:szCs w:val="21"/>
              </w:rPr>
            </w:pPr>
            <w:r>
              <w:rPr>
                <w:rFonts w:hint="eastAsia" w:ascii="宋体" w:hAnsi="宋体" w:cs="宋体"/>
                <w:color w:val="000000"/>
                <w:szCs w:val="21"/>
              </w:rPr>
              <w:t xml:space="preserve">会议终端设备：</w:t>
            </w:r>
            <w:r>
              <w:rPr>
                <w:rFonts w:ascii="宋体" w:hAnsi="宋体" w:cs="宋体"/>
                <w:color w:val="000000"/>
                <w:szCs w:val="21"/>
              </w:rPr>
            </w:r>
            <w:r/>
          </w:p>
          <w:p>
            <w:pPr>
              <w:pStyle w:val="869"/>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支持ITU-T H.320、H.323和SIP通信标准，会议速率支持</w:t>
            </w:r>
            <w:r>
              <w:rPr>
                <w:rFonts w:hint="eastAsia" w:ascii="宋体" w:hAnsi="宋体" w:cs="宋体"/>
                <w:color w:val="000000"/>
                <w:szCs w:val="21"/>
              </w:rPr>
              <w:t xml:space="preserve">64</w:t>
            </w:r>
            <w:r>
              <w:rPr>
                <w:rFonts w:ascii="宋体" w:hAnsi="宋体" w:cs="宋体"/>
                <w:color w:val="000000"/>
                <w:szCs w:val="21"/>
              </w:rPr>
              <w:t xml:space="preserve">Kbps－8Mbps</w:t>
            </w:r>
            <w:r>
              <w:rPr>
                <w:rFonts w:hint="eastAsia" w:ascii="宋体" w:hAnsi="宋体" w:cs="宋体"/>
                <w:color w:val="000000"/>
                <w:szCs w:val="21"/>
              </w:rPr>
              <w:t xml:space="preserve">。</w:t>
            </w:r>
            <w:r>
              <w:rPr>
                <w:rFonts w:ascii="宋体" w:hAnsi="宋体" w:cs="宋体"/>
                <w:color w:val="000000"/>
                <w:szCs w:val="21"/>
              </w:rPr>
              <w:t xml:space="preserve">【提供具有检测资质的</w:t>
            </w:r>
            <w:r>
              <w:rPr>
                <w:rFonts w:hint="eastAsia" w:ascii="宋体" w:hAnsi="宋体" w:cs="宋体"/>
                <w:color w:val="000000"/>
                <w:szCs w:val="21"/>
              </w:rPr>
              <w:t xml:space="preserve">第三方</w:t>
            </w:r>
            <w:r>
              <w:rPr>
                <w:rFonts w:ascii="宋体" w:hAnsi="宋体" w:cs="宋体"/>
                <w:color w:val="000000"/>
                <w:szCs w:val="21"/>
              </w:rPr>
              <w:t xml:space="preserve">检测机构出具的检测报告扫描件，按照GB/T 21640-2008《基于IP网络的视讯会议系统设备互通技术要求》进行检测，要求检测结果达到符合】</w:t>
            </w:r>
            <w:r>
              <w:rPr>
                <w:rFonts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支持内置视频矩阵功能，可在终端控制系统上灵活配置任意视频输入和输出接口之间的对应关系。【提供具有检测资质的第三方检测机构出具的检测报告扫描件，按照GB/T 21640-2008《基于IP网络的视讯会议系统设备互通技术要求》进行检测，要求检测结果达到符合】</w:t>
            </w:r>
            <w:r>
              <w:rPr>
                <w:rFonts w:hint="eastAsia" w:ascii="宋体" w:hAnsi="宋体" w:cs="宋体"/>
                <w:color w:val="000000"/>
                <w:szCs w:val="21"/>
              </w:rPr>
            </w:r>
            <w:r/>
          </w:p>
          <w:p>
            <w:pPr>
              <w:pStyle w:val="869"/>
              <w:rPr>
                <w:rFonts w:ascii="宋体" w:hAnsi="宋体" w:cs="宋体"/>
                <w:color w:val="000000"/>
                <w:szCs w:val="21"/>
              </w:rPr>
            </w:pPr>
            <w:r>
              <w:rPr>
                <w:rFonts w:hint="eastAsia" w:ascii="宋体" w:hAnsi="宋体" w:cs="宋体"/>
                <w:color w:val="000000"/>
                <w:szCs w:val="21"/>
              </w:rPr>
              <w:t xml:space="preserve">会议摄像机：</w:t>
            </w:r>
            <w:r>
              <w:rPr>
                <w:rFonts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支持终端遥控器通过摄像机反向控制会议终端。【提供具有检测资质的第三方检测机构出具的检测报告扫描件，按照</w:t>
            </w:r>
            <w:r>
              <w:rPr>
                <w:rFonts w:hint="eastAsia" w:ascii="宋体" w:hAnsi="宋体" w:cs="宋体"/>
                <w:color w:val="000000"/>
                <w:szCs w:val="21"/>
              </w:rPr>
              <w:t xml:space="preserve">G</w:t>
            </w:r>
            <w:r>
              <w:rPr>
                <w:rFonts w:ascii="宋体" w:hAnsi="宋体" w:cs="宋体"/>
                <w:color w:val="000000"/>
                <w:szCs w:val="21"/>
              </w:rPr>
              <w:t xml:space="preserve">B/T</w:t>
            </w:r>
            <w:r>
              <w:rPr>
                <w:rFonts w:hint="eastAsia" w:ascii="宋体" w:hAnsi="宋体" w:cs="宋体"/>
                <w:color w:val="000000"/>
                <w:szCs w:val="21"/>
              </w:rPr>
              <w:t xml:space="preserve"> </w:t>
            </w:r>
            <w:r>
              <w:rPr>
                <w:rFonts w:ascii="宋体" w:hAnsi="宋体" w:cs="宋体"/>
                <w:color w:val="000000"/>
                <w:szCs w:val="21"/>
              </w:rPr>
              <w:t xml:space="preserve">15412-2017《应用电视摄像机云台通用规范</w:t>
            </w:r>
            <w:r>
              <w:rPr>
                <w:rFonts w:hint="eastAsia" w:ascii="宋体" w:hAnsi="宋体" w:cs="宋体"/>
                <w:color w:val="000000"/>
                <w:szCs w:val="21"/>
              </w:rPr>
              <w:t xml:space="preserve">》</w:t>
            </w:r>
            <w:r>
              <w:rPr>
                <w:rFonts w:ascii="宋体" w:hAnsi="宋体" w:cs="宋体"/>
                <w:color w:val="000000"/>
                <w:szCs w:val="21"/>
              </w:rPr>
              <w:t xml:space="preserve">进行检测，要求检测结果达到符合】</w:t>
            </w:r>
            <w:r>
              <w:rPr>
                <w:rFonts w:hint="eastAsia" w:ascii="宋体" w:hAnsi="宋体" w:cs="宋体"/>
                <w:color w:val="000000"/>
                <w:szCs w:val="21"/>
              </w:rPr>
            </w:r>
            <w:r/>
          </w:p>
          <w:p>
            <w:pPr>
              <w:pStyle w:val="869"/>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具备HDMI、HDBaseT、USB输出接口</w:t>
            </w:r>
            <w:r>
              <w:rPr>
                <w:rFonts w:hint="eastAsia" w:ascii="宋体" w:hAnsi="宋体" w:cs="宋体"/>
                <w:color w:val="000000"/>
                <w:szCs w:val="21"/>
              </w:rPr>
              <w:t xml:space="preserve">，支持所有视频接口同时输出图像。</w:t>
            </w:r>
            <w:r>
              <w:rPr>
                <w:rFonts w:ascii="宋体" w:hAnsi="宋体" w:cs="宋体"/>
                <w:color w:val="000000"/>
                <w:szCs w:val="21"/>
              </w:rPr>
              <w:t xml:space="preserve">【提供具有检测资质的第三方检测机构出具的检测报告扫描件，按照</w:t>
            </w:r>
            <w:r>
              <w:rPr>
                <w:rFonts w:hint="eastAsia" w:ascii="宋体" w:hAnsi="宋体" w:cs="宋体"/>
                <w:color w:val="000000"/>
                <w:szCs w:val="21"/>
              </w:rPr>
              <w:t xml:space="preserve">G</w:t>
            </w:r>
            <w:r>
              <w:rPr>
                <w:rFonts w:ascii="宋体" w:hAnsi="宋体" w:cs="宋体"/>
                <w:color w:val="000000"/>
                <w:szCs w:val="21"/>
              </w:rPr>
              <w:t xml:space="preserve">B/T</w:t>
            </w:r>
            <w:r>
              <w:rPr>
                <w:rFonts w:hint="eastAsia" w:ascii="宋体" w:hAnsi="宋体" w:cs="宋体"/>
                <w:color w:val="000000"/>
                <w:szCs w:val="21"/>
              </w:rPr>
              <w:t xml:space="preserve"> </w:t>
            </w:r>
            <w:r>
              <w:rPr>
                <w:rFonts w:ascii="宋体" w:hAnsi="宋体" w:cs="宋体"/>
                <w:color w:val="000000"/>
                <w:szCs w:val="21"/>
              </w:rPr>
              <w:t xml:space="preserve">15412-2017《应用电视摄像机云台通用规范</w:t>
            </w:r>
            <w:r>
              <w:rPr>
                <w:rFonts w:hint="eastAsia" w:ascii="宋体" w:hAnsi="宋体" w:cs="宋体"/>
                <w:color w:val="000000"/>
                <w:szCs w:val="21"/>
              </w:rPr>
              <w:t xml:space="preserve">》</w:t>
            </w:r>
            <w:r>
              <w:rPr>
                <w:rFonts w:ascii="宋体" w:hAnsi="宋体" w:cs="宋体"/>
                <w:color w:val="000000"/>
                <w:szCs w:val="21"/>
              </w:rPr>
              <w:t xml:space="preserve">进行检测，要求检测结果达到符合】</w:t>
            </w:r>
            <w:r>
              <w:rPr>
                <w:rFonts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以上材料，每提供一种完全符合要求的证明材料得1分，最多得4分，有缺项、提供内容不完整或提供内容不完全符合要求的不得分。</w:t>
            </w:r>
            <w:r>
              <w:rPr>
                <w:rFonts w:hint="eastAsia"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pacing w:val="-4"/>
                <w:szCs w:val="21"/>
              </w:rPr>
            </w:pPr>
            <w:r>
              <w:rPr>
                <w:rFonts w:hint="eastAsia" w:ascii="宋体" w:hAnsi="宋体" w:cs="宋体"/>
                <w:color w:val="000000"/>
                <w:spacing w:val="-4"/>
                <w:szCs w:val="21"/>
              </w:rPr>
              <w:t xml:space="preserve">4</w:t>
            </w:r>
            <w:r>
              <w:rPr>
                <w:rFonts w:hint="eastAsia" w:ascii="宋体" w:hAnsi="宋体" w:cs="宋体"/>
                <w:color w:val="000000"/>
                <w:spacing w:val="-4"/>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pacing w:val="-6"/>
                <w:szCs w:val="21"/>
              </w:rPr>
            </w:pPr>
            <w:r>
              <w:rPr>
                <w:rFonts w:hint="eastAsia" w:ascii="宋体" w:hAnsi="宋体" w:cs="宋体"/>
                <w:color w:val="000000"/>
                <w:spacing w:val="-6"/>
                <w:szCs w:val="21"/>
              </w:rPr>
              <w:t xml:space="preserve">客观分</w:t>
            </w:r>
            <w:r>
              <w:rPr>
                <w:rFonts w:hint="eastAsia" w:ascii="宋体" w:hAnsi="宋体" w:cs="宋体"/>
                <w:color w:val="000000"/>
                <w:spacing w:val="-6"/>
                <w:szCs w:val="21"/>
              </w:rPr>
            </w:r>
            <w:r/>
          </w:p>
        </w:tc>
      </w:tr>
      <w:tr>
        <w:trPr>
          <w:trHeight w:val="90"/>
        </w:trPr>
        <w:tc>
          <w:tcPr>
            <w:tcW w:w="519"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szCs w:val="21"/>
              </w:rPr>
              <w:t xml:space="preserve">2.3</w:t>
            </w:r>
            <w:r>
              <w:rPr>
                <w:rFonts w:hint="eastAsia" w:ascii="宋体" w:hAnsi="宋体" w:cs="宋体"/>
                <w:color w:val="000000"/>
                <w:spacing w:val="-2"/>
                <w:szCs w:val="21"/>
              </w:rPr>
            </w:r>
            <w:r/>
          </w:p>
        </w:tc>
        <w:tc>
          <w:tcPr>
            <w:gridSpan w:val="2"/>
            <w:tcW w:w="1179" w:type="dxa"/>
            <w:vAlign w:val="center"/>
            <w:textDirection w:val="lrTb"/>
            <w:noWrap w:val="false"/>
          </w:tcPr>
          <w:p>
            <w:pPr>
              <w:pStyle w:val="869"/>
              <w:jc w:val="left"/>
              <w:rPr>
                <w:rFonts w:ascii="宋体" w:hAnsi="宋体"/>
                <w:color w:val="000000"/>
                <w:szCs w:val="21"/>
              </w:rPr>
            </w:pPr>
            <w:r>
              <w:rPr>
                <w:rFonts w:hint="eastAsia" w:ascii="宋体" w:hAnsi="宋体"/>
                <w:color w:val="000000"/>
                <w:szCs w:val="21"/>
              </w:rPr>
              <w:t xml:space="preserve">视频演示</w:t>
            </w:r>
            <w:r>
              <w:rPr>
                <w:rFonts w:ascii="宋体" w:hAnsi="宋体"/>
                <w:color w:val="000000"/>
                <w:szCs w:val="21"/>
              </w:rPr>
            </w:r>
            <w:r/>
          </w:p>
        </w:tc>
        <w:tc>
          <w:tcPr>
            <w:gridSpan w:val="2"/>
            <w:tcW w:w="6330" w:type="dxa"/>
            <w:vAlign w:val="center"/>
            <w:textDirection w:val="lrTb"/>
            <w:noWrap w:val="false"/>
          </w:tcPr>
          <w:p>
            <w:pPr>
              <w:pStyle w:val="869"/>
              <w:rPr>
                <w:rFonts w:ascii="宋体" w:hAnsi="宋体" w:cs="宋体"/>
                <w:color w:val="000000"/>
                <w:szCs w:val="21"/>
              </w:rPr>
            </w:pPr>
            <w:r>
              <w:rPr>
                <w:rFonts w:ascii="宋体" w:hAnsi="宋体" w:cs="宋体"/>
                <w:color w:val="000000"/>
                <w:szCs w:val="21"/>
              </w:rPr>
              <w:t xml:space="preserve">评委根据投标人提供的会议终端设备（项目清单序号</w:t>
            </w:r>
            <w:r>
              <w:rPr>
                <w:rFonts w:hint="eastAsia" w:ascii="宋体" w:hAnsi="宋体" w:cs="宋体"/>
                <w:color w:val="000000"/>
                <w:szCs w:val="21"/>
              </w:rPr>
              <w:t xml:space="preserve">1</w:t>
            </w:r>
            <w:r>
              <w:rPr>
                <w:rFonts w:ascii="宋体" w:hAnsi="宋体" w:cs="宋体"/>
                <w:color w:val="000000"/>
                <w:szCs w:val="21"/>
              </w:rPr>
              <w:t xml:space="preserve">）视频演示情况综合评分：</w:t>
            </w:r>
            <w:r>
              <w:rPr>
                <w:rFonts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终端控制台支持本地录像，支持直接录制在电脑本机，录制图像格式为MP4，无需转码；</w:t>
            </w:r>
            <w:r>
              <w:rPr>
                <w:rFonts w:hint="eastAsia"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支持在终端控制软件上对本地和远端会场图像进行实时图像+声音的监控及预览，实时图像帧率可达到30fps</w:t>
            </w:r>
            <w:r>
              <w:rPr>
                <w:rFonts w:hint="eastAsia" w:ascii="宋体" w:hAnsi="宋体" w:cs="宋体"/>
                <w:color w:val="000000"/>
                <w:szCs w:val="21"/>
              </w:rPr>
              <w:t xml:space="preserve">；</w:t>
            </w:r>
            <w:r>
              <w:rPr>
                <w:rFonts w:hint="eastAsia"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终端支持设置横幅，支持文字或图片横幅，支持设置横幅位置，支持配置横幅时进行可视化预览，支持设置滚动速度和滚动方式</w:t>
            </w:r>
            <w:r>
              <w:rPr>
                <w:rFonts w:hint="eastAsia" w:ascii="宋体" w:hAnsi="宋体" w:cs="宋体"/>
                <w:color w:val="000000"/>
                <w:szCs w:val="21"/>
              </w:rPr>
              <w:t xml:space="preserve">。</w:t>
            </w:r>
            <w:r>
              <w:rPr>
                <w:rFonts w:hint="eastAsia" w:ascii="宋体" w:hAnsi="宋体" w:cs="宋体"/>
                <w:color w:val="000000"/>
                <w:szCs w:val="21"/>
              </w:rPr>
            </w:r>
            <w:r/>
          </w:p>
          <w:p>
            <w:pPr>
              <w:pStyle w:val="869"/>
              <w:rPr>
                <w:rFonts w:hint="eastAsia" w:ascii="宋体" w:hAnsi="宋体" w:cs="宋体"/>
                <w:color w:val="000000"/>
                <w:szCs w:val="21"/>
              </w:rPr>
            </w:pPr>
            <w:r>
              <w:rPr>
                <w:rFonts w:hint="eastAsia" w:ascii="宋体" w:hAnsi="宋体" w:cs="宋体"/>
                <w:color w:val="000000"/>
                <w:szCs w:val="21"/>
              </w:rPr>
              <w:t xml:space="preserve">每小项功能完整准确演示得2分，最多得6分（未提供视频文件或因供应商自身原因视频文件无法打开或视频画面不清晰无法辨认的不得分）。</w:t>
            </w:r>
            <w:r>
              <w:rPr>
                <w:rFonts w:hint="eastAsia" w:ascii="宋体" w:hAnsi="宋体" w:cs="宋体"/>
                <w:color w:val="000000"/>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pacing w:val="-4"/>
                <w:szCs w:val="21"/>
              </w:rPr>
            </w:pPr>
            <w:r>
              <w:rPr>
                <w:rFonts w:hint="eastAsia" w:ascii="宋体" w:hAnsi="宋体" w:cs="宋体"/>
                <w:color w:val="000000"/>
                <w:spacing w:val="-4"/>
                <w:szCs w:val="21"/>
              </w:rPr>
              <w:t xml:space="preserve">6</w:t>
            </w:r>
            <w:r>
              <w:rPr>
                <w:rFonts w:hint="eastAsia" w:ascii="宋体" w:hAnsi="宋体" w:cs="宋体"/>
                <w:color w:val="000000"/>
                <w:spacing w:val="-4"/>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pacing w:val="-6"/>
                <w:szCs w:val="21"/>
              </w:rPr>
            </w:pPr>
            <w:r>
              <w:rPr>
                <w:rFonts w:hint="eastAsia" w:ascii="宋体" w:hAnsi="宋体" w:cs="宋体"/>
                <w:color w:val="000000"/>
                <w:spacing w:val="-6"/>
                <w:szCs w:val="21"/>
              </w:rPr>
              <w:t xml:space="preserve">客观分</w:t>
            </w:r>
            <w:r>
              <w:rPr>
                <w:rFonts w:hint="eastAsia" w:ascii="宋体" w:hAnsi="宋体" w:cs="宋体"/>
                <w:color w:val="000000"/>
                <w:spacing w:val="-6"/>
                <w:szCs w:val="21"/>
              </w:rPr>
            </w:r>
            <w:r/>
          </w:p>
        </w:tc>
      </w:tr>
      <w:tr>
        <w:trPr>
          <w:trHeight w:val="90"/>
        </w:trPr>
        <w:tc>
          <w:tcPr>
            <w:tcW w:w="519"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szCs w:val="21"/>
              </w:rPr>
              <w:t xml:space="preserve">2.3</w:t>
            </w:r>
            <w:r>
              <w:rPr>
                <w:rFonts w:hint="eastAsia" w:ascii="宋体" w:hAnsi="宋体" w:cs="宋体"/>
                <w:color w:val="000000"/>
                <w:spacing w:val="-2"/>
                <w:szCs w:val="21"/>
              </w:rPr>
            </w:r>
            <w:r/>
          </w:p>
        </w:tc>
        <w:tc>
          <w:tcPr>
            <w:gridSpan w:val="2"/>
            <w:tcW w:w="1179" w:type="dxa"/>
            <w:vAlign w:val="center"/>
            <w:textDirection w:val="lrTb"/>
            <w:noWrap w:val="false"/>
          </w:tcPr>
          <w:p>
            <w:pPr>
              <w:pStyle w:val="869"/>
              <w:jc w:val="left"/>
              <w:rPr>
                <w:rFonts w:hint="eastAsia" w:ascii="宋体" w:hAnsi="宋体" w:cs="宋体"/>
                <w:color w:val="000000"/>
                <w:szCs w:val="21"/>
              </w:rPr>
            </w:pPr>
            <w:r>
              <w:rPr>
                <w:rFonts w:ascii="宋体" w:hAnsi="宋体"/>
                <w:color w:val="000000"/>
                <w:szCs w:val="21"/>
              </w:rPr>
              <w:t xml:space="preserve">需求理解</w:t>
            </w:r>
            <w:r>
              <w:rPr>
                <w:rFonts w:hint="eastAsia" w:ascii="宋体" w:hAnsi="宋体"/>
                <w:color w:val="000000"/>
                <w:szCs w:val="21"/>
              </w:rPr>
              <w:t xml:space="preserve">方案</w:t>
            </w:r>
            <w:r>
              <w:rPr>
                <w:rFonts w:hint="eastAsia" w:ascii="宋体" w:hAnsi="宋体" w:cs="宋体"/>
                <w:color w:val="000000"/>
                <w:szCs w:val="21"/>
              </w:rPr>
            </w:r>
            <w:r/>
          </w:p>
        </w:tc>
        <w:tc>
          <w:tcPr>
            <w:gridSpan w:val="2"/>
            <w:tcW w:w="6330" w:type="dxa"/>
            <w:vAlign w:val="center"/>
            <w:textDirection w:val="lrTb"/>
            <w:noWrap w:val="false"/>
          </w:tcPr>
          <w:p>
            <w:pPr>
              <w:pStyle w:val="869"/>
              <w:rPr>
                <w:color w:val="000000"/>
                <w:szCs w:val="21"/>
              </w:rPr>
            </w:pPr>
            <w:r>
              <w:rPr>
                <w:rFonts w:hint="eastAsia"/>
                <w:color w:val="000000"/>
                <w:szCs w:val="21"/>
              </w:rPr>
              <w:t xml:space="preserve">根据本项目采购需求中“技术要求及相关要求”编制方案，内容包含：1.</w:t>
            </w:r>
            <w:r>
              <w:rPr>
                <w:rFonts w:hint="eastAsia" w:ascii="宋体" w:hAnsi="宋体" w:cs="宋体"/>
                <w:color w:val="000000"/>
                <w:szCs w:val="16"/>
              </w:rPr>
              <w:t xml:space="preserve">重难点分析</w:t>
            </w:r>
            <w:r>
              <w:rPr>
                <w:rFonts w:hint="eastAsia"/>
                <w:color w:val="000000"/>
                <w:szCs w:val="21"/>
              </w:rPr>
              <w:t xml:space="preserve">；2.</w:t>
            </w:r>
            <w:r>
              <w:rPr>
                <w:rFonts w:hint="eastAsia" w:ascii="宋体" w:hAnsi="宋体"/>
                <w:color w:val="000000"/>
                <w:szCs w:val="21"/>
              </w:rPr>
              <w:t xml:space="preserve">公安视频系统对接方案</w:t>
            </w:r>
            <w:r>
              <w:rPr>
                <w:rFonts w:hint="eastAsia"/>
                <w:color w:val="000000"/>
                <w:szCs w:val="21"/>
              </w:rPr>
              <w:t xml:space="preserve">；3.</w:t>
            </w:r>
            <w:r>
              <w:rPr>
                <w:rFonts w:hint="eastAsia" w:ascii="宋体" w:hAnsi="宋体"/>
                <w:color w:val="000000"/>
                <w:szCs w:val="21"/>
              </w:rPr>
              <w:t xml:space="preserve">工作</w:t>
            </w:r>
            <w:r>
              <w:rPr>
                <w:rFonts w:ascii="宋体" w:hAnsi="宋体"/>
                <w:color w:val="000000"/>
                <w:szCs w:val="21"/>
              </w:rPr>
              <w:t xml:space="preserve">任务划分</w:t>
            </w:r>
            <w:r>
              <w:rPr>
                <w:rFonts w:hint="eastAsia"/>
                <w:color w:val="000000"/>
                <w:szCs w:val="21"/>
              </w:rPr>
              <w:t xml:space="preserve">；4.</w:t>
            </w:r>
            <w:r>
              <w:rPr>
                <w:rFonts w:hint="eastAsia" w:ascii="宋体" w:hAnsi="宋体"/>
                <w:color w:val="000000"/>
                <w:szCs w:val="21"/>
              </w:rPr>
              <w:t xml:space="preserve">安全保障措施</w:t>
            </w:r>
            <w:r>
              <w:rPr>
                <w:rFonts w:hint="eastAsia"/>
                <w:color w:val="000000"/>
                <w:szCs w:val="21"/>
              </w:rPr>
              <w:t xml:space="preserve">。以上每项内容逐项评分：</w:t>
            </w:r>
            <w:r>
              <w:rPr>
                <w:color w:val="000000"/>
                <w:szCs w:val="21"/>
              </w:rPr>
            </w:r>
            <w:r/>
          </w:p>
          <w:p>
            <w:pPr>
              <w:pStyle w:val="869"/>
              <w:rPr>
                <w:color w:val="000000"/>
              </w:rPr>
            </w:pPr>
            <w:r>
              <w:rPr>
                <w:color w:val="000000"/>
              </w:rPr>
              <w:t xml:space="preserve">方案内容</w:t>
            </w:r>
            <w:r>
              <w:rPr>
                <w:rFonts w:hint="eastAsia" w:ascii="宋体" w:hAnsi="宋体" w:cs="宋体"/>
                <w:color w:val="000000"/>
                <w:szCs w:val="21"/>
              </w:rPr>
              <w:t xml:space="preserve">内容全面、可操作性强</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w:t>
            </w:r>
            <w:r>
              <w:rPr>
                <w:color w:val="000000"/>
              </w:rPr>
            </w:r>
            <w:r/>
          </w:p>
          <w:p>
            <w:pPr>
              <w:pStyle w:val="869"/>
              <w:rPr>
                <w:color w:val="000000"/>
              </w:rPr>
            </w:pPr>
            <w:r>
              <w:rPr>
                <w:color w:val="000000"/>
              </w:rPr>
              <w:t xml:space="preserve">方案内容属于通用类，非专门针对本项目，部分</w:t>
            </w:r>
            <w:r>
              <w:rPr>
                <w:rFonts w:hint="eastAsia"/>
                <w:color w:val="000000"/>
              </w:rPr>
              <w:t xml:space="preserve">契合采购需求</w:t>
            </w:r>
            <w:r>
              <w:rPr>
                <w:color w:val="000000"/>
              </w:rPr>
              <w:t xml:space="preserve">视为部分符合；</w:t>
            </w:r>
            <w:r>
              <w:rPr>
                <w:color w:val="000000"/>
              </w:rPr>
            </w:r>
            <w:r/>
          </w:p>
          <w:p>
            <w:pPr>
              <w:pStyle w:val="869"/>
              <w:rPr>
                <w:color w:val="000000"/>
              </w:rPr>
            </w:pPr>
            <w:r>
              <w:rPr>
                <w:color w:val="000000"/>
              </w:rPr>
              <w:t xml:space="preserve">方案内容非专门针对本项目</w:t>
            </w:r>
            <w:r>
              <w:rPr>
                <w:rFonts w:hint="eastAsia"/>
                <w:color w:val="000000"/>
              </w:rPr>
              <w:t xml:space="preserve">，脱离</w:t>
            </w:r>
            <w:r>
              <w:rPr>
                <w:color w:val="000000"/>
              </w:rPr>
              <w:t xml:space="preserve">采购需求视为不符合。</w:t>
            </w:r>
            <w:r>
              <w:rPr>
                <w:color w:val="000000"/>
              </w:rPr>
            </w:r>
            <w:r/>
          </w:p>
          <w:p>
            <w:pPr>
              <w:pStyle w:val="869"/>
              <w:rPr>
                <w:rFonts w:hint="eastAsia" w:ascii="宋体" w:hAnsi="宋体" w:cs="宋体"/>
                <w:color w:val="000000"/>
                <w:szCs w:val="21"/>
              </w:rPr>
            </w:pPr>
            <w:r>
              <w:rPr>
                <w:rFonts w:hint="eastAsia"/>
                <w:color w:val="000000"/>
              </w:rPr>
              <w:t xml:space="preserve">上述每有1项内容</w:t>
            </w:r>
            <w:r>
              <w:rPr>
                <w:color w:val="000000"/>
              </w:rPr>
              <w:t xml:space="preserve">符合</w:t>
            </w:r>
            <w:r>
              <w:rPr>
                <w:rFonts w:hint="eastAsia"/>
                <w:color w:val="000000"/>
              </w:rPr>
              <w:t xml:space="preserve">，该项</w:t>
            </w:r>
            <w:r>
              <w:rPr>
                <w:color w:val="000000"/>
              </w:rPr>
              <w:t xml:space="preserve">得</w:t>
            </w:r>
            <w:r>
              <w:rPr>
                <w:rFonts w:hint="eastAsia"/>
                <w:color w:val="000000"/>
              </w:rPr>
              <w:t xml:space="preserve">1.5</w:t>
            </w:r>
            <w:r>
              <w:rPr>
                <w:color w:val="000000"/>
              </w:rPr>
              <w:t xml:space="preserve">分；</w:t>
            </w:r>
            <w:r>
              <w:rPr>
                <w:rFonts w:hint="eastAsia"/>
                <w:color w:val="000000"/>
              </w:rPr>
              <w:t xml:space="preserve">每有1项</w:t>
            </w:r>
            <w:r>
              <w:rPr>
                <w:color w:val="000000"/>
              </w:rPr>
              <w:t xml:space="preserve">部分符合</w:t>
            </w:r>
            <w:r>
              <w:rPr>
                <w:rFonts w:hint="eastAsia"/>
                <w:color w:val="000000"/>
              </w:rPr>
              <w:t xml:space="preserve">，该项</w:t>
            </w:r>
            <w:r>
              <w:rPr>
                <w:color w:val="000000"/>
              </w:rPr>
              <w:t xml:space="preserve">得</w:t>
            </w:r>
            <w:r>
              <w:rPr>
                <w:rFonts w:hint="eastAsia"/>
                <w:color w:val="000000"/>
              </w:rPr>
              <w:t xml:space="preserve">1</w:t>
            </w:r>
            <w:r>
              <w:rPr>
                <w:color w:val="000000"/>
              </w:rPr>
              <w:t xml:space="preserve">分；</w:t>
            </w:r>
            <w:r>
              <w:rPr>
                <w:rFonts w:hint="eastAsia"/>
                <w:color w:val="000000"/>
              </w:rPr>
              <w:t xml:space="preserve">每有1项</w:t>
            </w:r>
            <w:r>
              <w:rPr>
                <w:color w:val="000000"/>
              </w:rPr>
              <w:t xml:space="preserve">不符合或不提供</w:t>
            </w:r>
            <w:r>
              <w:rPr>
                <w:rFonts w:hint="eastAsia"/>
                <w:color w:val="000000"/>
              </w:rPr>
              <w:t xml:space="preserve">，该项</w:t>
            </w:r>
            <w:r>
              <w:rPr>
                <w:color w:val="000000"/>
              </w:rPr>
              <w:t xml:space="preserve">不得分。</w:t>
            </w:r>
            <w:r>
              <w:rPr>
                <w:rFonts w:hint="eastAsia" w:ascii="宋体" w:hAnsi="宋体" w:cs="宋体"/>
                <w:color w:val="000000"/>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4"/>
                <w:szCs w:val="21"/>
              </w:rPr>
              <w:t xml:space="preserve">6</w:t>
            </w:r>
            <w:r>
              <w:rPr>
                <w:rFonts w:hint="eastAsia" w:ascii="宋体" w:hAnsi="宋体" w:cs="宋体"/>
                <w:color w:val="000000"/>
                <w:szCs w:val="21"/>
              </w:rPr>
            </w:r>
            <w:r/>
          </w:p>
        </w:tc>
        <w:tc>
          <w:tcPr>
            <w:tcW w:w="900" w:type="dxa"/>
            <w:vAlign w:val="center"/>
            <w:textDirection w:val="lrTb"/>
            <w:noWrap w:val="false"/>
          </w:tcPr>
          <w:p>
            <w:pPr>
              <w:pStyle w:val="869"/>
              <w:jc w:val="center"/>
              <w:rPr>
                <w:rFonts w:hint="eastAsia" w:ascii="宋体" w:hAnsi="宋体" w:cs="宋体"/>
                <w:color w:val="000000"/>
                <w:szCs w:val="21"/>
              </w:rPr>
            </w:pPr>
            <w:r>
              <w:rPr>
                <w:rFonts w:hint="eastAsia"/>
                <w:color w:val="000000"/>
                <w:spacing w:val="-6"/>
              </w:rPr>
              <w:t xml:space="preserve">主</w:t>
            </w:r>
            <w:r>
              <w:rPr>
                <w:rFonts w:hint="eastAsia"/>
                <w:color w:val="000000"/>
              </w:rPr>
              <w:t xml:space="preserve">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rPr>
              <w:t xml:space="preserve">2.4</w:t>
            </w:r>
            <w:r>
              <w:rPr>
                <w:rFonts w:hint="eastAsia" w:ascii="宋体" w:hAnsi="宋体" w:cs="宋体"/>
                <w:color w:val="000000"/>
                <w:spacing w:val="-2"/>
                <w:szCs w:val="21"/>
              </w:rPr>
            </w:r>
            <w:r/>
          </w:p>
        </w:tc>
        <w:tc>
          <w:tcPr>
            <w:gridSpan w:val="2"/>
            <w:tcW w:w="1179" w:type="dxa"/>
            <w:vAlign w:val="center"/>
            <w:textDirection w:val="lrTb"/>
            <w:noWrap w:val="false"/>
          </w:tcPr>
          <w:p>
            <w:pPr>
              <w:pStyle w:val="869"/>
              <w:jc w:val="left"/>
              <w:rPr>
                <w:rFonts w:hint="eastAsia" w:ascii="宋体" w:hAnsi="宋体" w:cs="宋体"/>
                <w:color w:val="000000"/>
                <w:szCs w:val="21"/>
              </w:rPr>
            </w:pPr>
            <w:r>
              <w:rPr>
                <w:rFonts w:hint="eastAsia" w:ascii="宋体" w:hAnsi="宋体" w:cs="宋体"/>
                <w:color w:val="000000"/>
                <w:spacing w:val="-2"/>
              </w:rPr>
              <w:t xml:space="preserve">部署方案</w:t>
            </w:r>
            <w:r>
              <w:rPr>
                <w:rFonts w:hint="eastAsia" w:ascii="宋体" w:hAnsi="宋体" w:cs="宋体"/>
                <w:color w:val="000000"/>
                <w:szCs w:val="21"/>
              </w:rPr>
            </w:r>
            <w:r/>
          </w:p>
        </w:tc>
        <w:tc>
          <w:tcPr>
            <w:gridSpan w:val="2"/>
            <w:tcW w:w="6330" w:type="dxa"/>
            <w:vAlign w:val="center"/>
            <w:textDirection w:val="lrTb"/>
            <w:noWrap w:val="false"/>
          </w:tcPr>
          <w:p>
            <w:pPr>
              <w:pStyle w:val="869"/>
              <w:rPr>
                <w:color w:val="000000"/>
                <w:szCs w:val="21"/>
              </w:rPr>
            </w:pPr>
            <w:r>
              <w:rPr>
                <w:rFonts w:hint="eastAsia"/>
                <w:color w:val="000000"/>
                <w:szCs w:val="21"/>
              </w:rPr>
              <w:t xml:space="preserve">根据本项目采购需求中“技术要求及相关要求”编制方案，内容包含：1.</w:t>
            </w:r>
            <w:r>
              <w:rPr>
                <w:rFonts w:ascii="宋体" w:hAnsi="宋体" w:cs="宋体"/>
                <w:color w:val="000000"/>
                <w:szCs w:val="16"/>
              </w:rPr>
              <w:t xml:space="preserve">供货进度保证措施</w:t>
            </w:r>
            <w:r>
              <w:rPr>
                <w:rFonts w:hint="eastAsia"/>
                <w:color w:val="000000"/>
                <w:szCs w:val="21"/>
              </w:rPr>
              <w:t xml:space="preserve">；2.</w:t>
            </w:r>
            <w:r>
              <w:rPr>
                <w:rFonts w:ascii="宋体" w:hAnsi="宋体"/>
                <w:color w:val="000000"/>
                <w:szCs w:val="21"/>
              </w:rPr>
              <w:t xml:space="preserve">质量保证措施</w:t>
            </w:r>
            <w:r>
              <w:rPr>
                <w:rFonts w:hint="eastAsia"/>
                <w:color w:val="000000"/>
                <w:szCs w:val="21"/>
              </w:rPr>
              <w:t xml:space="preserve">；3.</w:t>
            </w:r>
            <w:r>
              <w:rPr>
                <w:rFonts w:ascii="宋体" w:hAnsi="宋体"/>
                <w:color w:val="000000"/>
                <w:szCs w:val="21"/>
              </w:rPr>
              <w:t xml:space="preserve">安装调试计划</w:t>
            </w:r>
            <w:r>
              <w:rPr>
                <w:rFonts w:hint="eastAsia"/>
                <w:color w:val="000000"/>
                <w:szCs w:val="21"/>
              </w:rPr>
              <w:t xml:space="preserve">；4.技术文档与交付保障措施。以上每项内容逐项评分：</w:t>
            </w:r>
            <w:r>
              <w:rPr>
                <w:color w:val="000000"/>
                <w:szCs w:val="21"/>
              </w:rPr>
            </w:r>
            <w:r/>
          </w:p>
          <w:p>
            <w:pPr>
              <w:pStyle w:val="869"/>
              <w:rPr>
                <w:color w:val="000000"/>
              </w:rPr>
            </w:pPr>
            <w:r>
              <w:rPr>
                <w:color w:val="000000"/>
              </w:rPr>
              <w:t xml:space="preserve">方案内容</w:t>
            </w:r>
            <w:r>
              <w:rPr>
                <w:rFonts w:hint="eastAsia" w:ascii="宋体" w:hAnsi="宋体" w:cs="宋体"/>
                <w:color w:val="000000"/>
                <w:szCs w:val="21"/>
              </w:rPr>
              <w:t xml:space="preserve">内容全面、可操作性强</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w:t>
            </w:r>
            <w:r>
              <w:rPr>
                <w:color w:val="000000"/>
              </w:rPr>
            </w:r>
            <w:r/>
          </w:p>
          <w:p>
            <w:pPr>
              <w:pStyle w:val="869"/>
              <w:rPr>
                <w:color w:val="000000"/>
              </w:rPr>
            </w:pPr>
            <w:r>
              <w:rPr>
                <w:color w:val="000000"/>
              </w:rPr>
              <w:t xml:space="preserve">方案内容属于通用类，非专门针对本项目，部分</w:t>
            </w:r>
            <w:r>
              <w:rPr>
                <w:rFonts w:hint="eastAsia"/>
                <w:color w:val="000000"/>
              </w:rPr>
              <w:t xml:space="preserve">契合采购需求</w:t>
            </w:r>
            <w:r>
              <w:rPr>
                <w:color w:val="000000"/>
              </w:rPr>
              <w:t xml:space="preserve">视为部分符合；</w:t>
            </w:r>
            <w:r>
              <w:rPr>
                <w:color w:val="000000"/>
              </w:rPr>
            </w:r>
            <w:r/>
          </w:p>
          <w:p>
            <w:pPr>
              <w:pStyle w:val="869"/>
              <w:rPr>
                <w:color w:val="000000"/>
              </w:rPr>
            </w:pPr>
            <w:r>
              <w:rPr>
                <w:color w:val="000000"/>
              </w:rPr>
              <w:t xml:space="preserve">方案内容非专门针对本项目</w:t>
            </w:r>
            <w:r>
              <w:rPr>
                <w:rFonts w:hint="eastAsia"/>
                <w:color w:val="000000"/>
              </w:rPr>
              <w:t xml:space="preserve">，脱离</w:t>
            </w:r>
            <w:r>
              <w:rPr>
                <w:color w:val="000000"/>
              </w:rPr>
              <w:t xml:space="preserve">采购需求视为不符合。</w:t>
            </w:r>
            <w:r>
              <w:rPr>
                <w:color w:val="000000"/>
              </w:rPr>
            </w:r>
            <w:r/>
          </w:p>
          <w:p>
            <w:pPr>
              <w:pStyle w:val="869"/>
              <w:jc w:val="left"/>
              <w:rPr>
                <w:rFonts w:hint="eastAsia" w:ascii="宋体" w:hAnsi="宋体" w:cs="宋体"/>
                <w:color w:val="000000"/>
                <w:szCs w:val="16"/>
              </w:rPr>
            </w:pPr>
            <w:r>
              <w:rPr>
                <w:rFonts w:hint="eastAsia"/>
                <w:color w:val="000000"/>
              </w:rPr>
              <w:t xml:space="preserve">上述每有1项内容</w:t>
            </w:r>
            <w:r>
              <w:rPr>
                <w:color w:val="000000"/>
              </w:rPr>
              <w:t xml:space="preserve">符合</w:t>
            </w:r>
            <w:r>
              <w:rPr>
                <w:rFonts w:hint="eastAsia"/>
                <w:color w:val="000000"/>
              </w:rPr>
              <w:t xml:space="preserve">，该项</w:t>
            </w:r>
            <w:r>
              <w:rPr>
                <w:color w:val="000000"/>
              </w:rPr>
              <w:t xml:space="preserve">得</w:t>
            </w:r>
            <w:r>
              <w:rPr>
                <w:rFonts w:hint="eastAsia"/>
                <w:color w:val="000000"/>
              </w:rPr>
              <w:t xml:space="preserve">2</w:t>
            </w:r>
            <w:r>
              <w:rPr>
                <w:color w:val="000000"/>
              </w:rPr>
              <w:t xml:space="preserve">分；</w:t>
            </w:r>
            <w:r>
              <w:rPr>
                <w:rFonts w:hint="eastAsia"/>
                <w:color w:val="000000"/>
              </w:rPr>
              <w:t xml:space="preserve">每有1项</w:t>
            </w:r>
            <w:r>
              <w:rPr>
                <w:color w:val="000000"/>
              </w:rPr>
              <w:t xml:space="preserve">部分符合</w:t>
            </w:r>
            <w:r>
              <w:rPr>
                <w:rFonts w:hint="eastAsia"/>
                <w:color w:val="000000"/>
              </w:rPr>
              <w:t xml:space="preserve">，该项</w:t>
            </w:r>
            <w:r>
              <w:rPr>
                <w:color w:val="000000"/>
              </w:rPr>
              <w:t xml:space="preserve">得</w:t>
            </w:r>
            <w:r>
              <w:rPr>
                <w:rFonts w:hint="eastAsia"/>
                <w:color w:val="000000"/>
              </w:rPr>
              <w:t xml:space="preserve">1</w:t>
            </w:r>
            <w:r>
              <w:rPr>
                <w:color w:val="000000"/>
              </w:rPr>
              <w:t xml:space="preserve">分；</w:t>
            </w:r>
            <w:r>
              <w:rPr>
                <w:rFonts w:hint="eastAsia"/>
                <w:color w:val="000000"/>
              </w:rPr>
              <w:t xml:space="preserve">每有1项</w:t>
            </w:r>
            <w:r>
              <w:rPr>
                <w:color w:val="000000"/>
              </w:rPr>
              <w:t xml:space="preserve">不符合或不提供</w:t>
            </w:r>
            <w:r>
              <w:rPr>
                <w:rFonts w:hint="eastAsia"/>
                <w:color w:val="000000"/>
              </w:rPr>
              <w:t xml:space="preserve">，该项</w:t>
            </w:r>
            <w:r>
              <w:rPr>
                <w:color w:val="000000"/>
              </w:rPr>
              <w:t xml:space="preserve">不得分。</w:t>
            </w:r>
            <w:r>
              <w:rPr>
                <w:rFonts w:hint="eastAsia" w:ascii="宋体" w:hAnsi="宋体" w:cs="宋体"/>
                <w:color w:val="000000"/>
                <w:szCs w:val="16"/>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4"/>
                <w:szCs w:val="21"/>
              </w:rPr>
              <w:t xml:space="preserve">8</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6"/>
              </w:rPr>
              <w:t xml:space="preserve">主</w:t>
            </w:r>
            <w:r>
              <w:rPr>
                <w:rFonts w:hint="eastAsia" w:ascii="宋体" w:hAnsi="宋体" w:cs="宋体"/>
                <w:color w:val="000000"/>
                <w:spacing w:val="-4"/>
              </w:rPr>
              <w:t xml:space="preserve">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pacing w:val="-2"/>
              </w:rPr>
              <w:t xml:space="preserve">2.5</w:t>
            </w:r>
            <w:r>
              <w:rPr>
                <w:rFonts w:hint="eastAsia" w:ascii="宋体" w:hAnsi="宋体" w:cs="宋体"/>
                <w:color w:val="000000"/>
                <w:szCs w:val="21"/>
              </w:rPr>
            </w:r>
            <w:r/>
          </w:p>
        </w:tc>
        <w:tc>
          <w:tcPr>
            <w:gridSpan w:val="2"/>
            <w:tcW w:w="1179" w:type="dxa"/>
            <w:vAlign w:val="center"/>
            <w:textDirection w:val="lrTb"/>
            <w:noWrap w:val="false"/>
          </w:tcPr>
          <w:p>
            <w:pPr>
              <w:pStyle w:val="869"/>
              <w:jc w:val="left"/>
              <w:rPr>
                <w:rFonts w:ascii="宋体" w:hAnsi="宋体" w:cs="宋体"/>
                <w:color w:val="000000"/>
                <w:szCs w:val="21"/>
              </w:rPr>
            </w:pPr>
            <w:r>
              <w:rPr>
                <w:rFonts w:hint="eastAsia" w:ascii="宋体" w:hAnsi="宋体" w:cs="宋体"/>
                <w:color w:val="000000"/>
                <w:lang w:val="en-GB"/>
              </w:rPr>
              <w:t xml:space="preserve">人员培训方案</w:t>
            </w:r>
            <w:r>
              <w:rPr>
                <w:rFonts w:ascii="宋体" w:hAnsi="宋体" w:cs="宋体"/>
                <w:color w:val="000000"/>
                <w:szCs w:val="21"/>
              </w:rPr>
            </w:r>
            <w:r/>
          </w:p>
        </w:tc>
        <w:tc>
          <w:tcPr>
            <w:gridSpan w:val="2"/>
            <w:tcW w:w="6330" w:type="dxa"/>
            <w:vAlign w:val="center"/>
            <w:textDirection w:val="lrTb"/>
            <w:noWrap w:val="false"/>
          </w:tcPr>
          <w:p>
            <w:pPr>
              <w:pStyle w:val="869"/>
              <w:rPr>
                <w:color w:val="000000"/>
                <w:szCs w:val="21"/>
              </w:rPr>
            </w:pPr>
            <w:r>
              <w:rPr>
                <w:rFonts w:hint="eastAsia"/>
                <w:color w:val="000000"/>
                <w:szCs w:val="21"/>
              </w:rPr>
              <w:t xml:space="preserve">根据本项目采购需求中“技术要求及相关要求”编制方案，内容包含：1.</w:t>
            </w:r>
            <w:r>
              <w:rPr>
                <w:rFonts w:hint="eastAsia" w:ascii="宋体" w:hAnsi="宋体" w:cs="宋体"/>
                <w:color w:val="000000"/>
                <w:szCs w:val="16"/>
                <w:lang w:val="en-GB"/>
              </w:rPr>
              <w:t xml:space="preserve">培训计划</w:t>
            </w:r>
            <w:r>
              <w:rPr>
                <w:rFonts w:hint="eastAsia"/>
                <w:color w:val="000000"/>
                <w:szCs w:val="21"/>
              </w:rPr>
              <w:t xml:space="preserve">；2.</w:t>
            </w:r>
            <w:r>
              <w:rPr>
                <w:rFonts w:hint="eastAsia" w:ascii="宋体" w:hAnsi="宋体" w:cs="宋体"/>
                <w:color w:val="000000"/>
                <w:szCs w:val="16"/>
                <w:lang w:val="en-GB"/>
              </w:rPr>
              <w:t xml:space="preserve">培训师资力量</w:t>
            </w:r>
            <w:r>
              <w:rPr>
                <w:rFonts w:hint="eastAsia"/>
                <w:color w:val="000000"/>
                <w:szCs w:val="21"/>
              </w:rPr>
              <w:t xml:space="preserve">；3.</w:t>
            </w:r>
            <w:r>
              <w:rPr>
                <w:rFonts w:hint="eastAsia" w:ascii="宋体" w:hAnsi="宋体" w:cs="宋体"/>
                <w:color w:val="000000"/>
                <w:szCs w:val="16"/>
                <w:lang w:val="en-GB"/>
              </w:rPr>
              <w:t xml:space="preserve">培训内容</w:t>
            </w:r>
            <w:r>
              <w:rPr>
                <w:rFonts w:hint="eastAsia"/>
                <w:color w:val="000000"/>
                <w:szCs w:val="21"/>
              </w:rPr>
              <w:t xml:space="preserve">；4.</w:t>
            </w:r>
            <w:r>
              <w:rPr>
                <w:color w:val="000000"/>
                <w:szCs w:val="21"/>
              </w:rPr>
              <w:t xml:space="preserve">培训考核与效果保障措施</w:t>
            </w:r>
            <w:r>
              <w:rPr>
                <w:rFonts w:hint="eastAsia"/>
                <w:color w:val="000000"/>
                <w:szCs w:val="21"/>
              </w:rPr>
              <w:t xml:space="preserve">。以上每项内容逐项评分：</w:t>
            </w:r>
            <w:r>
              <w:rPr>
                <w:color w:val="000000"/>
                <w:szCs w:val="21"/>
              </w:rPr>
            </w:r>
            <w:r/>
          </w:p>
          <w:p>
            <w:pPr>
              <w:pStyle w:val="869"/>
              <w:rPr>
                <w:color w:val="000000"/>
              </w:rPr>
            </w:pPr>
            <w:r>
              <w:rPr>
                <w:color w:val="000000"/>
              </w:rPr>
              <w:t xml:space="preserve">方案内容</w:t>
            </w:r>
            <w:r>
              <w:rPr>
                <w:rFonts w:hint="eastAsia" w:ascii="宋体" w:hAnsi="宋体" w:cs="宋体"/>
                <w:color w:val="000000"/>
                <w:szCs w:val="21"/>
              </w:rPr>
              <w:t xml:space="preserve">内容全面、可操作性强</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w:t>
            </w:r>
            <w:r>
              <w:rPr>
                <w:color w:val="000000"/>
              </w:rPr>
            </w:r>
            <w:r/>
          </w:p>
          <w:p>
            <w:pPr>
              <w:pStyle w:val="869"/>
              <w:rPr>
                <w:color w:val="000000"/>
              </w:rPr>
            </w:pPr>
            <w:r>
              <w:rPr>
                <w:color w:val="000000"/>
              </w:rPr>
              <w:t xml:space="preserve">方案内容属于通用类，非专门针对本项目，部分</w:t>
            </w:r>
            <w:r>
              <w:rPr>
                <w:rFonts w:hint="eastAsia"/>
                <w:color w:val="000000"/>
              </w:rPr>
              <w:t xml:space="preserve">契合采购需求</w:t>
            </w:r>
            <w:r>
              <w:rPr>
                <w:color w:val="000000"/>
              </w:rPr>
              <w:t xml:space="preserve">视为部分符合；</w:t>
            </w:r>
            <w:r>
              <w:rPr>
                <w:color w:val="000000"/>
              </w:rPr>
            </w:r>
            <w:r/>
          </w:p>
          <w:p>
            <w:pPr>
              <w:pStyle w:val="869"/>
              <w:rPr>
                <w:color w:val="000000"/>
              </w:rPr>
            </w:pPr>
            <w:r>
              <w:rPr>
                <w:color w:val="000000"/>
              </w:rPr>
              <w:t xml:space="preserve">方案内容非专门针对本项目</w:t>
            </w:r>
            <w:r>
              <w:rPr>
                <w:rFonts w:hint="eastAsia"/>
                <w:color w:val="000000"/>
              </w:rPr>
              <w:t xml:space="preserve">，脱离</w:t>
            </w:r>
            <w:r>
              <w:rPr>
                <w:color w:val="000000"/>
              </w:rPr>
              <w:t xml:space="preserve">采购需求视为不符合。</w:t>
            </w:r>
            <w:r>
              <w:rPr>
                <w:color w:val="000000"/>
              </w:rPr>
            </w:r>
            <w:r/>
          </w:p>
          <w:p>
            <w:pPr>
              <w:pStyle w:val="869"/>
              <w:jc w:val="left"/>
              <w:rPr>
                <w:rFonts w:hint="eastAsia" w:ascii="宋体" w:hAnsi="宋体" w:cs="宋体"/>
                <w:color w:val="000000"/>
                <w:szCs w:val="16"/>
              </w:rPr>
            </w:pPr>
            <w:r>
              <w:rPr>
                <w:rFonts w:hint="eastAsia"/>
                <w:color w:val="000000"/>
              </w:rPr>
              <w:t xml:space="preserve">上述每有1项内容</w:t>
            </w:r>
            <w:r>
              <w:rPr>
                <w:color w:val="000000"/>
              </w:rPr>
              <w:t xml:space="preserve">符合</w:t>
            </w:r>
            <w:r>
              <w:rPr>
                <w:rFonts w:hint="eastAsia"/>
                <w:color w:val="000000"/>
              </w:rPr>
              <w:t xml:space="preserve">，该项</w:t>
            </w:r>
            <w:r>
              <w:rPr>
                <w:color w:val="000000"/>
              </w:rPr>
              <w:t xml:space="preserve">得</w:t>
            </w:r>
            <w:r>
              <w:rPr>
                <w:rFonts w:hint="eastAsia"/>
                <w:color w:val="000000"/>
              </w:rPr>
              <w:t xml:space="preserve">1.5</w:t>
            </w:r>
            <w:r>
              <w:rPr>
                <w:color w:val="000000"/>
              </w:rPr>
              <w:t xml:space="preserve">分；</w:t>
            </w:r>
            <w:r>
              <w:rPr>
                <w:rFonts w:hint="eastAsia"/>
                <w:color w:val="000000"/>
              </w:rPr>
              <w:t xml:space="preserve">每有1项</w:t>
            </w:r>
            <w:r>
              <w:rPr>
                <w:color w:val="000000"/>
              </w:rPr>
              <w:t xml:space="preserve">部分符合</w:t>
            </w:r>
            <w:r>
              <w:rPr>
                <w:rFonts w:hint="eastAsia"/>
                <w:color w:val="000000"/>
              </w:rPr>
              <w:t xml:space="preserve">，该项</w:t>
            </w:r>
            <w:r>
              <w:rPr>
                <w:color w:val="000000"/>
              </w:rPr>
              <w:t xml:space="preserve">得</w:t>
            </w:r>
            <w:r>
              <w:rPr>
                <w:rFonts w:hint="eastAsia"/>
                <w:color w:val="000000"/>
              </w:rPr>
              <w:t xml:space="preserve">1</w:t>
            </w:r>
            <w:r>
              <w:rPr>
                <w:color w:val="000000"/>
              </w:rPr>
              <w:t xml:space="preserve">分；</w:t>
            </w:r>
            <w:r>
              <w:rPr>
                <w:rFonts w:hint="eastAsia"/>
                <w:color w:val="000000"/>
              </w:rPr>
              <w:t xml:space="preserve">每有1项</w:t>
            </w:r>
            <w:r>
              <w:rPr>
                <w:color w:val="000000"/>
              </w:rPr>
              <w:t xml:space="preserve">不符合或不提供</w:t>
            </w:r>
            <w:r>
              <w:rPr>
                <w:rFonts w:hint="eastAsia"/>
                <w:color w:val="000000"/>
              </w:rPr>
              <w:t xml:space="preserve">，该项</w:t>
            </w:r>
            <w:r>
              <w:rPr>
                <w:color w:val="000000"/>
              </w:rPr>
              <w:t xml:space="preserve">不得分。</w:t>
            </w:r>
            <w:r>
              <w:rPr>
                <w:rFonts w:hint="eastAsia" w:ascii="宋体" w:hAnsi="宋体" w:cs="宋体"/>
                <w:color w:val="000000"/>
                <w:szCs w:val="16"/>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4"/>
                <w:szCs w:val="21"/>
              </w:rPr>
              <w:t xml:space="preserve">6</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6"/>
              </w:rPr>
              <w:t xml:space="preserve">主</w:t>
            </w:r>
            <w:r>
              <w:rPr>
                <w:rFonts w:hint="eastAsia" w:ascii="宋体" w:hAnsi="宋体" w:cs="宋体"/>
                <w:color w:val="000000"/>
                <w:spacing w:val="-4"/>
              </w:rPr>
              <w:t xml:space="preserve">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rPr>
              <w:t xml:space="preserve">2.6</w:t>
            </w:r>
            <w:r>
              <w:rPr>
                <w:rFonts w:hint="eastAsia" w:ascii="宋体" w:hAnsi="宋体" w:cs="宋体"/>
                <w:color w:val="000000"/>
                <w:spacing w:val="-2"/>
                <w:szCs w:val="21"/>
              </w:rPr>
            </w:r>
            <w:r/>
          </w:p>
        </w:tc>
        <w:tc>
          <w:tcPr>
            <w:gridSpan w:val="2"/>
            <w:tcW w:w="1179" w:type="dxa"/>
            <w:vAlign w:val="center"/>
            <w:textDirection w:val="lrTb"/>
            <w:noWrap w:val="false"/>
          </w:tcPr>
          <w:p>
            <w:pPr>
              <w:pStyle w:val="869"/>
              <w:jc w:val="left"/>
              <w:rPr>
                <w:rFonts w:hint="eastAsia" w:ascii="宋体" w:hAnsi="宋体" w:cs="宋体"/>
                <w:color w:val="000000"/>
                <w:spacing w:val="-2"/>
                <w:szCs w:val="21"/>
              </w:rPr>
            </w:pPr>
            <w:r>
              <w:rPr>
                <w:rFonts w:hint="eastAsia" w:ascii="宋体" w:hAnsi="宋体" w:cs="宋体"/>
                <w:color w:val="000000"/>
                <w:lang w:val="en-GB"/>
              </w:rPr>
              <w:t xml:space="preserve">应急响应方案</w:t>
            </w:r>
            <w:r>
              <w:rPr>
                <w:rFonts w:hint="eastAsia" w:ascii="宋体" w:hAnsi="宋体" w:cs="宋体"/>
                <w:color w:val="000000"/>
                <w:spacing w:val="-2"/>
                <w:szCs w:val="21"/>
              </w:rPr>
            </w:r>
            <w:r/>
          </w:p>
        </w:tc>
        <w:tc>
          <w:tcPr>
            <w:gridSpan w:val="2"/>
            <w:tcW w:w="6330" w:type="dxa"/>
            <w:vAlign w:val="center"/>
            <w:textDirection w:val="lrTb"/>
            <w:noWrap w:val="false"/>
          </w:tcPr>
          <w:p>
            <w:pPr>
              <w:pStyle w:val="869"/>
              <w:rPr>
                <w:color w:val="000000"/>
                <w:szCs w:val="21"/>
              </w:rPr>
            </w:pPr>
            <w:r>
              <w:rPr>
                <w:rFonts w:hint="eastAsia"/>
                <w:color w:val="000000"/>
                <w:szCs w:val="21"/>
              </w:rPr>
              <w:t xml:space="preserve">根据本项目采购需求中“技术要求及相关要求”编制方案，内容包含：1.</w:t>
            </w:r>
            <w:r>
              <w:rPr>
                <w:rFonts w:ascii="宋体" w:hAnsi="宋体" w:cs="宋体"/>
                <w:color w:val="000000"/>
                <w:szCs w:val="16"/>
                <w:lang w:val="en-GB"/>
              </w:rPr>
              <w:t xml:space="preserve">应急响应准备</w:t>
            </w:r>
            <w:r>
              <w:rPr>
                <w:rFonts w:hint="eastAsia"/>
                <w:color w:val="000000"/>
                <w:szCs w:val="21"/>
              </w:rPr>
              <w:t xml:space="preserve">；2.</w:t>
            </w:r>
            <w:r>
              <w:rPr>
                <w:rFonts w:ascii="宋体" w:hAnsi="宋体" w:cs="宋体"/>
                <w:color w:val="000000"/>
                <w:szCs w:val="16"/>
                <w:lang w:val="en-GB"/>
              </w:rPr>
              <w:t xml:space="preserve">应急响应组织方案</w:t>
            </w:r>
            <w:r>
              <w:rPr>
                <w:rFonts w:hint="eastAsia"/>
                <w:color w:val="000000"/>
                <w:szCs w:val="21"/>
              </w:rPr>
              <w:t xml:space="preserve">；3.</w:t>
            </w:r>
            <w:r>
              <w:rPr>
                <w:rFonts w:ascii="宋体" w:hAnsi="宋体" w:cs="宋体"/>
                <w:color w:val="000000"/>
                <w:szCs w:val="16"/>
                <w:lang w:val="en-GB"/>
              </w:rPr>
              <w:t xml:space="preserve">应急抢修的备品备件配置</w:t>
            </w:r>
            <w:r>
              <w:rPr>
                <w:rFonts w:hint="eastAsia"/>
                <w:color w:val="000000"/>
                <w:szCs w:val="21"/>
              </w:rPr>
              <w:t xml:space="preserve">；4.</w:t>
            </w:r>
            <w:r>
              <w:rPr>
                <w:rFonts w:hint="eastAsia" w:ascii="宋体" w:hAnsi="宋体" w:cs="宋体"/>
                <w:color w:val="000000"/>
                <w:szCs w:val="16"/>
                <w:lang w:val="en-GB"/>
              </w:rPr>
              <w:t xml:space="preserve">应急</w:t>
            </w:r>
            <w:r>
              <w:rPr>
                <w:rFonts w:ascii="宋体" w:hAnsi="宋体" w:cs="宋体"/>
                <w:color w:val="000000"/>
                <w:szCs w:val="16"/>
                <w:lang w:val="en-GB"/>
              </w:rPr>
              <w:t xml:space="preserve">管理</w:t>
            </w:r>
            <w:r>
              <w:rPr>
                <w:rFonts w:hint="eastAsia" w:ascii="宋体" w:hAnsi="宋体" w:cs="宋体"/>
                <w:color w:val="000000"/>
                <w:szCs w:val="16"/>
                <w:lang w:val="en-GB"/>
              </w:rPr>
              <w:t xml:space="preserve">措施</w:t>
            </w:r>
            <w:r>
              <w:rPr>
                <w:rFonts w:hint="eastAsia"/>
                <w:color w:val="000000"/>
                <w:szCs w:val="21"/>
              </w:rPr>
              <w:t xml:space="preserve">。以上每项内容逐项评分：</w:t>
            </w:r>
            <w:r>
              <w:rPr>
                <w:color w:val="000000"/>
                <w:szCs w:val="21"/>
              </w:rPr>
            </w:r>
            <w:r/>
          </w:p>
          <w:p>
            <w:pPr>
              <w:pStyle w:val="869"/>
              <w:rPr>
                <w:color w:val="000000"/>
              </w:rPr>
            </w:pPr>
            <w:r>
              <w:rPr>
                <w:color w:val="000000"/>
              </w:rPr>
              <w:t xml:space="preserve">方案内容</w:t>
            </w:r>
            <w:r>
              <w:rPr>
                <w:rFonts w:hint="eastAsia" w:ascii="宋体" w:hAnsi="宋体" w:cs="宋体"/>
                <w:color w:val="000000"/>
                <w:szCs w:val="21"/>
              </w:rPr>
              <w:t xml:space="preserve">内容全面、可操作性强</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w:t>
            </w:r>
            <w:r>
              <w:rPr>
                <w:color w:val="000000"/>
              </w:rPr>
            </w:r>
            <w:r/>
          </w:p>
          <w:p>
            <w:pPr>
              <w:pStyle w:val="869"/>
              <w:rPr>
                <w:color w:val="000000"/>
              </w:rPr>
            </w:pPr>
            <w:r>
              <w:rPr>
                <w:color w:val="000000"/>
              </w:rPr>
              <w:t xml:space="preserve">方案内容属于通用类，非专门针对本项目，部分</w:t>
            </w:r>
            <w:r>
              <w:rPr>
                <w:rFonts w:hint="eastAsia"/>
                <w:color w:val="000000"/>
              </w:rPr>
              <w:t xml:space="preserve">契合采购需求</w:t>
            </w:r>
            <w:r>
              <w:rPr>
                <w:color w:val="000000"/>
              </w:rPr>
              <w:t xml:space="preserve">视为部分符合；</w:t>
            </w:r>
            <w:r>
              <w:rPr>
                <w:color w:val="000000"/>
              </w:rPr>
            </w:r>
            <w:r/>
          </w:p>
          <w:p>
            <w:pPr>
              <w:pStyle w:val="869"/>
              <w:rPr>
                <w:color w:val="000000"/>
              </w:rPr>
            </w:pPr>
            <w:r>
              <w:rPr>
                <w:color w:val="000000"/>
              </w:rPr>
              <w:t xml:space="preserve">方案内容非专门针对本项目</w:t>
            </w:r>
            <w:r>
              <w:rPr>
                <w:rFonts w:hint="eastAsia"/>
                <w:color w:val="000000"/>
              </w:rPr>
              <w:t xml:space="preserve">，脱离</w:t>
            </w:r>
            <w:r>
              <w:rPr>
                <w:color w:val="000000"/>
              </w:rPr>
              <w:t xml:space="preserve">采购需求视为不符合。</w:t>
            </w:r>
            <w:r>
              <w:rPr>
                <w:color w:val="000000"/>
              </w:rPr>
            </w:r>
            <w:r/>
          </w:p>
          <w:p>
            <w:pPr>
              <w:pStyle w:val="869"/>
              <w:jc w:val="left"/>
              <w:rPr>
                <w:rFonts w:hint="eastAsia" w:ascii="宋体" w:hAnsi="宋体" w:cs="宋体"/>
                <w:color w:val="000000"/>
                <w:szCs w:val="16"/>
              </w:rPr>
            </w:pPr>
            <w:r>
              <w:rPr>
                <w:rFonts w:hint="eastAsia"/>
                <w:color w:val="000000"/>
              </w:rPr>
              <w:t xml:space="preserve">上述每有1项内容</w:t>
            </w:r>
            <w:r>
              <w:rPr>
                <w:color w:val="000000"/>
              </w:rPr>
              <w:t xml:space="preserve">符合</w:t>
            </w:r>
            <w:r>
              <w:rPr>
                <w:rFonts w:hint="eastAsia"/>
                <w:color w:val="000000"/>
              </w:rPr>
              <w:t xml:space="preserve">，该项</w:t>
            </w:r>
            <w:r>
              <w:rPr>
                <w:color w:val="000000"/>
              </w:rPr>
              <w:t xml:space="preserve">得</w:t>
            </w:r>
            <w:r>
              <w:rPr>
                <w:rFonts w:hint="eastAsia"/>
                <w:color w:val="000000"/>
              </w:rPr>
              <w:t xml:space="preserve">1.5</w:t>
            </w:r>
            <w:r>
              <w:rPr>
                <w:color w:val="000000"/>
              </w:rPr>
              <w:t xml:space="preserve">分；</w:t>
            </w:r>
            <w:r>
              <w:rPr>
                <w:rFonts w:hint="eastAsia"/>
                <w:color w:val="000000"/>
              </w:rPr>
              <w:t xml:space="preserve">每有1项</w:t>
            </w:r>
            <w:r>
              <w:rPr>
                <w:color w:val="000000"/>
              </w:rPr>
              <w:t xml:space="preserve">部分符合</w:t>
            </w:r>
            <w:r>
              <w:rPr>
                <w:rFonts w:hint="eastAsia"/>
                <w:color w:val="000000"/>
              </w:rPr>
              <w:t xml:space="preserve">，该项</w:t>
            </w:r>
            <w:r>
              <w:rPr>
                <w:color w:val="000000"/>
              </w:rPr>
              <w:t xml:space="preserve">得</w:t>
            </w:r>
            <w:r>
              <w:rPr>
                <w:rFonts w:hint="eastAsia"/>
                <w:color w:val="000000"/>
              </w:rPr>
              <w:t xml:space="preserve">1</w:t>
            </w:r>
            <w:r>
              <w:rPr>
                <w:color w:val="000000"/>
              </w:rPr>
              <w:t xml:space="preserve">分；</w:t>
            </w:r>
            <w:r>
              <w:rPr>
                <w:rFonts w:hint="eastAsia"/>
                <w:color w:val="000000"/>
              </w:rPr>
              <w:t xml:space="preserve">每有1项</w:t>
            </w:r>
            <w:r>
              <w:rPr>
                <w:color w:val="000000"/>
              </w:rPr>
              <w:t xml:space="preserve">不符合或不提供</w:t>
            </w:r>
            <w:r>
              <w:rPr>
                <w:rFonts w:hint="eastAsia"/>
                <w:color w:val="000000"/>
              </w:rPr>
              <w:t xml:space="preserve">，该项</w:t>
            </w:r>
            <w:r>
              <w:rPr>
                <w:color w:val="000000"/>
              </w:rPr>
              <w:t xml:space="preserve">不得分。</w:t>
            </w:r>
            <w:r>
              <w:rPr>
                <w:rFonts w:hint="eastAsia" w:ascii="宋体" w:hAnsi="宋体" w:cs="宋体"/>
                <w:color w:val="000000"/>
                <w:szCs w:val="16"/>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4"/>
                <w:szCs w:val="21"/>
              </w:rPr>
              <w:t xml:space="preserve">6</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pacing w:val="-6"/>
                <w:szCs w:val="21"/>
              </w:rPr>
            </w:pPr>
            <w:r>
              <w:rPr>
                <w:rFonts w:hint="eastAsia" w:ascii="宋体" w:hAnsi="宋体" w:cs="宋体"/>
                <w:color w:val="000000"/>
                <w:spacing w:val="-6"/>
              </w:rPr>
              <w:t xml:space="preserve">主观分</w:t>
            </w:r>
            <w:r>
              <w:rPr>
                <w:rFonts w:hint="eastAsia" w:ascii="宋体" w:hAnsi="宋体" w:cs="宋体"/>
                <w:color w:val="000000"/>
                <w:spacing w:val="-6"/>
                <w:szCs w:val="21"/>
              </w:rPr>
            </w:r>
            <w:r/>
          </w:p>
        </w:tc>
      </w:tr>
      <w:tr>
        <w:trPr>
          <w:trHeight w:val="472"/>
        </w:trPr>
        <w:tc>
          <w:tcPr>
            <w:gridSpan w:val="7"/>
            <w:tcW w:w="9575" w:type="dxa"/>
            <w:vAlign w:val="center"/>
            <w:textDirection w:val="lrTb"/>
            <w:noWrap w:val="false"/>
          </w:tcPr>
          <w:p>
            <w:pPr>
              <w:pStyle w:val="869"/>
              <w:spacing w:line="288" w:lineRule="auto"/>
              <w:rPr>
                <w:rFonts w:hint="eastAsia" w:ascii="宋体" w:hAnsi="宋体" w:cs="宋体"/>
                <w:color w:val="000000"/>
                <w:szCs w:val="21"/>
              </w:rPr>
            </w:pPr>
            <w:r>
              <w:rPr>
                <w:rFonts w:hint="eastAsia" w:ascii="宋体" w:hAnsi="宋体" w:cs="宋体"/>
                <w:b/>
                <w:bCs/>
                <w:color w:val="000000"/>
                <w:spacing w:val="-3"/>
              </w:rPr>
              <w:t xml:space="preserve">3.业绩</w:t>
            </w:r>
            <w:r>
              <w:rPr>
                <w:rFonts w:hint="eastAsia" w:ascii="宋体" w:hAnsi="宋体" w:cs="宋体"/>
                <w:color w:val="000000"/>
                <w:szCs w:val="21"/>
              </w:rPr>
            </w:r>
            <w:r/>
          </w:p>
        </w:tc>
      </w:tr>
      <w:tr>
        <w:trPr>
          <w:trHeight w:val="133"/>
        </w:trPr>
        <w:tc>
          <w:tcPr>
            <w:gridSpan w:val="2"/>
            <w:tcW w:w="527"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rPr>
              <w:t xml:space="preserve">3.1</w:t>
            </w:r>
            <w:r>
              <w:rPr>
                <w:rFonts w:hint="eastAsia" w:ascii="宋体" w:hAnsi="宋体" w:cs="宋体"/>
                <w:color w:val="000000"/>
                <w:spacing w:val="-2"/>
                <w:szCs w:val="21"/>
              </w:rPr>
            </w:r>
            <w:r/>
          </w:p>
        </w:tc>
        <w:tc>
          <w:tcPr>
            <w:gridSpan w:val="2"/>
            <w:tcW w:w="1198" w:type="dxa"/>
            <w:vAlign w:val="center"/>
            <w:textDirection w:val="lrTb"/>
            <w:noWrap w:val="false"/>
          </w:tcPr>
          <w:p>
            <w:pPr>
              <w:pStyle w:val="869"/>
              <w:rPr>
                <w:rFonts w:hint="eastAsia" w:ascii="宋体" w:hAnsi="宋体" w:cs="宋体"/>
                <w:color w:val="000000"/>
                <w:szCs w:val="21"/>
              </w:rPr>
            </w:pPr>
            <w:r>
              <w:rPr>
                <w:rFonts w:hint="eastAsia" w:ascii="宋体" w:hAnsi="宋体" w:cs="宋体"/>
                <w:color w:val="000000"/>
                <w:spacing w:val="-1"/>
              </w:rPr>
              <w:t xml:space="preserve">供应商业绩</w:t>
            </w:r>
            <w:r>
              <w:rPr>
                <w:rFonts w:hint="eastAsia" w:ascii="宋体" w:hAnsi="宋体" w:cs="宋体"/>
                <w:color w:val="000000"/>
                <w:szCs w:val="21"/>
              </w:rPr>
            </w:r>
            <w:r/>
          </w:p>
        </w:tc>
        <w:tc>
          <w:tcPr>
            <w:tcW w:w="6303" w:type="dxa"/>
            <w:vAlign w:val="center"/>
            <w:textDirection w:val="lrTb"/>
            <w:noWrap w:val="false"/>
          </w:tcPr>
          <w:p>
            <w:pPr>
              <w:pStyle w:val="869"/>
              <w:spacing w:line="288" w:lineRule="auto"/>
              <w:rPr>
                <w:rFonts w:hint="eastAsia"/>
                <w:color w:val="000000"/>
                <w:szCs w:val="16"/>
              </w:rPr>
            </w:pPr>
            <w:r>
              <w:rPr>
                <w:rFonts w:hint="eastAsia"/>
                <w:color w:val="000000"/>
                <w:szCs w:val="16"/>
              </w:rPr>
              <w:t xml:space="preserve">供应商提供</w:t>
            </w:r>
            <w:r>
              <w:rPr>
                <w:color w:val="000000"/>
                <w:szCs w:val="16"/>
              </w:rPr>
              <w:t xml:space="preserve">202</w:t>
            </w:r>
            <w:r>
              <w:rPr>
                <w:rFonts w:hint="eastAsia"/>
                <w:color w:val="000000"/>
                <w:szCs w:val="16"/>
              </w:rPr>
              <w:t xml:space="preserve">3年</w:t>
            </w:r>
            <w:r>
              <w:rPr>
                <w:color w:val="000000"/>
                <w:szCs w:val="16"/>
              </w:rPr>
              <w:t xml:space="preserve">1</w:t>
            </w:r>
            <w:r>
              <w:rPr>
                <w:rFonts w:hint="eastAsia"/>
                <w:color w:val="000000"/>
                <w:szCs w:val="16"/>
              </w:rPr>
              <w:t xml:space="preserve">月</w:t>
            </w:r>
            <w:r>
              <w:rPr>
                <w:color w:val="000000"/>
                <w:szCs w:val="16"/>
              </w:rPr>
              <w:t xml:space="preserve">1</w:t>
            </w:r>
            <w:r>
              <w:rPr>
                <w:rFonts w:hint="eastAsia"/>
                <w:color w:val="000000"/>
                <w:szCs w:val="16"/>
              </w:rPr>
              <w:t xml:space="preserve">日以来完成的类似项目业绩（至少包含视频会议设备类产品），每提供</w:t>
            </w:r>
            <w:r>
              <w:rPr>
                <w:color w:val="000000"/>
                <w:szCs w:val="16"/>
              </w:rPr>
              <w:t xml:space="preserve">1</w:t>
            </w:r>
            <w:r>
              <w:rPr>
                <w:rFonts w:hint="eastAsia"/>
                <w:color w:val="000000"/>
                <w:szCs w:val="16"/>
              </w:rPr>
              <w:t xml:space="preserve">个得2分，最高得6分。</w:t>
            </w:r>
            <w:r>
              <w:rPr>
                <w:rFonts w:hint="eastAsia"/>
                <w:color w:val="000000"/>
                <w:szCs w:val="16"/>
              </w:rPr>
            </w:r>
            <w:r/>
          </w:p>
          <w:p>
            <w:pPr>
              <w:pStyle w:val="869"/>
              <w:spacing w:line="288" w:lineRule="auto"/>
              <w:rPr>
                <w:rFonts w:hint="eastAsia" w:ascii="宋体" w:hAnsi="宋体" w:cs="宋体"/>
                <w:color w:val="000000"/>
                <w:szCs w:val="21"/>
              </w:rPr>
            </w:pPr>
            <w:r>
              <w:rPr>
                <w:rFonts w:hint="eastAsia"/>
                <w:color w:val="000000"/>
                <w:szCs w:val="16"/>
              </w:rPr>
              <w:t xml:space="preserve">（需提供合同扫描件并加盖公章，时间以合同签订时间为准，合同需能反映项目名称、主要标的物，签订时间和签章需清晰可见；否则视为未提供，不得分。）</w:t>
            </w:r>
            <w:r>
              <w:rPr>
                <w:rFonts w:hint="eastAsia" w:ascii="宋体" w:hAnsi="宋体" w:cs="宋体"/>
                <w:color w:val="000000"/>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rPr>
              <w:t xml:space="preserve">6</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pacing w:val="-6"/>
                <w:szCs w:val="21"/>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spacing w:val="-6"/>
                <w:szCs w:val="21"/>
              </w:rPr>
            </w:r>
            <w:r/>
          </w:p>
        </w:tc>
      </w:tr>
      <w:tr>
        <w:trPr>
          <w:trHeight w:val="455"/>
        </w:trPr>
        <w:tc>
          <w:tcPr>
            <w:gridSpan w:val="7"/>
            <w:tcW w:w="9575" w:type="dxa"/>
            <w:vAlign w:val="top"/>
            <w:textDirection w:val="lrTb"/>
            <w:noWrap w:val="false"/>
          </w:tcPr>
          <w:p>
            <w:pPr>
              <w:pStyle w:val="869"/>
              <w:spacing w:before="123" w:line="288" w:lineRule="auto"/>
              <w:rPr>
                <w:rFonts w:hint="eastAsia" w:ascii="宋体" w:hAnsi="宋体" w:cs="宋体"/>
                <w:color w:val="000000"/>
                <w:szCs w:val="21"/>
              </w:rPr>
            </w:pPr>
            <w:r>
              <w:rPr>
                <w:rFonts w:hint="eastAsia" w:ascii="宋体" w:hAnsi="宋体" w:cs="宋体"/>
                <w:b/>
                <w:bCs/>
                <w:color w:val="000000"/>
                <w:spacing w:val="-3"/>
              </w:rPr>
              <w:t xml:space="preserve">4.履约能力</w:t>
            </w:r>
            <w:r>
              <w:rPr>
                <w:rFonts w:hint="eastAsia" w:ascii="宋体" w:hAnsi="宋体" w:cs="宋体"/>
                <w:color w:val="000000"/>
                <w:szCs w:val="21"/>
              </w:rPr>
            </w:r>
            <w:r/>
          </w:p>
        </w:tc>
      </w:tr>
      <w:tr>
        <w:trPr>
          <w:trHeight w:val="0"/>
        </w:trPr>
        <w:tc>
          <w:tcPr>
            <w:gridSpan w:val="2"/>
            <w:tcW w:w="527"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rPr>
              <w:t xml:space="preserve">4.1</w:t>
            </w:r>
            <w:r>
              <w:rPr>
                <w:rFonts w:hint="eastAsia" w:ascii="宋体" w:hAnsi="宋体" w:cs="宋体"/>
                <w:color w:val="000000"/>
                <w:spacing w:val="-2"/>
                <w:szCs w:val="21"/>
              </w:rPr>
            </w:r>
            <w:r/>
          </w:p>
        </w:tc>
        <w:tc>
          <w:tcPr>
            <w:gridSpan w:val="2"/>
            <w:tcW w:w="1198" w:type="dxa"/>
            <w:vAlign w:val="center"/>
            <w:textDirection w:val="lrTb"/>
            <w:noWrap w:val="false"/>
          </w:tcPr>
          <w:p>
            <w:pPr>
              <w:pStyle w:val="869"/>
              <w:rPr>
                <w:rFonts w:hint="eastAsia"/>
                <w:color w:val="000000"/>
                <w:szCs w:val="21"/>
              </w:rPr>
            </w:pPr>
            <w:r>
              <w:rPr>
                <w:rFonts w:hint="eastAsia"/>
                <w:color w:val="000000"/>
                <w:szCs w:val="16"/>
              </w:rPr>
              <w:t xml:space="preserve">企业资质</w:t>
            </w:r>
            <w:r>
              <w:rPr>
                <w:rFonts w:hint="eastAsia"/>
                <w:color w:val="000000"/>
                <w:szCs w:val="21"/>
              </w:rPr>
            </w:r>
            <w:r/>
          </w:p>
        </w:tc>
        <w:tc>
          <w:tcPr>
            <w:tcW w:w="6303" w:type="dxa"/>
            <w:vAlign w:val="center"/>
            <w:textDirection w:val="lrTb"/>
            <w:noWrap w:val="false"/>
          </w:tcPr>
          <w:p>
            <w:pPr>
              <w:pStyle w:val="869"/>
              <w:spacing w:line="288" w:lineRule="auto"/>
              <w:rPr>
                <w:rFonts w:ascii="宋体" w:hAnsi="宋体" w:cs="宋体"/>
                <w:color w:val="000000"/>
                <w:szCs w:val="21"/>
                <w:lang w:bidi="zh-CN"/>
              </w:rPr>
            </w:pPr>
            <w:r>
              <w:rPr>
                <w:rFonts w:hint="eastAsia"/>
                <w:color w:val="000000"/>
                <w:szCs w:val="16"/>
              </w:rPr>
              <w:t xml:space="preserve">供应商</w:t>
            </w:r>
            <w:r>
              <w:rPr>
                <w:color w:val="000000"/>
                <w:szCs w:val="16"/>
              </w:rPr>
              <w:t xml:space="preserve">具备本地化服务能力得2分。（提供承诺书或有效证明文件，承诺书格式自拟</w:t>
            </w:r>
            <w:r>
              <w:rPr>
                <w:rFonts w:hint="eastAsia"/>
                <w:color w:val="000000"/>
                <w:szCs w:val="16"/>
              </w:rPr>
              <w:t xml:space="preserve">，未提供不得分</w:t>
            </w:r>
            <w:r>
              <w:rPr>
                <w:color w:val="000000"/>
                <w:szCs w:val="16"/>
              </w:rPr>
              <w:t xml:space="preserve">）</w:t>
            </w:r>
            <w:r>
              <w:rPr>
                <w:rFonts w:ascii="宋体" w:hAnsi="宋体" w:cs="宋体"/>
                <w:color w:val="000000"/>
                <w:szCs w:val="21"/>
                <w:lang w:bidi="zh-CN"/>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rPr>
              <w:t xml:space="preserve">2</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hint="eastAsia" w:ascii="宋体" w:hAnsi="宋体" w:cs="宋体"/>
                <w:color w:val="000000"/>
                <w:szCs w:val="21"/>
              </w:rPr>
            </w:r>
            <w:r/>
          </w:p>
        </w:tc>
      </w:tr>
      <w:tr>
        <w:trPr>
          <w:trHeight w:val="1015"/>
        </w:trPr>
        <w:tc>
          <w:tcPr>
            <w:gridSpan w:val="2"/>
            <w:tcW w:w="527"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rPr>
              <w:t xml:space="preserve">4.2</w:t>
            </w:r>
            <w:r>
              <w:rPr>
                <w:rFonts w:hint="eastAsia" w:ascii="宋体" w:hAnsi="宋体" w:cs="宋体"/>
                <w:color w:val="000000"/>
                <w:spacing w:val="-2"/>
                <w:szCs w:val="21"/>
              </w:rPr>
            </w:r>
            <w:r/>
          </w:p>
        </w:tc>
        <w:tc>
          <w:tcPr>
            <w:gridSpan w:val="2"/>
            <w:tcW w:w="1198" w:type="dxa"/>
            <w:vAlign w:val="center"/>
            <w:textDirection w:val="lrTb"/>
            <w:noWrap w:val="false"/>
          </w:tcPr>
          <w:p>
            <w:pPr>
              <w:pStyle w:val="869"/>
              <w:rPr>
                <w:rFonts w:hint="eastAsia" w:ascii="宋体" w:hAnsi="宋体" w:cs="宋体"/>
                <w:color w:val="000000"/>
                <w:spacing w:val="-1"/>
                <w:szCs w:val="21"/>
              </w:rPr>
            </w:pPr>
            <w:r>
              <w:rPr>
                <w:rFonts w:hint="eastAsia"/>
                <w:color w:val="000000"/>
                <w:szCs w:val="16"/>
              </w:rPr>
              <w:t xml:space="preserve">项目经理</w:t>
            </w:r>
            <w:r>
              <w:rPr>
                <w:rFonts w:hint="eastAsia" w:ascii="宋体" w:hAnsi="宋体" w:cs="宋体"/>
                <w:color w:val="000000"/>
                <w:spacing w:val="-1"/>
                <w:szCs w:val="21"/>
              </w:rPr>
            </w:r>
            <w:r/>
          </w:p>
        </w:tc>
        <w:tc>
          <w:tcPr>
            <w:tcW w:w="6303" w:type="dxa"/>
            <w:vAlign w:val="center"/>
            <w:textDirection w:val="lrTb"/>
            <w:noWrap w:val="false"/>
          </w:tcPr>
          <w:p>
            <w:pPr>
              <w:pStyle w:val="869"/>
              <w:spacing w:line="288" w:lineRule="auto"/>
              <w:rPr>
                <w:rFonts w:hint="eastAsia"/>
                <w:color w:val="000000"/>
                <w:szCs w:val="16"/>
              </w:rPr>
            </w:pPr>
            <w:r>
              <w:rPr>
                <w:rFonts w:hint="eastAsia"/>
                <w:color w:val="000000"/>
                <w:szCs w:val="16"/>
              </w:rPr>
              <w:t xml:space="preserve">供应商拟投入本项目的项目经理：</w:t>
            </w:r>
            <w:r>
              <w:rPr>
                <w:rFonts w:hint="eastAsia"/>
                <w:color w:val="000000"/>
                <w:szCs w:val="16"/>
              </w:rPr>
            </w:r>
            <w:r/>
          </w:p>
          <w:p>
            <w:pPr>
              <w:pStyle w:val="869"/>
              <w:spacing w:line="288" w:lineRule="auto"/>
              <w:rPr>
                <w:rFonts w:hint="eastAsia"/>
                <w:color w:val="000000"/>
                <w:szCs w:val="16"/>
              </w:rPr>
            </w:pPr>
            <w:r>
              <w:rPr>
                <w:rFonts w:hint="eastAsia"/>
                <w:color w:val="000000"/>
                <w:szCs w:val="16"/>
              </w:rPr>
              <w:t xml:space="preserve">具备信息系统项目管理师证书、高级工程师职称证书（通信类或电子信息类）。每提供一类证书得2分，本项最高得4分。</w:t>
            </w:r>
            <w:r>
              <w:rPr>
                <w:rFonts w:hint="eastAsia"/>
                <w:color w:val="000000"/>
                <w:szCs w:val="16"/>
              </w:rPr>
            </w:r>
            <w:r/>
          </w:p>
          <w:p>
            <w:pPr>
              <w:pStyle w:val="869"/>
              <w:spacing w:line="288" w:lineRule="auto"/>
              <w:rPr>
                <w:rFonts w:hint="eastAsia" w:ascii="宋体" w:hAnsi="宋体" w:cs="宋体"/>
                <w:color w:val="000000"/>
                <w:szCs w:val="21"/>
              </w:rPr>
            </w:pPr>
            <w:r>
              <w:rPr>
                <w:rFonts w:hint="eastAsia"/>
                <w:color w:val="000000"/>
                <w:szCs w:val="16"/>
              </w:rPr>
              <w:t xml:space="preserve">（投标人需提供上述证书扫描件并加盖公章和</w:t>
            </w:r>
            <w:r>
              <w:rPr>
                <w:color w:val="000000"/>
                <w:szCs w:val="16"/>
              </w:rPr>
              <w:t xml:space="preserve">202</w:t>
            </w:r>
            <w:r>
              <w:rPr>
                <w:rFonts w:hint="eastAsia"/>
                <w:color w:val="000000"/>
                <w:szCs w:val="16"/>
              </w:rPr>
              <w:t xml:space="preserve">6年</w:t>
            </w:r>
            <w:r>
              <w:rPr>
                <w:color w:val="000000"/>
                <w:szCs w:val="16"/>
              </w:rPr>
              <w:t xml:space="preserve">1</w:t>
            </w:r>
            <w:r>
              <w:rPr>
                <w:rFonts w:hint="eastAsia"/>
                <w:color w:val="000000"/>
                <w:szCs w:val="16"/>
              </w:rPr>
              <w:t xml:space="preserve">月</w:t>
            </w:r>
            <w:r>
              <w:rPr>
                <w:color w:val="000000"/>
                <w:szCs w:val="16"/>
              </w:rPr>
              <w:t xml:space="preserve">1</w:t>
            </w:r>
            <w:r>
              <w:rPr>
                <w:rFonts w:hint="eastAsia"/>
                <w:color w:val="000000"/>
                <w:szCs w:val="16"/>
              </w:rPr>
              <w:t xml:space="preserve">日以来任意一个月投标人为其缴纳的</w:t>
            </w:r>
            <w:r>
              <w:rPr>
                <w:rFonts w:hint="eastAsia" w:ascii="宋体" w:hAnsi="宋体" w:cs="宋体"/>
                <w:color w:val="000000"/>
                <w:szCs w:val="21"/>
              </w:rPr>
              <w:t xml:space="preserve">社会保险</w:t>
            </w:r>
            <w:r>
              <w:rPr>
                <w:rFonts w:hint="eastAsia"/>
                <w:color w:val="000000"/>
                <w:szCs w:val="16"/>
              </w:rPr>
              <w:t xml:space="preserve">证明材料，加盖社保机构公章或社保中心参保缴费证明电子专用章，否则不得分。）</w:t>
            </w:r>
            <w:r>
              <w:rPr>
                <w:rFonts w:hint="eastAsia" w:ascii="宋体" w:hAnsi="宋体" w:cs="宋体"/>
                <w:color w:val="000000"/>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rPr>
              <w:t xml:space="preserve">4</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pacing w:val="-6"/>
                <w:szCs w:val="21"/>
              </w:rPr>
            </w:pPr>
            <w:r>
              <w:rPr>
                <w:rFonts w:hint="eastAsia" w:ascii="宋体" w:hAnsi="宋体" w:cs="宋体"/>
                <w:color w:val="000000"/>
                <w:spacing w:val="-6"/>
              </w:rPr>
              <w:t xml:space="preserve">客观分</w:t>
            </w:r>
            <w:r>
              <w:rPr>
                <w:rFonts w:hint="eastAsia" w:ascii="宋体" w:hAnsi="宋体" w:cs="宋体"/>
                <w:color w:val="000000"/>
                <w:spacing w:val="-6"/>
                <w:szCs w:val="21"/>
              </w:rPr>
            </w:r>
            <w:r/>
          </w:p>
        </w:tc>
      </w:tr>
      <w:tr>
        <w:trPr>
          <w:trHeight w:val="90"/>
        </w:trPr>
        <w:tc>
          <w:tcPr>
            <w:gridSpan w:val="2"/>
            <w:tcW w:w="527"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rPr>
              <w:t xml:space="preserve">4.3</w:t>
            </w:r>
            <w:r>
              <w:rPr>
                <w:rFonts w:hint="eastAsia" w:ascii="宋体" w:hAnsi="宋体" w:cs="宋体"/>
                <w:color w:val="000000"/>
                <w:spacing w:val="-2"/>
                <w:szCs w:val="21"/>
              </w:rPr>
            </w:r>
            <w:r/>
          </w:p>
        </w:tc>
        <w:tc>
          <w:tcPr>
            <w:gridSpan w:val="2"/>
            <w:tcW w:w="1198" w:type="dxa"/>
            <w:vAlign w:val="center"/>
            <w:textDirection w:val="lrTb"/>
            <w:noWrap w:val="false"/>
          </w:tcPr>
          <w:p>
            <w:pPr>
              <w:pStyle w:val="869"/>
              <w:rPr>
                <w:rFonts w:hint="eastAsia" w:ascii="宋体" w:hAnsi="宋体" w:cs="宋体"/>
                <w:color w:val="000000"/>
                <w:spacing w:val="-1"/>
                <w:szCs w:val="21"/>
              </w:rPr>
            </w:pPr>
            <w:r>
              <w:rPr>
                <w:rFonts w:hint="eastAsia"/>
                <w:color w:val="000000"/>
                <w:szCs w:val="16"/>
              </w:rPr>
              <w:t xml:space="preserve">技术负责人</w:t>
            </w:r>
            <w:r>
              <w:rPr>
                <w:rFonts w:hint="eastAsia" w:ascii="宋体" w:hAnsi="宋体" w:cs="宋体"/>
                <w:color w:val="000000"/>
                <w:spacing w:val="-1"/>
                <w:szCs w:val="21"/>
              </w:rPr>
            </w:r>
            <w:r/>
          </w:p>
        </w:tc>
        <w:tc>
          <w:tcPr>
            <w:tcW w:w="6303" w:type="dxa"/>
            <w:vAlign w:val="center"/>
            <w:textDirection w:val="lrTb"/>
            <w:noWrap w:val="false"/>
          </w:tcPr>
          <w:p>
            <w:pPr>
              <w:pStyle w:val="869"/>
              <w:spacing w:line="288" w:lineRule="auto"/>
              <w:rPr>
                <w:rFonts w:hint="eastAsia"/>
                <w:color w:val="000000"/>
                <w:szCs w:val="16"/>
              </w:rPr>
            </w:pPr>
            <w:r>
              <w:rPr>
                <w:rFonts w:hint="eastAsia"/>
                <w:color w:val="000000"/>
                <w:szCs w:val="16"/>
              </w:rPr>
              <w:t xml:space="preserve">供应商拟投入本项目的技术负责人：</w:t>
            </w:r>
            <w:r>
              <w:rPr>
                <w:rFonts w:hint="eastAsia"/>
                <w:color w:val="000000"/>
                <w:szCs w:val="16"/>
              </w:rPr>
            </w:r>
            <w:r/>
          </w:p>
          <w:p>
            <w:pPr>
              <w:pStyle w:val="869"/>
              <w:spacing w:line="288" w:lineRule="auto"/>
              <w:rPr>
                <w:rFonts w:hint="eastAsia"/>
                <w:color w:val="000000"/>
                <w:szCs w:val="16"/>
              </w:rPr>
            </w:pPr>
            <w:r>
              <w:rPr>
                <w:rFonts w:hint="eastAsia"/>
                <w:color w:val="000000"/>
                <w:szCs w:val="16"/>
              </w:rPr>
              <w:t xml:space="preserve">具备ITSS服务工程师证书的，提供证书得2分，本项最高得2分。</w:t>
            </w:r>
            <w:r>
              <w:rPr>
                <w:rFonts w:hint="eastAsia"/>
                <w:color w:val="000000"/>
                <w:szCs w:val="16"/>
              </w:rPr>
            </w:r>
            <w:r/>
          </w:p>
          <w:p>
            <w:pPr>
              <w:pStyle w:val="869"/>
              <w:spacing w:line="288" w:lineRule="auto"/>
              <w:rPr>
                <w:rFonts w:hint="eastAsia" w:ascii="宋体" w:hAnsi="宋体" w:cs="宋体"/>
                <w:color w:val="000000"/>
                <w:szCs w:val="21"/>
              </w:rPr>
            </w:pPr>
            <w:r>
              <w:rPr>
                <w:rFonts w:hint="eastAsia"/>
                <w:color w:val="000000"/>
                <w:szCs w:val="16"/>
              </w:rPr>
              <w:t xml:space="preserve">（投标人需提供上述证书扫描件并加盖公章和</w:t>
            </w:r>
            <w:r>
              <w:rPr>
                <w:color w:val="000000"/>
                <w:szCs w:val="16"/>
              </w:rPr>
              <w:t xml:space="preserve">202</w:t>
            </w:r>
            <w:r>
              <w:rPr>
                <w:rFonts w:hint="eastAsia"/>
                <w:color w:val="000000"/>
                <w:szCs w:val="16"/>
              </w:rPr>
              <w:t xml:space="preserve">6年</w:t>
            </w:r>
            <w:r>
              <w:rPr>
                <w:color w:val="000000"/>
                <w:szCs w:val="16"/>
              </w:rPr>
              <w:t xml:space="preserve">1</w:t>
            </w:r>
            <w:r>
              <w:rPr>
                <w:rFonts w:hint="eastAsia"/>
                <w:color w:val="000000"/>
                <w:szCs w:val="16"/>
              </w:rPr>
              <w:t xml:space="preserve">月</w:t>
            </w:r>
            <w:r>
              <w:rPr>
                <w:color w:val="000000"/>
                <w:szCs w:val="16"/>
              </w:rPr>
              <w:t xml:space="preserve">1</w:t>
            </w:r>
            <w:r>
              <w:rPr>
                <w:rFonts w:hint="eastAsia"/>
                <w:color w:val="000000"/>
                <w:szCs w:val="16"/>
              </w:rPr>
              <w:t xml:space="preserve">日以来任意一个月投标人为其缴纳的</w:t>
            </w:r>
            <w:r>
              <w:rPr>
                <w:rFonts w:hint="eastAsia" w:ascii="宋体" w:hAnsi="宋体" w:cs="宋体"/>
                <w:color w:val="000000"/>
                <w:szCs w:val="21"/>
              </w:rPr>
              <w:t xml:space="preserve">社会保险</w:t>
            </w:r>
            <w:r>
              <w:rPr>
                <w:rFonts w:hint="eastAsia"/>
                <w:color w:val="000000"/>
                <w:szCs w:val="16"/>
              </w:rPr>
              <w:t xml:space="preserve">证明材料，加盖社保机构公章或社保中心参保缴费证明电子专用章，否则不得分。）</w:t>
            </w:r>
            <w:r>
              <w:rPr>
                <w:rFonts w:hint="eastAsia" w:ascii="宋体" w:hAnsi="宋体" w:cs="宋体"/>
                <w:color w:val="000000"/>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rPr>
              <w:t xml:space="preserve">2</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pacing w:val="-6"/>
                <w:szCs w:val="21"/>
              </w:rPr>
            </w:pPr>
            <w:r>
              <w:rPr>
                <w:rFonts w:hint="eastAsia" w:ascii="宋体" w:hAnsi="宋体" w:cs="宋体"/>
                <w:color w:val="000000"/>
                <w:spacing w:val="-6"/>
              </w:rPr>
              <w:t xml:space="preserve">客观分</w:t>
            </w:r>
            <w:r>
              <w:rPr>
                <w:rFonts w:hint="eastAsia" w:ascii="宋体" w:hAnsi="宋体" w:cs="宋体"/>
                <w:color w:val="000000"/>
                <w:spacing w:val="-6"/>
                <w:szCs w:val="21"/>
              </w:rPr>
            </w:r>
            <w:r/>
          </w:p>
        </w:tc>
      </w:tr>
      <w:tr>
        <w:trPr>
          <w:trHeight w:val="1015"/>
        </w:trPr>
        <w:tc>
          <w:tcPr>
            <w:gridSpan w:val="2"/>
            <w:tcW w:w="527" w:type="dxa"/>
            <w:vAlign w:val="center"/>
            <w:textDirection w:val="lrTb"/>
            <w:noWrap w:val="false"/>
          </w:tcPr>
          <w:p>
            <w:pPr>
              <w:pStyle w:val="869"/>
              <w:jc w:val="center"/>
              <w:rPr>
                <w:rFonts w:hint="eastAsia" w:ascii="宋体" w:hAnsi="宋体" w:cs="宋体"/>
                <w:color w:val="000000"/>
                <w:spacing w:val="-2"/>
                <w:szCs w:val="21"/>
              </w:rPr>
            </w:pPr>
            <w:r>
              <w:rPr>
                <w:rFonts w:hint="eastAsia" w:ascii="宋体" w:hAnsi="宋体" w:cs="宋体"/>
                <w:color w:val="000000"/>
                <w:spacing w:val="-2"/>
              </w:rPr>
              <w:t xml:space="preserve">4.4</w:t>
            </w:r>
            <w:r>
              <w:rPr>
                <w:rFonts w:hint="eastAsia" w:ascii="宋体" w:hAnsi="宋体" w:cs="宋体"/>
                <w:color w:val="000000"/>
                <w:spacing w:val="-2"/>
                <w:szCs w:val="21"/>
              </w:rPr>
            </w:r>
            <w:r/>
          </w:p>
        </w:tc>
        <w:tc>
          <w:tcPr>
            <w:gridSpan w:val="2"/>
            <w:tcW w:w="1198" w:type="dxa"/>
            <w:vAlign w:val="center"/>
            <w:textDirection w:val="lrTb"/>
            <w:noWrap w:val="false"/>
          </w:tcPr>
          <w:p>
            <w:pPr>
              <w:pStyle w:val="869"/>
              <w:rPr>
                <w:rFonts w:hint="eastAsia" w:ascii="宋体" w:hAnsi="宋体" w:cs="宋体"/>
                <w:color w:val="000000"/>
                <w:spacing w:val="-1"/>
                <w:szCs w:val="21"/>
              </w:rPr>
            </w:pPr>
            <w:r>
              <w:rPr>
                <w:rFonts w:hint="eastAsia"/>
                <w:color w:val="000000"/>
                <w:szCs w:val="16"/>
              </w:rPr>
              <w:t xml:space="preserve">其他团队成员</w:t>
            </w:r>
            <w:r>
              <w:rPr>
                <w:rFonts w:hint="eastAsia" w:ascii="宋体" w:hAnsi="宋体" w:cs="宋体"/>
                <w:color w:val="000000"/>
                <w:spacing w:val="-1"/>
                <w:szCs w:val="21"/>
              </w:rPr>
            </w:r>
            <w:r/>
          </w:p>
        </w:tc>
        <w:tc>
          <w:tcPr>
            <w:tcW w:w="6303" w:type="dxa"/>
            <w:vAlign w:val="center"/>
            <w:textDirection w:val="lrTb"/>
            <w:noWrap w:val="false"/>
          </w:tcPr>
          <w:p>
            <w:pPr>
              <w:pStyle w:val="869"/>
              <w:spacing w:line="288" w:lineRule="auto"/>
              <w:rPr>
                <w:rFonts w:hint="eastAsia"/>
                <w:color w:val="000000"/>
                <w:szCs w:val="16"/>
              </w:rPr>
            </w:pPr>
            <w:r>
              <w:rPr>
                <w:rFonts w:hint="eastAsia"/>
                <w:color w:val="000000"/>
                <w:szCs w:val="16"/>
              </w:rPr>
              <w:t xml:space="preserve">供应商拟投入本项目的项目成员：</w:t>
            </w:r>
            <w:r>
              <w:rPr>
                <w:rFonts w:hint="eastAsia"/>
                <w:color w:val="000000"/>
                <w:szCs w:val="16"/>
              </w:rPr>
            </w:r>
            <w:r/>
          </w:p>
          <w:p>
            <w:pPr>
              <w:pStyle w:val="869"/>
              <w:spacing w:line="288" w:lineRule="auto"/>
              <w:rPr>
                <w:rFonts w:hint="eastAsia"/>
                <w:color w:val="000000"/>
                <w:szCs w:val="16"/>
              </w:rPr>
            </w:pPr>
            <w:r>
              <w:rPr>
                <w:rFonts w:hint="eastAsia"/>
                <w:color w:val="000000"/>
                <w:szCs w:val="16"/>
              </w:rPr>
              <w:t xml:space="preserve">除项目经理、技术负责人以外的项目成员具有系统集成项目管理工程师证书或</w:t>
            </w:r>
            <w:r>
              <w:rPr>
                <w:color w:val="000000"/>
                <w:szCs w:val="16"/>
              </w:rPr>
              <w:t xml:space="preserve">CISAW</w:t>
            </w:r>
            <w:r>
              <w:rPr>
                <w:rFonts w:hint="eastAsia"/>
                <w:color w:val="000000"/>
                <w:szCs w:val="16"/>
              </w:rPr>
              <w:t xml:space="preserve">信息安全保障人员认证证书，每有一人得2分，最高得4分。</w:t>
            </w:r>
            <w:r>
              <w:rPr>
                <w:rFonts w:hint="eastAsia"/>
                <w:color w:val="000000"/>
                <w:szCs w:val="16"/>
              </w:rPr>
            </w:r>
            <w:r/>
          </w:p>
          <w:p>
            <w:pPr>
              <w:pStyle w:val="869"/>
              <w:spacing w:line="288" w:lineRule="auto"/>
              <w:rPr>
                <w:rFonts w:hint="eastAsia" w:ascii="宋体" w:hAnsi="宋体" w:cs="宋体"/>
                <w:color w:val="000000"/>
                <w:szCs w:val="21"/>
              </w:rPr>
            </w:pPr>
            <w:r>
              <w:rPr>
                <w:rFonts w:hint="eastAsia"/>
                <w:color w:val="000000"/>
                <w:szCs w:val="16"/>
              </w:rPr>
              <w:t xml:space="preserve">（一人多证按一人计；投标人需提供上述证书扫描件并加盖公章和</w:t>
            </w:r>
            <w:r>
              <w:rPr>
                <w:color w:val="000000"/>
                <w:szCs w:val="16"/>
              </w:rPr>
              <w:t xml:space="preserve">202</w:t>
            </w:r>
            <w:r>
              <w:rPr>
                <w:rFonts w:hint="eastAsia"/>
                <w:color w:val="000000"/>
                <w:szCs w:val="16"/>
              </w:rPr>
              <w:t xml:space="preserve">6年</w:t>
            </w:r>
            <w:r>
              <w:rPr>
                <w:color w:val="000000"/>
                <w:szCs w:val="16"/>
              </w:rPr>
              <w:t xml:space="preserve">1</w:t>
            </w:r>
            <w:r>
              <w:rPr>
                <w:rFonts w:hint="eastAsia"/>
                <w:color w:val="000000"/>
                <w:szCs w:val="16"/>
              </w:rPr>
              <w:t xml:space="preserve">月</w:t>
            </w:r>
            <w:r>
              <w:rPr>
                <w:color w:val="000000"/>
                <w:szCs w:val="16"/>
              </w:rPr>
              <w:t xml:space="preserve">1</w:t>
            </w:r>
            <w:r>
              <w:rPr>
                <w:rFonts w:hint="eastAsia"/>
                <w:color w:val="000000"/>
                <w:szCs w:val="16"/>
              </w:rPr>
              <w:t xml:space="preserve">日以来任意一个月投标人为以上人员缴纳的社保证明材料，加盖社保机构公章或社保中心参保缴费证明电子专用章，否则不得分。）</w:t>
            </w:r>
            <w:r>
              <w:rPr>
                <w:rFonts w:hint="eastAsia" w:ascii="宋体" w:hAnsi="宋体" w:cs="宋体"/>
                <w:color w:val="000000"/>
                <w:szCs w:val="21"/>
              </w:rPr>
            </w:r>
            <w:r/>
          </w:p>
        </w:tc>
        <w:tc>
          <w:tcPr>
            <w:tcW w:w="647" w:type="dxa"/>
            <w:vAlign w:val="center"/>
            <w:textDirection w:val="lrTb"/>
            <w:noWrap w:val="false"/>
          </w:tcPr>
          <w:p>
            <w:pPr>
              <w:pStyle w:val="869"/>
              <w:jc w:val="center"/>
              <w:spacing w:before="68" w:line="288" w:lineRule="auto"/>
              <w:rPr>
                <w:rFonts w:hint="eastAsia" w:ascii="宋体" w:hAnsi="宋体" w:cs="宋体"/>
                <w:color w:val="000000"/>
                <w:szCs w:val="21"/>
              </w:rPr>
            </w:pPr>
            <w:r>
              <w:rPr>
                <w:rFonts w:hint="eastAsia" w:ascii="宋体" w:hAnsi="宋体" w:cs="宋体"/>
                <w:color w:val="000000"/>
              </w:rPr>
              <w:t xml:space="preserve">4</w:t>
            </w:r>
            <w:r>
              <w:rPr>
                <w:rFonts w:hint="eastAsia" w:ascii="宋体" w:hAnsi="宋体" w:cs="宋体"/>
                <w:color w:val="000000"/>
                <w:szCs w:val="21"/>
              </w:rPr>
            </w:r>
            <w:r/>
          </w:p>
        </w:tc>
        <w:tc>
          <w:tcPr>
            <w:tcW w:w="900" w:type="dxa"/>
            <w:vAlign w:val="center"/>
            <w:textDirection w:val="lrTb"/>
            <w:noWrap w:val="false"/>
          </w:tcPr>
          <w:p>
            <w:pPr>
              <w:pStyle w:val="869"/>
              <w:jc w:val="center"/>
              <w:spacing w:before="68" w:line="288" w:lineRule="auto"/>
              <w:rPr>
                <w:rFonts w:hint="eastAsia" w:ascii="宋体" w:hAnsi="宋体" w:cs="宋体"/>
                <w:color w:val="000000"/>
                <w:spacing w:val="-6"/>
                <w:szCs w:val="21"/>
              </w:rPr>
            </w:pPr>
            <w:r>
              <w:rPr>
                <w:rFonts w:hint="eastAsia" w:ascii="宋体" w:hAnsi="宋体" w:cs="宋体"/>
                <w:color w:val="000000"/>
                <w:spacing w:val="-6"/>
              </w:rPr>
              <w:t xml:space="preserve">客观分</w:t>
            </w:r>
            <w:r>
              <w:rPr>
                <w:rFonts w:hint="eastAsia" w:ascii="宋体" w:hAnsi="宋体" w:cs="宋体"/>
                <w:color w:val="000000"/>
                <w:spacing w:val="-6"/>
                <w:szCs w:val="21"/>
              </w:rPr>
            </w:r>
            <w:r/>
          </w:p>
        </w:tc>
      </w:tr>
      <w:tr>
        <w:trPr>
          <w:trHeight w:val="464"/>
        </w:trPr>
        <w:tc>
          <w:tcPr>
            <w:tcW w:w="519" w:type="dxa"/>
            <w:vAlign w:val="center"/>
            <w:textDirection w:val="lrTb"/>
            <w:noWrap w:val="false"/>
          </w:tcPr>
          <w:p>
            <w:pPr>
              <w:pStyle w:val="869"/>
              <w:jc w:val="center"/>
              <w:spacing w:line="264" w:lineRule="auto"/>
              <w:rPr>
                <w:rFonts w:hint="eastAsia" w:ascii="宋体" w:hAnsi="宋体" w:cs="宋体"/>
                <w:color w:val="000000"/>
                <w:szCs w:val="21"/>
              </w:rPr>
            </w:pP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计</w:t>
            </w:r>
            <w:r>
              <w:rPr>
                <w:rFonts w:hint="eastAsia" w:ascii="宋体" w:hAnsi="宋体" w:cs="宋体"/>
                <w:color w:val="000000"/>
                <w:szCs w:val="21"/>
              </w:rPr>
            </w:r>
            <w:r/>
          </w:p>
        </w:tc>
        <w:tc>
          <w:tcPr>
            <w:gridSpan w:val="4"/>
            <w:tcW w:w="7509" w:type="dxa"/>
            <w:vAlign w:val="center"/>
            <w:textDirection w:val="lrTb"/>
            <w:noWrap w:val="false"/>
          </w:tcPr>
          <w:p>
            <w:pPr>
              <w:pStyle w:val="869"/>
              <w:ind w:left="172"/>
              <w:jc w:val="center"/>
              <w:spacing w:before="123" w:line="264" w:lineRule="auto"/>
              <w:rPr>
                <w:rFonts w:hint="eastAsia" w:ascii="宋体" w:hAnsi="宋体" w:cs="宋体"/>
                <w:color w:val="000000"/>
                <w:spacing w:val="-2"/>
                <w:szCs w:val="21"/>
              </w:rPr>
            </w:pPr>
            <w:r>
              <w:rPr>
                <w:rFonts w:hint="eastAsia" w:ascii="宋体" w:hAnsi="宋体" w:cs="宋体"/>
                <w:color w:val="000000"/>
                <w:spacing w:val="-2"/>
                <w:szCs w:val="21"/>
              </w:rPr>
            </w:r>
            <w:r/>
          </w:p>
        </w:tc>
        <w:tc>
          <w:tcPr>
            <w:gridSpan w:val="2"/>
            <w:tcW w:w="1547" w:type="dxa"/>
            <w:vAlign w:val="center"/>
            <w:textDirection w:val="lrTb"/>
            <w:noWrap w:val="false"/>
          </w:tcPr>
          <w:p>
            <w:pPr>
              <w:pStyle w:val="869"/>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rPr>
                <w:rFonts w:hint="eastAsia" w:ascii="宋体" w:hAnsi="宋体" w:cs="宋体"/>
                <w:color w:val="000000"/>
                <w:szCs w:val="21"/>
              </w:rPr>
            </w:r>
            <w:r/>
          </w:p>
        </w:tc>
      </w:tr>
    </w:tbl>
    <w:p>
      <w:pPr>
        <w:pStyle w:val="869"/>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62" w:name="_Hlt26955039"/>
      <w:r/>
      <w:bookmarkEnd w:id="62"/>
      <w:r/>
      <w:bookmarkStart w:id="63" w:name="_Hlt26671244"/>
      <w:r/>
      <w:bookmarkEnd w:id="63"/>
      <w:r/>
      <w:bookmarkStart w:id="64" w:name="_Toc49090576"/>
      <w:r/>
      <w:bookmarkStart w:id="65" w:name="_Toc120614282"/>
      <w:r/>
      <w:bookmarkStart w:id="66"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69"/>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9"/>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869"/>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ascii="宋体" w:hAnsi="宋体"/>
          <w:b/>
          <w:color w:val="000000"/>
          <w:sz w:val="36"/>
          <w:szCs w:val="21"/>
          <w:u w:val="none"/>
        </w:rPr>
        <w:t xml:space="preserve">投标文件</w:t>
      </w:r>
      <w:r>
        <w:rPr>
          <w:rFonts w:ascii="宋体" w:hAnsi="宋体"/>
          <w:b/>
          <w:color w:val="000000"/>
          <w:sz w:val="36"/>
          <w:szCs w:val="21"/>
          <w:u w:val="none"/>
        </w:rPr>
        <w:t xml:space="preserve">目录</w:t>
      </w:r>
      <w:bookmarkEnd w:id="55"/>
      <w:r/>
      <w:bookmarkEnd w:id="56"/>
      <w:r/>
      <w:bookmarkEnd w:id="64"/>
      <w:r/>
      <w:bookmarkEnd w:id="65"/>
      <w:r/>
      <w:bookmarkEnd w:id="66"/>
      <w:r>
        <w:rPr>
          <w:rFonts w:hint="eastAsia" w:ascii="方正黑体_GBK" w:hAnsi="方正黑体_GBK" w:eastAsia="方正黑体_GBK" w:cs="方正黑体_GBK"/>
          <w:color w:val="000000"/>
          <w:sz w:val="32"/>
          <w:szCs w:val="32"/>
        </w:rPr>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rPr>
        <w:t xml:space="preserve">一、信用承诺函</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二、法定代表人授权委托书</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三、投标函</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四、开标一览表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五、核心产品品牌一览表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六、投标分项报价表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十一、关于符合本国产品标准的声明函（如有）</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869"/>
        <w:ind w:firstLine="480"/>
        <w:spacing w:line="440" w:lineRule="exact"/>
        <w:rPr>
          <w:rFonts w:ascii="宋体" w:hAnsi="宋体"/>
          <w:color w:val="000000"/>
          <w:sz w:val="24"/>
        </w:rPr>
      </w:pPr>
      <w:r>
        <w:rPr>
          <w:rFonts w:ascii="宋体" w:hAnsi="宋体"/>
          <w:color w:val="000000"/>
          <w:sz w:val="24"/>
        </w:rPr>
      </w:r>
      <w:r/>
    </w:p>
    <w:p>
      <w:pPr>
        <w:pStyle w:val="986"/>
        <w:rPr>
          <w:color w:val="000000"/>
          <w:sz w:val="24"/>
        </w:rPr>
      </w:pPr>
      <w:r>
        <w:rPr>
          <w:color w:val="000000"/>
          <w:sz w:val="24"/>
        </w:rPr>
      </w:r>
      <w:r/>
    </w:p>
    <w:p>
      <w:pPr>
        <w:pStyle w:val="986"/>
        <w:rPr>
          <w:color w:val="000000"/>
          <w:sz w:val="24"/>
        </w:rPr>
      </w:pPr>
      <w:r>
        <w:rPr>
          <w:color w:val="000000"/>
          <w:sz w:val="24"/>
        </w:rPr>
      </w:r>
      <w:r/>
    </w:p>
    <w:p>
      <w:pPr>
        <w:pStyle w:val="986"/>
        <w:rPr>
          <w:color w:val="000000"/>
          <w:sz w:val="24"/>
        </w:rPr>
      </w:pPr>
      <w:r>
        <w:rPr>
          <w:color w:val="000000"/>
          <w:sz w:val="24"/>
        </w:rPr>
      </w:r>
      <w:r/>
    </w:p>
    <w:p>
      <w:pPr>
        <w:pStyle w:val="986"/>
        <w:rPr>
          <w:color w:val="000000"/>
          <w:sz w:val="24"/>
        </w:rPr>
      </w:pPr>
      <w:r>
        <w:rPr>
          <w:color w:val="000000"/>
          <w:sz w:val="24"/>
        </w:rPr>
      </w:r>
      <w:r/>
    </w:p>
    <w:p>
      <w:pPr>
        <w:pStyle w:val="869"/>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9"/>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9"/>
        <w:jc w:val="left"/>
        <w:spacing w:line="360" w:lineRule="auto"/>
        <w:rPr>
          <w:rFonts w:hint="eastAsia" w:ascii="黑体" w:hAnsi="黑体" w:eastAsia="黑体"/>
          <w:color w:val="000000"/>
          <w:sz w:val="32"/>
          <w:szCs w:val="32"/>
        </w:rPr>
      </w:pPr>
      <w:r>
        <w:rPr>
          <w:rFonts w:hint="eastAsia" w:ascii="黑体" w:hAnsi="黑体" w:eastAsia="黑体"/>
          <w:i/>
          <w:iCs/>
          <w:color w:val="000000"/>
          <w:sz w:val="32"/>
          <w:szCs w:val="32"/>
          <w:u w:val="single"/>
        </w:rPr>
        <w:br w:type="page" w:clear="all"/>
      </w:r>
      <w:r>
        <w:rPr>
          <w:rFonts w:hint="eastAsia" w:ascii="黑体" w:hAnsi="黑体" w:eastAsia="黑体"/>
          <w:color w:val="000000"/>
          <w:sz w:val="32"/>
          <w:szCs w:val="32"/>
        </w:rPr>
        <w:t xml:space="preserve">一、信用承诺函</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二、法定代表人授权委托书</w:t>
      </w:r>
      <w:r>
        <w:rPr>
          <w:rFonts w:hint="eastAsia" w:ascii="黑体" w:hAnsi="黑体" w:eastAsia="黑体"/>
          <w:color w:val="000000"/>
          <w:sz w:val="32"/>
          <w:szCs w:val="32"/>
        </w:rPr>
      </w:r>
      <w:r/>
    </w:p>
    <w:p>
      <w:pPr>
        <w:pStyle w:val="869"/>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957"/>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957"/>
        <w:ind w:firstLine="480"/>
        <w:spacing w:line="480" w:lineRule="exact"/>
        <w:tabs>
          <w:tab w:val="left" w:pos="360" w:leader="none"/>
        </w:tabs>
        <w:rPr>
          <w:color w:val="000000"/>
          <w:sz w:val="24"/>
          <w:szCs w:val="24"/>
        </w:rPr>
      </w:pPr>
      <w:r>
        <w:rPr>
          <w:rFonts w:hint="eastAsia"/>
          <w:color w:val="000000"/>
          <w:sz w:val="24"/>
          <w:szCs w:val="24"/>
        </w:rPr>
        <w:t xml:space="preserve">代理人无转委托权。</w:t>
      </w:r>
      <w:r>
        <w:rPr>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投标人名称（加盖公章）：________________</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法定代表人（单位负责人）（签字或签章）：________________</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代理人（签字或签章）：________________ </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代理人联系方式：________________</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日期：_____年______月______日</w:t>
      </w:r>
      <w:r>
        <w:rPr>
          <w:rFonts w:hint="eastAsia"/>
          <w:color w:val="000000"/>
          <w:sz w:val="24"/>
          <w:szCs w:val="24"/>
        </w:rPr>
      </w:r>
      <w:r/>
    </w:p>
    <w:p>
      <w:pPr>
        <w:pStyle w:val="957"/>
        <w:ind w:firstLine="480"/>
        <w:spacing w:line="480" w:lineRule="exact"/>
        <w:tabs>
          <w:tab w:val="left" w:pos="360" w:leader="none"/>
        </w:tabs>
        <w:rPr>
          <w:color w:val="000000"/>
          <w:sz w:val="24"/>
          <w:szCs w:val="24"/>
        </w:rPr>
      </w:pPr>
      <w:r>
        <w:rPr>
          <w:rFonts w:hint="eastAsia"/>
          <w:color w:val="000000"/>
          <w:sz w:val="24"/>
          <w:szCs w:val="24"/>
        </w:rPr>
        <w:t xml:space="preserve">附：法定代表人（单位负责人）及代理人有效身份证明文件</w:t>
      </w:r>
      <w:r>
        <w:rPr>
          <w:color w:val="000000"/>
          <w:sz w:val="24"/>
          <w:szCs w:val="24"/>
        </w:rPr>
      </w:r>
      <w:r/>
    </w:p>
    <w:p>
      <w:pPr>
        <w:pStyle w:val="884"/>
        <w:ind w:firstLine="0"/>
        <w:rPr>
          <w:rFonts w:hint="eastAsia"/>
          <w:color w:val="000000"/>
        </w:rPr>
      </w:pPr>
      <w:r>
        <w:rPr>
          <w:rFonts w:hint="eastAsia"/>
          <w:color w:val="000000"/>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rPr>
      </w:r>
      <w:r/>
    </w:p>
    <w:p>
      <w:pPr>
        <w:pStyle w:val="957"/>
        <w:ind w:firstLine="480"/>
        <w:spacing w:line="480" w:lineRule="exact"/>
        <w:tabs>
          <w:tab w:val="left" w:pos="360" w:leader="none"/>
        </w:tabs>
        <w:rPr>
          <w:rFonts w:hint="eastAsia"/>
          <w:color w:val="000000"/>
          <w:sz w:val="24"/>
          <w:szCs w:val="24"/>
        </w:rPr>
      </w:pPr>
      <w:r>
        <w:rPr>
          <w:rFonts w:hint="eastAsia"/>
          <w:color w:val="000000"/>
          <w:sz w:val="24"/>
          <w:szCs w:val="24"/>
        </w:rPr>
        <w:t xml:space="preserve">3.投标人为自然人的，可不提供本《法定代表人授权委托书》。</w:t>
      </w:r>
      <w:r>
        <w:rPr>
          <w:rFonts w:hint="eastAsia"/>
          <w:color w:val="000000"/>
          <w:sz w:val="24"/>
          <w:szCs w:val="24"/>
        </w:rPr>
      </w:r>
      <w:r/>
    </w:p>
    <w:p>
      <w:pPr>
        <w:pStyle w:val="957"/>
        <w:ind w:firstLine="482"/>
        <w:spacing w:line="480" w:lineRule="exact"/>
        <w:tabs>
          <w:tab w:val="left" w:pos="360" w:leader="none"/>
        </w:tabs>
        <w:rPr>
          <w:rFonts w:hint="eastAsia"/>
          <w:color w:val="000000"/>
          <w:sz w:val="24"/>
          <w:szCs w:val="24"/>
        </w:rPr>
      </w:pPr>
      <w:r>
        <w:rPr>
          <w:rFonts w:hint="eastAsia"/>
          <w:b/>
          <w:bCs/>
          <w:color w:val="000000"/>
          <w:sz w:val="24"/>
          <w:szCs w:val="24"/>
        </w:rPr>
        <w:t xml:space="preserve">4.投标人应同时提供法定代表人（单位负责人）及代理人的身份证或护照等有效身份证明文件（彩色复印件或者彩色扫描件）。提供身份证的，应同时提供身份证双面</w:t>
      </w:r>
      <w:r>
        <w:rPr>
          <w:rFonts w:hint="eastAsia"/>
          <w:color w:val="000000"/>
          <w:sz w:val="24"/>
          <w:szCs w:val="24"/>
        </w:rPr>
        <w:t xml:space="preserve">。</w:t>
      </w:r>
      <w:r>
        <w:rPr>
          <w:rFonts w:hint="eastAsia"/>
          <w:color w:val="000000"/>
          <w:sz w:val="24"/>
          <w:szCs w:val="24"/>
        </w:rPr>
      </w:r>
      <w:r/>
    </w:p>
    <w:p>
      <w:pPr>
        <w:pStyle w:val="957"/>
        <w:ind w:firstLine="482"/>
        <w:spacing w:line="480" w:lineRule="exact"/>
        <w:tabs>
          <w:tab w:val="left" w:pos="360" w:leader="none"/>
        </w:tabs>
        <w:rPr>
          <w:rFonts w:hint="eastAsia"/>
          <w:b/>
          <w:bCs/>
          <w:color w:val="000000"/>
          <w:sz w:val="24"/>
          <w:szCs w:val="24"/>
        </w:rPr>
      </w:pPr>
      <w:r>
        <w:rPr>
          <w:rFonts w:hint="eastAsia"/>
          <w:b/>
          <w:bCs/>
          <w:color w:val="000000"/>
          <w:sz w:val="24"/>
          <w:szCs w:val="24"/>
        </w:rPr>
        <w:t xml:space="preserve">5.未按招标文件要求和格式提供《法定代表人授权委托书》的，将作为无效投标处理。</w:t>
      </w:r>
      <w:r>
        <w:rPr>
          <w:rFonts w:hint="eastAsia"/>
          <w:b/>
          <w:bCs/>
          <w:color w:val="000000"/>
          <w:sz w:val="24"/>
          <w:szCs w:val="24"/>
        </w:rPr>
      </w:r>
      <w:r/>
    </w:p>
    <w:p>
      <w:pPr>
        <w:pStyle w:val="869"/>
        <w:spacing w:line="440" w:lineRule="exact"/>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三、投标函</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59"/>
        <w:ind w:firstLine="0"/>
        <w:spacing w:before="0" w:after="0" w:line="420" w:lineRule="exact"/>
        <w:rPr>
          <w:rFonts w:hint="eastAsia"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（采购人名称）</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color w:val="000000"/>
        </w:rPr>
        <w:t xml:space="preserve">的</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1.按招标文件规定的各项要求，向贵方提供所需货物（包含与货物相关的服务）。</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rPr>
      </w:r>
      <w:r/>
    </w:p>
    <w:p>
      <w:pPr>
        <w:pStyle w:val="869"/>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38"/>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事业单位或其他组织（在对应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rPr>
          <w:color w:val="000000"/>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59"/>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959"/>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959"/>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959"/>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69"/>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59"/>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四、开标一览表</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69"/>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959"/>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rPr>
          <w:rFonts w:ascii="宋体" w:hAnsi="宋体"/>
          <w:color w:val="000000"/>
          <w:sz w:val="24"/>
          <w:szCs w:val="24"/>
        </w:rPr>
      </w:pPr>
      <w:r>
        <w:rPr>
          <w:rFonts w:ascii="宋体" w:hAnsi="宋体"/>
          <w:color w:val="000000"/>
          <w:sz w:val="24"/>
          <w:szCs w:val="24"/>
        </w:rPr>
      </w:r>
      <w:r/>
    </w:p>
    <w:p>
      <w:pPr>
        <w:pStyle w:val="869"/>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869"/>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8"/>
        <w:rPr>
          <w:rFonts w:hint="eastAsia"/>
          <w:color w:val="000000"/>
        </w:rPr>
      </w:pPr>
      <w:r>
        <w:rPr>
          <w:rFonts w:hint="eastAsia"/>
          <w:color w:val="000000"/>
        </w:rPr>
      </w:r>
      <w:r/>
    </w:p>
    <w:p>
      <w:pPr>
        <w:pStyle w:val="948"/>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69"/>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38"/>
        <w:ind w:firstLine="640"/>
        <w:rPr>
          <w:rFonts w:hint="eastAsia" w:ascii="黑体" w:hAnsi="黑体" w:eastAsia="黑体"/>
          <w:color w:val="000000"/>
          <w:sz w:val="32"/>
          <w:szCs w:val="32"/>
        </w:rPr>
      </w:pPr>
      <w:r>
        <w:rPr>
          <w:rFonts w:hint="eastAsia" w:ascii="黑体" w:hAnsi="黑体" w:eastAsia="黑体"/>
          <w:color w:val="000000"/>
          <w:sz w:val="32"/>
          <w:szCs w:val="32"/>
        </w:rPr>
      </w:r>
      <w:r/>
    </w:p>
    <w:p>
      <w:pPr>
        <w:pStyle w:val="869"/>
        <w:rPr>
          <w:rFonts w:hint="eastAsia" w:ascii="黑体" w:hAnsi="黑体" w:eastAsia="黑体"/>
          <w:color w:val="000000"/>
          <w:sz w:val="32"/>
          <w:szCs w:val="32"/>
        </w:rPr>
      </w:pPr>
      <w:r>
        <w:rPr>
          <w:rFonts w:hint="eastAsia" w:ascii="黑体" w:hAnsi="黑体" w:eastAsia="黑体"/>
          <w:color w:val="000000"/>
          <w:sz w:val="32"/>
          <w:szCs w:val="32"/>
        </w:rPr>
      </w:r>
      <w:r/>
    </w:p>
    <w:p>
      <w:pPr>
        <w:pStyle w:val="938"/>
        <w:rPr>
          <w:rFonts w:hint="eastAsia"/>
          <w:color w:val="000000"/>
        </w:rPr>
      </w:pPr>
      <w:r>
        <w:rPr>
          <w:rFonts w:hint="eastAsia"/>
          <w:color w:val="000000"/>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五、核心产品品牌一览表</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9"/>
        <w:ind w:right="180" w:firstLine="480"/>
        <w:spacing w:line="360" w:lineRule="auto"/>
        <w:rPr>
          <w:rFonts w:hint="eastAsia"/>
          <w:color w:val="000000"/>
        </w:rPr>
      </w:pPr>
      <w:r>
        <w:rPr>
          <w:rFonts w:hint="eastAsia" w:ascii="宋体" w:hAnsi="宋体"/>
          <w:color w:val="000000"/>
          <w:sz w:val="24"/>
          <w:szCs w:val="24"/>
        </w:rPr>
        <w:t xml:space="preserve">项目编号：                                   采购包号：</w:t>
      </w:r>
      <w:r>
        <w:rPr>
          <w:rFonts w:hint="eastAsia"/>
          <w:color w:val="000000"/>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69"/>
              <w:jc w:val="center"/>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t xml:space="preserve">序号</w:t>
            </w:r>
            <w:r>
              <w:rPr>
                <w:rFonts w:hint="eastAsia" w:ascii="宋体" w:hAnsi="宋体"/>
                <w:color w:val="000000"/>
                <w:sz w:val="24"/>
                <w:szCs w:val="24"/>
                <w:lang w:val="zh-CN"/>
              </w:rPr>
            </w:r>
            <w:r/>
          </w:p>
        </w:tc>
        <w:tc>
          <w:tcPr>
            <w:tcW w:w="3753" w:type="dxa"/>
            <w:vAlign w:val="center"/>
            <w:textDirection w:val="lrTb"/>
            <w:noWrap w:val="false"/>
          </w:tcPr>
          <w:p>
            <w:pPr>
              <w:pStyle w:val="869"/>
              <w:jc w:val="center"/>
              <w:rPr>
                <w:rFonts w:hint="eastAsia" w:ascii="宋体" w:hAnsi="宋体"/>
                <w:color w:val="000000"/>
                <w:sz w:val="24"/>
                <w:szCs w:val="24"/>
                <w:lang w:val="zh-CN"/>
              </w:rPr>
              <w:framePr w:vAnchor="page" w:hAnchor="page" w:xAlign="center" w:y="133"/>
            </w:pPr>
            <w:r>
              <w:rPr>
                <w:rFonts w:hint="eastAsia" w:ascii="宋体" w:hAnsi="宋体"/>
                <w:color w:val="000000"/>
                <w:sz w:val="24"/>
                <w:szCs w:val="24"/>
              </w:rPr>
              <w:t xml:space="preserve">产品</w:t>
            </w:r>
            <w:r>
              <w:rPr>
                <w:rFonts w:hint="eastAsia" w:ascii="宋体" w:hAnsi="宋体"/>
                <w:color w:val="000000"/>
                <w:sz w:val="24"/>
                <w:szCs w:val="24"/>
                <w:lang w:val="zh-CN"/>
              </w:rPr>
              <w:t xml:space="preserve">名称</w:t>
            </w:r>
            <w:r>
              <w:rPr>
                <w:rFonts w:hint="eastAsia" w:ascii="宋体" w:hAnsi="宋体"/>
                <w:color w:val="000000"/>
                <w:sz w:val="24"/>
                <w:szCs w:val="24"/>
                <w:lang w:val="zh-CN"/>
              </w:rPr>
            </w:r>
            <w:r/>
          </w:p>
        </w:tc>
        <w:tc>
          <w:tcPr>
            <w:tcW w:w="2158" w:type="dxa"/>
            <w:vAlign w:val="center"/>
            <w:textDirection w:val="lrTb"/>
            <w:noWrap w:val="false"/>
          </w:tcPr>
          <w:p>
            <w:pPr>
              <w:pStyle w:val="869"/>
              <w:jc w:val="center"/>
              <w:rPr>
                <w:rFonts w:hint="eastAsia" w:ascii="宋体" w:hAnsi="宋体"/>
                <w:color w:val="000000"/>
                <w:sz w:val="24"/>
                <w:szCs w:val="24"/>
                <w:lang w:val="zh-CN"/>
              </w:rPr>
              <w:framePr w:vAnchor="page" w:hAnchor="page" w:xAlign="center" w:y="133"/>
            </w:pPr>
            <w:r>
              <w:rPr>
                <w:rFonts w:hint="eastAsia" w:ascii="宋体" w:hAnsi="宋体"/>
                <w:color w:val="000000"/>
                <w:sz w:val="24"/>
                <w:szCs w:val="24"/>
              </w:rPr>
              <w:t xml:space="preserve">产品</w:t>
            </w:r>
            <w:r>
              <w:rPr>
                <w:rFonts w:hint="eastAsia" w:ascii="宋体" w:hAnsi="宋体"/>
                <w:color w:val="000000"/>
                <w:sz w:val="24"/>
                <w:szCs w:val="24"/>
                <w:lang w:val="zh-CN"/>
              </w:rPr>
              <w:t xml:space="preserve">品牌</w:t>
            </w:r>
            <w:r>
              <w:rPr>
                <w:rFonts w:hint="eastAsia" w:ascii="宋体" w:hAnsi="宋体"/>
                <w:color w:val="000000"/>
                <w:sz w:val="24"/>
                <w:szCs w:val="24"/>
                <w:lang w:val="zh-CN"/>
              </w:rPr>
            </w:r>
            <w:r/>
          </w:p>
        </w:tc>
        <w:tc>
          <w:tcPr>
            <w:tcW w:w="2391" w:type="dxa"/>
            <w:vAlign w:val="center"/>
            <w:textDirection w:val="lrTb"/>
            <w:noWrap w:val="false"/>
          </w:tcPr>
          <w:p>
            <w:pPr>
              <w:pStyle w:val="869"/>
              <w:jc w:val="center"/>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t xml:space="preserve">规格或型号</w:t>
            </w:r>
            <w:r>
              <w:rPr>
                <w:rFonts w:hint="eastAsia" w:ascii="宋体" w:hAnsi="宋体"/>
                <w:color w:val="000000"/>
                <w:sz w:val="24"/>
                <w:szCs w:val="24"/>
                <w:lang w:val="zh-CN"/>
              </w:rPr>
            </w:r>
            <w:r/>
          </w:p>
        </w:tc>
      </w:tr>
      <w:tr>
        <w:trPr>
          <w:trHeight w:val="963"/>
        </w:trPr>
        <w:tc>
          <w:tcPr>
            <w:tcW w:w="1044" w:type="dxa"/>
            <w:vAlign w:val="center"/>
            <w:textDirection w:val="lrTb"/>
            <w:noWrap w:val="false"/>
          </w:tcPr>
          <w:p>
            <w:pPr>
              <w:pStyle w:val="869"/>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t xml:space="preserve">1</w:t>
            </w:r>
            <w:r>
              <w:rPr>
                <w:rFonts w:hint="eastAsia" w:ascii="宋体" w:hAnsi="宋体"/>
                <w:color w:val="000000"/>
                <w:sz w:val="24"/>
                <w:szCs w:val="24"/>
                <w:lang w:val="zh-CN"/>
              </w:rPr>
            </w:r>
            <w:r/>
          </w:p>
        </w:tc>
        <w:tc>
          <w:tcPr>
            <w:tcW w:w="3753" w:type="dxa"/>
            <w:vAlign w:val="center"/>
            <w:textDirection w:val="lrTb"/>
            <w:noWrap w:val="false"/>
          </w:tcPr>
          <w:p>
            <w:pPr>
              <w:pStyle w:val="869"/>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c>
          <w:tcPr>
            <w:tcW w:w="2158" w:type="dxa"/>
            <w:vAlign w:val="top"/>
            <w:textDirection w:val="lrTb"/>
            <w:noWrap w:val="false"/>
          </w:tcPr>
          <w:p>
            <w:pPr>
              <w:pStyle w:val="869"/>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c>
          <w:tcPr>
            <w:tcW w:w="2391" w:type="dxa"/>
            <w:vAlign w:val="top"/>
            <w:textDirection w:val="lrTb"/>
            <w:noWrap w:val="false"/>
          </w:tcPr>
          <w:p>
            <w:pPr>
              <w:pStyle w:val="869"/>
              <w:jc w:val="center"/>
              <w:spacing w:line="0" w:lineRule="atLeast"/>
              <w:rPr>
                <w:rFonts w:hint="eastAsia" w:ascii="宋体" w:hAnsi="宋体"/>
                <w:color w:val="000000"/>
                <w:sz w:val="24"/>
                <w:szCs w:val="24"/>
                <w:lang w:val="zh-CN"/>
              </w:rPr>
              <w:framePr w:vAnchor="page" w:hAnchor="page" w:xAlign="center" w:y="133"/>
            </w:pPr>
            <w:r>
              <w:rPr>
                <w:rFonts w:hint="eastAsia" w:ascii="宋体" w:hAnsi="宋体"/>
                <w:color w:val="000000"/>
                <w:sz w:val="24"/>
                <w:szCs w:val="24"/>
                <w:lang w:val="zh-CN"/>
              </w:rPr>
            </w:r>
            <w:r/>
          </w:p>
        </w:tc>
      </w:tr>
    </w:tbl>
    <w:p>
      <w:pPr>
        <w:pStyle w:val="869"/>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9"/>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备注：投标人须按照表格要求明确填写所投“核心产品”的品牌，不得填报“/”“无”等内容，否则视为无效投标。</w:t>
      </w:r>
      <w:r>
        <w:rPr>
          <w:rFonts w:hint="eastAsia" w:ascii="宋体" w:hAnsi="宋体"/>
          <w:b/>
          <w:bCs/>
          <w:color w:val="000000"/>
          <w:sz w:val="24"/>
          <w:szCs w:val="24"/>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shd w:val="nil" w:color="auto"/>
        <w:rPr>
          <w:rFonts w:hint="eastAsia" w:ascii="黑体" w:hAnsi="黑体" w:eastAsia="黑体"/>
          <w:color w:val="000000"/>
          <w:sz w:val="32"/>
          <w:szCs w:val="32"/>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六、投标分项报价表</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序序号</w:t>
            </w:r>
            <w:r>
              <w:rPr>
                <w:rFonts w:hint="eastAsia" w:ascii="宋体" w:hAnsi="宋体"/>
                <w:color w:val="000000"/>
                <w:sz w:val="24"/>
                <w:szCs w:val="24"/>
              </w:rPr>
            </w:r>
            <w:r/>
          </w:p>
        </w:tc>
        <w:tc>
          <w:tcPr>
            <w:tcW w:w="124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79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47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83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820"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82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434" w:type="dxa"/>
            <w:vAlign w:val="center"/>
            <w:textDirection w:val="lrTb"/>
            <w:noWrap w:val="false"/>
          </w:tcPr>
          <w:p>
            <w:pPr>
              <w:pStyle w:val="869"/>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826"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380" w:type="dxa"/>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rPr>
            </w:r>
            <w:r/>
          </w:p>
        </w:tc>
      </w:tr>
      <w:tr>
        <w:trPr>
          <w:cantSplit/>
          <w:trHeight w:val="654"/>
        </w:trPr>
        <w:tc>
          <w:tcPr>
            <w:gridSpan w:val="9"/>
            <w:tcW w:w="9961" w:type="dxa"/>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b/>
                <w:bCs/>
                <w:color w:val="000000"/>
                <w:sz w:val="24"/>
                <w:szCs w:val="24"/>
              </w:rPr>
              <w:t xml:space="preserve">本采购包中本公司（单位）提供的符合本国产品标准的产品成本之和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是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否 </w:t>
            </w:r>
            <w:r>
              <w:rPr>
                <w:rFonts w:hint="eastAsia" w:ascii="宋体" w:hAnsi="宋体"/>
                <w:b/>
                <w:bCs/>
                <w:color w:val="000000"/>
                <w:sz w:val="24"/>
                <w:szCs w:val="24"/>
              </w:rPr>
              <w:t xml:space="preserve">达到提供的全部产品成本之和的80%以上。</w:t>
            </w:r>
            <w:r>
              <w:rPr>
                <w:rFonts w:hint="eastAsia" w:ascii="宋体" w:hAnsi="宋体"/>
                <w:color w:val="000000"/>
                <w:sz w:val="24"/>
                <w:szCs w:val="24"/>
              </w:rPr>
            </w:r>
            <w:r/>
          </w:p>
        </w:tc>
      </w:tr>
    </w:tbl>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color w:val="000000"/>
        </w:rPr>
      </w:pPr>
      <w:r>
        <w:rPr>
          <w:color w:val="000000"/>
        </w:rPr>
        <w:t xml:space="preserve">备注： </w:t>
      </w:r>
      <w:r>
        <w:rPr>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color w:val="000000"/>
        </w:rPr>
        <w:t xml:space="preserve">《投标分项报价表》中的分项名称须与“第四章采购需求-项目清单”中的分项名称一一对应，如有缺项、漏项，视为无效投标。</w:t>
      </w:r>
      <w:r>
        <w:rPr>
          <w:rFonts w:hint="eastAsia"/>
          <w:color w:val="000000"/>
        </w:rPr>
      </w:r>
      <w:r/>
    </w:p>
    <w:p>
      <w:pPr>
        <w:pStyle w:val="932"/>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rPr>
      </w:r>
      <w:r/>
    </w:p>
    <w:p>
      <w:pPr>
        <w:pStyle w:val="932"/>
        <w:ind w:firstLine="480"/>
        <w:jc w:val="both"/>
        <w:spacing w:before="0" w:beforeAutospacing="0" w:after="0" w:afterAutospacing="0" w:line="360" w:lineRule="auto"/>
        <w:rPr>
          <w:color w:val="000000"/>
        </w:rPr>
      </w:pPr>
      <w:r>
        <w:rPr>
          <w:color w:val="000000"/>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七、技术要求响应及偏离表</w:t>
      </w:r>
      <w:r>
        <w:rPr>
          <w:rFonts w:hint="eastAsia" w:ascii="黑体" w:hAnsi="黑体" w:eastAsia="黑体"/>
          <w:color w:val="000000"/>
          <w:sz w:val="32"/>
          <w:szCs w:val="32"/>
        </w:rPr>
      </w:r>
      <w:r/>
    </w:p>
    <w:p>
      <w:pPr>
        <w:pStyle w:val="869"/>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9"/>
        <w:ind w:right="180" w:firstLine="480"/>
        <w:jc w:val="left"/>
        <w:spacing w:line="360" w:lineRule="auto"/>
        <w:rPr>
          <w:rFonts w:hint="eastAsia"/>
          <w:color w:val="000000"/>
        </w:rPr>
      </w:pPr>
      <w:r>
        <w:rPr>
          <w:rFonts w:hint="eastAsia" w:ascii="宋体" w:hAnsi="宋体"/>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color w:val="000000"/>
              </w:rPr>
            </w:pPr>
            <w:r>
              <w:rPr>
                <w:color w:val="000000"/>
              </w:rPr>
            </w:r>
            <w:r/>
          </w:p>
          <w:p>
            <w:pPr>
              <w:pStyle w:val="938"/>
              <w:rPr>
                <w:rFonts w:hint="eastAsia"/>
                <w:color w:val="000000"/>
              </w:rPr>
            </w:pPr>
            <w:r>
              <w:rPr>
                <w:rFonts w:hint="eastAsia"/>
                <w:color w:val="000000"/>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rPr>
          <w:color w:val="000000"/>
        </w:rPr>
      </w:pPr>
      <w:r>
        <w:rPr>
          <w:color w:val="000000"/>
        </w:rPr>
      </w:r>
      <w:r/>
    </w:p>
    <w:p>
      <w:pPr>
        <w:pStyle w:val="932"/>
        <w:ind w:firstLine="480"/>
        <w:jc w:val="both"/>
        <w:spacing w:before="0" w:beforeAutospacing="0" w:after="0" w:afterAutospacing="0" w:line="360" w:lineRule="auto"/>
        <w:rPr>
          <w:color w:val="000000"/>
        </w:rPr>
      </w:pPr>
      <w:r>
        <w:rPr>
          <w:color w:val="000000"/>
        </w:rPr>
        <w:t xml:space="preserve">备注： </w:t>
      </w:r>
      <w:r>
        <w:rPr>
          <w:color w:val="000000"/>
        </w:rPr>
      </w:r>
      <w:r/>
    </w:p>
    <w:p>
      <w:pPr>
        <w:pStyle w:val="932"/>
        <w:ind w:firstLine="482"/>
        <w:jc w:val="both"/>
        <w:spacing w:before="0" w:beforeAutospacing="0" w:after="0" w:afterAutospacing="0" w:line="360" w:lineRule="auto"/>
        <w:rPr>
          <w:rFonts w:hint="eastAsia"/>
          <w:b/>
          <w:bCs/>
          <w:color w:val="000000"/>
        </w:rPr>
      </w:pPr>
      <w:r>
        <w:rPr>
          <w:rFonts w:hint="eastAsia"/>
          <w:b/>
          <w:bCs/>
          <w:color w:val="000000"/>
        </w:rPr>
        <w:t xml:space="preserve">1.供应商应当对招标文件技术要求作出明确响应。</w:t>
      </w:r>
      <w:r>
        <w:rPr>
          <w:rFonts w:hint="eastAsia"/>
          <w:b/>
          <w:bCs/>
          <w:color w:val="000000"/>
        </w:rPr>
      </w:r>
      <w:r/>
    </w:p>
    <w:p>
      <w:pPr>
        <w:pStyle w:val="932"/>
        <w:ind w:firstLine="482"/>
        <w:jc w:val="both"/>
        <w:spacing w:before="0" w:beforeAutospacing="0" w:after="0" w:afterAutospacing="0" w:line="360" w:lineRule="auto"/>
        <w:rPr>
          <w:rFonts w:hint="eastAsia"/>
          <w:b/>
          <w:bCs/>
          <w:color w:val="000000"/>
        </w:rPr>
      </w:pPr>
      <w:r>
        <w:rPr>
          <w:rFonts w:hint="eastAsia"/>
          <w:b/>
          <w:bCs/>
          <w:color w:val="000000"/>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color w:val="000000"/>
        </w:rPr>
      </w:r>
      <w:r/>
    </w:p>
    <w:p>
      <w:pPr>
        <w:pStyle w:val="932"/>
        <w:ind w:firstLine="482"/>
        <w:jc w:val="both"/>
        <w:spacing w:before="0" w:beforeAutospacing="0" w:after="0" w:afterAutospacing="0" w:line="360" w:lineRule="auto"/>
        <w:rPr>
          <w:rFonts w:hint="eastAsia"/>
          <w:b/>
          <w:bCs/>
          <w:color w:val="000000"/>
        </w:rPr>
      </w:pPr>
      <w:r>
        <w:rPr>
          <w:rFonts w:hint="eastAsia"/>
          <w:b/>
          <w:bCs/>
          <w:color w:val="000000"/>
        </w:rPr>
        <w:t xml:space="preserve">3.供应商未对实质性要求作出明确响应的，或未按采购文件实质性要求提供证明材料的，作无效投标处理。</w:t>
      </w:r>
      <w:r>
        <w:rPr>
          <w:rFonts w:hint="eastAsia"/>
          <w:b/>
          <w:bCs/>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八、商务要求响应及偏离表</w:t>
      </w:r>
      <w:r>
        <w:rPr>
          <w:rFonts w:hint="eastAsia" w:ascii="黑体" w:hAnsi="黑体" w:eastAsia="黑体"/>
          <w:color w:val="000000"/>
          <w:sz w:val="32"/>
          <w:szCs w:val="32"/>
        </w:rPr>
      </w:r>
      <w:r/>
    </w:p>
    <w:p>
      <w:pPr>
        <w:pStyle w:val="869"/>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9"/>
        <w:ind w:right="180" w:firstLine="480"/>
        <w:spacing w:line="360" w:lineRule="auto"/>
        <w:rPr>
          <w:rFonts w:hint="eastAsia"/>
          <w:color w:val="000000"/>
        </w:rPr>
      </w:pPr>
      <w:r>
        <w:rPr>
          <w:rFonts w:hint="eastAsia" w:ascii="宋体" w:hAnsi="宋体"/>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color w:val="000000"/>
              </w:rPr>
            </w:pPr>
            <w:r>
              <w:rPr>
                <w:color w:val="000000"/>
              </w:rPr>
            </w:r>
            <w:r/>
          </w:p>
          <w:p>
            <w:pPr>
              <w:pStyle w:val="938"/>
              <w:rPr>
                <w:rFonts w:hint="eastAsia"/>
                <w:color w:val="000000"/>
              </w:rPr>
            </w:pPr>
            <w:r>
              <w:rPr>
                <w:rFonts w:hint="eastAsia"/>
                <w:color w:val="000000"/>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1.</w:t>
      </w:r>
      <w:r>
        <w:rPr>
          <w:rFonts w:hint="eastAsia"/>
          <w:b/>
          <w:bCs/>
          <w:color w:val="000000"/>
        </w:rPr>
        <w:t xml:space="preserve">投标人须对招标文件商务要求中的实质性要求（打“★”内容）做出明确响应，否则视为无效投标。</w:t>
      </w:r>
      <w:r>
        <w:rPr>
          <w:rFonts w:hint="eastAsia"/>
          <w:color w:val="000000"/>
        </w:rPr>
      </w:r>
      <w:r/>
    </w:p>
    <w:p>
      <w:pPr>
        <w:pStyle w:val="932"/>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九、中小企业声明函</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869"/>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b/>
          <w:bCs/>
          <w:color w:val="000000"/>
          <w:sz w:val="24"/>
          <w:szCs w:val="24"/>
        </w:rPr>
        <w:t xml:space="preserve">提供的货物全部由符合政策要求的中小企业制造</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rPr>
          <w:rFonts w:hint="eastAsia" w:ascii="宋体" w:hAnsi="宋体"/>
          <w:color w:val="000000"/>
          <w:sz w:val="24"/>
          <w:szCs w:val="24"/>
        </w:rPr>
      </w:r>
      <w:r/>
    </w:p>
    <w:p>
      <w:pPr>
        <w:pStyle w:val="869"/>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69"/>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69"/>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9"/>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48"/>
        <w:spacing w:line="336" w:lineRule="auto"/>
        <w:rPr>
          <w:rFonts w:hint="eastAsia" w:ascii="宋体" w:hAnsi="宋体"/>
          <w:color w:val="000000"/>
          <w:sz w:val="24"/>
          <w:szCs w:val="24"/>
        </w:rPr>
      </w:pPr>
      <w:r>
        <w:rPr>
          <w:rFonts w:hint="eastAsia" w:ascii="宋体" w:hAnsi="宋体"/>
          <w:color w:val="000000"/>
          <w:sz w:val="24"/>
          <w:szCs w:val="24"/>
        </w:rPr>
      </w:r>
      <w:r/>
    </w:p>
    <w:p>
      <w:pPr>
        <w:pStyle w:val="869"/>
        <w:spacing w:line="336" w:lineRule="auto"/>
        <w:rPr>
          <w:rFonts w:hint="eastAsia"/>
          <w:color w:val="000000"/>
        </w:rPr>
      </w:pPr>
      <w:r>
        <w:rPr>
          <w:rFonts w:hint="eastAsia"/>
          <w:color w:val="000000"/>
        </w:rPr>
      </w:r>
      <w:r/>
    </w:p>
    <w:p>
      <w:pPr>
        <w:pStyle w:val="869"/>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9"/>
        <w:ind w:firstLine="6000"/>
        <w:spacing w:line="336"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ind w:firstLine="480"/>
        <w:spacing w:line="336" w:lineRule="auto"/>
        <w:rPr>
          <w:rFonts w:hint="eastAsia" w:ascii="宋体" w:hAnsi="宋体"/>
          <w:color w:val="000000"/>
          <w:sz w:val="24"/>
          <w:szCs w:val="24"/>
        </w:rPr>
      </w:pPr>
      <w:r>
        <w:rPr>
          <w:rFonts w:hint="eastAsia" w:ascii="宋体" w:hAnsi="宋体"/>
          <w:color w:val="000000"/>
          <w:sz w:val="24"/>
          <w:szCs w:val="24"/>
        </w:rPr>
      </w:r>
      <w:r/>
    </w:p>
    <w:p>
      <w:pPr>
        <w:pStyle w:val="86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86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69"/>
        <w:ind w:firstLine="480"/>
        <w:spacing w:line="336"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color w:val="000000"/>
          <w:sz w:val="24"/>
          <w:szCs w:val="24"/>
        </w:rPr>
        <w:t xml:space="preserve">项目</w:t>
      </w:r>
      <w:r>
        <w:rPr>
          <w:rFonts w:hint="eastAsia" w:ascii="宋体" w:hAnsi="宋体"/>
          <w:b/>
          <w:bCs/>
          <w:color w:val="000000"/>
          <w:sz w:val="24"/>
          <w:szCs w:val="24"/>
        </w:rPr>
        <w:t xml:space="preserve">清单”中的“货物”产品需在此声明函中的“标的名称”中全部列明，并填写制造商的具体情况。</w:t>
      </w:r>
      <w:r>
        <w:rPr>
          <w:rFonts w:hint="eastAsia" w:ascii="宋体" w:hAnsi="宋体"/>
          <w:color w:val="000000"/>
          <w:sz w:val="24"/>
          <w:szCs w:val="24"/>
        </w:rPr>
      </w:r>
      <w:r/>
    </w:p>
    <w:p>
      <w:pPr>
        <w:shd w:val="nil" w:color="auto"/>
        <w:rPr>
          <w:rFonts w:hint="eastAsia" w:ascii="黑体" w:hAnsi="黑体" w:eastAsia="黑体"/>
          <w:color w:val="000000"/>
          <w:sz w:val="32"/>
          <w:szCs w:val="32"/>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r>
      <w:r/>
    </w:p>
    <w:p>
      <w:pPr>
        <w:pStyle w:val="869"/>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rPr>
        <w:t xml:space="preserve">十、残疾人福利性单位声明函</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69"/>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948"/>
        <w:rPr>
          <w:rFonts w:hint="eastAsia" w:ascii="宋体" w:hAnsi="宋体"/>
          <w:color w:val="000000"/>
          <w:sz w:val="24"/>
          <w:szCs w:val="24"/>
        </w:rPr>
      </w:pPr>
      <w:r>
        <w:rPr>
          <w:rFonts w:hint="eastAsia" w:ascii="宋体" w:hAnsi="宋体"/>
          <w:color w:val="000000"/>
          <w:sz w:val="24"/>
          <w:szCs w:val="24"/>
        </w:rPr>
      </w:r>
      <w:r/>
    </w:p>
    <w:p>
      <w:pPr>
        <w:pStyle w:val="869"/>
        <w:rPr>
          <w:rFonts w:hint="eastAsia"/>
          <w:color w:val="000000"/>
        </w:rPr>
      </w:pPr>
      <w:r>
        <w:rPr>
          <w:rFonts w:hint="eastAsia"/>
          <w:color w:val="000000"/>
        </w:rPr>
      </w:r>
      <w:r/>
    </w:p>
    <w:p>
      <w:pPr>
        <w:pStyle w:val="869"/>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9"/>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ind w:firstLine="480"/>
        <w:spacing w:line="588" w:lineRule="exact"/>
        <w:rPr>
          <w:rFonts w:hint="eastAsia" w:ascii="宋体" w:hAnsi="宋体"/>
          <w:color w:val="000000"/>
          <w:sz w:val="24"/>
        </w:rPr>
      </w:pPr>
      <w:r>
        <w:rPr>
          <w:rFonts w:hint="eastAsia" w:ascii="宋体" w:hAnsi="宋体"/>
          <w:color w:val="000000"/>
          <w:sz w:val="24"/>
        </w:rPr>
      </w:r>
      <w:r/>
    </w:p>
    <w:p>
      <w:pPr>
        <w:pStyle w:val="869"/>
        <w:ind w:firstLine="5760"/>
        <w:spacing w:line="560" w:lineRule="exac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869"/>
        <w:jc w:val="left"/>
        <w:spacing w:line="360" w:lineRule="auto"/>
        <w:rPr>
          <w:rFonts w:hint="eastAsia" w:ascii="宋体" w:hAnsi="宋体"/>
          <w:color w:val="000000"/>
          <w:sz w:val="24"/>
        </w:rPr>
      </w:pPr>
      <w:r>
        <w:rPr>
          <w:rFonts w:hint="eastAsia" w:ascii="黑体" w:hAnsi="黑体" w:eastAsia="黑体"/>
          <w:b/>
          <w:color w:val="000000"/>
          <w:sz w:val="32"/>
          <w:szCs w:val="32"/>
        </w:rPr>
        <w:br w:type="page" w:clear="all"/>
      </w:r>
      <w:r>
        <w:rPr>
          <w:rFonts w:hint="eastAsia" w:ascii="黑体" w:hAnsi="黑体" w:eastAsia="黑体"/>
          <w:color w:val="000000"/>
          <w:sz w:val="32"/>
          <w:szCs w:val="32"/>
        </w:rPr>
        <w:t xml:space="preserve">十一、关于符合本国产品标准的声明函</w:t>
      </w:r>
      <w:r>
        <w:rPr>
          <w:rFonts w:hint="eastAsia" w:ascii="宋体" w:hAnsi="宋体"/>
          <w:color w:val="000000"/>
          <w:sz w:val="24"/>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4"/>
          <w:rFonts w:hint="eastAsia"/>
          <w:i w:val="0"/>
          <w:color w:val="000000"/>
          <w:u w:val="single"/>
          <w:shd w:val="clear" w:color="auto" w:fill="ffffff"/>
        </w:rPr>
        <w:t xml:space="preserve">（产品名称1）</w:t>
      </w:r>
      <w:r>
        <w:rPr>
          <w:rStyle w:val="944"/>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4"/>
          <w:rFonts w:hint="eastAsia"/>
          <w:i w:val="0"/>
          <w:color w:val="000000"/>
          <w:u w:val="single"/>
          <w:shd w:val="clear" w:color="auto" w:fill="ffffff"/>
        </w:rPr>
        <w:t xml:space="preserve">（厂名）</w:t>
      </w:r>
      <w:r>
        <w:rPr>
          <w:rStyle w:val="944"/>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color w:val="000000"/>
          <w:u w:val="single"/>
          <w:shd w:val="clear" w:color="auto" w:fill="ffffff"/>
        </w:rPr>
        <w:t xml:space="preserve">（产品名称1）</w:t>
      </w:r>
      <w:r>
        <w:rPr>
          <w:rFonts w:hint="eastAsia"/>
          <w:color w:val="000000"/>
          <w:shd w:val="clear" w:color="auto" w:fill="ffffff"/>
        </w:rPr>
        <w:t xml:space="preserve">的中国境内生产的组件成本占比≥</w:t>
      </w:r>
      <w:r>
        <w:rPr>
          <w:rStyle w:val="944"/>
          <w:rFonts w:hint="eastAsia"/>
          <w:color w:val="000000"/>
          <w:u w:val="single"/>
          <w:shd w:val="clear" w:color="auto" w:fill="ffffff"/>
        </w:rPr>
        <w:t xml:space="preserve">（规定比例）</w:t>
      </w:r>
      <w:r>
        <w:rPr>
          <w:rStyle w:val="944"/>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944"/>
          <w:rFonts w:hint="eastAsia"/>
          <w:color w:val="000000"/>
          <w:u w:val="single"/>
          <w:shd w:val="clear" w:color="auto" w:fill="ffffff"/>
        </w:rPr>
        <w:t xml:space="preserve">（产品名称1）</w:t>
      </w:r>
      <w:r>
        <w:rPr>
          <w:rFonts w:hint="eastAsia"/>
          <w:color w:val="000000"/>
          <w:shd w:val="clear" w:color="auto" w:fill="ffffff"/>
        </w:rPr>
        <w:t xml:space="preserve">的</w:t>
      </w:r>
      <w:r>
        <w:rPr>
          <w:rStyle w:val="944"/>
          <w:rFonts w:hint="eastAsia"/>
          <w:color w:val="000000"/>
          <w:u w:val="single"/>
          <w:shd w:val="clear" w:color="auto" w:fill="ffffff"/>
        </w:rPr>
        <w:t xml:space="preserve">（关键组件）</w:t>
      </w:r>
      <w:r>
        <w:rPr>
          <w:rStyle w:val="944"/>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944"/>
          <w:rFonts w:hint="eastAsia"/>
          <w:color w:val="000000"/>
          <w:u w:val="single"/>
          <w:shd w:val="clear" w:color="auto" w:fill="ffffff"/>
        </w:rPr>
        <w:t xml:space="preserve">（产品名称1）</w:t>
      </w:r>
      <w:r>
        <w:rPr>
          <w:rFonts w:hint="eastAsia"/>
          <w:color w:val="000000"/>
          <w:shd w:val="clear" w:color="auto" w:fill="ffffff"/>
        </w:rPr>
        <w:t xml:space="preserve">的</w:t>
      </w:r>
      <w:r>
        <w:rPr>
          <w:rStyle w:val="944"/>
          <w:rFonts w:hint="eastAsia"/>
          <w:color w:val="000000"/>
          <w:u w:val="single"/>
          <w:shd w:val="clear" w:color="auto" w:fill="ffffff"/>
        </w:rPr>
        <w:t xml:space="preserve">（关键工序）</w:t>
      </w:r>
      <w:r>
        <w:rPr>
          <w:rStyle w:val="944"/>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2.</w:t>
      </w:r>
      <w:r>
        <w:rPr>
          <w:rStyle w:val="944"/>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4"/>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4"/>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4"/>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944"/>
          <w:rFonts w:hint="eastAsia"/>
          <w:color w:val="000000"/>
          <w:u w:val="single"/>
          <w:shd w:val="clear" w:color="auto" w:fill="ffffff"/>
        </w:rPr>
        <w:t xml:space="preserve">（规定比例）</w:t>
      </w:r>
      <w:r>
        <w:rPr>
          <w:rFonts w:hint="eastAsia"/>
          <w:color w:val="000000"/>
          <w:shd w:val="clear" w:color="auto" w:fill="ffffff"/>
        </w:rPr>
        <w:t xml:space="preserve">。</w:t>
      </w:r>
      <w:r>
        <w:rPr>
          <w:rStyle w:val="944"/>
          <w:rFonts w:hint="eastAsia"/>
          <w:color w:val="000000"/>
          <w:u w:val="single"/>
          <w:shd w:val="clear" w:color="auto" w:fill="ffffff"/>
        </w:rPr>
        <w:t xml:space="preserve">（产品名称2）</w:t>
      </w:r>
      <w:r>
        <w:rPr>
          <w:rFonts w:hint="eastAsia"/>
          <w:color w:val="000000"/>
          <w:shd w:val="clear" w:color="auto" w:fill="ffffff"/>
        </w:rPr>
        <w:t xml:space="preserve">的</w:t>
      </w:r>
      <w:r>
        <w:rPr>
          <w:rStyle w:val="944"/>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944"/>
          <w:rFonts w:hint="eastAsia"/>
          <w:color w:val="000000"/>
          <w:u w:val="single"/>
          <w:shd w:val="clear" w:color="auto" w:fill="ffffff"/>
        </w:rPr>
        <w:t xml:space="preserve">（产品名称2）</w:t>
      </w:r>
      <w:r>
        <w:rPr>
          <w:rFonts w:hint="eastAsia"/>
          <w:color w:val="000000"/>
          <w:shd w:val="clear" w:color="auto" w:fill="ffffff"/>
        </w:rPr>
        <w:t xml:space="preserve">的</w:t>
      </w:r>
      <w:r>
        <w:rPr>
          <w:rStyle w:val="944"/>
          <w:rFonts w:hint="eastAsia"/>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932"/>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32"/>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32"/>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32"/>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w:t>
      </w:r>
      <w:r>
        <w:rPr>
          <w:rFonts w:hint="eastAsia"/>
          <w:color w:val="000000"/>
          <w:sz w:val="21"/>
          <w:szCs w:val="21"/>
        </w:rPr>
      </w:r>
      <w:r/>
    </w:p>
    <w:p>
      <w:pPr>
        <w:pStyle w:val="932"/>
        <w:ind w:firstLine="420"/>
        <w:spacing w:before="24" w:beforeAutospacing="0" w:after="24"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w:t>
      </w:r>
      <w:r>
        <w:rPr>
          <w:rFonts w:hint="eastAsia"/>
          <w:color w:val="000000"/>
          <w:sz w:val="21"/>
          <w:szCs w:val="21"/>
          <w:shd w:val="clear" w:color="auto" w:fill="ffffff"/>
        </w:rPr>
      </w:r>
      <w:r/>
    </w:p>
    <w:p>
      <w:pPr>
        <w:pStyle w:val="932"/>
        <w:ind w:firstLine="420"/>
        <w:spacing w:before="24" w:beforeAutospacing="0" w:after="24"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5.该产品的关键工序要求实施前，“关键工序”栏可不填。</w:t>
      </w:r>
      <w:bookmarkStart w:id="68" w:name="OLE_LINK8"/>
      <w:r>
        <w:rPr>
          <w:rFonts w:hint="eastAsia"/>
          <w:color w:val="000000"/>
          <w:sz w:val="21"/>
          <w:szCs w:val="21"/>
          <w:shd w:val="clear" w:color="auto" w:fill="ffffff"/>
        </w:rPr>
      </w:r>
      <w:r/>
    </w:p>
    <w:p>
      <w:pPr>
        <w:pStyle w:val="869"/>
        <w:jc w:val="left"/>
        <w:widowControl/>
        <w:rPr>
          <w:rFonts w:hint="eastAsia" w:ascii="宋体" w:hAnsi="宋体" w:cs="宋体"/>
          <w:color w:val="000000"/>
          <w:sz w:val="24"/>
          <w:szCs w:val="24"/>
          <w:lang w:bidi="ar"/>
        </w:rPr>
      </w:pPr>
      <w:r/>
      <w:bookmarkEnd w:id="68"/>
      <w:r>
        <w:rPr>
          <w:rFonts w:hint="eastAsia" w:ascii="宋体" w:hAnsi="宋体" w:cs="宋体"/>
          <w:color w:val="000000"/>
          <w:sz w:val="24"/>
          <w:szCs w:val="24"/>
          <w:lang w:bidi="ar"/>
        </w:rPr>
      </w:r>
      <w:r/>
    </w:p>
    <w:p>
      <w:pPr>
        <w:pStyle w:val="869"/>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869"/>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9"/>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9"/>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字符"/>
    <w:next w:val="881"/>
    <w:link w:val="870"/>
    <w:rPr>
      <w:rFonts w:ascii="楷体_GB2312" w:hAnsi="Times New Roman" w:eastAsia="楷体_GB2312" w:cs="Times New Roman"/>
      <w:sz w:val="28"/>
      <w:szCs w:val="28"/>
    </w:rPr>
  </w:style>
  <w:style w:type="character" w:styleId="882">
    <w:name w:val="标题 2 字符"/>
    <w:next w:val="882"/>
    <w:link w:val="871"/>
    <w:rPr>
      <w:rFonts w:ascii="Arial" w:hAnsi="Arial" w:eastAsia="幼圆" w:cs="Arial"/>
      <w:b/>
      <w:bCs/>
      <w:sz w:val="44"/>
      <w:szCs w:val="44"/>
    </w:rPr>
  </w:style>
  <w:style w:type="character" w:styleId="883">
    <w:name w:val="标题 3 字符"/>
    <w:next w:val="883"/>
    <w:link w:val="872"/>
    <w:rPr>
      <w:rFonts w:ascii="Times New Roman" w:hAnsi="Times New Roman" w:eastAsia="宋体" w:cs="Times New Roman"/>
      <w:b/>
      <w:bCs/>
      <w:sz w:val="32"/>
      <w:szCs w:val="32"/>
    </w:rPr>
  </w:style>
  <w:style w:type="paragraph" w:styleId="884">
    <w:name w:val="正文缩进"/>
    <w:basedOn w:val="869"/>
    <w:next w:val="884"/>
    <w:link w:val="885"/>
    <w:pPr>
      <w:ind w:firstLine="420"/>
    </w:pPr>
    <w:rPr>
      <w:szCs w:val="21"/>
    </w:rPr>
  </w:style>
  <w:style w:type="character" w:styleId="885">
    <w:name w:val="正文缩进 字符"/>
    <w:next w:val="885"/>
    <w:link w:val="884"/>
    <w:rPr>
      <w:szCs w:val="21"/>
    </w:rPr>
  </w:style>
  <w:style w:type="character" w:styleId="886">
    <w:name w:val="标题 4 字符"/>
    <w:next w:val="886"/>
    <w:link w:val="873"/>
    <w:rPr>
      <w:rFonts w:ascii="Arial" w:hAnsi="Arial" w:eastAsia="黑体" w:cs="Arial"/>
      <w:b/>
      <w:bCs/>
      <w:sz w:val="28"/>
      <w:szCs w:val="28"/>
    </w:rPr>
  </w:style>
  <w:style w:type="character" w:styleId="887">
    <w:name w:val="标题 5 字符"/>
    <w:next w:val="887"/>
    <w:link w:val="874"/>
    <w:rPr>
      <w:rFonts w:ascii="宋体" w:hAnsi="Times New Roman" w:eastAsia="宋体" w:cs="Times New Roman"/>
      <w:color w:val="000000"/>
      <w:sz w:val="28"/>
      <w:szCs w:val="28"/>
    </w:rPr>
  </w:style>
  <w:style w:type="character" w:styleId="888">
    <w:name w:val="标题 6 字符"/>
    <w:next w:val="888"/>
    <w:link w:val="875"/>
    <w:rPr>
      <w:rFonts w:ascii="Arial" w:hAnsi="Arial" w:eastAsia="黑体" w:cs="Times New Roman"/>
      <w:b/>
      <w:bCs/>
      <w:sz w:val="24"/>
      <w:szCs w:val="24"/>
    </w:rPr>
  </w:style>
  <w:style w:type="character" w:styleId="889">
    <w:name w:val="标题 7 字符"/>
    <w:next w:val="889"/>
    <w:link w:val="876"/>
    <w:rPr>
      <w:rFonts w:ascii="Times New Roman" w:hAnsi="Times New Roman" w:eastAsia="宋体" w:cs="Times New Roman"/>
      <w:b/>
      <w:bCs/>
      <w:sz w:val="24"/>
      <w:szCs w:val="24"/>
    </w:rPr>
  </w:style>
  <w:style w:type="character" w:styleId="890">
    <w:name w:val="标题 8 字符"/>
    <w:next w:val="890"/>
    <w:link w:val="877"/>
    <w:rPr>
      <w:rFonts w:ascii="Arial" w:hAnsi="Arial" w:eastAsia="黑体" w:cs="Times New Roman"/>
      <w:sz w:val="24"/>
      <w:szCs w:val="24"/>
    </w:rPr>
  </w:style>
  <w:style w:type="character" w:styleId="891">
    <w:name w:val="标题 9 字符"/>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字符"/>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7">
    <w:name w:val="批注文字 字符"/>
    <w:next w:val="897"/>
    <w:link w:val="896"/>
    <w:rPr>
      <w:rFonts w:ascii="Calibri" w:hAnsi="Calibri" w:eastAsia="宋体" w:cs="Times New Roman"/>
      <w:sz w:val="21"/>
      <w:szCs w:val="24"/>
    </w:rPr>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字符"/>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字符"/>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字符"/>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rPr>
      <w:rFonts w:ascii="宋体" w:hAnsi="Courier New" w:eastAsia="宋体" w:cs="Courier New"/>
      <w:szCs w:val="21"/>
    </w:rPr>
  </w:style>
  <w:style w:type="character" w:styleId="909">
    <w:name w:val="纯文本 字符"/>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字符"/>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字符"/>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字符"/>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字符"/>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字符"/>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字符"/>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字符"/>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6"/>
    <w:next w:val="896"/>
    <w:link w:val="935"/>
    <w:semiHidden/>
    <w:rPr>
      <w:rFonts w:ascii="Times New Roman" w:hAnsi="Times New Roman" w:eastAsia="宋体" w:cs="Times New Roman"/>
      <w:b/>
      <w:bCs/>
      <w:szCs w:val="21"/>
    </w:rPr>
  </w:style>
  <w:style w:type="character" w:styleId="935">
    <w:name w:val="批注主题 字符"/>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文本首行缩进 字符"/>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left="0" w:firstLine="420"/>
      <w:spacing w:after="0" w:line="360" w:lineRule="auto"/>
    </w:pPr>
    <w:rPr>
      <w:rFonts w:ascii="宋体" w:hAnsi="宋体" w:eastAsia="宋体" w:cs="Times New Roman"/>
      <w:szCs w:val="20"/>
    </w:rPr>
  </w:style>
  <w:style w:type="character" w:styleId="939">
    <w:name w:val="正文文本首行缩进 2 字符"/>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字符1"/>
    <w:next w:val="947"/>
    <w:link w:val="896"/>
    <w:uiPriority w:val="99"/>
    <w:semiHidden/>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0"/>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4"/>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4"/>
    <w:next w:val="963"/>
    <w:link w:val="869"/>
    <w:pPr>
      <w:spacing w:line="360" w:lineRule="auto"/>
    </w:pPr>
    <w:rPr>
      <w:rFonts w:ascii="Tahoma" w:hAnsi="Tahoma"/>
      <w:sz w:val="24"/>
      <w:szCs w:val="24"/>
    </w:rPr>
  </w:style>
  <w:style w:type="paragraph" w:styleId="964">
    <w:name w:val="列表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4"/>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sz w:val="21"/>
      <w:szCs w:val="21"/>
      <w:lang w:val="en-US" w:eastAsia="zh-CN" w:bidi="ar-SA"/>
    </w:rPr>
  </w:style>
  <w:style w:type="paragraph" w:styleId="984">
    <w:name w:val="无间隔"/>
    <w:next w:val="984"/>
    <w:link w:val="869"/>
    <w:uiPriority w:val="99"/>
    <w:qFormat/>
    <w:pPr>
      <w:jc w:val="both"/>
      <w:widowControl w:val="off"/>
    </w:pPr>
    <w:rPr>
      <w:sz w:val="21"/>
      <w:szCs w:val="21"/>
      <w:lang w:val="en-US" w:eastAsia="zh-CN" w:bidi="ar-SA"/>
    </w:rPr>
  </w:style>
  <w:style w:type="table" w:styleId="985">
    <w:name w:val="Table Normal"/>
    <w:next w:val="985"/>
    <w:link w:val="869"/>
    <w:qFormat/>
    <w:rPr>
      <w:lang w:val="en-US" w:eastAsia="zh-CN" w:bidi="ar-SA"/>
    </w:rPr>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rPr>
      <w:lang w:val="en-US" w:eastAsia="zh-CN" w:bidi="ar-SA"/>
    </w:rPr>
    <w:tblPr/>
  </w:style>
  <w:style w:type="paragraph" w:styleId="992">
    <w:name w:val="正文文本缩进1"/>
    <w:basedOn w:val="869"/>
    <w:next w:val="993"/>
    <w:link w:val="869"/>
    <w:unhideWhenUsed/>
    <w:qFormat/>
    <w:pPr>
      <w:ind w:left="420"/>
      <w:spacing w:after="120"/>
    </w:pPr>
  </w:style>
  <w:style w:type="paragraph" w:styleId="993">
    <w:name w:val="正文首行缩进 21"/>
    <w:basedOn w:val="992"/>
    <w:next w:val="993"/>
    <w:link w:val="869"/>
    <w:qFormat/>
    <w:pPr>
      <w:ind w:left="0" w:firstLine="420"/>
      <w:spacing w:after="0" w:line="360" w:lineRule="auto"/>
    </w:pPr>
    <w:rPr>
      <w:rFonts w:ascii="宋体" w:hAnsi="宋体"/>
      <w:sz w:val="20"/>
      <w:szCs w:val="20"/>
      <w:lang w:val="en-US" w:eastAsia="en-US"/>
    </w:rPr>
  </w:style>
  <w:style w:type="table" w:styleId="994">
    <w:name w:val="Table Normal_0"/>
    <w:next w:val="994"/>
    <w:link w:val="869"/>
    <w:qFormat/>
    <w:rPr>
      <w:lang w:val="en-US" w:eastAsia="zh-CN" w:bidi="ar-SA"/>
    </w:rPr>
    <w:tbl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paragraph" w:styleId="998">
    <w:name w:val="正文1"/>
    <w:basedOn w:val="869"/>
    <w:next w:val="998"/>
    <w:link w:val="869"/>
    <w:qFormat/>
    <w:pPr>
      <w:ind w:left="350" w:firstLine="0"/>
    </w:pPr>
    <w:rPr>
      <w:rFonts w:cs="Times New Roman"/>
      <w:sz w:val="20"/>
      <w:szCs w:val="24"/>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易俊贤</cp:lastModifiedBy>
  <cp:revision>6</cp:revision>
  <dcterms:created xsi:type="dcterms:W3CDTF">2026-09-07T00:36:00Z</dcterms:created>
  <dcterms:modified xsi:type="dcterms:W3CDTF">2026-09-14T02:07:30Z</dcterms:modified>
</cp:coreProperties>
</file>