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9"/>
        <w:jc w:val="left"/>
        <w:spacing w:before="120" w:after="120" w:line="360" w:lineRule="auto"/>
        <w:rPr>
          <w:rFonts w:hint="eastAsia" w:ascii="Arial" w:hAnsi="Arial" w:eastAsia="黑体"/>
          <w:b/>
          <w:bCs/>
          <w:color w:val="000000"/>
          <w:sz w:val="84"/>
          <w:szCs w:val="24"/>
        </w:rPr>
      </w:pPr>
      <w:r/>
      <w:bookmarkStart w:id="0" w:name="_Toc120614210"/>
      <w:r/>
      <w:bookmarkStart w:id="1" w:name="_Toc16938516"/>
      <w:r/>
      <w:bookmarkStart w:id="2" w:name="_Toc523127445"/>
      <w:r/>
      <w:bookmarkStart w:id="3" w:name="_Toc479757206"/>
      <w:r/>
      <w:bookmarkStart w:id="4" w:name="_Toc513029200"/>
      <w:r/>
      <w:bookmarkStart w:id="5" w:name="_Toc20823272"/>
      <w:r>
        <w:rPr>
          <w:rFonts w:hint="eastAsia" w:ascii="Arial" w:hAnsi="Arial" w:eastAsia="黑体"/>
          <w:b/>
          <w:bCs/>
          <w:color w:val="000000"/>
          <w:sz w:val="84"/>
          <w:szCs w:val="24"/>
        </w:rPr>
      </w:r>
      <w:r/>
    </w:p>
    <w:p>
      <w:pPr>
        <w:pStyle w:val="1047"/>
        <w:rPr>
          <w:rFonts w:hint="eastAsia"/>
        </w:rPr>
      </w:pPr>
      <w:r>
        <w:rPr>
          <w:rFonts w:hint="eastAsia"/>
        </w:rPr>
      </w:r>
      <w:r/>
    </w:p>
    <w:p>
      <w:pPr>
        <w:pStyle w:val="1061"/>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69"/>
        <w:ind w:firstLine="1506"/>
        <w:rPr>
          <w:rFonts w:hint="eastAsia"/>
          <w:b/>
          <w:sz w:val="30"/>
          <w:szCs w:val="30"/>
        </w:rPr>
      </w:pPr>
      <w:r>
        <w:rPr>
          <w:rFonts w:hint="eastAsia"/>
          <w:b/>
          <w:sz w:val="30"/>
          <w:szCs w:val="30"/>
        </w:rPr>
      </w:r>
      <w:r/>
    </w:p>
    <w:p>
      <w:pPr>
        <w:pStyle w:val="969"/>
        <w:ind w:firstLine="1506"/>
        <w:rPr>
          <w:rFonts w:hint="eastAsia" w:ascii="Times New Roman" w:hAnsi="Times New Roman" w:eastAsia="宋体" w:cs="Times New Roman"/>
          <w:b/>
          <w:sz w:val="30"/>
          <w:szCs w:val="30"/>
        </w:rPr>
      </w:pPr>
      <w:r>
        <w:rPr>
          <w:rFonts w:hint="eastAsia" w:ascii="Times New Roman" w:hAnsi="Times New Roman" w:eastAsia="宋体" w:cs="Times New Roman"/>
          <w:b/>
          <w:sz w:val="30"/>
          <w:szCs w:val="30"/>
        </w:rPr>
        <w:t xml:space="preserve">项目名称：</w:t>
      </w:r>
      <w:r>
        <w:rPr>
          <w:rFonts w:hint="eastAsia" w:ascii="Times New Roman" w:hAnsi="Times New Roman" w:eastAsia="宋体" w:cs="Times New Roman"/>
          <w:b/>
          <w:sz w:val="30"/>
          <w:szCs w:val="30"/>
          <w:lang w:val="en-US" w:eastAsia="zh-CN"/>
        </w:rPr>
        <w:t xml:space="preserve">2026年江宁区东山城区环卫保洁服务</w:t>
      </w:r>
      <w:r>
        <w:rPr>
          <w:rFonts w:hint="eastAsia" w:ascii="Times New Roman" w:hAnsi="Times New Roman" w:eastAsia="宋体" w:cs="Times New Roman"/>
          <w:b/>
          <w:sz w:val="30"/>
          <w:szCs w:val="30"/>
        </w:rPr>
        <w:t xml:space="preserve"> </w:t>
      </w:r>
      <w:r>
        <w:rPr>
          <w:rFonts w:hint="eastAsia" w:ascii="Times New Roman" w:hAnsi="Times New Roman" w:eastAsia="宋体" w:cs="Times New Roman"/>
          <w:b/>
          <w:sz w:val="30"/>
          <w:szCs w:val="30"/>
        </w:rPr>
      </w:r>
      <w:r/>
    </w:p>
    <w:p>
      <w:pPr>
        <w:pStyle w:val="969"/>
        <w:ind w:firstLine="1506"/>
        <w:rPr>
          <w:rFonts w:hint="eastAsia"/>
          <w:b/>
          <w:color w:val="ff0000"/>
          <w:sz w:val="30"/>
          <w:szCs w:val="30"/>
        </w:rPr>
      </w:pPr>
      <w:r>
        <w:rPr>
          <w:rFonts w:hint="eastAsia" w:ascii="Times New Roman" w:hAnsi="Times New Roman" w:eastAsia="宋体" w:cs="Times New Roman"/>
          <w:b/>
          <w:sz w:val="30"/>
          <w:szCs w:val="30"/>
        </w:rPr>
        <w:t xml:space="preserve">项目编号：JSZC-320115-JZCG-G2026-0060 </w:t>
      </w:r>
      <w:r>
        <w:rPr>
          <w:rFonts w:hint="eastAsia"/>
          <w:b/>
          <w:color w:val="0000ff"/>
          <w:sz w:val="30"/>
          <w:szCs w:val="30"/>
        </w:rPr>
        <w:t xml:space="preserve"> </w:t>
      </w:r>
      <w:r>
        <w:rPr>
          <w:rFonts w:hint="eastAsia"/>
          <w:b/>
          <w:sz w:val="30"/>
          <w:szCs w:val="30"/>
        </w:rPr>
        <w:t xml:space="preserve"> </w:t>
      </w:r>
      <w:r>
        <w:rPr>
          <w:rFonts w:hint="eastAsia"/>
          <w:b/>
          <w:color w:val="ff0000"/>
          <w:sz w:val="30"/>
          <w:szCs w:val="30"/>
        </w:rPr>
        <w:t xml:space="preserve">            </w:t>
      </w:r>
      <w:r>
        <w:rPr>
          <w:rFonts w:hint="eastAsia"/>
          <w:b/>
          <w:color w:val="ff0000"/>
          <w:sz w:val="30"/>
          <w:szCs w:val="30"/>
        </w:rPr>
      </w:r>
      <w:r/>
    </w:p>
    <w:p>
      <w:pPr>
        <w:pStyle w:val="969"/>
        <w:jc w:val="center"/>
        <w:rPr>
          <w:rFonts w:hint="eastAsia"/>
          <w:b/>
          <w:sz w:val="30"/>
          <w:szCs w:val="30"/>
        </w:rPr>
      </w:pPr>
      <w:r>
        <w:rPr>
          <w:rFonts w:hint="eastAsia"/>
          <w:b/>
          <w:sz w:val="30"/>
          <w:szCs w:val="30"/>
        </w:rPr>
        <w:t xml:space="preserve">（</w:t>
      </w:r>
      <w:r>
        <w:rPr>
          <w:rFonts w:hint="eastAsia" w:ascii="宋体" w:hAnsi="宋体" w:cs="宋体"/>
          <w:b/>
          <w:bCs/>
          <w:color w:val="000000"/>
          <w:sz w:val="30"/>
          <w:szCs w:val="30"/>
        </w:rPr>
        <w:t xml:space="preserve">非专门</w:t>
      </w:r>
      <w:r>
        <w:rPr>
          <w:rFonts w:hint="eastAsia"/>
          <w:b/>
          <w:sz w:val="30"/>
          <w:szCs w:val="30"/>
        </w:rPr>
        <w:t xml:space="preserve">面向中小企业）</w:t>
      </w:r>
      <w:r>
        <w:rPr>
          <w:rFonts w:hint="eastAsia"/>
          <w:b/>
          <w:sz w:val="30"/>
          <w:szCs w:val="30"/>
        </w:rPr>
      </w:r>
      <w:r/>
    </w:p>
    <w:p>
      <w:pPr>
        <w:pStyle w:val="969"/>
        <w:jc w:val="center"/>
        <w:rPr>
          <w:rFonts w:hint="eastAsia" w:ascii="宋体" w:hAnsi="宋体"/>
          <w:color w:val="000000"/>
          <w:sz w:val="24"/>
          <w:szCs w:val="24"/>
        </w:rPr>
      </w:pPr>
      <w:r>
        <w:rPr>
          <w:rFonts w:hint="eastAsia" w:ascii="宋体" w:hAnsi="宋体"/>
          <w:color w:val="000000"/>
          <w:sz w:val="24"/>
          <w:szCs w:val="24"/>
        </w:rPr>
      </w:r>
      <w:r/>
    </w:p>
    <w:p>
      <w:pPr>
        <w:pStyle w:val="9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61"/>
        <w:ind w:firstLine="0"/>
        <w:jc w:val="center"/>
        <w:rPr>
          <w:rFonts w:hint="eastAsia" w:eastAsia="宋体"/>
          <w:b/>
          <w:bCs/>
          <w:sz w:val="32"/>
          <w:lang w:eastAsia="zh-CN"/>
        </w:rPr>
      </w:pPr>
      <w:r>
        <w:rPr>
          <w:rFonts w:hint="eastAsia"/>
          <w:b/>
          <w:bCs/>
          <w:sz w:val="32"/>
        </w:rPr>
        <w:t xml:space="preserve">南京市公共资源交易中心</w:t>
      </w:r>
      <w:r>
        <w:rPr>
          <w:rFonts w:hint="eastAsia"/>
          <w:b/>
          <w:bCs/>
          <w:sz w:val="32"/>
          <w:lang w:eastAsia="zh-CN"/>
        </w:rPr>
        <w:t xml:space="preserve">江宁分中心</w:t>
      </w:r>
      <w:r>
        <w:rPr>
          <w:rFonts w:hint="eastAsia" w:eastAsia="宋体"/>
          <w:b/>
          <w:bCs/>
          <w:sz w:val="32"/>
          <w:lang w:eastAsia="zh-CN"/>
        </w:rPr>
      </w:r>
      <w:r/>
    </w:p>
    <w:p>
      <w:pPr>
        <w:pStyle w:val="969"/>
        <w:jc w:val="center"/>
        <w:rPr>
          <w:rFonts w:hint="eastAsia"/>
          <w:b/>
          <w:color w:val="000000"/>
          <w:sz w:val="32"/>
          <w:szCs w:val="32"/>
        </w:rPr>
      </w:pPr>
      <w:r>
        <w:rPr>
          <w:rFonts w:hint="eastAsia"/>
          <w:b/>
          <w:color w:val="000000"/>
          <w:sz w:val="32"/>
          <w:szCs w:val="32"/>
        </w:rPr>
        <w:t xml:space="preserve">20</w:t>
      </w:r>
      <w:r>
        <w:rPr>
          <w:rFonts w:hint="eastAsia"/>
          <w:b/>
          <w:color w:val="000000"/>
          <w:sz w:val="32"/>
          <w:szCs w:val="32"/>
          <w:lang w:val="en-US" w:eastAsia="zh-CN"/>
        </w:rPr>
        <w:t xml:space="preserve">2</w:t>
      </w:r>
      <w:r>
        <w:rPr>
          <w:rFonts w:hint="eastAsia"/>
          <w:b/>
          <w:color w:val="000000"/>
          <w:sz w:val="32"/>
          <w:szCs w:val="32"/>
          <w:lang w:val="en-US" w:eastAsia="zh-CN"/>
        </w:rPr>
        <w:t xml:space="preserve">6</w:t>
      </w:r>
      <w:r>
        <w:rPr>
          <w:rFonts w:hint="eastAsia"/>
          <w:b/>
          <w:color w:val="000000"/>
          <w:sz w:val="32"/>
          <w:szCs w:val="32"/>
        </w:rPr>
        <w:t xml:space="preserve">年</w:t>
      </w:r>
      <w:r>
        <w:rPr>
          <w:rFonts w:hint="eastAsia"/>
          <w:b/>
          <w:color w:val="000000"/>
          <w:sz w:val="32"/>
          <w:szCs w:val="32"/>
          <w:lang w:val="en-US" w:eastAsia="zh-CN"/>
        </w:rPr>
        <w:t xml:space="preserve">9</w:t>
      </w:r>
      <w:r>
        <w:rPr>
          <w:rFonts w:hint="eastAsia"/>
          <w:b/>
          <w:color w:val="000000"/>
          <w:sz w:val="32"/>
          <w:szCs w:val="32"/>
        </w:rPr>
        <w:t xml:space="preserve">月</w:t>
      </w:r>
      <w:r>
        <w:rPr>
          <w:rFonts w:hint="eastAsia"/>
          <w:b/>
          <w:color w:val="000000"/>
          <w:sz w:val="32"/>
          <w:szCs w:val="32"/>
        </w:rPr>
      </w:r>
      <w:r/>
    </w:p>
    <w:p>
      <w:pPr>
        <w:pStyle w:val="96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6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69"/>
        <w:jc w:val="left"/>
        <w:spacing w:before="120" w:after="120" w:line="360" w:lineRule="auto"/>
        <w:rPr>
          <w:color w:val="000000"/>
        </w:rPr>
      </w:pPr>
      <w:r>
        <w:rPr>
          <w:rFonts w:hint="eastAsia" w:ascii="Arial" w:hAnsi="Arial"/>
          <w:color w:val="000000"/>
          <w:sz w:val="24"/>
          <w:szCs w:val="24"/>
        </w:rPr>
        <w:t xml:space="preserve"> </w:t>
      </w:r>
      <w:r>
        <w:rPr>
          <w:color w:val="000000"/>
        </w:rPr>
      </w:r>
      <w:r/>
    </w:p>
    <w:p>
      <w:pPr>
        <w:pStyle w:val="1002"/>
        <w:rPr>
          <w:rFonts w:hint="eastAsia"/>
        </w:rPr>
      </w:pPr>
      <w:r>
        <w:rPr>
          <w:rFonts w:hint="eastAsia"/>
        </w:rPr>
      </w:r>
      <w:r/>
    </w:p>
    <w:p>
      <w:pPr>
        <w:pStyle w:val="969"/>
        <w:jc w:val="center"/>
        <w:spacing w:line="480" w:lineRule="auto"/>
        <w:rPr>
          <w:rFonts w:hint="eastAsia" w:ascii="黑体" w:hAnsi="Arial" w:eastAsia="黑体"/>
          <w:b/>
          <w:color w:val="000000"/>
          <w:sz w:val="44"/>
        </w:rPr>
        <w:outlineLvl w:val="0"/>
      </w:pPr>
      <w:r>
        <w:rPr>
          <w:rFonts w:hint="eastAsia" w:ascii="黑体" w:hAnsi="Arial" w:eastAsia="黑体"/>
          <w:b/>
          <w:color w:val="000000"/>
          <w:sz w:val="44"/>
        </w:rPr>
        <w:br w:type="page" w:clear="all"/>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969"/>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969"/>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投标邀请…………………………………… </w:t>
      </w:r>
      <w:r>
        <w:rPr>
          <w:rFonts w:hint="eastAsia" w:ascii="黑体" w:hAnsi="宋体" w:eastAsia="黑体"/>
          <w:sz w:val="36"/>
        </w:rPr>
      </w:r>
      <w:r/>
    </w:p>
    <w:p>
      <w:pPr>
        <w:pStyle w:val="969"/>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投标人须知………………………………… </w:t>
      </w:r>
      <w:r>
        <w:rPr>
          <w:rFonts w:hint="eastAsia" w:ascii="黑体" w:hAnsi="宋体" w:eastAsia="黑体"/>
          <w:sz w:val="36"/>
        </w:rPr>
      </w:r>
      <w:r/>
    </w:p>
    <w:p>
      <w:pPr>
        <w:pStyle w:val="969"/>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合同文本……………………………………</w:t>
      </w:r>
      <w:r>
        <w:rPr>
          <w:rFonts w:hint="eastAsia" w:ascii="黑体" w:hAnsi="宋体" w:eastAsia="黑体"/>
          <w:sz w:val="36"/>
        </w:rPr>
      </w:r>
      <w:r/>
    </w:p>
    <w:p>
      <w:pPr>
        <w:pStyle w:val="969"/>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采购需求……………………………………</w:t>
      </w:r>
      <w:r>
        <w:rPr>
          <w:rFonts w:hint="eastAsia" w:ascii="黑体" w:hAnsi="宋体" w:eastAsia="黑体"/>
          <w:sz w:val="36"/>
        </w:rPr>
      </w:r>
      <w:r/>
    </w:p>
    <w:p>
      <w:pPr>
        <w:pStyle w:val="969"/>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评标方法与评标标准………………………</w:t>
      </w:r>
      <w:r>
        <w:rPr>
          <w:rFonts w:hint="eastAsia" w:ascii="黑体" w:hAnsi="宋体" w:eastAsia="黑体"/>
          <w:sz w:val="36"/>
        </w:rPr>
      </w:r>
      <w:r/>
    </w:p>
    <w:p>
      <w:pPr>
        <w:pStyle w:val="969"/>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投标文件格式………………………………</w:t>
      </w:r>
      <w:r>
        <w:rPr>
          <w:rFonts w:hint="eastAsia" w:ascii="黑体" w:hAnsi="宋体" w:eastAsia="黑体"/>
          <w:sz w:val="36"/>
        </w:rPr>
      </w:r>
      <w:r/>
    </w:p>
    <w:p>
      <w:pPr>
        <w:pStyle w:val="969"/>
        <w:rPr>
          <w:rFonts w:hint="eastAsia"/>
        </w:rPr>
      </w:pPr>
      <w:r>
        <w:rPr>
          <w:rFonts w:hint="eastAsia"/>
        </w:rPr>
      </w:r>
      <w:r/>
    </w:p>
    <w:p>
      <w:pPr>
        <w:pStyle w:val="969"/>
        <w:rPr>
          <w:rFonts w:hint="eastAsia"/>
        </w:rPr>
      </w:pPr>
      <w:r>
        <w:rPr>
          <w:rFonts w:hint="eastAsia"/>
        </w:rPr>
      </w:r>
      <w:r/>
    </w:p>
    <w:p>
      <w:pPr>
        <w:pStyle w:val="969"/>
        <w:rPr>
          <w:rFonts w:hint="eastAsia"/>
        </w:rPr>
      </w:pPr>
      <w:r>
        <w:rPr>
          <w:rFonts w:hint="eastAsia"/>
        </w:rPr>
      </w:r>
      <w:r/>
    </w:p>
    <w:p>
      <w:pPr>
        <w:pStyle w:val="969"/>
        <w:rPr>
          <w:rFonts w:hint="eastAsia"/>
        </w:rPr>
      </w:pPr>
      <w:r>
        <w:rPr>
          <w:rFonts w:hint="eastAsia"/>
        </w:rPr>
      </w:r>
      <w:r/>
    </w:p>
    <w:p>
      <w:pPr>
        <w:pStyle w:val="969"/>
        <w:rPr>
          <w:rFonts w:hint="eastAsia"/>
        </w:rPr>
      </w:pPr>
      <w:r>
        <w:rPr>
          <w:rFonts w:hint="eastAsia"/>
        </w:rPr>
      </w:r>
      <w:r/>
    </w:p>
    <w:p>
      <w:pPr>
        <w:pStyle w:val="969"/>
        <w:jc w:val="center"/>
        <w:rPr>
          <w:rFonts w:hint="eastAsia" w:ascii="宋体" w:hAnsi="宋体"/>
          <w:sz w:val="24"/>
          <w:szCs w:val="24"/>
        </w:rPr>
        <w:outlineLvl w:val="0"/>
      </w:pPr>
      <w:r>
        <w:rPr>
          <w:rFonts w:hint="eastAsia"/>
        </w:rPr>
        <w:br w:type="page" w:clear="all"/>
      </w:r>
      <w:r>
        <w:rPr>
          <w:rFonts w:hint="eastAsia" w:ascii="Arial Unicode MS" w:hAnsi="Arial Unicode MS" w:eastAsia="Arial Unicode MS" w:cs="Arial Unicode MS"/>
          <w:color w:val="000000"/>
          <w:sz w:val="36"/>
          <w:szCs w:val="36"/>
        </w:rPr>
        <w:t xml:space="preserve">第一章  </w:t>
      </w:r>
      <w:bookmarkEnd w:id="0"/>
      <w:r>
        <w:rPr>
          <w:rFonts w:hint="eastAsia" w:ascii="Arial Unicode MS" w:hAnsi="Arial Unicode MS" w:eastAsia="Arial Unicode MS" w:cs="Arial Unicode MS"/>
          <w:color w:val="000000"/>
          <w:sz w:val="36"/>
          <w:szCs w:val="36"/>
        </w:rPr>
        <w:t xml:space="preserve">投标邀请</w:t>
      </w:r>
      <w:bookmarkStart w:id="6" w:name="_Toc28359079"/>
      <w:r/>
      <w:bookmarkStart w:id="7" w:name="_Toc35393621"/>
      <w:r/>
      <w:bookmarkStart w:id="8" w:name="_Toc35393790"/>
      <w:r/>
      <w:bookmarkStart w:id="9" w:name="_Toc28359002"/>
      <w:r/>
      <w:bookmarkStart w:id="10" w:name="_Toc38985263"/>
      <w:r/>
      <w:bookmarkStart w:id="11" w:name="_Hlk24379207"/>
      <w:r>
        <w:rPr>
          <w:rFonts w:hint="eastAsia" w:ascii="宋体" w:hAnsi="宋体"/>
          <w:sz w:val="24"/>
          <w:szCs w:val="24"/>
        </w:rPr>
      </w:r>
      <w:r/>
    </w:p>
    <w:p>
      <w:pPr>
        <w:pStyle w:val="972"/>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969"/>
        <w:ind w:firstLine="480"/>
        <w:spacing w:line="252" w:lineRule="auto"/>
        <w:rPr>
          <w:rFonts w:ascii="宋体" w:hAnsi="宋体"/>
          <w:color w:val="000000"/>
          <w:sz w:val="24"/>
          <w:szCs w:val="24"/>
        </w:rPr>
      </w:pPr>
      <w:r/>
      <w:bookmarkEnd w:id="11"/>
      <w:r>
        <w:rPr>
          <w:rFonts w:hint="eastAsia" w:ascii="宋体" w:hAnsi="宋体"/>
          <w:color w:val="000000"/>
          <w:sz w:val="24"/>
          <w:szCs w:val="24"/>
        </w:rPr>
        <w:t xml:space="preserve">1.项目编号：</w:t>
      </w:r>
      <w:r>
        <w:rPr>
          <w:rFonts w:hint="eastAsia" w:ascii="宋体" w:hAnsi="宋体" w:eastAsia="宋体" w:cs="Times New Roman"/>
          <w:color w:val="000000"/>
          <w:sz w:val="24"/>
          <w:szCs w:val="24"/>
          <w:lang w:eastAsia="zh-CN"/>
        </w:rPr>
        <w:t xml:space="preserve">JSZC-320115-JZCG-G2026-0060 </w:t>
      </w:r>
      <w:r>
        <w:rPr>
          <w:rFonts w:ascii="宋体" w:hAnsi="宋体"/>
          <w:color w:val="000000"/>
          <w:sz w:val="24"/>
          <w:szCs w:val="24"/>
        </w:rPr>
      </w:r>
      <w:r/>
    </w:p>
    <w:p>
      <w:pPr>
        <w:pStyle w:val="969"/>
        <w:ind w:firstLine="480"/>
        <w:spacing w:line="252" w:lineRule="auto"/>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2026年江宁区东山城区环卫保洁服务</w:t>
      </w:r>
      <w:r>
        <w:rPr>
          <w:rFonts w:hint="eastAsia" w:ascii="宋体" w:hAnsi="宋体" w:eastAsia="宋体"/>
          <w:color w:val="000000"/>
          <w:sz w:val="24"/>
          <w:szCs w:val="24"/>
          <w:lang w:eastAsia="zh-CN"/>
        </w:rPr>
      </w:r>
      <w:r/>
    </w:p>
    <w:p>
      <w:pPr>
        <w:pStyle w:val="969"/>
        <w:ind w:firstLine="480"/>
        <w:spacing w:line="252" w:lineRule="auto"/>
        <w:rPr>
          <w:rFonts w:ascii="宋体" w:hAnsi="宋体" w:eastAsia="宋体" w:cs="宋体"/>
          <w:color w:val="000000"/>
          <w:sz w:val="24"/>
          <w:szCs w:val="24"/>
          <w:lang w:val="en-US" w:eastAsia="zh-CN"/>
        </w:rPr>
      </w:pPr>
      <w:r>
        <w:rPr>
          <w:rFonts w:hint="eastAsia" w:ascii="宋体" w:hAnsi="宋体"/>
          <w:sz w:val="24"/>
          <w:szCs w:val="24"/>
        </w:rPr>
        <w:t xml:space="preserve">3.预算金额：</w:t>
      </w:r>
      <w:r>
        <w:rPr>
          <w:rFonts w:hint="eastAsia" w:ascii="宋体" w:hAnsi="宋体" w:eastAsia="宋体" w:cs="宋体"/>
          <w:color w:val="000000"/>
          <w:sz w:val="24"/>
          <w:szCs w:val="24"/>
          <w:lang w:val="en-US" w:eastAsia="zh-CN"/>
        </w:rPr>
        <w:t xml:space="preserve">5500万元</w:t>
      </w:r>
      <w:r>
        <w:rPr>
          <w:rFonts w:ascii="宋体" w:hAnsi="宋体" w:eastAsia="宋体" w:cs="宋体"/>
          <w:color w:val="000000"/>
          <w:sz w:val="24"/>
          <w:szCs w:val="24"/>
          <w:lang w:val="en-US" w:eastAsia="zh-CN"/>
        </w:rPr>
      </w:r>
      <w:r/>
    </w:p>
    <w:p>
      <w:pPr>
        <w:pStyle w:val="969"/>
        <w:ind w:firstLine="480"/>
        <w:spacing w:line="252"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4.最高限价：</w:t>
      </w:r>
      <w:r>
        <w:rPr>
          <w:rFonts w:hint="eastAsia" w:ascii="宋体" w:hAnsi="宋体" w:eastAsia="宋体" w:cs="宋体"/>
          <w:color w:val="000000"/>
          <w:sz w:val="24"/>
          <w:szCs w:val="24"/>
          <w:lang w:val="en-US" w:eastAsia="zh-CN"/>
        </w:rPr>
        <w:t xml:space="preserve">5500万元</w:t>
      </w:r>
      <w:r>
        <w:rPr>
          <w:rFonts w:ascii="宋体" w:hAnsi="宋体" w:eastAsia="宋体" w:cs="宋体"/>
          <w:color w:val="000000"/>
          <w:sz w:val="24"/>
          <w:szCs w:val="24"/>
          <w:lang w:val="en-US" w:eastAsia="zh-CN"/>
        </w:rPr>
      </w:r>
      <w:r/>
    </w:p>
    <w:p>
      <w:pPr>
        <w:pStyle w:val="969"/>
        <w:ind w:firstLine="480"/>
        <w:spacing w:line="252" w:lineRule="auto"/>
        <w:rPr>
          <w:rFonts w:ascii="宋体" w:hAnsi="宋体" w:eastAsia="宋体"/>
          <w:sz w:val="24"/>
          <w:szCs w:val="24"/>
          <w:u w:val="single"/>
          <w:lang w:val="en-US" w:eastAsia="zh-CN"/>
        </w:rPr>
      </w:pPr>
      <w:r>
        <w:rPr>
          <w:rFonts w:hint="eastAsia" w:ascii="宋体" w:hAnsi="宋体"/>
          <w:sz w:val="24"/>
          <w:szCs w:val="24"/>
        </w:rPr>
        <w:t xml:space="preserve">5.采购需求（简介）：</w:t>
      </w:r>
      <w:r>
        <w:rPr>
          <w:rFonts w:hint="eastAsia" w:ascii="宋体" w:hAnsi="宋体"/>
          <w:color w:val="000000"/>
          <w:sz w:val="24"/>
          <w:szCs w:val="24"/>
        </w:rPr>
        <w:t xml:space="preserve">根据城市精细化管理工作要求，持续做好东山主城区主次干道、背街小巷、城市广场、公共公厕、垃圾中转站及配套环卫设施管养工作，满足民生宜居需求的客观要求，常态化开展高标准环卫保洁，及时清除路面垃圾、扬尘、杂物，规范生活垃圾收运，保障公共环卫设施干净有序。</w:t>
      </w:r>
      <w:r>
        <w:rPr>
          <w:rFonts w:hint="eastAsia" w:ascii="宋体" w:hAnsi="宋体" w:cs="宋体"/>
          <w:sz w:val="24"/>
          <w:szCs w:val="24"/>
        </w:rPr>
        <w:t xml:space="preserve">（详细内容见本招标文件第四章）</w:t>
      </w:r>
      <w:r>
        <w:rPr>
          <w:rFonts w:ascii="宋体" w:hAnsi="宋体" w:eastAsia="宋体"/>
          <w:sz w:val="24"/>
          <w:szCs w:val="24"/>
          <w:u w:val="single"/>
          <w:lang w:val="en-US" w:eastAsia="zh-CN"/>
        </w:rPr>
      </w:r>
      <w:r/>
    </w:p>
    <w:p>
      <w:pPr>
        <w:pStyle w:val="969"/>
        <w:ind w:firstLine="480"/>
        <w:spacing w:line="252" w:lineRule="auto"/>
        <w:rPr>
          <w:rFonts w:hint="eastAsia" w:ascii="宋体" w:hAnsi="宋体" w:cs="宋体"/>
          <w:color w:val="000000"/>
          <w:sz w:val="24"/>
          <w:szCs w:val="24"/>
          <w:highlight w:val="yellow"/>
        </w:rPr>
      </w:pPr>
      <w:r>
        <w:rPr>
          <w:rFonts w:hint="eastAsia" w:ascii="宋体" w:hAnsi="宋体"/>
          <w:sz w:val="24"/>
          <w:szCs w:val="24"/>
        </w:rPr>
        <w:t xml:space="preserve">6.合同履行期限：</w:t>
      </w:r>
      <w:r>
        <w:rPr>
          <w:rFonts w:hint="eastAsia" w:ascii="宋体" w:hAnsi="宋体" w:eastAsia="宋体" w:cs="宋体"/>
          <w:color w:val="000000"/>
          <w:sz w:val="24"/>
          <w:szCs w:val="24"/>
          <w:lang w:val="en-US" w:eastAsia="zh-CN"/>
        </w:rPr>
        <w:t xml:space="preserve">合同生效之日起一年。</w:t>
      </w:r>
      <w:r>
        <w:rPr>
          <w:rFonts w:hint="eastAsia" w:ascii="宋体" w:hAnsi="宋体" w:cs="宋体"/>
          <w:color w:val="000000"/>
          <w:sz w:val="24"/>
          <w:szCs w:val="24"/>
        </w:rPr>
        <w:t xml:space="preserve">其中：</w:t>
      </w:r>
      <w:r>
        <w:rPr>
          <w:rFonts w:hint="eastAsia" w:ascii="宋体" w:hAnsi="宋体" w:cs="宋体"/>
          <w:color w:val="000000"/>
          <w:sz w:val="24"/>
          <w:szCs w:val="24"/>
          <w:lang w:val="en-US" w:eastAsia="zh-CN"/>
        </w:rPr>
        <w:t xml:space="preserve">合同生效之日起</w:t>
      </w:r>
      <w:r>
        <w:rPr>
          <w:rFonts w:hint="eastAsia" w:ascii="宋体" w:hAnsi="宋体" w:cs="宋体"/>
          <w:color w:val="000000"/>
          <w:sz w:val="24"/>
          <w:szCs w:val="24"/>
        </w:rPr>
        <w:t xml:space="preserve">前两个月为试用期，试用期满经采购人考核合格后，合同方为有效。如考核不合格，采购人将终止与中标供应商的服务合同，但中标供应商必须保证采购人各项正常服务，直至下一中标供应商到位方可撤离，期间所产生的费用按试用期合同支付。</w:t>
      </w:r>
      <w:r>
        <w:rPr>
          <w:rFonts w:hint="eastAsia" w:ascii="宋体" w:hAnsi="宋体" w:cs="宋体"/>
          <w:color w:val="000000"/>
          <w:sz w:val="24"/>
          <w:szCs w:val="24"/>
          <w:highlight w:val="yellow"/>
        </w:rPr>
      </w:r>
      <w:r/>
    </w:p>
    <w:p>
      <w:pPr>
        <w:pStyle w:val="969"/>
        <w:ind w:firstLine="480"/>
        <w:spacing w:line="252" w:lineRule="auto"/>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w:t>
      </w:r>
      <w:r>
        <w:rPr>
          <w:rFonts w:hint="eastAsia" w:ascii="宋体" w:hAnsi="宋体" w:eastAsia="宋体" w:cs="宋体"/>
          <w:color w:val="000000"/>
          <w:sz w:val="24"/>
          <w:szCs w:val="24"/>
        </w:rPr>
        <w:t xml:space="preserve">不接受联</w:t>
      </w:r>
      <w:r>
        <w:rPr>
          <w:rFonts w:hint="eastAsia" w:ascii="宋体" w:hAnsi="宋体" w:cs="宋体"/>
          <w:sz w:val="24"/>
          <w:szCs w:val="24"/>
        </w:rPr>
        <w:t xml:space="preserve">合体投标。</w:t>
      </w:r>
      <w:r>
        <w:rPr>
          <w:rFonts w:hint="eastAsia" w:ascii="宋体" w:hAnsi="宋体" w:cs="宋体"/>
          <w:sz w:val="24"/>
          <w:szCs w:val="24"/>
        </w:rPr>
      </w:r>
      <w:r/>
    </w:p>
    <w:p>
      <w:pPr>
        <w:pStyle w:val="969"/>
        <w:ind w:firstLine="480"/>
        <w:spacing w:line="252"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8.本项目不允许分包。</w:t>
      </w:r>
      <w:r>
        <w:rPr>
          <w:rFonts w:hint="eastAsia" w:ascii="宋体" w:hAnsi="宋体" w:eastAsia="宋体" w:cs="宋体"/>
          <w:color w:val="000000"/>
          <w:sz w:val="24"/>
          <w:szCs w:val="24"/>
          <w:lang w:val="en-US" w:eastAsia="zh-CN"/>
        </w:rPr>
      </w:r>
      <w:r/>
    </w:p>
    <w:p>
      <w:pPr>
        <w:pStyle w:val="972"/>
        <w:ind w:firstLine="465"/>
        <w:spacing w:before="145" w:after="145" w:line="252" w:lineRule="auto"/>
        <w:rPr>
          <w:rFonts w:hint="eastAsia" w:ascii="方正黑体_GBK" w:hAnsi="方正黑体_GBK" w:eastAsia="方正黑体_GBK" w:cs="方正黑体_GBK"/>
          <w:b w:val="0"/>
          <w:bCs w:val="0"/>
          <w:sz w:val="30"/>
          <w:szCs w:val="30"/>
        </w:rPr>
      </w:pPr>
      <w:r/>
      <w:bookmarkStart w:id="12" w:name="_Toc28359003"/>
      <w:r/>
      <w:bookmarkStart w:id="13" w:name="_Toc38985264"/>
      <w:r/>
      <w:bookmarkStart w:id="14" w:name="_Toc28359080"/>
      <w:r/>
      <w:bookmarkStart w:id="15" w:name="_Toc35393622"/>
      <w:r/>
      <w:bookmarkStart w:id="16" w:name="_Toc35393791"/>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30"/>
          <w:szCs w:val="30"/>
        </w:rPr>
      </w:r>
      <w:r/>
    </w:p>
    <w:p>
      <w:pPr>
        <w:pStyle w:val="969"/>
        <w:ind w:firstLine="480"/>
        <w:spacing w:line="252" w:lineRule="auto"/>
        <w:rPr>
          <w:rFonts w:hint="eastAsia" w:ascii="宋体" w:hAnsi="宋体"/>
          <w:sz w:val="24"/>
          <w:szCs w:val="24"/>
        </w:rPr>
      </w:pPr>
      <w:r/>
      <w:bookmarkStart w:id="17" w:name="_Toc35393623"/>
      <w:r/>
      <w:bookmarkStart w:id="18" w:name="_Toc35393792"/>
      <w:r/>
      <w:bookmarkStart w:id="19" w:name="_Toc38985265"/>
      <w:r/>
      <w:bookmarkStart w:id="20" w:name="_Toc28359004"/>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69"/>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969"/>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969"/>
        <w:ind w:firstLine="480"/>
        <w:spacing w:line="252" w:lineRule="auto"/>
        <w:rPr>
          <w:rFonts w:hint="eastAsia" w:ascii="宋体" w:hAnsi="宋体"/>
          <w:color w:val="000000"/>
          <w:sz w:val="24"/>
          <w:szCs w:val="24"/>
        </w:rPr>
      </w:pPr>
      <w:r>
        <w:rPr>
          <w:rFonts w:hint="eastAsia" w:ascii="宋体" w:hAnsi="宋体"/>
          <w:sz w:val="24"/>
          <w:szCs w:val="24"/>
          <w:lang w:val="zh-CN"/>
        </w:rPr>
        <w:t xml:space="preserve">（二）落实政府采购政策需满足的资格要求</w:t>
      </w:r>
      <w:r>
        <w:rPr>
          <w:rFonts w:hint="eastAsia" w:ascii="宋体" w:hAnsi="宋体"/>
          <w:color w:val="000000"/>
          <w:sz w:val="24"/>
          <w:szCs w:val="24"/>
          <w:lang w:val="zh-CN"/>
        </w:rPr>
        <w:t xml:space="preserve">：</w:t>
      </w:r>
      <w:r>
        <w:rPr>
          <w:rFonts w:hint="eastAsia" w:ascii="宋体" w:hAnsi="宋体"/>
          <w:color w:val="000000"/>
          <w:sz w:val="24"/>
          <w:szCs w:val="24"/>
        </w:rPr>
        <w:t xml:space="preserve">无</w:t>
      </w:r>
      <w:r>
        <w:rPr>
          <w:rFonts w:hint="eastAsia" w:ascii="宋体" w:hAnsi="宋体"/>
          <w:color w:val="000000"/>
          <w:sz w:val="24"/>
          <w:szCs w:val="24"/>
        </w:rPr>
      </w:r>
      <w:r/>
    </w:p>
    <w:p>
      <w:pPr>
        <w:pStyle w:val="969"/>
        <w:ind w:firstLine="480"/>
        <w:spacing w:line="252" w:lineRule="auto"/>
        <w:rPr>
          <w:rFonts w:hint="eastAsia"/>
          <w:color w:val="000000"/>
        </w:rPr>
      </w:pPr>
      <w:r>
        <w:rPr>
          <w:rFonts w:hint="eastAsia" w:ascii="宋体" w:hAnsi="宋体"/>
          <w:color w:val="000000"/>
          <w:sz w:val="24"/>
          <w:szCs w:val="24"/>
        </w:rPr>
        <w:t xml:space="preserve">（</w:t>
      </w:r>
      <w:r>
        <w:rPr>
          <w:rFonts w:hint="eastAsia" w:ascii="宋体" w:hAnsi="宋体"/>
          <w:color w:val="000000"/>
          <w:sz w:val="24"/>
          <w:szCs w:val="24"/>
          <w:lang w:eastAsia="zh-CN"/>
        </w:rPr>
        <w:t xml:space="preserve">三</w:t>
      </w:r>
      <w:r>
        <w:rPr>
          <w:rFonts w:hint="eastAsia" w:ascii="宋体" w:hAnsi="宋体"/>
          <w:color w:val="000000"/>
          <w:sz w:val="24"/>
          <w:szCs w:val="24"/>
        </w:rPr>
        <w:t xml:space="preserve">）本项目的特定资格要求：无</w:t>
      </w:r>
      <w:r>
        <w:rPr>
          <w:rFonts w:hint="eastAsia"/>
          <w:color w:val="000000"/>
        </w:rPr>
      </w:r>
      <w:r/>
    </w:p>
    <w:p>
      <w:pPr>
        <w:pStyle w:val="972"/>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sz w:val="30"/>
          <w:szCs w:val="30"/>
        </w:rPr>
      </w:r>
      <w:r/>
    </w:p>
    <w:p>
      <w:pPr>
        <w:pStyle w:val="969"/>
        <w:ind w:firstLine="480"/>
        <w:spacing w:line="252" w:lineRule="auto"/>
        <w:rPr>
          <w:rFonts w:ascii="宋体" w:hAnsi="宋体" w:cs="宋体"/>
          <w:sz w:val="24"/>
          <w:szCs w:val="24"/>
        </w:rPr>
      </w:pPr>
      <w:r/>
      <w:bookmarkStart w:id="22" w:name="_Toc28359082"/>
      <w:r/>
      <w:bookmarkStart w:id="23" w:name="_Toc38985266"/>
      <w:r/>
      <w:bookmarkStart w:id="24" w:name="_Toc35393793"/>
      <w:r/>
      <w:bookmarkStart w:id="25" w:name="_Toc35393624"/>
      <w:r/>
      <w:bookmarkStart w:id="26" w:name="_Toc28359005"/>
      <w:r>
        <w:rPr>
          <w:rFonts w:hint="eastAsia" w:ascii="宋体" w:hAnsi="宋体" w:cs="宋体"/>
          <w:sz w:val="24"/>
          <w:szCs w:val="24"/>
        </w:rPr>
        <w:t xml:space="preserve">1.时间：自招标文件公告发布之日起。</w:t>
      </w:r>
      <w:r>
        <w:rPr>
          <w:rFonts w:ascii="宋体" w:hAnsi="宋体" w:cs="宋体"/>
          <w:sz w:val="24"/>
          <w:szCs w:val="24"/>
        </w:rPr>
      </w:r>
      <w:r/>
    </w:p>
    <w:p>
      <w:pPr>
        <w:pStyle w:val="969"/>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972"/>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6"/>
      <w:r>
        <w:rPr>
          <w:rFonts w:hint="eastAsia" w:ascii="方正黑体_GBK" w:hAnsi="方正黑体_GBK" w:eastAsia="方正黑体_GBK" w:cs="方正黑体_GBK"/>
          <w:b w:val="0"/>
          <w:bCs w:val="0"/>
          <w:sz w:val="30"/>
          <w:szCs w:val="30"/>
        </w:rPr>
        <w:t xml:space="preserve">截止时间、开标时间和地点</w:t>
      </w:r>
      <w:bookmarkEnd w:id="23"/>
      <w:r/>
      <w:bookmarkEnd w:id="24"/>
      <w:r/>
      <w:bookmarkEnd w:id="25"/>
      <w:r>
        <w:rPr>
          <w:rFonts w:hint="eastAsia" w:ascii="方正黑体_GBK" w:hAnsi="方正黑体_GBK" w:eastAsia="方正黑体_GBK" w:cs="方正黑体_GBK"/>
          <w:b w:val="0"/>
          <w:bCs w:val="0"/>
          <w:sz w:val="30"/>
          <w:szCs w:val="30"/>
        </w:rPr>
      </w:r>
      <w:r/>
    </w:p>
    <w:p>
      <w:pPr>
        <w:pStyle w:val="969"/>
        <w:ind w:firstLine="480"/>
        <w:spacing w:line="252" w:lineRule="auto"/>
        <w:rPr>
          <w:rFonts w:hint="eastAsia" w:ascii="宋体" w:hAnsi="宋体"/>
          <w:bCs/>
          <w:sz w:val="24"/>
          <w:szCs w:val="24"/>
          <w:u w:val="single"/>
        </w:rPr>
      </w:pPr>
      <w:r/>
      <w:bookmarkStart w:id="27" w:name="_Toc35393794"/>
      <w:r/>
      <w:bookmarkStart w:id="28" w:name="_Toc35393625"/>
      <w:r/>
      <w:bookmarkStart w:id="29" w:name="_Toc28359084"/>
      <w:r/>
      <w:bookmarkStart w:id="30" w:name="_Toc28359007"/>
      <w:r/>
      <w:bookmarkStart w:id="31" w:name="_Toc38985267"/>
      <w:r>
        <w:rPr>
          <w:rFonts w:hint="eastAsia" w:ascii="宋体" w:hAnsi="宋体" w:cs="宋体"/>
          <w:sz w:val="24"/>
          <w:szCs w:val="24"/>
        </w:rPr>
        <w:t xml:space="preserve">1.提交投标文件截止时间、开标时间</w:t>
      </w:r>
      <w:r>
        <w:rPr>
          <w:rFonts w:hint="eastAsia" w:ascii="宋体" w:hAnsi="宋体" w:eastAsia="宋体" w:cs="宋体"/>
          <w:sz w:val="24"/>
          <w:szCs w:val="24"/>
        </w:rPr>
        <w:t xml:space="preserve">：202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14</w:t>
      </w: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时</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rPr>
          <w:rFonts w:hint="eastAsia" w:ascii="宋体" w:hAnsi="宋体"/>
          <w:bCs/>
          <w:sz w:val="24"/>
          <w:szCs w:val="24"/>
        </w:rPr>
        <w:t xml:space="preserve">北京时间）。</w:t>
      </w:r>
      <w:r>
        <w:rPr>
          <w:rFonts w:hint="eastAsia" w:ascii="宋体" w:hAnsi="宋体"/>
          <w:bCs/>
          <w:sz w:val="24"/>
          <w:szCs w:val="24"/>
          <w:u w:val="single"/>
        </w:rPr>
      </w:r>
      <w:r/>
    </w:p>
    <w:p>
      <w:pPr>
        <w:pStyle w:val="969"/>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972"/>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30"/>
          <w:szCs w:val="30"/>
        </w:rPr>
      </w:r>
      <w:r/>
    </w:p>
    <w:p>
      <w:pPr>
        <w:pStyle w:val="969"/>
        <w:ind w:firstLine="480"/>
        <w:spacing w:line="252" w:lineRule="auto"/>
        <w:rPr>
          <w:rFonts w:hint="eastAsia"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972"/>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2"/>
      <w:r/>
      <w:bookmarkEnd w:id="33"/>
      <w:r/>
      <w:bookmarkEnd w:id="34"/>
      <w:r>
        <w:rPr>
          <w:rFonts w:hint="eastAsia" w:ascii="方正黑体_GBK" w:hAnsi="方正黑体_GBK" w:eastAsia="方正黑体_GBK" w:cs="方正黑体_GBK"/>
          <w:b w:val="0"/>
          <w:bCs w:val="0"/>
          <w:sz w:val="30"/>
          <w:szCs w:val="30"/>
        </w:rPr>
      </w:r>
      <w:r/>
    </w:p>
    <w:p>
      <w:pPr>
        <w:pStyle w:val="969"/>
        <w:ind w:firstLine="480"/>
        <w:spacing w:line="252" w:lineRule="auto"/>
        <w:tabs>
          <w:tab w:val="left" w:pos="900" w:leader="none"/>
        </w:tabs>
        <w:rPr>
          <w:rFonts w:hint="eastAsia" w:ascii="宋体" w:hAnsi="宋体"/>
          <w:bCs/>
          <w:sz w:val="24"/>
          <w:szCs w:val="24"/>
        </w:rPr>
      </w:pPr>
      <w:r/>
      <w:bookmarkStart w:id="35" w:name="_Toc28359085"/>
      <w:r/>
      <w:bookmarkStart w:id="36" w:name="_Toc35393627"/>
      <w:r/>
      <w:bookmarkStart w:id="37" w:name="_Toc38985269"/>
      <w:r/>
      <w:bookmarkStart w:id="38" w:name="_Toc35393796"/>
      <w:r/>
      <w:bookmarkStart w:id="39" w:name="_Toc28359008"/>
      <w:r>
        <w:rPr>
          <w:rFonts w:hint="eastAsia" w:ascii="宋体" w:hAnsi="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969"/>
        <w:ind w:firstLine="480"/>
        <w:spacing w:line="252" w:lineRule="auto"/>
        <w:tabs>
          <w:tab w:val="left" w:pos="900" w:leader="none"/>
        </w:tabs>
        <w:rPr>
          <w:rFonts w:hint="eastAsia" w:ascii="宋体" w:hAnsi="宋体" w:cs="宋体"/>
          <w:color w:val="0000ff"/>
          <w:sz w:val="24"/>
          <w:szCs w:val="24"/>
        </w:rPr>
      </w:pPr>
      <w:r>
        <w:rPr>
          <w:rFonts w:hint="eastAsia" w:ascii="宋体" w:hAnsi="宋体"/>
          <w:sz w:val="24"/>
          <w:szCs w:val="24"/>
        </w:rPr>
        <w:t xml:space="preserve">2.</w:t>
      </w:r>
      <w:r>
        <w:rPr>
          <w:rFonts w:hint="eastAsia" w:ascii="宋体" w:hAnsi="宋体" w:eastAsia="宋体" w:cs="宋体"/>
          <w:sz w:val="24"/>
          <w:szCs w:val="24"/>
        </w:rPr>
        <w:t xml:space="preserve">本项目组织勘察及答疑，</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代表携带加盖单位公章的营业执照复印件、法定代表人授权委托书、身份证参加。签到时间：202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日9时00分至</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时</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分，地址：南京市江宁区万安西路120号江宁区城市综合养护发展中心，联系人：宓秋锐，联系电话：025-52111193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rPr>
          <w:rFonts w:hint="eastAsia" w:ascii="宋体" w:hAnsi="宋体" w:cs="宋体"/>
          <w:color w:val="0000ff"/>
          <w:sz w:val="24"/>
          <w:szCs w:val="24"/>
        </w:rPr>
      </w:r>
      <w:r/>
    </w:p>
    <w:p>
      <w:pPr>
        <w:pStyle w:val="969"/>
        <w:ind w:firstLine="480"/>
        <w:spacing w:line="252" w:lineRule="auto"/>
      </w:pPr>
      <w:r>
        <w:rPr>
          <w:rFonts w:hint="eastAsia" w:ascii="宋体" w:hAnsi="宋体" w:cs="宋体"/>
          <w:sz w:val="24"/>
          <w:szCs w:val="24"/>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p>
    <w:p>
      <w:pPr>
        <w:pStyle w:val="969"/>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rPr>
          <w:rFonts w:hint="eastAsia" w:ascii="宋体" w:hAnsi="宋体" w:cs="宋体"/>
          <w:sz w:val="24"/>
          <w:szCs w:val="24"/>
        </w:rPr>
      </w:r>
      <w:r/>
    </w:p>
    <w:p>
      <w:pPr>
        <w:pStyle w:val="969"/>
        <w:ind w:firstLine="480"/>
        <w:spacing w:line="252"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b/>
          <w:bCs/>
          <w:sz w:val="24"/>
          <w:szCs w:val="24"/>
        </w:rPr>
        <w:t xml:space="preserve">对采购方式、采购需求、投标人资格要求、评标方法和评标标准、合同文本、招标项目资格审查结果的询问或质疑向采购人提出，由采购人负责答复。</w:t>
      </w:r>
      <w:r>
        <w:rPr>
          <w:rFonts w:hint="eastAsia" w:ascii="宋体" w:hAnsi="宋体" w:cs="宋体"/>
          <w:sz w:val="24"/>
          <w:szCs w:val="24"/>
        </w:rPr>
        <w:t xml:space="preserve">对上述事项以外的询问或质疑向交易中心提出，由交易中心负责答复。</w:t>
      </w:r>
      <w:r>
        <w:rPr>
          <w:rFonts w:hint="eastAsia" w:ascii="宋体" w:hAnsi="宋体" w:cs="宋体"/>
          <w:sz w:val="24"/>
          <w:szCs w:val="24"/>
        </w:rPr>
      </w:r>
      <w:r/>
    </w:p>
    <w:p>
      <w:pPr>
        <w:pStyle w:val="969"/>
        <w:ind w:firstLine="482"/>
        <w:spacing w:line="252" w:lineRule="auto"/>
        <w:rPr>
          <w:rFonts w:hint="eastAsia" w:ascii="宋体" w:hAnsi="宋体" w:cs="宋体"/>
          <w:b/>
          <w:bCs/>
          <w:sz w:val="24"/>
          <w:szCs w:val="24"/>
        </w:rPr>
      </w:pPr>
      <w:r>
        <w:rPr>
          <w:rFonts w:hint="eastAsia" w:ascii="宋体" w:hAnsi="宋体" w:cs="宋体"/>
          <w:b/>
          <w:bCs/>
          <w:sz w:val="24"/>
          <w:szCs w:val="24"/>
        </w:rPr>
        <w:t xml:space="preserve">采购人《质疑函》收件人：李杰，收件地址：南京市江宁区天印大道669号，联系电话：025-51190810。</w:t>
      </w:r>
      <w:r>
        <w:rPr>
          <w:rFonts w:hint="eastAsia" w:ascii="宋体" w:hAnsi="宋体" w:cs="宋体"/>
          <w:b/>
          <w:bCs/>
          <w:sz w:val="24"/>
          <w:szCs w:val="24"/>
        </w:rPr>
      </w:r>
      <w:r/>
    </w:p>
    <w:p>
      <w:pPr>
        <w:pStyle w:val="969"/>
        <w:ind w:firstLine="480"/>
        <w:rPr>
          <w:rFonts w:ascii="宋体" w:hAnsi="宋体" w:cs="宋体"/>
          <w:sz w:val="24"/>
          <w:szCs w:val="24"/>
          <w:lang w:bidi="zh-CN"/>
        </w:rPr>
      </w:pPr>
      <w:r>
        <w:rPr>
          <w:rFonts w:hint="eastAsia" w:ascii="宋体" w:hAnsi="宋体" w:cs="宋体"/>
          <w:sz w:val="24"/>
          <w:szCs w:val="24"/>
          <w:lang w:bidi="zh-CN"/>
        </w:rPr>
        <w:t xml:space="preserve">交易中心《质疑函》收件人：南京市公共资源交易中心江宁分中心业务受理科，收件地址：南京市江宁区杨家圩路2号市民中心A区3楼公共资源交易中心A314，联系电话：025-69634313。</w:t>
      </w:r>
      <w:r>
        <w:rPr>
          <w:rFonts w:ascii="宋体" w:hAnsi="宋体" w:cs="宋体"/>
          <w:sz w:val="24"/>
          <w:szCs w:val="24"/>
          <w:lang w:bidi="zh-CN"/>
        </w:rPr>
      </w:r>
      <w:r/>
    </w:p>
    <w:p>
      <w:pPr>
        <w:pStyle w:val="969"/>
        <w:ind w:firstLine="482"/>
        <w:rPr>
          <w:rFonts w:ascii="宋体" w:hAnsi="宋体" w:cs="宋体"/>
          <w:b/>
          <w:bCs/>
          <w:sz w:val="24"/>
          <w:szCs w:val="24"/>
          <w:lang w:bidi="zh-CN"/>
        </w:rPr>
      </w:pPr>
      <w:r>
        <w:rPr>
          <w:rFonts w:hint="eastAsia" w:ascii="宋体" w:hAnsi="宋体" w:cs="宋体"/>
          <w:b/>
          <w:bCs/>
          <w:sz w:val="24"/>
          <w:szCs w:val="24"/>
          <w:lang w:bidi="zh-CN"/>
        </w:rPr>
        <w:t xml:space="preserve">投标人提出质疑应提交《质疑函》原件，且尽可能通过邮寄方式送达，交易中心和采购人不接受无运单的快件。</w:t>
      </w:r>
      <w:r>
        <w:rPr>
          <w:rFonts w:ascii="宋体" w:hAnsi="宋体" w:cs="宋体"/>
          <w:b/>
          <w:bCs/>
          <w:sz w:val="24"/>
          <w:szCs w:val="24"/>
          <w:lang w:bidi="zh-CN"/>
        </w:rPr>
      </w:r>
      <w:r/>
    </w:p>
    <w:p>
      <w:pPr>
        <w:pStyle w:val="972"/>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sz w:val="30"/>
          <w:szCs w:val="30"/>
        </w:rPr>
      </w:r>
      <w:r/>
    </w:p>
    <w:p>
      <w:pPr>
        <w:pStyle w:val="969"/>
        <w:ind w:firstLine="480"/>
        <w:spacing w:line="252" w:lineRule="auto"/>
        <w:rPr>
          <w:rFonts w:hint="eastAsia" w:ascii="宋体" w:hAnsi="宋体"/>
          <w:sz w:val="24"/>
          <w:szCs w:val="24"/>
        </w:rPr>
      </w:pPr>
      <w:r>
        <w:rPr>
          <w:rFonts w:hint="eastAsia" w:ascii="宋体" w:hAnsi="宋体"/>
          <w:sz w:val="24"/>
          <w:szCs w:val="24"/>
        </w:rPr>
        <w:t xml:space="preserve">1.采购人</w:t>
      </w:r>
      <w:r>
        <w:rPr>
          <w:rFonts w:hint="eastAsia" w:ascii="宋体" w:hAnsi="宋体"/>
          <w:sz w:val="24"/>
          <w:szCs w:val="24"/>
        </w:rPr>
      </w:r>
      <w:r/>
    </w:p>
    <w:p>
      <w:pPr>
        <w:pStyle w:val="969"/>
        <w:ind w:firstLine="420"/>
        <w:rPr>
          <w:rFonts w:hint="eastAsia" w:ascii="宋体" w:hAnsi="宋体" w:eastAsia="宋体" w:cs="宋体"/>
          <w:sz w:val="24"/>
          <w:szCs w:val="24"/>
        </w:rPr>
      </w:pPr>
      <w:r>
        <w:rPr>
          <w:rFonts w:hint="eastAsia" w:ascii="宋体" w:hAnsi="宋体" w:eastAsia="宋体" w:cs="宋体"/>
          <w:sz w:val="24"/>
          <w:szCs w:val="24"/>
        </w:rPr>
        <w:t xml:space="preserve">名  称：</w:t>
      </w:r>
      <w:r>
        <w:rPr>
          <w:rFonts w:hint="eastAsia" w:ascii="宋体" w:hAnsi="宋体" w:eastAsia="宋体" w:cs="宋体"/>
          <w:sz w:val="24"/>
          <w:szCs w:val="24"/>
          <w:lang w:val="en-US" w:eastAsia="zh-CN"/>
        </w:rPr>
        <w:t xml:space="preserve">南京市江宁区城市管理局</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69"/>
        <w:ind w:firstLine="420"/>
        <w:rPr>
          <w:rFonts w:hint="eastAsia" w:ascii="宋体" w:hAnsi="宋体" w:eastAsia="宋体" w:cs="宋体"/>
          <w:sz w:val="24"/>
          <w:szCs w:val="24"/>
        </w:rPr>
      </w:pPr>
      <w:r>
        <w:rPr>
          <w:rFonts w:hint="eastAsia" w:ascii="宋体" w:hAnsi="宋体" w:eastAsia="宋体" w:cs="宋体"/>
          <w:sz w:val="24"/>
          <w:szCs w:val="24"/>
        </w:rPr>
        <w:t xml:space="preserve">地  址：南京市江宁区天印大道669号    </w:t>
      </w:r>
      <w:r>
        <w:rPr>
          <w:rFonts w:hint="eastAsia" w:ascii="宋体" w:hAnsi="宋体" w:eastAsia="宋体" w:cs="宋体"/>
          <w:sz w:val="24"/>
          <w:szCs w:val="24"/>
        </w:rPr>
      </w:r>
      <w:r/>
    </w:p>
    <w:p>
      <w:pPr>
        <w:pStyle w:val="969"/>
        <w:ind w:firstLine="420"/>
        <w:rPr>
          <w:rFonts w:hint="eastAsia" w:ascii="宋体" w:hAnsi="宋体" w:eastAsia="宋体" w:cs="宋体"/>
          <w:sz w:val="24"/>
          <w:szCs w:val="24"/>
        </w:rPr>
      </w:pPr>
      <w:r>
        <w:rPr>
          <w:rFonts w:hint="eastAsia" w:ascii="宋体" w:hAnsi="宋体" w:eastAsia="宋体" w:cs="宋体"/>
          <w:sz w:val="24"/>
          <w:szCs w:val="24"/>
        </w:rPr>
        <w:t xml:space="preserve">联系人：李杰 </w:t>
      </w:r>
      <w:r>
        <w:rPr>
          <w:rFonts w:hint="eastAsia" w:ascii="宋体" w:hAnsi="宋体" w:eastAsia="宋体" w:cs="宋体"/>
          <w:sz w:val="24"/>
          <w:szCs w:val="24"/>
        </w:rPr>
      </w:r>
      <w:r/>
    </w:p>
    <w:p>
      <w:pPr>
        <w:pStyle w:val="969"/>
        <w:ind w:firstLine="420"/>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lang w:val="en-US" w:eastAsia="zh-CN"/>
        </w:rPr>
        <w:t xml:space="preserve">025-51190810</w:t>
      </w:r>
      <w:r>
        <w:rPr>
          <w:rFonts w:hint="eastAsia" w:ascii="宋体" w:hAnsi="宋体" w:eastAsia="宋体" w:cs="宋体"/>
          <w:sz w:val="24"/>
          <w:szCs w:val="24"/>
        </w:rPr>
        <w:t xml:space="preserve"> </w:t>
      </w:r>
      <w:bookmarkStart w:id="40" w:name="_Toc28359086"/>
      <w:r/>
      <w:bookmarkStart w:id="41" w:name="_Toc28359009"/>
      <w:r>
        <w:rPr>
          <w:rFonts w:hint="eastAsia" w:ascii="宋体" w:hAnsi="宋体" w:eastAsia="宋体" w:cs="宋体"/>
          <w:sz w:val="24"/>
          <w:szCs w:val="24"/>
        </w:rPr>
      </w:r>
      <w:r/>
    </w:p>
    <w:p>
      <w:pPr>
        <w:pStyle w:val="969"/>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969"/>
        <w:ind w:firstLine="480"/>
        <w:spacing w:line="252" w:lineRule="auto"/>
        <w:rPr>
          <w:rFonts w:hint="eastAsia" w:ascii="宋体" w:hAnsi="宋体"/>
          <w:color w:val="0000ff"/>
          <w:sz w:val="24"/>
          <w:szCs w:val="24"/>
        </w:rPr>
      </w:pPr>
      <w:r>
        <w:rPr>
          <w:rFonts w:hint="eastAsia" w:ascii="宋体" w:hAnsi="宋体"/>
          <w:sz w:val="24"/>
          <w:szCs w:val="24"/>
        </w:rPr>
        <w:t xml:space="preserve">地　址：</w:t>
      </w:r>
      <w:r>
        <w:rPr>
          <w:rFonts w:hint="eastAsia" w:ascii="宋体" w:hAnsi="宋体"/>
          <w:color w:val="000000"/>
          <w:sz w:val="24"/>
          <w:szCs w:val="24"/>
        </w:rPr>
        <w:t xml:space="preserve">南京市江宁区杨家圩路2号市民中心A区3楼</w:t>
      </w:r>
      <w:r>
        <w:rPr>
          <w:rFonts w:hint="eastAsia" w:ascii="宋体" w:hAnsi="宋体"/>
          <w:color w:val="0000ff"/>
          <w:sz w:val="24"/>
          <w:szCs w:val="24"/>
        </w:rPr>
        <w:t xml:space="preserve">  </w:t>
      </w:r>
      <w:r>
        <w:rPr>
          <w:rFonts w:hint="eastAsia" w:ascii="宋体" w:hAnsi="宋体"/>
          <w:color w:val="0000ff"/>
          <w:sz w:val="24"/>
          <w:szCs w:val="24"/>
        </w:rPr>
      </w:r>
      <w:r/>
    </w:p>
    <w:p>
      <w:pPr>
        <w:pStyle w:val="969"/>
        <w:ind w:firstLine="480"/>
        <w:spacing w:line="252" w:lineRule="auto"/>
        <w:rPr>
          <w:rFonts w:hint="eastAsia" w:ascii="宋体" w:hAnsi="宋体" w:cs="宋体"/>
          <w:sz w:val="24"/>
          <w:szCs w:val="24"/>
        </w:rPr>
      </w:pPr>
      <w:r>
        <w:rPr>
          <w:rFonts w:hint="eastAsia" w:ascii="宋体" w:hAnsi="宋体"/>
          <w:sz w:val="24"/>
          <w:szCs w:val="24"/>
        </w:rPr>
        <w:t xml:space="preserve">联系人：</w:t>
      </w:r>
      <w:r>
        <w:rPr>
          <w:rFonts w:hint="eastAsia" w:ascii="宋体" w:hAnsi="宋体"/>
          <w:sz w:val="24"/>
          <w:szCs w:val="24"/>
          <w:lang w:val="en-US" w:eastAsia="zh-CN"/>
        </w:rPr>
        <w:t xml:space="preserve">张舒</w:t>
      </w:r>
      <w:r>
        <w:rPr>
          <w:rFonts w:hint="eastAsia" w:ascii="宋体" w:hAnsi="宋体" w:cs="宋体"/>
          <w:sz w:val="24"/>
          <w:szCs w:val="24"/>
        </w:rPr>
      </w:r>
      <w:r/>
    </w:p>
    <w:p>
      <w:pPr>
        <w:pStyle w:val="969"/>
        <w:ind w:firstLine="480"/>
        <w:spacing w:line="252" w:lineRule="auto"/>
        <w:rPr>
          <w:rFonts w:hint="eastAsia" w:ascii="宋体" w:hAnsi="宋体"/>
          <w:sz w:val="24"/>
          <w:szCs w:val="24"/>
        </w:rPr>
      </w:pPr>
      <w:r>
        <w:rPr>
          <w:rFonts w:hint="eastAsia" w:ascii="宋体" w:hAnsi="宋体"/>
          <w:sz w:val="24"/>
          <w:szCs w:val="24"/>
        </w:rPr>
        <w:t xml:space="preserve">联系电话：</w:t>
      </w:r>
      <w:r>
        <w:rPr>
          <w:rFonts w:hint="eastAsia" w:ascii="宋体" w:hAnsi="宋体" w:cs="宋体"/>
          <w:sz w:val="24"/>
          <w:szCs w:val="24"/>
        </w:rPr>
        <w:t xml:space="preserve">025-6961399</w:t>
      </w:r>
      <w:r>
        <w:rPr>
          <w:rFonts w:hint="eastAsia" w:ascii="宋体" w:hAnsi="宋体" w:cs="宋体"/>
          <w:sz w:val="24"/>
          <w:szCs w:val="24"/>
          <w:lang w:val="en-US" w:eastAsia="zh-CN"/>
        </w:rPr>
        <w:t xml:space="preserve">7</w:t>
      </w:r>
      <w:r>
        <w:rPr>
          <w:rFonts w:hint="eastAsia" w:ascii="宋体" w:hAnsi="宋体"/>
          <w:color w:val="0000ff"/>
          <w:sz w:val="24"/>
          <w:szCs w:val="24"/>
        </w:rPr>
        <w:t xml:space="preserve"> </w:t>
      </w:r>
      <w:r>
        <w:rPr>
          <w:rFonts w:hint="eastAsia" w:ascii="宋体" w:hAnsi="宋体"/>
          <w:sz w:val="24"/>
          <w:szCs w:val="24"/>
        </w:rPr>
      </w:r>
      <w:r/>
    </w:p>
    <w:p>
      <w:pPr>
        <w:pStyle w:val="969"/>
        <w:ind w:firstLine="480"/>
        <w:jc w:val="left"/>
        <w:spacing w:line="252" w:lineRule="auto"/>
        <w:tabs>
          <w:tab w:val="left" w:pos="900" w:leader="none"/>
        </w:tabs>
        <w:rPr>
          <w:rFonts w:ascii="宋体" w:hAnsi="宋体"/>
          <w:sz w:val="24"/>
          <w:szCs w:val="24"/>
        </w:rPr>
      </w:pPr>
      <w:r>
        <w:rPr>
          <w:rFonts w:ascii="宋体" w:hAnsi="宋体"/>
          <w:sz w:val="24"/>
          <w:szCs w:val="24"/>
        </w:rPr>
      </w:r>
      <w:r/>
    </w:p>
    <w:p>
      <w:pPr>
        <w:pStyle w:val="1047"/>
        <w:ind w:left="0"/>
        <w:jc w:val="center"/>
        <w:tabs>
          <w:tab w:val="left" w:pos="463" w:leader="none"/>
        </w:tabs>
        <w:rPr>
          <w:rFonts w:hint="eastAsia" w:ascii="Arial Unicode MS" w:hAnsi="Arial Unicode MS" w:eastAsia="Arial Unicode MS" w:cs="Arial Unicode MS"/>
          <w:color w:val="000000"/>
          <w:sz w:val="36"/>
          <w:szCs w:val="36"/>
          <w:lang w:val="en-US"/>
        </w:rPr>
        <w:outlineLvl w:val="0"/>
      </w:pPr>
      <w:r/>
      <w:bookmarkEnd w:id="1"/>
      <w:r/>
      <w:bookmarkEnd w:id="2"/>
      <w:r/>
      <w:bookmarkEnd w:id="3"/>
      <w:r/>
      <w:bookmarkEnd w:id="4"/>
      <w:r/>
      <w:bookmarkEnd w:id="5"/>
      <w:r/>
      <w:bookmarkStart w:id="42" w:name="_Hlt16619350"/>
      <w:r/>
      <w:bookmarkStart w:id="43" w:name="_Toc20823346"/>
      <w:r/>
      <w:bookmarkStart w:id="44" w:name="_Toc16938590"/>
      <w:r/>
      <w:bookmarkStart w:id="45" w:name="_Toc120614244"/>
      <w:r/>
      <w:bookmarkStart w:id="46" w:name="_Toc479757211"/>
      <w:r/>
      <w:bookmarkStart w:id="47" w:name="_Toc462564139"/>
      <w:r>
        <w:rPr>
          <w:rFonts w:ascii="黑体" w:eastAsia="黑体"/>
          <w:bCs/>
          <w:sz w:val="44"/>
        </w:rPr>
        <w:br w:type="page" w:clear="all"/>
      </w:r>
      <w:bookmarkStart w:id="48" w:name="_Toc120614211"/>
      <w:r>
        <w:rPr>
          <w:rFonts w:hint="eastAsia" w:ascii="Arial Unicode MS" w:hAnsi="Arial Unicode MS" w:eastAsia="Arial Unicode MS" w:cs="Arial Unicode MS"/>
          <w:color w:val="000000"/>
          <w:sz w:val="36"/>
          <w:szCs w:val="36"/>
          <w:lang w:val="en-US"/>
        </w:rPr>
        <w:t xml:space="preserve">第二章  </w:t>
      </w:r>
      <w:bookmarkEnd w:id="48"/>
      <w:r/>
      <w:bookmarkStart w:id="49" w:name="_Toc16938518"/>
      <w:r/>
      <w:bookmarkStart w:id="50" w:name="_Toc120614213"/>
      <w:r/>
      <w:bookmarkStart w:id="51" w:name="_Toc513029202"/>
      <w:r/>
      <w:bookmarkStart w:id="52" w:name="_Toc20823274"/>
      <w:r>
        <w:rPr>
          <w:rFonts w:hint="eastAsia" w:ascii="Arial Unicode MS" w:hAnsi="Arial Unicode MS" w:eastAsia="Arial Unicode MS" w:cs="Arial Unicode MS"/>
          <w:color w:val="000000"/>
          <w:sz w:val="36"/>
          <w:szCs w:val="36"/>
          <w:lang w:val="en-US"/>
        </w:rPr>
        <w:t xml:space="preserve">投标人须知</w:t>
      </w:r>
      <w:bookmarkEnd w:id="49"/>
      <w:r/>
      <w:bookmarkEnd w:id="50"/>
      <w:r/>
      <w:bookmarkEnd w:id="51"/>
      <w:r/>
      <w:bookmarkEnd w:id="52"/>
      <w:r>
        <w:rPr>
          <w:rFonts w:hint="eastAsia" w:ascii="Arial Unicode MS" w:hAnsi="Arial Unicode MS" w:eastAsia="Arial Unicode MS" w:cs="Arial Unicode MS"/>
          <w:color w:val="000000"/>
          <w:sz w:val="36"/>
          <w:szCs w:val="36"/>
          <w:lang w:val="en-US"/>
        </w:rPr>
      </w:r>
      <w:r/>
    </w:p>
    <w:p>
      <w:pPr>
        <w:pStyle w:val="9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53" w:name="_Toc120614221"/>
      <w:r/>
      <w:bookmarkStart w:id="54" w:name="_Toc513029242"/>
      <w:r/>
      <w:bookmarkStart w:id="55" w:name="_Toc20823314"/>
      <w:r/>
      <w:bookmarkStart w:id="56" w:name="_Toc16938558"/>
      <w:r/>
      <w:bookmarkStart w:id="57" w:name="_Toc479757207"/>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9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rPr>
          <w:rFonts w:hint="eastAsia" w:ascii="方正楷体_GBK" w:hAnsi="方正楷体_GBK" w:eastAsia="方正楷体_GBK" w:cs="方正楷体_GBK"/>
          <w:b/>
          <w:bCs/>
          <w:sz w:val="28"/>
          <w:szCs w:val="28"/>
          <w:highlight w:val="none"/>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9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rPr>
          <w:rFonts w:hint="eastAsia" w:ascii="方正楷体_GBK" w:hAnsi="方正楷体_GBK" w:eastAsia="方正楷体_GBK" w:cs="方正楷体_GBK"/>
          <w:b/>
          <w:bCs/>
          <w:sz w:val="28"/>
          <w:szCs w:val="28"/>
          <w:highlight w:val="none"/>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9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rPr>
          <w:rFonts w:hint="eastAsia" w:ascii="方正楷体_GBK" w:hAnsi="方正楷体_GBK" w:eastAsia="方正楷体_GBK" w:cs="方正楷体_GBK"/>
          <w:b/>
          <w:bCs/>
          <w:sz w:val="28"/>
          <w:szCs w:val="28"/>
          <w:highlight w:val="none"/>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9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rPr>
          <w:rFonts w:hint="eastAsia" w:ascii="方正楷体_GBK" w:hAnsi="方正楷体_GBK" w:eastAsia="方正楷体_GBK" w:cs="方正楷体_GBK"/>
          <w:b/>
          <w:bCs/>
          <w:sz w:val="28"/>
          <w:szCs w:val="28"/>
          <w:highlight w:val="none"/>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9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9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9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rPr>
          <w:rFonts w:hint="eastAsia" w:ascii="方正楷体_GBK" w:hAnsi="方正楷体_GBK" w:eastAsia="方正楷体_GBK" w:cs="方正楷体_GBK"/>
          <w:b/>
          <w:bCs/>
          <w:sz w:val="28"/>
          <w:szCs w:val="28"/>
          <w:highlight w:val="none"/>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9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rPr>
          <w:rFonts w:hint="eastAsia" w:ascii="方正楷体_GBK" w:hAnsi="方正楷体_GBK" w:eastAsia="方正楷体_GBK" w:cs="方正楷体_GBK"/>
          <w:b/>
          <w:bCs/>
          <w:sz w:val="28"/>
          <w:szCs w:val="28"/>
          <w:highlight w:val="none"/>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9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9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rPr>
          <w:rFonts w:hint="eastAsia" w:ascii="方正楷体_GBK" w:hAnsi="方正楷体_GBK" w:eastAsia="方正楷体_GBK" w:cs="方正楷体_GBK"/>
          <w:b/>
          <w:bCs/>
          <w:sz w:val="28"/>
          <w:szCs w:val="28"/>
          <w:highlight w:val="none"/>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9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rPr>
          <w:rFonts w:hint="eastAsia" w:ascii="方正楷体_GBK" w:hAnsi="方正楷体_GBK" w:eastAsia="方正楷体_GBK" w:cs="方正楷体_GBK"/>
          <w:b/>
          <w:bCs/>
          <w:sz w:val="28"/>
          <w:szCs w:val="28"/>
          <w:highlight w:val="none"/>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969"/>
        <w:ind w:firstLine="492"/>
        <w:keepLines w:val="0"/>
        <w:keepNext w:val="0"/>
        <w:rPr>
          <w:rFonts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rPr>
          <w:rFonts w:ascii="方正楷体_GBK" w:hAnsi="方正楷体_GBK" w:eastAsia="方正楷体_GBK" w:cs="方正楷体_GBK"/>
          <w:b/>
          <w:bCs/>
          <w:sz w:val="28"/>
          <w:szCs w:val="28"/>
          <w:highlight w:val="none"/>
          <w:lang w:val="en-US"/>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9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sz w:val="24"/>
          <w:highlight w:val="none"/>
          <w:lang w:val="zh-CN"/>
        </w:rPr>
      </w:r>
      <w:r/>
    </w:p>
    <w:p>
      <w:pPr>
        <w:pStyle w:val="973"/>
        <w:ind w:firstLine="422"/>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rPr>
          <w:rFonts w:ascii="方正楷体_GBK" w:hAnsi="方正楷体_GBK" w:eastAsia="方正楷体_GBK" w:cs="方正楷体_GBK"/>
          <w:b/>
          <w:bCs/>
          <w:sz w:val="28"/>
          <w:szCs w:val="28"/>
          <w:highlight w:val="none"/>
          <w:lang w:val="en-US" w:eastAsia="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rPr>
          <w:rFonts w:hint="eastAsia" w:ascii="方正楷体_GBK" w:hAnsi="方正楷体_GBK" w:eastAsia="方正楷体_GBK" w:cs="方正楷体_GBK"/>
          <w:b/>
          <w:bCs/>
          <w:sz w:val="28"/>
          <w:szCs w:val="28"/>
          <w:highlight w:val="none"/>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9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72"/>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973"/>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rPr>
          <w:rFonts w:hint="eastAsia" w:ascii="方正楷体_GBK" w:hAnsi="方正楷体_GBK" w:eastAsia="方正楷体_GBK" w:cs="方正楷体_GBK"/>
          <w:b/>
          <w:bCs/>
          <w:highlight w:val="none"/>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973"/>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rPr>
          <w:rFonts w:hint="eastAsia" w:ascii="方正楷体_GBK" w:hAnsi="方正楷体_GBK" w:eastAsia="方正楷体_GBK" w:cs="方正楷体_GBK"/>
          <w:b/>
          <w:bCs/>
          <w:highlight w:val="none"/>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9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973"/>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rPr>
          <w:rFonts w:hint="eastAsia" w:ascii="方正楷体_GBK" w:hAnsi="方正楷体_GBK" w:eastAsia="方正楷体_GBK" w:cs="方正楷体_GBK"/>
          <w:b/>
          <w:bCs/>
          <w:highlight w:val="none"/>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969"/>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zh-CN"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969"/>
        <w:ind w:firstLine="420"/>
        <w:keepLines w:val="0"/>
        <w:keepNext w:val="0"/>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eastAsia="zh-CN"/>
        </w:rPr>
        <w:t xml:space="preserve">18.</w:t>
      </w:r>
      <w:r>
        <w:rPr>
          <w:rFonts w:hint="eastAsia" w:ascii="宋体" w:hAnsi="宋体" w:eastAsia="宋体" w:cs="Times New Roman"/>
          <w:b w:val="0"/>
          <w:bCs w:val="0"/>
          <w:color w:val="000000"/>
          <w:sz w:val="24"/>
          <w:highlight w:val="none"/>
          <w:lang w:val="zh-CN"/>
        </w:rPr>
        <w:t xml:space="preserve">评标</w:t>
      </w:r>
      <w:r>
        <w:rPr>
          <w:rFonts w:hint="eastAsia" w:ascii="宋体" w:hAnsi="宋体" w:eastAsia="宋体" w:cs="Times New Roman"/>
          <w:b w:val="0"/>
          <w:bCs w:val="0"/>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eastAsia="宋体" w:cs="Times New Roman"/>
          <w:color w:val="000000"/>
          <w:sz w:val="24"/>
          <w:highlight w:val="none"/>
          <w:lang w:val="zh-CN" w:eastAsia="zh-CN"/>
        </w:rPr>
        <w:t xml:space="preserve">推荐</w:t>
      </w:r>
      <w:r>
        <w:rPr>
          <w:rFonts w:hint="eastAsia" w:ascii="宋体" w:hAnsi="宋体" w:eastAsia="宋体" w:cs="Times New Roman"/>
          <w:color w:val="000000"/>
          <w:sz w:val="24"/>
          <w:highlight w:val="none"/>
          <w:lang w:val="zh-CN"/>
        </w:rPr>
        <w:t xml:space="preserve">中标候选人，</w:t>
      </w:r>
      <w:r>
        <w:rPr>
          <w:rFonts w:hint="eastAsia" w:ascii="宋体" w:hAnsi="宋体" w:eastAsia="宋体" w:cs="Times New Roman"/>
          <w:color w:val="000000"/>
          <w:sz w:val="24"/>
          <w:highlight w:val="none"/>
          <w:lang w:val="zh-CN"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73"/>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973"/>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rPr>
          <w:rFonts w:hint="eastAsia" w:ascii="方正楷体_GBK" w:hAnsi="方正楷体_GBK" w:eastAsia="方正楷体_GBK" w:cs="方正楷体_GBK"/>
          <w:b/>
          <w:bCs/>
          <w:highlight w:val="none"/>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973"/>
        <w:ind w:firstLine="422"/>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969"/>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969"/>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9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969"/>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1</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应当启动异常低价审查程序：</w:t>
      </w:r>
      <w:r>
        <w:rPr>
          <w:rFonts w:hint="eastAsia" w:ascii="宋体" w:hAnsi="宋体"/>
          <w:sz w:val="24"/>
          <w:szCs w:val="22"/>
          <w:lang w:val="zh-CN"/>
        </w:rPr>
      </w:r>
      <w:r/>
    </w:p>
    <w:p>
      <w:pPr>
        <w:pStyle w:val="969"/>
        <w:ind w:firstLine="420"/>
        <w:rPr>
          <w:rFonts w:hint="eastAsia" w:ascii="宋体" w:hAnsi="宋体"/>
          <w:sz w:val="24"/>
          <w:szCs w:val="22"/>
          <w:lang w:val="zh-CN"/>
        </w:rPr>
      </w:pPr>
      <w:r>
        <w:rPr>
          <w:rFonts w:hint="eastAsia" w:ascii="宋体" w:hAnsi="宋体"/>
          <w:sz w:val="24"/>
          <w:szCs w:val="22"/>
          <w:lang w:val="zh-CN"/>
        </w:rPr>
        <w:t xml:space="preserve">（1）投标报价低于全部通过符合性审查投标人投标报价平均值</w:t>
      </w:r>
      <w:r>
        <w:rPr>
          <w:rFonts w:hint="eastAsia" w:ascii="宋体" w:hAnsi="宋体"/>
          <w:sz w:val="24"/>
          <w:szCs w:val="22"/>
          <w:u w:val="single"/>
        </w:rPr>
        <w:t xml:space="preserve"> 6</w:t>
      </w:r>
      <w:r>
        <w:rPr>
          <w:rFonts w:hint="eastAsia" w:ascii="宋体" w:hAnsi="宋体"/>
          <w:sz w:val="24"/>
          <w:szCs w:val="22"/>
          <w:u w:val="single"/>
          <w:lang w:val="en-US" w:eastAsia="zh-CN"/>
        </w:rPr>
        <w:t xml:space="preserve">5</w:t>
      </w:r>
      <w:r>
        <w:rPr>
          <w:rFonts w:hint="eastAsia" w:ascii="宋体" w:hAnsi="宋体"/>
          <w:sz w:val="24"/>
          <w:szCs w:val="22"/>
          <w:u w:val="single"/>
          <w:lang w:val="zh-CN"/>
        </w:rPr>
        <w:t xml:space="preserve">%</w:t>
      </w:r>
      <w:r>
        <w:rPr>
          <w:rFonts w:hint="eastAsia" w:ascii="宋体" w:hAnsi="宋体"/>
          <w:sz w:val="24"/>
          <w:szCs w:val="22"/>
          <w:u w:val="single"/>
        </w:rPr>
        <w:t xml:space="preserve"> </w:t>
      </w:r>
      <w:r>
        <w:rPr>
          <w:rFonts w:hint="eastAsia" w:ascii="宋体" w:hAnsi="宋体"/>
          <w:sz w:val="24"/>
          <w:szCs w:val="22"/>
          <w:lang w:val="zh-CN"/>
        </w:rPr>
        <w:t xml:space="preserve">的，即投标报价&lt;全部通过符合性审查投标人投标报价平均值×</w:t>
      </w:r>
      <w:r>
        <w:rPr>
          <w:rFonts w:hint="eastAsia" w:ascii="宋体" w:hAnsi="宋体"/>
          <w:sz w:val="24"/>
          <w:szCs w:val="22"/>
          <w:u w:val="single"/>
        </w:rPr>
        <w:t xml:space="preserve"> 6</w:t>
      </w:r>
      <w:r>
        <w:rPr>
          <w:rFonts w:hint="eastAsia" w:ascii="宋体" w:hAnsi="宋体"/>
          <w:sz w:val="24"/>
          <w:szCs w:val="22"/>
          <w:u w:val="single"/>
          <w:lang w:val="en-US" w:eastAsia="zh-CN"/>
        </w:rPr>
        <w:t xml:space="preserve">5</w:t>
      </w:r>
      <w:r>
        <w:rPr>
          <w:rFonts w:hint="eastAsia" w:ascii="宋体" w:hAnsi="宋体"/>
          <w:sz w:val="24"/>
          <w:szCs w:val="22"/>
          <w:u w:val="single"/>
          <w:lang w:val="zh-CN"/>
        </w:rPr>
        <w:t xml:space="preserve">%</w:t>
      </w:r>
      <w:r>
        <w:rPr>
          <w:rFonts w:hint="eastAsia" w:ascii="宋体" w:hAnsi="宋体"/>
          <w:sz w:val="24"/>
          <w:szCs w:val="22"/>
          <w:u w:val="single"/>
        </w:rPr>
        <w:t xml:space="preserve"> </w:t>
      </w:r>
      <w:r>
        <w:rPr>
          <w:rFonts w:hint="eastAsia" w:ascii="宋体" w:hAnsi="宋体"/>
          <w:sz w:val="24"/>
          <w:szCs w:val="22"/>
          <w:lang w:val="zh-CN"/>
        </w:rPr>
        <w:t xml:space="preserve">；</w:t>
      </w:r>
      <w:r>
        <w:rPr>
          <w:rFonts w:hint="eastAsia" w:ascii="宋体" w:hAnsi="宋体"/>
          <w:sz w:val="24"/>
          <w:szCs w:val="22"/>
          <w:lang w:val="zh-CN"/>
        </w:rPr>
      </w:r>
      <w:r/>
    </w:p>
    <w:p>
      <w:pPr>
        <w:pStyle w:val="969"/>
        <w:ind w:firstLine="420"/>
        <w:rPr>
          <w:rFonts w:hint="eastAsia" w:ascii="宋体" w:hAnsi="宋体"/>
          <w:sz w:val="24"/>
          <w:szCs w:val="22"/>
          <w:lang w:val="zh-CN"/>
        </w:rPr>
      </w:pPr>
      <w:r>
        <w:rPr>
          <w:rFonts w:hint="eastAsia" w:ascii="宋体" w:hAnsi="宋体"/>
          <w:sz w:val="24"/>
          <w:szCs w:val="22"/>
          <w:lang w:val="zh-CN"/>
        </w:rPr>
        <w:t xml:space="preserve">（2）投标报价低于通过符合性审查的次低报价投标人投标报价</w:t>
      </w:r>
      <w:r>
        <w:rPr>
          <w:rFonts w:hint="eastAsia" w:ascii="宋体" w:hAnsi="宋体"/>
          <w:sz w:val="24"/>
          <w:szCs w:val="22"/>
          <w:u w:val="single"/>
        </w:rPr>
        <w:t xml:space="preserve"> 6</w:t>
      </w:r>
      <w:r>
        <w:rPr>
          <w:rFonts w:hint="eastAsia" w:ascii="宋体" w:hAnsi="宋体"/>
          <w:sz w:val="24"/>
          <w:szCs w:val="22"/>
          <w:u w:val="single"/>
          <w:lang w:val="en-US" w:eastAsia="zh-CN"/>
        </w:rPr>
        <w:t xml:space="preserve">5</w:t>
      </w:r>
      <w:r>
        <w:rPr>
          <w:rFonts w:hint="eastAsia" w:ascii="宋体" w:hAnsi="宋体"/>
          <w:sz w:val="24"/>
          <w:szCs w:val="22"/>
          <w:u w:val="single"/>
          <w:lang w:val="zh-CN"/>
        </w:rPr>
        <w:t xml:space="preserve">%</w:t>
      </w:r>
      <w:r>
        <w:rPr>
          <w:rFonts w:hint="eastAsia" w:ascii="宋体" w:hAnsi="宋体"/>
          <w:sz w:val="24"/>
          <w:szCs w:val="22"/>
          <w:u w:val="single"/>
        </w:rPr>
        <w:t xml:space="preserve"> </w:t>
      </w:r>
      <w:r>
        <w:rPr>
          <w:rFonts w:hint="eastAsia" w:ascii="宋体" w:hAnsi="宋体"/>
          <w:sz w:val="24"/>
          <w:szCs w:val="22"/>
          <w:lang w:val="zh-CN"/>
        </w:rPr>
        <w:t xml:space="preserve">的，即投标报价&lt;通过符合性审查的次低报价投标人投标报价×</w:t>
      </w:r>
      <w:r>
        <w:rPr>
          <w:rFonts w:hint="eastAsia" w:ascii="宋体" w:hAnsi="宋体"/>
          <w:sz w:val="24"/>
          <w:szCs w:val="22"/>
          <w:u w:val="single"/>
        </w:rPr>
        <w:t xml:space="preserve"> 6</w:t>
      </w:r>
      <w:r>
        <w:rPr>
          <w:rFonts w:hint="eastAsia" w:ascii="宋体" w:hAnsi="宋体"/>
          <w:sz w:val="24"/>
          <w:szCs w:val="22"/>
          <w:u w:val="single"/>
          <w:lang w:val="en-US" w:eastAsia="zh-CN"/>
        </w:rPr>
        <w:t xml:space="preserve">5</w:t>
      </w:r>
      <w:r>
        <w:rPr>
          <w:rFonts w:hint="eastAsia" w:ascii="宋体" w:hAnsi="宋体"/>
          <w:sz w:val="24"/>
          <w:szCs w:val="22"/>
          <w:u w:val="single"/>
          <w:lang w:val="zh-CN"/>
        </w:rPr>
        <w:t xml:space="preserve">%</w:t>
      </w:r>
      <w:r>
        <w:rPr>
          <w:rFonts w:hint="eastAsia" w:ascii="宋体" w:hAnsi="宋体"/>
          <w:sz w:val="24"/>
          <w:szCs w:val="22"/>
          <w:u w:val="single"/>
        </w:rPr>
        <w:t xml:space="preserve"> </w:t>
      </w:r>
      <w:r>
        <w:rPr>
          <w:rFonts w:hint="eastAsia" w:ascii="宋体" w:hAnsi="宋体"/>
          <w:sz w:val="24"/>
          <w:szCs w:val="22"/>
          <w:lang w:val="zh-CN"/>
        </w:rPr>
        <w:t xml:space="preserve">；</w:t>
      </w:r>
      <w:r>
        <w:rPr>
          <w:rFonts w:hint="eastAsia" w:ascii="宋体" w:hAnsi="宋体"/>
          <w:sz w:val="24"/>
          <w:szCs w:val="22"/>
          <w:lang w:val="zh-CN"/>
        </w:rPr>
      </w:r>
      <w:r/>
    </w:p>
    <w:p>
      <w:pPr>
        <w:pStyle w:val="969"/>
        <w:ind w:firstLine="420"/>
        <w:rPr>
          <w:rFonts w:hint="eastAsia" w:ascii="宋体" w:hAnsi="宋体"/>
          <w:sz w:val="24"/>
          <w:szCs w:val="22"/>
          <w:lang w:val="zh-CN"/>
        </w:rPr>
      </w:pPr>
      <w:r>
        <w:rPr>
          <w:rFonts w:hint="eastAsia" w:ascii="宋体" w:hAnsi="宋体"/>
          <w:sz w:val="24"/>
          <w:szCs w:val="22"/>
          <w:lang w:val="zh-CN"/>
        </w:rPr>
        <w:t xml:space="preserve">（3）投标报价低于采购项目最高限价</w:t>
      </w:r>
      <w:r>
        <w:rPr>
          <w:rFonts w:hint="eastAsia" w:ascii="宋体" w:hAnsi="宋体"/>
          <w:sz w:val="24"/>
          <w:szCs w:val="22"/>
          <w:u w:val="single"/>
        </w:rPr>
        <w:t xml:space="preserve"> 6</w:t>
      </w:r>
      <w:r>
        <w:rPr>
          <w:rFonts w:hint="eastAsia" w:ascii="宋体" w:hAnsi="宋体"/>
          <w:sz w:val="24"/>
          <w:szCs w:val="22"/>
          <w:u w:val="single"/>
          <w:lang w:val="en-US" w:eastAsia="zh-CN"/>
        </w:rPr>
        <w:t xml:space="preserve">5</w:t>
      </w:r>
      <w:r>
        <w:rPr>
          <w:rFonts w:hint="eastAsia" w:ascii="宋体" w:hAnsi="宋体"/>
          <w:sz w:val="24"/>
          <w:szCs w:val="22"/>
          <w:u w:val="single"/>
          <w:lang w:val="zh-CN"/>
        </w:rPr>
        <w:t xml:space="preserve">%</w:t>
      </w:r>
      <w:r>
        <w:rPr>
          <w:rFonts w:hint="eastAsia" w:ascii="宋体" w:hAnsi="宋体"/>
          <w:sz w:val="24"/>
          <w:szCs w:val="22"/>
          <w:u w:val="single"/>
        </w:rPr>
        <w:t xml:space="preserve"> </w:t>
      </w:r>
      <w:r>
        <w:rPr>
          <w:rFonts w:hint="eastAsia" w:ascii="宋体" w:hAnsi="宋体"/>
          <w:sz w:val="24"/>
          <w:szCs w:val="22"/>
          <w:lang w:val="zh-CN"/>
        </w:rPr>
        <w:t xml:space="preserve">的，即投标报价&lt;采购项目最高限价×</w:t>
      </w:r>
      <w:r>
        <w:rPr>
          <w:rFonts w:hint="eastAsia" w:ascii="宋体" w:hAnsi="宋体"/>
          <w:sz w:val="24"/>
          <w:szCs w:val="22"/>
          <w:u w:val="single"/>
        </w:rPr>
        <w:t xml:space="preserve"> 6</w:t>
      </w:r>
      <w:r>
        <w:rPr>
          <w:rFonts w:hint="eastAsia" w:ascii="宋体" w:hAnsi="宋体"/>
          <w:sz w:val="24"/>
          <w:szCs w:val="22"/>
          <w:u w:val="single"/>
          <w:lang w:val="en-US" w:eastAsia="zh-CN"/>
        </w:rPr>
        <w:t xml:space="preserve">5</w:t>
      </w:r>
      <w:r>
        <w:rPr>
          <w:rFonts w:hint="eastAsia" w:ascii="宋体" w:hAnsi="宋体"/>
          <w:sz w:val="24"/>
          <w:szCs w:val="22"/>
          <w:u w:val="single"/>
          <w:lang w:val="zh-CN"/>
        </w:rPr>
        <w:t xml:space="preserve">%</w:t>
      </w:r>
      <w:r>
        <w:rPr>
          <w:rFonts w:hint="eastAsia" w:ascii="宋体" w:hAnsi="宋体"/>
          <w:sz w:val="24"/>
          <w:szCs w:val="22"/>
          <w:u w:val="single"/>
        </w:rPr>
        <w:t xml:space="preserve"> </w:t>
      </w:r>
      <w:r>
        <w:rPr>
          <w:rFonts w:hint="eastAsia" w:ascii="宋体" w:hAnsi="宋体"/>
          <w:sz w:val="24"/>
          <w:szCs w:val="22"/>
          <w:lang w:val="zh-CN"/>
        </w:rPr>
        <w:t xml:space="preserve">；</w:t>
      </w:r>
      <w:r>
        <w:rPr>
          <w:rFonts w:hint="eastAsia" w:ascii="宋体" w:hAnsi="宋体"/>
          <w:sz w:val="24"/>
          <w:szCs w:val="22"/>
          <w:lang w:val="zh-CN"/>
        </w:rPr>
      </w:r>
      <w:r/>
    </w:p>
    <w:p>
      <w:pPr>
        <w:pStyle w:val="969"/>
        <w:ind w:firstLine="420"/>
        <w:rPr>
          <w:rFonts w:hint="eastAsia" w:ascii="宋体" w:hAnsi="宋体"/>
          <w:sz w:val="24"/>
          <w:szCs w:val="22"/>
          <w:lang w:val="zh-CN"/>
        </w:rPr>
      </w:pPr>
      <w:r>
        <w:rPr>
          <w:rFonts w:hint="eastAsia" w:ascii="宋体" w:hAnsi="宋体"/>
          <w:sz w:val="24"/>
          <w:szCs w:val="22"/>
          <w:lang w:val="zh-CN"/>
        </w:rPr>
        <w:t xml:space="preserve">（4）</w:t>
      </w:r>
      <w:r>
        <w:rPr>
          <w:rFonts w:hint="eastAsia" w:ascii="宋体" w:hAnsi="宋体"/>
          <w:sz w:val="24"/>
          <w:lang w:val="zh-CN"/>
        </w:rPr>
        <w:t xml:space="preserve">评委会</w:t>
      </w:r>
      <w:r>
        <w:rPr>
          <w:rFonts w:hint="eastAsia" w:ascii="宋体" w:hAnsi="宋体"/>
          <w:sz w:val="24"/>
          <w:szCs w:val="22"/>
          <w:lang w:val="zh-CN"/>
        </w:rPr>
        <w:t xml:space="preserve">基于专业判断，认为投标报价过低，有可能影响产品质量或者不能诚信履约的其他情形。</w:t>
      </w:r>
      <w:r>
        <w:rPr>
          <w:rFonts w:hint="eastAsia" w:ascii="宋体" w:hAnsi="宋体"/>
          <w:sz w:val="24"/>
          <w:szCs w:val="22"/>
          <w:lang w:val="zh-CN"/>
        </w:rPr>
      </w:r>
      <w:r/>
    </w:p>
    <w:p>
      <w:pPr>
        <w:pStyle w:val="9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9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973"/>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969"/>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96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rPr>
          <w:rFonts w:hint="eastAsia" w:ascii="宋体" w:hAnsi="宋体"/>
          <w:sz w:val="24"/>
          <w:highlight w:val="none"/>
          <w:lang w:val="zh-CN"/>
        </w:rPr>
      </w:r>
      <w:r/>
    </w:p>
    <w:p>
      <w:pPr>
        <w:pStyle w:val="96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rPr>
          <w:rFonts w:hint="eastAsia" w:ascii="宋体" w:hAnsi="宋体"/>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969"/>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rPr>
          <w:rFonts w:hint="eastAsia" w:ascii="宋体" w:hAnsi="宋体" w:eastAsia="宋体" w:cs="Times New Roman"/>
          <w:sz w:val="24"/>
          <w:highlight w:val="none"/>
          <w:lang w:val="zh-CN" w:eastAsia="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969"/>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rPr>
          <w:rFonts w:hint="eastAsia" w:ascii="宋体" w:hAnsi="宋体"/>
          <w:b/>
          <w:bCs/>
          <w:sz w:val="24"/>
          <w:highlight w:val="none"/>
          <w:lang w:val="zh-CN"/>
        </w:rPr>
      </w:r>
      <w:r/>
    </w:p>
    <w:p>
      <w:pPr>
        <w:pStyle w:val="96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rPr>
          <w:rFonts w:hint="eastAsia" w:ascii="宋体" w:hAnsi="宋体"/>
          <w:sz w:val="24"/>
          <w:highlight w:val="none"/>
          <w:lang w:val="zh-CN"/>
        </w:rPr>
      </w:r>
      <w:r/>
    </w:p>
    <w:p>
      <w:pPr>
        <w:pStyle w:val="96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rPr>
          <w:rFonts w:hint="eastAsia" w:ascii="宋体" w:hAnsi="宋体"/>
          <w:sz w:val="24"/>
          <w:highlight w:val="none"/>
          <w:lang w:val="zh-CN"/>
        </w:rPr>
      </w:r>
      <w:r/>
    </w:p>
    <w:p>
      <w:pPr>
        <w:pStyle w:val="96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rPr>
          <w:rFonts w:hint="eastAsia" w:ascii="宋体" w:hAnsi="宋体"/>
          <w:sz w:val="24"/>
          <w:highlight w:val="none"/>
          <w:lang w:val="zh-CN"/>
        </w:rPr>
      </w:r>
      <w:r/>
    </w:p>
    <w:p>
      <w:pPr>
        <w:pStyle w:val="96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rPr>
          <w:rFonts w:hint="eastAsia" w:ascii="宋体" w:hAnsi="宋体"/>
          <w:sz w:val="24"/>
          <w:highlight w:val="none"/>
          <w:lang w:val="zh-CN"/>
        </w:rPr>
      </w:r>
      <w:r/>
    </w:p>
    <w:p>
      <w:pPr>
        <w:pStyle w:val="969"/>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969"/>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969"/>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9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973"/>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rPr>
          <w:rFonts w:hint="eastAsia" w:ascii="方正楷体_GBK" w:hAnsi="方正楷体_GBK" w:eastAsia="方正楷体_GBK" w:cs="方正楷体_GBK"/>
          <w:b/>
          <w:bCs/>
          <w:highlight w:val="none"/>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973"/>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9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973"/>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973"/>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973"/>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969"/>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9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969"/>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969"/>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南京市江宁区财政局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w:t>
      </w:r>
      <w:r>
        <w:rPr>
          <w:rFonts w:hint="eastAsia" w:ascii="宋体" w:hAnsi="宋体" w:eastAsia="宋体" w:cs="Times New Roman"/>
          <w:b/>
          <w:bCs/>
          <w:i w:val="0"/>
          <w:iCs w:val="0"/>
          <w:caps w:val="0"/>
          <w:color w:val="000000"/>
          <w:spacing w:val="0"/>
          <w:sz w:val="24"/>
          <w:szCs w:val="21"/>
          <w:highlight w:val="none"/>
          <w:shd w:val="clear" w:color="auto" w:fill="auto"/>
        </w:rPr>
        <w:t xml:space="preserve">起投诉。</w:t>
      </w:r>
      <w:r>
        <w:rPr>
          <w:rFonts w:hint="eastAsia" w:ascii="宋体" w:hAnsi="宋体" w:eastAsia="宋体" w:cs="Times New Roman"/>
          <w:b/>
          <w:bCs/>
          <w:color w:val="000000"/>
          <w:sz w:val="24"/>
          <w:highlight w:val="none"/>
          <w:lang w:val="en-US" w:eastAsia="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9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972"/>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973"/>
        <w:ind w:firstLine="422"/>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969"/>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szCs w:val="22"/>
          <w:highlight w:val="none"/>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sz w:val="24"/>
          <w:szCs w:val="22"/>
          <w:highlight w:val="none"/>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969"/>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969"/>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969"/>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969"/>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969"/>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969"/>
        <w:ind w:firstLine="420"/>
        <w:rPr>
          <w:rFonts w:hint="eastAsia" w:ascii="宋体" w:hAnsi="宋体"/>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sz w:val="24"/>
          <w:highlight w:val="none"/>
          <w:lang w:val="zh-CN"/>
        </w:rPr>
      </w:r>
      <w:r/>
    </w:p>
    <w:p>
      <w:pPr>
        <w:pStyle w:val="973"/>
        <w:ind w:firstLine="422"/>
        <w:spacing w:before="0" w:after="0" w:line="240" w:lineRule="auto"/>
        <w:rPr>
          <w:rFonts w:ascii="方正楷体_GBK" w:hAnsi="方正楷体_GBK" w:eastAsia="方正楷体_GBK" w:cs="方正楷体_GBK"/>
          <w:highlight w:val="none"/>
          <w:lang w:val="en-US" w:eastAsia="zh-CN"/>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rPr>
          <w:rFonts w:ascii="方正楷体_GBK" w:hAnsi="方正楷体_GBK" w:eastAsia="方正楷体_GBK" w:cs="方正楷体_GBK"/>
          <w:highlight w:val="none"/>
          <w:lang w:val="en-US" w:eastAsia="zh-CN"/>
        </w:rPr>
      </w:r>
      <w:r/>
    </w:p>
    <w:p>
      <w:pPr>
        <w:pStyle w:val="969"/>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highlight w:val="none"/>
          <w:lang w:val="zh-CN"/>
        </w:rPr>
      </w:r>
      <w:r/>
    </w:p>
    <w:p>
      <w:pPr>
        <w:pStyle w:val="969"/>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sz w:val="24"/>
          <w:highlight w:val="none"/>
          <w:lang w:val="zh-CN"/>
        </w:rPr>
      </w:r>
      <w:r/>
    </w:p>
    <w:p>
      <w:pPr>
        <w:pStyle w:val="969"/>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rPr>
          <w:rFonts w:hint="eastAsia" w:ascii="宋体" w:hAnsi="宋体"/>
          <w:sz w:val="24"/>
          <w:highlight w:val="none"/>
          <w:lang w:val="zh-CN"/>
        </w:rPr>
      </w:r>
      <w:r/>
    </w:p>
    <w:p>
      <w:pPr>
        <w:pStyle w:val="973"/>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rPr>
          <w:rFonts w:ascii="方正楷体_GBK" w:hAnsi="方正楷体_GBK" w:eastAsia="方正楷体_GBK" w:cs="方正楷体_GBK"/>
          <w:highlight w:val="none"/>
        </w:rPr>
      </w:r>
      <w:r/>
    </w:p>
    <w:p>
      <w:pPr>
        <w:pStyle w:val="969"/>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rPr>
          <w:rFonts w:hint="eastAsia" w:ascii="宋体" w:hAnsi="宋体"/>
          <w:sz w:val="24"/>
          <w:highlight w:val="none"/>
        </w:rPr>
      </w:r>
      <w:r/>
    </w:p>
    <w:p>
      <w:pPr>
        <w:pStyle w:val="969"/>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szCs w:val="22"/>
          <w:highlight w:val="none"/>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rPr>
          <w:rFonts w:hint="eastAsia" w:ascii="宋体" w:hAnsi="宋体"/>
          <w:sz w:val="24"/>
          <w:highlight w:val="none"/>
        </w:rPr>
      </w:r>
      <w:r/>
    </w:p>
    <w:p>
      <w:pPr>
        <w:pStyle w:val="969"/>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rPr>
          <w:rFonts w:hint="eastAsia" w:ascii="宋体" w:hAnsi="宋体"/>
          <w:sz w:val="24"/>
          <w:highlight w:val="none"/>
        </w:rPr>
      </w:r>
      <w:r/>
    </w:p>
    <w:p>
      <w:pPr>
        <w:pStyle w:val="969"/>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rPr>
          <w:rFonts w:hint="eastAsia" w:ascii="宋体" w:hAnsi="宋体"/>
          <w:sz w:val="24"/>
          <w:highlight w:val="none"/>
        </w:rPr>
      </w:r>
      <w:r/>
    </w:p>
    <w:p>
      <w:pPr>
        <w:pStyle w:val="973"/>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rPr>
          <w:rFonts w:ascii="方正楷体_GBK" w:hAnsi="方正楷体_GBK" w:eastAsia="方正楷体_GBK" w:cs="方正楷体_GBK"/>
          <w:highlight w:val="none"/>
        </w:rPr>
      </w:r>
      <w:r/>
    </w:p>
    <w:p>
      <w:pPr>
        <w:pStyle w:val="969"/>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sz w:val="24"/>
          <w:highlight w:val="none"/>
        </w:rPr>
      </w:r>
      <w:r/>
    </w:p>
    <w:p>
      <w:pPr>
        <w:pStyle w:val="973"/>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rPr>
          <w:rFonts w:ascii="方正楷体_GBK" w:hAnsi="方正楷体_GBK" w:eastAsia="方正楷体_GBK" w:cs="方正楷体_GBK"/>
          <w:highlight w:val="none"/>
        </w:rPr>
      </w:r>
      <w:r/>
    </w:p>
    <w:p>
      <w:pPr>
        <w:pStyle w:val="969"/>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sz w:val="24"/>
          <w:highlight w:val="none"/>
          <w:lang w:val="zh-CN"/>
        </w:rPr>
      </w:r>
      <w:r/>
    </w:p>
    <w:p>
      <w:pPr>
        <w:pStyle w:val="969"/>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sz w:val="24"/>
          <w:highlight w:val="none"/>
          <w:lang w:val="zh-CN"/>
        </w:rPr>
      </w:r>
      <w:r/>
    </w:p>
    <w:p>
      <w:pPr>
        <w:pStyle w:val="973"/>
        <w:ind w:firstLine="422"/>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rPr>
          <w:rFonts w:hint="eastAsia" w:ascii="方正楷体_GBK" w:hAnsi="方正楷体_GBK" w:eastAsia="方正楷体_GBK" w:cs="方正楷体_GBK"/>
          <w:highlight w:val="none"/>
          <w:lang w:val="zh-CN"/>
        </w:rPr>
      </w:r>
      <w:r/>
    </w:p>
    <w:p>
      <w:pPr>
        <w:pStyle w:val="969"/>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szCs w:val="22"/>
          <w:highlight w:val="none"/>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rPr>
          <w:rFonts w:hint="eastAsia" w:ascii="宋体" w:hAnsi="宋体"/>
          <w:sz w:val="24"/>
          <w:highlight w:val="none"/>
          <w:lang w:val="zh-CN"/>
        </w:rPr>
      </w:r>
      <w:r/>
    </w:p>
    <w:p>
      <w:pPr>
        <w:pStyle w:val="969"/>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rPr>
          <w:rFonts w:hint="eastAsia" w:ascii="宋体" w:hAnsi="宋体"/>
          <w:sz w:val="24"/>
          <w:szCs w:val="22"/>
          <w:highlight w:val="none"/>
          <w:lang w:val="zh-CN"/>
        </w:rPr>
      </w:r>
      <w:r/>
    </w:p>
    <w:p>
      <w:pPr>
        <w:pStyle w:val="969"/>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rPr>
          <w:rFonts w:hint="eastAsia" w:ascii="宋体" w:hAnsi="宋体"/>
          <w:sz w:val="24"/>
          <w:szCs w:val="22"/>
          <w:highlight w:val="none"/>
          <w:lang w:val="zh-CN"/>
        </w:rPr>
      </w:r>
      <w:r/>
    </w:p>
    <w:p>
      <w:pPr>
        <w:pStyle w:val="969"/>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szCs w:val="22"/>
          <w:highlight w:val="none"/>
          <w:lang w:val="zh-CN"/>
        </w:rPr>
      </w:r>
      <w:r/>
    </w:p>
    <w:p>
      <w:pPr>
        <w:pStyle w:val="969"/>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highlight w:val="none"/>
          <w:lang w:val="zh-CN"/>
        </w:rPr>
      </w:r>
      <w:r/>
    </w:p>
    <w:p>
      <w:pPr>
        <w:pStyle w:val="969"/>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rPr>
          <w:rFonts w:hint="eastAsia" w:ascii="宋体" w:hAnsi="宋体"/>
          <w:sz w:val="24"/>
          <w:highlight w:val="none"/>
          <w:lang w:val="zh-CN"/>
        </w:rPr>
      </w:r>
      <w:r/>
    </w:p>
    <w:p>
      <w:pPr>
        <w:pStyle w:val="969"/>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szCs w:val="22"/>
          <w:highlight w:val="none"/>
          <w:lang w:val="zh-CN"/>
        </w:rPr>
      </w:r>
      <w:r/>
    </w:p>
    <w:p>
      <w:pPr>
        <w:pStyle w:val="969"/>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rPr>
          <w:rFonts w:hint="eastAsia" w:ascii="宋体" w:hAnsi="宋体"/>
          <w:sz w:val="24"/>
          <w:szCs w:val="22"/>
          <w:highlight w:val="none"/>
          <w:lang w:val="zh-CN"/>
        </w:rPr>
      </w:r>
      <w:r/>
    </w:p>
    <w:p>
      <w:pPr>
        <w:pStyle w:val="969"/>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szCs w:val="22"/>
          <w:highlight w:val="none"/>
          <w:lang w:val="zh-CN"/>
        </w:rPr>
      </w:r>
      <w:r/>
    </w:p>
    <w:p>
      <w:pPr>
        <w:pStyle w:val="969"/>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rPr>
          <w:rFonts w:hint="eastAsia" w:ascii="宋体" w:hAnsi="宋体"/>
          <w:sz w:val="24"/>
          <w:highlight w:val="none"/>
          <w:lang w:val="zh-CN"/>
        </w:rPr>
      </w:r>
      <w:r/>
    </w:p>
    <w:p>
      <w:pPr>
        <w:pStyle w:val="969"/>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highlight w:val="none"/>
          <w:lang w:val="zh-CN"/>
        </w:rPr>
      </w:r>
      <w:r/>
    </w:p>
    <w:p>
      <w:pPr>
        <w:pStyle w:val="969"/>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rPr>
          <w:rFonts w:ascii="宋体" w:hAnsi="宋体"/>
          <w:sz w:val="24"/>
          <w:highlight w:val="none"/>
        </w:rPr>
      </w:r>
      <w:r/>
    </w:p>
    <w:p>
      <w:pPr>
        <w:pStyle w:val="969"/>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rPr>
          <w:rFonts w:ascii="宋体" w:hAnsi="宋体"/>
          <w:b/>
          <w:bCs/>
          <w:sz w:val="24"/>
          <w:highlight w:val="none"/>
        </w:rPr>
      </w:r>
      <w:r/>
    </w:p>
    <w:p>
      <w:pPr>
        <w:pStyle w:val="969"/>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rPr>
          <w:rFonts w:ascii="宋体" w:hAnsi="宋体"/>
          <w:sz w:val="24"/>
          <w:highlight w:val="none"/>
        </w:rPr>
      </w:r>
      <w:r/>
    </w:p>
    <w:p>
      <w:pPr>
        <w:pStyle w:val="969"/>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highlight w:val="none"/>
          <w:shd w:val="clear" w:color="auto" w:fill="ffffff"/>
        </w:rPr>
      </w:r>
      <w:r/>
    </w:p>
    <w:p>
      <w:pPr>
        <w:pStyle w:val="969"/>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sz w:val="24"/>
          <w:highlight w:val="none"/>
        </w:rPr>
      </w:r>
      <w:r/>
    </w:p>
    <w:p>
      <w:pPr>
        <w:pStyle w:val="969"/>
        <w:ind w:firstLine="420"/>
        <w:rPr>
          <w:rFonts w:hint="eastAsia" w:ascii="宋体" w:hAnsi="宋体"/>
          <w:sz w:val="24"/>
          <w:highlight w:val="none"/>
          <w:lang w:val="zh-CN"/>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rPr>
          <w:rFonts w:hint="eastAsia" w:ascii="宋体" w:hAnsi="宋体"/>
          <w:sz w:val="24"/>
          <w:highlight w:val="none"/>
          <w:lang w:val="zh-CN"/>
        </w:rPr>
      </w:r>
      <w:r/>
    </w:p>
    <w:p>
      <w:pPr>
        <w:pStyle w:val="1047"/>
        <w:ind w:left="0"/>
        <w:jc w:val="center"/>
        <w:rPr>
          <w:rFonts w:hint="eastAsia" w:ascii="Arial Unicode MS" w:hAnsi="Arial Unicode MS" w:eastAsia="Arial Unicode MS" w:cs="Arial Unicode MS"/>
          <w:color w:val="000000"/>
          <w:sz w:val="36"/>
          <w:szCs w:val="36"/>
          <w:lang w:val="en-US"/>
        </w:rPr>
        <w:outlineLvl w:val="0"/>
      </w:pPr>
      <w:r>
        <w:rPr>
          <w:rFonts w:hint="eastAsia"/>
        </w:rPr>
        <w:br w:type="page" w:clear="all"/>
      </w:r>
      <w:r>
        <w:rPr>
          <w:rFonts w:hint="eastAsia" w:ascii="Arial Unicode MS" w:hAnsi="Arial Unicode MS" w:eastAsia="Arial Unicode MS" w:cs="Arial Unicode MS"/>
          <w:color w:val="000000"/>
          <w:sz w:val="36"/>
          <w:szCs w:val="36"/>
          <w:lang w:val="en-US"/>
        </w:rPr>
        <w:t xml:space="preserve">第三章  合同</w:t>
      </w:r>
      <w:bookmarkEnd w:id="53"/>
      <w:r/>
      <w:bookmarkEnd w:id="54"/>
      <w:r/>
      <w:bookmarkEnd w:id="55"/>
      <w:r/>
      <w:bookmarkEnd w:id="56"/>
      <w:r/>
      <w:bookmarkEnd w:id="57"/>
      <w:r>
        <w:rPr>
          <w:rFonts w:hint="eastAsia" w:ascii="Arial Unicode MS" w:hAnsi="Arial Unicode MS" w:eastAsia="Arial Unicode MS" w:cs="Arial Unicode MS"/>
          <w:color w:val="000000"/>
          <w:sz w:val="36"/>
          <w:szCs w:val="36"/>
          <w:lang w:val="en-US"/>
        </w:rPr>
        <w:t xml:space="preserve">文本</w:t>
      </w:r>
      <w:r>
        <w:rPr>
          <w:rFonts w:hint="eastAsia" w:ascii="Arial Unicode MS" w:hAnsi="Arial Unicode MS" w:eastAsia="Arial Unicode MS" w:cs="Arial Unicode MS"/>
          <w:color w:val="000000"/>
          <w:sz w:val="36"/>
          <w:szCs w:val="36"/>
          <w:lang w:val="en-US"/>
        </w:rPr>
      </w:r>
      <w:r/>
    </w:p>
    <w:p>
      <w:pPr>
        <w:pStyle w:val="969"/>
        <w:jc w:val="center"/>
        <w:spacing w:before="145" w:after="145"/>
        <w:rPr>
          <w:rFonts w:hint="eastAsia" w:ascii="宋体" w:hAnsi="宋体"/>
          <w:bCs/>
          <w:color w:val="000000"/>
          <w:sz w:val="24"/>
        </w:rPr>
      </w:pPr>
      <w:r/>
      <w:bookmarkStart w:id="58" w:name="_Toc20823315"/>
      <w:r/>
      <w:bookmarkStart w:id="59" w:name="_Toc16938559"/>
      <w:r/>
      <w:bookmarkStart w:id="60" w:name="_Toc513029243"/>
      <w:r>
        <w:rPr>
          <w:rFonts w:hint="eastAsia" w:ascii="宋体" w:hAnsi="宋体"/>
          <w:bCs/>
          <w:color w:val="000000"/>
          <w:sz w:val="24"/>
        </w:rPr>
        <w:t xml:space="preserve">以下为本项目的合同条款，合同双方不得对招标、投标文件内容作实质性修改。</w:t>
      </w:r>
      <w:r>
        <w:rPr>
          <w:rFonts w:hint="eastAsia" w:ascii="宋体" w:hAnsi="宋体"/>
          <w:bCs/>
          <w:color w:val="000000"/>
          <w:sz w:val="24"/>
        </w:rPr>
      </w:r>
      <w:r/>
    </w:p>
    <w:p>
      <w:pPr>
        <w:pStyle w:val="1047"/>
        <w:ind w:left="0"/>
        <w:rPr>
          <w:rFonts w:hint="eastAsia"/>
        </w:rPr>
      </w:pPr>
      <w:r>
        <w:rPr>
          <w:rFonts w:hint="eastAsia"/>
        </w:rPr>
      </w:r>
      <w:r/>
    </w:p>
    <w:p>
      <w:pPr>
        <w:pStyle w:val="969"/>
        <w:jc w:val="center"/>
        <w:spacing w:before="145" w:after="145"/>
        <w:rPr>
          <w:rFonts w:hint="eastAsia" w:ascii="Arial Unicode MS" w:hAnsi="Arial Unicode MS" w:eastAsia="Arial Unicode MS" w:cs="Arial Unicode MS"/>
          <w:bCs/>
          <w:color w:val="000000"/>
          <w:sz w:val="32"/>
          <w:szCs w:val="32"/>
        </w:rPr>
      </w:pPr>
      <w:r>
        <w:rPr>
          <w:rFonts w:hint="eastAsia" w:ascii="Arial Unicode MS" w:hAnsi="Arial Unicode MS" w:eastAsia="Arial Unicode MS" w:cs="Arial Unicode MS"/>
          <w:bCs/>
          <w:color w:val="000000"/>
          <w:sz w:val="32"/>
          <w:szCs w:val="32"/>
        </w:rPr>
        <w:t xml:space="preserve">南京市政府采购合同（服务）</w:t>
      </w:r>
      <w:r>
        <w:rPr>
          <w:rFonts w:hint="eastAsia" w:ascii="Arial Unicode MS" w:hAnsi="Arial Unicode MS" w:eastAsia="Arial Unicode MS" w:cs="Arial Unicode MS"/>
          <w:bCs/>
          <w:color w:val="000000"/>
          <w:sz w:val="32"/>
          <w:szCs w:val="32"/>
        </w:rPr>
      </w:r>
      <w:r/>
    </w:p>
    <w:p>
      <w:pPr>
        <w:pStyle w:val="969"/>
        <w:jc w:val="left"/>
        <w:spacing w:before="145" w:after="145"/>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969"/>
        <w:spacing w:before="145" w:after="145"/>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969"/>
        <w:jc w:val="left"/>
        <w:spacing w:before="145" w:after="145"/>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969"/>
        <w:jc w:val="left"/>
        <w:spacing w:before="145" w:after="145"/>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969"/>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w:t>
      </w:r>
      <w:r>
        <w:rPr>
          <w:rFonts w:hint="eastAsia" w:ascii="宋体" w:hAnsi="宋体" w:cs="Courier New"/>
          <w:color w:val="000000"/>
          <w:sz w:val="24"/>
          <w:szCs w:val="24"/>
          <w:lang w:eastAsia="zh-CN"/>
        </w:rPr>
        <w:t xml:space="preserve">江宁分中心</w:t>
      </w:r>
      <w:r>
        <w:rPr>
          <w:rFonts w:hint="eastAsia" w:ascii="宋体" w:hAnsi="宋体" w:cs="Courier New"/>
          <w:color w:val="000000"/>
          <w:sz w:val="24"/>
          <w:szCs w:val="24"/>
        </w:rPr>
        <w:t xml:space="preserve">组织的</w:t>
      </w:r>
      <w:r>
        <w:rPr>
          <w:rFonts w:hint="eastAsia" w:hAnsi="宋体" w:cs="Courier New"/>
          <w:sz w:val="24"/>
          <w:szCs w:val="24"/>
        </w:rPr>
        <w:t xml:space="preserve">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9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969"/>
        <w:rPr>
          <w:rFonts w:hint="eastAsia" w:ascii="宋体" w:hAnsi="宋体" w:eastAsia="宋体" w:cs="Courier New"/>
          <w:color w:val="000000"/>
          <w:sz w:val="24"/>
          <w:szCs w:val="24"/>
          <w:lang w:eastAsia="zh-CN"/>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hint="eastAsia" w:ascii="宋体" w:hAnsi="宋体" w:eastAsia="宋体" w:cs="Courier New"/>
          <w:color w:val="000000"/>
          <w:sz w:val="24"/>
          <w:szCs w:val="24"/>
          <w:lang w:eastAsia="zh-CN"/>
        </w:rPr>
        <w:t xml:space="preserve">2026年江宁区东山城区环卫保洁服务项目</w:t>
      </w:r>
      <w:r>
        <w:rPr>
          <w:rFonts w:hint="eastAsia" w:ascii="宋体" w:hAnsi="宋体" w:eastAsia="宋体" w:cs="Courier New"/>
          <w:color w:val="000000"/>
          <w:sz w:val="24"/>
          <w:szCs w:val="24"/>
          <w:lang w:eastAsia="zh-CN"/>
        </w:rPr>
      </w:r>
      <w:r/>
    </w:p>
    <w:p>
      <w:pPr>
        <w:pStyle w:val="969"/>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color w:val="000000"/>
          <w:sz w:val="24"/>
          <w:szCs w:val="24"/>
        </w:rPr>
        <w:t xml:space="preserve">按招标文件及投标文件执行。</w:t>
      </w:r>
      <w:r>
        <w:rPr>
          <w:rFonts w:hint="eastAsia" w:ascii="宋体" w:hAnsi="宋体" w:cs="Courier New"/>
          <w:color w:val="000000"/>
          <w:sz w:val="24"/>
          <w:szCs w:val="24"/>
        </w:rPr>
      </w:r>
      <w:r/>
    </w:p>
    <w:p>
      <w:pPr>
        <w:pStyle w:val="969"/>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标的数量（规模）：按招标文件及投标文件执行。</w:t>
      </w:r>
      <w:r>
        <w:rPr>
          <w:rFonts w:hint="eastAsia" w:ascii="宋体" w:hAnsi="宋体" w:cs="Courier New"/>
          <w:color w:val="000000"/>
          <w:sz w:val="24"/>
          <w:szCs w:val="24"/>
        </w:rPr>
      </w:r>
      <w:r/>
    </w:p>
    <w:p>
      <w:pPr>
        <w:pStyle w:val="969"/>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履行时间（期限）：按招标文件及投标文件执行。</w:t>
      </w:r>
      <w:r>
        <w:rPr>
          <w:rFonts w:hint="eastAsia" w:ascii="宋体" w:hAnsi="宋体" w:cs="Courier New"/>
          <w:color w:val="000000"/>
          <w:sz w:val="24"/>
          <w:szCs w:val="24"/>
        </w:rPr>
      </w:r>
      <w:r/>
    </w:p>
    <w:p>
      <w:pPr>
        <w:pStyle w:val="969"/>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履行地点：甲方指定地点。</w:t>
      </w:r>
      <w:r>
        <w:rPr>
          <w:rFonts w:ascii="宋体" w:hAnsi="宋体" w:cs="Courier New"/>
          <w:color w:val="000000"/>
          <w:sz w:val="24"/>
          <w:szCs w:val="24"/>
        </w:rPr>
      </w:r>
      <w:r/>
    </w:p>
    <w:p>
      <w:pPr>
        <w:pStyle w:val="969"/>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rPr>
          <w:rFonts w:hint="eastAsia" w:ascii="宋体" w:hAnsi="宋体" w:cs="Courier New"/>
          <w:color w:val="000000"/>
          <w:sz w:val="24"/>
          <w:szCs w:val="24"/>
        </w:rPr>
      </w:r>
      <w:r/>
    </w:p>
    <w:p>
      <w:pPr>
        <w:pStyle w:val="969"/>
        <w:rPr>
          <w:rFonts w:ascii="宋体" w:hAnsi="宋体" w:cs="Courier New"/>
          <w:color w:val="000000"/>
          <w:sz w:val="24"/>
          <w:szCs w:val="24"/>
        </w:rPr>
      </w:pPr>
      <w:r>
        <w:rPr>
          <w:rFonts w:ascii="宋体" w:hAnsi="宋体" w:cs="Courier New"/>
          <w:strike w:val="0"/>
          <w:color w:val="000000"/>
          <w:sz w:val="24"/>
          <w:szCs w:val="24"/>
        </w:rPr>
        <w:t xml:space="preserve">1</w:t>
      </w:r>
      <w:r>
        <w:rPr>
          <w:rFonts w:hint="eastAsia" w:ascii="宋体" w:hAnsi="宋体" w:cs="Courier New"/>
          <w:strike w:val="0"/>
          <w:color w:val="000000"/>
          <w:sz w:val="24"/>
          <w:szCs w:val="24"/>
        </w:rPr>
        <w:t xml:space="preserve">.7 </w:t>
      </w:r>
      <w:r>
        <w:rPr>
          <w:rFonts w:ascii="宋体" w:hAnsi="宋体" w:cs="宋体"/>
          <w:strike w:val="0"/>
          <w:sz w:val="24"/>
          <w:szCs w:val="24"/>
        </w:rPr>
        <w:t xml:space="preserve">合同</w:t>
      </w:r>
      <w:r>
        <w:rPr>
          <w:rFonts w:ascii="宋体" w:hAnsi="宋体" w:cs="宋体"/>
          <w:sz w:val="24"/>
          <w:szCs w:val="24"/>
        </w:rPr>
        <w:t xml:space="preserve">组成：关于本项目的招标文件、投标文件、工作说明书（如有）、绩效目标考核方法（如有）是本合同的组成部分，本合同未约定的，双方应当按照上述文件履行，如上述文件存在冲突的，以甲方选择的解释顺序为准。</w:t>
      </w:r>
      <w:r>
        <w:rPr>
          <w:rFonts w:ascii="宋体" w:hAnsi="宋体" w:cs="Courier New"/>
          <w:color w:val="000000"/>
          <w:sz w:val="24"/>
          <w:szCs w:val="24"/>
        </w:rPr>
      </w:r>
      <w:r/>
    </w:p>
    <w:p>
      <w:pPr>
        <w:pStyle w:val="9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1008"/>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Ansi="宋体"/>
          <w:color w:val="000000"/>
          <w:sz w:val="24"/>
          <w:szCs w:val="24"/>
        </w:rPr>
      </w:r>
      <w:r/>
    </w:p>
    <w:p>
      <w:pPr>
        <w:pStyle w:val="9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969"/>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rPr>
          <w:rFonts w:hint="eastAsia" w:ascii="宋体" w:hAnsi="宋体" w:cs="Courier New"/>
          <w:color w:val="000000"/>
          <w:sz w:val="24"/>
          <w:szCs w:val="24"/>
        </w:rPr>
      </w:r>
      <w:r/>
    </w:p>
    <w:p>
      <w:pPr>
        <w:pStyle w:val="969"/>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9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969"/>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9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969"/>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9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969"/>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6.1 签订合同时，乙方按照合同金额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10</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缴纳履约保证金。合同履行结束后，甲方按以下约定退还：</w:t>
      </w:r>
      <w:r>
        <w:rPr>
          <w:rFonts w:hint="eastAsia" w:ascii="宋体" w:hAnsi="宋体" w:eastAsia="宋体" w:cs="Courier New"/>
          <w:color w:val="000000"/>
          <w:sz w:val="24"/>
          <w:szCs w:val="24"/>
        </w:rPr>
      </w:r>
      <w:r/>
    </w:p>
    <w:p>
      <w:pPr>
        <w:pStyle w:val="969"/>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6.1.1 退还时间及条件：验收合格且合同履行期结束后5个工作日内。</w:t>
      </w:r>
      <w:r>
        <w:rPr>
          <w:rFonts w:hint="eastAsia" w:ascii="宋体" w:hAnsi="宋体" w:eastAsia="宋体" w:cs="Courier New"/>
          <w:color w:val="000000"/>
          <w:sz w:val="24"/>
          <w:szCs w:val="24"/>
        </w:rPr>
      </w:r>
      <w:r/>
    </w:p>
    <w:p>
      <w:pPr>
        <w:pStyle w:val="969"/>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6.1.2 退还方式：扣除违约费用后一次性无息退还。</w:t>
      </w:r>
      <w:r>
        <w:rPr>
          <w:rFonts w:hint="eastAsia" w:ascii="宋体" w:hAnsi="宋体" w:eastAsia="宋体" w:cs="Courier New"/>
          <w:color w:val="000000"/>
          <w:sz w:val="24"/>
          <w:szCs w:val="24"/>
        </w:rPr>
      </w:r>
      <w:r/>
    </w:p>
    <w:p>
      <w:pPr>
        <w:pStyle w:val="969"/>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6.1.3 不予退还的情形：合同约定的交付期内未履约完成、</w:t>
      </w:r>
      <w:r>
        <w:rPr>
          <w:rFonts w:hint="eastAsia" w:ascii="宋体" w:hAnsi="宋体" w:eastAsia="宋体" w:cs="Courier New"/>
          <w:color w:val="000000"/>
          <w:sz w:val="24"/>
          <w:szCs w:val="24"/>
          <w:lang w:eastAsia="zh-CN"/>
        </w:rPr>
        <w:t xml:space="preserve">考核不合格</w:t>
      </w:r>
      <w:r>
        <w:rPr>
          <w:rFonts w:hint="eastAsia" w:ascii="宋体" w:hAnsi="宋体" w:eastAsia="宋体" w:cs="Courier New"/>
          <w:color w:val="000000"/>
          <w:sz w:val="24"/>
          <w:szCs w:val="24"/>
        </w:rPr>
        <w:t xml:space="preserve">、整改不到位等情形。</w:t>
      </w:r>
      <w:r>
        <w:rPr>
          <w:rFonts w:hint="eastAsia" w:ascii="宋体" w:hAnsi="宋体" w:eastAsia="宋体" w:cs="Courier New"/>
          <w:color w:val="000000"/>
          <w:sz w:val="24"/>
          <w:szCs w:val="24"/>
        </w:rPr>
      </w:r>
      <w:r/>
    </w:p>
    <w:p>
      <w:pPr>
        <w:pStyle w:val="969"/>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color w:val="000000"/>
          <w:sz w:val="24"/>
          <w:szCs w:val="24"/>
        </w:rPr>
      </w:r>
      <w:r/>
    </w:p>
    <w:p>
      <w:pPr>
        <w:pStyle w:val="969"/>
        <w:spacing w:line="264" w:lineRule="auto"/>
        <w:rPr>
          <w:rFonts w:ascii="宋体" w:hAnsi="宋体" w:cs="Courier New"/>
          <w:sz w:val="24"/>
          <w:szCs w:val="24"/>
        </w:rPr>
      </w:pPr>
      <w:r>
        <w:rPr>
          <w:rFonts w:hint="eastAsia" w:ascii="宋体" w:hAnsi="宋体" w:cs="Courier New"/>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ascii="宋体" w:hAnsi="宋体" w:cs="Courier New"/>
          <w:sz w:val="24"/>
          <w:szCs w:val="24"/>
        </w:rPr>
      </w:r>
      <w:r/>
    </w:p>
    <w:p>
      <w:pPr>
        <w:pStyle w:val="9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9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969"/>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9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1008"/>
        <w:rPr>
          <w:rFonts w:hint="eastAsia" w:hAnsi="宋体"/>
          <w:sz w:val="24"/>
          <w:szCs w:val="24"/>
        </w:rPr>
        <w:outlineLvl w:val="3"/>
      </w:pPr>
      <w:r>
        <w:rPr>
          <w:rFonts w:hint="eastAsia" w:hAnsi="宋体"/>
          <w:sz w:val="24"/>
          <w:szCs w:val="24"/>
        </w:rPr>
        <w:t xml:space="preserve">8.1 合同款项的支付方式及时间</w:t>
      </w:r>
      <w:r>
        <w:rPr>
          <w:rFonts w:hint="eastAsia" w:hAnsi="宋体"/>
          <w:sz w:val="24"/>
          <w:szCs w:val="24"/>
        </w:rPr>
      </w:r>
      <w:r/>
    </w:p>
    <w:p>
      <w:pPr>
        <w:pStyle w:val="969"/>
        <w:rPr>
          <w:rFonts w:hint="eastAsia" w:ascii="宋体" w:hAnsi="宋体" w:cs="Courier New"/>
          <w:color w:val="000000"/>
          <w:sz w:val="24"/>
          <w:szCs w:val="24"/>
        </w:rPr>
      </w:pPr>
      <w:r>
        <w:rPr>
          <w:rFonts w:hint="eastAsia" w:ascii="宋体" w:hAnsi="宋体" w:cs="Courier New"/>
          <w:sz w:val="24"/>
          <w:szCs w:val="24"/>
        </w:rPr>
        <w:t xml:space="preserve">8.1.1</w:t>
      </w:r>
      <w:r>
        <w:rPr>
          <w:rFonts w:hint="eastAsia" w:ascii="宋体" w:hAnsi="宋体" w:eastAsia="宋体" w:cs="Courier New"/>
          <w:color w:val="000000"/>
          <w:sz w:val="24"/>
          <w:szCs w:val="24"/>
        </w:rPr>
        <w:t xml:space="preserve"> 合同签订且服务团队人员到位后，甲方支付合同总价款的10%作为预付款。</w:t>
      </w:r>
      <w:r>
        <w:rPr>
          <w:rFonts w:hint="eastAsia" w:ascii="宋体" w:hAnsi="宋体" w:cs="Courier New"/>
          <w:color w:val="000000"/>
          <w:sz w:val="24"/>
          <w:szCs w:val="24"/>
        </w:rPr>
      </w:r>
      <w:r/>
    </w:p>
    <w:p>
      <w:pPr>
        <w:pStyle w:val="969"/>
        <w:rPr>
          <w:rFonts w:hint="eastAsia" w:ascii="宋体" w:hAnsi="宋体" w:cs="Courier New"/>
          <w:color w:val="000000"/>
          <w:sz w:val="24"/>
          <w:szCs w:val="24"/>
        </w:rPr>
      </w:pPr>
      <w:r>
        <w:rPr>
          <w:rFonts w:hint="eastAsia" w:ascii="宋体" w:hAnsi="宋体" w:cs="Courier New"/>
          <w:color w:val="000000"/>
          <w:sz w:val="24"/>
          <w:szCs w:val="24"/>
          <w:lang w:val="en-US" w:eastAsia="zh-CN"/>
        </w:rPr>
        <w:t xml:space="preserve">8.1.2 甲方</w:t>
      </w:r>
      <w:r>
        <w:rPr>
          <w:rFonts w:hint="eastAsia" w:ascii="宋体" w:hAnsi="宋体" w:cs="Courier New"/>
          <w:color w:val="000000"/>
          <w:sz w:val="24"/>
          <w:szCs w:val="24"/>
        </w:rPr>
        <w:t xml:space="preserve">根据考核管理办法和乙方投标文件的承诺对</w:t>
      </w:r>
      <w:r>
        <w:rPr>
          <w:rFonts w:hint="eastAsia" w:ascii="宋体" w:hAnsi="宋体" w:cs="Courier New"/>
          <w:color w:val="000000"/>
          <w:sz w:val="24"/>
          <w:szCs w:val="24"/>
          <w:lang w:val="en-US" w:eastAsia="zh-CN"/>
        </w:rPr>
        <w:t xml:space="preserve">乙方</w:t>
      </w:r>
      <w:r>
        <w:rPr>
          <w:rFonts w:hint="eastAsia" w:ascii="宋体" w:hAnsi="宋体" w:cs="Courier New"/>
          <w:color w:val="000000"/>
          <w:sz w:val="24"/>
          <w:szCs w:val="24"/>
        </w:rPr>
        <w:t xml:space="preserve">服务质量进行考核，支付同时扣除考核等扣款。前两个月待试用期考核合格后，</w:t>
      </w:r>
      <w:r>
        <w:rPr>
          <w:rFonts w:hint="eastAsia" w:ascii="宋体" w:hAnsi="宋体" w:cs="Courier New"/>
          <w:color w:val="000000"/>
          <w:sz w:val="24"/>
          <w:szCs w:val="24"/>
          <w:lang w:val="en-US" w:eastAsia="zh-CN"/>
        </w:rPr>
        <w:t xml:space="preserve">甲方</w:t>
      </w:r>
      <w:r>
        <w:rPr>
          <w:rFonts w:hint="eastAsia" w:ascii="宋体" w:hAnsi="宋体" w:cs="Courier New"/>
          <w:color w:val="000000"/>
          <w:sz w:val="24"/>
          <w:szCs w:val="24"/>
        </w:rPr>
        <w:t xml:space="preserve">在第3个月支付前两个月的进度款，为日常养护费的2/12，支付同时扣除预付款及考核扣款，如有剩余款项未扣完，则在下一次支付中扣除；从第3个月开始，</w:t>
      </w:r>
      <w:r>
        <w:rPr>
          <w:rFonts w:hint="eastAsia" w:ascii="宋体" w:hAnsi="宋体" w:cs="Courier New"/>
          <w:color w:val="000000"/>
          <w:sz w:val="24"/>
          <w:szCs w:val="24"/>
          <w:lang w:val="en-US" w:eastAsia="zh-CN"/>
        </w:rPr>
        <w:t xml:space="preserve">甲方</w:t>
      </w:r>
      <w:r>
        <w:rPr>
          <w:rFonts w:hint="eastAsia" w:ascii="宋体" w:hAnsi="宋体" w:cs="Courier New"/>
          <w:color w:val="000000"/>
          <w:sz w:val="24"/>
          <w:szCs w:val="24"/>
        </w:rPr>
        <w:t xml:space="preserve">根据考核情况向</w:t>
      </w:r>
      <w:r>
        <w:rPr>
          <w:rFonts w:hint="eastAsia" w:ascii="宋体" w:hAnsi="宋体" w:cs="Courier New"/>
          <w:color w:val="000000"/>
          <w:sz w:val="24"/>
          <w:szCs w:val="24"/>
          <w:lang w:val="en-US" w:eastAsia="zh-CN"/>
        </w:rPr>
        <w:t xml:space="preserve">乙方</w:t>
      </w:r>
      <w:r>
        <w:rPr>
          <w:rFonts w:hint="eastAsia" w:ascii="宋体" w:hAnsi="宋体" w:cs="Courier New"/>
          <w:color w:val="000000"/>
          <w:sz w:val="24"/>
          <w:szCs w:val="24"/>
        </w:rPr>
        <w:t xml:space="preserve">支付上个月的服务费用，每月支付日常养护费的1/12。</w:t>
      </w:r>
      <w:r>
        <w:rPr>
          <w:rFonts w:hint="eastAsia" w:ascii="宋体" w:hAnsi="宋体" w:cs="Courier New"/>
          <w:color w:val="000000"/>
          <w:sz w:val="24"/>
          <w:szCs w:val="24"/>
        </w:rPr>
      </w:r>
      <w:r/>
    </w:p>
    <w:p>
      <w:pPr>
        <w:pStyle w:val="969"/>
        <w:rPr>
          <w:rFonts w:hint="eastAsia" w:ascii="宋体" w:hAnsi="宋体" w:cs="Courier New"/>
          <w:color w:val="000000"/>
          <w:sz w:val="24"/>
          <w:szCs w:val="24"/>
        </w:rPr>
      </w:pPr>
      <w:r>
        <w:rPr>
          <w:rFonts w:hint="eastAsia" w:ascii="宋体" w:hAnsi="宋体" w:cs="Courier New"/>
          <w:color w:val="000000"/>
          <w:sz w:val="24"/>
          <w:szCs w:val="24"/>
          <w:lang w:val="en-US" w:eastAsia="zh-CN"/>
        </w:rPr>
        <w:t xml:space="preserve">8.1.3 </w:t>
      </w:r>
      <w:r>
        <w:rPr>
          <w:rFonts w:hint="eastAsia" w:ascii="宋体" w:hAnsi="宋体" w:cs="Courier New"/>
          <w:color w:val="000000"/>
          <w:sz w:val="24"/>
          <w:szCs w:val="24"/>
        </w:rPr>
        <w:t xml:space="preserve">经</w:t>
      </w:r>
      <w:r>
        <w:rPr>
          <w:rFonts w:hint="eastAsia" w:ascii="宋体" w:hAnsi="宋体" w:cs="Courier New"/>
          <w:color w:val="000000"/>
          <w:sz w:val="24"/>
          <w:szCs w:val="24"/>
          <w:lang w:val="en-US" w:eastAsia="zh-CN"/>
        </w:rPr>
        <w:t xml:space="preserve">甲方</w:t>
      </w:r>
      <w:r>
        <w:rPr>
          <w:rFonts w:hint="eastAsia" w:ascii="宋体" w:hAnsi="宋体" w:cs="Courier New"/>
          <w:color w:val="000000"/>
          <w:sz w:val="24"/>
          <w:szCs w:val="24"/>
        </w:rPr>
        <w:t xml:space="preserve">确认后，根据</w:t>
      </w:r>
      <w:r>
        <w:rPr>
          <w:rFonts w:hint="eastAsia" w:ascii="宋体" w:hAnsi="宋体" w:cs="Courier New"/>
          <w:color w:val="000000"/>
          <w:sz w:val="24"/>
          <w:szCs w:val="24"/>
          <w:lang w:val="en-US" w:eastAsia="zh-CN"/>
        </w:rPr>
        <w:t xml:space="preserve">乙方</w:t>
      </w:r>
      <w:r>
        <w:rPr>
          <w:rFonts w:hint="eastAsia" w:ascii="宋体" w:hAnsi="宋体" w:cs="Courier New"/>
          <w:color w:val="000000"/>
          <w:sz w:val="24"/>
          <w:szCs w:val="24"/>
        </w:rPr>
        <w:t xml:space="preserve">与环卫工人签订的劳动合同按时足额将工资款存入环卫工人工资专用账户，每月</w:t>
      </w:r>
      <w:r>
        <w:rPr>
          <w:rFonts w:hint="eastAsia" w:ascii="宋体" w:hAnsi="宋体" w:cs="Courier New"/>
          <w:color w:val="000000"/>
          <w:sz w:val="24"/>
          <w:szCs w:val="24"/>
          <w:lang w:val="en-US" w:eastAsia="zh-CN"/>
        </w:rPr>
        <w:t xml:space="preserve">乙方</w:t>
      </w:r>
      <w:r>
        <w:rPr>
          <w:rFonts w:hint="eastAsia" w:ascii="宋体" w:hAnsi="宋体" w:cs="Courier New"/>
          <w:color w:val="000000"/>
          <w:sz w:val="24"/>
          <w:szCs w:val="24"/>
        </w:rPr>
        <w:t xml:space="preserve">应在15日前将环卫工人工资专用账户银行付款回单发给</w:t>
      </w:r>
      <w:r>
        <w:rPr>
          <w:rFonts w:hint="eastAsia" w:ascii="宋体" w:hAnsi="宋体" w:cs="Courier New"/>
          <w:color w:val="000000"/>
          <w:sz w:val="24"/>
          <w:szCs w:val="24"/>
          <w:lang w:val="en-US" w:eastAsia="zh-CN"/>
        </w:rPr>
        <w:t xml:space="preserve">甲方</w:t>
      </w:r>
      <w:r>
        <w:rPr>
          <w:rFonts w:hint="eastAsia" w:ascii="宋体" w:hAnsi="宋体" w:cs="Courier New"/>
          <w:color w:val="000000"/>
          <w:sz w:val="24"/>
          <w:szCs w:val="24"/>
        </w:rPr>
        <w:t xml:space="preserve">。</w:t>
      </w:r>
      <w:r>
        <w:rPr>
          <w:rFonts w:hint="eastAsia" w:ascii="宋体" w:hAnsi="宋体" w:cs="Courier New"/>
          <w:color w:val="000000"/>
          <w:sz w:val="24"/>
          <w:szCs w:val="24"/>
        </w:rPr>
      </w:r>
      <w:r/>
    </w:p>
    <w:p>
      <w:pPr>
        <w:pStyle w:val="969"/>
        <w:rPr>
          <w:rFonts w:hint="eastAsia" w:ascii="宋体" w:hAnsi="宋体" w:cs="Courier New"/>
          <w:color w:val="000000"/>
          <w:sz w:val="24"/>
          <w:szCs w:val="24"/>
        </w:rPr>
      </w:pPr>
      <w:r>
        <w:rPr>
          <w:rFonts w:hint="eastAsia" w:ascii="宋体" w:hAnsi="宋体" w:cs="Courier New"/>
          <w:color w:val="000000"/>
          <w:sz w:val="24"/>
          <w:szCs w:val="24"/>
          <w:lang w:val="en-US" w:eastAsia="zh-CN"/>
        </w:rPr>
        <w:t xml:space="preserve">8.1.4 </w:t>
      </w:r>
      <w:r>
        <w:rPr>
          <w:rFonts w:hint="eastAsia" w:ascii="宋体" w:hAnsi="宋体" w:cs="Courier New"/>
          <w:color w:val="000000"/>
          <w:sz w:val="24"/>
          <w:szCs w:val="24"/>
          <w:lang w:val="en-US" w:eastAsia="zh-CN"/>
        </w:rPr>
        <w:t xml:space="preserve">甲方</w:t>
      </w:r>
      <w:r>
        <w:rPr>
          <w:rFonts w:hint="eastAsia" w:ascii="宋体" w:hAnsi="宋体" w:cs="Courier New"/>
          <w:color w:val="000000"/>
          <w:sz w:val="24"/>
          <w:szCs w:val="24"/>
        </w:rPr>
        <w:t xml:space="preserve">收到</w:t>
      </w:r>
      <w:r>
        <w:rPr>
          <w:rFonts w:hint="eastAsia" w:ascii="宋体" w:hAnsi="宋体" w:cs="Courier New"/>
          <w:color w:val="000000"/>
          <w:sz w:val="24"/>
          <w:szCs w:val="24"/>
          <w:lang w:val="en-US" w:eastAsia="zh-CN"/>
        </w:rPr>
        <w:t xml:space="preserve">乙方</w:t>
      </w:r>
      <w:r>
        <w:rPr>
          <w:rFonts w:hint="eastAsia" w:ascii="宋体" w:hAnsi="宋体" w:cs="Courier New"/>
          <w:color w:val="000000"/>
          <w:sz w:val="24"/>
          <w:szCs w:val="24"/>
        </w:rPr>
        <w:t xml:space="preserve">提供的同等金额的发票后，在履行财政相关资金审批手续后向</w:t>
      </w:r>
      <w:r>
        <w:rPr>
          <w:rFonts w:hint="eastAsia" w:ascii="宋体" w:hAnsi="宋体" w:cs="Courier New"/>
          <w:color w:val="000000"/>
          <w:sz w:val="24"/>
          <w:szCs w:val="24"/>
          <w:lang w:val="en-US" w:eastAsia="zh-CN"/>
        </w:rPr>
        <w:t xml:space="preserve">乙方</w:t>
      </w:r>
      <w:r>
        <w:rPr>
          <w:rFonts w:hint="eastAsia" w:ascii="宋体" w:hAnsi="宋体" w:cs="Courier New"/>
          <w:color w:val="000000"/>
          <w:sz w:val="24"/>
          <w:szCs w:val="24"/>
        </w:rPr>
        <w:t xml:space="preserve">支付合同款（因履行财政相关资金审批手续导致</w:t>
      </w:r>
      <w:r>
        <w:rPr>
          <w:rFonts w:hint="eastAsia" w:ascii="宋体" w:hAnsi="宋体" w:cs="Courier New"/>
          <w:color w:val="000000"/>
          <w:sz w:val="24"/>
          <w:szCs w:val="24"/>
          <w:lang w:val="en-US" w:eastAsia="zh-CN"/>
        </w:rPr>
        <w:t xml:space="preserve">甲方</w:t>
      </w:r>
      <w:r>
        <w:rPr>
          <w:rFonts w:hint="eastAsia" w:ascii="宋体" w:hAnsi="宋体" w:cs="Courier New"/>
          <w:color w:val="000000"/>
          <w:sz w:val="24"/>
          <w:szCs w:val="24"/>
        </w:rPr>
        <w:t xml:space="preserve">迟延支付合同价款的，</w:t>
      </w:r>
      <w:r>
        <w:rPr>
          <w:rFonts w:hint="eastAsia" w:ascii="宋体" w:hAnsi="宋体" w:cs="Courier New"/>
          <w:color w:val="000000"/>
          <w:sz w:val="24"/>
          <w:szCs w:val="24"/>
          <w:lang w:val="en-US" w:eastAsia="zh-CN"/>
        </w:rPr>
        <w:t xml:space="preserve">甲方</w:t>
      </w:r>
      <w:r>
        <w:rPr>
          <w:rFonts w:hint="eastAsia" w:ascii="宋体" w:hAnsi="宋体" w:cs="Courier New"/>
          <w:color w:val="000000"/>
          <w:sz w:val="24"/>
          <w:szCs w:val="24"/>
        </w:rPr>
        <w:t xml:space="preserve">不承担迟延支付价款的违约责任）</w:t>
      </w:r>
      <w:r>
        <w:rPr>
          <w:rFonts w:hint="eastAsia" w:ascii="宋体" w:hAnsi="宋体" w:cs="Courier New"/>
          <w:color w:val="000000"/>
          <w:sz w:val="24"/>
          <w:szCs w:val="24"/>
        </w:rPr>
      </w:r>
      <w:r/>
    </w:p>
    <w:p>
      <w:pPr>
        <w:pStyle w:val="1008"/>
        <w:rPr>
          <w:rFonts w:hint="eastAsia"/>
          <w:color w:val="000000"/>
        </w:rPr>
      </w:pPr>
      <w:r>
        <w:rPr>
          <w:rFonts w:hint="eastAsia" w:hAnsi="宋体"/>
          <w:color w:val="000000"/>
          <w:sz w:val="24"/>
          <w:szCs w:val="24"/>
        </w:rPr>
        <w:t xml:space="preserve">8.1.</w:t>
      </w:r>
      <w:r>
        <w:rPr>
          <w:rFonts w:hint="eastAsia" w:hAnsi="宋体"/>
          <w:color w:val="000000"/>
          <w:sz w:val="24"/>
          <w:szCs w:val="24"/>
          <w:lang w:val="en-US" w:eastAsia="zh-CN"/>
        </w:rPr>
        <w:t xml:space="preserve">5</w:t>
      </w:r>
      <w:r>
        <w:rPr>
          <w:rFonts w:hint="eastAsia" w:hAnsi="宋体"/>
          <w:color w:val="000000"/>
          <w:sz w:val="24"/>
          <w:szCs w:val="24"/>
        </w:rPr>
        <w:t xml:space="preserve"> 满足合同约定支付条件的，甲方收到乙方发票后10个工作日内，将资金支付到合同约定的乙方账户。 </w:t>
      </w:r>
      <w:r>
        <w:rPr>
          <w:rFonts w:hint="eastAsia"/>
          <w:color w:val="000000"/>
        </w:rPr>
      </w:r>
      <w:r/>
    </w:p>
    <w:p>
      <w:pPr>
        <w:pStyle w:val="1008"/>
        <w:spacing w:line="264" w:lineRule="auto"/>
        <w:rPr>
          <w:rFonts w:hint="eastAsia" w:hAnsi="宋体"/>
          <w:color w:val="000000"/>
          <w:sz w:val="24"/>
          <w:szCs w:val="24"/>
        </w:rPr>
      </w:pPr>
      <w:r>
        <w:rPr>
          <w:rFonts w:hint="eastAsia" w:hAnsi="宋体"/>
          <w:color w:val="000000"/>
          <w:sz w:val="24"/>
          <w:szCs w:val="24"/>
        </w:rPr>
        <w:t xml:space="preserve">8.2 根据《保障中小企业款项支付条例》规定，甲方未按合同约定支付款项的，乙方可以向有关部门投诉。</w:t>
      </w:r>
      <w:r>
        <w:rPr>
          <w:rFonts w:hint="eastAsia" w:hAnsi="宋体"/>
          <w:color w:val="000000"/>
          <w:sz w:val="24"/>
          <w:szCs w:val="24"/>
        </w:rPr>
      </w:r>
      <w:r/>
    </w:p>
    <w:p>
      <w:pPr>
        <w:pStyle w:val="9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969"/>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9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w:t>
      </w:r>
      <w:r>
        <w:rPr>
          <w:rFonts w:hint="eastAsia" w:ascii="方正黑体_GBK" w:hAnsi="方正黑体_GBK" w:eastAsia="方正黑体_GBK" w:cs="方正黑体_GBK"/>
          <w:bCs/>
          <w:color w:val="000000"/>
          <w:sz w:val="24"/>
          <w:szCs w:val="24"/>
          <w:lang w:val="en-US" w:eastAsia="zh-CN"/>
        </w:rPr>
        <w:t xml:space="preserve">履约考核</w:t>
      </w:r>
      <w:r>
        <w:rPr>
          <w:rFonts w:hint="eastAsia" w:ascii="方正黑体_GBK" w:hAnsi="方正黑体_GBK" w:eastAsia="方正黑体_GBK" w:cs="方正黑体_GBK"/>
          <w:bCs/>
          <w:color w:val="000000"/>
          <w:sz w:val="24"/>
          <w:szCs w:val="24"/>
        </w:rPr>
      </w:r>
      <w:r/>
    </w:p>
    <w:p>
      <w:pPr>
        <w:pStyle w:val="969"/>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甲方根据考核管理办法和乙方投标文件的承诺依法组织履约</w:t>
      </w:r>
      <w:r>
        <w:rPr>
          <w:rFonts w:hint="eastAsia" w:ascii="宋体" w:hAnsi="宋体" w:eastAsia="宋体" w:cs="Courier New"/>
          <w:color w:val="000000"/>
          <w:sz w:val="24"/>
          <w:szCs w:val="24"/>
          <w:lang w:val="en-US" w:eastAsia="zh-CN"/>
        </w:rPr>
        <w:t xml:space="preserve">考核</w:t>
      </w:r>
      <w:r>
        <w:rPr>
          <w:rFonts w:hint="eastAsia" w:ascii="宋体" w:hAnsi="宋体" w:eastAsia="宋体" w:cs="Courier New"/>
          <w:color w:val="000000"/>
          <w:sz w:val="24"/>
          <w:szCs w:val="24"/>
        </w:rPr>
        <w:t xml:space="preserve">工作。</w:t>
      </w:r>
      <w:r>
        <w:rPr>
          <w:rFonts w:hint="eastAsia" w:ascii="宋体" w:hAnsi="宋体" w:eastAsia="宋体" w:cs="Courier New"/>
          <w:color w:val="000000"/>
          <w:sz w:val="24"/>
          <w:szCs w:val="24"/>
        </w:rPr>
      </w:r>
      <w:r/>
    </w:p>
    <w:p>
      <w:pPr>
        <w:pStyle w:val="969"/>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如有必要，甲方可邀请参加本项目投标的其他供应商或第三方专业机构及专家参与</w:t>
      </w:r>
      <w:r>
        <w:rPr>
          <w:rFonts w:hint="eastAsia" w:ascii="宋体" w:hAnsi="宋体" w:eastAsia="宋体" w:cs="Courier New"/>
          <w:color w:val="000000"/>
          <w:sz w:val="24"/>
          <w:szCs w:val="24"/>
          <w:lang w:val="en-US" w:eastAsia="zh-CN"/>
        </w:rPr>
        <w:t xml:space="preserve">考核</w:t>
      </w:r>
      <w:r>
        <w:rPr>
          <w:rFonts w:hint="eastAsia" w:ascii="宋体" w:hAnsi="宋体" w:eastAsia="宋体" w:cs="Courier New"/>
          <w:color w:val="000000"/>
          <w:sz w:val="24"/>
          <w:szCs w:val="24"/>
        </w:rPr>
        <w:t xml:space="preserve">，相关意见将作为</w:t>
      </w:r>
      <w:r>
        <w:rPr>
          <w:rFonts w:hint="eastAsia" w:ascii="宋体" w:hAnsi="宋体" w:eastAsia="宋体" w:cs="Courier New"/>
          <w:color w:val="000000"/>
          <w:sz w:val="24"/>
          <w:szCs w:val="24"/>
          <w:lang w:val="en-US" w:eastAsia="zh-CN"/>
        </w:rPr>
        <w:t xml:space="preserve">考核</w:t>
      </w:r>
      <w:r>
        <w:rPr>
          <w:rFonts w:hint="eastAsia" w:ascii="宋体" w:hAnsi="宋体" w:eastAsia="宋体" w:cs="Courier New"/>
          <w:color w:val="000000"/>
          <w:sz w:val="24"/>
          <w:szCs w:val="24"/>
        </w:rPr>
        <w:t xml:space="preserve">结论的参考。</w:t>
      </w:r>
      <w:r>
        <w:rPr>
          <w:rFonts w:hint="eastAsia" w:ascii="宋体" w:hAnsi="宋体" w:eastAsia="宋体" w:cs="Courier New"/>
          <w:color w:val="000000"/>
          <w:sz w:val="24"/>
          <w:szCs w:val="24"/>
        </w:rPr>
      </w:r>
      <w:r/>
    </w:p>
    <w:p>
      <w:pPr>
        <w:pStyle w:val="969"/>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w:t>
      </w:r>
      <w:r>
        <w:rPr>
          <w:rFonts w:hint="eastAsia" w:ascii="宋体" w:hAnsi="宋体" w:eastAsia="宋体" w:cs="Courier New"/>
          <w:color w:val="000000"/>
          <w:sz w:val="24"/>
          <w:szCs w:val="24"/>
          <w:lang w:val="en-US" w:eastAsia="zh-CN"/>
        </w:rPr>
        <w:t xml:space="preserve">3考核合格的项目，</w:t>
      </w:r>
      <w:r>
        <w:rPr>
          <w:rFonts w:hint="eastAsia" w:ascii="宋体" w:hAnsi="宋体" w:eastAsia="宋体" w:cs="Courier New"/>
          <w:color w:val="000000"/>
          <w:sz w:val="24"/>
          <w:szCs w:val="24"/>
        </w:rPr>
        <w:t xml:space="preserve">甲方根据采购合同的约定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乙方履约情况</w:t>
      </w:r>
      <w:r>
        <w:rPr>
          <w:rFonts w:hint="eastAsia" w:ascii="宋体" w:hAnsi="宋体" w:eastAsia="宋体" w:cs="Courier New"/>
          <w:color w:val="000000"/>
          <w:sz w:val="24"/>
          <w:szCs w:val="24"/>
        </w:rPr>
        <w:t xml:space="preserve">及时向乙方支付合同款项、退还履约保证金。</w:t>
      </w:r>
      <w:r>
        <w:rPr>
          <w:rFonts w:hint="eastAsia" w:ascii="宋体" w:hAnsi="宋体" w:eastAsia="宋体" w:cs="Courier New"/>
          <w:color w:val="000000"/>
          <w:sz w:val="24"/>
          <w:szCs w:val="24"/>
          <w:lang w:val="en-US" w:eastAsia="zh-CN"/>
        </w:rPr>
        <w:t xml:space="preserve">考核</w:t>
      </w:r>
      <w:r>
        <w:rPr>
          <w:rFonts w:hint="eastAsia" w:ascii="宋体" w:hAnsi="宋体" w:eastAsia="宋体" w:cs="Courier New"/>
          <w:color w:val="000000"/>
          <w:sz w:val="24"/>
          <w:szCs w:val="24"/>
        </w:rPr>
        <w:t xml:space="preserve">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eastAsia="宋体" w:cs="Courier New"/>
          <w:color w:val="000000"/>
          <w:sz w:val="24"/>
          <w:szCs w:val="24"/>
        </w:rPr>
      </w:r>
      <w:r/>
    </w:p>
    <w:p>
      <w:pPr>
        <w:pStyle w:val="9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rPr>
          <w:rFonts w:hint="eastAsia" w:ascii="方正黑体_GBK" w:hAnsi="方正黑体_GBK" w:eastAsia="方正黑体_GBK" w:cs="方正黑体_GBK"/>
          <w:bCs/>
          <w:color w:val="000000"/>
          <w:sz w:val="24"/>
          <w:szCs w:val="24"/>
        </w:rPr>
      </w:r>
      <w:r/>
    </w:p>
    <w:p>
      <w:pPr>
        <w:pStyle w:val="969"/>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rPr>
      </w:r>
      <w:r/>
    </w:p>
    <w:p>
      <w:pPr>
        <w:pStyle w:val="969"/>
        <w:rPr>
          <w:rFonts w:ascii="宋体" w:hAnsi="宋体" w:cs="Courier New"/>
          <w:color w:val="000000"/>
          <w:sz w:val="24"/>
          <w:szCs w:val="24"/>
        </w:rPr>
      </w:pPr>
      <w:r>
        <w:rPr>
          <w:rFonts w:hint="eastAsia" w:ascii="宋体" w:hAnsi="宋体" w:cs="Courier New"/>
          <w:color w:val="000000"/>
          <w:sz w:val="24"/>
          <w:szCs w:val="24"/>
          <w:u w:val="single"/>
        </w:rPr>
        <w:t xml:space="preserve"> 5%  </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969"/>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w:t>
      </w:r>
      <w:r>
        <w:rPr>
          <w:rFonts w:hint="eastAsia" w:ascii="宋体" w:hAnsi="宋体" w:cs="Courier New"/>
          <w:sz w:val="24"/>
          <w:szCs w:val="24"/>
          <w:u w:val="single"/>
          <w:lang w:val="en-US" w:eastAsia="zh-CN"/>
        </w:rPr>
        <w:t xml:space="preserve">5</w:t>
      </w:r>
      <w:r>
        <w:rPr>
          <w:rFonts w:hint="eastAsia" w:ascii="宋体" w:hAnsi="宋体" w:cs="Courier New"/>
          <w:sz w:val="24"/>
          <w:szCs w:val="24"/>
          <w:u w:val="single"/>
        </w:rPr>
        <w:t xml:space="preserve">  </w:t>
      </w:r>
      <w:r>
        <w:rPr>
          <w:rFonts w:ascii="宋体" w:hAnsi="宋体" w:cs="宋体"/>
          <w:sz w:val="24"/>
          <w:szCs w:val="24"/>
        </w:rPr>
        <w:t xml:space="preserve">%。</w:t>
      </w:r>
      <w:r>
        <w:rPr>
          <w:rFonts w:hint="eastAsia" w:ascii="宋体" w:hAnsi="宋体" w:cs="Courier New"/>
          <w:color w:val="000000"/>
          <w:sz w:val="24"/>
          <w:szCs w:val="24"/>
        </w:rPr>
      </w:r>
      <w:r/>
    </w:p>
    <w:p>
      <w:pPr>
        <w:pStyle w:val="969"/>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rPr>
          <w:rFonts w:hint="eastAsia" w:ascii="宋体" w:hAnsi="宋体" w:cs="Courier New"/>
          <w:sz w:val="24"/>
          <w:szCs w:val="24"/>
        </w:rPr>
      </w:r>
      <w:r/>
    </w:p>
    <w:p>
      <w:pPr>
        <w:pStyle w:val="969"/>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w:t>
      </w:r>
      <w:r>
        <w:rPr>
          <w:rFonts w:hint="eastAsia" w:ascii="宋体" w:hAnsi="宋体" w:eastAsia="宋体" w:cs="Courier New"/>
          <w:color w:val="000000"/>
          <w:sz w:val="24"/>
          <w:szCs w:val="24"/>
        </w:rPr>
        <w:t xml:space="preserve">准不符合</w:t>
      </w:r>
      <w:r>
        <w:rPr>
          <w:rFonts w:hint="eastAsia" w:ascii="宋体" w:hAnsi="宋体" w:eastAsia="宋体" w:cs="Courier New"/>
          <w:color w:val="000000"/>
          <w:sz w:val="24"/>
          <w:szCs w:val="24"/>
          <w:lang w:val="en-US" w:eastAsia="zh-CN"/>
        </w:rPr>
        <w:t xml:space="preserve">乙方承诺内容、</w:t>
      </w:r>
      <w:r>
        <w:rPr>
          <w:rFonts w:hint="eastAsia" w:ascii="宋体" w:hAnsi="宋体" w:eastAsia="宋体" w:cs="Courier New"/>
          <w:color w:val="000000"/>
          <w:sz w:val="24"/>
          <w:szCs w:val="24"/>
        </w:rPr>
        <w:t xml:space="preserve">合同规定及招标文件规定标准的，</w:t>
      </w:r>
      <w:r>
        <w:rPr>
          <w:rFonts w:hint="eastAsia" w:ascii="宋体" w:hAnsi="宋体" w:eastAsia="宋体" w:cs="Courier New"/>
          <w:color w:val="000000"/>
          <w:sz w:val="24"/>
          <w:szCs w:val="24"/>
          <w:lang w:val="en-US" w:eastAsia="zh-CN"/>
        </w:rPr>
        <w:t xml:space="preserve">或者乙方虚假提供人员证书等材料文件的，</w:t>
      </w:r>
      <w:r>
        <w:rPr>
          <w:rFonts w:hint="eastAsia" w:ascii="宋体" w:hAnsi="宋体" w:eastAsia="宋体" w:cs="Courier New"/>
          <w:color w:val="000000"/>
          <w:sz w:val="24"/>
          <w:szCs w:val="24"/>
        </w:rPr>
        <w:t xml:space="preserve">甲方有权拒绝接受服务，并可单方面解除合同。</w:t>
      </w:r>
      <w:r>
        <w:rPr>
          <w:rFonts w:hint="eastAsia" w:ascii="宋体" w:hAnsi="宋体" w:cs="Courier New"/>
          <w:color w:val="000000"/>
          <w:sz w:val="24"/>
          <w:szCs w:val="24"/>
        </w:rPr>
      </w:r>
      <w:r/>
    </w:p>
    <w:p>
      <w:pPr>
        <w:pStyle w:val="969"/>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9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969"/>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969"/>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969"/>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9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969"/>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9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rPr>
          <w:rFonts w:hint="eastAsia" w:ascii="方正黑体_GBK" w:hAnsi="方正黑体_GBK" w:eastAsia="方正黑体_GBK" w:cs="方正黑体_GBK"/>
          <w:bCs/>
          <w:color w:val="000000"/>
          <w:sz w:val="24"/>
          <w:szCs w:val="24"/>
        </w:rPr>
      </w:r>
      <w:r/>
    </w:p>
    <w:p>
      <w:pPr>
        <w:pStyle w:val="969"/>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969"/>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969"/>
        <w:rPr>
          <w:rFonts w:hint="eastAsia" w:ascii="宋体" w:hAnsi="宋体" w:cs="Courier New"/>
          <w:color w:val="000000"/>
          <w:sz w:val="24"/>
          <w:szCs w:val="24"/>
        </w:rPr>
      </w:pPr>
      <w:r>
        <w:rPr>
          <w:rFonts w:hint="eastAsia" w:ascii="宋体" w:hAnsi="宋体" w:cs="Courier New"/>
          <w:color w:val="000000"/>
          <w:sz w:val="24"/>
          <w:szCs w:val="24"/>
        </w:rPr>
        <w:t xml:space="preserve">14.</w:t>
      </w:r>
      <w:r>
        <w:rPr>
          <w:rFonts w:hint="eastAsia" w:ascii="宋体" w:hAnsi="宋体" w:eastAsia="宋体" w:cs="Courier New"/>
          <w:color w:val="000000"/>
          <w:sz w:val="24"/>
          <w:szCs w:val="24"/>
        </w:rPr>
        <w:t xml:space="preserve">3 本合同正本一式</w:t>
      </w:r>
      <w:r>
        <w:rPr>
          <w:rFonts w:hint="eastAsia" w:ascii="宋体" w:hAnsi="宋体" w:eastAsia="宋体" w:cs="Courier New"/>
          <w:color w:val="000000"/>
          <w:sz w:val="24"/>
          <w:szCs w:val="24"/>
          <w:lang w:val="en-US" w:eastAsia="zh-CN"/>
        </w:rPr>
        <w:t xml:space="preserve">肆</w:t>
      </w:r>
      <w:r>
        <w:rPr>
          <w:rFonts w:hint="eastAsia" w:ascii="宋体" w:hAnsi="宋体" w:eastAsia="宋体" w:cs="Courier New"/>
          <w:color w:val="000000"/>
          <w:sz w:val="24"/>
          <w:szCs w:val="24"/>
        </w:rPr>
        <w:t xml:space="preserve">份，具有同等法律效力，甲方</w:t>
      </w:r>
      <w:r>
        <w:rPr>
          <w:rFonts w:hint="eastAsia" w:ascii="宋体" w:hAnsi="宋体" w:eastAsia="宋体" w:cs="Courier New"/>
          <w:color w:val="000000"/>
          <w:sz w:val="24"/>
          <w:szCs w:val="24"/>
          <w:lang w:val="en-US" w:eastAsia="zh-CN"/>
        </w:rPr>
        <w:t xml:space="preserve">执叁份</w:t>
      </w:r>
      <w:r>
        <w:rPr>
          <w:rFonts w:hint="eastAsia" w:ascii="宋体" w:hAnsi="宋体" w:eastAsia="宋体" w:cs="Courier New"/>
          <w:color w:val="000000"/>
          <w:sz w:val="24"/>
          <w:szCs w:val="24"/>
        </w:rPr>
        <w:t xml:space="preserve">、乙方执</w:t>
      </w:r>
      <w:r>
        <w:rPr>
          <w:rFonts w:hint="eastAsia" w:ascii="宋体" w:hAnsi="宋体" w:eastAsia="宋体" w:cs="Courier New"/>
          <w:color w:val="000000"/>
          <w:sz w:val="24"/>
          <w:szCs w:val="24"/>
          <w:lang w:val="en-US" w:eastAsia="zh-CN"/>
        </w:rPr>
        <w:t xml:space="preserve">壹</w:t>
      </w:r>
      <w:r>
        <w:rPr>
          <w:rFonts w:hint="eastAsia" w:ascii="宋体" w:hAnsi="宋体" w:eastAsia="宋体" w:cs="Courier New"/>
          <w:color w:val="000000"/>
          <w:sz w:val="24"/>
          <w:szCs w:val="24"/>
        </w:rPr>
        <w:t xml:space="preserve">份。</w:t>
      </w:r>
      <w:r>
        <w:rPr>
          <w:rFonts w:hint="eastAsia" w:ascii="宋体" w:hAnsi="宋体" w:cs="Courier New"/>
          <w:color w:val="000000"/>
          <w:sz w:val="24"/>
          <w:szCs w:val="24"/>
        </w:rPr>
      </w:r>
      <w:r/>
    </w:p>
    <w:p>
      <w:pPr>
        <w:pStyle w:val="1008"/>
        <w:spacing w:before="120" w:after="120"/>
        <w:rPr>
          <w:rFonts w:hint="eastAsia" w:hAnsi="宋体"/>
          <w:sz w:val="24"/>
          <w:szCs w:val="24"/>
        </w:rPr>
      </w:pPr>
      <w:r>
        <w:rPr>
          <w:rFonts w:hint="eastAsia" w:hAnsi="宋体"/>
          <w:sz w:val="24"/>
          <w:szCs w:val="24"/>
        </w:rPr>
        <w:t xml:space="preserve">  </w:t>
      </w:r>
      <w:r>
        <w:rPr>
          <w:rFonts w:hint="eastAsia" w:hAnsi="宋体"/>
          <w:sz w:val="24"/>
          <w:szCs w:val="24"/>
        </w:rPr>
      </w:r>
      <w:r/>
    </w:p>
    <w:p>
      <w:pPr>
        <w:pStyle w:val="1008"/>
        <w:ind w:firstLine="240"/>
        <w:spacing w:before="120" w:after="120"/>
        <w:rPr>
          <w:rFonts w:hint="eastAsia" w:hAnsi="宋体"/>
          <w:sz w:val="24"/>
          <w:szCs w:val="24"/>
        </w:rPr>
      </w:pPr>
      <w:r/>
      <w:bookmarkEnd w:id="58"/>
      <w:r/>
      <w:bookmarkEnd w:id="59"/>
      <w:r/>
      <w:bookmarkEnd w:id="60"/>
      <w:r>
        <w:rPr>
          <w:rFonts w:hint="eastAsia" w:hAnsi="宋体"/>
          <w:sz w:val="24"/>
          <w:szCs w:val="24"/>
        </w:rPr>
        <w:t xml:space="preserve">甲方：（公章）                       乙方：（公章） </w:t>
      </w:r>
      <w:r>
        <w:rPr>
          <w:rFonts w:hint="eastAsia" w:hAnsi="宋体"/>
          <w:sz w:val="24"/>
          <w:szCs w:val="24"/>
        </w:rPr>
      </w:r>
      <w:r/>
    </w:p>
    <w:p>
      <w:pPr>
        <w:pStyle w:val="1008"/>
        <w:spacing w:before="120" w:after="120"/>
        <w:rPr>
          <w:rFonts w:hint="eastAsia" w:hAnsi="宋体"/>
          <w:sz w:val="24"/>
          <w:szCs w:val="24"/>
        </w:rPr>
      </w:pPr>
      <w:r>
        <w:rPr>
          <w:rFonts w:hint="eastAsia" w:hAnsi="宋体"/>
          <w:sz w:val="24"/>
          <w:szCs w:val="24"/>
        </w:rPr>
        <w:t xml:space="preserve">  地址：                               地址： </w:t>
      </w:r>
      <w:r>
        <w:rPr>
          <w:rFonts w:hint="eastAsia" w:hAnsi="宋体"/>
          <w:sz w:val="24"/>
          <w:szCs w:val="24"/>
        </w:rPr>
      </w:r>
      <w:r/>
    </w:p>
    <w:p>
      <w:pPr>
        <w:pStyle w:val="1008"/>
        <w:spacing w:before="120" w:after="120"/>
        <w:rPr>
          <w:rFonts w:hint="eastAsia" w:hAnsi="宋体"/>
          <w:sz w:val="24"/>
          <w:szCs w:val="24"/>
        </w:rPr>
      </w:pPr>
      <w:r>
        <w:rPr>
          <w:rFonts w:hint="eastAsia" w:hAnsi="宋体"/>
          <w:sz w:val="24"/>
          <w:szCs w:val="24"/>
        </w:rPr>
        <w:t xml:space="preserve">  法定代表人或授权代表：               法定代表人或授权代表：</w:t>
      </w:r>
      <w:r>
        <w:rPr>
          <w:rFonts w:hint="eastAsia" w:hAnsi="宋体"/>
          <w:sz w:val="24"/>
          <w:szCs w:val="24"/>
        </w:rPr>
      </w:r>
      <w:r/>
    </w:p>
    <w:p>
      <w:pPr>
        <w:pStyle w:val="1008"/>
        <w:ind w:firstLine="240"/>
        <w:spacing w:before="120" w:after="120"/>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1008"/>
        <w:spacing w:before="120" w:after="120"/>
        <w:rPr>
          <w:rFonts w:hint="eastAsia" w:hAnsi="宋体"/>
          <w:sz w:val="24"/>
          <w:szCs w:val="24"/>
        </w:rPr>
      </w:pPr>
      <w:r>
        <w:rPr>
          <w:rFonts w:hint="eastAsia" w:hAnsi="宋体"/>
          <w:sz w:val="24"/>
          <w:szCs w:val="24"/>
        </w:rPr>
        <w:t xml:space="preserve">                                          </w:t>
      </w:r>
      <w:r>
        <w:rPr>
          <w:rFonts w:hint="eastAsia" w:hAnsi="宋体"/>
          <w:sz w:val="24"/>
          <w:szCs w:val="24"/>
        </w:rPr>
      </w:r>
      <w:r/>
    </w:p>
    <w:p>
      <w:pPr>
        <w:pStyle w:val="1008"/>
        <w:ind w:firstLine="5280"/>
        <w:spacing w:before="120" w:after="120"/>
        <w:rPr>
          <w:rFonts w:hint="eastAsia" w:hAnsi="宋体"/>
          <w:sz w:val="24"/>
          <w:szCs w:val="24"/>
        </w:rPr>
      </w:pPr>
      <w:r>
        <w:rPr>
          <w:rFonts w:hint="eastAsia" w:hAnsi="宋体"/>
          <w:sz w:val="24"/>
          <w:szCs w:val="24"/>
        </w:rPr>
        <w:t xml:space="preserve">签订日期：</w:t>
      </w:r>
      <w:r>
        <w:rPr>
          <w:rFonts w:hint="eastAsia" w:hAnsi="宋体"/>
          <w:sz w:val="24"/>
          <w:szCs w:val="24"/>
        </w:rPr>
      </w:r>
      <w:r/>
    </w:p>
    <w:p>
      <w:pPr>
        <w:pStyle w:val="969"/>
        <w:jc w:val="both"/>
        <w:spacing w:before="145" w:after="145"/>
        <w:rPr>
          <w:rFonts w:hint="eastAsia" w:ascii="宋体" w:hAnsi="宋体"/>
          <w:b/>
          <w:sz w:val="30"/>
        </w:rPr>
      </w:pPr>
      <w:r>
        <w:rPr>
          <w:rFonts w:hint="eastAsia" w:ascii="宋体" w:hAnsi="宋体"/>
          <w:b/>
          <w:sz w:val="30"/>
        </w:rPr>
      </w:r>
      <w:r/>
    </w:p>
    <w:p>
      <w:pPr>
        <w:pStyle w:val="969"/>
        <w:jc w:val="center"/>
        <w:spacing w:before="145" w:after="145"/>
        <w:rPr>
          <w:rFonts w:hint="eastAsia" w:ascii="宋体" w:hAnsi="宋体"/>
          <w:b/>
          <w:sz w:val="30"/>
        </w:rPr>
        <w:outlineLvl w:val="1"/>
      </w:pPr>
      <w:r>
        <w:rPr>
          <w:rFonts w:hint="eastAsia" w:ascii="宋体" w:hAnsi="宋体"/>
          <w:b/>
          <w:sz w:val="30"/>
        </w:rPr>
        <w:t xml:space="preserve">《*******合同》补充协议（合同附件）</w:t>
      </w:r>
      <w:r>
        <w:rPr>
          <w:rFonts w:hint="eastAsia" w:ascii="宋体" w:hAnsi="宋体"/>
          <w:b/>
          <w:sz w:val="30"/>
        </w:rPr>
      </w:r>
      <w:r/>
    </w:p>
    <w:p>
      <w:pPr>
        <w:pStyle w:val="1008"/>
        <w:ind w:firstLine="840"/>
        <w:jc w:val="left"/>
        <w:spacing w:before="120" w:after="120"/>
        <w:rPr>
          <w:rFonts w:hint="eastAsia" w:hAnsi="宋体"/>
          <w:color w:val="000000"/>
          <w:sz w:val="24"/>
          <w:szCs w:val="24"/>
        </w:rPr>
      </w:pPr>
      <w:r>
        <w:rPr>
          <w:rFonts w:hint="eastAsia" w:hAnsi="宋体"/>
          <w:color w:val="000000"/>
          <w:sz w:val="24"/>
          <w:szCs w:val="24"/>
        </w:rPr>
        <w:t xml:space="preserve">如遇招标文件及合同未约定事项，双方可友好协商签订补充协议。</w:t>
      </w:r>
      <w:r>
        <w:rPr>
          <w:rFonts w:hint="eastAsia" w:hAnsi="宋体"/>
          <w:color w:val="000000"/>
          <w:sz w:val="24"/>
          <w:szCs w:val="24"/>
        </w:rPr>
      </w:r>
      <w:r/>
    </w:p>
    <w:p>
      <w:pPr>
        <w:pStyle w:val="1090"/>
        <w:jc w:val="center"/>
        <w:spacing w:before="120" w:after="120" w:line="0" w:lineRule="atLeast"/>
        <w:rPr>
          <w:rFonts w:hint="eastAsia"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br w:type="page" w:clear="all"/>
      </w:r>
      <w:r>
        <w:rPr>
          <w:rFonts w:hint="eastAsia" w:ascii="Arial Unicode MS" w:hAnsi="Arial Unicode MS" w:eastAsia="Arial Unicode MS" w:cs="Arial Unicode MS"/>
          <w:color w:val="000000"/>
          <w:sz w:val="36"/>
          <w:szCs w:val="36"/>
        </w:rPr>
        <w:t xml:space="preserve">第</w:t>
      </w:r>
      <w:bookmarkEnd w:id="42"/>
      <w:r>
        <w:rPr>
          <w:rFonts w:hint="eastAsia" w:ascii="Arial Unicode MS" w:hAnsi="Arial Unicode MS" w:eastAsia="Arial Unicode MS" w:cs="Arial Unicode MS"/>
          <w:color w:val="000000"/>
          <w:sz w:val="36"/>
          <w:szCs w:val="36"/>
        </w:rPr>
        <w:t xml:space="preserve">四章  采购需求</w:t>
      </w:r>
      <w:bookmarkEnd w:id="43"/>
      <w:r/>
      <w:bookmarkEnd w:id="44"/>
      <w:r/>
      <w:bookmarkEnd w:id="45"/>
      <w:r>
        <w:rPr>
          <w:rFonts w:hint="eastAsia" w:ascii="Arial Unicode MS" w:hAnsi="Arial Unicode MS" w:eastAsia="Arial Unicode MS" w:cs="Arial Unicode MS"/>
          <w:color w:val="000000"/>
          <w:sz w:val="36"/>
          <w:szCs w:val="36"/>
        </w:rPr>
      </w:r>
      <w:r/>
    </w:p>
    <w:p>
      <w:pPr>
        <w:pStyle w:val="969"/>
        <w:ind w:firstLine="480"/>
        <w:spacing w:line="252" w:lineRule="auto"/>
        <w:rPr>
          <w:rFonts w:hint="eastAsia" w:ascii="黑体" w:hAnsi="黑体" w:eastAsia="黑体" w:cs="黑体"/>
          <w:color w:val="000000"/>
          <w:sz w:val="24"/>
          <w:szCs w:val="24"/>
        </w:rPr>
      </w:pPr>
      <w:r/>
      <w:bookmarkStart w:id="61" w:name="_Toc26554093"/>
      <w:r/>
      <w:bookmarkStart w:id="62"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服务类项目。</w:t>
      </w:r>
      <w:r>
        <w:rPr>
          <w:rFonts w:hint="eastAsia" w:ascii="黑体" w:hAnsi="黑体" w:eastAsia="黑体" w:cs="黑体"/>
          <w:color w:val="000000"/>
          <w:sz w:val="24"/>
          <w:szCs w:val="24"/>
        </w:rPr>
      </w:r>
      <w:r/>
    </w:p>
    <w:p>
      <w:pPr>
        <w:pStyle w:val="969"/>
        <w:ind w:firstLine="480"/>
        <w:spacing w:line="252"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969"/>
        <w:ind w:firstLine="480"/>
        <w:spacing w:line="252" w:lineRule="auto"/>
        <w:rPr>
          <w:rFonts w:hint="eastAsia" w:ascii="宋体" w:hAnsi="宋体"/>
          <w:sz w:val="24"/>
          <w:szCs w:val="24"/>
        </w:rPr>
      </w:pPr>
      <w:r>
        <w:rPr>
          <w:rFonts w:hint="eastAsia" w:ascii="宋体" w:hAnsi="宋体"/>
          <w:sz w:val="24"/>
          <w:szCs w:val="24"/>
        </w:rPr>
        <w:t xml:space="preserve">（一）项目背景</w:t>
      </w:r>
      <w:r>
        <w:rPr>
          <w:rFonts w:hint="eastAsia" w:ascii="宋体" w:hAnsi="宋体"/>
          <w:sz w:val="24"/>
          <w:szCs w:val="24"/>
        </w:rPr>
      </w:r>
      <w:r/>
    </w:p>
    <w:p>
      <w:pPr>
        <w:pStyle w:val="969"/>
        <w:ind w:firstLine="480"/>
        <w:spacing w:line="252"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城市精细化管理工作要求，持续做好东山主城区主次干道、背街小巷、城市广场、公共公厕、垃圾中转站及配套环卫设施管养工作，满足民生宜居需求的客观要求，常态化开展高标准环卫保洁，及时清除路面垃圾、扬尘、杂物，规范生活垃圾收运，保障公共环卫设施干净有序。</w:t>
      </w:r>
      <w:r>
        <w:rPr>
          <w:rFonts w:hint="eastAsia" w:ascii="宋体" w:hAnsi="宋体" w:eastAsia="宋体" w:cs="宋体"/>
          <w:color w:val="000000"/>
          <w:sz w:val="24"/>
          <w:szCs w:val="24"/>
        </w:rPr>
      </w:r>
      <w:r/>
    </w:p>
    <w:p>
      <w:pPr>
        <w:pStyle w:val="969"/>
        <w:ind w:firstLine="480"/>
        <w:spacing w:line="252" w:lineRule="auto"/>
        <w:rPr>
          <w:rFonts w:hint="eastAsia" w:ascii="黑体" w:hAnsi="黑体" w:eastAsia="黑体" w:cs="黑体"/>
          <w:sz w:val="24"/>
          <w:szCs w:val="24"/>
        </w:rPr>
      </w:pPr>
      <w:r>
        <w:rPr>
          <w:rFonts w:hint="eastAsia" w:ascii="黑体" w:hAnsi="黑体" w:eastAsia="黑体" w:cs="黑体"/>
          <w:sz w:val="24"/>
          <w:szCs w:val="24"/>
        </w:rPr>
        <w:t xml:space="preserve">（二）项目建设遵循标准</w:t>
      </w:r>
      <w:r>
        <w:rPr>
          <w:rFonts w:hint="eastAsia" w:ascii="黑体" w:hAnsi="黑体" w:eastAsia="黑体" w:cs="黑体"/>
          <w:sz w:val="24"/>
          <w:szCs w:val="24"/>
        </w:rPr>
      </w:r>
      <w:r/>
    </w:p>
    <w:p>
      <w:pPr>
        <w:pStyle w:val="969"/>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《南京市城市环境卫生作业规范》</w:t>
      </w:r>
      <w:r>
        <w:rPr>
          <w:rFonts w:hint="eastAsia" w:ascii="宋体" w:hAnsi="宋体"/>
          <w:color w:val="000000"/>
          <w:sz w:val="24"/>
          <w:szCs w:val="24"/>
        </w:rPr>
      </w:r>
      <w:r/>
    </w:p>
    <w:p>
      <w:pPr>
        <w:pStyle w:val="969"/>
        <w:ind w:firstLine="480"/>
        <w:spacing w:line="252" w:lineRule="auto"/>
        <w:rPr>
          <w:rFonts w:hint="eastAsia" w:ascii="宋体" w:hAnsi="宋体"/>
          <w:color w:val="000000"/>
          <w:sz w:val="24"/>
          <w:szCs w:val="24"/>
        </w:rPr>
      </w:pPr>
      <w:r>
        <w:rPr>
          <w:rFonts w:hint="eastAsia" w:ascii="宋体" w:hAnsi="宋体"/>
          <w:color w:val="000000"/>
          <w:sz w:val="24"/>
          <w:szCs w:val="24"/>
        </w:rPr>
        <w:t xml:space="preserve">注：</w:t>
      </w:r>
      <w:r>
        <w:rPr>
          <w:rFonts w:hint="eastAsia" w:ascii="宋体" w:hAnsi="宋体" w:cs="宋体"/>
          <w:color w:val="000000"/>
          <w:sz w:val="24"/>
          <w:szCs w:val="24"/>
        </w:rPr>
        <w:t xml:space="preserve">如上级相应规范标准有更新，按照最新版本执行。</w:t>
      </w:r>
      <w:r>
        <w:rPr>
          <w:rFonts w:hint="eastAsia" w:ascii="宋体" w:hAnsi="宋体"/>
          <w:color w:val="000000"/>
          <w:sz w:val="24"/>
          <w:szCs w:val="24"/>
        </w:rPr>
      </w:r>
      <w:r/>
    </w:p>
    <w:p>
      <w:pPr>
        <w:pStyle w:val="969"/>
        <w:ind w:firstLine="480"/>
        <w:spacing w:line="252" w:lineRule="auto"/>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rPr>
          <w:rFonts w:hint="eastAsia" w:ascii="黑体" w:hAnsi="黑体" w:eastAsia="黑体" w:cs="黑体"/>
          <w:sz w:val="24"/>
          <w:szCs w:val="24"/>
        </w:rPr>
      </w:r>
      <w:r/>
    </w:p>
    <w:tbl>
      <w:tblPr>
        <w:tblW w:w="4837" w:type="pct"/>
        <w:jc w:val="center"/>
        <w:tblInd w:w="-7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08"/>
        <w:gridCol w:w="1931"/>
        <w:gridCol w:w="694"/>
        <w:gridCol w:w="804"/>
        <w:gridCol w:w="1178"/>
        <w:gridCol w:w="926"/>
        <w:gridCol w:w="1804"/>
        <w:gridCol w:w="847"/>
      </w:tblGrid>
      <w:tr>
        <w:trPr>
          <w:trHeight w:val="888"/>
        </w:trPr>
        <w:tc>
          <w:tcPr>
            <w:tcW w:w="346" w:type="dxa"/>
            <w:vAlign w:val="center"/>
            <w:textDirection w:val="lrTb"/>
            <w:noWrap w:val="false"/>
          </w:tcPr>
          <w:p>
            <w:pPr>
              <w:pStyle w:val="969"/>
              <w:jc w:val="center"/>
              <w:spacing w:line="252" w:lineRule="auto"/>
              <w:rPr>
                <w:rFonts w:hint="eastAsia" w:ascii="宋体" w:hAnsi="宋体"/>
                <w:bCs/>
                <w:sz w:val="24"/>
                <w:szCs w:val="24"/>
              </w:rPr>
            </w:pPr>
            <w:r>
              <w:rPr>
                <w:rFonts w:hint="eastAsia" w:ascii="宋体" w:hAnsi="宋体"/>
                <w:bCs/>
                <w:sz w:val="24"/>
                <w:szCs w:val="24"/>
              </w:rPr>
              <w:t xml:space="preserve">序号</w:t>
            </w:r>
            <w:r>
              <w:rPr>
                <w:rFonts w:hint="eastAsia" w:ascii="宋体" w:hAnsi="宋体"/>
                <w:bCs/>
                <w:sz w:val="24"/>
                <w:szCs w:val="24"/>
              </w:rPr>
            </w:r>
            <w:r/>
          </w:p>
        </w:tc>
        <w:tc>
          <w:tcPr>
            <w:tcW w:w="1097" w:type="dxa"/>
            <w:vAlign w:val="center"/>
            <w:textDirection w:val="lrTb"/>
            <w:noWrap w:val="false"/>
          </w:tcPr>
          <w:p>
            <w:pPr>
              <w:pStyle w:val="969"/>
              <w:jc w:val="center"/>
              <w:spacing w:line="252" w:lineRule="auto"/>
              <w:rPr>
                <w:rFonts w:hint="eastAsia" w:ascii="宋体" w:hAnsi="宋体" w:cs="宋体"/>
                <w:bCs/>
                <w:sz w:val="24"/>
                <w:szCs w:val="24"/>
              </w:rPr>
            </w:pPr>
            <w:r>
              <w:rPr>
                <w:rFonts w:hint="eastAsia" w:ascii="宋体" w:hAnsi="宋体" w:cs="宋体"/>
                <w:bCs/>
                <w:sz w:val="24"/>
                <w:szCs w:val="24"/>
              </w:rPr>
              <w:t xml:space="preserve">分项名称</w:t>
            </w:r>
            <w:r>
              <w:rPr>
                <w:rFonts w:hint="eastAsia" w:ascii="宋体" w:hAnsi="宋体" w:cs="宋体"/>
                <w:bCs/>
                <w:sz w:val="24"/>
                <w:szCs w:val="24"/>
              </w:rPr>
            </w:r>
            <w:r/>
          </w:p>
        </w:tc>
        <w:tc>
          <w:tcPr>
            <w:tcW w:w="394" w:type="dxa"/>
            <w:vAlign w:val="center"/>
            <w:textDirection w:val="lrTb"/>
            <w:noWrap w:val="false"/>
          </w:tcPr>
          <w:p>
            <w:pPr>
              <w:pStyle w:val="969"/>
              <w:jc w:val="center"/>
              <w:spacing w:line="252" w:lineRule="auto"/>
              <w:rPr>
                <w:rFonts w:hint="eastAsia" w:ascii="宋体" w:hAnsi="宋体" w:cs="宋体"/>
                <w:bCs/>
                <w:sz w:val="24"/>
                <w:szCs w:val="24"/>
              </w:rPr>
            </w:pPr>
            <w:r>
              <w:rPr>
                <w:rFonts w:hint="eastAsia" w:ascii="宋体" w:hAnsi="宋体" w:cs="宋体"/>
                <w:bCs/>
                <w:sz w:val="24"/>
                <w:szCs w:val="24"/>
              </w:rPr>
              <w:t xml:space="preserve">数量</w:t>
            </w:r>
            <w:r>
              <w:rPr>
                <w:rFonts w:hint="eastAsia" w:ascii="宋体" w:hAnsi="宋体" w:cs="宋体"/>
                <w:bCs/>
                <w:sz w:val="24"/>
                <w:szCs w:val="24"/>
              </w:rPr>
            </w:r>
            <w:r/>
          </w:p>
        </w:tc>
        <w:tc>
          <w:tcPr>
            <w:tcW w:w="457" w:type="dxa"/>
            <w:vAlign w:val="center"/>
            <w:textDirection w:val="lrTb"/>
            <w:noWrap w:val="false"/>
          </w:tcPr>
          <w:p>
            <w:pPr>
              <w:pStyle w:val="969"/>
              <w:jc w:val="center"/>
              <w:spacing w:line="252" w:lineRule="auto"/>
              <w:rPr>
                <w:rFonts w:hint="eastAsia" w:ascii="宋体" w:hAnsi="宋体" w:cs="宋体"/>
                <w:bCs/>
                <w:sz w:val="24"/>
                <w:szCs w:val="24"/>
              </w:rPr>
            </w:pPr>
            <w:r>
              <w:rPr>
                <w:rFonts w:hint="eastAsia" w:ascii="宋体" w:hAnsi="宋体" w:cs="宋体"/>
                <w:bCs/>
                <w:sz w:val="24"/>
                <w:szCs w:val="24"/>
              </w:rPr>
              <w:t xml:space="preserve">单位</w:t>
            </w:r>
            <w:r>
              <w:rPr>
                <w:rFonts w:hint="eastAsia" w:ascii="宋体" w:hAnsi="宋体" w:cs="宋体"/>
                <w:bCs/>
                <w:sz w:val="24"/>
                <w:szCs w:val="24"/>
              </w:rPr>
            </w:r>
            <w:r/>
          </w:p>
        </w:tc>
        <w:tc>
          <w:tcPr>
            <w:tcW w:w="669" w:type="dxa"/>
            <w:vAlign w:val="center"/>
            <w:textDirection w:val="lrTb"/>
            <w:noWrap w:val="false"/>
          </w:tcPr>
          <w:p>
            <w:pPr>
              <w:pStyle w:val="969"/>
              <w:jc w:val="center"/>
              <w:spacing w:line="252" w:lineRule="auto"/>
              <w:rPr>
                <w:rFonts w:hint="eastAsia" w:ascii="宋体" w:hAnsi="宋体" w:cs="宋体"/>
                <w:bCs/>
                <w:sz w:val="24"/>
                <w:szCs w:val="24"/>
              </w:rPr>
            </w:pPr>
            <w:r>
              <w:rPr>
                <w:rFonts w:hint="eastAsia" w:ascii="宋体" w:hAnsi="宋体" w:cs="宋体"/>
                <w:bCs/>
                <w:sz w:val="24"/>
                <w:szCs w:val="24"/>
              </w:rPr>
              <w:t xml:space="preserve">单价上限</w:t>
            </w:r>
            <w:r>
              <w:rPr>
                <w:rFonts w:hint="eastAsia" w:ascii="宋体" w:hAnsi="宋体" w:cs="宋体"/>
                <w:bCs/>
                <w:sz w:val="24"/>
                <w:szCs w:val="24"/>
              </w:rPr>
            </w:r>
            <w:r/>
          </w:p>
          <w:p>
            <w:pPr>
              <w:pStyle w:val="969"/>
              <w:jc w:val="center"/>
              <w:spacing w:line="252" w:lineRule="auto"/>
              <w:rPr>
                <w:rFonts w:hint="eastAsia" w:ascii="宋体" w:hAnsi="宋体" w:cs="宋体"/>
                <w:bCs/>
                <w:sz w:val="24"/>
                <w:szCs w:val="24"/>
              </w:rPr>
            </w:pPr>
            <w:r>
              <w:rPr>
                <w:rFonts w:hint="eastAsia" w:ascii="宋体" w:hAnsi="宋体" w:cs="宋体"/>
                <w:bCs/>
                <w:sz w:val="24"/>
                <w:szCs w:val="24"/>
              </w:rPr>
              <w:t xml:space="preserve">（元）</w:t>
            </w:r>
            <w:r>
              <w:rPr>
                <w:rFonts w:hint="eastAsia" w:ascii="宋体" w:hAnsi="宋体" w:cs="宋体"/>
                <w:bCs/>
                <w:sz w:val="24"/>
                <w:szCs w:val="24"/>
              </w:rPr>
            </w:r>
            <w:r/>
          </w:p>
        </w:tc>
        <w:tc>
          <w:tcPr>
            <w:tcW w:w="526" w:type="dxa"/>
            <w:vAlign w:val="center"/>
            <w:textDirection w:val="lrTb"/>
            <w:noWrap w:val="false"/>
          </w:tcPr>
          <w:p>
            <w:pPr>
              <w:pStyle w:val="969"/>
              <w:jc w:val="center"/>
              <w:spacing w:line="252" w:lineRule="auto"/>
              <w:rPr>
                <w:rFonts w:hint="eastAsia" w:ascii="宋体" w:hAnsi="宋体" w:cs="宋体"/>
                <w:bCs/>
                <w:sz w:val="24"/>
                <w:szCs w:val="24"/>
              </w:rPr>
            </w:pPr>
            <w:r>
              <w:rPr>
                <w:rFonts w:hint="eastAsia" w:ascii="宋体" w:hAnsi="宋体" w:cs="宋体"/>
                <w:bCs/>
                <w:sz w:val="24"/>
                <w:szCs w:val="24"/>
              </w:rPr>
              <w:t xml:space="preserve">产品类型</w:t>
            </w:r>
            <w:r>
              <w:rPr>
                <w:rFonts w:hint="eastAsia" w:ascii="宋体" w:hAnsi="宋体" w:cs="宋体"/>
                <w:bCs/>
                <w:sz w:val="24"/>
                <w:szCs w:val="24"/>
              </w:rPr>
            </w:r>
            <w:r/>
          </w:p>
        </w:tc>
        <w:tc>
          <w:tcPr>
            <w:tcW w:w="1025" w:type="dxa"/>
            <w:vAlign w:val="center"/>
            <w:textDirection w:val="lrTb"/>
            <w:noWrap w:val="false"/>
          </w:tcPr>
          <w:p>
            <w:pPr>
              <w:pStyle w:val="969"/>
              <w:jc w:val="center"/>
              <w:spacing w:line="252" w:lineRule="auto"/>
              <w:rPr>
                <w:rFonts w:hint="eastAsia" w:ascii="宋体" w:hAnsi="宋体" w:cs="宋体"/>
                <w:bCs/>
                <w:sz w:val="24"/>
                <w:szCs w:val="24"/>
              </w:rPr>
            </w:pPr>
            <w:r>
              <w:rPr>
                <w:rFonts w:hint="eastAsia" w:ascii="宋体" w:hAnsi="宋体" w:cs="宋体"/>
                <w:bCs/>
                <w:sz w:val="24"/>
                <w:szCs w:val="24"/>
                <w:highlight w:val="none"/>
                <w:lang w:val="en-US" w:eastAsia="zh-CN"/>
              </w:rPr>
              <w:t xml:space="preserve">中小企业划分标准</w:t>
            </w:r>
            <w:r>
              <w:rPr>
                <w:rFonts w:hint="eastAsia" w:ascii="宋体" w:hAnsi="宋体" w:cs="宋体"/>
                <w:bCs/>
                <w:sz w:val="24"/>
                <w:szCs w:val="24"/>
                <w:highlight w:val="none"/>
              </w:rPr>
              <w:t xml:space="preserve">所属行业</w:t>
            </w:r>
            <w:r>
              <w:rPr>
                <w:rFonts w:hint="eastAsia" w:ascii="宋体" w:hAnsi="宋体" w:cs="宋体"/>
                <w:bCs/>
                <w:sz w:val="24"/>
                <w:szCs w:val="24"/>
              </w:rPr>
            </w:r>
            <w:r/>
          </w:p>
        </w:tc>
        <w:tc>
          <w:tcPr>
            <w:tcW w:w="481" w:type="dxa"/>
            <w:vAlign w:val="center"/>
            <w:textDirection w:val="lrTb"/>
            <w:noWrap w:val="false"/>
          </w:tcPr>
          <w:p>
            <w:pPr>
              <w:pStyle w:val="969"/>
              <w:jc w:val="center"/>
              <w:spacing w:line="252" w:lineRule="auto"/>
              <w:rPr>
                <w:rFonts w:hint="eastAsia" w:ascii="宋体" w:hAnsi="宋体" w:cs="宋体"/>
                <w:bCs/>
                <w:sz w:val="24"/>
                <w:szCs w:val="24"/>
              </w:rPr>
            </w:pPr>
            <w:r>
              <w:rPr>
                <w:rFonts w:hint="eastAsia" w:ascii="宋体" w:hAnsi="宋体" w:cs="宋体"/>
                <w:bCs/>
                <w:sz w:val="24"/>
                <w:szCs w:val="24"/>
              </w:rPr>
              <w:t xml:space="preserve">属性</w:t>
            </w:r>
            <w:r>
              <w:rPr>
                <w:rFonts w:hint="eastAsia" w:ascii="宋体" w:hAnsi="宋体" w:cs="宋体"/>
                <w:bCs/>
                <w:sz w:val="24"/>
                <w:szCs w:val="24"/>
              </w:rPr>
            </w:r>
            <w:r/>
          </w:p>
        </w:tc>
      </w:tr>
      <w:tr>
        <w:trPr>
          <w:trHeight w:val="587"/>
        </w:trPr>
        <w:tc>
          <w:tcPr>
            <w:tcW w:w="346" w:type="dxa"/>
            <w:vAlign w:val="center"/>
            <w:textDirection w:val="lrTb"/>
            <w:noWrap w:val="false"/>
          </w:tcPr>
          <w:p>
            <w:pPr>
              <w:pStyle w:val="969"/>
              <w:jc w:val="center"/>
              <w:spacing w:line="252"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1097" w:type="dxa"/>
            <w:vAlign w:val="center"/>
            <w:textDirection w:val="lrTb"/>
            <w:noWrap w:val="false"/>
          </w:tcPr>
          <w:p>
            <w:pPr>
              <w:pStyle w:val="969"/>
              <w:spacing w:line="252" w:lineRule="auto"/>
              <w:rPr>
                <w:rFonts w:hint="eastAsia" w:ascii="宋体" w:hAnsi="宋体" w:eastAsia="宋体"/>
                <w:bCs/>
                <w:color w:val="000000"/>
                <w:sz w:val="24"/>
                <w:szCs w:val="24"/>
                <w:lang w:eastAsia="zh-CN"/>
              </w:rPr>
            </w:pPr>
            <w:r>
              <w:rPr>
                <w:rFonts w:hint="eastAsia" w:ascii="宋体" w:hAnsi="宋体" w:cs="宋体"/>
                <w:bCs/>
                <w:color w:val="000000"/>
                <w:sz w:val="24"/>
                <w:szCs w:val="24"/>
                <w:lang w:eastAsia="zh-CN"/>
              </w:rPr>
              <w:t xml:space="preserve">2026年江宁区东山城区环卫保洁服务</w:t>
            </w:r>
            <w:r>
              <w:rPr>
                <w:rFonts w:hint="eastAsia" w:ascii="宋体" w:hAnsi="宋体" w:eastAsia="宋体"/>
                <w:bCs/>
                <w:color w:val="000000"/>
                <w:sz w:val="24"/>
                <w:szCs w:val="24"/>
                <w:lang w:eastAsia="zh-CN"/>
              </w:rPr>
            </w:r>
            <w:r/>
          </w:p>
        </w:tc>
        <w:tc>
          <w:tcPr>
            <w:tcW w:w="394" w:type="dxa"/>
            <w:vAlign w:val="center"/>
            <w:textDirection w:val="lrTb"/>
            <w:noWrap w:val="false"/>
          </w:tcPr>
          <w:p>
            <w:pPr>
              <w:pStyle w:val="969"/>
              <w:jc w:val="center"/>
              <w:spacing w:line="252" w:lineRule="auto"/>
              <w:rPr>
                <w:rFonts w:hint="eastAsia" w:ascii="宋体" w:hAnsi="宋体" w:eastAsia="宋体"/>
                <w:bCs/>
                <w:color w:val="000000"/>
                <w:sz w:val="24"/>
                <w:szCs w:val="24"/>
                <w:lang w:eastAsia="zh-CN"/>
              </w:rPr>
            </w:pPr>
            <w:r>
              <w:rPr>
                <w:rFonts w:hint="eastAsia" w:ascii="宋体" w:hAnsi="宋体" w:cs="宋体"/>
                <w:bCs/>
                <w:color w:val="000000"/>
                <w:sz w:val="24"/>
                <w:szCs w:val="24"/>
                <w:lang w:val="en-US" w:eastAsia="zh-CN"/>
              </w:rPr>
              <w:t xml:space="preserve">1</w:t>
            </w:r>
            <w:r>
              <w:rPr>
                <w:rFonts w:hint="eastAsia" w:ascii="宋体" w:hAnsi="宋体" w:eastAsia="宋体"/>
                <w:bCs/>
                <w:color w:val="000000"/>
                <w:sz w:val="24"/>
                <w:szCs w:val="24"/>
                <w:lang w:eastAsia="zh-CN"/>
              </w:rPr>
            </w:r>
            <w:r/>
          </w:p>
        </w:tc>
        <w:tc>
          <w:tcPr>
            <w:tcW w:w="457" w:type="dxa"/>
            <w:vAlign w:val="center"/>
            <w:textDirection w:val="lrTb"/>
            <w:noWrap w:val="false"/>
          </w:tcPr>
          <w:p>
            <w:pPr>
              <w:pStyle w:val="969"/>
              <w:jc w:val="center"/>
              <w:spacing w:line="252" w:lineRule="auto"/>
              <w:rPr>
                <w:rFonts w:hint="eastAsia" w:ascii="宋体" w:hAnsi="宋体"/>
                <w:bCs/>
                <w:color w:val="000000"/>
                <w:sz w:val="24"/>
                <w:szCs w:val="24"/>
              </w:rPr>
            </w:pPr>
            <w:r>
              <w:rPr>
                <w:rFonts w:hint="eastAsia" w:ascii="宋体" w:hAnsi="宋体"/>
                <w:bCs/>
                <w:color w:val="000000"/>
                <w:sz w:val="24"/>
                <w:szCs w:val="24"/>
              </w:rPr>
              <w:t xml:space="preserve">项</w:t>
            </w:r>
            <w:r>
              <w:rPr>
                <w:rFonts w:hint="eastAsia" w:ascii="宋体" w:hAnsi="宋体"/>
                <w:bCs/>
                <w:color w:val="000000"/>
                <w:sz w:val="24"/>
                <w:szCs w:val="24"/>
              </w:rPr>
            </w:r>
            <w:r/>
          </w:p>
        </w:tc>
        <w:tc>
          <w:tcPr>
            <w:tcW w:w="669" w:type="dxa"/>
            <w:vAlign w:val="center"/>
            <w:textDirection w:val="lrTb"/>
            <w:noWrap w:val="false"/>
          </w:tcPr>
          <w:p>
            <w:pPr>
              <w:pStyle w:val="969"/>
              <w:jc w:val="center"/>
              <w:spacing w:line="252" w:lineRule="auto"/>
              <w:rPr>
                <w:rFonts w:ascii="宋体" w:hAnsi="宋体" w:cs="宋体"/>
                <w:bCs/>
                <w:color w:val="000000"/>
                <w:sz w:val="24"/>
                <w:szCs w:val="24"/>
                <w:lang w:val="en-US"/>
              </w:rPr>
            </w:pPr>
            <w:r>
              <w:rPr>
                <w:rFonts w:hint="eastAsia" w:ascii="宋体" w:hAnsi="宋体" w:cs="宋体"/>
                <w:color w:val="000000"/>
                <w:sz w:val="24"/>
                <w:szCs w:val="24"/>
                <w:highlight w:val="none"/>
                <w:lang w:val="en-US" w:eastAsia="zh-CN"/>
              </w:rPr>
              <w:t xml:space="preserve">55000000</w:t>
            </w:r>
            <w:r>
              <w:rPr>
                <w:rFonts w:ascii="宋体" w:hAnsi="宋体" w:cs="宋体"/>
                <w:bCs/>
                <w:color w:val="000000"/>
                <w:sz w:val="24"/>
                <w:szCs w:val="24"/>
                <w:lang w:val="en-US"/>
              </w:rPr>
            </w:r>
            <w:r/>
          </w:p>
        </w:tc>
        <w:tc>
          <w:tcPr>
            <w:tcW w:w="526" w:type="dxa"/>
            <w:vAlign w:val="center"/>
            <w:textDirection w:val="lrTb"/>
            <w:noWrap w:val="false"/>
          </w:tcPr>
          <w:p>
            <w:pPr>
              <w:pStyle w:val="969"/>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主要产品</w:t>
            </w:r>
            <w:r>
              <w:rPr>
                <w:rFonts w:hint="eastAsia" w:ascii="宋体" w:hAnsi="宋体" w:cs="宋体"/>
                <w:bCs/>
                <w:color w:val="000000"/>
                <w:sz w:val="24"/>
                <w:szCs w:val="24"/>
              </w:rPr>
            </w:r>
            <w:r/>
          </w:p>
        </w:tc>
        <w:tc>
          <w:tcPr>
            <w:tcW w:w="1025" w:type="dxa"/>
            <w:vAlign w:val="center"/>
            <w:textDirection w:val="lrTb"/>
            <w:noWrap w:val="false"/>
          </w:tcPr>
          <w:p>
            <w:pPr>
              <w:pStyle w:val="969"/>
              <w:jc w:val="center"/>
              <w:spacing w:line="252" w:lineRule="auto"/>
              <w:rPr>
                <w:rFonts w:hint="eastAsia" w:ascii="宋体" w:hAnsi="宋体"/>
                <w:bCs/>
                <w:color w:val="000000"/>
                <w:sz w:val="24"/>
                <w:szCs w:val="24"/>
              </w:rPr>
            </w:pPr>
            <w:r>
              <w:rPr>
                <w:rFonts w:hint="eastAsia" w:ascii="宋体" w:hAnsi="宋体" w:cs="宋体"/>
                <w:bCs/>
                <w:color w:val="000000"/>
                <w:sz w:val="24"/>
                <w:szCs w:val="24"/>
              </w:rPr>
              <w:t xml:space="preserve">其他未列明行业</w:t>
            </w:r>
            <w:r>
              <w:rPr>
                <w:rFonts w:hint="eastAsia" w:ascii="宋体" w:hAnsi="宋体"/>
                <w:bCs/>
                <w:color w:val="000000"/>
                <w:sz w:val="24"/>
                <w:szCs w:val="24"/>
              </w:rPr>
            </w:r>
            <w:r/>
          </w:p>
        </w:tc>
        <w:tc>
          <w:tcPr>
            <w:tcW w:w="481" w:type="dxa"/>
            <w:vAlign w:val="center"/>
            <w:textDirection w:val="lrTb"/>
            <w:noWrap w:val="false"/>
          </w:tcPr>
          <w:p>
            <w:pPr>
              <w:pStyle w:val="969"/>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服务</w:t>
            </w:r>
            <w:r>
              <w:rPr>
                <w:rFonts w:hint="eastAsia" w:ascii="宋体" w:hAnsi="宋体" w:cs="宋体"/>
                <w:bCs/>
                <w:color w:val="000000"/>
                <w:sz w:val="24"/>
                <w:szCs w:val="24"/>
              </w:rPr>
            </w:r>
            <w:r/>
          </w:p>
        </w:tc>
      </w:tr>
    </w:tbl>
    <w:p>
      <w:pPr>
        <w:pStyle w:val="969"/>
        <w:ind w:firstLine="480"/>
        <w:spacing w:line="252"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969"/>
        <w:ind w:firstLine="480"/>
        <w:spacing w:line="252"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（一）技术要求</w:t>
      </w:r>
      <w:r>
        <w:rPr>
          <w:rFonts w:hint="eastAsia" w:ascii="宋体" w:hAnsi="宋体" w:cs="宋体"/>
          <w:bCs/>
          <w:sz w:val="24"/>
          <w:szCs w:val="24"/>
        </w:rPr>
      </w:r>
      <w:r/>
    </w:p>
    <w:p>
      <w:pPr>
        <w:pStyle w:val="969"/>
        <w:ind w:firstLine="480"/>
        <w:spacing w:line="252" w:lineRule="auto"/>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w:t>
      </w:r>
      <w:r>
        <w:rPr>
          <w:rFonts w:hint="eastAsia" w:ascii="宋体" w:hAnsi="宋体" w:eastAsia="宋体" w:cs="宋体"/>
          <w:bCs/>
          <w:sz w:val="24"/>
          <w:szCs w:val="24"/>
          <w:lang w:val="en-US" w:eastAsia="zh-CN"/>
        </w:rPr>
        <w:t xml:space="preserve">服务内容</w:t>
      </w:r>
      <w:r>
        <w:rPr>
          <w:rFonts w:ascii="宋体" w:hAnsi="宋体" w:eastAsia="宋体" w:cs="宋体"/>
          <w:color w:val="000000"/>
          <w:sz w:val="24"/>
          <w:szCs w:val="24"/>
          <w:lang w:val="en-US" w:eastAsia="zh-CN"/>
        </w:rPr>
      </w:r>
      <w:r/>
    </w:p>
    <w:tbl>
      <w:tblPr>
        <w:tblW w:w="9037"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8"/>
        <w:gridCol w:w="2678"/>
        <w:gridCol w:w="3059"/>
        <w:gridCol w:w="1127"/>
        <w:gridCol w:w="1315"/>
      </w:tblGrid>
      <w:tr>
        <w:trPr>
          <w:tblHead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69"/>
              <w:ind w:left="0" w:right="0" w:firstLine="0"/>
              <w:jc w:val="center"/>
              <w:keepLines w:val="0"/>
              <w:keepNext w:val="0"/>
              <w:pageBreakBefore w:val="0"/>
              <w:widowControl w:val="off"/>
              <w:rPr>
                <w:rFonts w:hint="eastAsia" w:ascii="方正楷体简体" w:hAnsi="方正楷体简体" w:eastAsia="方正楷体简体"/>
                <w:b/>
                <w:color w:val="000000"/>
                <w:sz w:val="24"/>
                <w:szCs w:val="24"/>
              </w:rPr>
            </w:pPr>
            <w:r>
              <w:rPr>
                <w:rFonts w:hint="eastAsia" w:ascii="方正楷体简体" w:hAnsi="方正楷体简体" w:eastAsia="方正楷体简体"/>
                <w:b/>
                <w:color w:val="000000"/>
                <w:sz w:val="24"/>
                <w:szCs w:val="24"/>
              </w:rPr>
              <w:t xml:space="preserve">序号</w:t>
            </w:r>
            <w:r>
              <w:rPr>
                <w:rFonts w:hint="eastAsia" w:ascii="方正楷体简体" w:hAnsi="方正楷体简体" w:eastAsia="方正楷体简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69"/>
              <w:ind w:left="0" w:right="0" w:firstLine="0"/>
              <w:jc w:val="center"/>
              <w:keepLines w:val="0"/>
              <w:keepNext w:val="0"/>
              <w:pageBreakBefore w:val="0"/>
              <w:widowControl w:val="off"/>
              <w:rPr>
                <w:rFonts w:hint="eastAsia" w:ascii="方正楷体简体" w:hAnsi="方正楷体简体" w:eastAsia="方正楷体简体"/>
                <w:b/>
                <w:color w:val="000000"/>
                <w:sz w:val="24"/>
                <w:szCs w:val="24"/>
              </w:rPr>
            </w:pPr>
            <w:r>
              <w:rPr>
                <w:rFonts w:hint="eastAsia" w:ascii="方正楷体简体" w:hAnsi="方正楷体简体" w:eastAsia="方正楷体简体"/>
                <w:b/>
                <w:color w:val="000000"/>
                <w:sz w:val="24"/>
                <w:szCs w:val="24"/>
              </w:rPr>
              <w:t xml:space="preserve">类别</w:t>
            </w:r>
            <w:r>
              <w:rPr>
                <w:rFonts w:hint="eastAsia" w:ascii="方正楷体简体" w:hAnsi="方正楷体简体" w:eastAsia="方正楷体简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pStyle w:val="969"/>
              <w:ind w:left="0" w:right="0" w:firstLine="0"/>
              <w:jc w:val="center"/>
              <w:keepLines w:val="0"/>
              <w:keepNext w:val="0"/>
              <w:pageBreakBefore w:val="0"/>
              <w:widowControl w:val="off"/>
              <w:rPr>
                <w:rFonts w:hint="eastAsia" w:ascii="方正楷体简体" w:hAnsi="方正楷体简体" w:eastAsia="方正楷体简体"/>
                <w:b/>
                <w:color w:val="000000"/>
                <w:sz w:val="24"/>
                <w:szCs w:val="24"/>
              </w:rPr>
            </w:pPr>
            <w:r>
              <w:rPr>
                <w:rFonts w:hint="eastAsia" w:ascii="方正楷体简体" w:hAnsi="方正楷体简体" w:eastAsia="方正楷体简体"/>
                <w:b/>
                <w:color w:val="000000"/>
                <w:sz w:val="24"/>
                <w:szCs w:val="24"/>
              </w:rPr>
              <w:t xml:space="preserve">设施种类</w:t>
            </w:r>
            <w:r>
              <w:rPr>
                <w:rFonts w:hint="eastAsia" w:ascii="方正楷体简体" w:hAnsi="方正楷体简体" w:eastAsia="方正楷体简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pStyle w:val="969"/>
              <w:ind w:left="0" w:right="0" w:firstLine="0"/>
              <w:jc w:val="center"/>
              <w:keepLines w:val="0"/>
              <w:keepNext w:val="0"/>
              <w:pageBreakBefore w:val="0"/>
              <w:widowControl w:val="off"/>
              <w:rPr>
                <w:rFonts w:hint="eastAsia" w:ascii="方正楷体简体" w:hAnsi="方正楷体简体" w:eastAsia="方正楷体简体"/>
                <w:b/>
                <w:color w:val="000000"/>
                <w:sz w:val="24"/>
                <w:szCs w:val="24"/>
              </w:rPr>
            </w:pPr>
            <w:r>
              <w:rPr>
                <w:rFonts w:hint="eastAsia" w:ascii="方正楷体简体" w:hAnsi="方正楷体简体" w:eastAsia="方正楷体简体"/>
                <w:b/>
                <w:color w:val="000000"/>
                <w:sz w:val="24"/>
                <w:szCs w:val="24"/>
              </w:rPr>
              <w:t xml:space="preserve">设施量</w:t>
            </w:r>
            <w:r>
              <w:rPr>
                <w:rFonts w:hint="eastAsia" w:ascii="方正楷体简体" w:hAnsi="方正楷体简体" w:eastAsia="方正楷体简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pStyle w:val="969"/>
              <w:ind w:left="0" w:right="0" w:firstLine="0"/>
              <w:jc w:val="center"/>
              <w:keepLines w:val="0"/>
              <w:keepNext w:val="0"/>
              <w:pageBreakBefore w:val="0"/>
              <w:widowControl w:val="off"/>
              <w:rPr>
                <w:rFonts w:hint="eastAsia" w:ascii="方正楷体简体" w:hAnsi="方正楷体简体" w:eastAsia="方正楷体简体"/>
                <w:b/>
                <w:color w:val="000000"/>
                <w:sz w:val="24"/>
                <w:szCs w:val="24"/>
              </w:rPr>
            </w:pPr>
            <w:r>
              <w:rPr>
                <w:rFonts w:hint="eastAsia" w:ascii="方正楷体简体" w:hAnsi="方正楷体简体" w:eastAsia="方正楷体简体"/>
                <w:b/>
                <w:color w:val="000000"/>
                <w:sz w:val="24"/>
                <w:szCs w:val="24"/>
              </w:rPr>
              <w:t xml:space="preserve">单位</w:t>
            </w:r>
            <w:r>
              <w:rPr>
                <w:rFonts w:hint="eastAsia" w:ascii="方正楷体简体" w:hAnsi="方正楷体简体" w:eastAsia="方正楷体简体"/>
                <w:b/>
                <w:color w:val="000000"/>
                <w:sz w:val="24"/>
                <w:szCs w:val="24"/>
              </w:rPr>
            </w:r>
            <w:r/>
          </w:p>
        </w:tc>
      </w:tr>
      <w:tr>
        <w:trPr/>
        <w:tc>
          <w:tcPr>
            <w:tcBorders>
              <w:left w:val="single" w:color="000000" w:sz="4" w:space="0"/>
              <w:bottom w:val="single" w:color="000000" w:sz="4" w:space="0"/>
              <w:right w:val="single" w:color="000000" w:sz="4" w:space="0"/>
            </w:tcBorders>
            <w:tcW w:w="858" w:type="dxa"/>
            <w:vAlign w:val="center"/>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1</w:t>
            </w:r>
            <w:r>
              <w:rPr>
                <w:rFonts w:hint="eastAsia" w:ascii="宋体" w:hAnsi="宋体" w:eastAsia="宋体"/>
                <w:color w:val="000000"/>
                <w:sz w:val="24"/>
                <w:szCs w:val="24"/>
                <w:lang w:eastAsia="zh-CN"/>
              </w:rPr>
            </w:r>
            <w:r/>
          </w:p>
        </w:tc>
        <w:tc>
          <w:tcPr>
            <w:tcBorders>
              <w:left w:val="single" w:color="000000" w:sz="4" w:space="0"/>
              <w:right w:val="single" w:color="000000" w:sz="4" w:space="0"/>
            </w:tcBorders>
            <w:tcW w:w="2678" w:type="dxa"/>
            <w:vAlign w:val="center"/>
            <w:vMerge w:val="restart"/>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城市道路保洁</w:t>
            </w:r>
            <w:r>
              <w:rPr>
                <w:rFonts w:hint="eastAsia" w:ascii="宋体" w:hAnsi="宋体" w:eastAsia="宋体"/>
                <w:color w:val="000000"/>
                <w:sz w:val="24"/>
                <w:szCs w:val="24"/>
              </w:rPr>
            </w:r>
            <w:r/>
          </w:p>
        </w:tc>
        <w:tc>
          <w:tcPr>
            <w:tcBorders>
              <w:left w:val="single" w:color="000000" w:sz="4" w:space="0"/>
              <w:right w:val="single" w:color="000000" w:sz="4" w:space="0"/>
            </w:tcBorders>
            <w:tcW w:w="3059" w:type="dxa"/>
            <w:vAlign w:val="center"/>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一级道路</w:t>
            </w:r>
            <w:r>
              <w:rPr>
                <w:rFonts w:hint="eastAsia" w:ascii="宋体" w:hAnsi="宋体" w:eastAsia="宋体"/>
                <w:color w:val="000000"/>
                <w:sz w:val="24"/>
                <w:szCs w:val="24"/>
              </w:rPr>
            </w:r>
            <w:r/>
          </w:p>
        </w:tc>
        <w:tc>
          <w:tcPr>
            <w:tcBorders>
              <w:left w:val="single" w:color="000000" w:sz="4" w:space="0"/>
              <w:bottom w:val="single" w:color="000000" w:sz="4" w:space="0"/>
              <w:right w:val="single" w:color="000000" w:sz="4" w:space="0"/>
            </w:tcBorders>
            <w:tcW w:w="1127" w:type="dxa"/>
            <w:vAlign w:val="center"/>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176.15</w:t>
            </w:r>
            <w:r>
              <w:rPr>
                <w:rFonts w:hint="eastAsia" w:ascii="宋体" w:hAnsi="宋体" w:eastAsia="宋体"/>
                <w:color w:val="000000"/>
                <w:sz w:val="24"/>
                <w:szCs w:val="24"/>
              </w:rPr>
            </w:r>
            <w:r/>
          </w:p>
        </w:tc>
        <w:tc>
          <w:tcPr>
            <w:tcBorders>
              <w:left w:val="single" w:color="000000" w:sz="4" w:space="0"/>
              <w:bottom w:val="single" w:color="000000" w:sz="4" w:space="0"/>
              <w:right w:val="single" w:color="000000" w:sz="4" w:space="0"/>
            </w:tcBorders>
            <w:tcW w:w="1315" w:type="dxa"/>
            <w:vAlign w:val="center"/>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万平方米</w:t>
            </w:r>
            <w:r>
              <w:rPr>
                <w:rFonts w:hint="eastAsia" w:ascii="宋体" w:hAnsi="宋体" w:eastAsia="宋体"/>
                <w:color w:val="000000"/>
                <w:sz w:val="24"/>
                <w:szCs w:val="24"/>
              </w:rPr>
            </w:r>
            <w:r/>
          </w:p>
        </w:tc>
      </w:tr>
      <w:tr>
        <w:trPr/>
        <w:tc>
          <w:tcPr>
            <w:tcBorders>
              <w:left w:val="single" w:color="000000" w:sz="4" w:space="0"/>
              <w:right w:val="single" w:color="000000" w:sz="4" w:space="0"/>
            </w:tcBorders>
            <w:tcW w:w="858" w:type="dxa"/>
            <w:vAlign w:val="center"/>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2</w:t>
            </w:r>
            <w:r>
              <w:rPr>
                <w:rFonts w:hint="eastAsia" w:ascii="宋体" w:hAnsi="宋体" w:eastAsia="宋体"/>
                <w:color w:val="000000"/>
                <w:sz w:val="24"/>
                <w:szCs w:val="24"/>
                <w:lang w:eastAsia="zh-CN"/>
              </w:rPr>
            </w:r>
            <w:r/>
          </w:p>
        </w:tc>
        <w:tc>
          <w:tcPr>
            <w:tcBorders>
              <w:left w:val="single" w:color="000000" w:sz="4" w:space="0"/>
              <w:right w:val="single" w:color="000000" w:sz="4" w:space="0"/>
            </w:tcBorders>
            <w:tcW w:w="2678" w:type="dxa"/>
            <w:vAlign w:val="center"/>
            <w:vMerge w:val="continue"/>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right w:val="single" w:color="000000" w:sz="4" w:space="0"/>
            </w:tcBorders>
            <w:tcW w:w="3059" w:type="dxa"/>
            <w:vAlign w:val="center"/>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二级道路</w:t>
            </w:r>
            <w:r>
              <w:rPr>
                <w:rFonts w:hint="eastAsia" w:ascii="宋体" w:hAnsi="宋体" w:eastAsia="宋体"/>
                <w:color w:val="000000"/>
                <w:sz w:val="24"/>
                <w:szCs w:val="24"/>
              </w:rPr>
            </w:r>
            <w:r/>
          </w:p>
        </w:tc>
        <w:tc>
          <w:tcPr>
            <w:tcBorders>
              <w:left w:val="single" w:color="000000" w:sz="4" w:space="0"/>
              <w:right w:val="single" w:color="000000" w:sz="4" w:space="0"/>
            </w:tcBorders>
            <w:tcW w:w="1127" w:type="dxa"/>
            <w:vAlign w:val="center"/>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68.72</w:t>
            </w:r>
            <w:r>
              <w:rPr>
                <w:rFonts w:hint="eastAsia" w:ascii="宋体" w:hAnsi="宋体" w:eastAsia="宋体"/>
                <w:color w:val="000000"/>
                <w:sz w:val="24"/>
                <w:szCs w:val="24"/>
              </w:rPr>
            </w:r>
            <w:r/>
          </w:p>
        </w:tc>
        <w:tc>
          <w:tcPr>
            <w:tcBorders>
              <w:left w:val="single" w:color="000000" w:sz="4" w:space="0"/>
              <w:right w:val="single" w:color="000000" w:sz="4" w:space="0"/>
            </w:tcBorders>
            <w:tcW w:w="1315" w:type="dxa"/>
            <w:vAlign w:val="center"/>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万平方米</w:t>
            </w:r>
            <w:r>
              <w:rPr>
                <w:rFonts w:hint="eastAsia" w:ascii="宋体" w:hAnsi="宋体" w:eastAsia="宋体"/>
                <w:color w:val="000000"/>
                <w:sz w:val="24"/>
                <w:szCs w:val="24"/>
              </w:rPr>
            </w:r>
            <w:r/>
          </w:p>
        </w:tc>
      </w:tr>
      <w:tr>
        <w:trPr/>
        <w:tc>
          <w:tcPr>
            <w:tcBorders>
              <w:top w:val="single" w:color="000000" w:sz="4" w:space="0"/>
              <w:left w:val="single" w:color="000000" w:sz="4" w:space="0"/>
              <w:right w:val="single" w:color="000000" w:sz="4" w:space="0"/>
            </w:tcBorders>
            <w:tcW w:w="858" w:type="dxa"/>
            <w:vAlign w:val="center"/>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eastAsia="zh-CN"/>
              </w:rPr>
            </w:r>
            <w:r/>
          </w:p>
        </w:tc>
        <w:tc>
          <w:tcPr>
            <w:tcBorders>
              <w:left w:val="single" w:color="000000" w:sz="4" w:space="0"/>
              <w:right w:val="single" w:color="000000" w:sz="4" w:space="0"/>
            </w:tcBorders>
            <w:tcW w:w="2678" w:type="dxa"/>
            <w:vAlign w:val="center"/>
            <w:vMerge w:val="continue"/>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三级道路</w:t>
            </w:r>
            <w:r>
              <w:rPr>
                <w:rFonts w:hint="eastAsia" w:ascii="宋体" w:hAnsi="宋体" w:eastAsia="宋体"/>
                <w:color w:val="000000"/>
                <w:sz w:val="24"/>
                <w:szCs w:val="24"/>
              </w:rPr>
            </w:r>
            <w:r/>
          </w:p>
        </w:tc>
        <w:tc>
          <w:tcPr>
            <w:tcBorders>
              <w:top w:val="single" w:color="000000" w:sz="4" w:space="0"/>
              <w:left w:val="single" w:color="000000" w:sz="4" w:space="0"/>
              <w:right w:val="single" w:color="000000" w:sz="4" w:space="0"/>
            </w:tcBorders>
            <w:tcW w:w="1127" w:type="dxa"/>
            <w:vAlign w:val="center"/>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30.73</w:t>
            </w:r>
            <w:r>
              <w:rPr>
                <w:rFonts w:hint="eastAsia" w:ascii="宋体" w:hAnsi="宋体" w:eastAsia="宋体"/>
                <w:color w:val="000000"/>
                <w:sz w:val="24"/>
                <w:szCs w:val="24"/>
              </w:rPr>
            </w:r>
            <w:r/>
          </w:p>
        </w:tc>
        <w:tc>
          <w:tcPr>
            <w:tcBorders>
              <w:top w:val="single" w:color="000000" w:sz="4" w:space="0"/>
              <w:left w:val="single" w:color="000000" w:sz="4" w:space="0"/>
              <w:right w:val="single" w:color="000000" w:sz="4" w:space="0"/>
            </w:tcBorders>
            <w:tcW w:w="1315" w:type="dxa"/>
            <w:vAlign w:val="center"/>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万平方米</w:t>
            </w:r>
            <w:r>
              <w:rPr>
                <w:rFonts w:hint="eastAsia" w:ascii="宋体" w:hAnsi="宋体" w:eastAsia="宋体"/>
                <w:color w:val="000000"/>
                <w:sz w:val="24"/>
                <w:szCs w:val="24"/>
              </w:rPr>
            </w:r>
            <w:r/>
          </w:p>
        </w:tc>
      </w:tr>
      <w:tr>
        <w:trPr/>
        <w:tc>
          <w:tcPr>
            <w:tcBorders>
              <w:top w:val="single" w:color="000000" w:sz="4" w:space="0"/>
              <w:left w:val="single" w:color="000000" w:sz="4" w:space="0"/>
              <w:right w:val="single" w:color="000000" w:sz="4" w:space="0"/>
            </w:tcBorders>
            <w:tcW w:w="858" w:type="dxa"/>
            <w:vAlign w:val="center"/>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4</w:t>
            </w:r>
            <w:r>
              <w:rPr>
                <w:rFonts w:hint="eastAsia" w:ascii="宋体" w:hAnsi="宋体" w:eastAsia="宋体"/>
                <w:color w:val="000000"/>
                <w:sz w:val="24"/>
                <w:szCs w:val="24"/>
                <w:lang w:eastAsia="zh-CN"/>
              </w:rPr>
            </w:r>
            <w:r/>
          </w:p>
        </w:tc>
        <w:tc>
          <w:tcPr>
            <w:tcBorders>
              <w:left w:val="single" w:color="000000" w:sz="4" w:space="0"/>
              <w:right w:val="single" w:color="000000" w:sz="4" w:space="0"/>
            </w:tcBorders>
            <w:tcW w:w="2678" w:type="dxa"/>
            <w:vAlign w:val="center"/>
            <w:vMerge w:val="continue"/>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bottom w:val="single" w:color="000000" w:sz="4" w:space="0"/>
              <w:right w:val="single" w:color="000000" w:sz="4" w:space="0"/>
            </w:tcBorders>
            <w:tcW w:w="3059" w:type="dxa"/>
            <w:vAlign w:val="center"/>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街巷</w:t>
            </w:r>
            <w:r>
              <w:rPr>
                <w:rFonts w:hint="eastAsia" w:ascii="宋体" w:hAnsi="宋体" w:eastAsia="宋体"/>
                <w:color w:val="000000"/>
                <w:sz w:val="24"/>
                <w:szCs w:val="24"/>
              </w:rPr>
            </w:r>
            <w:r/>
          </w:p>
        </w:tc>
        <w:tc>
          <w:tcPr>
            <w:tcBorders>
              <w:top w:val="single" w:color="000000" w:sz="4" w:space="0"/>
              <w:left w:val="single" w:color="000000" w:sz="4" w:space="0"/>
              <w:right w:val="single" w:color="000000" w:sz="4" w:space="0"/>
            </w:tcBorders>
            <w:tcW w:w="1127" w:type="dxa"/>
            <w:vAlign w:val="center"/>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10.96</w:t>
            </w:r>
            <w:r>
              <w:rPr>
                <w:rFonts w:hint="eastAsia" w:ascii="宋体" w:hAnsi="宋体" w:eastAsia="宋体"/>
                <w:color w:val="000000"/>
                <w:sz w:val="24"/>
                <w:szCs w:val="24"/>
              </w:rPr>
            </w:r>
            <w:r/>
          </w:p>
        </w:tc>
        <w:tc>
          <w:tcPr>
            <w:tcBorders>
              <w:top w:val="single" w:color="000000" w:sz="4" w:space="0"/>
              <w:left w:val="single" w:color="000000" w:sz="4" w:space="0"/>
              <w:right w:val="single" w:color="000000" w:sz="4" w:space="0"/>
            </w:tcBorders>
            <w:tcW w:w="1315" w:type="dxa"/>
            <w:vAlign w:val="center"/>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万平方米</w:t>
            </w:r>
            <w:r>
              <w:rPr>
                <w:rFonts w:hint="eastAsia" w:ascii="宋体" w:hAnsi="宋体" w:eastAsia="宋体"/>
                <w:color w:val="000000"/>
                <w:sz w:val="24"/>
                <w:szCs w:val="24"/>
              </w:rPr>
            </w:r>
            <w:r/>
          </w:p>
        </w:tc>
      </w:tr>
      <w:tr>
        <w:trPr>
          <w:trHeight w:val="90"/>
        </w:trPr>
        <w:tc>
          <w:tcPr>
            <w:tcBorders>
              <w:top w:val="single" w:color="000000" w:sz="4" w:space="0"/>
              <w:left w:val="single" w:color="000000" w:sz="4" w:space="0"/>
              <w:right w:val="single" w:color="000000" w:sz="4" w:space="0"/>
            </w:tcBorders>
            <w:tcW w:w="858" w:type="dxa"/>
            <w:vAlign w:val="center"/>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5</w:t>
            </w:r>
            <w:r>
              <w:rPr>
                <w:rFonts w:hint="eastAsia" w:ascii="宋体" w:hAnsi="宋体" w:eastAsia="宋体"/>
                <w:color w:val="000000"/>
                <w:sz w:val="24"/>
                <w:szCs w:val="24"/>
                <w:lang w:eastAsia="zh-CN"/>
              </w:rPr>
            </w:r>
            <w:r/>
          </w:p>
        </w:tc>
        <w:tc>
          <w:tcPr>
            <w:tcBorders>
              <w:left w:val="single" w:color="000000" w:sz="4" w:space="0"/>
              <w:right w:val="single" w:color="000000" w:sz="4" w:space="0"/>
            </w:tcBorders>
            <w:tcW w:w="2678" w:type="dxa"/>
            <w:vAlign w:val="center"/>
            <w:vMerge w:val="continue"/>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3059" w:type="dxa"/>
            <w:vAlign w:val="center"/>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护栏</w:t>
            </w:r>
            <w:r>
              <w:rPr>
                <w:rFonts w:hint="eastAsia" w:ascii="宋体" w:hAnsi="宋体" w:eastAsia="宋体"/>
                <w:color w:val="000000"/>
                <w:sz w:val="24"/>
                <w:szCs w:val="24"/>
              </w:rPr>
            </w:r>
            <w:r/>
          </w:p>
        </w:tc>
        <w:tc>
          <w:tcPr>
            <w:tcBorders>
              <w:top w:val="single" w:color="000000" w:sz="4" w:space="0"/>
              <w:left w:val="single" w:color="000000" w:sz="4" w:space="0"/>
              <w:right w:val="single" w:color="000000" w:sz="4" w:space="0"/>
            </w:tcBorders>
            <w:tcW w:w="1127" w:type="dxa"/>
            <w:vAlign w:val="center"/>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46000</w:t>
            </w:r>
            <w:r>
              <w:rPr>
                <w:rFonts w:hint="eastAsia" w:ascii="宋体" w:hAnsi="宋体" w:eastAsia="宋体"/>
                <w:color w:val="000000"/>
                <w:sz w:val="24"/>
                <w:szCs w:val="24"/>
              </w:rPr>
            </w:r>
            <w:r/>
          </w:p>
        </w:tc>
        <w:tc>
          <w:tcPr>
            <w:tcBorders>
              <w:top w:val="single" w:color="000000" w:sz="4" w:space="0"/>
              <w:left w:val="single" w:color="000000" w:sz="4" w:space="0"/>
              <w:right w:val="single" w:color="000000" w:sz="4" w:space="0"/>
            </w:tcBorders>
            <w:tcW w:w="1315" w:type="dxa"/>
            <w:vAlign w:val="center"/>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米</w:t>
            </w:r>
            <w:r>
              <w:rPr>
                <w:rFonts w:hint="eastAsia"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6</w:t>
            </w:r>
            <w:r>
              <w:rPr>
                <w:rFonts w:hint="eastAsia" w:ascii="宋体" w:hAnsi="宋体" w:eastAsia="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rPr>
            </w:pPr>
            <w:r>
              <w:rPr>
                <w:rFonts w:hint="eastAsia" w:ascii="宋体" w:hAnsi="宋体" w:eastAsia="宋体"/>
                <w:color w:val="000000"/>
                <w:sz w:val="24"/>
                <w:szCs w:val="24"/>
                <w:highlight w:val="none"/>
              </w:rPr>
              <w:t xml:space="preserve">广场保洁</w:t>
            </w: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广场</w:t>
            </w:r>
            <w:r>
              <w:rPr>
                <w:rFonts w:hint="eastAsia" w:ascii="宋体" w:hAnsi="宋体"/>
                <w:color w:val="000000"/>
                <w:sz w:val="24"/>
                <w:szCs w:val="24"/>
                <w:lang w:eastAsia="zh-CN"/>
              </w:rPr>
              <w:t xml:space="preserve">（每四天清洗一遍）</w:t>
            </w:r>
            <w:r>
              <w:rPr>
                <w:rFonts w:hint="eastAsia" w:ascii="宋体" w:hAnsi="宋体" w:eastAsia="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5.62845</w:t>
            </w: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万平方米</w:t>
            </w:r>
            <w:r>
              <w:rPr>
                <w:rFonts w:hint="eastAsia" w:ascii="宋体" w:hAnsi="宋体" w:eastAsia="宋体"/>
                <w:color w:val="000000"/>
                <w:sz w:val="24"/>
                <w:szCs w:val="24"/>
              </w:rPr>
            </w:r>
            <w:r/>
          </w:p>
        </w:tc>
      </w:tr>
      <w:tr>
        <w:trPr/>
        <w:tc>
          <w:tcPr>
            <w:tcBorders>
              <w:left w:val="single" w:color="000000" w:sz="4" w:space="0"/>
              <w:right w:val="single" w:color="000000" w:sz="4" w:space="0"/>
            </w:tcBorders>
            <w:tcW w:w="858" w:type="dxa"/>
            <w:vAlign w:val="center"/>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7</w:t>
            </w:r>
            <w:r>
              <w:rPr>
                <w:rFonts w:hint="eastAsia" w:ascii="宋体" w:hAnsi="宋体" w:eastAsia="宋体"/>
                <w:color w:val="000000"/>
                <w:sz w:val="24"/>
                <w:szCs w:val="24"/>
                <w:lang w:eastAsia="zh-CN"/>
              </w:rPr>
            </w:r>
            <w:r/>
          </w:p>
        </w:tc>
        <w:tc>
          <w:tcPr>
            <w:tcBorders>
              <w:left w:val="single" w:color="000000" w:sz="4" w:space="0"/>
              <w:right w:val="single" w:color="000000" w:sz="4" w:space="0"/>
            </w:tcBorders>
            <w:tcW w:w="2678" w:type="dxa"/>
            <w:vAlign w:val="center"/>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垃圾收集及中转站转运</w:t>
            </w:r>
            <w:r>
              <w:rPr>
                <w:rFonts w:hint="eastAsia" w:ascii="宋体" w:hAnsi="宋体" w:eastAsia="宋体"/>
                <w:color w:val="000000"/>
                <w:sz w:val="24"/>
                <w:szCs w:val="24"/>
              </w:rPr>
            </w:r>
            <w:r/>
          </w:p>
        </w:tc>
        <w:tc>
          <w:tcPr>
            <w:tcBorders>
              <w:left w:val="single" w:color="000000" w:sz="4" w:space="0"/>
              <w:right w:val="single" w:color="000000" w:sz="4" w:space="0"/>
            </w:tcBorders>
            <w:tcW w:w="3059" w:type="dxa"/>
            <w:vAlign w:val="center"/>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生活垃圾日转运量</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lang w:val="en-US" w:eastAsia="zh-CN"/>
              </w:rPr>
              <w:t xml:space="preserve">转运距离单次往返约110公里</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lang w:eastAsia="zh-CN"/>
              </w:rPr>
            </w:r>
            <w:r/>
          </w:p>
        </w:tc>
        <w:tc>
          <w:tcPr>
            <w:tcBorders>
              <w:left w:val="single" w:color="000000" w:sz="4" w:space="0"/>
              <w:right w:val="single" w:color="000000" w:sz="4" w:space="0"/>
            </w:tcBorders>
            <w:tcW w:w="1127" w:type="dxa"/>
            <w:vAlign w:val="center"/>
            <w:textDirection w:val="lrTb"/>
            <w:noWrap w:val="false"/>
          </w:tcPr>
          <w:p>
            <w:pPr>
              <w:pStyle w:val="969"/>
              <w:ind w:left="0" w:right="0" w:firstLine="0"/>
              <w:jc w:val="center"/>
              <w:keepLines w:val="0"/>
              <w:keepNext w:val="0"/>
              <w:pageBreakBefore w:val="0"/>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lang w:val="en-US" w:eastAsia="zh-CN"/>
              </w:rPr>
              <w:t xml:space="preserve">60</w:t>
            </w:r>
            <w:r>
              <w:rPr>
                <w:rFonts w:ascii="宋体" w:hAnsi="宋体" w:eastAsia="宋体" w:cs="Times New Roman"/>
                <w:color w:val="000000"/>
                <w:sz w:val="24"/>
                <w:szCs w:val="24"/>
                <w:lang w:val="en-US" w:eastAsia="zh-CN"/>
              </w:rPr>
            </w:r>
            <w:r/>
          </w:p>
        </w:tc>
        <w:tc>
          <w:tcPr>
            <w:tcBorders>
              <w:left w:val="single" w:color="000000" w:sz="4" w:space="0"/>
              <w:right w:val="single" w:color="000000" w:sz="4" w:space="0"/>
            </w:tcBorders>
            <w:tcW w:w="1315" w:type="dxa"/>
            <w:vAlign w:val="center"/>
            <w:textDirection w:val="lrTb"/>
            <w:noWrap w:val="false"/>
          </w:tcPr>
          <w:p>
            <w:pPr>
              <w:pStyle w:val="969"/>
              <w:ind w:left="0" w:right="0" w:firstLine="0"/>
              <w:jc w:val="center"/>
              <w:keepLines w:val="0"/>
              <w:keepNext w:val="0"/>
              <w:pageBreakBefore w:val="0"/>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吨</w:t>
            </w:r>
            <w:r>
              <w:rPr>
                <w:rFonts w:hint="eastAsia" w:ascii="宋体" w:hAnsi="宋体" w:eastAsia="宋体" w:cs="Times New Roman"/>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8</w:t>
            </w:r>
            <w:r>
              <w:rPr>
                <w:rFonts w:hint="eastAsia" w:ascii="宋体" w:hAnsi="宋体" w:eastAsia="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中转站维护管养</w:t>
            </w: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5座中转站（大里中转站、小龙湾中转站、鞭鞍街中转站、城东中转站、环卫之家中转站）。包含中转站设施管养维护、中转站除臭</w:t>
            </w:r>
            <w:r>
              <w:rPr>
                <w:rFonts w:hint="eastAsia" w:ascii="宋体" w:hAnsi="宋体" w:eastAsia="宋体"/>
                <w:color w:val="000000"/>
                <w:sz w:val="24"/>
                <w:szCs w:val="24"/>
                <w:lang w:val="en-US" w:eastAsia="zh-CN"/>
              </w:rPr>
              <w:t xml:space="preserve">等</w:t>
            </w:r>
            <w:r>
              <w:rPr>
                <w:rFonts w:hint="eastAsia" w:ascii="宋体" w:hAnsi="宋体" w:eastAsia="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5</w:t>
            </w: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座</w:t>
            </w:r>
            <w:r>
              <w:rPr>
                <w:rFonts w:hint="eastAsia" w:ascii="宋体" w:hAnsi="宋体" w:eastAsia="宋体"/>
                <w:color w:val="000000"/>
                <w:sz w:val="24"/>
                <w:szCs w:val="24"/>
              </w:rPr>
            </w:r>
            <w:r/>
          </w:p>
        </w:tc>
      </w:tr>
      <w:tr>
        <w:trPr/>
        <w:tc>
          <w:tcPr>
            <w:tcBorders>
              <w:left w:val="single" w:color="000000" w:sz="4" w:space="0"/>
              <w:bottom w:val="single" w:color="000000" w:sz="4" w:space="0"/>
              <w:right w:val="single" w:color="000000" w:sz="4" w:space="0"/>
            </w:tcBorders>
            <w:tcW w:w="858" w:type="dxa"/>
            <w:vAlign w:val="center"/>
            <w:textDirection w:val="lrTb"/>
            <w:noWrap w:val="false"/>
          </w:tcPr>
          <w:p>
            <w:pPr>
              <w:pStyle w:val="969"/>
              <w:ind w:left="0" w:right="0" w:firstLine="0"/>
              <w:jc w:val="center"/>
              <w:keepLines w:val="0"/>
              <w:keepNext w:val="0"/>
              <w:pageBreakBefore w:val="0"/>
              <w:widowControl w:val="off"/>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9</w:t>
            </w:r>
            <w:r>
              <w:rPr>
                <w:rFonts w:ascii="宋体" w:hAnsi="宋体" w:eastAsia="宋体"/>
                <w:color w:val="000000"/>
                <w:sz w:val="24"/>
                <w:szCs w:val="24"/>
                <w:lang w:val="en-US" w:eastAsia="zh-CN"/>
              </w:rPr>
            </w:r>
            <w:r/>
          </w:p>
        </w:tc>
        <w:tc>
          <w:tcPr>
            <w:tcBorders>
              <w:left w:val="single" w:color="000000" w:sz="4" w:space="0"/>
              <w:right w:val="single" w:color="000000" w:sz="4" w:space="0"/>
            </w:tcBorders>
            <w:tcW w:w="2678" w:type="dxa"/>
            <w:vAlign w:val="center"/>
            <w:vMerge w:val="restart"/>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公厕维护管养</w:t>
            </w:r>
            <w:r>
              <w:rPr>
                <w:rFonts w:hint="eastAsia" w:ascii="宋体" w:hAnsi="宋体" w:eastAsia="宋体"/>
                <w:color w:val="000000"/>
                <w:sz w:val="24"/>
                <w:szCs w:val="24"/>
              </w:rPr>
            </w:r>
            <w:r/>
          </w:p>
        </w:tc>
        <w:tc>
          <w:tcPr>
            <w:tcBorders>
              <w:left w:val="single" w:color="000000" w:sz="4" w:space="0"/>
              <w:bottom w:val="single" w:color="000000" w:sz="4" w:space="0"/>
              <w:right w:val="single" w:color="000000" w:sz="4" w:space="0"/>
            </w:tcBorders>
            <w:tcW w:w="3059" w:type="dxa"/>
            <w:vAlign w:val="center"/>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一类B</w:t>
            </w:r>
            <w:r>
              <w:rPr>
                <w:rFonts w:hint="eastAsia" w:ascii="宋体" w:hAnsi="宋体" w:eastAsia="宋体"/>
                <w:color w:val="000000"/>
                <w:sz w:val="24"/>
                <w:szCs w:val="24"/>
              </w:rPr>
            </w:r>
            <w:r/>
          </w:p>
        </w:tc>
        <w:tc>
          <w:tcPr>
            <w:tcBorders>
              <w:left w:val="single" w:color="000000" w:sz="4" w:space="0"/>
              <w:bottom w:val="single" w:color="000000" w:sz="4" w:space="0"/>
              <w:right w:val="single" w:color="000000" w:sz="4" w:space="0"/>
            </w:tcBorders>
            <w:tcW w:w="1127" w:type="dxa"/>
            <w:vAlign w:val="center"/>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3</w:t>
            </w:r>
            <w:r>
              <w:rPr>
                <w:rFonts w:hint="eastAsia" w:ascii="宋体" w:hAnsi="宋体" w:eastAsia="宋体"/>
                <w:color w:val="000000"/>
                <w:sz w:val="24"/>
                <w:szCs w:val="24"/>
              </w:rPr>
            </w:r>
            <w:r/>
          </w:p>
        </w:tc>
        <w:tc>
          <w:tcPr>
            <w:tcBorders>
              <w:left w:val="single" w:color="000000" w:sz="4" w:space="0"/>
              <w:bottom w:val="single" w:color="000000" w:sz="4" w:space="0"/>
              <w:right w:val="single" w:color="000000" w:sz="4" w:space="0"/>
            </w:tcBorders>
            <w:tcW w:w="1315" w:type="dxa"/>
            <w:vAlign w:val="center"/>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座</w:t>
            </w:r>
            <w:r>
              <w:rPr>
                <w:rFonts w:hint="eastAsia" w:ascii="宋体" w:hAnsi="宋体" w:eastAsia="宋体"/>
                <w:color w:val="000000"/>
                <w:sz w:val="24"/>
                <w:szCs w:val="24"/>
              </w:rPr>
            </w:r>
            <w:r/>
          </w:p>
        </w:tc>
      </w:tr>
      <w:tr>
        <w:trPr>
          <w:trHeight w:val="90"/>
        </w:trPr>
        <w:tc>
          <w:tcPr>
            <w:tcBorders>
              <w:left w:val="single" w:color="000000" w:sz="4" w:space="0"/>
              <w:bottom w:val="single" w:color="000000" w:sz="4" w:space="0"/>
              <w:right w:val="single" w:color="000000" w:sz="4" w:space="0"/>
            </w:tcBorders>
            <w:tcW w:w="858" w:type="dxa"/>
            <w:vAlign w:val="center"/>
            <w:textDirection w:val="lrTb"/>
            <w:noWrap w:val="false"/>
          </w:tcPr>
          <w:p>
            <w:pPr>
              <w:pStyle w:val="969"/>
              <w:ind w:left="0" w:right="0" w:firstLine="0"/>
              <w:jc w:val="center"/>
              <w:keepLines w:val="0"/>
              <w:keepNext w:val="0"/>
              <w:pageBreakBefore w:val="0"/>
              <w:widowControl w:val="off"/>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10</w:t>
            </w:r>
            <w:r>
              <w:rPr>
                <w:rFonts w:ascii="宋体" w:hAnsi="宋体" w:eastAsia="宋体"/>
                <w:color w:val="000000"/>
                <w:sz w:val="24"/>
                <w:szCs w:val="24"/>
                <w:lang w:val="en-US" w:eastAsia="zh-CN"/>
              </w:rPr>
            </w:r>
            <w:r/>
          </w:p>
        </w:tc>
        <w:tc>
          <w:tcPr>
            <w:tcBorders>
              <w:left w:val="single" w:color="000000" w:sz="4" w:space="0"/>
              <w:right w:val="single" w:color="000000" w:sz="4" w:space="0"/>
            </w:tcBorders>
            <w:tcW w:w="2678" w:type="dxa"/>
            <w:vAlign w:val="center"/>
            <w:vMerge w:val="continue"/>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bottom w:val="single" w:color="000000" w:sz="4" w:space="0"/>
              <w:right w:val="single" w:color="000000" w:sz="4" w:space="0"/>
            </w:tcBorders>
            <w:tcW w:w="3059" w:type="dxa"/>
            <w:vAlign w:val="center"/>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二类B</w:t>
            </w:r>
            <w:r>
              <w:rPr>
                <w:rFonts w:hint="eastAsia" w:ascii="宋体" w:hAnsi="宋体" w:eastAsia="宋体"/>
                <w:color w:val="000000"/>
                <w:sz w:val="24"/>
                <w:szCs w:val="24"/>
              </w:rPr>
            </w:r>
            <w:r/>
          </w:p>
        </w:tc>
        <w:tc>
          <w:tcPr>
            <w:tcBorders>
              <w:left w:val="single" w:color="000000" w:sz="4" w:space="0"/>
              <w:bottom w:val="single" w:color="000000" w:sz="4" w:space="0"/>
              <w:right w:val="single" w:color="000000" w:sz="4" w:space="0"/>
            </w:tcBorders>
            <w:tcW w:w="1127" w:type="dxa"/>
            <w:vAlign w:val="center"/>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6</w:t>
            </w:r>
            <w:r>
              <w:rPr>
                <w:rFonts w:hint="eastAsia" w:ascii="宋体" w:hAnsi="宋体" w:eastAsia="宋体"/>
                <w:color w:val="000000"/>
                <w:sz w:val="24"/>
                <w:szCs w:val="24"/>
              </w:rPr>
            </w:r>
            <w:r/>
          </w:p>
        </w:tc>
        <w:tc>
          <w:tcPr>
            <w:tcBorders>
              <w:left w:val="single" w:color="000000" w:sz="4" w:space="0"/>
              <w:bottom w:val="single" w:color="000000" w:sz="4" w:space="0"/>
              <w:right w:val="single" w:color="000000" w:sz="4" w:space="0"/>
            </w:tcBorders>
            <w:tcW w:w="1315" w:type="dxa"/>
            <w:vAlign w:val="center"/>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座</w:t>
            </w:r>
            <w:r>
              <w:rPr>
                <w:rFonts w:hint="eastAsia" w:ascii="宋体" w:hAnsi="宋体" w:eastAsia="宋体"/>
                <w:color w:val="000000"/>
                <w:sz w:val="24"/>
                <w:szCs w:val="24"/>
              </w:rPr>
            </w:r>
            <w:r/>
          </w:p>
        </w:tc>
      </w:tr>
      <w:tr>
        <w:trPr/>
        <w:tc>
          <w:tcPr>
            <w:tcBorders>
              <w:left w:val="single" w:color="000000" w:sz="4" w:space="0"/>
              <w:right w:val="single" w:color="000000" w:sz="4" w:space="0"/>
            </w:tcBorders>
            <w:tcW w:w="858" w:type="dxa"/>
            <w:vAlign w:val="center"/>
            <w:textDirection w:val="lrTb"/>
            <w:noWrap w:val="false"/>
          </w:tcPr>
          <w:p>
            <w:pPr>
              <w:pStyle w:val="969"/>
              <w:ind w:left="0" w:right="0" w:firstLine="0"/>
              <w:jc w:val="center"/>
              <w:keepLines w:val="0"/>
              <w:keepNext w:val="0"/>
              <w:pageBreakBefore w:val="0"/>
              <w:widowControl w:val="off"/>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11</w:t>
            </w:r>
            <w:r>
              <w:rPr>
                <w:rFonts w:ascii="宋体" w:hAnsi="宋体" w:eastAsia="宋体"/>
                <w:color w:val="000000"/>
                <w:sz w:val="24"/>
                <w:szCs w:val="24"/>
                <w:lang w:val="en-US" w:eastAsia="zh-CN"/>
              </w:rPr>
            </w:r>
            <w:r/>
          </w:p>
        </w:tc>
        <w:tc>
          <w:tcPr>
            <w:tcBorders>
              <w:left w:val="single" w:color="000000" w:sz="4" w:space="0"/>
              <w:right w:val="single" w:color="000000" w:sz="4" w:space="0"/>
            </w:tcBorders>
            <w:tcW w:w="2678" w:type="dxa"/>
            <w:vAlign w:val="center"/>
            <w:vMerge w:val="continue"/>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3059" w:type="dxa"/>
            <w:vAlign w:val="center"/>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二类C</w:t>
            </w:r>
            <w:r>
              <w:rPr>
                <w:rFonts w:hint="eastAsia" w:ascii="宋体" w:hAnsi="宋体" w:eastAsia="宋体"/>
                <w:color w:val="000000"/>
                <w:sz w:val="24"/>
                <w:szCs w:val="24"/>
              </w:rPr>
            </w:r>
            <w:r/>
          </w:p>
        </w:tc>
        <w:tc>
          <w:tcPr>
            <w:tcBorders>
              <w:left w:val="single" w:color="000000" w:sz="4" w:space="0"/>
              <w:right w:val="single" w:color="000000" w:sz="4" w:space="0"/>
            </w:tcBorders>
            <w:tcW w:w="1127" w:type="dxa"/>
            <w:vAlign w:val="center"/>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17</w:t>
            </w:r>
            <w:r>
              <w:rPr>
                <w:rFonts w:hint="eastAsia" w:ascii="宋体" w:hAnsi="宋体" w:eastAsia="宋体"/>
                <w:color w:val="000000"/>
                <w:sz w:val="24"/>
                <w:szCs w:val="24"/>
              </w:rPr>
            </w:r>
            <w:r/>
          </w:p>
        </w:tc>
        <w:tc>
          <w:tcPr>
            <w:tcBorders>
              <w:left w:val="single" w:color="000000" w:sz="4" w:space="0"/>
              <w:right w:val="single" w:color="000000" w:sz="4" w:space="0"/>
            </w:tcBorders>
            <w:tcW w:w="1315" w:type="dxa"/>
            <w:vAlign w:val="center"/>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座</w:t>
            </w:r>
            <w:r>
              <w:rPr>
                <w:rFonts w:hint="eastAsia"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69"/>
              <w:ind w:left="0" w:right="0" w:firstLine="0"/>
              <w:jc w:val="center"/>
              <w:keepLines w:val="0"/>
              <w:keepNext w:val="0"/>
              <w:pageBreakBefore w:val="0"/>
              <w:widowControl w:val="off"/>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12</w:t>
            </w:r>
            <w:r>
              <w:rPr>
                <w:rFonts w:ascii="宋体" w:hAnsi="宋体" w:eastAsia="宋体"/>
                <w:color w:val="000000"/>
                <w:sz w:val="24"/>
                <w:szCs w:val="24"/>
                <w:lang w:val="en-US" w:eastAsia="zh-CN"/>
              </w:rPr>
            </w:r>
            <w:r/>
          </w:p>
        </w:tc>
        <w:tc>
          <w:tcPr>
            <w:tcBorders>
              <w:left w:val="single" w:color="000000" w:sz="4" w:space="0"/>
              <w:bottom w:val="single" w:color="000000" w:sz="4" w:space="0"/>
              <w:right w:val="single" w:color="000000" w:sz="4" w:space="0"/>
            </w:tcBorders>
            <w:tcW w:w="2678" w:type="dxa"/>
            <w:vAlign w:val="center"/>
            <w:vMerge w:val="continue"/>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移动B</w:t>
            </w: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2</w:t>
            </w: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pStyle w:val="969"/>
              <w:ind w:left="0" w:right="0" w:firstLine="0"/>
              <w:jc w:val="center"/>
              <w:keepLines w:val="0"/>
              <w:keepNext w:val="0"/>
              <w:pageBreakBefore w:val="0"/>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座</w:t>
            </w:r>
            <w:r>
              <w:rPr>
                <w:rFonts w:hint="eastAsia" w:ascii="宋体" w:hAnsi="宋体" w:eastAsia="宋体"/>
                <w:color w:val="000000"/>
                <w:sz w:val="24"/>
                <w:szCs w:val="24"/>
              </w:rPr>
            </w:r>
            <w:r/>
          </w:p>
        </w:tc>
      </w:tr>
    </w:tbl>
    <w:p>
      <w:pPr>
        <w:pStyle w:val="969"/>
        <w:ind w:firstLine="480"/>
        <w:spacing w:line="252" w:lineRule="auto"/>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注：设施数据可能存在测量误差，以现场实际移交量为准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管养</w:t>
      </w:r>
      <w:r>
        <w:rPr>
          <w:rFonts w:hint="eastAsia" w:ascii="宋体" w:hAnsi="宋体" w:cs="宋体"/>
          <w:color w:val="000000"/>
          <w:sz w:val="24"/>
          <w:szCs w:val="24"/>
        </w:rPr>
        <w:t xml:space="preserve">标准按照《南京市城市环境卫生作业规范》</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详见附件2</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和《江宁区环境卫生管理考核办法》</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见商务要求4</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等相关规范文件要求</w:t>
      </w:r>
      <w:r>
        <w:rPr>
          <w:rFonts w:hint="eastAsia" w:ascii="宋体" w:hAnsi="宋体" w:eastAsia="宋体" w:cs="宋体"/>
          <w:color w:val="000000"/>
          <w:sz w:val="24"/>
          <w:szCs w:val="24"/>
        </w:rPr>
        <w:t xml:space="preserve">执</w:t>
      </w:r>
      <w:r>
        <w:rPr>
          <w:rFonts w:hint="eastAsia" w:ascii="宋体" w:hAnsi="宋体" w:cs="宋体"/>
          <w:color w:val="000000"/>
          <w:sz w:val="24"/>
          <w:szCs w:val="24"/>
        </w:rPr>
        <w:t xml:space="preserve">行。凡招标文件没作具体要求的，按照国家现行的有关法规、政策以及各项规范执行</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69"/>
        <w:ind w:firstLine="480"/>
        <w:spacing w:line="252"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作业人员及项目环卫设施设备配置</w:t>
      </w:r>
      <w:r>
        <w:rPr>
          <w:rFonts w:hint="eastAsia" w:ascii="宋体" w:hAnsi="宋体" w:cs="宋体"/>
          <w:color w:val="000000"/>
          <w:sz w:val="24"/>
          <w:szCs w:val="24"/>
        </w:rPr>
      </w:r>
      <w:r/>
    </w:p>
    <w:p>
      <w:pPr>
        <w:pStyle w:val="969"/>
        <w:ind w:firstLine="480"/>
        <w:spacing w:line="252"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2.1</w:t>
      </w:r>
      <w:r>
        <w:rPr>
          <w:rFonts w:hint="eastAsia" w:ascii="宋体" w:hAnsi="宋体" w:cs="宋体"/>
          <w:color w:val="000000"/>
          <w:sz w:val="24"/>
          <w:szCs w:val="24"/>
        </w:rPr>
        <w:t xml:space="preserve">人员配备要求</w:t>
      </w:r>
      <w:r>
        <w:rPr>
          <w:rFonts w:hint="eastAsia" w:ascii="宋体" w:hAnsi="宋体" w:cs="宋体"/>
          <w:color w:val="000000"/>
          <w:sz w:val="24"/>
          <w:szCs w:val="24"/>
        </w:rPr>
      </w:r>
      <w:r/>
    </w:p>
    <w:p>
      <w:pPr>
        <w:pStyle w:val="969"/>
        <w:ind w:firstLine="482"/>
        <w:spacing w:line="252" w:lineRule="auto"/>
        <w:rPr>
          <w:rFonts w:hint="eastAsia" w:ascii="宋体" w:hAnsi="宋体" w:cs="宋体"/>
          <w:b/>
          <w:bCs/>
          <w:color w:val="000000"/>
          <w:sz w:val="24"/>
          <w:szCs w:val="24"/>
        </w:rPr>
      </w:pPr>
      <w:r>
        <w:rPr>
          <w:rFonts w:hint="eastAsia" w:ascii="宋体" w:hAnsi="宋体" w:cs="宋体"/>
          <w:b/>
          <w:bCs/>
          <w:color w:val="000000"/>
          <w:sz w:val="24"/>
          <w:szCs w:val="24"/>
        </w:rPr>
        <w:t xml:space="preserve">供应商</w:t>
      </w:r>
      <w:r>
        <w:rPr>
          <w:rFonts w:hint="eastAsia" w:ascii="宋体" w:hAnsi="宋体" w:cs="宋体"/>
          <w:b/>
          <w:bCs/>
          <w:color w:val="000000"/>
          <w:sz w:val="24"/>
          <w:szCs w:val="24"/>
          <w:lang w:val="en-US" w:eastAsia="zh-CN"/>
        </w:rPr>
        <w:t xml:space="preserve">须</w:t>
      </w:r>
      <w:r>
        <w:rPr>
          <w:rFonts w:hint="eastAsia" w:ascii="宋体" w:hAnsi="宋体" w:cs="宋体"/>
          <w:b/>
          <w:bCs/>
          <w:color w:val="000000"/>
          <w:sz w:val="24"/>
          <w:szCs w:val="24"/>
        </w:rPr>
        <w:t xml:space="preserve">承诺</w:t>
      </w:r>
      <w:r>
        <w:rPr>
          <w:rFonts w:hint="eastAsia" w:ascii="宋体" w:hAnsi="宋体" w:cs="宋体"/>
          <w:b/>
          <w:bCs/>
          <w:color w:val="000000"/>
          <w:sz w:val="24"/>
          <w:szCs w:val="24"/>
          <w:lang w:val="en-US" w:eastAsia="zh-CN"/>
        </w:rPr>
        <w:t xml:space="preserve">下文加粗</w:t>
      </w:r>
      <w:r>
        <w:rPr>
          <w:rFonts w:hint="eastAsia" w:ascii="宋体" w:hAnsi="宋体" w:cs="宋体"/>
          <w:b/>
          <w:bCs/>
          <w:color w:val="000000"/>
          <w:sz w:val="24"/>
          <w:szCs w:val="24"/>
        </w:rPr>
        <w:t xml:space="preserve">内容（</w:t>
      </w:r>
      <w:r>
        <w:rPr>
          <w:rFonts w:hint="eastAsia" w:ascii="宋体" w:hAnsi="宋体" w:cs="宋体"/>
          <w:b/>
          <w:bCs/>
          <w:color w:val="000000"/>
          <w:sz w:val="24"/>
          <w:szCs w:val="24"/>
        </w:rPr>
        <w:t xml:space="preserve">须上传</w:t>
      </w:r>
      <w:r>
        <w:rPr>
          <w:rFonts w:hint="eastAsia" w:ascii="宋体" w:hAnsi="宋体" w:cs="宋体"/>
          <w:b/>
          <w:bCs/>
          <w:color w:val="000000"/>
          <w:sz w:val="24"/>
          <w:szCs w:val="24"/>
          <w:lang w:val="en-US" w:eastAsia="zh-CN"/>
        </w:rPr>
        <w:t xml:space="preserve">承诺函</w:t>
      </w:r>
      <w:r>
        <w:rPr>
          <w:rFonts w:hint="eastAsia" w:ascii="宋体" w:hAnsi="宋体" w:cs="宋体"/>
          <w:b/>
          <w:bCs/>
          <w:color w:val="000000"/>
          <w:sz w:val="24"/>
          <w:szCs w:val="24"/>
        </w:rPr>
        <w:t xml:space="preserve">至投标系统</w:t>
      </w:r>
      <w:r>
        <w:rPr>
          <w:rFonts w:hint="eastAsia" w:ascii="宋体" w:hAnsi="宋体" w:cs="宋体"/>
          <w:b/>
          <w:bCs/>
          <w:color w:val="000000"/>
          <w:sz w:val="24"/>
          <w:szCs w:val="24"/>
        </w:rPr>
        <w:t xml:space="preserve">，加盖投标人公章，</w:t>
      </w:r>
      <w:r>
        <w:rPr>
          <w:rFonts w:hint="eastAsia" w:ascii="宋体" w:hAnsi="宋体" w:cs="宋体"/>
          <w:b/>
          <w:bCs/>
          <w:color w:val="000000"/>
          <w:sz w:val="24"/>
          <w:szCs w:val="24"/>
          <w:lang w:val="en-US" w:eastAsia="zh-CN"/>
        </w:rPr>
        <w:t xml:space="preserve">承诺函</w:t>
      </w:r>
      <w:r>
        <w:rPr>
          <w:rFonts w:hint="eastAsia" w:ascii="宋体" w:hAnsi="宋体" w:cs="宋体"/>
          <w:b/>
          <w:bCs/>
          <w:color w:val="000000"/>
          <w:sz w:val="24"/>
          <w:szCs w:val="24"/>
        </w:rPr>
        <w:t xml:space="preserve">格式自拟，缺少内容或未上传</w:t>
      </w:r>
      <w:r>
        <w:rPr>
          <w:rFonts w:hint="eastAsia" w:ascii="宋体" w:hAnsi="宋体" w:cs="宋体"/>
          <w:b/>
          <w:bCs/>
          <w:color w:val="000000"/>
          <w:sz w:val="24"/>
          <w:szCs w:val="24"/>
          <w:lang w:val="en-US" w:eastAsia="zh-CN"/>
        </w:rPr>
        <w:t xml:space="preserve">作</w:t>
      </w:r>
      <w:r>
        <w:rPr>
          <w:rFonts w:hint="eastAsia" w:ascii="宋体" w:hAnsi="宋体" w:cs="宋体"/>
          <w:b/>
          <w:bCs/>
          <w:color w:val="000000"/>
          <w:sz w:val="24"/>
          <w:szCs w:val="24"/>
        </w:rPr>
        <w:t xml:space="preserve">无效投标处理；中标</w:t>
      </w:r>
      <w:r>
        <w:rPr>
          <w:rFonts w:hint="eastAsia" w:ascii="宋体" w:hAnsi="宋体" w:cs="宋体"/>
          <w:b/>
          <w:bCs/>
          <w:color w:val="000000"/>
          <w:sz w:val="24"/>
          <w:szCs w:val="24"/>
          <w:lang w:val="en-US" w:eastAsia="zh-CN"/>
        </w:rPr>
        <w:t xml:space="preserve">供应商</w:t>
      </w:r>
      <w:r>
        <w:rPr>
          <w:rFonts w:hint="eastAsia" w:ascii="宋体" w:hAnsi="宋体" w:cs="宋体"/>
          <w:b/>
          <w:bCs/>
          <w:color w:val="000000"/>
          <w:sz w:val="24"/>
          <w:szCs w:val="24"/>
        </w:rPr>
        <w:t xml:space="preserve">承诺内容与实际</w:t>
      </w:r>
      <w:r>
        <w:rPr>
          <w:rFonts w:hint="eastAsia" w:ascii="宋体" w:hAnsi="宋体" w:cs="宋体"/>
          <w:b/>
          <w:bCs/>
          <w:color w:val="000000"/>
          <w:sz w:val="24"/>
          <w:szCs w:val="24"/>
          <w:lang w:val="en-US" w:eastAsia="zh-CN"/>
        </w:rPr>
        <w:t xml:space="preserve">情况</w:t>
      </w:r>
      <w:r>
        <w:rPr>
          <w:rFonts w:hint="eastAsia" w:ascii="宋体" w:hAnsi="宋体" w:cs="宋体"/>
          <w:b/>
          <w:bCs/>
          <w:color w:val="000000"/>
          <w:sz w:val="24"/>
          <w:szCs w:val="24"/>
        </w:rPr>
        <w:t xml:space="preserve">不符的，采购人有权无条件解除合同，并可追究中标供应商</w:t>
      </w:r>
      <w:r>
        <w:rPr>
          <w:rFonts w:hint="eastAsia" w:ascii="宋体" w:hAnsi="宋体" w:cs="宋体"/>
          <w:b/>
          <w:bCs/>
          <w:color w:val="000000"/>
          <w:sz w:val="24"/>
          <w:szCs w:val="24"/>
          <w:lang w:val="en-US" w:eastAsia="zh-CN"/>
        </w:rPr>
        <w:t xml:space="preserve">虚假</w:t>
      </w:r>
      <w:r>
        <w:rPr>
          <w:rFonts w:hint="eastAsia" w:ascii="宋体" w:hAnsi="宋体" w:cs="宋体"/>
          <w:b/>
          <w:bCs/>
          <w:color w:val="000000"/>
          <w:sz w:val="24"/>
          <w:szCs w:val="24"/>
        </w:rPr>
        <w:t xml:space="preserve">响应损失赔偿责任）：</w:t>
      </w:r>
      <w:r>
        <w:rPr>
          <w:rFonts w:hint="eastAsia" w:ascii="宋体" w:hAnsi="宋体" w:cs="宋体"/>
          <w:b/>
          <w:bCs/>
          <w:color w:val="000000"/>
          <w:sz w:val="24"/>
          <w:szCs w:val="24"/>
        </w:rPr>
      </w:r>
      <w:r/>
    </w:p>
    <w:p>
      <w:pPr>
        <w:pStyle w:val="969"/>
        <w:ind w:firstLine="482"/>
        <w:spacing w:line="252" w:lineRule="auto"/>
        <w:rPr>
          <w:rFonts w:hint="eastAsia" w:ascii="宋体" w:hAnsi="宋体" w:cs="宋体"/>
          <w:b/>
          <w:bCs/>
          <w:color w:val="000000"/>
          <w:sz w:val="24"/>
          <w:szCs w:val="24"/>
        </w:rPr>
      </w:pPr>
      <w:r>
        <w:rPr>
          <w:rFonts w:hint="eastAsia" w:ascii="宋体" w:hAnsi="宋体" w:cs="宋体"/>
          <w:b/>
          <w:bCs/>
          <w:color w:val="000000"/>
          <w:sz w:val="24"/>
          <w:szCs w:val="24"/>
        </w:rPr>
        <w:t xml:space="preserve">按照作业标准和要求配足人工清扫保洁人员、人工配合机械清扫道路保洁人员、环卫作业车辆驾驶人员等各类工种人员不少于</w:t>
      </w:r>
      <w:r>
        <w:rPr>
          <w:rFonts w:hint="eastAsia" w:ascii="宋体" w:hAnsi="宋体" w:cs="宋体"/>
          <w:b/>
          <w:bCs/>
          <w:color w:val="000000"/>
          <w:sz w:val="24"/>
          <w:szCs w:val="24"/>
          <w:lang w:val="en-US" w:eastAsia="zh-CN"/>
        </w:rPr>
        <w:t xml:space="preserve">420</w:t>
      </w:r>
      <w:r>
        <w:rPr>
          <w:rFonts w:hint="eastAsia" w:ascii="宋体" w:hAnsi="宋体" w:cs="宋体"/>
          <w:b/>
          <w:bCs/>
          <w:color w:val="000000"/>
          <w:sz w:val="24"/>
          <w:szCs w:val="24"/>
        </w:rPr>
        <w:t xml:space="preserve">人。在提高机械化作业率和不降低质量标准的情况下，经采购人批准同意后，中标供应商可根据实际情况调整各类作业人员配置的数量。在员工自愿的基础上，优先接收从事本采购项目所涉道路和公共场所清扫保洁工作的原有相关员工，依法依规签订新的劳动合同，建立和谐的劳动关系，中标供应商解雇原有员工的，采取依法平稳的方式逐步解雇，不发生歇工和维稳事件。供应商负责养护管理进程中的一切责任，其中包括但不限于万一发生的一切工伤事故及工作人员的作业或非作业性的人身、财产安全等责任，或由于作业、养护</w:t>
      </w:r>
      <w:r>
        <w:rPr>
          <w:rFonts w:hint="eastAsia" w:ascii="宋体" w:hAnsi="宋体" w:cs="宋体"/>
          <w:b/>
          <w:bCs/>
          <w:color w:val="000000"/>
          <w:sz w:val="24"/>
          <w:szCs w:val="24"/>
        </w:rPr>
        <w:t xml:space="preserve">管理不到位引起的第三方的人身、财产安全等责任，或合同期内的各种劳务纠纷、交通事故、生产安全事故、人身伤害、自然灾害、财产损失与第三方的债权债务等一切责任均由中标供应商自行负责，与采购人无关。供应商承诺如中标，对其所有服务人员均应按法律法规规定规范用工，按时足额缴纳人员劳动报酬及社保等相关费用，聘用人员工资待遇不能低于南京市政府的最低工资待遇标准(社会保险和意外保险另算)，若因供应商的非法非规范用工产生的任何纠纷，产生的一切后果均由供应商自行承担，与采购人无关。供应商必须执行劳动管理等方面法律、法规、规章和其</w:t>
      </w:r>
      <w:r>
        <w:rPr>
          <w:rFonts w:hint="eastAsia" w:ascii="宋体" w:hAnsi="宋体" w:cs="宋体"/>
          <w:b/>
          <w:bCs/>
          <w:color w:val="000000"/>
          <w:sz w:val="24"/>
          <w:szCs w:val="24"/>
          <w:lang w:val="en-US" w:eastAsia="zh-CN"/>
        </w:rPr>
        <w:t xml:space="preserve">他</w:t>
      </w:r>
      <w:r>
        <w:rPr>
          <w:rFonts w:hint="eastAsia" w:ascii="宋体" w:hAnsi="宋体" w:cs="宋体"/>
          <w:b/>
          <w:bCs/>
          <w:color w:val="000000"/>
          <w:sz w:val="24"/>
          <w:szCs w:val="24"/>
        </w:rPr>
        <w:t xml:space="preserve">规范性文件规定的有关员工保障的其他规定。供应商中标后为所有工作人员购买雇主责任险、人身意外伤害险及公众责任保险，一旦发生包括但不限于此类的任何意外事故，所有纠纷及后果均由供应商自行处理承担，与采购人无关。如因供应商引发的相关纠纷、仲裁、诉讼等给采购人造成损失的，供应商还应承担相应的赔偿责任。</w:t>
      </w:r>
      <w:r>
        <w:rPr>
          <w:rFonts w:hint="eastAsia" w:ascii="宋体" w:hAnsi="宋体" w:cs="宋体"/>
          <w:b/>
          <w:bCs/>
          <w:color w:val="000000"/>
          <w:sz w:val="24"/>
          <w:szCs w:val="24"/>
        </w:rPr>
      </w:r>
      <w:r/>
    </w:p>
    <w:p>
      <w:pPr>
        <w:pStyle w:val="969"/>
        <w:ind w:firstLine="480"/>
        <w:spacing w:line="252"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本项目履约期间</w:t>
      </w:r>
      <w:r>
        <w:rPr>
          <w:rFonts w:hint="eastAsia" w:ascii="宋体" w:hAnsi="宋体" w:eastAsia="宋体" w:cs="宋体"/>
          <w:color w:val="000000"/>
          <w:sz w:val="24"/>
          <w:szCs w:val="24"/>
        </w:rPr>
        <w:t xml:space="preserve">，投标人须配置</w:t>
      </w:r>
      <w:r>
        <w:rPr>
          <w:rFonts w:hint="eastAsia" w:ascii="宋体" w:hAnsi="宋体" w:eastAsia="宋体" w:cs="宋体"/>
          <w:color w:val="000000"/>
          <w:sz w:val="24"/>
          <w:szCs w:val="24"/>
          <w:lang w:val="en-US" w:eastAsia="zh-CN"/>
        </w:rPr>
        <w:t xml:space="preserve">项目负责人和</w:t>
      </w:r>
      <w:r>
        <w:rPr>
          <w:rFonts w:hint="eastAsia" w:ascii="宋体" w:hAnsi="宋体" w:eastAsia="宋体" w:cs="宋体"/>
          <w:color w:val="000000"/>
          <w:sz w:val="24"/>
          <w:szCs w:val="24"/>
        </w:rPr>
        <w:t xml:space="preserve">项目安全管理人员</w:t>
      </w:r>
      <w:r>
        <w:rPr>
          <w:rFonts w:hint="eastAsia" w:ascii="宋体" w:hAnsi="宋体" w:eastAsia="宋体" w:cs="宋体"/>
          <w:color w:val="000000"/>
          <w:sz w:val="24"/>
          <w:szCs w:val="24"/>
          <w:lang w:val="en-US" w:eastAsia="zh-CN"/>
        </w:rPr>
        <w:t xml:space="preserve">各一名</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其中</w:t>
      </w: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t xml:space="preserve">目安全管理人员须熟悉环卫现场作业安全管理工作，具备对应岗位安全管理履职能力，负责项目安全生产日常管控、隐患排查整改、安全培训、应急处置、安全资料台账整理等工作，保障项目全过程安全生产合规</w:t>
      </w:r>
      <w:r>
        <w:rPr>
          <w:rFonts w:hint="eastAsia" w:ascii="宋体" w:hAnsi="宋体" w:eastAsia="宋体" w:cs="宋体"/>
          <w:color w:val="000000"/>
          <w:sz w:val="24"/>
          <w:szCs w:val="24"/>
        </w:rPr>
        <w:t xml:space="preserve">运行。同时，本项目履约期间须配备1名持有有效期内的特种作业操作证（低压</w:t>
      </w:r>
      <w:r>
        <w:rPr>
          <w:rFonts w:hint="eastAsia" w:ascii="宋体" w:hAnsi="宋体" w:eastAsia="宋体" w:cs="宋体"/>
          <w:color w:val="000000"/>
          <w:sz w:val="24"/>
          <w:szCs w:val="24"/>
          <w:lang w:val="en-US" w:eastAsia="zh-CN"/>
        </w:rPr>
        <w:t xml:space="preserve">或</w:t>
      </w:r>
      <w:r>
        <w:rPr>
          <w:rFonts w:hint="eastAsia" w:ascii="宋体" w:hAnsi="宋体" w:eastAsia="宋体" w:cs="宋体"/>
          <w:color w:val="000000"/>
          <w:sz w:val="24"/>
          <w:szCs w:val="24"/>
        </w:rPr>
        <w:t xml:space="preserve">高压电工作业）的低压或高压电工人员，做好辖区公厕和中转站内低压配电箱、控制柜、电机、插座线路等日常巡检和维护，</w:t>
      </w:r>
      <w:r>
        <w:rPr>
          <w:rFonts w:hint="eastAsia" w:ascii="宋体" w:hAnsi="宋体" w:eastAsia="宋体" w:cs="宋体"/>
          <w:b/>
          <w:bCs/>
          <w:color w:val="000000"/>
          <w:sz w:val="24"/>
          <w:szCs w:val="24"/>
        </w:rPr>
        <w:t xml:space="preserve">投标时须提供</w:t>
      </w:r>
      <w:r>
        <w:rPr>
          <w:rFonts w:hint="eastAsia" w:ascii="宋体" w:hAnsi="宋体" w:eastAsia="宋体" w:cs="宋体"/>
          <w:b/>
          <w:bCs/>
          <w:color w:val="000000"/>
          <w:sz w:val="24"/>
          <w:szCs w:val="24"/>
          <w:lang w:eastAsia="zh-CN"/>
        </w:rPr>
        <w:t xml:space="preserve">该人员</w:t>
      </w:r>
      <w:r>
        <w:rPr>
          <w:rFonts w:hint="eastAsia" w:ascii="宋体" w:hAnsi="宋体" w:eastAsia="宋体" w:cs="宋体"/>
          <w:b/>
          <w:bCs/>
          <w:color w:val="000000"/>
          <w:sz w:val="24"/>
          <w:szCs w:val="24"/>
        </w:rPr>
        <w:t xml:space="preserve">有</w:t>
      </w:r>
      <w:r>
        <w:rPr>
          <w:rFonts w:hint="eastAsia" w:ascii="宋体" w:hAnsi="宋体" w:eastAsia="宋体" w:cs="宋体"/>
          <w:b/>
          <w:bCs/>
          <w:color w:val="000000"/>
          <w:sz w:val="24"/>
          <w:szCs w:val="24"/>
        </w:rPr>
        <w:t xml:space="preserve">效期内的特种作业操作证（低压</w:t>
      </w:r>
      <w:r>
        <w:rPr>
          <w:rFonts w:hint="eastAsia" w:ascii="宋体" w:hAnsi="宋体" w:eastAsia="宋体" w:cs="宋体"/>
          <w:b/>
          <w:bCs/>
          <w:color w:val="000000"/>
          <w:sz w:val="24"/>
          <w:szCs w:val="24"/>
          <w:lang w:eastAsia="zh-CN"/>
        </w:rPr>
        <w:t xml:space="preserve">或</w:t>
      </w:r>
      <w:r>
        <w:rPr>
          <w:rFonts w:hint="eastAsia" w:ascii="宋体" w:hAnsi="宋体" w:eastAsia="宋体" w:cs="宋体"/>
          <w:b/>
          <w:bCs/>
          <w:color w:val="000000"/>
          <w:sz w:val="24"/>
          <w:szCs w:val="24"/>
        </w:rPr>
        <w:t xml:space="preserve">高压电工作业）证书扫描件（须上传扫描件至投标系统，</w:t>
      </w:r>
      <w:r>
        <w:rPr>
          <w:rFonts w:hint="eastAsia" w:ascii="宋体" w:hAnsi="宋体" w:eastAsia="宋体" w:cs="宋体"/>
          <w:b/>
          <w:bCs/>
          <w:color w:val="000000"/>
          <w:sz w:val="24"/>
          <w:szCs w:val="24"/>
          <w:lang w:eastAsia="zh-CN"/>
        </w:rPr>
        <w:t xml:space="preserve">否则作无效投标处理。</w:t>
      </w:r>
      <w:r>
        <w:rPr>
          <w:rFonts w:hint="eastAsia" w:ascii="宋体" w:hAnsi="宋体" w:eastAsia="宋体" w:cs="宋体"/>
          <w:b/>
          <w:bCs/>
          <w:color w:val="000000"/>
          <w:sz w:val="24"/>
          <w:szCs w:val="24"/>
        </w:rPr>
        <w:t xml:space="preserve">中</w:t>
      </w:r>
      <w:r>
        <w:rPr>
          <w:rFonts w:hint="eastAsia" w:ascii="宋体" w:hAnsi="宋体" w:eastAsia="宋体" w:cs="宋体"/>
          <w:b/>
          <w:bCs/>
          <w:color w:val="000000"/>
          <w:sz w:val="24"/>
          <w:szCs w:val="24"/>
        </w:rPr>
        <w:t xml:space="preserve">标供应商提供人员与实际情况不符的</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采购人有权无条件解除合同，并可追究中标供应商虚假响应损失赔偿责任）。</w:t>
      </w:r>
      <w:r>
        <w:rPr>
          <w:rFonts w:hint="eastAsia" w:ascii="宋体" w:hAnsi="宋体" w:eastAsia="宋体" w:cs="宋体"/>
          <w:b/>
          <w:bCs/>
          <w:color w:val="000000"/>
          <w:sz w:val="24"/>
          <w:szCs w:val="24"/>
        </w:rPr>
      </w:r>
      <w:r/>
    </w:p>
    <w:p>
      <w:pPr>
        <w:pStyle w:val="969"/>
        <w:ind w:firstLine="480"/>
        <w:spacing w:line="252"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2.2</w:t>
      </w:r>
      <w:r>
        <w:rPr>
          <w:rFonts w:hint="eastAsia" w:ascii="宋体" w:hAnsi="宋体" w:cs="宋体"/>
          <w:color w:val="000000"/>
          <w:sz w:val="24"/>
          <w:szCs w:val="24"/>
        </w:rPr>
        <w:t xml:space="preserve">车辆设备配置要求</w:t>
      </w:r>
      <w:r>
        <w:rPr>
          <w:rFonts w:hint="eastAsia" w:ascii="宋体" w:hAnsi="宋体" w:cs="宋体"/>
          <w:color w:val="000000"/>
          <w:sz w:val="24"/>
          <w:szCs w:val="24"/>
        </w:rPr>
      </w:r>
      <w:r/>
    </w:p>
    <w:p>
      <w:pPr>
        <w:pStyle w:val="969"/>
        <w:ind w:firstLine="480"/>
        <w:spacing w:line="252" w:lineRule="auto"/>
        <w:rPr>
          <w:rFonts w:hint="eastAsia" w:ascii="宋体" w:hAnsi="宋体" w:eastAsia="宋体" w:cs="宋体"/>
          <w:b/>
          <w:bCs/>
          <w:color w:val="000000"/>
          <w:sz w:val="24"/>
          <w:szCs w:val="24"/>
          <w:lang w:val="en-US" w:eastAsia="zh-CN"/>
        </w:rPr>
      </w:pPr>
      <w:r>
        <w:rPr>
          <w:rFonts w:hint="eastAsia" w:ascii="宋体" w:hAnsi="宋体" w:cs="宋体"/>
          <w:color w:val="000000"/>
          <w:sz w:val="24"/>
          <w:szCs w:val="24"/>
        </w:rPr>
        <w:t xml:space="preserve">为本项目配备的所有道路机械化清扫保洁车辆</w:t>
      </w:r>
      <w:r>
        <w:rPr>
          <w:rFonts w:hint="eastAsia" w:ascii="宋体" w:hAnsi="宋体" w:cs="宋体"/>
          <w:color w:val="000000"/>
          <w:sz w:val="24"/>
          <w:szCs w:val="24"/>
          <w:lang w:val="en-US" w:eastAsia="zh-CN"/>
        </w:rPr>
        <w:t xml:space="preserve">需支持</w:t>
      </w:r>
      <w:r>
        <w:rPr>
          <w:rFonts w:hint="eastAsia" w:ascii="宋体" w:hAnsi="宋体" w:cs="宋体"/>
          <w:color w:val="000000"/>
          <w:sz w:val="24"/>
          <w:szCs w:val="24"/>
        </w:rPr>
        <w:t xml:space="preserve">安装BDS（北斗系统）和行车记录仪，实行数字化监管（采购人配合协调供应商对接接入江宁区城管局智慧环卫平台），确保机械化清扫率达98%以上。如出现智慧环卫故障、无法读取数据，中标供应商须在24小时内维修</w:t>
      </w:r>
      <w:r>
        <w:rPr>
          <w:rFonts w:hint="eastAsia" w:ascii="宋体" w:hAnsi="宋体" w:eastAsia="宋体" w:cs="宋体"/>
          <w:color w:val="000000"/>
          <w:sz w:val="24"/>
          <w:szCs w:val="24"/>
          <w:lang w:val="en-US" w:eastAsia="zh-CN"/>
        </w:rPr>
        <w:t xml:space="preserve">完毕。</w:t>
      </w:r>
      <w:r>
        <w:rPr>
          <w:rFonts w:hint="eastAsia" w:ascii="宋体" w:hAnsi="宋体" w:eastAsia="宋体" w:cs="宋体"/>
          <w:b/>
          <w:bCs/>
          <w:color w:val="000000"/>
          <w:sz w:val="24"/>
          <w:szCs w:val="24"/>
          <w:lang w:val="en-US" w:eastAsia="zh-CN"/>
        </w:rPr>
      </w:r>
      <w:r/>
    </w:p>
    <w:p>
      <w:pPr>
        <w:pStyle w:val="969"/>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根据项目的实际情况，中标供应商必须配备足够且能正常使用、符合要求的作业设备和工具，并及时更新残旧报废的设备设施。中标供应商应保证在服务期内，用于本项目的车辆设备应不少</w:t>
      </w:r>
      <w:r>
        <w:rPr>
          <w:rFonts w:hint="eastAsia" w:ascii="宋体" w:hAnsi="宋体" w:eastAsia="宋体" w:cs="宋体"/>
          <w:color w:val="000000"/>
          <w:sz w:val="24"/>
          <w:szCs w:val="24"/>
        </w:rPr>
        <w:t xml:space="preserve">于</w:t>
      </w:r>
      <w:r>
        <w:rPr>
          <w:rFonts w:hint="eastAsia" w:ascii="宋体" w:hAnsi="宋体" w:eastAsia="宋体" w:cs="宋体"/>
          <w:color w:val="000000"/>
          <w:sz w:val="24"/>
          <w:szCs w:val="24"/>
          <w:lang w:val="en-US" w:eastAsia="zh-CN"/>
        </w:rPr>
        <w:t xml:space="preserve">投标文件中的</w:t>
      </w:r>
      <w:r>
        <w:rPr>
          <w:rFonts w:hint="eastAsia" w:ascii="宋体" w:hAnsi="宋体" w:eastAsia="宋体" w:cs="宋体"/>
          <w:color w:val="000000"/>
          <w:sz w:val="24"/>
          <w:szCs w:val="24"/>
        </w:rPr>
        <w:t xml:space="preserve">数量。</w:t>
      </w:r>
      <w:r>
        <w:rPr>
          <w:rFonts w:hint="eastAsia" w:ascii="宋体" w:hAnsi="宋体" w:cs="宋体"/>
          <w:color w:val="000000"/>
          <w:sz w:val="24"/>
          <w:szCs w:val="24"/>
        </w:rPr>
        <w:t xml:space="preserve">中标供应商在不降低作业质量和标准的情况下，可根据实际作业情况适当调整作业车辆等设备的数量和型号，但如需调整的必须经采购人审核同意。车辆和设备必须符合环保要求，城市内小型作业车辆和</w:t>
      </w:r>
      <w:r>
        <w:rPr>
          <w:rFonts w:hint="eastAsia" w:ascii="宋体" w:hAnsi="宋体" w:cs="宋体"/>
          <w:color w:val="000000"/>
          <w:sz w:val="24"/>
          <w:szCs w:val="24"/>
        </w:rPr>
        <w:t xml:space="preserve">设备应优先采用纯电动设施。投入的车辆和设备最迟应在合同签订起2周内投入完毕，本项目投入使用的机械设备必须仅用于本项目使用，不得挪作他用。中标供应商自行协调解决办公场所、车辆及设施设备停放场所问题。作业车辆外观干净整洁，作业正常有效，保险等手续齐全，按规定进行上牌和年审，车辆使用、保养记录齐全，车身干净整洁，无明显污渍、划痕或损坏，车身外部无明显开裂、锈蚀或明显变形，且保险杠、后视镜等部件需完好无损，车漆保持良好状态，无明显褪色、氧化或破损，轮胎磨损在正常范围，车辆无渗油漏油现象，损坏车辆在合理时间内维修完成</w:t>
      </w:r>
      <w:r>
        <w:rPr>
          <w:rFonts w:hint="eastAsia" w:ascii="宋体" w:hAnsi="宋体" w:cs="宋体"/>
          <w:color w:val="000000"/>
          <w:sz w:val="24"/>
          <w:szCs w:val="24"/>
          <w:lang w:val="en-US" w:eastAsia="zh-CN"/>
        </w:rPr>
        <w:t xml:space="preserve">并</w:t>
      </w:r>
      <w:r>
        <w:rPr>
          <w:rFonts w:hint="eastAsia" w:ascii="宋体" w:hAnsi="宋体" w:cs="宋体"/>
          <w:color w:val="000000"/>
          <w:sz w:val="24"/>
          <w:szCs w:val="24"/>
        </w:rPr>
        <w:t xml:space="preserve">投入正常使用，相关作业时产生的噪音及尾气排放要符合环保部门有关要求。</w:t>
      </w:r>
      <w:r>
        <w:rPr>
          <w:rFonts w:hint="eastAsia" w:ascii="宋体" w:hAnsi="宋体" w:cs="宋体"/>
          <w:color w:val="000000"/>
          <w:sz w:val="24"/>
          <w:szCs w:val="24"/>
        </w:rPr>
      </w:r>
      <w:r/>
    </w:p>
    <w:p>
      <w:pPr>
        <w:pStyle w:val="969"/>
        <w:ind w:firstLine="482"/>
        <w:spacing w:line="252" w:lineRule="auto"/>
        <w:rPr>
          <w:rFonts w:hint="eastAsia" w:ascii="宋体" w:hAnsi="宋体" w:eastAsia="宋体" w:cs="宋体"/>
          <w:color w:val="000000"/>
          <w:sz w:val="24"/>
          <w:szCs w:val="24"/>
          <w:lang w:eastAsia="zh-CN"/>
        </w:rPr>
      </w:pPr>
      <w:r>
        <w:rPr>
          <w:rFonts w:hint="eastAsia" w:ascii="宋体" w:hAnsi="宋体" w:cs="宋体"/>
          <w:b/>
          <w:bCs/>
          <w:color w:val="000000"/>
          <w:sz w:val="24"/>
          <w:szCs w:val="24"/>
        </w:rPr>
        <w:t xml:space="preserve">供应商</w:t>
      </w:r>
      <w:r>
        <w:rPr>
          <w:rFonts w:hint="eastAsia" w:ascii="宋体" w:hAnsi="宋体" w:cs="宋体"/>
          <w:b/>
          <w:bCs/>
          <w:color w:val="000000"/>
          <w:sz w:val="24"/>
          <w:szCs w:val="24"/>
          <w:lang w:val="en-US" w:eastAsia="zh-CN"/>
        </w:rPr>
        <w:t xml:space="preserve">须</w:t>
      </w:r>
      <w:r>
        <w:rPr>
          <w:rFonts w:hint="eastAsia" w:ascii="宋体" w:hAnsi="宋体" w:cs="宋体"/>
          <w:b/>
          <w:bCs/>
          <w:color w:val="000000"/>
          <w:sz w:val="24"/>
          <w:szCs w:val="24"/>
        </w:rPr>
        <w:t xml:space="preserve">承诺</w:t>
      </w:r>
      <w:r>
        <w:rPr>
          <w:rFonts w:hint="eastAsia" w:ascii="宋体" w:hAnsi="宋体" w:cs="宋体"/>
          <w:b/>
          <w:bCs/>
          <w:color w:val="000000"/>
          <w:sz w:val="24"/>
          <w:szCs w:val="24"/>
          <w:lang w:val="en-US" w:eastAsia="zh-CN"/>
        </w:rPr>
        <w:t xml:space="preserve">在</w:t>
      </w:r>
      <w:r>
        <w:rPr>
          <w:rFonts w:hint="eastAsia" w:ascii="宋体" w:hAnsi="宋体" w:eastAsia="宋体" w:cs="宋体"/>
          <w:b/>
          <w:bCs/>
          <w:color w:val="000000"/>
          <w:sz w:val="24"/>
          <w:szCs w:val="24"/>
        </w:rPr>
        <w:t xml:space="preserve">中标后</w:t>
      </w:r>
      <w:r>
        <w:rPr>
          <w:rFonts w:hint="eastAsia" w:ascii="宋体" w:hAnsi="宋体" w:eastAsia="宋体" w:cs="宋体"/>
          <w:b/>
          <w:bCs/>
          <w:color w:val="000000"/>
          <w:sz w:val="24"/>
          <w:szCs w:val="24"/>
          <w:lang w:val="en-US" w:eastAsia="zh-CN"/>
        </w:rPr>
        <w:t xml:space="preserve">进场前</w:t>
      </w:r>
      <w:r>
        <w:rPr>
          <w:rFonts w:hint="eastAsia" w:ascii="宋体" w:hAnsi="宋体" w:eastAsia="宋体" w:cs="宋体"/>
          <w:b/>
          <w:bCs/>
          <w:color w:val="000000"/>
          <w:sz w:val="24"/>
          <w:szCs w:val="24"/>
          <w:lang w:eastAsia="zh-CN"/>
        </w:rPr>
        <w:t xml:space="preserve">提供</w:t>
      </w:r>
      <w:r>
        <w:rPr>
          <w:rFonts w:hint="eastAsia" w:ascii="宋体" w:hAnsi="宋体" w:eastAsia="宋体" w:cs="宋体"/>
          <w:b/>
          <w:bCs/>
          <w:color w:val="000000"/>
          <w:sz w:val="24"/>
          <w:szCs w:val="24"/>
          <w:lang w:val="en-US" w:eastAsia="zh-CN"/>
        </w:rPr>
        <w:t xml:space="preserve">作业</w:t>
      </w:r>
      <w:r>
        <w:rPr>
          <w:rFonts w:hint="eastAsia" w:ascii="宋体" w:hAnsi="宋体" w:eastAsia="宋体" w:cs="宋体"/>
          <w:b/>
          <w:bCs/>
          <w:color w:val="000000"/>
          <w:sz w:val="24"/>
          <w:szCs w:val="24"/>
        </w:rPr>
        <w:t xml:space="preserve">车辆停</w:t>
      </w:r>
      <w:r>
        <w:rPr>
          <w:rFonts w:hint="eastAsia" w:ascii="宋体" w:hAnsi="宋体" w:eastAsia="宋体" w:cs="宋体"/>
          <w:b/>
          <w:bCs/>
          <w:color w:val="000000"/>
          <w:sz w:val="24"/>
          <w:szCs w:val="24"/>
          <w:lang w:val="en-US" w:eastAsia="zh-CN"/>
        </w:rPr>
        <w:t xml:space="preserve">车场地</w:t>
      </w:r>
      <w:r>
        <w:rPr>
          <w:rFonts w:hint="eastAsia" w:ascii="宋体" w:hAnsi="宋体" w:eastAsia="宋体" w:cs="宋体"/>
          <w:b/>
          <w:bCs/>
          <w:color w:val="000000"/>
          <w:sz w:val="24"/>
          <w:szCs w:val="24"/>
        </w:rPr>
        <w:t xml:space="preserve">，场地面积需满足作业车辆停放需求（至少10000</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b/>
          <w:bCs/>
          <w:color w:val="000000"/>
          <w:sz w:val="24"/>
          <w:szCs w:val="24"/>
        </w:rPr>
        <w:t xml:space="preserve">），停车场地需</w:t>
      </w:r>
      <w:r>
        <w:rPr>
          <w:rFonts w:hint="eastAsia" w:ascii="宋体" w:hAnsi="宋体" w:eastAsia="宋体" w:cs="宋体"/>
          <w:b/>
          <w:bCs/>
          <w:color w:val="000000"/>
          <w:sz w:val="24"/>
          <w:szCs w:val="24"/>
          <w:lang w:val="en-US" w:eastAsia="zh-CN"/>
        </w:rPr>
        <w:t xml:space="preserve">硬质化，接到作业指令后车辆须在15分钟内到达作业现场</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w:t>
      </w:r>
      <w:r>
        <w:rPr>
          <w:rFonts w:hint="eastAsia" w:ascii="宋体" w:hAnsi="宋体" w:cs="宋体"/>
          <w:b/>
          <w:bCs/>
          <w:color w:val="000000"/>
          <w:sz w:val="24"/>
          <w:szCs w:val="24"/>
        </w:rPr>
        <w:t xml:space="preserve">须上传</w:t>
      </w:r>
      <w:r>
        <w:rPr>
          <w:rFonts w:hint="eastAsia" w:ascii="宋体" w:hAnsi="宋体" w:cs="宋体"/>
          <w:b/>
          <w:bCs/>
          <w:color w:val="000000"/>
          <w:sz w:val="24"/>
          <w:szCs w:val="24"/>
          <w:lang w:val="en-US" w:eastAsia="zh-CN"/>
        </w:rPr>
        <w:t xml:space="preserve">承诺函</w:t>
      </w:r>
      <w:r>
        <w:rPr>
          <w:rFonts w:hint="eastAsia" w:ascii="宋体" w:hAnsi="宋体" w:cs="宋体"/>
          <w:b/>
          <w:bCs/>
          <w:color w:val="000000"/>
          <w:sz w:val="24"/>
          <w:szCs w:val="24"/>
        </w:rPr>
        <w:t xml:space="preserve">至投标系统，加盖投标人公章，</w:t>
      </w:r>
      <w:r>
        <w:rPr>
          <w:rFonts w:hint="eastAsia" w:ascii="宋体" w:hAnsi="宋体" w:cs="宋体"/>
          <w:b/>
          <w:bCs/>
          <w:color w:val="000000"/>
          <w:sz w:val="24"/>
          <w:szCs w:val="24"/>
          <w:lang w:val="en-US" w:eastAsia="zh-CN"/>
        </w:rPr>
        <w:t xml:space="preserve">承诺函</w:t>
      </w:r>
      <w:r>
        <w:rPr>
          <w:rFonts w:hint="eastAsia" w:ascii="宋体" w:hAnsi="宋体" w:cs="宋体"/>
          <w:b/>
          <w:bCs/>
          <w:color w:val="000000"/>
          <w:sz w:val="24"/>
          <w:szCs w:val="24"/>
        </w:rPr>
        <w:t xml:space="preserve">格式自拟，缺少内容或未上传</w:t>
      </w:r>
      <w:r>
        <w:rPr>
          <w:rFonts w:hint="eastAsia" w:ascii="宋体" w:hAnsi="宋体" w:cs="宋体"/>
          <w:b/>
          <w:bCs/>
          <w:color w:val="000000"/>
          <w:sz w:val="24"/>
          <w:szCs w:val="24"/>
          <w:lang w:val="en-US" w:eastAsia="zh-CN"/>
        </w:rPr>
        <w:t xml:space="preserve">作</w:t>
      </w:r>
      <w:r>
        <w:rPr>
          <w:rFonts w:hint="eastAsia" w:ascii="宋体" w:hAnsi="宋体" w:cs="宋体"/>
          <w:b/>
          <w:bCs/>
          <w:color w:val="000000"/>
          <w:sz w:val="24"/>
          <w:szCs w:val="24"/>
        </w:rPr>
        <w:t xml:space="preserve">无效投标处理；中标</w:t>
      </w:r>
      <w:r>
        <w:rPr>
          <w:rFonts w:hint="eastAsia" w:ascii="宋体" w:hAnsi="宋体" w:cs="宋体"/>
          <w:b/>
          <w:bCs/>
          <w:color w:val="000000"/>
          <w:sz w:val="24"/>
          <w:szCs w:val="24"/>
          <w:lang w:val="en-US" w:eastAsia="zh-CN"/>
        </w:rPr>
        <w:t xml:space="preserve">供应商</w:t>
      </w:r>
      <w:r>
        <w:rPr>
          <w:rFonts w:hint="eastAsia" w:ascii="宋体" w:hAnsi="宋体" w:cs="宋体"/>
          <w:b/>
          <w:bCs/>
          <w:color w:val="000000"/>
          <w:sz w:val="24"/>
          <w:szCs w:val="24"/>
        </w:rPr>
        <w:t xml:space="preserve">承诺内容与实际</w:t>
      </w:r>
      <w:r>
        <w:rPr>
          <w:rFonts w:hint="eastAsia" w:ascii="宋体" w:hAnsi="宋体" w:cs="宋体"/>
          <w:b/>
          <w:bCs/>
          <w:color w:val="000000"/>
          <w:sz w:val="24"/>
          <w:szCs w:val="24"/>
          <w:lang w:val="en-US" w:eastAsia="zh-CN"/>
        </w:rPr>
        <w:t xml:space="preserve">情况</w:t>
      </w:r>
      <w:r>
        <w:rPr>
          <w:rFonts w:hint="eastAsia" w:ascii="宋体" w:hAnsi="宋体" w:cs="宋体"/>
          <w:b/>
          <w:bCs/>
          <w:color w:val="000000"/>
          <w:sz w:val="24"/>
          <w:szCs w:val="24"/>
        </w:rPr>
        <w:t xml:space="preserve">不符的，采购人有权无条件解除合同，并可追究中标供应商</w:t>
      </w:r>
      <w:r>
        <w:rPr>
          <w:rFonts w:hint="eastAsia" w:ascii="宋体" w:hAnsi="宋体" w:cs="宋体"/>
          <w:b/>
          <w:bCs/>
          <w:color w:val="000000"/>
          <w:sz w:val="24"/>
          <w:szCs w:val="24"/>
          <w:lang w:val="en-US" w:eastAsia="zh-CN"/>
        </w:rPr>
        <w:t xml:space="preserve">虚假</w:t>
      </w:r>
      <w:r>
        <w:rPr>
          <w:rFonts w:hint="eastAsia" w:ascii="宋体" w:hAnsi="宋体" w:cs="宋体"/>
          <w:b/>
          <w:bCs/>
          <w:color w:val="000000"/>
          <w:sz w:val="24"/>
          <w:szCs w:val="24"/>
        </w:rPr>
        <w:t xml:space="preserve">响应损失赔偿责任）</w:t>
      </w:r>
      <w:r>
        <w:rPr>
          <w:rFonts w:hint="eastAsia" w:ascii="宋体" w:hAnsi="宋体" w:eastAsia="宋体" w:cs="宋体"/>
          <w:color w:val="000000"/>
          <w:sz w:val="24"/>
          <w:szCs w:val="24"/>
          <w:lang w:eastAsia="zh-CN"/>
        </w:rPr>
      </w:r>
      <w:r/>
    </w:p>
    <w:p>
      <w:pPr>
        <w:pStyle w:val="969"/>
        <w:ind w:firstLine="480"/>
        <w:spacing w:line="252"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应急处置要求</w:t>
      </w:r>
      <w:r>
        <w:rPr>
          <w:rFonts w:hint="eastAsia" w:ascii="宋体" w:hAnsi="宋体" w:cs="宋体"/>
          <w:color w:val="000000"/>
          <w:sz w:val="24"/>
          <w:szCs w:val="24"/>
        </w:rPr>
      </w:r>
      <w:r/>
    </w:p>
    <w:p>
      <w:pPr>
        <w:pStyle w:val="969"/>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遇有重大活动或抗台、扫雪等突发事件，必须无条件做好清扫保洁等保障工作，服从采购人的统一指挥。包括且不限于在防汛时做好雨水箅周边落叶、漂浮等杂物的清扫工作；在扫雪防冻时，组织人员清扫管养区域路面积雪等。</w:t>
      </w:r>
      <w:r>
        <w:rPr>
          <w:rFonts w:hint="eastAsia" w:ascii="宋体" w:hAnsi="宋体" w:cs="宋体"/>
          <w:color w:val="000000"/>
          <w:sz w:val="24"/>
          <w:szCs w:val="24"/>
        </w:rPr>
      </w:r>
      <w:r/>
    </w:p>
    <w:p>
      <w:pPr>
        <w:pStyle w:val="969"/>
        <w:ind w:firstLine="482"/>
        <w:spacing w:line="252" w:lineRule="auto"/>
        <w:rPr>
          <w:rFonts w:hint="eastAsia" w:ascii="宋体" w:hAnsi="宋体" w:cs="宋体"/>
          <w:b/>
          <w:bCs/>
          <w:color w:val="ff0000"/>
          <w:sz w:val="24"/>
          <w:szCs w:val="24"/>
        </w:rPr>
      </w:pPr>
      <w:r>
        <w:rPr>
          <w:rFonts w:hint="eastAsia" w:ascii="宋体" w:hAnsi="宋体" w:cs="宋体"/>
          <w:b/>
          <w:bCs/>
          <w:color w:val="000000"/>
          <w:sz w:val="24"/>
          <w:szCs w:val="24"/>
        </w:rPr>
        <w:t xml:space="preserve">供应商</w:t>
      </w:r>
      <w:r>
        <w:rPr>
          <w:rFonts w:hint="eastAsia" w:ascii="宋体" w:hAnsi="宋体" w:cs="宋体"/>
          <w:b/>
          <w:bCs/>
          <w:color w:val="000000"/>
          <w:sz w:val="24"/>
          <w:szCs w:val="24"/>
          <w:lang w:val="en-US" w:eastAsia="zh-CN"/>
        </w:rPr>
        <w:t xml:space="preserve">须承诺下文加粗</w:t>
      </w:r>
      <w:r>
        <w:rPr>
          <w:rFonts w:hint="eastAsia" w:ascii="宋体" w:hAnsi="宋体" w:cs="宋体"/>
          <w:b/>
          <w:bCs/>
          <w:color w:val="000000"/>
          <w:sz w:val="24"/>
          <w:szCs w:val="24"/>
        </w:rPr>
        <w:t xml:space="preserve">内容（须上传</w:t>
      </w:r>
      <w:r>
        <w:rPr>
          <w:rFonts w:hint="eastAsia" w:ascii="宋体" w:hAnsi="宋体" w:cs="宋体"/>
          <w:b/>
          <w:bCs/>
          <w:color w:val="000000"/>
          <w:sz w:val="24"/>
          <w:szCs w:val="24"/>
          <w:lang w:val="en-US" w:eastAsia="zh-CN"/>
        </w:rPr>
        <w:t xml:space="preserve">承诺函</w:t>
      </w:r>
      <w:r>
        <w:rPr>
          <w:rFonts w:hint="eastAsia" w:ascii="宋体" w:hAnsi="宋体" w:cs="宋体"/>
          <w:b/>
          <w:bCs/>
          <w:color w:val="000000"/>
          <w:sz w:val="24"/>
          <w:szCs w:val="24"/>
        </w:rPr>
        <w:t xml:space="preserve">至投标系统，加盖投标人公章，</w:t>
      </w:r>
      <w:r>
        <w:rPr>
          <w:rFonts w:hint="eastAsia" w:ascii="宋体" w:hAnsi="宋体" w:cs="宋体"/>
          <w:b/>
          <w:bCs/>
          <w:color w:val="000000"/>
          <w:sz w:val="24"/>
          <w:szCs w:val="24"/>
          <w:lang w:val="en-US" w:eastAsia="zh-CN"/>
        </w:rPr>
        <w:t xml:space="preserve">承诺函</w:t>
      </w:r>
      <w:r>
        <w:rPr>
          <w:rFonts w:hint="eastAsia" w:ascii="宋体" w:hAnsi="宋体" w:cs="宋体"/>
          <w:b/>
          <w:bCs/>
          <w:color w:val="000000"/>
          <w:sz w:val="24"/>
          <w:szCs w:val="24"/>
        </w:rPr>
        <w:t xml:space="preserve">格式自拟，缺少内容或未上传</w:t>
      </w:r>
      <w:r>
        <w:rPr>
          <w:rFonts w:hint="eastAsia" w:ascii="宋体" w:hAnsi="宋体" w:cs="宋体"/>
          <w:b/>
          <w:bCs/>
          <w:color w:val="000000"/>
          <w:sz w:val="24"/>
          <w:szCs w:val="24"/>
          <w:lang w:val="en-US" w:eastAsia="zh-CN"/>
        </w:rPr>
        <w:t xml:space="preserve">作</w:t>
      </w:r>
      <w:r>
        <w:rPr>
          <w:rFonts w:hint="eastAsia" w:ascii="宋体" w:hAnsi="宋体" w:cs="宋体"/>
          <w:b/>
          <w:bCs/>
          <w:color w:val="000000"/>
          <w:sz w:val="24"/>
          <w:szCs w:val="24"/>
        </w:rPr>
        <w:t xml:space="preserve">无效投标处理；中标</w:t>
      </w:r>
      <w:r>
        <w:rPr>
          <w:rFonts w:hint="eastAsia" w:ascii="宋体" w:hAnsi="宋体" w:cs="宋体"/>
          <w:b/>
          <w:bCs/>
          <w:color w:val="000000"/>
          <w:sz w:val="24"/>
          <w:szCs w:val="24"/>
          <w:lang w:val="en-US" w:eastAsia="zh-CN"/>
        </w:rPr>
        <w:t xml:space="preserve">供应商</w:t>
      </w:r>
      <w:r>
        <w:rPr>
          <w:rFonts w:hint="eastAsia" w:ascii="宋体" w:hAnsi="宋体" w:cs="宋体"/>
          <w:b/>
          <w:bCs/>
          <w:color w:val="000000"/>
          <w:sz w:val="24"/>
          <w:szCs w:val="24"/>
        </w:rPr>
        <w:t xml:space="preserve">承诺内容与实际</w:t>
      </w:r>
      <w:r>
        <w:rPr>
          <w:rFonts w:hint="eastAsia" w:ascii="宋体" w:hAnsi="宋体" w:cs="宋体"/>
          <w:b/>
          <w:bCs/>
          <w:color w:val="000000"/>
          <w:sz w:val="24"/>
          <w:szCs w:val="24"/>
          <w:lang w:val="en-US" w:eastAsia="zh-CN"/>
        </w:rPr>
        <w:t xml:space="preserve">情况</w:t>
      </w:r>
      <w:r>
        <w:rPr>
          <w:rFonts w:hint="eastAsia" w:ascii="宋体" w:hAnsi="宋体" w:cs="宋体"/>
          <w:b/>
          <w:bCs/>
          <w:color w:val="000000"/>
          <w:sz w:val="24"/>
          <w:szCs w:val="24"/>
        </w:rPr>
        <w:t xml:space="preserve">不符的，采购人有权无条件解除合同，并可追究中标供应商</w:t>
      </w:r>
      <w:r>
        <w:rPr>
          <w:rFonts w:hint="eastAsia" w:ascii="宋体" w:hAnsi="宋体" w:cs="宋体"/>
          <w:b/>
          <w:bCs/>
          <w:color w:val="000000"/>
          <w:sz w:val="24"/>
          <w:szCs w:val="24"/>
          <w:lang w:val="en-US" w:eastAsia="zh-CN"/>
        </w:rPr>
        <w:t xml:space="preserve">虚假</w:t>
      </w:r>
      <w:r>
        <w:rPr>
          <w:rFonts w:hint="eastAsia" w:ascii="宋体" w:hAnsi="宋体" w:cs="宋体"/>
          <w:b/>
          <w:bCs/>
          <w:color w:val="000000"/>
          <w:sz w:val="24"/>
          <w:szCs w:val="24"/>
        </w:rPr>
        <w:t xml:space="preserve">响应损失赔偿责任）：</w:t>
      </w:r>
      <w:r>
        <w:rPr>
          <w:rFonts w:hint="eastAsia" w:ascii="宋体" w:hAnsi="宋体" w:cs="宋体"/>
          <w:b/>
          <w:bCs/>
          <w:color w:val="ff0000"/>
          <w:sz w:val="24"/>
          <w:szCs w:val="24"/>
        </w:rPr>
      </w:r>
      <w:r/>
    </w:p>
    <w:p>
      <w:pPr>
        <w:pStyle w:val="969"/>
        <w:ind w:firstLine="482"/>
        <w:spacing w:line="252" w:lineRule="auto"/>
        <w:rPr>
          <w:rFonts w:hint="eastAsia" w:ascii="宋体" w:hAnsi="宋体" w:cs="宋体"/>
          <w:b/>
          <w:bCs/>
          <w:color w:val="000000"/>
          <w:sz w:val="24"/>
          <w:szCs w:val="24"/>
          <w:lang w:eastAsia="zh-CN"/>
        </w:rPr>
      </w:pPr>
      <w:r>
        <w:rPr>
          <w:rFonts w:hint="eastAsia" w:ascii="宋体" w:hAnsi="宋体" w:cs="宋体"/>
          <w:b/>
          <w:bCs/>
          <w:color w:val="000000"/>
          <w:sz w:val="24"/>
          <w:szCs w:val="24"/>
        </w:rPr>
        <w:t xml:space="preserve">遇紧急突发情况（如强降雨、大雪、冰冻等天气），</w:t>
      </w:r>
      <w:r>
        <w:rPr>
          <w:rFonts w:hint="eastAsia" w:ascii="宋体" w:hAnsi="宋体" w:eastAsia="宋体" w:cs="宋体"/>
          <w:b/>
          <w:bCs/>
          <w:color w:val="000000"/>
          <w:sz w:val="24"/>
          <w:szCs w:val="24"/>
          <w:lang w:val="en-US" w:eastAsia="zh-CN"/>
        </w:rPr>
        <w:t xml:space="preserve">可提供</w:t>
      </w:r>
      <w:r>
        <w:rPr>
          <w:rFonts w:hint="eastAsia" w:ascii="宋体" w:hAnsi="宋体" w:eastAsia="宋体" w:cs="宋体"/>
          <w:b/>
          <w:bCs/>
          <w:color w:val="000000"/>
          <w:sz w:val="24"/>
          <w:szCs w:val="24"/>
        </w:rPr>
        <w:t xml:space="preserve">应</w:t>
      </w:r>
      <w:r>
        <w:rPr>
          <w:rFonts w:hint="eastAsia" w:ascii="宋体" w:hAnsi="宋体" w:cs="宋体"/>
          <w:b/>
          <w:bCs/>
          <w:color w:val="000000"/>
          <w:sz w:val="24"/>
          <w:szCs w:val="24"/>
        </w:rPr>
        <w:t xml:space="preserve">急人员不少于250人，带不小于3M雪滚的车辆不少于10台、带不小于3M雪铲的车辆不少于5台、撒布机不少于5台、小型扫雪设备不少于10台；做好险灾预防和抢险准备工作，遇到下雪，及时组织人员清除责任范围内积雪；防台防汛、防雪防冻期间，要求</w:t>
      </w:r>
      <w:r>
        <w:rPr>
          <w:rFonts w:hint="eastAsia" w:ascii="宋体" w:hAnsi="宋体" w:cs="宋体"/>
          <w:b/>
          <w:bCs/>
          <w:color w:val="000000"/>
          <w:sz w:val="24"/>
          <w:szCs w:val="24"/>
          <w:lang w:eastAsia="zh-CN"/>
        </w:rPr>
        <w:t xml:space="preserve">中标供应商</w:t>
      </w:r>
      <w:r>
        <w:rPr>
          <w:rFonts w:hint="eastAsia" w:ascii="宋体" w:hAnsi="宋体" w:cs="宋体"/>
          <w:b/>
          <w:bCs/>
          <w:color w:val="000000"/>
          <w:sz w:val="24"/>
          <w:szCs w:val="24"/>
        </w:rPr>
        <w:t xml:space="preserve">24小时保障；如出现突发自然灾害、交通事故、设施损坏等不可预见情况，</w:t>
      </w:r>
      <w:r>
        <w:rPr>
          <w:rFonts w:hint="eastAsia" w:ascii="宋体" w:hAnsi="宋体" w:cs="宋体"/>
          <w:b/>
          <w:bCs/>
          <w:color w:val="000000"/>
          <w:sz w:val="24"/>
          <w:szCs w:val="24"/>
          <w:lang w:eastAsia="zh-CN"/>
        </w:rPr>
        <w:t xml:space="preserve">中标供应商</w:t>
      </w:r>
      <w:r>
        <w:rPr>
          <w:rFonts w:hint="eastAsia" w:ascii="宋体" w:hAnsi="宋体" w:cs="宋体"/>
          <w:b/>
          <w:bCs/>
          <w:color w:val="000000"/>
          <w:sz w:val="24"/>
          <w:szCs w:val="24"/>
        </w:rPr>
        <w:t xml:space="preserve">需立即采取抢险、抢修等应急措施；</w:t>
      </w:r>
      <w:r>
        <w:rPr>
          <w:rFonts w:hint="eastAsia" w:ascii="宋体" w:hAnsi="宋体" w:cs="宋体"/>
          <w:b/>
          <w:bCs/>
          <w:color w:val="000000"/>
          <w:sz w:val="24"/>
          <w:szCs w:val="24"/>
          <w:lang w:eastAsia="zh-CN"/>
        </w:rPr>
        <w:t xml:space="preserve">中标供应商</w:t>
      </w:r>
      <w:r>
        <w:rPr>
          <w:rFonts w:hint="eastAsia" w:ascii="宋体" w:hAnsi="宋体" w:cs="宋体"/>
          <w:b/>
          <w:bCs/>
          <w:color w:val="000000"/>
          <w:sz w:val="24"/>
          <w:szCs w:val="24"/>
        </w:rPr>
        <w:t xml:space="preserve">须建立24小时应急值班制度，在接到</w:t>
      </w:r>
      <w:r>
        <w:rPr>
          <w:rFonts w:hint="eastAsia" w:ascii="宋体" w:hAnsi="宋体" w:cs="宋体"/>
          <w:b/>
          <w:bCs/>
          <w:color w:val="000000"/>
          <w:sz w:val="24"/>
          <w:szCs w:val="24"/>
          <w:lang w:val="en-US" w:eastAsia="zh-CN"/>
        </w:rPr>
        <w:t xml:space="preserve">采购</w:t>
      </w:r>
      <w:r>
        <w:rPr>
          <w:rFonts w:hint="eastAsia" w:ascii="宋体" w:hAnsi="宋体" w:cs="宋体"/>
          <w:b/>
          <w:bCs/>
          <w:color w:val="000000"/>
          <w:sz w:val="24"/>
          <w:szCs w:val="24"/>
        </w:rPr>
        <w:t xml:space="preserve">人书面或口头应急指令</w:t>
      </w:r>
      <w:r>
        <w:rPr>
          <w:rFonts w:hint="eastAsia" w:ascii="宋体" w:hAnsi="宋体" w:eastAsia="宋体" w:cs="宋体"/>
          <w:b/>
          <w:bCs/>
          <w:color w:val="000000"/>
          <w:sz w:val="24"/>
          <w:szCs w:val="24"/>
        </w:rPr>
        <w:t xml:space="preserve">后</w:t>
      </w:r>
      <w:r>
        <w:rPr>
          <w:rFonts w:hint="eastAsia" w:ascii="宋体" w:hAnsi="宋体" w:eastAsia="宋体" w:cs="宋体"/>
          <w:b/>
          <w:bCs/>
          <w:color w:val="000000"/>
          <w:sz w:val="24"/>
          <w:szCs w:val="24"/>
          <w:lang w:val="en-US" w:eastAsia="zh-CN"/>
        </w:rPr>
        <w:t xml:space="preserve">15分钟</w:t>
      </w:r>
      <w:r>
        <w:rPr>
          <w:rFonts w:hint="eastAsia" w:ascii="宋体" w:hAnsi="宋体" w:eastAsia="宋体" w:cs="宋体"/>
          <w:b/>
          <w:bCs/>
          <w:color w:val="000000"/>
          <w:sz w:val="24"/>
          <w:szCs w:val="24"/>
        </w:rPr>
        <w:t xml:space="preserve">内，</w:t>
      </w:r>
      <w:r>
        <w:rPr>
          <w:rFonts w:hint="eastAsia" w:ascii="宋体" w:hAnsi="宋体" w:cs="宋体"/>
          <w:b/>
          <w:bCs/>
          <w:color w:val="000000"/>
          <w:sz w:val="24"/>
          <w:szCs w:val="24"/>
        </w:rPr>
        <w:t xml:space="preserve">组织足量专业技术人员、机械设备及物资抵达现场</w:t>
      </w:r>
      <w:r>
        <w:rPr>
          <w:rFonts w:hint="eastAsia" w:ascii="宋体" w:hAnsi="宋体" w:cs="宋体"/>
          <w:b/>
          <w:bCs/>
          <w:color w:val="000000"/>
          <w:sz w:val="24"/>
          <w:szCs w:val="24"/>
          <w:lang w:eastAsia="zh-CN"/>
        </w:rPr>
        <w:t xml:space="preserve">，1小时之内处理完毕，6小时之内反馈。</w:t>
      </w:r>
      <w:r>
        <w:rPr>
          <w:rFonts w:hint="eastAsia" w:ascii="宋体" w:hAnsi="宋体" w:cs="宋体"/>
          <w:b/>
          <w:bCs/>
          <w:color w:val="000000"/>
          <w:sz w:val="24"/>
          <w:szCs w:val="24"/>
        </w:rPr>
        <w:t xml:space="preserve">在消险过程中严格确保安全作业，并服从采购人的统一指挥和调动，参加全区抢险救灾工作。对突发性事件（如强降雨、降雪等）的应急预案做到定期和不定期演练，以便应对突发性事件。</w:t>
      </w:r>
      <w:r>
        <w:rPr>
          <w:rFonts w:hint="eastAsia" w:ascii="宋体" w:hAnsi="宋体" w:cs="宋体"/>
          <w:b/>
          <w:bCs/>
          <w:color w:val="000000"/>
          <w:sz w:val="24"/>
          <w:szCs w:val="24"/>
          <w:lang w:eastAsia="zh-CN"/>
        </w:rPr>
        <w:t xml:space="preserve">中标供应商</w:t>
      </w:r>
      <w:r>
        <w:rPr>
          <w:rFonts w:hint="eastAsia" w:ascii="宋体" w:hAnsi="宋体" w:cs="宋体"/>
          <w:b/>
          <w:bCs/>
          <w:color w:val="000000"/>
          <w:sz w:val="24"/>
          <w:szCs w:val="24"/>
        </w:rPr>
        <w:t xml:space="preserve">未按约定时限响应应急事件，</w:t>
      </w:r>
      <w:r>
        <w:rPr>
          <w:rFonts w:hint="eastAsia" w:ascii="宋体" w:hAnsi="宋体" w:cs="宋体"/>
          <w:b/>
          <w:bCs/>
          <w:color w:val="000000"/>
          <w:sz w:val="24"/>
          <w:szCs w:val="24"/>
          <w:lang w:val="en-US" w:eastAsia="zh-CN"/>
        </w:rPr>
        <w:t xml:space="preserve">采购</w:t>
      </w:r>
      <w:r>
        <w:rPr>
          <w:rFonts w:hint="eastAsia" w:ascii="宋体" w:hAnsi="宋体" w:cs="宋体"/>
          <w:b/>
          <w:bCs/>
          <w:color w:val="000000"/>
          <w:sz w:val="24"/>
          <w:szCs w:val="24"/>
        </w:rPr>
        <w:t xml:space="preserve">人有权直接调用其他资源，所产生费用按实际发生额从合同款中扣除。累计3次未达到应急响应要求，</w:t>
      </w:r>
      <w:r>
        <w:rPr>
          <w:rFonts w:hint="eastAsia" w:ascii="宋体" w:hAnsi="宋体" w:cs="宋体"/>
          <w:b/>
          <w:bCs/>
          <w:color w:val="000000"/>
          <w:sz w:val="24"/>
          <w:szCs w:val="24"/>
          <w:lang w:val="en-US" w:eastAsia="zh-CN"/>
        </w:rPr>
        <w:t xml:space="preserve">采购</w:t>
      </w:r>
      <w:r>
        <w:rPr>
          <w:rFonts w:hint="eastAsia" w:ascii="宋体" w:hAnsi="宋体" w:cs="宋体"/>
          <w:b/>
          <w:bCs/>
          <w:color w:val="000000"/>
          <w:sz w:val="24"/>
          <w:szCs w:val="24"/>
        </w:rPr>
        <w:t xml:space="preserve">人可单方解除合同并要求赔偿直接损失。应急队员必须配备齐全的环卫工具、工衣工服、反光衣、劳保用品。</w:t>
      </w:r>
      <w:r>
        <w:rPr>
          <w:rFonts w:hint="eastAsia" w:ascii="宋体" w:hAnsi="宋体" w:cs="宋体"/>
          <w:b/>
          <w:bCs/>
          <w:color w:val="000000"/>
          <w:sz w:val="24"/>
          <w:szCs w:val="24"/>
          <w:lang w:eastAsia="zh-CN"/>
        </w:rPr>
      </w:r>
      <w:r/>
    </w:p>
    <w:p>
      <w:pPr>
        <w:pStyle w:val="969"/>
        <w:ind w:firstLine="480"/>
        <w:spacing w:line="252"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4.作业</w:t>
      </w:r>
      <w:r>
        <w:rPr>
          <w:rFonts w:hint="eastAsia" w:ascii="宋体" w:hAnsi="宋体" w:cs="宋体"/>
          <w:color w:val="000000"/>
          <w:sz w:val="24"/>
          <w:szCs w:val="24"/>
        </w:rPr>
        <w:t xml:space="preserve">要求</w:t>
      </w:r>
      <w:r>
        <w:rPr>
          <w:rFonts w:hint="eastAsia" w:ascii="宋体" w:hAnsi="宋体" w:cs="宋体"/>
          <w:color w:val="000000"/>
          <w:sz w:val="24"/>
          <w:szCs w:val="24"/>
        </w:rPr>
      </w:r>
      <w:r/>
    </w:p>
    <w:p>
      <w:pPr>
        <w:pStyle w:val="969"/>
        <w:ind w:firstLine="480"/>
        <w:spacing w:line="252"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4.1</w:t>
      </w:r>
      <w:r>
        <w:rPr>
          <w:rFonts w:hint="eastAsia" w:ascii="宋体" w:hAnsi="宋体" w:cs="宋体"/>
          <w:color w:val="000000"/>
          <w:sz w:val="24"/>
          <w:szCs w:val="24"/>
        </w:rPr>
        <w:t xml:space="preserve">为了保证保洁质量，中标供应商应配备满足项目需求的人员及设备。实行道路保洁时间段内不间断巡回保洁，道路清扫采用机械化作业与人工作业相结合的方式，快车道必须实行机械化作业。道路每日在规定时间前完成不少于1遍统扫，慢车道、人行道需安排保洁人员落实全天候巡回保洁。服务道路的机扫不少于2次/日，洒水不得少于3次/日，高压冲洗不少</w:t>
      </w:r>
      <w:r>
        <w:rPr>
          <w:rFonts w:hint="eastAsia" w:ascii="宋体" w:hAnsi="宋体" w:eastAsia="宋体" w:cs="宋体"/>
          <w:color w:val="000000"/>
          <w:sz w:val="24"/>
          <w:szCs w:val="24"/>
        </w:rPr>
        <w:t xml:space="preserve">于1次/日（季节性作业模式根据南京市实际作业标准通知执行）。清扫垃圾</w:t>
      </w:r>
      <w:r>
        <w:rPr>
          <w:rFonts w:hint="eastAsia" w:ascii="宋体" w:hAnsi="宋体" w:cs="宋体"/>
          <w:color w:val="000000"/>
          <w:sz w:val="24"/>
          <w:szCs w:val="24"/>
        </w:rPr>
        <w:t xml:space="preserve">采用专门车辆现场收集，不得焚烧、树叶，树枝落叶旺季及时清扫干净。清扫、清运、收集的垃圾应统一运至垃圾中转站处理。道路清扫、保洁（含机扫、洒水、洁面工程、绿化带漂浮物的清捡）必须作业到两边建筑物基石（机扫、洒水到道路侧石），道路岔道、喇叭口清扫向外延伸6米。道路两侧目测范围内（人行道外边沿6米内）污染物应及时清除（污染面积比较大时，应及时上报，得到清除指令后及时清理）。沿街道路两侧店家生活垃圾（包括沿街垃圾桶、果壳箱、垃圾房、服务单位）必须做到不少于一日二次上</w:t>
      </w:r>
      <w:r>
        <w:rPr>
          <w:rFonts w:hint="eastAsia" w:ascii="宋体" w:hAnsi="宋体" w:cs="宋体"/>
          <w:color w:val="000000"/>
          <w:sz w:val="24"/>
          <w:szCs w:val="24"/>
        </w:rPr>
        <w:t xml:space="preserve">门收集，并做到即满即清，同时保持道路果壳箱的完好和整洁，做到一日二清一擦洗，无积存垃圾，无明显污迹，外观无残标，对不能自主修复的果壳箱应及时上报采购人。要求主次干道、人行道、路面、边沟、树池、绿化带等干净整洁，路面见本色；保洁区域应无积存垃圾、人畜粪便、砖头、石头、树叶、树枝和废弃物等；路段上的砖头瓦块、垃圾堆、建筑垃圾、大件垃圾、滴洒漏污物等应在半小时内组织人员清理；路沿石边及人行道、树池杂草应及时清理。保洁人员作业时严格按规定穿戴工作服、反光背心等，不得赤膊、赤足、敞胸、穿背心、穿拖鞋、上衣不扣纽扣等。</w:t>
      </w:r>
      <w:r>
        <w:rPr>
          <w:rFonts w:hint="eastAsia" w:ascii="宋体" w:hAnsi="宋体" w:cs="宋体"/>
          <w:color w:val="000000"/>
          <w:sz w:val="24"/>
          <w:szCs w:val="24"/>
        </w:rPr>
      </w:r>
      <w:r/>
    </w:p>
    <w:p>
      <w:pPr>
        <w:pStyle w:val="969"/>
        <w:ind w:firstLine="480"/>
        <w:spacing w:line="252"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4.2</w:t>
      </w:r>
      <w:r>
        <w:rPr>
          <w:rFonts w:hint="eastAsia" w:ascii="宋体" w:hAnsi="宋体" w:eastAsia="宋体" w:cs="宋体"/>
          <w:color w:val="000000"/>
          <w:sz w:val="24"/>
          <w:szCs w:val="24"/>
          <w:lang w:val="en-US" w:eastAsia="zh-CN"/>
        </w:rPr>
        <w:t xml:space="preserve">公厕和生</w:t>
      </w:r>
      <w:r>
        <w:rPr>
          <w:rFonts w:hint="eastAsia" w:ascii="宋体" w:hAnsi="宋体" w:cs="宋体"/>
          <w:color w:val="000000"/>
          <w:sz w:val="24"/>
          <w:szCs w:val="24"/>
          <w:lang w:val="en-US" w:eastAsia="zh-CN"/>
        </w:rPr>
        <w:t xml:space="preserve">活垃圾中转站；负责每日将各类生活垃圾收集并运输至各类垃圾处理厂，做好站内保洁、除臭及渗滤液处理，除小龙湾中转站外，剩余垃圾中转站渗滤液需收集并密闭运输至大里中转站。</w:t>
      </w:r>
      <w:r>
        <w:rPr>
          <w:rFonts w:hint="eastAsia" w:ascii="宋体" w:hAnsi="宋体" w:cs="宋体"/>
          <w:color w:val="000000"/>
          <w:sz w:val="24"/>
          <w:szCs w:val="24"/>
          <w:lang w:val="en-US" w:eastAsia="zh-CN"/>
        </w:rPr>
      </w:r>
      <w:r/>
    </w:p>
    <w:p>
      <w:pPr>
        <w:pStyle w:val="969"/>
        <w:ind w:firstLine="480"/>
        <w:spacing w:line="252"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4.3</w:t>
      </w:r>
      <w:r>
        <w:rPr>
          <w:rFonts w:hint="eastAsia" w:ascii="宋体" w:hAnsi="宋体" w:cs="宋体"/>
          <w:color w:val="000000"/>
          <w:sz w:val="24"/>
          <w:szCs w:val="24"/>
        </w:rPr>
        <w:t xml:space="preserve">作业时作业车辆应停放适当地点，不影响行人和交通，不得停放在消防栓、公交车站旁，停放离人行道侧石不超过20厘米。收工后存放在采购人指定的停车场所进行集中管理。严格遵守交通规则行车，严禁出现开快车、违规超车、闯红灯、逆向行驶等违法行为；严格按照规定线路行驶；严禁私自动用车辆或将车辆交由他人驾驶。作业任务完成后及时清理清洗，按指定地点停放，并摆放整齐。专用作业车辆要有编号，有监督电话，有责任单位，车辆停放自行负责。</w:t>
      </w:r>
      <w:r>
        <w:rPr>
          <w:rFonts w:hint="eastAsia" w:ascii="宋体" w:hAnsi="宋体" w:cs="宋体"/>
          <w:color w:val="000000"/>
          <w:sz w:val="24"/>
          <w:szCs w:val="24"/>
        </w:rPr>
      </w:r>
      <w:r/>
    </w:p>
    <w:p>
      <w:pPr>
        <w:pStyle w:val="969"/>
        <w:ind w:firstLine="480"/>
        <w:spacing w:line="252"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4.4</w:t>
      </w:r>
      <w:r>
        <w:rPr>
          <w:rFonts w:hint="eastAsia" w:ascii="宋体" w:hAnsi="宋体" w:cs="宋体"/>
          <w:color w:val="000000"/>
          <w:sz w:val="24"/>
          <w:szCs w:val="24"/>
        </w:rPr>
        <w:t xml:space="preserve">中标供应商必须执行劳动管理等方面法律法规、规章和其他规范性文件规定的有关员工保障的其他规定。定期对环卫工人进行交通安全培训教育，</w:t>
      </w:r>
      <w:r>
        <w:rPr>
          <w:rFonts w:hint="eastAsia" w:ascii="宋体" w:hAnsi="宋体" w:cs="宋体"/>
          <w:color w:val="000000"/>
          <w:sz w:val="24"/>
          <w:szCs w:val="24"/>
          <w:lang w:val="en-US" w:eastAsia="zh-CN"/>
        </w:rPr>
        <w:t xml:space="preserve">增强</w:t>
      </w:r>
      <w:r>
        <w:rPr>
          <w:rFonts w:hint="eastAsia" w:ascii="宋体" w:hAnsi="宋体" w:cs="宋体"/>
          <w:color w:val="000000"/>
          <w:sz w:val="24"/>
          <w:szCs w:val="24"/>
        </w:rPr>
        <w:t xml:space="preserve">自我保护意识和能力。做好环卫宣传工作，维护环卫工人的权益，定期为环卫工人体检。每年的10月26日，中标供应商必须如期开展环卫日活动。</w:t>
      </w:r>
      <w:r>
        <w:rPr>
          <w:rFonts w:hint="eastAsia" w:ascii="宋体" w:hAnsi="宋体" w:cs="宋体"/>
          <w:color w:val="000000"/>
          <w:sz w:val="24"/>
          <w:szCs w:val="24"/>
        </w:rPr>
      </w:r>
      <w:r/>
    </w:p>
    <w:p>
      <w:pPr>
        <w:pStyle w:val="969"/>
        <w:ind w:firstLine="480"/>
        <w:spacing w:line="252"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5.其他要求</w:t>
      </w:r>
      <w:r>
        <w:rPr>
          <w:rFonts w:hint="eastAsia" w:ascii="宋体" w:hAnsi="宋体" w:cs="宋体"/>
          <w:color w:val="000000"/>
          <w:sz w:val="24"/>
          <w:szCs w:val="24"/>
          <w:lang w:val="en-US" w:eastAsia="zh-CN"/>
        </w:rPr>
      </w:r>
      <w:r/>
    </w:p>
    <w:p>
      <w:pPr>
        <w:pStyle w:val="969"/>
        <w:ind w:firstLine="480"/>
        <w:spacing w:line="252" w:lineRule="auto"/>
        <w:rPr>
          <w:rFonts w:ascii="宋体" w:hAnsi="宋体" w:cs="宋体"/>
          <w:color w:val="000000"/>
          <w:sz w:val="24"/>
          <w:szCs w:val="24"/>
          <w:lang w:val="en-US" w:eastAsia="zh-CN"/>
        </w:rPr>
      </w:pPr>
      <w:r>
        <w:rPr>
          <w:rFonts w:ascii="宋体" w:hAnsi="宋体" w:cs="宋体"/>
          <w:color w:val="000000"/>
          <w:sz w:val="24"/>
          <w:szCs w:val="24"/>
          <w:lang w:val="en-US" w:eastAsia="zh-CN"/>
        </w:rPr>
        <w:t xml:space="preserve">特殊情况下的一般性环卫应急保障，包括：重大节假日及活动、突发事件、大型检查、一般自然灾害等情况下的应急保障服务，原则上不再增加费用。</w:t>
      </w:r>
      <w:r>
        <w:rPr>
          <w:rFonts w:ascii="宋体" w:hAnsi="宋体" w:cs="宋体"/>
          <w:color w:val="000000"/>
          <w:sz w:val="24"/>
          <w:szCs w:val="24"/>
          <w:lang w:val="en-US" w:eastAsia="zh-CN"/>
        </w:rPr>
      </w:r>
      <w:r/>
    </w:p>
    <w:p>
      <w:pPr>
        <w:pStyle w:val="969"/>
        <w:ind w:firstLine="480"/>
        <w:spacing w:line="252" w:lineRule="auto"/>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5.1</w:t>
      </w:r>
      <w:r>
        <w:rPr>
          <w:rFonts w:ascii="宋体" w:hAnsi="宋体" w:cs="宋体"/>
          <w:color w:val="000000"/>
          <w:sz w:val="24"/>
          <w:szCs w:val="24"/>
          <w:lang w:val="en-US" w:eastAsia="zh-CN"/>
        </w:rPr>
        <w:t xml:space="preserve">投诉举报处理：中标供应商应建立投诉处理值班制度，保障通讯网络畅通，</w:t>
      </w:r>
      <w:r>
        <w:rPr>
          <w:rFonts w:hint="eastAsia" w:ascii="宋体" w:hAnsi="宋体" w:cs="宋体"/>
          <w:color w:val="000000"/>
          <w:sz w:val="24"/>
          <w:szCs w:val="24"/>
          <w:lang w:val="en-US" w:eastAsia="zh-CN"/>
        </w:rPr>
        <w:t xml:space="preserve">配合</w:t>
      </w:r>
      <w:r>
        <w:rPr>
          <w:rFonts w:ascii="宋体" w:hAnsi="宋体" w:cs="宋体"/>
          <w:color w:val="000000"/>
          <w:sz w:val="24"/>
          <w:szCs w:val="24"/>
          <w:lang w:val="en-US" w:eastAsia="zh-CN"/>
        </w:rPr>
        <w:t xml:space="preserve">做好各类信访举报投诉问题的处理工作，对于不属于责任范围内的，要做好解释工作。被新闻媒体曝光的，接到数字城管案卷、群众来电、来信、来访投诉的，以及“12345”政府服务热线诉求的将纳入考核。加强管理，确保在各项检查中不失责任分。做好作业质量自查记录，作业交接班必须在作业现场进行。</w:t>
      </w:r>
      <w:r>
        <w:rPr>
          <w:rFonts w:ascii="宋体" w:hAnsi="宋体" w:cs="宋体"/>
          <w:color w:val="000000"/>
          <w:sz w:val="24"/>
          <w:szCs w:val="24"/>
          <w:lang w:val="en-US" w:eastAsia="zh-CN"/>
        </w:rPr>
      </w:r>
      <w:r/>
    </w:p>
    <w:p>
      <w:pPr>
        <w:pStyle w:val="969"/>
        <w:ind w:firstLine="480"/>
        <w:spacing w:line="252" w:lineRule="auto"/>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5.2</w:t>
      </w:r>
      <w:r>
        <w:rPr>
          <w:rFonts w:ascii="宋体" w:hAnsi="宋体" w:cs="宋体"/>
          <w:color w:val="000000"/>
          <w:sz w:val="24"/>
          <w:szCs w:val="24"/>
          <w:lang w:val="en-US" w:eastAsia="zh-CN"/>
        </w:rPr>
        <w:t xml:space="preserve">工人工资发放：中标供应商应在中标后按月足额</w:t>
      </w:r>
      <w:r>
        <w:rPr>
          <w:rFonts w:hint="eastAsia" w:ascii="宋体" w:hAnsi="宋体" w:cs="宋体"/>
          <w:color w:val="000000"/>
          <w:sz w:val="24"/>
          <w:szCs w:val="24"/>
          <w:lang w:val="en-US" w:eastAsia="zh-CN"/>
        </w:rPr>
        <w:t xml:space="preserve">发放环卫工人工资</w:t>
      </w:r>
      <w:r>
        <w:rPr>
          <w:rFonts w:ascii="宋体" w:hAnsi="宋体" w:cs="宋体"/>
          <w:color w:val="000000"/>
          <w:sz w:val="24"/>
          <w:szCs w:val="24"/>
          <w:lang w:val="en-US" w:eastAsia="zh-CN"/>
        </w:rPr>
        <w:t xml:space="preserve">，不得拖欠、克扣或挪作他用。</w:t>
      </w:r>
      <w:r>
        <w:rPr>
          <w:rFonts w:ascii="宋体" w:hAnsi="宋体" w:cs="宋体"/>
          <w:color w:val="000000"/>
          <w:sz w:val="24"/>
          <w:szCs w:val="24"/>
          <w:lang w:val="en-US" w:eastAsia="zh-CN"/>
        </w:rPr>
      </w:r>
      <w:r/>
    </w:p>
    <w:p>
      <w:pPr>
        <w:pStyle w:val="969"/>
        <w:ind w:firstLine="480"/>
        <w:spacing w:line="252" w:lineRule="auto"/>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5.3</w:t>
      </w:r>
      <w:r>
        <w:rPr>
          <w:rFonts w:ascii="宋体" w:hAnsi="宋体" w:cs="宋体"/>
          <w:color w:val="000000"/>
          <w:sz w:val="24"/>
          <w:szCs w:val="24"/>
          <w:lang w:val="en-US" w:eastAsia="zh-CN"/>
        </w:rPr>
        <w:t xml:space="preserve">严格遵守安全生产、道路交通安全法律法规，超7人集体通勤的，中标方应优先选用正规营运车辆；全面规范通勤车辆与驾驶人管理，严禁隐患车辆上路和违法驾驶行为，建立车辆“一车一档”常态化安检机制；强化作业现场安全防护，涉及占道施工作业要按规范布置施工控制区，设置警示防护设施、配备现场指挥人员，作业人员全程穿戴反光服、安全帽等防护用品，配齐防撞缓冲等安全设备。严禁作业人员带病上岗、未参保上岗、未经培训上岗。中标方应依法为所有作业人员缴纳工伤保险、雇主责任险或人身意外伤害保险，未参保人员一律不得上岗作业。</w:t>
      </w:r>
      <w:r>
        <w:rPr>
          <w:rFonts w:ascii="宋体" w:hAnsi="宋体" w:cs="宋体"/>
          <w:color w:val="000000"/>
          <w:sz w:val="24"/>
          <w:szCs w:val="24"/>
          <w:lang w:val="en-US" w:eastAsia="zh-CN"/>
        </w:rPr>
      </w:r>
      <w:r/>
    </w:p>
    <w:p>
      <w:pPr>
        <w:pStyle w:val="969"/>
        <w:ind w:firstLine="480"/>
        <w:spacing w:line="252"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6.工作提醒和</w:t>
      </w:r>
      <w:r>
        <w:rPr>
          <w:rFonts w:hint="eastAsia" w:ascii="宋体" w:hAnsi="宋体" w:eastAsia="宋体" w:cs="宋体"/>
          <w:color w:val="000000"/>
          <w:sz w:val="24"/>
          <w:szCs w:val="24"/>
        </w:rPr>
        <w:t xml:space="preserve">退出办法</w:t>
      </w:r>
      <w:r>
        <w:rPr>
          <w:rFonts w:hint="eastAsia" w:ascii="宋体" w:hAnsi="宋体" w:eastAsia="宋体" w:cs="宋体"/>
          <w:color w:val="000000"/>
          <w:sz w:val="24"/>
          <w:szCs w:val="24"/>
        </w:rPr>
      </w:r>
      <w:r/>
    </w:p>
    <w:p>
      <w:pPr>
        <w:pStyle w:val="969"/>
        <w:ind w:firstLine="480"/>
        <w:spacing w:line="252"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工作提醒</w:t>
      </w:r>
      <w:r>
        <w:rPr>
          <w:rFonts w:hint="eastAsia" w:ascii="宋体" w:hAnsi="宋体" w:eastAsia="宋体" w:cs="宋体"/>
          <w:color w:val="000000"/>
          <w:sz w:val="24"/>
          <w:szCs w:val="24"/>
        </w:rPr>
        <w:t xml:space="preserve">：在道路街巷保洁作业合同化管理中，有下列情景之一的给予</w:t>
      </w:r>
      <w:r>
        <w:rPr>
          <w:rFonts w:hint="eastAsia" w:ascii="宋体" w:hAnsi="宋体" w:eastAsia="宋体" w:cs="宋体"/>
          <w:color w:val="000000"/>
          <w:sz w:val="24"/>
          <w:szCs w:val="24"/>
          <w:lang w:val="en-US" w:eastAsia="zh-CN"/>
        </w:rPr>
        <w:t xml:space="preserve">一次工作提醒</w:t>
      </w:r>
      <w:r>
        <w:rPr>
          <w:rFonts w:hint="eastAsia" w:ascii="宋体" w:hAnsi="宋体" w:eastAsia="宋体" w:cs="宋体"/>
          <w:color w:val="000000"/>
          <w:sz w:val="24"/>
          <w:szCs w:val="24"/>
        </w:rPr>
        <w:t xml:space="preserve">：服务道路数字城管问题及时整改率未达到100%的；市、区领导检查发现抄告问题未限期整改到位的；管理混乱，发生保洁人员集体上访的；不遵守交通法规，未按照规程操作发生有责交通事故的；遇有重大活动或突发事件时，未按要求落实作业机具和人员，保障不力而造成不良影响的。</w:t>
      </w:r>
      <w:r>
        <w:rPr>
          <w:rFonts w:hint="eastAsia" w:ascii="宋体" w:hAnsi="宋体" w:eastAsia="宋体" w:cs="宋体"/>
          <w:color w:val="000000"/>
          <w:sz w:val="24"/>
          <w:szCs w:val="24"/>
        </w:rPr>
      </w:r>
      <w:r/>
    </w:p>
    <w:p>
      <w:pPr>
        <w:pStyle w:val="969"/>
        <w:ind w:firstLine="480"/>
        <w:spacing w:line="252" w:lineRule="auto"/>
        <w:rPr>
          <w:rFonts w:hint="eastAsia" w:ascii="黑体" w:hAnsi="黑体" w:eastAsia="黑体" w:cs="黑体"/>
          <w:sz w:val="24"/>
          <w:szCs w:val="24"/>
        </w:rPr>
      </w:pPr>
      <w:r>
        <w:rPr>
          <w:rFonts w:hint="eastAsia" w:ascii="宋体" w:hAnsi="宋体" w:cs="宋体"/>
          <w:color w:val="000000"/>
          <w:sz w:val="24"/>
          <w:szCs w:val="24"/>
        </w:rPr>
        <w:t xml:space="preserve">退出：在道路街巷保洁作业合同化管理中，符合以下之一的予以退出，提前终止保洁合同：组织管理机构、人员素质、保洁人数等与投标承诺不符，无法完成道路保洁任务的；管理不善，造成人员伤亡，并负有主要责任，造成恶劣影响的；擅自将合同转包或部分分包给第三方的；管理混乱、拖欠工资、发生保洁人员集体上访，造成恶劣影响的；在合同期一年内累计被警告3次的；同一合同标段在合同期一年内接到上级有关部门发出整改通知书且不整改或整改不力累计达到三次的；《南京市城市环境卫生作业规范》和《江宁区环境卫生管理考核办法》规定的其他事项。</w:t>
      </w:r>
      <w:r>
        <w:rPr>
          <w:rFonts w:hint="eastAsia" w:ascii="黑体" w:hAnsi="黑体" w:eastAsia="黑体" w:cs="黑体"/>
          <w:sz w:val="24"/>
          <w:szCs w:val="24"/>
        </w:rPr>
      </w:r>
      <w:r/>
    </w:p>
    <w:p>
      <w:pPr>
        <w:pStyle w:val="969"/>
        <w:ind w:firstLine="480"/>
        <w:spacing w:line="252"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hint="eastAsia" w:ascii="宋体" w:hAnsi="宋体" w:cs="宋体"/>
          <w:bCs/>
          <w:sz w:val="24"/>
          <w:szCs w:val="24"/>
        </w:rPr>
      </w:r>
      <w:r/>
    </w:p>
    <w:p>
      <w:pPr>
        <w:pStyle w:val="969"/>
        <w:ind w:firstLine="480"/>
        <w:spacing w:line="252" w:lineRule="auto"/>
        <w:rPr>
          <w:rFonts w:ascii="宋体" w:hAnsi="宋体"/>
          <w:color w:val="0000ff"/>
          <w:sz w:val="24"/>
          <w:szCs w:val="24"/>
        </w:rPr>
      </w:pPr>
      <w:r>
        <w:rPr>
          <w:rFonts w:hint="eastAsia" w:ascii="宋体" w:hAnsi="宋体"/>
          <w:color w:val="000000"/>
          <w:sz w:val="24"/>
          <w:szCs w:val="24"/>
        </w:rPr>
        <w:t xml:space="preserve">1.</w:t>
      </w:r>
      <w:r>
        <w:rPr>
          <w:rFonts w:ascii="宋体" w:hAnsi="宋体"/>
          <w:color w:val="000000"/>
          <w:sz w:val="24"/>
          <w:szCs w:val="24"/>
        </w:rPr>
        <w:t xml:space="preserve">报价要求</w:t>
      </w:r>
      <w:r>
        <w:rPr>
          <w:rFonts w:ascii="宋体" w:hAnsi="宋体"/>
          <w:color w:val="0000ff"/>
          <w:sz w:val="24"/>
          <w:szCs w:val="24"/>
        </w:rPr>
      </w:r>
      <w:r/>
    </w:p>
    <w:p>
      <w:pPr>
        <w:pStyle w:val="969"/>
        <w:ind w:firstLine="480"/>
        <w:spacing w:line="252" w:lineRule="auto"/>
        <w:rPr>
          <w:rFonts w:hint="eastAsia" w:ascii="宋体" w:hAnsi="宋体" w:cs="宋体"/>
          <w:sz w:val="24"/>
          <w:szCs w:val="24"/>
        </w:rPr>
      </w:pPr>
      <w:r>
        <w:rPr>
          <w:rFonts w:hint="eastAsia" w:ascii="宋体" w:hAnsi="宋体" w:cs="宋体"/>
          <w:sz w:val="24"/>
          <w:szCs w:val="24"/>
        </w:rPr>
        <w:t xml:space="preserve">（1）本项目投标报价：本项目合同价为</w:t>
      </w:r>
      <w:r>
        <w:rPr>
          <w:rFonts w:hint="eastAsia" w:ascii="宋体" w:hAnsi="宋体" w:cs="宋体"/>
          <w:sz w:val="24"/>
          <w:szCs w:val="24"/>
          <w:lang w:eastAsia="zh-CN"/>
        </w:rPr>
        <w:t xml:space="preserve">2026年江宁区东山城区环卫保洁服务项目</w:t>
      </w:r>
      <w:r>
        <w:rPr>
          <w:rFonts w:hint="eastAsia" w:ascii="宋体" w:hAnsi="宋体" w:cs="宋体"/>
          <w:sz w:val="24"/>
          <w:szCs w:val="24"/>
        </w:rPr>
        <w:t xml:space="preserve">费用。上述费用应包括但不限于完成文件所确定的服务范围所需的全部费用，及其相应税费、政策性文件规定及实施过程中所有风险、责任（含安全）等各项应有费用，不论其在采购文件中是否有提</w:t>
      </w:r>
      <w:r>
        <w:rPr>
          <w:rFonts w:hint="eastAsia" w:ascii="宋体" w:hAnsi="宋体" w:eastAsia="宋体" w:cs="宋体"/>
          <w:sz w:val="24"/>
          <w:szCs w:val="24"/>
        </w:rPr>
        <w:t xml:space="preserve">及</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其中公厕管养费用包含公园广场公厕维护人员费用、水电费、洁具设施等维修更换费用、公共照明电费等。</w:t>
      </w:r>
      <w:r>
        <w:rPr>
          <w:rFonts w:hint="eastAsia" w:ascii="宋体" w:hAnsi="宋体" w:cs="宋体"/>
          <w:sz w:val="24"/>
          <w:szCs w:val="24"/>
        </w:rPr>
        <w:t xml:space="preserve">投标供应商在养护期限内包工、包料、包质量、包安全、包文明施工、包维护设施完好无缺损，风险自担。养护所需材料、成品、设备等，均由投标供应商自行解决，但必须符合原设计、采购人及有关技术规程、规范要求。投标供应商应根据上述因素自行考虑含入投标报价。</w:t>
      </w:r>
      <w:r>
        <w:rPr>
          <w:rFonts w:hint="eastAsia" w:ascii="宋体" w:hAnsi="宋体" w:cs="宋体"/>
          <w:sz w:val="24"/>
          <w:szCs w:val="24"/>
        </w:rPr>
      </w:r>
      <w:r/>
    </w:p>
    <w:p>
      <w:pPr>
        <w:pStyle w:val="969"/>
        <w:ind w:firstLine="480"/>
        <w:spacing w:line="252" w:lineRule="auto"/>
        <w:rPr>
          <w:rFonts w:hint="eastAsia" w:ascii="宋体" w:hAnsi="宋体" w:cs="宋体"/>
          <w:color w:val="000000"/>
          <w:sz w:val="24"/>
          <w:szCs w:val="24"/>
        </w:rPr>
      </w:pPr>
      <w:r>
        <w:rPr>
          <w:rFonts w:hint="eastAsia" w:ascii="宋体" w:hAnsi="宋体" w:cs="宋体"/>
          <w:sz w:val="24"/>
          <w:szCs w:val="24"/>
        </w:rPr>
        <w:t xml:space="preserve">（2）投标报价应根据投</w:t>
      </w:r>
      <w:r>
        <w:rPr>
          <w:rFonts w:hint="eastAsia" w:ascii="宋体" w:hAnsi="宋体" w:cs="宋体"/>
          <w:color w:val="000000"/>
          <w:sz w:val="24"/>
          <w:szCs w:val="24"/>
        </w:rPr>
        <w:t xml:space="preserve">标人实际情况自主进行，是招标文件所确定的招标范围内的全部工作内容的价格体现。其</w:t>
      </w:r>
      <w:r>
        <w:rPr>
          <w:rFonts w:hint="eastAsia" w:ascii="宋体" w:hAnsi="宋体" w:cs="宋体"/>
          <w:color w:val="000000"/>
          <w:sz w:val="24"/>
          <w:szCs w:val="24"/>
          <w:lang w:val="en-US" w:eastAsia="zh-CN"/>
        </w:rPr>
        <w:t xml:space="preserve">中</w:t>
      </w:r>
      <w:r>
        <w:rPr>
          <w:rFonts w:hint="eastAsia" w:ascii="宋体" w:hAnsi="宋体" w:cs="宋体"/>
          <w:color w:val="000000"/>
          <w:sz w:val="24"/>
          <w:szCs w:val="24"/>
        </w:rPr>
        <w:t xml:space="preserve">应包括人工、材料、机械、管理、利润、措施、设备、运营及其他相关费用、规费、税金、成品维护、充分考虑市场风险因素并最大限度地满足招标文件的要求进行报价，但不得恶意低价。</w:t>
      </w:r>
      <w:r>
        <w:rPr>
          <w:rFonts w:hint="eastAsia" w:ascii="宋体" w:hAnsi="宋体" w:cs="宋体"/>
          <w:color w:val="000000"/>
          <w:sz w:val="24"/>
          <w:szCs w:val="24"/>
        </w:rPr>
      </w:r>
      <w:r/>
    </w:p>
    <w:p>
      <w:pPr>
        <w:pStyle w:val="969"/>
        <w:ind w:firstLine="480"/>
        <w:spacing w:line="252" w:lineRule="auto"/>
        <w:rPr>
          <w:rFonts w:hint="eastAsia" w:ascii="宋体" w:hAnsi="宋体" w:cs="宋体"/>
          <w:sz w:val="24"/>
          <w:szCs w:val="24"/>
        </w:rPr>
      </w:pPr>
      <w:r>
        <w:rPr>
          <w:rFonts w:hint="eastAsia" w:ascii="宋体" w:hAnsi="宋体" w:cs="宋体"/>
          <w:color w:val="000000"/>
          <w:sz w:val="24"/>
          <w:szCs w:val="24"/>
        </w:rPr>
        <w:t xml:space="preserve">（3）中标单位应当做好养护人员养老</w:t>
      </w:r>
      <w:r>
        <w:rPr>
          <w:rFonts w:hint="eastAsia" w:ascii="宋体" w:hAnsi="宋体" w:cs="宋体"/>
          <w:sz w:val="24"/>
          <w:szCs w:val="24"/>
        </w:rPr>
        <w:t xml:space="preserve">保险缴纳工作和其他法律法规以及合同要求，积极主动完成和落实合同、劳动法等规定的义务与责任。</w:t>
      </w:r>
      <w:r>
        <w:rPr>
          <w:rFonts w:hint="eastAsia" w:ascii="宋体" w:hAnsi="宋体" w:cs="宋体"/>
          <w:sz w:val="24"/>
          <w:szCs w:val="24"/>
        </w:rPr>
      </w:r>
      <w:r/>
    </w:p>
    <w:p>
      <w:pPr>
        <w:pStyle w:val="969"/>
        <w:ind w:firstLine="480"/>
        <w:spacing w:line="252" w:lineRule="auto"/>
        <w:rPr>
          <w:rFonts w:hint="eastAsia" w:ascii="宋体" w:hAnsi="宋体" w:cs="宋体"/>
          <w:sz w:val="24"/>
          <w:szCs w:val="24"/>
        </w:rPr>
      </w:pPr>
      <w:r>
        <w:rPr>
          <w:rFonts w:hint="eastAsia" w:ascii="宋体" w:hAnsi="宋体" w:cs="宋体"/>
          <w:sz w:val="24"/>
          <w:szCs w:val="24"/>
        </w:rPr>
        <w:t xml:space="preserve">（4）为充分了解项目位置、环境、地质状况、道路、储存空间、装卸限制、施工限制及任何其他足以影响报价之情况，投标人可以先到项目场地踏勘，以因忽视或误解项目情况（有经验的承包商不能预见的情况除外）而导致的成本增加等申请一律不予认可，未现场踏勘的投标人自行承担后果。</w:t>
      </w:r>
      <w:r>
        <w:rPr>
          <w:rFonts w:hint="eastAsia" w:ascii="宋体" w:hAnsi="宋体" w:cs="宋体"/>
          <w:sz w:val="24"/>
          <w:szCs w:val="24"/>
        </w:rPr>
      </w:r>
      <w:r/>
    </w:p>
    <w:p>
      <w:pPr>
        <w:pStyle w:val="969"/>
        <w:ind w:firstLine="480"/>
        <w:spacing w:line="252" w:lineRule="auto"/>
        <w:rPr>
          <w:rFonts w:hint="eastAsia" w:ascii="宋体" w:hAnsi="宋体" w:cs="宋体"/>
          <w:sz w:val="24"/>
          <w:szCs w:val="24"/>
        </w:rPr>
      </w:pPr>
      <w:r>
        <w:rPr>
          <w:rFonts w:hint="eastAsia" w:ascii="宋体" w:hAnsi="宋体" w:cs="宋体"/>
          <w:sz w:val="24"/>
          <w:szCs w:val="24"/>
        </w:rPr>
        <w:t xml:space="preserve">（5）本项目服务现场所有外部协调工作由中标人负责解决并承担所有各类费用。</w:t>
      </w:r>
      <w:r>
        <w:rPr>
          <w:rFonts w:hint="eastAsia" w:ascii="宋体" w:hAnsi="宋体" w:cs="宋体"/>
          <w:sz w:val="24"/>
          <w:szCs w:val="24"/>
        </w:rPr>
      </w:r>
      <w:r/>
    </w:p>
    <w:p>
      <w:pPr>
        <w:pStyle w:val="969"/>
        <w:ind w:firstLine="480"/>
        <w:spacing w:line="252" w:lineRule="auto"/>
        <w:rPr>
          <w:rFonts w:hint="eastAsia" w:ascii="宋体" w:hAnsi="宋体" w:cs="宋体"/>
          <w:bCs/>
          <w:color w:val="0000ff"/>
          <w:sz w:val="24"/>
          <w:szCs w:val="24"/>
        </w:rPr>
      </w:pPr>
      <w:r>
        <w:rPr>
          <w:rFonts w:hint="eastAsia" w:ascii="宋体" w:hAnsi="宋体" w:cs="宋体"/>
          <w:sz w:val="24"/>
          <w:szCs w:val="24"/>
        </w:rPr>
        <w:t xml:space="preserve">（6）</w:t>
      </w:r>
      <w:r>
        <w:rPr>
          <w:rFonts w:hint="eastAsia" w:ascii="宋体" w:hAnsi="宋体" w:cs="宋体"/>
          <w:b/>
          <w:bCs/>
          <w:sz w:val="24"/>
          <w:szCs w:val="24"/>
        </w:rPr>
        <w:t xml:space="preserve">投标人必须按照给定的</w:t>
      </w:r>
      <w:r>
        <w:rPr>
          <w:rFonts w:hint="eastAsia" w:ascii="宋体" w:hAnsi="宋体" w:eastAsia="宋体" w:cs="宋体"/>
          <w:b/>
          <w:bCs/>
          <w:sz w:val="24"/>
          <w:szCs w:val="24"/>
          <w:lang w:val="en-US" w:eastAsia="zh-CN"/>
        </w:rPr>
        <w:t xml:space="preserve">投标</w:t>
      </w:r>
      <w:r>
        <w:rPr>
          <w:rFonts w:hint="eastAsia" w:ascii="宋体" w:hAnsi="宋体" w:cs="宋体"/>
          <w:b/>
          <w:bCs/>
          <w:sz w:val="24"/>
          <w:szCs w:val="24"/>
        </w:rPr>
        <w:t xml:space="preserve">分项报价表进行报价，</w:t>
      </w:r>
      <w:r>
        <w:rPr>
          <w:rFonts w:hint="eastAsia" w:ascii="宋体" w:hAnsi="宋体" w:cs="宋体"/>
          <w:b/>
          <w:bCs/>
          <w:sz w:val="24"/>
          <w:szCs w:val="24"/>
          <w:lang w:val="en-US" w:eastAsia="zh-CN"/>
        </w:rPr>
        <w:t xml:space="preserve">投标</w:t>
      </w:r>
      <w:r>
        <w:rPr>
          <w:rFonts w:hint="eastAsia" w:ascii="宋体" w:hAnsi="宋体" w:cs="宋体"/>
          <w:b/>
          <w:bCs/>
          <w:sz w:val="24"/>
          <w:szCs w:val="24"/>
        </w:rPr>
        <w:t xml:space="preserve">分项报价表格式详见第六章投标文件格式。</w:t>
      </w:r>
      <w:r>
        <w:rPr>
          <w:rFonts w:hint="eastAsia" w:ascii="宋体" w:hAnsi="宋体" w:eastAsia="宋体" w:cs="宋体"/>
          <w:sz w:val="24"/>
          <w:szCs w:val="24"/>
          <w:lang w:val="en-US" w:eastAsia="zh-CN"/>
        </w:rPr>
        <w:t xml:space="preserve">招标文件中提供的</w:t>
      </w:r>
      <w:r>
        <w:rPr>
          <w:rFonts w:hint="eastAsia" w:ascii="宋体" w:hAnsi="宋体" w:eastAsia="宋体" w:cs="宋体"/>
          <w:sz w:val="24"/>
          <w:szCs w:val="24"/>
        </w:rPr>
        <w:t xml:space="preserve">所有管养面积、道路长度等可能存在测量误差，道路、公厕保洁等级</w:t>
      </w:r>
      <w:r>
        <w:rPr>
          <w:rFonts w:hint="eastAsia" w:ascii="宋体" w:hAnsi="宋体" w:eastAsia="宋体" w:cs="宋体"/>
          <w:sz w:val="24"/>
          <w:szCs w:val="24"/>
          <w:lang w:val="en-US" w:eastAsia="zh-CN"/>
        </w:rPr>
        <w:t xml:space="preserve">或将</w:t>
      </w:r>
      <w:r>
        <w:rPr>
          <w:rFonts w:hint="eastAsia" w:ascii="宋体" w:hAnsi="宋体" w:eastAsia="宋体" w:cs="宋体"/>
          <w:sz w:val="24"/>
          <w:szCs w:val="24"/>
        </w:rPr>
        <w:t xml:space="preserve">根据上级政策变化适时调整，本报价必须充分考虑所有可能影响到报价的价格因素，一旦投标结束最终成交，环卫保洁服务费用将包定，合同期内不予调整。如发生漏、缺、少项，都将被认为是中标人的报价让利行为。</w:t>
      </w:r>
      <w:r>
        <w:rPr>
          <w:rFonts w:hint="eastAsia" w:ascii="宋体" w:hAnsi="宋体" w:cs="宋体"/>
          <w:bCs/>
          <w:color w:val="0000ff"/>
          <w:sz w:val="24"/>
          <w:szCs w:val="24"/>
        </w:rPr>
      </w:r>
      <w:r/>
    </w:p>
    <w:p>
      <w:pPr>
        <w:pStyle w:val="969"/>
        <w:ind w:firstLine="480"/>
        <w:spacing w:line="252" w:lineRule="auto"/>
        <w:rPr>
          <w:rFonts w:ascii="宋体" w:hAnsi="宋体" w:cs="宋体"/>
          <w:bCs/>
          <w:sz w:val="24"/>
          <w:szCs w:val="24"/>
        </w:rPr>
      </w:pPr>
      <w:r>
        <w:rPr>
          <w:rFonts w:hint="eastAsia" w:ascii="宋体" w:hAnsi="宋体" w:cs="宋体"/>
          <w:bCs/>
          <w:sz w:val="24"/>
          <w:szCs w:val="24"/>
          <w:lang w:val="en-US" w:eastAsia="zh-CN"/>
        </w:rPr>
        <w:t xml:space="preserve">2</w:t>
      </w:r>
      <w:r>
        <w:rPr>
          <w:rFonts w:hint="eastAsia" w:ascii="宋体" w:hAnsi="宋体" w:cs="宋体"/>
          <w:bCs/>
          <w:sz w:val="24"/>
          <w:szCs w:val="24"/>
        </w:rPr>
        <w:t xml:space="preserve">.</w:t>
      </w:r>
      <w:r>
        <w:rPr>
          <w:rFonts w:ascii="宋体" w:hAnsi="宋体" w:cs="宋体"/>
          <w:bCs/>
          <w:sz w:val="24"/>
          <w:szCs w:val="24"/>
        </w:rPr>
        <w:t xml:space="preserve">付款条件</w:t>
      </w:r>
      <w:r>
        <w:rPr>
          <w:rFonts w:ascii="宋体" w:hAnsi="宋体" w:cs="宋体"/>
          <w:bCs/>
          <w:sz w:val="24"/>
          <w:szCs w:val="24"/>
        </w:rPr>
      </w:r>
      <w:r/>
    </w:p>
    <w:p>
      <w:pPr>
        <w:pStyle w:val="969"/>
        <w:ind w:firstLine="480"/>
        <w:spacing w:line="252"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969"/>
        <w:ind w:firstLine="480"/>
        <w:spacing w:line="252" w:lineRule="auto"/>
        <w:rPr>
          <w:rFonts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w:t>
      </w:r>
      <w:r>
        <w:rPr>
          <w:rFonts w:hint="eastAsia" w:ascii="宋体" w:hAnsi="宋体" w:cs="宋体"/>
          <w:sz w:val="24"/>
          <w:szCs w:val="24"/>
          <w:lang w:val="en-US" w:eastAsia="zh-CN"/>
        </w:rPr>
        <w:t xml:space="preserve">服务</w:t>
      </w:r>
      <w:r>
        <w:rPr>
          <w:rFonts w:ascii="宋体" w:hAnsi="宋体" w:cs="宋体"/>
          <w:sz w:val="24"/>
          <w:szCs w:val="24"/>
        </w:rPr>
        <w:t xml:space="preserve">时间及地点</w:t>
      </w:r>
      <w:r>
        <w:rPr>
          <w:rFonts w:ascii="宋体" w:hAnsi="宋体" w:cs="宋体"/>
          <w:sz w:val="24"/>
          <w:szCs w:val="24"/>
        </w:rPr>
      </w:r>
      <w:r/>
    </w:p>
    <w:p>
      <w:pPr>
        <w:pStyle w:val="969"/>
        <w:ind w:firstLine="480"/>
        <w:spacing w:line="252"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服务</w:t>
      </w:r>
      <w:r>
        <w:rPr>
          <w:rFonts w:ascii="宋体" w:hAnsi="宋体" w:cs="宋体"/>
          <w:sz w:val="24"/>
          <w:szCs w:val="24"/>
        </w:rPr>
        <w:t xml:space="preserve">时间</w:t>
      </w:r>
      <w:r>
        <w:rPr>
          <w:rFonts w:ascii="宋体" w:hAnsi="宋体" w:eastAsia="宋体" w:cs="宋体"/>
          <w:sz w:val="24"/>
          <w:szCs w:val="24"/>
        </w:rPr>
        <w:t xml:space="preserve">：</w:t>
      </w:r>
      <w:r>
        <w:rPr>
          <w:rFonts w:hint="eastAsia" w:ascii="宋体" w:hAnsi="宋体" w:eastAsia="宋体" w:cs="宋体"/>
          <w:sz w:val="24"/>
          <w:szCs w:val="24"/>
        </w:rPr>
        <w:t xml:space="preserve">合同生效之日起</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年。</w:t>
      </w:r>
      <w:r>
        <w:rPr>
          <w:rFonts w:ascii="宋体" w:hAnsi="宋体" w:cs="宋体"/>
          <w:sz w:val="24"/>
          <w:szCs w:val="24"/>
        </w:rPr>
      </w:r>
      <w:r/>
    </w:p>
    <w:p>
      <w:pPr>
        <w:pStyle w:val="969"/>
        <w:ind w:firstLine="480"/>
        <w:spacing w:line="252" w:lineRule="auto"/>
        <w:rPr>
          <w:rFonts w:hint="eastAsia" w:ascii="宋体" w:hAnsi="宋体" w:cs="宋体"/>
          <w:bCs/>
          <w:sz w:val="24"/>
          <w:szCs w:val="24"/>
        </w:rPr>
      </w:pPr>
      <w:r>
        <w:rPr>
          <w:rFonts w:ascii="宋体" w:hAnsi="宋体" w:cs="宋体"/>
          <w:bCs/>
          <w:sz w:val="24"/>
          <w:szCs w:val="24"/>
        </w:rPr>
        <w:t xml:space="preserve">（2）</w:t>
      </w:r>
      <w:r>
        <w:rPr>
          <w:rFonts w:hint="eastAsia" w:ascii="宋体" w:hAnsi="宋体" w:cs="宋体"/>
          <w:sz w:val="24"/>
          <w:szCs w:val="24"/>
        </w:rPr>
        <w:t xml:space="preserve">服务</w:t>
      </w:r>
      <w:r>
        <w:rPr>
          <w:rFonts w:ascii="宋体" w:hAnsi="宋体" w:cs="宋体"/>
          <w:bCs/>
          <w:sz w:val="24"/>
          <w:szCs w:val="24"/>
        </w:rPr>
        <w:t xml:space="preserve">地点：采购人指定地点</w:t>
      </w:r>
      <w:r>
        <w:rPr>
          <w:rFonts w:hint="eastAsia" w:ascii="宋体" w:hAnsi="宋体" w:cs="宋体"/>
          <w:bCs/>
          <w:sz w:val="24"/>
          <w:szCs w:val="24"/>
        </w:rPr>
        <w:t xml:space="preserve">。</w:t>
      </w:r>
      <w:r>
        <w:rPr>
          <w:rFonts w:hint="eastAsia" w:ascii="宋体" w:hAnsi="宋体" w:cs="宋体"/>
          <w:bCs/>
          <w:sz w:val="24"/>
          <w:szCs w:val="24"/>
        </w:rPr>
      </w:r>
      <w:r/>
    </w:p>
    <w:p>
      <w:pPr>
        <w:pStyle w:val="969"/>
        <w:ind w:firstLine="480"/>
        <w:spacing w:line="252"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4.《江宁区环境卫生管理考核办法》</w:t>
      </w:r>
      <w:r>
        <w:rPr>
          <w:rFonts w:hint="eastAsia" w:ascii="宋体" w:hAnsi="宋体" w:cs="宋体"/>
          <w:bCs/>
          <w:sz w:val="24"/>
          <w:szCs w:val="24"/>
          <w:lang w:val="en-US" w:eastAsia="zh-CN"/>
        </w:rPr>
      </w:r>
      <w:r/>
    </w:p>
    <w:p>
      <w:pPr>
        <w:pStyle w:val="969"/>
        <w:ind w:firstLine="480"/>
        <w:spacing w:line="252"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（1）考核内容</w:t>
      </w:r>
      <w:r>
        <w:rPr>
          <w:rFonts w:hint="eastAsia" w:ascii="宋体" w:hAnsi="宋体" w:cs="宋体"/>
          <w:bCs/>
          <w:sz w:val="24"/>
          <w:szCs w:val="24"/>
          <w:lang w:val="en-US" w:eastAsia="zh-CN"/>
        </w:rPr>
      </w:r>
      <w:r/>
    </w:p>
    <w:p>
      <w:pPr>
        <w:pStyle w:val="969"/>
        <w:ind w:firstLine="480"/>
        <w:spacing w:line="252"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辖区养护范围内道路清扫保洁、垃圾清运、公厕管养、中转站垃圾转运及管养。</w:t>
      </w:r>
      <w:r>
        <w:rPr>
          <w:rFonts w:hint="eastAsia" w:ascii="宋体" w:hAnsi="宋体" w:cs="宋体"/>
          <w:bCs/>
          <w:sz w:val="24"/>
          <w:szCs w:val="24"/>
          <w:lang w:val="en-US" w:eastAsia="zh-CN"/>
        </w:rPr>
      </w:r>
      <w:r/>
    </w:p>
    <w:p>
      <w:pPr>
        <w:pStyle w:val="969"/>
        <w:ind w:firstLine="480"/>
        <w:spacing w:line="252"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每年年初下达的道路机械化清扫保洁工作任务（含道路保洁、垃圾清运、公厕管养、中转站垃圾转运及管养）。</w:t>
      </w:r>
      <w:r>
        <w:rPr>
          <w:rFonts w:hint="eastAsia" w:ascii="宋体" w:hAnsi="宋体" w:cs="宋体"/>
          <w:bCs/>
          <w:sz w:val="24"/>
          <w:szCs w:val="24"/>
          <w:lang w:val="en-US" w:eastAsia="zh-CN"/>
        </w:rPr>
      </w:r>
      <w:r/>
    </w:p>
    <w:p>
      <w:pPr>
        <w:pStyle w:val="969"/>
        <w:ind w:firstLine="480"/>
        <w:spacing w:line="252" w:lineRule="auto"/>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考核标准统一按照《环境卫生管理考核评分细则》（见附件3）执行。</w:t>
      </w:r>
      <w:r>
        <w:rPr>
          <w:rFonts w:ascii="宋体" w:hAnsi="宋体" w:eastAsia="宋体" w:cs="宋体"/>
          <w:bCs/>
          <w:sz w:val="24"/>
          <w:szCs w:val="24"/>
          <w:lang w:val="en-US" w:eastAsia="zh-CN"/>
        </w:rPr>
      </w:r>
      <w:r/>
    </w:p>
    <w:p>
      <w:pPr>
        <w:pStyle w:val="969"/>
        <w:ind w:firstLine="480"/>
        <w:spacing w:line="252"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（2）工作要求</w:t>
      </w:r>
      <w:r>
        <w:rPr>
          <w:rFonts w:hint="eastAsia" w:ascii="宋体" w:hAnsi="宋体" w:cs="宋体"/>
          <w:bCs/>
          <w:sz w:val="24"/>
          <w:szCs w:val="24"/>
          <w:lang w:val="en-US" w:eastAsia="zh-CN"/>
        </w:rPr>
      </w:r>
      <w:r/>
    </w:p>
    <w:p>
      <w:pPr>
        <w:pStyle w:val="969"/>
        <w:ind w:firstLine="480"/>
        <w:spacing w:line="252"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检查过程中要求作业公司配合的，负责人手机关机、无故不到场或拒绝到场的；对检查期间发现的问题，要求在规定期限内整改而未落实整改的；视情应当从重处理，加倍扣分。录用人员要进行安全生产培训，人员和车辆应认真按照安全生产规范进行作业，避免重大安全事故发生。做好节日和重大活动及自然灾害的预案和预防工作，切实完善突发事件的应急处置方案，提高重大活动保障能力和水平。保洁公司应将当月工作自查表、下月工作安排计划以及各类数据在每月26日以前报送至江宁区城市综合养护发展中心。</w:t>
      </w:r>
      <w:r>
        <w:rPr>
          <w:rFonts w:hint="eastAsia" w:ascii="宋体" w:hAnsi="宋体" w:cs="宋体"/>
          <w:bCs/>
          <w:sz w:val="24"/>
          <w:szCs w:val="24"/>
          <w:lang w:val="en-US" w:eastAsia="zh-CN"/>
        </w:rPr>
      </w:r>
      <w:r/>
    </w:p>
    <w:p>
      <w:pPr>
        <w:pStyle w:val="969"/>
        <w:ind w:firstLine="480"/>
        <w:spacing w:line="252"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（3）检查考核方式</w:t>
      </w:r>
      <w:r>
        <w:rPr>
          <w:rFonts w:hint="eastAsia" w:ascii="宋体" w:hAnsi="宋体" w:cs="宋体"/>
          <w:bCs/>
          <w:sz w:val="24"/>
          <w:szCs w:val="24"/>
          <w:lang w:val="en-US" w:eastAsia="zh-CN"/>
        </w:rPr>
      </w:r>
      <w:r/>
    </w:p>
    <w:p>
      <w:pPr>
        <w:pStyle w:val="969"/>
        <w:ind w:firstLine="480"/>
        <w:spacing w:line="252"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通过江宁区城市综合养护发展中心日常考核、区级行业主管部门考核（如有）进行综合考核，按环境卫生管理考核评分细则（见附件3）给予扣分。</w:t>
      </w:r>
      <w:r>
        <w:rPr>
          <w:rFonts w:hint="eastAsia" w:ascii="宋体" w:hAnsi="宋体" w:cs="宋体"/>
          <w:bCs/>
          <w:sz w:val="24"/>
          <w:szCs w:val="24"/>
          <w:lang w:val="en-US" w:eastAsia="zh-CN"/>
        </w:rPr>
      </w:r>
      <w:r/>
    </w:p>
    <w:p>
      <w:pPr>
        <w:pStyle w:val="969"/>
        <w:ind w:firstLine="480"/>
        <w:spacing w:line="252"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（4）检查考核流程</w:t>
      </w:r>
      <w:r>
        <w:rPr>
          <w:rFonts w:hint="eastAsia" w:ascii="宋体" w:hAnsi="宋体" w:cs="宋体"/>
          <w:bCs/>
          <w:sz w:val="24"/>
          <w:szCs w:val="24"/>
          <w:lang w:val="en-US" w:eastAsia="zh-CN"/>
        </w:rPr>
      </w:r>
      <w:r/>
    </w:p>
    <w:p>
      <w:pPr>
        <w:pStyle w:val="969"/>
        <w:ind w:firstLine="480"/>
        <w:spacing w:line="252"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组织现场检查。检查人员赴现场进行检查。对发现的问题检查人员在统一格式的检查表格上如实、详细、准确地登记。每次检查，各级检查组根据考核评分标准现场进行评分。检查人员对检查情况进行汇总（包括电子文档形式）整理，做好标识归类，各类资料汇总结束经审核后录入电脑，妥善保管，以便查询。江宁区城市综合养护发展中心将对当月所有考核结果进行登记核实，汇总扣分情况，核定作业公司保洁经费。</w:t>
      </w:r>
      <w:r>
        <w:rPr>
          <w:rFonts w:hint="eastAsia" w:ascii="宋体" w:hAnsi="宋体" w:cs="宋体"/>
          <w:bCs/>
          <w:sz w:val="24"/>
          <w:szCs w:val="24"/>
          <w:lang w:val="en-US" w:eastAsia="zh-CN"/>
        </w:rPr>
      </w:r>
      <w:r/>
    </w:p>
    <w:p>
      <w:pPr>
        <w:pStyle w:val="969"/>
        <w:ind w:firstLine="480"/>
        <w:spacing w:line="252"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（5）考核计分计费方法</w:t>
      </w:r>
      <w:r>
        <w:rPr>
          <w:rFonts w:hint="eastAsia" w:ascii="宋体" w:hAnsi="宋体" w:cs="宋体"/>
          <w:bCs/>
          <w:sz w:val="24"/>
          <w:szCs w:val="24"/>
          <w:lang w:val="en-US" w:eastAsia="zh-CN"/>
        </w:rPr>
      </w:r>
      <w:r/>
    </w:p>
    <w:p>
      <w:pPr>
        <w:pStyle w:val="969"/>
        <w:ind w:firstLine="480"/>
        <w:spacing w:line="252"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采购人所考核扣</w:t>
      </w:r>
      <w:r>
        <w:rPr>
          <w:rFonts w:hint="eastAsia" w:ascii="宋体" w:hAnsi="宋体" w:eastAsia="宋体" w:cs="宋体"/>
          <w:bCs/>
          <w:sz w:val="24"/>
          <w:szCs w:val="24"/>
          <w:lang w:val="en-US" w:eastAsia="zh-CN"/>
        </w:rPr>
        <w:t xml:space="preserve">分值×2000元＋区级行业主管部门考核扣分值×5000元+其他直接扣款项</w:t>
      </w:r>
      <w:r>
        <w:rPr>
          <w:rFonts w:hint="eastAsia" w:ascii="宋体" w:hAnsi="宋体" w:cs="宋体"/>
          <w:bCs/>
          <w:sz w:val="24"/>
          <w:szCs w:val="24"/>
          <w:lang w:val="en-US" w:eastAsia="zh-CN"/>
        </w:rPr>
        <w:t xml:space="preserve">＝考核扣除经费（元）。</w:t>
      </w:r>
      <w:r>
        <w:rPr>
          <w:rFonts w:hint="eastAsia" w:ascii="宋体" w:hAnsi="宋体" w:cs="宋体"/>
          <w:bCs/>
          <w:sz w:val="24"/>
          <w:szCs w:val="24"/>
          <w:lang w:val="en-US" w:eastAsia="zh-CN"/>
        </w:rPr>
      </w:r>
      <w:r/>
    </w:p>
    <w:p>
      <w:pPr>
        <w:pStyle w:val="969"/>
        <w:ind w:firstLine="480"/>
        <w:spacing w:line="252"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（6）其他直接扣款项：不占比例分，直接按条款扣款。</w:t>
      </w:r>
      <w:r>
        <w:rPr>
          <w:rFonts w:hint="eastAsia" w:ascii="宋体" w:hAnsi="宋体" w:cs="宋体"/>
          <w:bCs/>
          <w:sz w:val="24"/>
          <w:szCs w:val="24"/>
          <w:lang w:val="en-US" w:eastAsia="zh-CN"/>
        </w:rPr>
      </w:r>
      <w:r/>
    </w:p>
    <w:p>
      <w:pPr>
        <w:pStyle w:val="969"/>
        <w:ind w:firstLine="480"/>
        <w:spacing w:line="252"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（7）相关考核评分细则详见附件3；符合建设部《城市环境卫生质量标准》《江苏省城市环境卫生作业服务质量标准》及南京市有关规定；针对特殊情况，采购人可根据情节严重情况予以适当考核。</w:t>
      </w:r>
      <w:r>
        <w:rPr>
          <w:rFonts w:hint="eastAsia" w:ascii="宋体" w:hAnsi="宋体" w:cs="宋体"/>
          <w:bCs/>
          <w:sz w:val="24"/>
          <w:szCs w:val="24"/>
          <w:lang w:val="en-US" w:eastAsia="zh-CN"/>
        </w:rPr>
      </w:r>
      <w:r/>
    </w:p>
    <w:p>
      <w:pPr>
        <w:pStyle w:val="969"/>
        <w:ind w:firstLine="480"/>
        <w:spacing w:line="252"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4.2除上述考核内容外，以下为其他直接考核扣款项，不占比例分，可直接按条款扣款。</w:t>
      </w:r>
      <w:r>
        <w:rPr>
          <w:rFonts w:hint="eastAsia" w:ascii="宋体" w:hAnsi="宋体" w:cs="宋体"/>
          <w:bCs/>
          <w:sz w:val="24"/>
          <w:szCs w:val="24"/>
          <w:lang w:val="en-US" w:eastAsia="zh-CN"/>
        </w:rPr>
      </w:r>
      <w:r/>
    </w:p>
    <w:p>
      <w:pPr>
        <w:pStyle w:val="969"/>
        <w:ind w:firstLine="480"/>
        <w:spacing w:line="252"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1）因养护管理存在问题经查属实的，被媒体曝光、“12345”热线投诉或信访的，扣除2000元/次，对“12345”工单不加核实随意推诿的，扣除5000元/次。对数字化城管、上级部门考核等相关工单出现返工、返单的，扣除5000元/次。整改后仍不到位，回访不满意属实的扣10000元/次。</w:t>
      </w:r>
      <w:r>
        <w:rPr>
          <w:rFonts w:hint="eastAsia" w:ascii="宋体" w:hAnsi="宋体" w:cs="宋体"/>
          <w:bCs/>
          <w:sz w:val="24"/>
          <w:szCs w:val="24"/>
          <w:lang w:val="en-US" w:eastAsia="zh-CN"/>
        </w:rPr>
      </w:r>
      <w:r/>
    </w:p>
    <w:p>
      <w:pPr>
        <w:pStyle w:val="969"/>
        <w:ind w:firstLine="480"/>
        <w:spacing w:line="252"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（2）上级部门在检查通报中出现养护质量问题，扣款10000元/处；被上级部门通报批评的20000元/次。</w:t>
      </w:r>
      <w:r>
        <w:rPr>
          <w:rFonts w:hint="eastAsia" w:ascii="宋体" w:hAnsi="宋体" w:cs="宋体"/>
          <w:bCs/>
          <w:sz w:val="24"/>
          <w:szCs w:val="24"/>
          <w:lang w:val="en-US" w:eastAsia="zh-CN"/>
        </w:rPr>
      </w:r>
      <w:r/>
    </w:p>
    <w:p>
      <w:pPr>
        <w:pStyle w:val="969"/>
        <w:ind w:firstLine="480"/>
        <w:spacing w:line="252"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3）养护不按规范操作、责任心不强及态度不端正扣除2000元/次，在养护时污染路面没有及时处理的扣除2000元/次；偷倒垃圾扣除5000元/次；垃圾长时间没有清理的扣除2000元/处；垃圾不能做到日产日清的扣除1000元/处；主干道要求3天清扫一次，支干道及背街小巷要求七天清扫一次，如清扫不及时影响主城区景观扣除2000元/处；重大检查活动不按要求随产随清的扣除5000元/处；工人没有统一着装或着装不规范的扣除1000元/人次。</w:t>
      </w:r>
      <w:r>
        <w:rPr>
          <w:rFonts w:hint="eastAsia" w:ascii="宋体" w:hAnsi="宋体" w:cs="宋体"/>
          <w:bCs/>
          <w:sz w:val="24"/>
          <w:szCs w:val="24"/>
          <w:lang w:val="en-US" w:eastAsia="zh-CN"/>
        </w:rPr>
      </w:r>
      <w:r/>
    </w:p>
    <w:p>
      <w:pPr>
        <w:pStyle w:val="969"/>
        <w:ind w:firstLine="480"/>
        <w:spacing w:line="252"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（4）作业不符合安全规范要求的扣除5000元/处，存在重大安全隐患的扣除10000元/处。出现安全生产责任事故的根据事故具体情况进行扣款处罚。</w:t>
      </w:r>
      <w:r>
        <w:rPr>
          <w:rFonts w:hint="eastAsia" w:ascii="宋体" w:hAnsi="宋体" w:cs="宋体"/>
          <w:bCs/>
          <w:sz w:val="24"/>
          <w:szCs w:val="24"/>
          <w:lang w:val="en-US" w:eastAsia="zh-CN"/>
        </w:rPr>
      </w:r>
      <w:r/>
    </w:p>
    <w:p>
      <w:pPr>
        <w:pStyle w:val="969"/>
        <w:ind w:firstLine="480"/>
        <w:spacing w:line="252"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5）中标供应商一线工人投入不足影响养护质量，管理部门有权安排其他队伍进行管理，产生费用由中标供应商承担；另外，其实际投入人数与采购文件规定人数的差额，按1000元/人进行处罚，并有权无条件终止合同。</w:t>
      </w:r>
      <w:r>
        <w:rPr>
          <w:rFonts w:hint="eastAsia" w:ascii="宋体" w:hAnsi="宋体" w:cs="宋体"/>
          <w:bCs/>
          <w:sz w:val="24"/>
          <w:szCs w:val="24"/>
          <w:lang w:val="en-US" w:eastAsia="zh-CN"/>
        </w:rPr>
      </w:r>
      <w:r/>
    </w:p>
    <w:p>
      <w:pPr>
        <w:pStyle w:val="969"/>
        <w:ind w:firstLine="480"/>
        <w:spacing w:line="252"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（6）在灾害性天气来临时，没有做好有效防护措施，在灾害性天气期间，没有及时有效组织抗灾、消险，以及灾害性天气没有安排好人员值班，扣款2000元/次。造成损失的扣10000元。</w:t>
      </w:r>
      <w:r>
        <w:rPr>
          <w:rFonts w:hint="eastAsia" w:ascii="宋体" w:hAnsi="宋体" w:cs="宋体"/>
          <w:bCs/>
          <w:sz w:val="24"/>
          <w:szCs w:val="24"/>
          <w:lang w:val="en-US" w:eastAsia="zh-CN"/>
        </w:rPr>
      </w:r>
      <w:r/>
    </w:p>
    <w:p>
      <w:pPr>
        <w:pStyle w:val="969"/>
        <w:ind w:firstLine="480"/>
        <w:spacing w:line="252"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（7）工作提示单中同类型问题未在规定时间内整改或未按照养护质量标准进行整改，扣除2000元/处；同一问题重复出现不整改的，加倍扣款，仍不整改，再次加倍。</w:t>
      </w:r>
      <w:r>
        <w:rPr>
          <w:rFonts w:hint="eastAsia" w:ascii="宋体" w:hAnsi="宋体" w:cs="宋体"/>
          <w:bCs/>
          <w:sz w:val="24"/>
          <w:szCs w:val="24"/>
          <w:lang w:val="en-US" w:eastAsia="zh-CN"/>
        </w:rPr>
      </w:r>
      <w:r/>
    </w:p>
    <w:p>
      <w:pPr>
        <w:pStyle w:val="969"/>
        <w:ind w:firstLine="480"/>
        <w:spacing w:line="252"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（8）重大参观路线，保障不到位，引发媒体的负面报道和关注、引起群体性事件或大规模上访、游行、示威、罢工等恶劣影响的，扣除100000元/次。</w:t>
      </w:r>
      <w:r>
        <w:rPr>
          <w:rFonts w:hint="eastAsia" w:ascii="宋体" w:hAnsi="宋体" w:cs="宋体"/>
          <w:bCs/>
          <w:sz w:val="24"/>
          <w:szCs w:val="24"/>
          <w:lang w:val="en-US" w:eastAsia="zh-CN"/>
        </w:rPr>
      </w:r>
      <w:r/>
    </w:p>
    <w:p>
      <w:pPr>
        <w:pStyle w:val="969"/>
        <w:ind w:firstLine="480"/>
        <w:spacing w:line="252"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（9）管养中致使公共财产、国家和人民利益遭受损失及人员伤亡等重大失误的，除承担相应责任外，另扣除100000元/次。</w:t>
      </w:r>
      <w:r>
        <w:rPr>
          <w:rFonts w:hint="eastAsia" w:ascii="宋体" w:hAnsi="宋体" w:cs="宋体"/>
          <w:bCs/>
          <w:sz w:val="24"/>
          <w:szCs w:val="24"/>
          <w:lang w:val="en-US" w:eastAsia="zh-CN"/>
        </w:rPr>
      </w:r>
      <w:r/>
    </w:p>
    <w:p>
      <w:pPr>
        <w:pStyle w:val="969"/>
        <w:ind w:firstLine="480"/>
        <w:spacing w:line="252"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（10）</w:t>
      </w:r>
      <w:r>
        <w:rPr>
          <w:rFonts w:hint="eastAsia" w:ascii="宋体" w:hAnsi="宋体" w:eastAsia="宋体" w:cs="宋体"/>
          <w:bCs/>
          <w:sz w:val="24"/>
          <w:szCs w:val="24"/>
          <w:lang w:val="en-US" w:eastAsia="zh-CN"/>
        </w:rPr>
        <w:t xml:space="preserve">作业</w:t>
      </w:r>
      <w:r>
        <w:rPr>
          <w:rFonts w:hint="eastAsia" w:ascii="宋体" w:hAnsi="宋体" w:cs="宋体"/>
          <w:bCs/>
          <w:sz w:val="24"/>
          <w:szCs w:val="24"/>
          <w:lang w:val="en-US" w:eastAsia="zh-CN"/>
        </w:rPr>
        <w:t xml:space="preserve">过程中存在问题被第三方下发监理通知单的，扣除5000元/次。</w:t>
      </w:r>
      <w:r>
        <w:rPr>
          <w:rFonts w:hint="eastAsia" w:ascii="宋体" w:hAnsi="宋体" w:cs="宋体"/>
          <w:bCs/>
          <w:sz w:val="24"/>
          <w:szCs w:val="24"/>
          <w:lang w:val="en-US" w:eastAsia="zh-CN"/>
        </w:rPr>
      </w:r>
      <w:r/>
    </w:p>
    <w:p>
      <w:pPr>
        <w:pStyle w:val="969"/>
        <w:ind w:firstLine="480"/>
        <w:spacing w:line="252" w:lineRule="auto"/>
        <w:rPr>
          <w:rFonts w:ascii="宋体" w:hAnsi="宋体" w:eastAsia="宋体" w:cs="宋体"/>
          <w:bCs/>
          <w:sz w:val="24"/>
          <w:szCs w:val="24"/>
          <w:lang w:val="en-US" w:eastAsia="zh-CN"/>
        </w:rPr>
      </w:pPr>
      <w:r>
        <w:rPr>
          <w:rFonts w:hint="eastAsia" w:ascii="宋体" w:hAnsi="宋体" w:cs="宋体"/>
          <w:bCs/>
          <w:sz w:val="24"/>
          <w:szCs w:val="24"/>
          <w:lang w:val="en-US" w:eastAsia="zh-CN"/>
        </w:rPr>
        <w:t xml:space="preserve">对于上述各项扣款情形，如同一问题屡次出现且未予整改，则按原扣款标准加倍执行；若仍未整改，则在前次加倍基础上再次加倍，以此类推。</w:t>
      </w:r>
      <w:r>
        <w:rPr>
          <w:rFonts w:ascii="宋体" w:hAnsi="宋体" w:eastAsia="宋体" w:cs="宋体"/>
          <w:bCs/>
          <w:sz w:val="24"/>
          <w:szCs w:val="24"/>
          <w:lang w:val="en-US" w:eastAsia="zh-CN"/>
        </w:rPr>
      </w:r>
      <w:r/>
    </w:p>
    <w:p>
      <w:pPr>
        <w:pStyle w:val="969"/>
        <w:ind w:firstLine="480"/>
        <w:spacing w:line="252" w:lineRule="auto"/>
        <w:rPr>
          <w:rFonts w:hint="eastAsia" w:ascii="宋体" w:hAnsi="宋体" w:cs="宋体"/>
          <w:bCs/>
          <w:sz w:val="24"/>
          <w:szCs w:val="24"/>
        </w:rPr>
      </w:pPr>
      <w:r>
        <w:rPr>
          <w:rFonts w:hint="eastAsia" w:ascii="宋体" w:hAnsi="宋体" w:cs="宋体"/>
          <w:bCs/>
          <w:sz w:val="24"/>
          <w:szCs w:val="24"/>
          <w:lang w:val="en-US" w:eastAsia="zh-CN"/>
        </w:rPr>
        <w:t xml:space="preserve">5</w:t>
      </w:r>
      <w:r>
        <w:rPr>
          <w:rFonts w:hint="eastAsia" w:ascii="宋体" w:hAnsi="宋体" w:cs="宋体"/>
          <w:bCs/>
          <w:sz w:val="24"/>
          <w:szCs w:val="24"/>
        </w:rPr>
        <w:t xml:space="preserve">.履约保证金</w:t>
      </w:r>
      <w:r>
        <w:rPr>
          <w:rFonts w:hint="eastAsia" w:ascii="宋体" w:hAnsi="宋体" w:cs="宋体"/>
          <w:bCs/>
          <w:sz w:val="24"/>
          <w:szCs w:val="24"/>
        </w:rPr>
      </w:r>
      <w:r/>
    </w:p>
    <w:p>
      <w:pPr>
        <w:pStyle w:val="969"/>
        <w:ind w:firstLine="480"/>
        <w:spacing w:line="252" w:lineRule="auto"/>
        <w:rPr>
          <w:rFonts w:ascii="宋体" w:hAnsi="宋体" w:cs="宋体"/>
          <w:bCs/>
          <w:sz w:val="24"/>
          <w:szCs w:val="24"/>
        </w:rPr>
      </w:pPr>
      <w:r>
        <w:rPr>
          <w:rFonts w:ascii="宋体" w:hAnsi="宋体" w:cs="宋体"/>
          <w:bCs/>
          <w:sz w:val="24"/>
          <w:szCs w:val="24"/>
        </w:rPr>
        <w:t xml:space="preserve">以第三章合同文本</w:t>
      </w:r>
      <w:r>
        <w:rPr>
          <w:rFonts w:hint="eastAsia" w:ascii="宋体" w:hAnsi="宋体" w:cs="宋体"/>
          <w:bCs/>
          <w:sz w:val="24"/>
          <w:szCs w:val="24"/>
        </w:rPr>
        <w:t xml:space="preserve">内容</w:t>
      </w:r>
      <w:r>
        <w:rPr>
          <w:rFonts w:ascii="宋体" w:hAnsi="宋体" w:cs="宋体"/>
          <w:bCs/>
          <w:sz w:val="24"/>
          <w:szCs w:val="24"/>
        </w:rPr>
        <w:t xml:space="preserve">为准。</w:t>
      </w:r>
      <w:r>
        <w:rPr>
          <w:rFonts w:ascii="宋体" w:hAnsi="宋体" w:cs="宋体"/>
          <w:bCs/>
          <w:sz w:val="24"/>
          <w:szCs w:val="24"/>
        </w:rPr>
      </w:r>
      <w:r/>
    </w:p>
    <w:p>
      <w:pPr>
        <w:pStyle w:val="969"/>
        <w:ind w:firstLine="480"/>
        <w:spacing w:line="252" w:lineRule="auto"/>
        <w:rPr>
          <w:rFonts w:hint="eastAsia" w:ascii="宋体" w:hAnsi="宋体" w:cs="宋体"/>
          <w:bCs/>
          <w:sz w:val="24"/>
          <w:szCs w:val="24"/>
        </w:rPr>
      </w:pPr>
      <w:r/>
      <w:bookmarkStart w:id="63" w:name="OLE_LINK1"/>
      <w:r>
        <w:rPr>
          <w:rFonts w:hint="eastAsia" w:ascii="宋体" w:hAnsi="宋体" w:cs="宋体"/>
          <w:bCs/>
          <w:sz w:val="24"/>
          <w:szCs w:val="24"/>
          <w:lang w:val="en-US" w:eastAsia="zh-CN"/>
        </w:rPr>
        <w:t xml:space="preserve">6</w:t>
      </w:r>
      <w:r>
        <w:rPr>
          <w:rFonts w:hint="eastAsia" w:ascii="宋体" w:hAnsi="宋体" w:cs="宋体"/>
          <w:bCs/>
          <w:sz w:val="24"/>
          <w:szCs w:val="24"/>
        </w:rPr>
        <w:t xml:space="preserve">.其他要求</w:t>
      </w:r>
      <w:r>
        <w:rPr>
          <w:rFonts w:hint="eastAsia" w:ascii="宋体" w:hAnsi="宋体" w:cs="宋体"/>
          <w:bCs/>
          <w:sz w:val="24"/>
          <w:szCs w:val="24"/>
        </w:rPr>
      </w:r>
      <w:r/>
    </w:p>
    <w:p>
      <w:pPr>
        <w:pStyle w:val="969"/>
        <w:ind w:firstLine="480"/>
        <w:spacing w:line="252" w:lineRule="auto"/>
        <w:rPr>
          <w:rFonts w:hint="eastAsia" w:ascii="宋体" w:hAnsi="宋体" w:cs="宋体"/>
          <w:sz w:val="24"/>
          <w:szCs w:val="24"/>
          <w:highlight w:val="none"/>
        </w:rPr>
      </w:pPr>
      <w:r/>
      <w:bookmarkEnd w:id="63"/>
      <w:r>
        <w:rPr>
          <w:rFonts w:hint="eastAsia" w:ascii="宋体" w:hAnsi="宋体" w:cs="宋体"/>
          <w:sz w:val="24"/>
          <w:szCs w:val="24"/>
          <w:highlight w:val="none"/>
        </w:rPr>
        <w:t xml:space="preserve">招标文件中要求提供证明材料的，签订合同时</w:t>
      </w:r>
      <w:r>
        <w:rPr>
          <w:rFonts w:hint="eastAsia" w:ascii="宋体" w:hAnsi="宋体" w:cs="宋体"/>
          <w:sz w:val="24"/>
          <w:szCs w:val="24"/>
          <w:highlight w:val="none"/>
          <w:lang w:eastAsia="zh-CN"/>
        </w:rPr>
        <w:t xml:space="preserve">投标人</w:t>
      </w:r>
      <w:r>
        <w:rPr>
          <w:rFonts w:hint="eastAsia" w:ascii="宋体" w:hAnsi="宋体" w:cs="宋体"/>
          <w:sz w:val="24"/>
          <w:szCs w:val="24"/>
          <w:highlight w:val="none"/>
        </w:rPr>
        <w:t xml:space="preserve">应按招标文件要求和投标文件响应内容提供相应证明材料原件供采购人核验，</w:t>
      </w:r>
      <w:r>
        <w:rPr>
          <w:rFonts w:hint="eastAsia" w:ascii="宋体" w:hAnsi="宋体" w:cs="宋体"/>
          <w:sz w:val="24"/>
          <w:szCs w:val="24"/>
          <w:highlight w:val="none"/>
          <w:lang w:val="en-US" w:eastAsia="zh-CN"/>
        </w:rPr>
        <w:t xml:space="preserve">否则</w:t>
      </w:r>
      <w:r>
        <w:rPr>
          <w:rFonts w:hint="eastAsia" w:ascii="宋体" w:hAnsi="宋体" w:cs="宋体"/>
          <w:sz w:val="24"/>
          <w:szCs w:val="24"/>
          <w:highlight w:val="none"/>
        </w:rPr>
        <w:t xml:space="preserve">采购人将取消其中标资格。</w:t>
      </w:r>
      <w:r>
        <w:rPr>
          <w:rFonts w:hint="eastAsia" w:ascii="宋体" w:hAnsi="宋体" w:cs="宋体"/>
          <w:sz w:val="24"/>
          <w:szCs w:val="24"/>
          <w:highlight w:val="none"/>
        </w:rPr>
      </w:r>
      <w:r/>
    </w:p>
    <w:p>
      <w:pPr>
        <w:pStyle w:val="969"/>
        <w:ind w:firstLine="480"/>
        <w:spacing w:line="252" w:lineRule="auto"/>
        <w:rPr>
          <w:rFonts w:hint="eastAsia" w:ascii="宋体" w:hAnsi="宋体" w:cs="宋体"/>
          <w:sz w:val="24"/>
          <w:szCs w:val="24"/>
          <w:highlight w:val="none"/>
        </w:rPr>
      </w:pPr>
      <w:r>
        <w:rPr>
          <w:rFonts w:hint="eastAsia" w:ascii="宋体" w:hAnsi="宋体" w:cs="宋体"/>
          <w:sz w:val="24"/>
          <w:szCs w:val="24"/>
          <w:highlight w:val="none"/>
        </w:rPr>
        <w:t xml:space="preserve">招标文件评标方法与评标标准中涉及的相关证明材料，应在投标文件中提供，由评审委员会在评审现场予以确认，否则无法得到相应分值。签订合同时</w:t>
      </w:r>
      <w:r>
        <w:rPr>
          <w:rFonts w:hint="eastAsia" w:ascii="宋体" w:hAnsi="宋体" w:cs="宋体"/>
          <w:sz w:val="24"/>
          <w:szCs w:val="24"/>
          <w:highlight w:val="none"/>
          <w:lang w:eastAsia="zh-CN"/>
        </w:rPr>
        <w:t xml:space="preserve">投标人</w:t>
      </w:r>
      <w:r>
        <w:rPr>
          <w:rFonts w:hint="eastAsia" w:ascii="宋体" w:hAnsi="宋体" w:cs="宋体"/>
          <w:sz w:val="24"/>
          <w:szCs w:val="24"/>
          <w:highlight w:val="none"/>
        </w:rPr>
        <w:t xml:space="preserve">应按采购人要求提供上述证明材料原件供采购人核验</w:t>
      </w:r>
      <w:r>
        <w:rPr>
          <w:rFonts w:hint="eastAsia" w:ascii="宋体" w:hAnsi="宋体" w:cs="宋体"/>
          <w:sz w:val="24"/>
          <w:szCs w:val="24"/>
          <w:highlight w:val="none"/>
          <w:lang w:eastAsia="zh-CN"/>
        </w:rPr>
        <w:t xml:space="preserve">，</w:t>
      </w:r>
      <w:r>
        <w:rPr>
          <w:rFonts w:hint="eastAsia" w:ascii="宋体" w:hAnsi="宋体" w:eastAsia="宋体" w:cs="宋体"/>
          <w:bCs w:val="0"/>
          <w:color w:val="000000"/>
          <w:sz w:val="24"/>
          <w:szCs w:val="24"/>
          <w:highlight w:val="none"/>
          <w:lang w:val="en-US" w:eastAsia="zh-CN"/>
        </w:rPr>
        <w:t xml:space="preserve">否则采购人将取消其中标资格。</w:t>
      </w:r>
      <w:r>
        <w:rPr>
          <w:rFonts w:hint="eastAsia" w:ascii="宋体" w:hAnsi="宋体" w:cs="宋体"/>
          <w:sz w:val="24"/>
          <w:szCs w:val="24"/>
          <w:highlight w:val="none"/>
        </w:rPr>
      </w:r>
      <w:r/>
    </w:p>
    <w:p>
      <w:pPr>
        <w:pStyle w:val="969"/>
        <w:ind w:firstLine="562"/>
        <w:jc w:val="left"/>
        <w:spacing w:line="252"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rPr>
        <w:br w:type="page" w:clear="all"/>
      </w:r>
      <w:r>
        <w:rPr>
          <w:rFonts w:hint="eastAsia" w:ascii="宋体" w:hAnsi="宋体" w:eastAsia="宋体" w:cs="宋体"/>
          <w:b/>
          <w:bCs/>
          <w:color w:val="000000"/>
          <w:sz w:val="28"/>
          <w:szCs w:val="28"/>
        </w:rPr>
        <w:t xml:space="preserve">附件1：</w:t>
      </w:r>
      <w:r>
        <w:rPr>
          <w:rFonts w:hint="eastAsia" w:ascii="宋体" w:hAnsi="宋体" w:eastAsia="宋体" w:cs="宋体"/>
          <w:b/>
          <w:bCs/>
          <w:color w:val="000000"/>
          <w:sz w:val="28"/>
          <w:szCs w:val="28"/>
          <w:lang w:val="en-US" w:eastAsia="zh-CN"/>
        </w:rPr>
        <w:t xml:space="preserve">收集点位明细</w:t>
      </w:r>
      <w:r>
        <w:rPr>
          <w:rFonts w:hint="eastAsia" w:ascii="宋体" w:hAnsi="宋体" w:eastAsia="宋体" w:cs="宋体"/>
          <w:b/>
          <w:bCs/>
          <w:sz w:val="28"/>
          <w:szCs w:val="28"/>
          <w:lang w:val="en-US" w:eastAsia="zh-CN"/>
        </w:rPr>
      </w:r>
      <w:r/>
    </w:p>
    <w:p>
      <w:pPr>
        <w:pStyle w:val="969"/>
        <w:jc w:val="left"/>
        <w:widowControl/>
        <w:rPr>
          <w:rFonts w:hint="eastAsia" w:eastAsia="宋体"/>
          <w:b/>
          <w:bCs/>
          <w:lang w:eastAsia="zh-CN"/>
        </w:rPr>
      </w:pPr>
      <w:r>
        <w:rPr>
          <w:rFonts w:hint="eastAsia"/>
          <w:b/>
          <w:bCs/>
          <w:lang w:eastAsia="zh-CN"/>
        </w:rPr>
        <w:t xml:space="preserve">（</w:t>
      </w:r>
      <w:r>
        <w:rPr>
          <w:rFonts w:hint="eastAsia"/>
          <w:b/>
          <w:bCs/>
          <w:lang w:val="en-US" w:eastAsia="zh-CN"/>
        </w:rPr>
        <w:t xml:space="preserve">具体点位将会根据实际情况适时调整</w:t>
      </w:r>
      <w:r>
        <w:rPr>
          <w:rFonts w:hint="eastAsia"/>
          <w:b/>
          <w:bCs/>
          <w:lang w:eastAsia="zh-CN"/>
        </w:rPr>
        <w:t xml:space="preserve">）</w:t>
      </w:r>
      <w:r>
        <w:rPr>
          <w:rFonts w:hint="eastAsia" w:eastAsia="宋体"/>
          <w:b/>
          <w:bCs/>
          <w:lang w:eastAsia="zh-CN"/>
        </w:rPr>
      </w:r>
      <w:r/>
    </w:p>
    <w:p>
      <w:pPr>
        <w:pStyle w:val="969"/>
        <w:jc w:val="left"/>
        <w:widowControl/>
      </w:pPr>
      <w:r>
        <mc:AlternateContent>
          <mc:Choice Requires="wpg">
            <w:drawing>
              <wp:inline xmlns:wp="http://schemas.openxmlformats.org/drawingml/2006/wordprocessingDrawing" distT="0" distB="0" distL="0" distR="0">
                <wp:extent cx="5270487" cy="6400508"/>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270486" cy="64005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0pt;height:504.0pt;mso-wrap-distance-left:0.0pt;mso-wrap-distance-top:0.0pt;mso-wrap-distance-right:0.0pt;mso-wrap-distance-bottom:0.0pt;" stroked="f">
                <v:path textboxrect="0,0,0,0"/>
                <v:imagedata r:id="rId16" o:title=""/>
              </v:shape>
            </w:pict>
          </mc:Fallback>
        </mc:AlternateContent>
      </w:r>
      <w:r/>
    </w:p>
    <w:p>
      <w:pPr>
        <w:pStyle w:val="969"/>
        <w:jc w:val="left"/>
        <w:widowControl/>
        <w:sectPr>
          <w:headerReference w:type="default" r:id="rId9"/>
          <w:footerReference w:type="default" r:id="rId12"/>
          <w:footnotePr/>
          <w:endnotePr/>
          <w:type w:val="nextPage"/>
          <w:pgSz w:w="11906" w:h="16838" w:orient="portrait"/>
          <w:pgMar w:top="567" w:right="1417" w:bottom="567" w:left="1417" w:header="851" w:footer="850" w:gutter="0"/>
          <w:cols w:num="1" w:sep="0" w:space="1701" w:equalWidth="1"/>
          <w:docGrid w:linePitch="360"/>
        </w:sectPr>
      </w:pPr>
      <w:r/>
      <w:r/>
    </w:p>
    <w:p>
      <w:pPr>
        <w:pStyle w:val="969"/>
        <w:jc w:val="left"/>
        <w:spacing w:line="360" w:lineRule="auto"/>
        <w:rPr>
          <w:rFonts w:ascii="宋体" w:hAnsi="宋体" w:cs="宋体"/>
          <w:b/>
          <w:sz w:val="28"/>
          <w:szCs w:val="28"/>
        </w:rPr>
        <w:outlineLvl w:val="0"/>
      </w:pPr>
      <w:r>
        <w:rPr>
          <w:rFonts w:ascii="宋体" w:hAnsi="宋体" w:cs="宋体"/>
          <w:b/>
          <w:sz w:val="28"/>
          <w:szCs w:val="28"/>
        </w:rPr>
        <w:t xml:space="preserve">附件</w:t>
      </w:r>
      <w:r>
        <w:rPr>
          <w:rFonts w:hint="eastAsia" w:ascii="宋体" w:hAnsi="宋体" w:cs="宋体"/>
          <w:b/>
          <w:sz w:val="28"/>
          <w:szCs w:val="28"/>
          <w:lang w:val="en-US" w:eastAsia="zh-CN"/>
        </w:rPr>
        <w:t xml:space="preserve">2</w:t>
      </w:r>
      <w:r>
        <w:rPr>
          <w:rFonts w:ascii="宋体" w:hAnsi="宋体" w:cs="宋体"/>
          <w:b/>
          <w:sz w:val="28"/>
          <w:szCs w:val="28"/>
        </w:rPr>
        <w:t xml:space="preserve">：《南京市城市环境卫生作业规范》</w:t>
      </w:r>
      <w:r>
        <w:rPr>
          <w:rFonts w:ascii="宋体" w:hAnsi="宋体" w:cs="宋体"/>
          <w:b/>
          <w:sz w:val="28"/>
          <w:szCs w:val="28"/>
        </w:rPr>
      </w:r>
      <w:r/>
    </w:p>
    <w:p>
      <w:pPr>
        <w:pStyle w:val="969"/>
        <w:ind w:firstLine="420"/>
        <w:spacing w:line="360" w:lineRule="auto"/>
        <w:rPr>
          <w:rFonts w:ascii="宋体" w:hAnsi="宋体" w:cs="仿宋"/>
          <w:lang w:val="zh-CN"/>
        </w:rPr>
        <w:outlineLvl w:val="3"/>
      </w:pPr>
      <w:r>
        <w:rPr>
          <w:rFonts w:ascii="宋体" w:hAnsi="宋体" w:cs="仿宋"/>
          <w:lang w:val="zh-CN"/>
        </w:rPr>
        <w:t xml:space="preserve">1、基本要求</w:t>
      </w:r>
      <w:r>
        <w:rPr>
          <w:rFonts w:ascii="宋体" w:hAnsi="宋体" w:cs="仿宋"/>
          <w:lang w:val="zh-CN"/>
        </w:rPr>
      </w:r>
      <w:r/>
    </w:p>
    <w:p>
      <w:pPr>
        <w:pStyle w:val="969"/>
        <w:ind w:firstLine="420"/>
        <w:spacing w:line="360" w:lineRule="auto"/>
        <w:rPr>
          <w:rFonts w:ascii="宋体" w:hAnsi="宋体" w:cs="仿宋"/>
          <w:lang w:val="zh-CN"/>
        </w:rPr>
      </w:pPr>
      <w:r>
        <w:rPr>
          <w:rFonts w:ascii="宋体" w:hAnsi="宋体" w:cs="仿宋"/>
          <w:lang w:val="zh-CN"/>
        </w:rPr>
        <w:t xml:space="preserve">1.1应做到文明、清洁、安全和有序，最大限度地减少对环境的污染和对公众生活的影响。</w:t>
      </w:r>
      <w:r>
        <w:rPr>
          <w:rFonts w:ascii="宋体" w:hAnsi="宋体" w:cs="仿宋"/>
          <w:lang w:val="zh-CN"/>
        </w:rPr>
      </w:r>
      <w:r/>
    </w:p>
    <w:p>
      <w:pPr>
        <w:pStyle w:val="969"/>
        <w:ind w:firstLine="420"/>
        <w:spacing w:line="360" w:lineRule="auto"/>
        <w:rPr>
          <w:rFonts w:ascii="宋体" w:hAnsi="宋体" w:cs="仿宋"/>
          <w:lang w:val="zh-CN"/>
        </w:rPr>
      </w:pPr>
      <w:r>
        <w:rPr>
          <w:rFonts w:ascii="宋体" w:hAnsi="宋体" w:cs="仿宋"/>
          <w:lang w:val="zh-CN"/>
        </w:rPr>
        <w:t xml:space="preserve">1.2环卫作业单位应建立健全安全生产管理制度和落实安全生产责任人，并有完整的作业和检查记录。</w:t>
      </w:r>
      <w:r>
        <w:rPr>
          <w:rFonts w:ascii="宋体" w:hAnsi="宋体" w:cs="仿宋"/>
          <w:lang w:val="zh-CN"/>
        </w:rPr>
      </w:r>
      <w:r/>
    </w:p>
    <w:p>
      <w:pPr>
        <w:pStyle w:val="969"/>
        <w:ind w:firstLine="420"/>
        <w:spacing w:line="360" w:lineRule="auto"/>
        <w:rPr>
          <w:rFonts w:ascii="宋体" w:hAnsi="宋体" w:cs="仿宋"/>
          <w:lang w:val="zh-CN"/>
        </w:rPr>
      </w:pPr>
      <w:r>
        <w:rPr>
          <w:rFonts w:ascii="宋体" w:hAnsi="宋体" w:cs="仿宋"/>
          <w:lang w:val="zh-CN"/>
        </w:rPr>
        <w:t xml:space="preserve">1.3道路清扫保洁人员（含机扫车司机、随车的人工辅助清扫人员）作业时须穿工作服、反光背心，并保持着装干净、整洁。其他环卫作业人员也须按规定统一着装和佩证。</w:t>
      </w:r>
      <w:r>
        <w:rPr>
          <w:rFonts w:ascii="宋体" w:hAnsi="宋体" w:cs="仿宋"/>
          <w:lang w:val="zh-CN"/>
        </w:rPr>
      </w:r>
      <w:r/>
    </w:p>
    <w:p>
      <w:pPr>
        <w:pStyle w:val="969"/>
        <w:ind w:firstLine="420"/>
        <w:spacing w:line="360" w:lineRule="auto"/>
        <w:rPr>
          <w:rFonts w:ascii="宋体" w:hAnsi="宋体" w:cs="仿宋"/>
          <w:lang w:val="zh-CN"/>
        </w:rPr>
      </w:pPr>
      <w:r>
        <w:rPr>
          <w:rFonts w:ascii="宋体" w:hAnsi="宋体" w:cs="仿宋"/>
          <w:lang w:val="zh-CN"/>
        </w:rPr>
        <w:t xml:space="preserve">1.4清扫作业间隙，清扫工具摆放整齐，保洁垃圾密闭存放。</w:t>
      </w:r>
      <w:r>
        <w:rPr>
          <w:rFonts w:ascii="宋体" w:hAnsi="宋体" w:cs="仿宋"/>
          <w:lang w:val="zh-CN"/>
        </w:rPr>
      </w:r>
      <w:r/>
    </w:p>
    <w:p>
      <w:pPr>
        <w:pStyle w:val="969"/>
        <w:ind w:firstLine="420"/>
        <w:spacing w:line="360" w:lineRule="auto"/>
        <w:rPr>
          <w:rFonts w:ascii="宋体" w:hAnsi="宋体" w:cs="仿宋"/>
          <w:lang w:val="zh-CN"/>
        </w:rPr>
      </w:pPr>
      <w:r>
        <w:rPr>
          <w:rFonts w:ascii="宋体" w:hAnsi="宋体" w:cs="仿宋"/>
          <w:lang w:val="zh-CN"/>
        </w:rPr>
        <w:t xml:space="preserve">1.5非统扫时间不得使用大扫把。</w:t>
      </w:r>
      <w:r>
        <w:rPr>
          <w:rFonts w:ascii="宋体" w:hAnsi="宋体" w:cs="仿宋"/>
          <w:lang w:val="zh-CN"/>
        </w:rPr>
      </w:r>
      <w:r/>
    </w:p>
    <w:p>
      <w:pPr>
        <w:pStyle w:val="969"/>
        <w:ind w:firstLine="420"/>
        <w:spacing w:line="360" w:lineRule="auto"/>
        <w:rPr>
          <w:rFonts w:ascii="宋体" w:hAnsi="宋体" w:cs="仿宋"/>
          <w:lang w:val="zh-CN"/>
        </w:rPr>
      </w:pPr>
      <w:r>
        <w:rPr>
          <w:rFonts w:ascii="宋体" w:hAnsi="宋体" w:cs="仿宋"/>
          <w:lang w:val="zh-CN"/>
        </w:rPr>
        <w:t xml:space="preserve">1.6清洁工人要根据本路段的人、车流情况，合理安排作业时间和方式，主动避开行人和车流高峰，以免发生意外。在统扫和保洁作业时，清扫机动车道中央分隔栏路面时要注意安全，注意来往车辆。道路大面积污染需要集中清扫时，需得到交警部门的配合，距清扫点来车方向近100m处设置醒目的警示牌。</w:t>
      </w:r>
      <w:r>
        <w:rPr>
          <w:rFonts w:ascii="宋体" w:hAnsi="宋体" w:cs="仿宋"/>
          <w:lang w:val="zh-CN"/>
        </w:rPr>
      </w:r>
      <w:r/>
    </w:p>
    <w:p>
      <w:pPr>
        <w:pStyle w:val="969"/>
        <w:ind w:firstLine="420"/>
        <w:spacing w:line="360" w:lineRule="auto"/>
        <w:rPr>
          <w:rFonts w:ascii="宋体" w:hAnsi="宋体" w:cs="仿宋"/>
          <w:lang w:val="zh-CN"/>
        </w:rPr>
      </w:pPr>
      <w:r>
        <w:rPr>
          <w:rFonts w:ascii="宋体" w:hAnsi="宋体" w:cs="仿宋"/>
          <w:lang w:val="zh-CN"/>
        </w:rPr>
        <w:t xml:space="preserve">1.7环卫各类作业车辆（机动车）出车前必须进行检查，确保车况良好方可进行环卫作业。</w:t>
      </w:r>
      <w:r>
        <w:rPr>
          <w:rFonts w:ascii="宋体" w:hAnsi="宋体" w:cs="仿宋"/>
          <w:lang w:val="zh-CN"/>
        </w:rPr>
      </w:r>
      <w:r/>
    </w:p>
    <w:p>
      <w:pPr>
        <w:pStyle w:val="969"/>
        <w:ind w:firstLine="420"/>
        <w:spacing w:line="360" w:lineRule="auto"/>
        <w:rPr>
          <w:rFonts w:ascii="宋体" w:hAnsi="宋体" w:cs="仿宋"/>
          <w:lang w:val="zh-CN"/>
        </w:rPr>
      </w:pPr>
      <w:r>
        <w:rPr>
          <w:rFonts w:ascii="宋体" w:hAnsi="宋体" w:cs="仿宋"/>
          <w:lang w:val="zh-CN"/>
        </w:rPr>
        <w:t xml:space="preserve">1.8严格遵守交通规则，环卫作业车辆尽量避开交通高峰时段作业。机扫车、洒水车</w:t>
      </w:r>
      <w:r>
        <w:rPr>
          <w:rFonts w:ascii="宋体" w:hAnsi="宋体" w:cs="仿宋"/>
        </w:rPr>
        <w:t xml:space="preserve">车尾应有反光标志（或加贴反光膜），作业时须亮警示灯。</w:t>
      </w:r>
      <w:r>
        <w:rPr>
          <w:rFonts w:ascii="宋体" w:hAnsi="宋体" w:cs="仿宋"/>
          <w:lang w:val="zh-CN"/>
        </w:rPr>
        <w:t xml:space="preserve">夜间作业时还须开启示宽灯，降低或关闭提示音乐。洒水车需在规定取水栓取水。</w:t>
      </w:r>
      <w:r>
        <w:rPr>
          <w:rFonts w:ascii="宋体" w:hAnsi="宋体" w:cs="仿宋"/>
          <w:lang w:val="zh-CN"/>
        </w:rPr>
      </w:r>
      <w:r/>
    </w:p>
    <w:p>
      <w:pPr>
        <w:pStyle w:val="969"/>
        <w:ind w:firstLine="420"/>
        <w:spacing w:line="360" w:lineRule="auto"/>
        <w:rPr>
          <w:rFonts w:ascii="宋体" w:hAnsi="宋体" w:cs="仿宋"/>
          <w:lang w:val="zh-CN"/>
        </w:rPr>
      </w:pPr>
      <w:r>
        <w:rPr>
          <w:rFonts w:ascii="宋体" w:hAnsi="宋体" w:cs="仿宋"/>
          <w:lang w:val="zh-CN"/>
        </w:rPr>
        <w:t xml:space="preserve">1.9清扫专用车必须紧靠路边停放，距公交车站50m内禁止停放，不影响其他车辆、行人通行。</w:t>
      </w:r>
      <w:r>
        <w:rPr>
          <w:rFonts w:ascii="宋体" w:hAnsi="宋体" w:cs="仿宋"/>
          <w:lang w:val="zh-CN"/>
        </w:rPr>
      </w:r>
      <w:r/>
    </w:p>
    <w:p>
      <w:pPr>
        <w:pStyle w:val="969"/>
        <w:ind w:firstLine="420"/>
        <w:spacing w:line="360" w:lineRule="auto"/>
        <w:rPr>
          <w:rFonts w:ascii="宋体" w:hAnsi="宋体" w:cs="仿宋"/>
          <w:lang w:val="zh-CN"/>
        </w:rPr>
        <w:outlineLvl w:val="3"/>
      </w:pPr>
      <w:r>
        <w:rPr>
          <w:rFonts w:ascii="宋体" w:hAnsi="宋体" w:cs="仿宋"/>
          <w:lang w:val="zh-CN"/>
        </w:rPr>
        <w:t xml:space="preserve">2、城市道路和主要公共场所清扫保洁</w:t>
      </w:r>
      <w:r>
        <w:rPr>
          <w:rFonts w:ascii="宋体" w:hAnsi="宋体" w:cs="仿宋"/>
          <w:lang w:val="zh-CN"/>
        </w:rPr>
      </w:r>
      <w:r/>
    </w:p>
    <w:p>
      <w:pPr>
        <w:pStyle w:val="969"/>
        <w:ind w:firstLine="420"/>
        <w:spacing w:line="360" w:lineRule="auto"/>
        <w:rPr>
          <w:rFonts w:ascii="宋体" w:hAnsi="宋体" w:cs="仿宋"/>
          <w:lang w:val="zh-CN"/>
        </w:rPr>
        <w:outlineLvl w:val="4"/>
      </w:pPr>
      <w:r>
        <w:rPr>
          <w:rFonts w:ascii="宋体" w:hAnsi="宋体" w:cs="仿宋"/>
          <w:lang w:val="zh-CN"/>
        </w:rPr>
        <w:t xml:space="preserve">2.1城市道路等级划分见表1。</w:t>
      </w:r>
      <w:r>
        <w:rPr>
          <w:rFonts w:ascii="宋体" w:hAnsi="宋体" w:cs="仿宋"/>
          <w:lang w:val="zh-CN"/>
        </w:rPr>
      </w:r>
      <w:r/>
    </w:p>
    <w:p>
      <w:pPr>
        <w:pStyle w:val="969"/>
        <w:jc w:val="center"/>
        <w:spacing w:line="360" w:lineRule="auto"/>
        <w:rPr>
          <w:rFonts w:ascii="宋体" w:hAnsi="宋体" w:cs="仿宋"/>
          <w:b/>
          <w:lang w:val="zh-CN"/>
        </w:rPr>
      </w:pPr>
      <w:r>
        <w:rPr>
          <w:rFonts w:ascii="宋体" w:hAnsi="宋体" w:cs="仿宋"/>
          <w:b/>
          <w:lang w:val="zh-CN"/>
        </w:rPr>
        <w:t xml:space="preserve">表1城市道路等级划分</w:t>
      </w:r>
      <w:r>
        <w:rPr>
          <w:rFonts w:ascii="宋体" w:hAnsi="宋体" w:cs="仿宋"/>
          <w:b/>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80"/>
        <w:gridCol w:w="7740"/>
      </w:tblGrid>
      <w:tr>
        <w:trPr>
          <w:trHeight w:val="445"/>
        </w:trPr>
        <w:tc>
          <w:tcPr>
            <w:tcW w:w="1980" w:type="dxa"/>
            <w:vAlign w:val="center"/>
            <w:textDirection w:val="lrTb"/>
            <w:noWrap/>
          </w:tcPr>
          <w:p>
            <w:pPr>
              <w:pStyle w:val="969"/>
              <w:ind w:firstLine="420"/>
              <w:spacing w:line="360" w:lineRule="auto"/>
              <w:rPr>
                <w:rFonts w:ascii="宋体" w:hAnsi="宋体" w:cs="仿宋"/>
                <w:lang w:val="zh-CN"/>
              </w:rPr>
            </w:pPr>
            <w:r>
              <w:rPr>
                <w:rFonts w:ascii="宋体" w:hAnsi="宋体" w:cs="仿宋"/>
                <w:lang w:val="zh-CN"/>
              </w:rPr>
              <w:t xml:space="preserve">保洁等级</w:t>
            </w:r>
            <w:r>
              <w:rPr>
                <w:rFonts w:ascii="宋体" w:hAnsi="宋体" w:cs="仿宋"/>
                <w:lang w:val="zh-CN"/>
              </w:rPr>
            </w:r>
            <w:r/>
          </w:p>
        </w:tc>
        <w:tc>
          <w:tcPr>
            <w:tcW w:w="7740" w:type="dxa"/>
            <w:vAlign w:val="center"/>
            <w:textDirection w:val="lrTb"/>
            <w:noWrap/>
          </w:tcPr>
          <w:p>
            <w:pPr>
              <w:pStyle w:val="969"/>
              <w:jc w:val="center"/>
              <w:spacing w:line="360" w:lineRule="auto"/>
              <w:rPr>
                <w:rFonts w:ascii="宋体" w:hAnsi="宋体" w:cs="仿宋"/>
                <w:lang w:val="zh-CN"/>
              </w:rPr>
            </w:pPr>
            <w:r>
              <w:rPr>
                <w:rFonts w:ascii="宋体" w:hAnsi="宋体" w:cs="仿宋"/>
                <w:lang w:val="zh-CN"/>
              </w:rPr>
              <w:t xml:space="preserve">道路保洁等级划分</w:t>
            </w:r>
            <w:r>
              <w:rPr>
                <w:rFonts w:ascii="宋体" w:hAnsi="宋体" w:cs="仿宋"/>
                <w:lang w:val="zh-CN"/>
              </w:rPr>
            </w:r>
            <w:r/>
          </w:p>
        </w:tc>
      </w:tr>
      <w:tr>
        <w:trPr>
          <w:trHeight w:val="609"/>
        </w:trPr>
        <w:tc>
          <w:tcPr>
            <w:tcW w:w="1980" w:type="dxa"/>
            <w:vAlign w:val="center"/>
            <w:textDirection w:val="lrTb"/>
            <w:noWrap/>
          </w:tcPr>
          <w:p>
            <w:pPr>
              <w:pStyle w:val="969"/>
              <w:ind w:firstLine="420"/>
              <w:rPr>
                <w:rFonts w:ascii="宋体" w:hAnsi="宋体" w:cs="仿宋"/>
                <w:lang w:val="zh-CN"/>
              </w:rPr>
            </w:pPr>
            <w:r>
              <w:rPr>
                <w:rFonts w:ascii="宋体" w:hAnsi="宋体" w:cs="仿宋"/>
                <w:lang w:val="zh-CN"/>
              </w:rPr>
              <w:t xml:space="preserve">一类道路</w:t>
            </w:r>
            <w:r>
              <w:rPr>
                <w:rFonts w:ascii="宋体" w:hAnsi="宋体" w:cs="仿宋"/>
                <w:lang w:val="zh-CN"/>
              </w:rPr>
            </w:r>
            <w:r/>
          </w:p>
        </w:tc>
        <w:tc>
          <w:tcPr>
            <w:tcW w:w="7740" w:type="dxa"/>
            <w:vAlign w:val="top"/>
            <w:textDirection w:val="lrTb"/>
            <w:noWrap/>
          </w:tcPr>
          <w:p>
            <w:pPr>
              <w:pStyle w:val="969"/>
              <w:rPr>
                <w:rFonts w:ascii="宋体" w:hAnsi="宋体" w:cs="仿宋"/>
                <w:lang w:val="zh-CN"/>
              </w:rPr>
            </w:pPr>
            <w:r>
              <w:rPr>
                <w:rFonts w:ascii="宋体" w:hAnsi="宋体" w:cs="仿宋"/>
                <w:lang w:val="zh-CN"/>
              </w:rPr>
              <w:t xml:space="preserve">商业网点集中，道路旁商业店铺占道路长度不小于70%的繁华闹市地段；主要旅游点和进出机场、车站、港口的主干路以及所在地路段；大型文化娱乐、展览等主要公共场所所在路段；平均人流量为100人次/分钟以上和公共交通线路较多的路段；主要领导机关、外事机构所在地。</w:t>
            </w:r>
            <w:r>
              <w:rPr>
                <w:rFonts w:ascii="宋体" w:hAnsi="宋体" w:cs="仿宋"/>
                <w:lang w:val="zh-CN"/>
              </w:rPr>
            </w:r>
            <w:r/>
          </w:p>
        </w:tc>
      </w:tr>
      <w:tr>
        <w:trPr>
          <w:trHeight w:val="558"/>
        </w:trPr>
        <w:tc>
          <w:tcPr>
            <w:tcW w:w="1980" w:type="dxa"/>
            <w:vAlign w:val="center"/>
            <w:textDirection w:val="lrTb"/>
            <w:noWrap/>
          </w:tcPr>
          <w:p>
            <w:pPr>
              <w:pStyle w:val="969"/>
              <w:ind w:firstLine="420"/>
              <w:rPr>
                <w:rFonts w:ascii="宋体" w:hAnsi="宋体" w:cs="仿宋"/>
                <w:lang w:val="zh-CN"/>
              </w:rPr>
            </w:pPr>
            <w:r>
              <w:rPr>
                <w:rFonts w:ascii="宋体" w:hAnsi="宋体" w:cs="仿宋"/>
                <w:lang w:val="zh-CN"/>
              </w:rPr>
              <w:t xml:space="preserve">二类道路</w:t>
            </w:r>
            <w:r>
              <w:rPr>
                <w:rFonts w:ascii="宋体" w:hAnsi="宋体" w:cs="仿宋"/>
                <w:lang w:val="zh-CN"/>
              </w:rPr>
            </w:r>
            <w:r/>
          </w:p>
        </w:tc>
        <w:tc>
          <w:tcPr>
            <w:tcW w:w="7740" w:type="dxa"/>
            <w:vAlign w:val="top"/>
            <w:textDirection w:val="lrTb"/>
            <w:noWrap/>
          </w:tcPr>
          <w:p>
            <w:pPr>
              <w:pStyle w:val="969"/>
              <w:rPr>
                <w:rFonts w:ascii="宋体" w:hAnsi="宋体" w:cs="仿宋"/>
                <w:lang w:val="zh-CN"/>
              </w:rPr>
            </w:pPr>
            <w:r>
              <w:rPr>
                <w:rFonts w:ascii="宋体" w:hAnsi="宋体" w:cs="仿宋"/>
                <w:lang w:val="zh-CN"/>
              </w:rPr>
              <w:t xml:space="preserve">城市主、次干路及其附近路段；商业网点较集中、占道路长度60—70%的路段；公共文化娱乐活动场所所在路段；平均人流量为50—100人次/分钟的路段；城市快速通道。</w:t>
            </w:r>
            <w:r>
              <w:rPr>
                <w:rFonts w:ascii="宋体" w:hAnsi="宋体" w:cs="仿宋"/>
                <w:lang w:val="zh-CN"/>
              </w:rPr>
            </w:r>
            <w:r/>
          </w:p>
        </w:tc>
      </w:tr>
      <w:tr>
        <w:trPr>
          <w:trHeight w:val="558"/>
        </w:trPr>
        <w:tc>
          <w:tcPr>
            <w:tcW w:w="1980" w:type="dxa"/>
            <w:vAlign w:val="center"/>
            <w:textDirection w:val="lrTb"/>
            <w:noWrap/>
          </w:tcPr>
          <w:p>
            <w:pPr>
              <w:pStyle w:val="969"/>
              <w:ind w:firstLine="420"/>
              <w:rPr>
                <w:rFonts w:ascii="宋体" w:hAnsi="宋体" w:cs="仿宋"/>
                <w:lang w:val="zh-CN"/>
              </w:rPr>
            </w:pPr>
            <w:r>
              <w:rPr>
                <w:rFonts w:ascii="宋体" w:hAnsi="宋体" w:cs="仿宋"/>
                <w:lang w:val="zh-CN"/>
              </w:rPr>
              <w:t xml:space="preserve">三类道路</w:t>
            </w:r>
            <w:r>
              <w:rPr>
                <w:rFonts w:ascii="宋体" w:hAnsi="宋体" w:cs="仿宋"/>
                <w:lang w:val="zh-CN"/>
              </w:rPr>
            </w:r>
            <w:r/>
          </w:p>
        </w:tc>
        <w:tc>
          <w:tcPr>
            <w:tcW w:w="7740" w:type="dxa"/>
            <w:vAlign w:val="top"/>
            <w:textDirection w:val="lrTb"/>
            <w:noWrap/>
          </w:tcPr>
          <w:p>
            <w:pPr>
              <w:pStyle w:val="969"/>
              <w:rPr>
                <w:rFonts w:ascii="宋体" w:hAnsi="宋体" w:cs="仿宋"/>
                <w:lang w:val="zh-CN"/>
              </w:rPr>
            </w:pPr>
            <w:r>
              <w:rPr>
                <w:rFonts w:ascii="宋体" w:hAnsi="宋体" w:cs="仿宋"/>
                <w:lang w:val="zh-CN"/>
              </w:rPr>
              <w:t xml:space="preserve">商业网点较少的路段；居民区和单位相间的路段；城郊接合部的主要交通路段；人流量、车流量一般的路段。</w:t>
            </w:r>
            <w:r>
              <w:rPr>
                <w:rFonts w:ascii="宋体" w:hAnsi="宋体" w:cs="仿宋"/>
                <w:lang w:val="zh-CN"/>
              </w:rPr>
            </w:r>
            <w:r/>
          </w:p>
        </w:tc>
      </w:tr>
    </w:tbl>
    <w:p>
      <w:pPr>
        <w:pStyle w:val="969"/>
        <w:ind w:firstLine="420"/>
        <w:spacing w:line="360" w:lineRule="auto"/>
        <w:rPr>
          <w:rFonts w:ascii="宋体" w:hAnsi="宋体" w:cs="仿宋"/>
          <w:lang w:val="zh-CN"/>
        </w:rPr>
        <w:outlineLvl w:val="4"/>
      </w:pPr>
      <w:r>
        <w:rPr>
          <w:rFonts w:ascii="宋体" w:hAnsi="宋体" w:cs="仿宋"/>
          <w:lang w:val="zh-CN"/>
        </w:rPr>
        <w:t xml:space="preserve">2.2清扫保洁范围</w:t>
      </w:r>
      <w:r>
        <w:rPr>
          <w:rFonts w:ascii="宋体" w:hAnsi="宋体" w:cs="仿宋"/>
          <w:lang w:val="zh-CN"/>
        </w:rPr>
      </w:r>
      <w:r/>
    </w:p>
    <w:p>
      <w:pPr>
        <w:pStyle w:val="969"/>
        <w:ind w:firstLine="420"/>
        <w:spacing w:line="360" w:lineRule="auto"/>
        <w:rPr>
          <w:rFonts w:ascii="宋体" w:hAnsi="宋体" w:cs="仿宋"/>
          <w:lang w:val="zh-CN"/>
        </w:rPr>
        <w:outlineLvl w:val="5"/>
      </w:pPr>
      <w:r>
        <w:rPr>
          <w:rFonts w:ascii="宋体" w:hAnsi="宋体" w:cs="仿宋"/>
          <w:lang w:val="zh-CN"/>
        </w:rPr>
        <w:t xml:space="preserve">2.2.1道路清扫、保洁范围</w:t>
      </w:r>
      <w:r>
        <w:rPr>
          <w:rFonts w:ascii="宋体" w:hAnsi="宋体" w:cs="仿宋"/>
          <w:lang w:val="zh-CN"/>
        </w:rPr>
      </w:r>
      <w:r/>
    </w:p>
    <w:p>
      <w:pPr>
        <w:pStyle w:val="969"/>
        <w:ind w:firstLine="420"/>
        <w:spacing w:line="360" w:lineRule="auto"/>
        <w:rPr>
          <w:rFonts w:ascii="宋体" w:hAnsi="宋体" w:cs="仿宋"/>
          <w:lang w:val="zh-CN"/>
        </w:rPr>
      </w:pPr>
      <w:r>
        <w:rPr>
          <w:rFonts w:ascii="宋体" w:hAnsi="宋体" w:cs="仿宋"/>
          <w:lang w:val="zh-CN"/>
        </w:rPr>
        <w:t xml:space="preserve">车行道、人行道、位于主要道路上的各厂、学校、市场、村庄、医院出入口连接处、各旅游景点交汇口、交通隔离带，以及垃圾箱、果壳箱等相关公共设施。</w:t>
      </w:r>
      <w:r>
        <w:rPr>
          <w:rFonts w:ascii="宋体" w:hAnsi="宋体" w:cs="仿宋"/>
          <w:lang w:val="zh-CN"/>
        </w:rPr>
      </w:r>
      <w:r/>
    </w:p>
    <w:p>
      <w:pPr>
        <w:pStyle w:val="969"/>
        <w:ind w:firstLine="420"/>
        <w:spacing w:line="360" w:lineRule="auto"/>
        <w:rPr>
          <w:rFonts w:ascii="宋体" w:hAnsi="宋体" w:cs="仿宋"/>
          <w:lang w:val="zh-CN"/>
        </w:rPr>
      </w:pPr>
      <w:r>
        <w:rPr>
          <w:rFonts w:ascii="宋体" w:hAnsi="宋体" w:cs="仿宋"/>
          <w:lang w:val="zh-CN"/>
        </w:rPr>
        <w:t xml:space="preserve">道路清扫、保洁（人工清扫、绿化带漂浮物的清捡）</w:t>
      </w:r>
      <w:r>
        <w:rPr>
          <w:rFonts w:ascii="宋体" w:hAnsi="宋体" w:cs="仿宋"/>
        </w:rPr>
        <w:t xml:space="preserve">需“到墙到边”，</w:t>
      </w:r>
      <w:r>
        <w:rPr>
          <w:rFonts w:ascii="宋体" w:hAnsi="宋体" w:cs="仿宋"/>
          <w:lang w:val="zh-CN"/>
        </w:rPr>
        <w:t xml:space="preserve">必须作业到两边建筑物基石（机扫、洒水到道路侧石），道路岔道、喇叭口清扫向外延伸6米。</w:t>
      </w:r>
      <w:r>
        <w:rPr>
          <w:rFonts w:ascii="宋体" w:hAnsi="宋体" w:cs="仿宋"/>
          <w:lang w:val="zh-CN"/>
        </w:rPr>
      </w:r>
      <w:r/>
    </w:p>
    <w:p>
      <w:pPr>
        <w:pStyle w:val="969"/>
        <w:ind w:firstLine="420"/>
        <w:spacing w:line="360" w:lineRule="auto"/>
        <w:rPr>
          <w:rFonts w:ascii="宋体" w:hAnsi="宋体" w:cs="仿宋"/>
          <w:lang w:val="zh-CN"/>
        </w:rPr>
      </w:pPr>
      <w:r>
        <w:rPr>
          <w:rFonts w:ascii="宋体" w:hAnsi="宋体" w:cs="仿宋"/>
          <w:lang w:val="zh-CN"/>
        </w:rPr>
        <w:t xml:space="preserve">沿街道路两侧店家生活垃圾（包括垃圾桶、果壳箱、垃圾房）必须做到不少于一日二次收集，并做到即满即清。</w:t>
      </w:r>
      <w:r>
        <w:rPr>
          <w:rFonts w:ascii="宋体" w:hAnsi="宋体" w:cs="仿宋"/>
          <w:lang w:val="zh-CN"/>
        </w:rPr>
      </w:r>
      <w:r/>
    </w:p>
    <w:p>
      <w:pPr>
        <w:pStyle w:val="969"/>
        <w:ind w:firstLine="420"/>
        <w:spacing w:line="360" w:lineRule="auto"/>
        <w:rPr>
          <w:rFonts w:ascii="宋体" w:hAnsi="宋体" w:cs="仿宋"/>
          <w:lang w:val="zh-CN"/>
        </w:rPr>
        <w:outlineLvl w:val="4"/>
      </w:pPr>
      <w:r>
        <w:rPr>
          <w:rFonts w:ascii="宋体" w:hAnsi="宋体" w:cs="仿宋"/>
          <w:lang w:val="zh-CN"/>
        </w:rPr>
        <w:t xml:space="preserve">2.3清扫保洁、洒水冲洗次数和时间</w:t>
      </w:r>
      <w:r>
        <w:rPr>
          <w:rFonts w:ascii="宋体" w:hAnsi="宋体" w:cs="仿宋"/>
          <w:lang w:val="zh-CN"/>
        </w:rPr>
      </w:r>
      <w:r/>
    </w:p>
    <w:p>
      <w:pPr>
        <w:pStyle w:val="969"/>
        <w:ind w:firstLine="420"/>
        <w:spacing w:line="360" w:lineRule="auto"/>
        <w:rPr>
          <w:rFonts w:ascii="宋体" w:hAnsi="宋体" w:cs="仿宋"/>
          <w:lang w:val="zh-CN"/>
        </w:rPr>
      </w:pPr>
      <w:r>
        <w:rPr>
          <w:rFonts w:ascii="宋体" w:hAnsi="宋体" w:cs="仿宋"/>
          <w:lang w:val="zh-CN"/>
        </w:rPr>
        <w:t xml:space="preserve">a）服务道路统扫作业每日不少于2次。</w:t>
      </w:r>
      <w:r>
        <w:rPr>
          <w:rFonts w:ascii="宋体" w:hAnsi="宋体" w:cs="仿宋"/>
          <w:lang w:val="zh-CN"/>
        </w:rPr>
      </w:r>
      <w:r/>
    </w:p>
    <w:p>
      <w:pPr>
        <w:pStyle w:val="969"/>
        <w:ind w:firstLine="420"/>
        <w:spacing w:line="360" w:lineRule="auto"/>
        <w:rPr>
          <w:rFonts w:ascii="宋体" w:hAnsi="宋体" w:cs="仿宋"/>
          <w:lang w:val="zh-CN"/>
        </w:rPr>
      </w:pPr>
      <w:r>
        <w:rPr>
          <w:rFonts w:ascii="宋体" w:hAnsi="宋体" w:cs="仿宋"/>
          <w:lang w:val="zh-CN"/>
        </w:rPr>
        <w:t xml:space="preserve">b）统扫作业时间安排：实行“</w:t>
      </w:r>
      <w:r>
        <w:rPr>
          <w:rFonts w:ascii="宋体" w:hAnsi="宋体" w:cs="仿宋"/>
        </w:rPr>
        <w:t xml:space="preserve">大</w:t>
      </w:r>
      <w:r>
        <w:rPr>
          <w:rFonts w:ascii="宋体" w:hAnsi="宋体" w:cs="仿宋"/>
          <w:lang w:val="zh-CN"/>
        </w:rPr>
        <w:t xml:space="preserve">清扫”（清扫时间：4:30—7:00），每日第一遍清扫必须在7:00前完成，其余时间保洁，道路废弃物滞留时间不得超过15分钟；</w:t>
      </w:r>
      <w:r>
        <w:rPr>
          <w:rFonts w:ascii="宋体" w:hAnsi="宋体" w:cs="仿宋"/>
          <w:lang w:val="zh-CN"/>
        </w:rPr>
      </w:r>
      <w:r/>
    </w:p>
    <w:p>
      <w:pPr>
        <w:pStyle w:val="969"/>
        <w:ind w:firstLine="420"/>
        <w:spacing w:line="360" w:lineRule="auto"/>
        <w:rPr>
          <w:rFonts w:ascii="宋体" w:hAnsi="宋体" w:cs="仿宋"/>
          <w:lang w:val="zh-CN"/>
        </w:rPr>
      </w:pPr>
      <w:r>
        <w:rPr>
          <w:rFonts w:ascii="宋体" w:hAnsi="宋体" w:cs="仿宋"/>
          <w:lang w:val="zh-CN"/>
        </w:rPr>
        <w:t xml:space="preserve">c）道路清扫保洁：实行“</w:t>
      </w:r>
      <w:r>
        <w:rPr>
          <w:rFonts w:ascii="宋体" w:hAnsi="宋体" w:cs="仿宋"/>
        </w:rPr>
        <w:t xml:space="preserve">大</w:t>
      </w:r>
      <w:r>
        <w:rPr>
          <w:rFonts w:ascii="宋体" w:hAnsi="宋体" w:cs="仿宋"/>
          <w:lang w:val="zh-CN"/>
        </w:rPr>
        <w:t xml:space="preserve">清扫”（清扫时间：4:30—7:00）其他清扫保洁时间：上午4:30—11:30、下午：12:30—18:00（特殊季节天气另作安排），每日第一遍清扫必须在7:00前完成；</w:t>
      </w:r>
      <w:r>
        <w:rPr>
          <w:rFonts w:ascii="宋体" w:hAnsi="宋体" w:cs="仿宋"/>
        </w:rPr>
        <w:t xml:space="preserve">实行晚间保洁（保洁时间：18:00-22:00），</w:t>
      </w:r>
      <w:r>
        <w:rPr>
          <w:rFonts w:ascii="宋体" w:hAnsi="宋体" w:cs="仿宋"/>
          <w:lang w:val="zh-CN"/>
        </w:rPr>
        <w:t xml:space="preserve">夏季</w:t>
      </w:r>
      <w:r>
        <w:rPr>
          <w:rFonts w:ascii="宋体" w:hAnsi="宋体" w:cs="仿宋"/>
        </w:rPr>
        <w:t xml:space="preserve">晚</w:t>
      </w:r>
      <w:r>
        <w:rPr>
          <w:rFonts w:ascii="宋体" w:hAnsi="宋体" w:cs="仿宋"/>
          <w:lang w:val="zh-CN"/>
        </w:rPr>
        <w:t xml:space="preserve">保洁作业时间根据</w:t>
      </w:r>
      <w:r>
        <w:rPr>
          <w:rFonts w:ascii="宋体" w:hAnsi="宋体" w:cs="仿宋"/>
        </w:rPr>
        <w:t xml:space="preserve">供应商要求</w:t>
      </w:r>
      <w:r>
        <w:rPr>
          <w:rFonts w:ascii="宋体" w:hAnsi="宋体" w:cs="仿宋"/>
          <w:lang w:val="zh-CN"/>
        </w:rPr>
        <w:t xml:space="preserve">适当</w:t>
      </w:r>
      <w:r>
        <w:rPr>
          <w:rFonts w:ascii="宋体" w:hAnsi="宋体" w:cs="仿宋"/>
        </w:rPr>
        <w:t xml:space="preserve">调整</w:t>
      </w:r>
      <w:r>
        <w:rPr>
          <w:rFonts w:ascii="宋体" w:hAnsi="宋体" w:cs="仿宋"/>
          <w:lang w:val="zh-CN"/>
        </w:rPr>
        <w:t xml:space="preserve">。</w:t>
      </w:r>
      <w:r>
        <w:rPr>
          <w:rFonts w:ascii="宋体" w:hAnsi="宋体" w:cs="仿宋"/>
          <w:lang w:val="zh-CN"/>
        </w:rPr>
      </w:r>
      <w:r/>
    </w:p>
    <w:p>
      <w:pPr>
        <w:pStyle w:val="969"/>
        <w:ind w:firstLine="420"/>
        <w:spacing w:line="360" w:lineRule="auto"/>
        <w:rPr>
          <w:rFonts w:ascii="宋体" w:hAnsi="宋体" w:cs="仿宋"/>
          <w:lang w:val="zh-CN"/>
        </w:rPr>
        <w:outlineLvl w:val="4"/>
      </w:pPr>
      <w:r>
        <w:rPr>
          <w:rFonts w:ascii="宋体" w:hAnsi="宋体" w:cs="仿宋"/>
          <w:lang w:val="zh-CN"/>
        </w:rPr>
        <w:t xml:space="preserve">2.4人工清扫作业规范</w:t>
      </w:r>
      <w:r>
        <w:rPr>
          <w:rFonts w:ascii="宋体" w:hAnsi="宋体" w:cs="仿宋"/>
          <w:lang w:val="zh-CN"/>
        </w:rPr>
      </w:r>
      <w:r/>
    </w:p>
    <w:p>
      <w:pPr>
        <w:pStyle w:val="969"/>
        <w:ind w:firstLine="420"/>
        <w:spacing w:line="360" w:lineRule="auto"/>
        <w:rPr>
          <w:rFonts w:ascii="宋体" w:hAnsi="宋体" w:cs="仿宋"/>
          <w:lang w:val="zh-CN"/>
        </w:rPr>
      </w:pPr>
      <w:r>
        <w:rPr>
          <w:rFonts w:ascii="宋体" w:hAnsi="宋体" w:cs="仿宋"/>
          <w:lang w:val="zh-CN"/>
        </w:rPr>
        <w:t xml:space="preserve">a)保洁员作业时统一着环卫服装（含服装不整的）；每天必须佩证上岗；做好考核本的登记；遵守清扫保洁时间，不允许出现迟到、早退、脱岗或坐岗聊天的现象；作业人员按规定作业路段进行清扫保洁；</w:t>
      </w:r>
      <w:r>
        <w:rPr>
          <w:rFonts w:ascii="宋体" w:hAnsi="宋体" w:cs="仿宋"/>
          <w:lang w:val="zh-CN"/>
        </w:rPr>
      </w:r>
      <w:r/>
    </w:p>
    <w:p>
      <w:pPr>
        <w:pStyle w:val="969"/>
        <w:ind w:firstLine="420"/>
        <w:spacing w:line="360" w:lineRule="auto"/>
        <w:rPr>
          <w:rFonts w:ascii="宋体" w:hAnsi="宋体" w:cs="仿宋"/>
          <w:lang w:val="zh-CN"/>
        </w:rPr>
      </w:pPr>
      <w:r>
        <w:rPr>
          <w:rFonts w:ascii="宋体" w:hAnsi="宋体" w:cs="仿宋"/>
          <w:lang w:val="zh-CN"/>
        </w:rPr>
        <w:t xml:space="preserve">b)路面出现抛洒滴漏，保洁时间内需及时清扫；接到各种举报后需15分钟内赶到现场作业，及时做好整改；</w:t>
      </w:r>
      <w:r>
        <w:rPr>
          <w:rFonts w:ascii="宋体" w:hAnsi="宋体" w:cs="仿宋"/>
          <w:lang w:val="zh-CN"/>
        </w:rPr>
      </w:r>
      <w:r/>
    </w:p>
    <w:p>
      <w:pPr>
        <w:pStyle w:val="969"/>
        <w:ind w:firstLine="420"/>
        <w:spacing w:line="360" w:lineRule="auto"/>
        <w:rPr>
          <w:rFonts w:ascii="宋体" w:hAnsi="宋体" w:cs="仿宋"/>
          <w:lang w:val="zh-CN"/>
        </w:rPr>
        <w:outlineLvl w:val="4"/>
      </w:pPr>
      <w:r>
        <w:rPr>
          <w:rFonts w:ascii="宋体" w:hAnsi="宋体" w:cs="仿宋"/>
          <w:lang w:val="zh-CN"/>
        </w:rPr>
        <w:t xml:space="preserve">2.5机械化清扫保洁规范</w:t>
      </w:r>
      <w:r>
        <w:rPr>
          <w:rFonts w:ascii="宋体" w:hAnsi="宋体" w:cs="仿宋"/>
          <w:lang w:val="zh-CN"/>
        </w:rPr>
      </w:r>
      <w:r/>
    </w:p>
    <w:p>
      <w:pPr>
        <w:pStyle w:val="969"/>
        <w:ind w:firstLine="420"/>
        <w:spacing w:line="360" w:lineRule="auto"/>
        <w:rPr>
          <w:rFonts w:ascii="宋体" w:hAnsi="宋体" w:cs="仿宋"/>
          <w:lang w:val="zh-CN"/>
        </w:rPr>
        <w:outlineLvl w:val="5"/>
      </w:pPr>
      <w:r>
        <w:rPr>
          <w:rFonts w:ascii="宋体" w:hAnsi="宋体" w:cs="仿宋"/>
          <w:lang w:val="zh-CN"/>
        </w:rPr>
        <w:t xml:space="preserve">2.5.1洒水（清洗）次数和时间应符合下列要求：</w:t>
      </w:r>
      <w:r>
        <w:rPr>
          <w:rFonts w:ascii="宋体" w:hAnsi="宋体" w:cs="仿宋"/>
          <w:lang w:val="zh-CN"/>
        </w:rPr>
      </w:r>
      <w:r/>
    </w:p>
    <w:p>
      <w:pPr>
        <w:pStyle w:val="969"/>
        <w:ind w:firstLine="420"/>
        <w:spacing w:line="360" w:lineRule="auto"/>
        <w:rPr>
          <w:rFonts w:ascii="宋体" w:hAnsi="宋体" w:cs="仿宋"/>
          <w:lang w:val="zh-CN"/>
        </w:rPr>
      </w:pPr>
      <w:r>
        <w:rPr>
          <w:rFonts w:ascii="宋体" w:hAnsi="宋体" w:cs="仿宋"/>
          <w:lang w:val="zh-CN"/>
        </w:rPr>
        <w:t xml:space="preserve">a）统扫作业前，应先对路面进行洒水；</w:t>
      </w:r>
      <w:r>
        <w:rPr>
          <w:rFonts w:ascii="宋体" w:hAnsi="宋体" w:cs="仿宋"/>
          <w:lang w:val="zh-CN"/>
        </w:rPr>
      </w:r>
      <w:r/>
    </w:p>
    <w:p>
      <w:pPr>
        <w:pStyle w:val="969"/>
        <w:ind w:firstLine="420"/>
        <w:spacing w:line="360" w:lineRule="auto"/>
        <w:rPr>
          <w:rFonts w:ascii="宋体" w:hAnsi="宋体" w:cs="仿宋"/>
          <w:lang w:val="zh-CN"/>
        </w:rPr>
      </w:pPr>
      <w:r>
        <w:rPr>
          <w:rFonts w:ascii="宋体" w:hAnsi="宋体" w:cs="仿宋"/>
          <w:lang w:val="zh-CN"/>
        </w:rPr>
        <w:t xml:space="preserve">b）服务保洁道路每日洒水不得少于2次；</w:t>
      </w:r>
      <w:r>
        <w:rPr>
          <w:rFonts w:ascii="宋体" w:hAnsi="宋体" w:cs="仿宋"/>
          <w:lang w:val="zh-CN"/>
        </w:rPr>
      </w:r>
      <w:r/>
    </w:p>
    <w:p>
      <w:pPr>
        <w:pStyle w:val="969"/>
        <w:ind w:firstLine="420"/>
        <w:spacing w:line="360" w:lineRule="auto"/>
        <w:rPr>
          <w:rFonts w:ascii="宋体" w:hAnsi="宋体" w:cs="仿宋"/>
          <w:lang w:val="zh-CN"/>
        </w:rPr>
      </w:pPr>
      <w:r>
        <w:rPr>
          <w:rFonts w:ascii="宋体" w:hAnsi="宋体" w:cs="仿宋"/>
          <w:lang w:val="zh-CN"/>
        </w:rPr>
        <w:t xml:space="preserve">c）气温35</w:t>
      </w:r>
      <w:r>
        <w:rPr>
          <w:rFonts w:ascii="宋体" w:hAnsi="宋体" w:cs="仿宋"/>
        </w:rPr>
        <w:t xml:space="preserve">℃</w:t>
      </w:r>
      <w:r>
        <w:rPr>
          <w:rFonts w:ascii="宋体" w:hAnsi="宋体" w:cs="仿宋"/>
          <w:lang w:val="zh-CN"/>
        </w:rPr>
        <w:t xml:space="preserve">以上，一类道路洒水不少于5次，二类道路不少于4次；最低气温为</w:t>
      </w:r>
      <w:r>
        <w:rPr>
          <w:rFonts w:ascii="宋体" w:hAnsi="宋体" w:cs="仿宋"/>
        </w:rPr>
        <w:t xml:space="preserve">4℃</w:t>
      </w:r>
      <w:r>
        <w:rPr>
          <w:rFonts w:ascii="宋体" w:hAnsi="宋体" w:cs="仿宋"/>
          <w:lang w:val="zh-CN"/>
        </w:rPr>
        <w:t xml:space="preserve">及以下时暂停洒水（清洗）。结冰期禁止洒水（清洗）。（特殊天气时，根据实际情况合理安排作业洒水、清洗时间）</w:t>
      </w:r>
      <w:r>
        <w:rPr>
          <w:rFonts w:ascii="宋体" w:hAnsi="宋体" w:cs="仿宋"/>
          <w:lang w:val="zh-CN"/>
        </w:rPr>
      </w:r>
      <w:r/>
    </w:p>
    <w:p>
      <w:pPr>
        <w:pStyle w:val="969"/>
        <w:ind w:firstLine="420"/>
        <w:spacing w:line="360" w:lineRule="auto"/>
        <w:rPr>
          <w:rFonts w:ascii="宋体" w:hAnsi="宋体" w:cs="仿宋"/>
          <w:lang w:val="zh-CN"/>
        </w:rPr>
      </w:pPr>
      <w:r>
        <w:rPr>
          <w:rFonts w:ascii="宋体" w:hAnsi="宋体" w:cs="仿宋"/>
          <w:lang w:val="zh-CN"/>
        </w:rPr>
        <w:t xml:space="preserve">d）当路面污染情况较为严重时，应立即组织清洗并清除污迹。</w:t>
      </w:r>
      <w:r>
        <w:rPr>
          <w:rFonts w:ascii="宋体" w:hAnsi="宋体" w:cs="仿宋"/>
          <w:lang w:val="zh-CN"/>
        </w:rPr>
      </w:r>
      <w:r/>
    </w:p>
    <w:p>
      <w:pPr>
        <w:pStyle w:val="969"/>
        <w:ind w:firstLine="420"/>
        <w:spacing w:line="360" w:lineRule="auto"/>
        <w:rPr>
          <w:rFonts w:ascii="宋体" w:hAnsi="宋体" w:cs="仿宋"/>
          <w:lang w:val="zh-CN"/>
        </w:rPr>
        <w:outlineLvl w:val="5"/>
      </w:pPr>
      <w:r>
        <w:rPr>
          <w:rFonts w:ascii="宋体" w:hAnsi="宋体" w:cs="仿宋"/>
        </w:rPr>
        <w:t xml:space="preserve">2</w:t>
      </w:r>
      <w:r>
        <w:rPr>
          <w:rFonts w:ascii="宋体" w:hAnsi="宋体" w:cs="仿宋"/>
          <w:lang w:val="zh-CN"/>
        </w:rPr>
        <w:t xml:space="preserve">.5.2机械清扫保洁作业标准</w:t>
      </w:r>
      <w:r>
        <w:rPr>
          <w:rFonts w:ascii="宋体" w:hAnsi="宋体" w:cs="仿宋"/>
          <w:lang w:val="zh-CN"/>
        </w:rPr>
      </w:r>
      <w:r/>
    </w:p>
    <w:p>
      <w:pPr>
        <w:pStyle w:val="969"/>
        <w:ind w:firstLine="420"/>
        <w:spacing w:line="360" w:lineRule="auto"/>
        <w:rPr>
          <w:rFonts w:ascii="宋体" w:hAnsi="宋体" w:cs="仿宋"/>
          <w:lang w:val="zh-CN"/>
        </w:rPr>
        <w:outlineLvl w:val="6"/>
      </w:pPr>
      <w:r>
        <w:rPr>
          <w:rFonts w:ascii="宋体" w:hAnsi="宋体" w:cs="仿宋"/>
        </w:rPr>
        <w:t xml:space="preserve">2</w:t>
      </w:r>
      <w:r>
        <w:rPr>
          <w:rFonts w:ascii="宋体" w:hAnsi="宋体" w:cs="仿宋"/>
          <w:lang w:val="zh-CN"/>
        </w:rPr>
        <w:t xml:space="preserve">.5.2.1洒水（清洗）作业标准</w:t>
      </w:r>
      <w:r>
        <w:rPr>
          <w:rFonts w:ascii="宋体" w:hAnsi="宋体" w:cs="仿宋"/>
          <w:lang w:val="zh-CN"/>
        </w:rPr>
      </w:r>
      <w:r/>
    </w:p>
    <w:p>
      <w:pPr>
        <w:pStyle w:val="969"/>
        <w:ind w:firstLine="420"/>
        <w:spacing w:line="360" w:lineRule="auto"/>
        <w:rPr>
          <w:rFonts w:ascii="宋体" w:hAnsi="宋体" w:cs="仿宋"/>
          <w:lang w:val="zh-CN"/>
        </w:rPr>
      </w:pPr>
      <w:r>
        <w:rPr>
          <w:rFonts w:ascii="宋体" w:hAnsi="宋体" w:cs="仿宋"/>
          <w:lang w:val="zh-CN"/>
        </w:rPr>
        <w:t xml:space="preserve">a)洒水时不得漏洒（漏冲），作业时按规定使用提示音乐，作业时不得超速，注意避让行人，保持车辆整洁。</w:t>
      </w:r>
      <w:r>
        <w:rPr>
          <w:rFonts w:ascii="宋体" w:hAnsi="宋体" w:cs="仿宋"/>
          <w:lang w:val="zh-CN"/>
        </w:rPr>
      </w:r>
      <w:r/>
    </w:p>
    <w:p>
      <w:pPr>
        <w:pStyle w:val="969"/>
        <w:ind w:firstLine="420"/>
        <w:spacing w:line="360" w:lineRule="auto"/>
        <w:rPr>
          <w:rFonts w:ascii="宋体" w:hAnsi="宋体" w:cs="仿宋"/>
          <w:lang w:val="zh-CN"/>
        </w:rPr>
      </w:pPr>
      <w:r>
        <w:rPr>
          <w:rFonts w:ascii="宋体" w:hAnsi="宋体" w:cs="仿宋"/>
          <w:lang w:val="zh-CN"/>
        </w:rPr>
        <w:t xml:space="preserve">b)洒水车、高压冲洗车未按时作业（冲洗：夜间11:00－凌晨3:00、洒水：早上4:00-6:30、中午12:00-15:00、晚上7:00-9:00）按规定路段作业，作业规范，气温</w:t>
      </w:r>
      <w:r>
        <w:rPr>
          <w:rFonts w:ascii="宋体" w:hAnsi="宋体" w:cs="仿宋"/>
        </w:rPr>
        <w:t xml:space="preserve">4℃</w:t>
      </w:r>
      <w:r>
        <w:rPr>
          <w:rFonts w:ascii="宋体" w:hAnsi="宋体" w:cs="仿宋"/>
          <w:lang w:val="zh-CN"/>
        </w:rPr>
        <w:t xml:space="preserve">以下不得洒水。</w:t>
      </w:r>
      <w:r>
        <w:rPr>
          <w:rFonts w:ascii="宋体" w:hAnsi="宋体" w:cs="仿宋"/>
          <w:lang w:val="zh-CN"/>
        </w:rPr>
      </w:r>
      <w:r/>
    </w:p>
    <w:p>
      <w:pPr>
        <w:pStyle w:val="969"/>
        <w:ind w:firstLine="420"/>
        <w:spacing w:line="360" w:lineRule="auto"/>
        <w:rPr>
          <w:rFonts w:ascii="宋体" w:hAnsi="宋体" w:cs="仿宋"/>
          <w:lang w:val="zh-CN"/>
        </w:rPr>
        <w:outlineLvl w:val="6"/>
      </w:pPr>
      <w:r>
        <w:rPr>
          <w:rFonts w:ascii="宋体" w:hAnsi="宋体" w:cs="仿宋"/>
          <w:lang w:val="zh-CN"/>
        </w:rPr>
        <w:t xml:space="preserve">2.5.2.2机械清扫作业要求</w:t>
      </w:r>
      <w:r>
        <w:rPr>
          <w:rFonts w:ascii="宋体" w:hAnsi="宋体" w:cs="仿宋"/>
          <w:lang w:val="zh-CN"/>
        </w:rPr>
      </w:r>
      <w:r/>
    </w:p>
    <w:p>
      <w:pPr>
        <w:pStyle w:val="969"/>
        <w:ind w:firstLine="420"/>
        <w:spacing w:line="360" w:lineRule="auto"/>
        <w:rPr>
          <w:rFonts w:ascii="宋体" w:hAnsi="宋体" w:cs="仿宋"/>
          <w:lang w:val="zh-CN"/>
        </w:rPr>
      </w:pPr>
      <w:r>
        <w:rPr>
          <w:rFonts w:ascii="宋体" w:hAnsi="宋体" w:cs="仿宋"/>
          <w:lang w:val="zh-CN"/>
        </w:rPr>
        <w:t xml:space="preserve">a）质量标准：路面、隔离桩下、路牙、下水口等整洁，无残留垃圾、无漂浮垃圾、无积灰，路面见本色。</w:t>
      </w:r>
      <w:r>
        <w:rPr>
          <w:rFonts w:ascii="宋体" w:hAnsi="宋体" w:cs="仿宋"/>
          <w:lang w:val="zh-CN"/>
        </w:rPr>
      </w:r>
      <w:r/>
    </w:p>
    <w:p>
      <w:pPr>
        <w:pStyle w:val="969"/>
        <w:ind w:firstLine="420"/>
        <w:spacing w:line="360" w:lineRule="auto"/>
        <w:rPr>
          <w:rFonts w:ascii="宋体" w:hAnsi="宋体" w:cs="仿宋"/>
          <w:lang w:val="zh-CN"/>
        </w:rPr>
      </w:pPr>
      <w:r>
        <w:rPr>
          <w:rFonts w:ascii="宋体" w:hAnsi="宋体" w:cs="仿宋"/>
          <w:lang w:val="zh-CN"/>
        </w:rPr>
        <w:t xml:space="preserve">b）清扫、机扫作业：有效工作时间6</w:t>
      </w:r>
      <w:r>
        <w:rPr>
          <w:rFonts w:ascii="宋体" w:hAnsi="宋体" w:cs="仿宋"/>
        </w:rPr>
        <w:t xml:space="preserve">.5</w:t>
      </w:r>
      <w:r>
        <w:rPr>
          <w:rFonts w:ascii="宋体" w:hAnsi="宋体" w:cs="仿宋"/>
          <w:lang w:val="zh-CN"/>
        </w:rPr>
        <w:t xml:space="preserve">小时/工日，作业时速5公里/小时。</w:t>
      </w:r>
      <w:r>
        <w:rPr>
          <w:rFonts w:ascii="宋体" w:hAnsi="宋体" w:cs="仿宋"/>
          <w:lang w:val="zh-CN"/>
        </w:rPr>
      </w:r>
      <w:r/>
    </w:p>
    <w:p>
      <w:pPr>
        <w:pStyle w:val="969"/>
        <w:ind w:firstLine="420"/>
        <w:spacing w:line="360" w:lineRule="auto"/>
        <w:rPr>
          <w:rFonts w:ascii="宋体" w:hAnsi="宋体" w:cs="仿宋"/>
          <w:lang w:val="zh-CN"/>
        </w:rPr>
      </w:pPr>
      <w:r>
        <w:rPr>
          <w:rFonts w:ascii="宋体" w:hAnsi="宋体" w:cs="仿宋"/>
          <w:lang w:val="zh-CN"/>
        </w:rPr>
        <w:t xml:space="preserve">c）冲洗作业：有效工作时间6</w:t>
      </w:r>
      <w:r>
        <w:rPr>
          <w:rFonts w:ascii="宋体" w:hAnsi="宋体" w:cs="仿宋"/>
        </w:rPr>
        <w:t xml:space="preserve">.5</w:t>
      </w:r>
      <w:r>
        <w:rPr>
          <w:rFonts w:ascii="宋体" w:hAnsi="宋体" w:cs="仿宋"/>
          <w:lang w:val="zh-CN"/>
        </w:rPr>
        <w:t xml:space="preserve">小时/工日，作业时速8公里/小时。</w:t>
      </w:r>
      <w:r>
        <w:rPr>
          <w:rFonts w:ascii="宋体" w:hAnsi="宋体" w:cs="仿宋"/>
          <w:lang w:val="zh-CN"/>
        </w:rPr>
      </w:r>
      <w:r/>
    </w:p>
    <w:p>
      <w:pPr>
        <w:pStyle w:val="969"/>
        <w:ind w:firstLine="420"/>
        <w:spacing w:line="360" w:lineRule="auto"/>
        <w:rPr>
          <w:rFonts w:ascii="宋体" w:hAnsi="宋体" w:cs="仿宋"/>
          <w:lang w:val="zh-CN"/>
        </w:rPr>
      </w:pPr>
      <w:r>
        <w:rPr>
          <w:rFonts w:ascii="宋体" w:hAnsi="宋体" w:cs="仿宋"/>
          <w:lang w:val="zh-CN"/>
        </w:rPr>
        <w:t xml:space="preserve">d）洒水作业：有效工作时间6</w:t>
      </w:r>
      <w:r>
        <w:rPr>
          <w:rFonts w:ascii="宋体" w:hAnsi="宋体" w:cs="仿宋"/>
        </w:rPr>
        <w:t xml:space="preserve">.5</w:t>
      </w:r>
      <w:r>
        <w:rPr>
          <w:rFonts w:ascii="宋体" w:hAnsi="宋体" w:cs="仿宋"/>
          <w:lang w:val="zh-CN"/>
        </w:rPr>
        <w:t xml:space="preserve">小时/工日，作业时速15公里/小时。</w:t>
      </w:r>
      <w:r>
        <w:rPr>
          <w:rFonts w:ascii="宋体" w:hAnsi="宋体" w:cs="仿宋"/>
          <w:lang w:val="zh-CN"/>
        </w:rPr>
      </w:r>
      <w:r/>
    </w:p>
    <w:p>
      <w:pPr>
        <w:pStyle w:val="969"/>
        <w:ind w:firstLine="420"/>
        <w:spacing w:line="360" w:lineRule="auto"/>
        <w:rPr>
          <w:rFonts w:ascii="宋体" w:hAnsi="宋体" w:cs="仿宋"/>
          <w:lang w:val="zh-CN"/>
        </w:rPr>
      </w:pPr>
      <w:r>
        <w:rPr>
          <w:rFonts w:ascii="宋体" w:hAnsi="宋体" w:cs="仿宋"/>
          <w:lang w:val="zh-CN"/>
        </w:rPr>
        <w:t xml:space="preserve">e）遇到其他重大环境保障任务，各区县可自行调整作业时间，但不得减少作业次数，同时必须报局城乡环卫处备案。雨雪大风、气温零度以下天气不进行机械化清扫作业。</w:t>
      </w:r>
      <w:r>
        <w:rPr>
          <w:rFonts w:ascii="宋体" w:hAnsi="宋体" w:cs="仿宋"/>
          <w:lang w:val="zh-CN"/>
        </w:rPr>
      </w:r>
      <w:r/>
    </w:p>
    <w:p>
      <w:pPr>
        <w:pStyle w:val="969"/>
        <w:ind w:firstLine="420"/>
        <w:spacing w:line="360" w:lineRule="auto"/>
        <w:rPr>
          <w:rFonts w:ascii="宋体" w:hAnsi="宋体" w:cs="仿宋"/>
          <w:lang w:val="zh-CN"/>
        </w:rPr>
        <w:outlineLvl w:val="4"/>
      </w:pPr>
      <w:r>
        <w:rPr>
          <w:rFonts w:ascii="宋体" w:hAnsi="宋体" w:cs="仿宋"/>
          <w:lang w:val="zh-CN"/>
        </w:rPr>
        <w:t xml:space="preserve">2.6道路机械化管理</w:t>
      </w:r>
      <w:r>
        <w:rPr>
          <w:rFonts w:ascii="宋体" w:hAnsi="宋体" w:cs="仿宋"/>
          <w:lang w:val="zh-CN"/>
        </w:rPr>
      </w:r>
      <w:r/>
    </w:p>
    <w:p>
      <w:pPr>
        <w:pStyle w:val="969"/>
        <w:ind w:firstLine="420"/>
        <w:spacing w:line="360" w:lineRule="auto"/>
        <w:rPr>
          <w:rFonts w:ascii="宋体" w:hAnsi="宋体" w:cs="仿宋"/>
          <w:lang w:val="zh-CN"/>
        </w:rPr>
      </w:pPr>
      <w:r>
        <w:rPr>
          <w:rFonts w:ascii="宋体" w:hAnsi="宋体" w:cs="仿宋"/>
          <w:lang w:val="zh-CN"/>
        </w:rPr>
        <w:t xml:space="preserve">a）清扫作业前应检查车辆性能，加足水，并根据路面状况调整好机扫车侧刷和吸口。</w:t>
      </w:r>
      <w:r>
        <w:rPr>
          <w:rFonts w:ascii="宋体" w:hAnsi="宋体" w:cs="仿宋"/>
          <w:lang w:val="zh-CN"/>
        </w:rPr>
      </w:r>
      <w:r/>
    </w:p>
    <w:p>
      <w:pPr>
        <w:pStyle w:val="969"/>
        <w:ind w:firstLine="420"/>
        <w:spacing w:line="360" w:lineRule="auto"/>
        <w:rPr>
          <w:rFonts w:ascii="宋体" w:hAnsi="宋体" w:cs="仿宋"/>
          <w:lang w:val="zh-CN"/>
        </w:rPr>
      </w:pPr>
      <w:r>
        <w:rPr>
          <w:rFonts w:ascii="宋体" w:hAnsi="宋体" w:cs="仿宋"/>
          <w:lang w:val="zh-CN"/>
        </w:rPr>
        <w:t xml:space="preserve">b）清扫作业时应避免“干扫”，做到喷雾清扫不扬尘，不漏土。禁止侧刷、吸口不落地空跑。注意观察路面清扫质量和路面障碍情况，对机扫车不能清除的大件垃圾或硬物，应及时下车清除，确保清扫质量和设备不受损坏。</w:t>
      </w:r>
      <w:r>
        <w:rPr>
          <w:rFonts w:ascii="宋体" w:hAnsi="宋体" w:cs="仿宋"/>
          <w:lang w:val="zh-CN"/>
        </w:rPr>
      </w:r>
      <w:r/>
    </w:p>
    <w:p>
      <w:pPr>
        <w:pStyle w:val="969"/>
        <w:ind w:firstLine="420"/>
        <w:spacing w:line="360" w:lineRule="auto"/>
        <w:rPr>
          <w:rFonts w:ascii="宋体" w:hAnsi="宋体" w:cs="仿宋"/>
          <w:lang w:val="zh-CN"/>
        </w:rPr>
        <w:sectPr>
          <w:headerReference w:type="default" r:id="rId10"/>
          <w:footerReference w:type="default" r:id="rId13"/>
          <w:footnotePr/>
          <w:endnotePr/>
          <w:type w:val="nextPage"/>
          <w:pgSz w:w="11906" w:h="16838" w:orient="portrait"/>
          <w:pgMar w:top="1417" w:right="567" w:bottom="1417" w:left="567" w:header="851" w:footer="850" w:gutter="0"/>
          <w:cols w:num="1" w:sep="0" w:space="1701" w:equalWidth="1"/>
          <w:docGrid w:linePitch="360"/>
        </w:sectPr>
      </w:pPr>
      <w:r>
        <w:rPr>
          <w:rFonts w:hint="eastAsia" w:ascii="宋体" w:hAnsi="宋体" w:cs="仿宋"/>
          <w:lang w:val="en-US" w:eastAsia="zh-CN"/>
        </w:rPr>
        <w:t xml:space="preserve">c</w:t>
      </w:r>
      <w:r>
        <w:rPr>
          <w:rFonts w:ascii="宋体" w:hAnsi="宋体" w:cs="仿宋"/>
          <w:lang w:val="zh-CN"/>
        </w:rPr>
        <w:t xml:space="preserve">）清扫完毕，应检查车辆内垃圾是否卸清，并做好车辆保洁和维护，保持车容整洁，性能良好。</w:t>
      </w:r>
      <w:r>
        <w:rPr>
          <w:rFonts w:ascii="宋体" w:hAnsi="宋体" w:cs="仿宋"/>
          <w:lang w:val="zh-CN"/>
        </w:rPr>
      </w:r>
      <w:r/>
    </w:p>
    <w:p>
      <w:pPr>
        <w:pStyle w:val="969"/>
        <w:jc w:val="left"/>
        <w:spacing w:line="360" w:lineRule="auto"/>
        <w:rPr>
          <w:rFonts w:ascii="宋体" w:hAnsi="宋体" w:eastAsia="宋体" w:cs="宋体"/>
          <w:b/>
          <w:sz w:val="28"/>
          <w:szCs w:val="28"/>
        </w:rPr>
        <w:outlineLvl w:val="0"/>
      </w:pPr>
      <w:r>
        <w:rPr>
          <w:rFonts w:hint="eastAsia" w:ascii="宋体" w:hAnsi="宋体" w:eastAsia="宋体" w:cs="宋体"/>
          <w:b/>
          <w:sz w:val="28"/>
          <w:szCs w:val="28"/>
        </w:rPr>
        <w:t xml:space="preserve">附件</w:t>
      </w:r>
      <w:r>
        <w:rPr>
          <w:rFonts w:hint="eastAsia" w:ascii="宋体" w:hAnsi="宋体" w:eastAsia="宋体" w:cs="宋体"/>
          <w:b/>
          <w:sz w:val="28"/>
          <w:szCs w:val="28"/>
          <w:lang w:val="en-US" w:eastAsia="zh-CN"/>
        </w:rPr>
        <w:t xml:space="preserve">3</w:t>
      </w:r>
      <w:r>
        <w:rPr>
          <w:rFonts w:hint="eastAsia" w:ascii="宋体" w:hAnsi="宋体" w:eastAsia="宋体" w:cs="宋体"/>
          <w:b/>
          <w:sz w:val="28"/>
          <w:szCs w:val="28"/>
        </w:rPr>
        <w:t xml:space="preserve">：环境卫生管理考核评分细则</w:t>
      </w:r>
      <w:r>
        <w:rPr>
          <w:rFonts w:ascii="宋体" w:hAnsi="宋体" w:eastAsia="宋体" w:cs="宋体"/>
          <w:b/>
          <w:sz w:val="28"/>
          <w:szCs w:val="28"/>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3"/>
        <w:gridCol w:w="13617"/>
      </w:tblGrid>
      <w:tr>
        <w:trPr>
          <w:cantSplit/>
          <w:trHeight w:val="350"/>
        </w:trPr>
        <w:tc>
          <w:tcPr>
            <w:tcW w:w="212" w:type="dxa"/>
            <w:vAlign w:val="center"/>
            <w:textDirection w:val="lrTb"/>
            <w:noWrap/>
          </w:tcPr>
          <w:p>
            <w:pPr>
              <w:pStyle w:val="969"/>
              <w:jc w:val="center"/>
              <w:spacing w:line="360" w:lineRule="exact"/>
              <w:rPr>
                <w:rFonts w:eastAsia="微软雅黑"/>
                <w:b/>
                <w:sz w:val="18"/>
                <w:szCs w:val="18"/>
              </w:rPr>
            </w:pPr>
            <w:r>
              <w:rPr>
                <w:rFonts w:hint="eastAsia" w:eastAsia="微软雅黑"/>
                <w:b/>
                <w:sz w:val="18"/>
                <w:szCs w:val="18"/>
              </w:rPr>
              <w:t xml:space="preserve">项目</w:t>
            </w:r>
            <w:r>
              <w:rPr>
                <w:rFonts w:eastAsia="微软雅黑"/>
                <w:b/>
                <w:sz w:val="18"/>
                <w:szCs w:val="18"/>
              </w:rPr>
            </w:r>
            <w:r/>
          </w:p>
        </w:tc>
        <w:tc>
          <w:tcPr>
            <w:tcW w:w="4787" w:type="dxa"/>
            <w:vAlign w:val="top"/>
            <w:textDirection w:val="lrTb"/>
            <w:noWrap/>
          </w:tcPr>
          <w:p>
            <w:pPr>
              <w:pStyle w:val="969"/>
              <w:ind w:firstLine="422"/>
              <w:jc w:val="center"/>
              <w:spacing w:line="360" w:lineRule="exact"/>
              <w:rPr>
                <w:rFonts w:eastAsia="微软雅黑"/>
                <w:b/>
              </w:rPr>
            </w:pPr>
            <w:r>
              <w:rPr>
                <w:rFonts w:hint="eastAsia" w:eastAsia="微软雅黑"/>
                <w:b/>
              </w:rPr>
              <w:t xml:space="preserve">环卫管理考核标准</w:t>
            </w:r>
            <w:r>
              <w:rPr>
                <w:rFonts w:eastAsia="微软雅黑"/>
                <w:b/>
              </w:rPr>
            </w:r>
            <w:r/>
          </w:p>
        </w:tc>
      </w:tr>
      <w:tr>
        <w:trPr>
          <w:cantSplit/>
          <w:trHeight w:val="350"/>
        </w:trPr>
        <w:tc>
          <w:tcPr>
            <w:tcW w:w="212" w:type="dxa"/>
            <w:vAlign w:val="center"/>
            <w:textDirection w:val="lrTb"/>
            <w:noWrap/>
          </w:tcPr>
          <w:p>
            <w:pPr>
              <w:pStyle w:val="969"/>
              <w:jc w:val="center"/>
              <w:spacing w:line="200" w:lineRule="exact"/>
              <w:rPr>
                <w:rFonts w:eastAsia="微软雅黑"/>
                <w:b/>
                <w:sz w:val="18"/>
                <w:szCs w:val="18"/>
              </w:rPr>
            </w:pPr>
            <w:r>
              <w:rPr>
                <w:rFonts w:hint="eastAsia" w:eastAsia="微软雅黑"/>
                <w:b/>
                <w:sz w:val="18"/>
                <w:szCs w:val="18"/>
              </w:rPr>
              <w:t xml:space="preserve">目标任务</w:t>
            </w:r>
            <w:r>
              <w:rPr>
                <w:rFonts w:eastAsia="微软雅黑"/>
                <w:b/>
                <w:sz w:val="18"/>
                <w:szCs w:val="18"/>
              </w:rPr>
            </w:r>
            <w:r/>
          </w:p>
        </w:tc>
        <w:tc>
          <w:tcPr>
            <w:tcW w:w="4787" w:type="dxa"/>
            <w:vAlign w:val="center"/>
            <w:textDirection w:val="lrTb"/>
            <w:noWrap/>
          </w:tcPr>
          <w:p>
            <w:pPr>
              <w:pStyle w:val="969"/>
              <w:spacing w:line="200" w:lineRule="exact"/>
              <w:rPr>
                <w:rFonts w:eastAsia="微软雅黑"/>
                <w:b/>
                <w:sz w:val="13"/>
                <w:szCs w:val="13"/>
              </w:rPr>
            </w:pPr>
            <w:r>
              <w:rPr>
                <w:rFonts w:hint="eastAsia" w:eastAsia="微软雅黑"/>
                <w:sz w:val="13"/>
                <w:szCs w:val="13"/>
              </w:rPr>
              <w:t xml:space="preserve">未按时序要求推进各类目标任务</w:t>
            </w:r>
            <w:r>
              <w:rPr>
                <w:rFonts w:hint="eastAsia" w:eastAsia="微软雅黑"/>
                <w:sz w:val="13"/>
                <w:szCs w:val="13"/>
                <w:shd w:val="clear" w:color="auto" w:fill="ffffff"/>
              </w:rPr>
              <w:t xml:space="preserve">扣</w:t>
            </w:r>
            <w:r>
              <w:rPr>
                <w:rFonts w:eastAsia="微软雅黑"/>
                <w:sz w:val="13"/>
                <w:szCs w:val="13"/>
              </w:rPr>
              <w:t xml:space="preserve">1</w:t>
            </w:r>
            <w:r>
              <w:rPr>
                <w:rFonts w:hint="eastAsia" w:eastAsia="微软雅黑"/>
                <w:sz w:val="13"/>
                <w:szCs w:val="13"/>
              </w:rPr>
              <w:t xml:space="preserve">分，严重滞后</w:t>
            </w:r>
            <w:r>
              <w:rPr>
                <w:rFonts w:hint="eastAsia" w:eastAsia="微软雅黑"/>
                <w:sz w:val="13"/>
                <w:szCs w:val="13"/>
                <w:shd w:val="clear" w:color="auto" w:fill="ffffff"/>
              </w:rPr>
              <w:t xml:space="preserve">扣</w:t>
            </w:r>
            <w:r>
              <w:rPr>
                <w:rFonts w:eastAsia="微软雅黑"/>
                <w:sz w:val="13"/>
                <w:szCs w:val="13"/>
              </w:rPr>
              <w:t xml:space="preserve">2</w:t>
            </w:r>
            <w:r>
              <w:rPr>
                <w:rFonts w:hint="eastAsia" w:eastAsia="微软雅黑"/>
                <w:sz w:val="13"/>
                <w:szCs w:val="13"/>
              </w:rPr>
              <w:t xml:space="preserve">分；公厕革命任务（含城乡公厕新改建、公厕复建、社会厕所加入厕所开放联盟3项），未按时序要求推进每项扣1分，严重滞后每项扣2分，完成数量</w:t>
            </w:r>
            <w:r>
              <w:rPr>
                <w:rFonts w:hint="eastAsia" w:eastAsia="微软雅黑"/>
                <w:sz w:val="13"/>
                <w:szCs w:val="13"/>
                <w:shd w:val="clear" w:color="auto" w:fill="ffffff"/>
              </w:rPr>
              <w:t xml:space="preserve">每</w:t>
            </w:r>
            <w:r>
              <w:rPr>
                <w:rFonts w:hint="eastAsia" w:eastAsia="微软雅黑"/>
                <w:sz w:val="13"/>
                <w:szCs w:val="13"/>
              </w:rPr>
              <w:t xml:space="preserve">少一座</w:t>
            </w:r>
            <w:r>
              <w:rPr>
                <w:rFonts w:hint="eastAsia" w:eastAsia="微软雅黑"/>
                <w:sz w:val="13"/>
                <w:szCs w:val="13"/>
                <w:shd w:val="clear" w:color="auto" w:fill="ffffff"/>
              </w:rPr>
              <w:t xml:space="preserve">扣</w:t>
            </w:r>
            <w:r>
              <w:rPr>
                <w:rFonts w:eastAsia="微软雅黑"/>
                <w:sz w:val="13"/>
                <w:szCs w:val="13"/>
              </w:rPr>
              <w:t xml:space="preserve">2</w:t>
            </w:r>
            <w:r>
              <w:rPr>
                <w:rFonts w:hint="eastAsia" w:eastAsia="微软雅黑"/>
                <w:sz w:val="13"/>
                <w:szCs w:val="13"/>
              </w:rPr>
              <w:t xml:space="preserve">分；未达建设标准（城镇公厕达到二类及以上标准、农村公厕达到三类及以上），每座</w:t>
            </w:r>
            <w:r>
              <w:rPr>
                <w:rFonts w:hint="eastAsia" w:eastAsia="微软雅黑"/>
                <w:sz w:val="13"/>
                <w:szCs w:val="13"/>
                <w:shd w:val="clear" w:color="auto" w:fill="ffffff"/>
              </w:rPr>
              <w:t xml:space="preserve">扣</w:t>
            </w:r>
            <w:r>
              <w:rPr>
                <w:rFonts w:eastAsia="微软雅黑"/>
                <w:sz w:val="13"/>
                <w:szCs w:val="13"/>
              </w:rPr>
              <w:t xml:space="preserve">2</w:t>
            </w:r>
            <w:r>
              <w:rPr>
                <w:rFonts w:hint="eastAsia" w:eastAsia="微软雅黑"/>
                <w:sz w:val="13"/>
                <w:szCs w:val="13"/>
              </w:rPr>
              <w:t xml:space="preserve">分；发现公共旱厕，</w:t>
            </w:r>
            <w:r>
              <w:rPr>
                <w:rFonts w:hint="eastAsia" w:eastAsia="微软雅黑"/>
                <w:sz w:val="13"/>
                <w:szCs w:val="13"/>
                <w:shd w:val="clear" w:color="auto" w:fill="ffffff"/>
              </w:rPr>
              <w:t xml:space="preserve">每座扣2分；</w:t>
            </w:r>
            <w:r>
              <w:rPr>
                <w:rFonts w:hint="eastAsia" w:eastAsia="微软雅黑"/>
                <w:sz w:val="13"/>
                <w:szCs w:val="13"/>
              </w:rPr>
              <w:t xml:space="preserve">垃圾转运处理设施建设目标任务（</w:t>
            </w:r>
            <w:r>
              <w:rPr>
                <w:rFonts w:hint="eastAsia" w:eastAsia="微软雅黑"/>
                <w:sz w:val="13"/>
                <w:szCs w:val="13"/>
                <w:shd w:val="clear" w:color="auto" w:fill="ffffff"/>
              </w:rPr>
              <w:t xml:space="preserve">含</w:t>
            </w:r>
            <w:r>
              <w:rPr>
                <w:rFonts w:hint="eastAsia" w:eastAsia="微软雅黑"/>
                <w:sz w:val="13"/>
                <w:szCs w:val="13"/>
              </w:rPr>
              <w:t xml:space="preserve">餐</w:t>
            </w:r>
            <w:r>
              <w:rPr>
                <w:rFonts w:hint="eastAsia" w:eastAsia="微软雅黑"/>
                <w:sz w:val="13"/>
                <w:szCs w:val="13"/>
                <w:shd w:val="clear" w:color="auto" w:fill="ffffff"/>
              </w:rPr>
              <w:t xml:space="preserve">厨</w:t>
            </w:r>
            <w:r>
              <w:rPr>
                <w:rFonts w:hint="eastAsia" w:eastAsia="微软雅黑"/>
                <w:sz w:val="13"/>
                <w:szCs w:val="13"/>
              </w:rPr>
              <w:t xml:space="preserve">、转运、分类贮存分拣设施等），未按时序要求推进每例</w:t>
            </w:r>
            <w:r>
              <w:rPr>
                <w:rFonts w:hint="eastAsia" w:eastAsia="微软雅黑"/>
                <w:sz w:val="13"/>
                <w:szCs w:val="13"/>
                <w:shd w:val="clear" w:color="auto" w:fill="ffffff"/>
              </w:rPr>
              <w:t xml:space="preserve">扣</w:t>
            </w:r>
            <w:r>
              <w:rPr>
                <w:rFonts w:eastAsia="微软雅黑"/>
                <w:sz w:val="13"/>
                <w:szCs w:val="13"/>
              </w:rPr>
              <w:t xml:space="preserve">1</w:t>
            </w:r>
            <w:r>
              <w:rPr>
                <w:rFonts w:hint="eastAsia" w:eastAsia="微软雅黑"/>
                <w:sz w:val="13"/>
                <w:szCs w:val="13"/>
              </w:rPr>
              <w:t xml:space="preserve">分，严重滞后每例</w:t>
            </w:r>
            <w:r>
              <w:rPr>
                <w:rFonts w:hint="eastAsia" w:eastAsia="微软雅黑"/>
                <w:sz w:val="13"/>
                <w:szCs w:val="13"/>
                <w:shd w:val="clear" w:color="auto" w:fill="ffffff"/>
              </w:rPr>
              <w:t xml:space="preserve">扣</w:t>
            </w:r>
            <w:r>
              <w:rPr>
                <w:rFonts w:eastAsia="微软雅黑"/>
                <w:sz w:val="13"/>
                <w:szCs w:val="13"/>
              </w:rPr>
              <w:t xml:space="preserve">2</w:t>
            </w:r>
            <w:r>
              <w:rPr>
                <w:rFonts w:hint="eastAsia" w:eastAsia="微软雅黑"/>
                <w:sz w:val="13"/>
                <w:szCs w:val="13"/>
              </w:rPr>
              <w:t xml:space="preserve">分，未按时完成目标任务每例</w:t>
            </w:r>
            <w:r>
              <w:rPr>
                <w:rFonts w:hint="eastAsia" w:eastAsia="微软雅黑"/>
                <w:sz w:val="13"/>
                <w:szCs w:val="13"/>
                <w:shd w:val="clear" w:color="auto" w:fill="ffffff"/>
              </w:rPr>
              <w:t xml:space="preserve">扣</w:t>
            </w:r>
            <w:r>
              <w:rPr>
                <w:rFonts w:eastAsia="微软雅黑"/>
                <w:sz w:val="13"/>
                <w:szCs w:val="13"/>
              </w:rPr>
              <w:t xml:space="preserve">3</w:t>
            </w:r>
            <w:r>
              <w:rPr>
                <w:rFonts w:hint="eastAsia" w:eastAsia="微软雅黑"/>
                <w:sz w:val="13"/>
                <w:szCs w:val="13"/>
              </w:rPr>
              <w:t xml:space="preserve">分，未达建设标准每座</w:t>
            </w:r>
            <w:r>
              <w:rPr>
                <w:rFonts w:hint="eastAsia" w:eastAsia="微软雅黑"/>
                <w:sz w:val="13"/>
                <w:szCs w:val="13"/>
                <w:shd w:val="clear" w:color="auto" w:fill="ffffff"/>
              </w:rPr>
              <w:t xml:space="preserve">扣</w:t>
            </w:r>
            <w:r>
              <w:rPr>
                <w:rFonts w:eastAsia="微软雅黑"/>
                <w:sz w:val="13"/>
                <w:szCs w:val="13"/>
              </w:rPr>
              <w:t xml:space="preserve">3</w:t>
            </w:r>
            <w:r>
              <w:rPr>
                <w:rFonts w:hint="eastAsia" w:eastAsia="微软雅黑"/>
                <w:sz w:val="13"/>
                <w:szCs w:val="13"/>
              </w:rPr>
              <w:t xml:space="preserve">分；环卫设施专项规划未按时序要求推进的每例</w:t>
            </w:r>
            <w:r>
              <w:rPr>
                <w:rFonts w:hint="eastAsia" w:eastAsia="微软雅黑"/>
                <w:sz w:val="13"/>
                <w:szCs w:val="13"/>
                <w:shd w:val="clear" w:color="auto" w:fill="ffffff"/>
              </w:rPr>
              <w:t xml:space="preserve">扣</w:t>
            </w:r>
            <w:r>
              <w:rPr>
                <w:rFonts w:eastAsia="微软雅黑"/>
                <w:sz w:val="13"/>
                <w:szCs w:val="13"/>
              </w:rPr>
              <w:t xml:space="preserve">1</w:t>
            </w:r>
            <w:r>
              <w:rPr>
                <w:rFonts w:hint="eastAsia" w:eastAsia="微软雅黑"/>
                <w:sz w:val="13"/>
                <w:szCs w:val="13"/>
              </w:rPr>
              <w:t xml:space="preserve">分，未按时保质保量完成的扣3分；主次干道机扫率</w:t>
            </w:r>
            <w:r>
              <w:rPr>
                <w:rFonts w:hint="eastAsia" w:eastAsia="微软雅黑"/>
                <w:sz w:val="13"/>
                <w:szCs w:val="13"/>
                <w:shd w:val="clear" w:color="auto" w:fill="ffffff"/>
              </w:rPr>
              <w:t xml:space="preserve">每</w:t>
            </w:r>
            <w:r>
              <w:rPr>
                <w:rFonts w:hint="eastAsia" w:eastAsia="微软雅黑"/>
                <w:sz w:val="13"/>
                <w:szCs w:val="13"/>
              </w:rPr>
              <w:t xml:space="preserve">低于目标任务指标2个百分点扣1分；核心片区水</w:t>
            </w:r>
            <w:r>
              <w:rPr>
                <w:rFonts w:hint="eastAsia" w:eastAsia="微软雅黑"/>
                <w:sz w:val="13"/>
                <w:szCs w:val="13"/>
                <w:shd w:val="clear" w:color="auto" w:fill="ffffff"/>
              </w:rPr>
              <w:t xml:space="preserve">扫率每</w:t>
            </w:r>
            <w:r>
              <w:rPr>
                <w:rFonts w:hint="eastAsia" w:eastAsia="微软雅黑"/>
                <w:sz w:val="13"/>
                <w:szCs w:val="13"/>
              </w:rPr>
              <w:t xml:space="preserve">低于目标任务指标2个百分点扣1分；背街小巷每周清洗率</w:t>
            </w:r>
            <w:r>
              <w:rPr>
                <w:rFonts w:hint="eastAsia" w:eastAsia="微软雅黑"/>
                <w:sz w:val="13"/>
                <w:szCs w:val="13"/>
                <w:shd w:val="clear" w:color="auto" w:fill="ffffff"/>
              </w:rPr>
              <w:t xml:space="preserve">每</w:t>
            </w:r>
            <w:r>
              <w:rPr>
                <w:rFonts w:hint="eastAsia" w:eastAsia="微软雅黑"/>
                <w:sz w:val="13"/>
                <w:szCs w:val="13"/>
              </w:rPr>
              <w:t xml:space="preserve">低于目标任务指标2个百分点扣1分；环卫在岗职工未发放岗位津贴、工龄工资、缴存公积金其中一项，人数占比每达到5个百分点，扣1分</w:t>
            </w:r>
            <w:r>
              <w:rPr>
                <w:rFonts w:hint="eastAsia" w:eastAsia="微软雅黑"/>
                <w:sz w:val="13"/>
                <w:szCs w:val="13"/>
                <w:lang w:eastAsia="zh-CN"/>
              </w:rPr>
              <w:t xml:space="preserve">。</w:t>
            </w:r>
            <w:r>
              <w:rPr>
                <w:rFonts w:hint="eastAsia" w:eastAsia="微软雅黑"/>
                <w:sz w:val="13"/>
                <w:szCs w:val="13"/>
              </w:rPr>
              <w:t xml:space="preserve">年度区级城市美容师少于辖区环卫职工人数8%扣1分，</w:t>
            </w:r>
            <w:r>
              <w:rPr>
                <w:rFonts w:hint="eastAsia" w:eastAsia="微软雅黑"/>
                <w:sz w:val="13"/>
                <w:szCs w:val="13"/>
                <w:shd w:val="clear" w:color="auto" w:fill="ffffff"/>
              </w:rPr>
              <w:t xml:space="preserve">未</w:t>
            </w:r>
            <w:r>
              <w:rPr>
                <w:rFonts w:hint="eastAsia" w:eastAsia="微软雅黑"/>
                <w:sz w:val="13"/>
                <w:szCs w:val="13"/>
              </w:rPr>
              <w:t xml:space="preserve">评选</w:t>
            </w:r>
            <w:r>
              <w:rPr>
                <w:rFonts w:hint="eastAsia" w:eastAsia="微软雅黑"/>
                <w:sz w:val="13"/>
                <w:szCs w:val="13"/>
                <w:shd w:val="clear" w:color="auto" w:fill="ffffff"/>
              </w:rPr>
              <w:t xml:space="preserve">扣</w:t>
            </w:r>
            <w:r>
              <w:rPr>
                <w:rFonts w:eastAsia="微软雅黑"/>
                <w:sz w:val="13"/>
                <w:szCs w:val="13"/>
              </w:rPr>
              <w:t xml:space="preserve">2</w:t>
            </w:r>
            <w:r>
              <w:rPr>
                <w:rFonts w:hint="eastAsia" w:eastAsia="微软雅黑"/>
                <w:sz w:val="13"/>
                <w:szCs w:val="13"/>
              </w:rPr>
              <w:t xml:space="preserve">分；各街道（园区）本年度每新增一辆新能源前端垃圾收集车辆加1分；各街道（园区）本年度承担城镇公厕建设等市对区考核任务，每承担一项</w:t>
            </w:r>
            <w:r>
              <w:rPr>
                <w:rFonts w:hint="eastAsia" w:eastAsia="微软雅黑"/>
                <w:sz w:val="13"/>
                <w:szCs w:val="13"/>
                <w:shd w:val="clear" w:color="auto" w:fill="ffffff"/>
              </w:rPr>
              <w:t xml:space="preserve">加</w:t>
            </w:r>
            <w:r>
              <w:rPr>
                <w:rFonts w:eastAsia="微软雅黑"/>
                <w:sz w:val="13"/>
                <w:szCs w:val="13"/>
              </w:rPr>
              <w:t xml:space="preserve">1</w:t>
            </w:r>
            <w:r>
              <w:rPr>
                <w:rFonts w:hint="eastAsia" w:eastAsia="微软雅黑"/>
                <w:sz w:val="13"/>
                <w:szCs w:val="13"/>
              </w:rPr>
              <w:t xml:space="preserve">分。</w:t>
            </w:r>
            <w:r>
              <w:rPr>
                <w:rFonts w:eastAsia="微软雅黑"/>
                <w:b/>
                <w:sz w:val="13"/>
                <w:szCs w:val="13"/>
              </w:rPr>
            </w:r>
            <w:r/>
          </w:p>
        </w:tc>
      </w:tr>
      <w:tr>
        <w:trPr>
          <w:cantSplit/>
          <w:trHeight w:val="692"/>
        </w:trPr>
        <w:tc>
          <w:tcPr>
            <w:tcW w:w="212" w:type="dxa"/>
            <w:vAlign w:val="center"/>
            <w:textDirection w:val="lrTb"/>
            <w:noWrap/>
          </w:tcPr>
          <w:p>
            <w:pPr>
              <w:pStyle w:val="969"/>
              <w:jc w:val="center"/>
              <w:spacing w:line="200" w:lineRule="exact"/>
              <w:rPr>
                <w:rFonts w:eastAsia="微软雅黑"/>
                <w:b/>
                <w:sz w:val="18"/>
                <w:szCs w:val="18"/>
              </w:rPr>
            </w:pPr>
            <w:r>
              <w:rPr>
                <w:rFonts w:hint="eastAsia" w:eastAsia="微软雅黑"/>
                <w:b/>
                <w:sz w:val="18"/>
                <w:szCs w:val="18"/>
              </w:rPr>
              <w:t xml:space="preserve">精细管理</w:t>
            </w:r>
            <w:r>
              <w:rPr>
                <w:rFonts w:eastAsia="微软雅黑"/>
                <w:b/>
                <w:sz w:val="18"/>
                <w:szCs w:val="18"/>
              </w:rPr>
            </w:r>
            <w:r/>
          </w:p>
        </w:tc>
        <w:tc>
          <w:tcPr>
            <w:tcW w:w="4787" w:type="dxa"/>
            <w:vAlign w:val="center"/>
            <w:textDirection w:val="lrTb"/>
            <w:noWrap/>
          </w:tcPr>
          <w:p>
            <w:pPr>
              <w:pStyle w:val="969"/>
              <w:spacing w:line="200" w:lineRule="exact"/>
              <w:rPr>
                <w:rFonts w:eastAsia="微软雅黑"/>
                <w:sz w:val="13"/>
                <w:szCs w:val="13"/>
              </w:rPr>
            </w:pPr>
            <w:r>
              <w:rPr>
                <w:rFonts w:hint="eastAsia" w:eastAsia="微软雅黑"/>
                <w:sz w:val="13"/>
                <w:szCs w:val="13"/>
              </w:rPr>
              <w:t xml:space="preserve">未按时序要求推进保洁精细化管理工作（管理体系、标准体系、信息体系、目标体系）扣1分，</w:t>
            </w:r>
            <w:r>
              <w:rPr>
                <w:rFonts w:hint="eastAsia" w:eastAsia="微软雅黑"/>
                <w:sz w:val="13"/>
                <w:szCs w:val="13"/>
                <w:shd w:val="clear" w:color="auto" w:fill="ffffff"/>
              </w:rPr>
              <w:t xml:space="preserve">严重滞后扣2分；</w:t>
            </w:r>
            <w:r>
              <w:rPr>
                <w:rFonts w:hint="eastAsia" w:eastAsia="微软雅黑"/>
                <w:sz w:val="13"/>
                <w:szCs w:val="13"/>
              </w:rPr>
              <w:t xml:space="preserve">未积极组织垃圾收运体系整治，扰民现象突出的中转站整治不到位的，</w:t>
            </w:r>
            <w:r>
              <w:rPr>
                <w:rFonts w:hint="eastAsia" w:eastAsia="微软雅黑"/>
                <w:sz w:val="13"/>
                <w:szCs w:val="13"/>
                <w:shd w:val="clear" w:color="auto" w:fill="ffffff"/>
              </w:rPr>
              <w:t xml:space="preserve">每座扣2分；</w:t>
            </w:r>
            <w:r>
              <w:rPr>
                <w:rFonts w:hint="eastAsia" w:eastAsia="微软雅黑"/>
                <w:sz w:val="13"/>
                <w:szCs w:val="13"/>
              </w:rPr>
              <w:t xml:space="preserve">敞开式垃圾池每座</w:t>
            </w:r>
            <w:r>
              <w:rPr>
                <w:rFonts w:hint="eastAsia" w:eastAsia="微软雅黑"/>
                <w:sz w:val="13"/>
                <w:szCs w:val="13"/>
                <w:shd w:val="clear" w:color="auto" w:fill="ffffff"/>
              </w:rPr>
              <w:t xml:space="preserve">扣</w:t>
            </w:r>
            <w:r>
              <w:rPr>
                <w:rFonts w:eastAsia="微软雅黑"/>
                <w:sz w:val="13"/>
                <w:szCs w:val="13"/>
              </w:rPr>
              <w:t xml:space="preserve">3</w:t>
            </w:r>
            <w:r>
              <w:rPr>
                <w:rFonts w:hint="eastAsia" w:eastAsia="微软雅黑"/>
                <w:sz w:val="13"/>
                <w:szCs w:val="13"/>
              </w:rPr>
              <w:t xml:space="preserve">分；发现非密闭收集、运输车辆（车体不密闭），每辆</w:t>
            </w:r>
            <w:r>
              <w:rPr>
                <w:rFonts w:hint="eastAsia" w:eastAsia="微软雅黑"/>
                <w:sz w:val="13"/>
                <w:szCs w:val="13"/>
                <w:shd w:val="clear" w:color="auto" w:fill="ffffff"/>
              </w:rPr>
              <w:t xml:space="preserve">扣</w:t>
            </w:r>
            <w:r>
              <w:rPr>
                <w:rFonts w:eastAsia="微软雅黑"/>
                <w:sz w:val="13"/>
                <w:szCs w:val="13"/>
              </w:rPr>
              <w:t xml:space="preserve">2</w:t>
            </w:r>
            <w:r>
              <w:rPr>
                <w:rFonts w:hint="eastAsia" w:eastAsia="微软雅黑"/>
                <w:sz w:val="13"/>
                <w:szCs w:val="13"/>
              </w:rPr>
              <w:t xml:space="preserve">分；分类运输标识标志不符合要求（包括没有、破损、残缺、歪斜等）的每辆</w:t>
            </w:r>
            <w:r>
              <w:rPr>
                <w:rFonts w:hint="eastAsia" w:eastAsia="微软雅黑"/>
                <w:sz w:val="13"/>
                <w:szCs w:val="13"/>
                <w:shd w:val="clear" w:color="auto" w:fill="ffffff"/>
              </w:rPr>
              <w:t xml:space="preserve">扣</w:t>
            </w:r>
            <w:r>
              <w:rPr>
                <w:rFonts w:eastAsia="微软雅黑"/>
                <w:sz w:val="13"/>
                <w:szCs w:val="13"/>
              </w:rPr>
              <w:t xml:space="preserve">1</w:t>
            </w:r>
            <w:r>
              <w:rPr>
                <w:rFonts w:hint="eastAsia" w:eastAsia="微软雅黑"/>
                <w:sz w:val="13"/>
                <w:szCs w:val="13"/>
              </w:rPr>
              <w:t xml:space="preserve">分，混装混运的每辆</w:t>
            </w:r>
            <w:r>
              <w:rPr>
                <w:rFonts w:hint="eastAsia" w:eastAsia="微软雅黑"/>
                <w:sz w:val="13"/>
                <w:szCs w:val="13"/>
                <w:shd w:val="clear" w:color="auto" w:fill="ffffff"/>
              </w:rPr>
              <w:t xml:space="preserve">扣</w:t>
            </w:r>
            <w:r>
              <w:rPr>
                <w:rFonts w:eastAsia="微软雅黑"/>
                <w:sz w:val="13"/>
                <w:szCs w:val="13"/>
              </w:rPr>
              <w:t xml:space="preserve">2</w:t>
            </w:r>
            <w:r>
              <w:rPr>
                <w:rFonts w:hint="eastAsia" w:eastAsia="微软雅黑"/>
                <w:sz w:val="13"/>
                <w:szCs w:val="13"/>
              </w:rPr>
              <w:t xml:space="preserve">分；未按照标准在道路两侧配置果皮箱（50-200米/只）每例</w:t>
            </w:r>
            <w:r>
              <w:rPr>
                <w:rFonts w:hint="eastAsia" w:eastAsia="微软雅黑"/>
                <w:sz w:val="13"/>
                <w:szCs w:val="13"/>
                <w:shd w:val="clear" w:color="auto" w:fill="ffffff"/>
              </w:rPr>
              <w:t xml:space="preserve">扣</w:t>
            </w:r>
            <w:r>
              <w:rPr>
                <w:rFonts w:eastAsia="微软雅黑"/>
                <w:sz w:val="13"/>
                <w:szCs w:val="13"/>
              </w:rPr>
              <w:t xml:space="preserve">1</w:t>
            </w:r>
            <w:r>
              <w:rPr>
                <w:rFonts w:hint="eastAsia" w:eastAsia="微软雅黑"/>
                <w:sz w:val="13"/>
                <w:szCs w:val="13"/>
              </w:rPr>
              <w:t xml:space="preserve">分，</w:t>
            </w:r>
            <w:r>
              <w:rPr>
                <w:rFonts w:hint="eastAsia" w:eastAsia="微软雅黑"/>
                <w:sz w:val="13"/>
                <w:szCs w:val="13"/>
                <w:shd w:val="clear" w:color="auto" w:fill="ffffff"/>
              </w:rPr>
              <w:t xml:space="preserve">未</w:t>
            </w:r>
            <w:r>
              <w:rPr>
                <w:rFonts w:hint="eastAsia" w:eastAsia="微软雅黑"/>
                <w:sz w:val="13"/>
                <w:szCs w:val="13"/>
              </w:rPr>
              <w:t xml:space="preserve">划线定位每条路</w:t>
            </w:r>
            <w:r>
              <w:rPr>
                <w:rFonts w:hint="eastAsia" w:eastAsia="微软雅黑"/>
                <w:sz w:val="13"/>
                <w:szCs w:val="13"/>
                <w:shd w:val="clear" w:color="auto" w:fill="ffffff"/>
              </w:rPr>
              <w:t xml:space="preserve">扣</w:t>
            </w:r>
            <w:r>
              <w:rPr>
                <w:rFonts w:eastAsia="微软雅黑"/>
                <w:sz w:val="13"/>
                <w:szCs w:val="13"/>
              </w:rPr>
              <w:t xml:space="preserve">0.5</w:t>
            </w:r>
            <w:r>
              <w:rPr>
                <w:rFonts w:hint="eastAsia" w:eastAsia="微软雅黑"/>
                <w:sz w:val="13"/>
                <w:szCs w:val="13"/>
              </w:rPr>
              <w:t xml:space="preserve">分；主次干道两侧大</w:t>
            </w:r>
            <w:r>
              <w:rPr>
                <w:rFonts w:hint="eastAsia" w:eastAsia="微软雅黑"/>
                <w:sz w:val="13"/>
                <w:szCs w:val="13"/>
                <w:shd w:val="clear" w:color="auto" w:fill="ffffff"/>
              </w:rPr>
              <w:t xml:space="preserve">垃圾桶</w:t>
            </w:r>
            <w:r>
              <w:rPr>
                <w:rFonts w:hint="eastAsia" w:eastAsia="微软雅黑"/>
                <w:sz w:val="13"/>
                <w:szCs w:val="13"/>
              </w:rPr>
              <w:t xml:space="preserve">未撤除每只</w:t>
            </w:r>
            <w:r>
              <w:rPr>
                <w:rFonts w:hint="eastAsia" w:eastAsia="微软雅黑"/>
                <w:sz w:val="13"/>
                <w:szCs w:val="13"/>
                <w:shd w:val="clear" w:color="auto" w:fill="ffffff"/>
              </w:rPr>
              <w:t xml:space="preserve">扣</w:t>
            </w:r>
            <w:r>
              <w:rPr>
                <w:rFonts w:eastAsia="微软雅黑"/>
                <w:sz w:val="13"/>
                <w:szCs w:val="13"/>
              </w:rPr>
              <w:t xml:space="preserve">1</w:t>
            </w:r>
            <w:r>
              <w:rPr>
                <w:rFonts w:hint="eastAsia" w:eastAsia="微软雅黑"/>
                <w:sz w:val="13"/>
                <w:szCs w:val="13"/>
              </w:rPr>
              <w:t xml:space="preserve">分；未按规定设置垃圾集中收集点每例</w:t>
            </w:r>
            <w:r>
              <w:rPr>
                <w:rFonts w:hint="eastAsia" w:eastAsia="微软雅黑"/>
                <w:sz w:val="13"/>
                <w:szCs w:val="13"/>
                <w:shd w:val="clear" w:color="auto" w:fill="ffffff"/>
              </w:rPr>
              <w:t xml:space="preserve">扣</w:t>
            </w:r>
            <w:r>
              <w:rPr>
                <w:rFonts w:eastAsia="微软雅黑"/>
                <w:sz w:val="13"/>
                <w:szCs w:val="13"/>
              </w:rPr>
              <w:t xml:space="preserve">1</w:t>
            </w:r>
            <w:r>
              <w:rPr>
                <w:rFonts w:hint="eastAsia" w:eastAsia="微软雅黑"/>
                <w:sz w:val="13"/>
                <w:szCs w:val="13"/>
              </w:rPr>
              <w:t xml:space="preserve">分；临时收集点设置位置不合理，每处扣1分，临时收集点</w:t>
            </w:r>
            <w:r>
              <w:rPr>
                <w:rFonts w:hint="eastAsia" w:eastAsia="微软雅黑"/>
                <w:sz w:val="13"/>
                <w:szCs w:val="13"/>
                <w:shd w:val="clear" w:color="auto" w:fill="ffffff"/>
              </w:rPr>
              <w:t xml:space="preserve">未</w:t>
            </w:r>
            <w:r>
              <w:rPr>
                <w:rFonts w:hint="eastAsia" w:eastAsia="微软雅黑"/>
                <w:sz w:val="13"/>
                <w:szCs w:val="13"/>
              </w:rPr>
              <w:t xml:space="preserve">划线定位每处扣1分、未套袋收集每只</w:t>
            </w:r>
            <w:r>
              <w:rPr>
                <w:rFonts w:hint="eastAsia" w:eastAsia="微软雅黑"/>
                <w:sz w:val="13"/>
                <w:szCs w:val="13"/>
                <w:shd w:val="clear" w:color="auto" w:fill="ffffff"/>
              </w:rPr>
              <w:t xml:space="preserve">扣</w:t>
            </w:r>
            <w:r>
              <w:rPr>
                <w:rFonts w:eastAsia="微软雅黑"/>
                <w:sz w:val="13"/>
                <w:szCs w:val="13"/>
              </w:rPr>
              <w:t xml:space="preserve">0.5</w:t>
            </w:r>
            <w:r>
              <w:rPr>
                <w:rFonts w:hint="eastAsia" w:eastAsia="微软雅黑"/>
                <w:sz w:val="13"/>
                <w:szCs w:val="13"/>
              </w:rPr>
              <w:t xml:space="preserve">分、</w:t>
            </w:r>
            <w:r>
              <w:rPr>
                <w:rFonts w:hint="eastAsia" w:eastAsia="微软雅黑"/>
                <w:sz w:val="13"/>
                <w:szCs w:val="13"/>
                <w:shd w:val="clear" w:color="auto" w:fill="ffffff"/>
              </w:rPr>
              <w:t xml:space="preserve">未</w:t>
            </w:r>
            <w:r>
              <w:rPr>
                <w:rFonts w:hint="eastAsia" w:eastAsia="微软雅黑"/>
                <w:sz w:val="13"/>
                <w:szCs w:val="13"/>
              </w:rPr>
              <w:t xml:space="preserve">张榜公示每处扣1分、标识破损或不清晰每只</w:t>
            </w:r>
            <w:r>
              <w:rPr>
                <w:rFonts w:hint="eastAsia" w:eastAsia="微软雅黑"/>
                <w:sz w:val="13"/>
                <w:szCs w:val="13"/>
                <w:shd w:val="clear" w:color="auto" w:fill="ffffff"/>
              </w:rPr>
              <w:t xml:space="preserve">扣</w:t>
            </w:r>
            <w:r>
              <w:rPr>
                <w:rFonts w:eastAsia="微软雅黑"/>
                <w:sz w:val="13"/>
                <w:szCs w:val="13"/>
              </w:rPr>
              <w:t xml:space="preserve">0.5</w:t>
            </w:r>
            <w:r>
              <w:rPr>
                <w:rFonts w:hint="eastAsia" w:eastAsia="微软雅黑"/>
                <w:sz w:val="13"/>
                <w:szCs w:val="13"/>
              </w:rPr>
              <w:t xml:space="preserve">分，周边存在杂物摆放的扣0.5分；果皮箱设施轻微损坏</w:t>
            </w:r>
            <w:r>
              <w:rPr>
                <w:rFonts w:hint="eastAsia" w:eastAsia="微软雅黑"/>
                <w:sz w:val="13"/>
                <w:szCs w:val="13"/>
                <w:shd w:val="clear" w:color="auto" w:fill="ffffff"/>
              </w:rPr>
              <w:t xml:space="preserve">扣</w:t>
            </w:r>
            <w:r>
              <w:rPr>
                <w:rFonts w:eastAsia="微软雅黑"/>
                <w:sz w:val="13"/>
                <w:szCs w:val="13"/>
              </w:rPr>
              <w:t xml:space="preserve">0.5</w:t>
            </w:r>
            <w:r>
              <w:rPr>
                <w:rFonts w:hint="eastAsia" w:eastAsia="微软雅黑"/>
                <w:sz w:val="13"/>
                <w:szCs w:val="13"/>
              </w:rPr>
              <w:t xml:space="preserve">分，设施损坏严重</w:t>
            </w:r>
            <w:r>
              <w:rPr>
                <w:rFonts w:hint="eastAsia" w:eastAsia="微软雅黑"/>
                <w:sz w:val="13"/>
                <w:szCs w:val="13"/>
                <w:shd w:val="clear" w:color="auto" w:fill="ffffff"/>
              </w:rPr>
              <w:t xml:space="preserve">扣</w:t>
            </w:r>
            <w:r>
              <w:rPr>
                <w:rFonts w:eastAsia="微软雅黑"/>
                <w:sz w:val="13"/>
                <w:szCs w:val="13"/>
              </w:rPr>
              <w:t xml:space="preserve">1</w:t>
            </w:r>
            <w:r>
              <w:rPr>
                <w:rFonts w:hint="eastAsia" w:eastAsia="微软雅黑"/>
                <w:sz w:val="13"/>
                <w:szCs w:val="13"/>
              </w:rPr>
              <w:t xml:space="preserve">分；未按要求推行定期清洗、水</w:t>
            </w:r>
            <w:r>
              <w:rPr>
                <w:rFonts w:hint="eastAsia" w:eastAsia="微软雅黑"/>
                <w:sz w:val="13"/>
                <w:szCs w:val="13"/>
                <w:shd w:val="clear" w:color="auto" w:fill="ffffff"/>
              </w:rPr>
              <w:t xml:space="preserve">扫</w:t>
            </w:r>
            <w:r>
              <w:rPr>
                <w:rFonts w:hint="eastAsia" w:eastAsia="微软雅黑"/>
                <w:sz w:val="13"/>
                <w:szCs w:val="13"/>
              </w:rPr>
              <w:t xml:space="preserve">作业</w:t>
            </w:r>
            <w:r>
              <w:rPr>
                <w:rFonts w:hint="eastAsia" w:eastAsia="微软雅黑"/>
                <w:sz w:val="13"/>
                <w:szCs w:val="13"/>
                <w:shd w:val="clear" w:color="auto" w:fill="ffffff"/>
              </w:rPr>
              <w:t xml:space="preserve">扣</w:t>
            </w:r>
            <w:r>
              <w:rPr>
                <w:rFonts w:eastAsia="微软雅黑"/>
                <w:sz w:val="13"/>
                <w:szCs w:val="13"/>
              </w:rPr>
              <w:t xml:space="preserve">2</w:t>
            </w:r>
            <w:r>
              <w:rPr>
                <w:rFonts w:hint="eastAsia" w:eastAsia="微软雅黑"/>
                <w:sz w:val="13"/>
                <w:szCs w:val="13"/>
              </w:rPr>
              <w:t xml:space="preserve">分；环卫设施污水</w:t>
            </w:r>
            <w:r>
              <w:rPr>
                <w:rFonts w:hint="eastAsia" w:eastAsia="微软雅黑"/>
                <w:sz w:val="13"/>
                <w:szCs w:val="13"/>
                <w:shd w:val="clear" w:color="auto" w:fill="ffffff"/>
              </w:rPr>
              <w:t xml:space="preserve">向</w:t>
            </w:r>
            <w:r>
              <w:rPr>
                <w:rFonts w:hint="eastAsia" w:eastAsia="微软雅黑"/>
                <w:sz w:val="13"/>
                <w:szCs w:val="13"/>
              </w:rPr>
              <w:t xml:space="preserve">污水管网、合流管网以外区域排放粪便、污水的，每座</w:t>
            </w:r>
            <w:r>
              <w:rPr>
                <w:rFonts w:hint="eastAsia" w:eastAsia="微软雅黑"/>
                <w:sz w:val="13"/>
                <w:szCs w:val="13"/>
                <w:shd w:val="clear" w:color="auto" w:fill="ffffff"/>
              </w:rPr>
              <w:t xml:space="preserve">扣</w:t>
            </w:r>
            <w:r>
              <w:rPr>
                <w:rFonts w:eastAsia="微软雅黑"/>
                <w:sz w:val="13"/>
                <w:szCs w:val="13"/>
              </w:rPr>
              <w:t xml:space="preserve">3</w:t>
            </w:r>
            <w:r>
              <w:rPr>
                <w:rFonts w:hint="eastAsia" w:eastAsia="微软雅黑"/>
                <w:sz w:val="13"/>
                <w:szCs w:val="13"/>
              </w:rPr>
              <w:t xml:space="preserve">分；应办未办排水（污）许可的，每座</w:t>
            </w:r>
            <w:r>
              <w:rPr>
                <w:rFonts w:hint="eastAsia" w:eastAsia="微软雅黑"/>
                <w:sz w:val="13"/>
                <w:szCs w:val="13"/>
                <w:shd w:val="clear" w:color="auto" w:fill="ffffff"/>
              </w:rPr>
              <w:t xml:space="preserve">扣</w:t>
            </w:r>
            <w:r>
              <w:rPr>
                <w:rFonts w:eastAsia="微软雅黑"/>
                <w:sz w:val="13"/>
                <w:szCs w:val="13"/>
              </w:rPr>
              <w:t xml:space="preserve">1</w:t>
            </w:r>
            <w:r>
              <w:rPr>
                <w:rFonts w:hint="eastAsia" w:eastAsia="微软雅黑"/>
                <w:sz w:val="13"/>
                <w:szCs w:val="13"/>
              </w:rPr>
              <w:t xml:space="preserve">分；垃圾转运处理设施排放水质不达标的，</w:t>
            </w:r>
            <w:r>
              <w:rPr>
                <w:rFonts w:hint="eastAsia" w:eastAsia="微软雅黑"/>
                <w:sz w:val="13"/>
                <w:szCs w:val="13"/>
                <w:shd w:val="clear" w:color="auto" w:fill="ffffff"/>
              </w:rPr>
              <w:t xml:space="preserve">每座扣1分；</w:t>
            </w:r>
            <w:r>
              <w:rPr>
                <w:rFonts w:hint="eastAsia" w:eastAsia="微软雅黑"/>
                <w:sz w:val="13"/>
                <w:szCs w:val="13"/>
              </w:rPr>
              <w:t xml:space="preserve">机械化作业车辆</w:t>
            </w:r>
            <w:r>
              <w:rPr>
                <w:rFonts w:hint="eastAsia" w:eastAsia="微软雅黑"/>
                <w:sz w:val="13"/>
                <w:szCs w:val="13"/>
                <w:shd w:val="clear" w:color="auto" w:fill="ffffff"/>
              </w:rPr>
              <w:t xml:space="preserve">向</w:t>
            </w:r>
            <w:r>
              <w:rPr>
                <w:rFonts w:hint="eastAsia" w:eastAsia="微软雅黑"/>
                <w:sz w:val="13"/>
                <w:szCs w:val="13"/>
              </w:rPr>
              <w:t xml:space="preserve">雨水口、河道排放机扫垃圾、污水的，每例</w:t>
            </w:r>
            <w:r>
              <w:rPr>
                <w:rFonts w:hint="eastAsia" w:eastAsia="微软雅黑"/>
                <w:sz w:val="13"/>
                <w:szCs w:val="13"/>
                <w:shd w:val="clear" w:color="auto" w:fill="ffffff"/>
              </w:rPr>
              <w:t xml:space="preserve">扣</w:t>
            </w:r>
            <w:r>
              <w:rPr>
                <w:rFonts w:eastAsia="微软雅黑"/>
                <w:sz w:val="13"/>
                <w:szCs w:val="13"/>
              </w:rPr>
              <w:t xml:space="preserve">2</w:t>
            </w:r>
            <w:r>
              <w:rPr>
                <w:rFonts w:hint="eastAsia" w:eastAsia="微软雅黑"/>
                <w:sz w:val="13"/>
                <w:szCs w:val="13"/>
              </w:rPr>
              <w:t xml:space="preserve">分；未按要求推进公厕信息化建设的，每少一座</w:t>
            </w:r>
            <w:r>
              <w:rPr>
                <w:rFonts w:hint="eastAsia" w:eastAsia="微软雅黑"/>
                <w:sz w:val="13"/>
                <w:szCs w:val="13"/>
                <w:shd w:val="clear" w:color="auto" w:fill="ffffff"/>
              </w:rPr>
              <w:t xml:space="preserve">扣</w:t>
            </w:r>
            <w:r>
              <w:rPr>
                <w:rFonts w:eastAsia="微软雅黑"/>
                <w:sz w:val="13"/>
                <w:szCs w:val="13"/>
              </w:rPr>
              <w:t xml:space="preserve">0.5</w:t>
            </w:r>
            <w:r>
              <w:rPr>
                <w:rFonts w:hint="eastAsia" w:eastAsia="微软雅黑"/>
                <w:sz w:val="13"/>
                <w:szCs w:val="13"/>
              </w:rPr>
              <w:t xml:space="preserve">分；公厕导航系统上的信息（位置、开放状态、开放时间等）不准确的，每座</w:t>
            </w:r>
            <w:r>
              <w:rPr>
                <w:rFonts w:hint="eastAsia" w:eastAsia="微软雅黑"/>
                <w:sz w:val="13"/>
                <w:szCs w:val="13"/>
                <w:shd w:val="clear" w:color="auto" w:fill="ffffff"/>
              </w:rPr>
              <w:t xml:space="preserve">扣</w:t>
            </w:r>
            <w:r>
              <w:rPr>
                <w:rFonts w:eastAsia="微软雅黑"/>
                <w:sz w:val="13"/>
                <w:szCs w:val="13"/>
              </w:rPr>
              <w:t xml:space="preserve">0.5</w:t>
            </w:r>
            <w:r>
              <w:rPr>
                <w:rFonts w:hint="eastAsia" w:eastAsia="微软雅黑"/>
                <w:sz w:val="13"/>
                <w:szCs w:val="13"/>
              </w:rPr>
              <w:t xml:space="preserve">分。</w:t>
            </w:r>
            <w:r>
              <w:rPr>
                <w:rFonts w:eastAsia="微软雅黑"/>
                <w:sz w:val="13"/>
                <w:szCs w:val="13"/>
              </w:rPr>
            </w:r>
            <w:r/>
          </w:p>
        </w:tc>
      </w:tr>
      <w:tr>
        <w:trPr>
          <w:cantSplit/>
          <w:trHeight w:val="761"/>
        </w:trPr>
        <w:tc>
          <w:tcPr>
            <w:tcW w:w="212" w:type="dxa"/>
            <w:vAlign w:val="center"/>
            <w:textDirection w:val="lrTb"/>
            <w:noWrap/>
          </w:tcPr>
          <w:p>
            <w:pPr>
              <w:pStyle w:val="969"/>
              <w:jc w:val="center"/>
              <w:spacing w:line="200" w:lineRule="exact"/>
              <w:rPr>
                <w:rFonts w:eastAsia="微软雅黑"/>
                <w:b/>
                <w:sz w:val="18"/>
                <w:szCs w:val="18"/>
              </w:rPr>
            </w:pPr>
            <w:r>
              <w:rPr>
                <w:rFonts w:hint="eastAsia" w:eastAsia="微软雅黑"/>
                <w:b/>
                <w:sz w:val="18"/>
                <w:szCs w:val="18"/>
              </w:rPr>
              <w:t xml:space="preserve">市场运作</w:t>
            </w:r>
            <w:r>
              <w:rPr>
                <w:rFonts w:eastAsia="微软雅黑"/>
                <w:b/>
                <w:sz w:val="18"/>
                <w:szCs w:val="18"/>
              </w:rPr>
            </w:r>
            <w:r/>
          </w:p>
        </w:tc>
        <w:tc>
          <w:tcPr>
            <w:tcW w:w="4787" w:type="dxa"/>
            <w:vAlign w:val="center"/>
            <w:textDirection w:val="lrTb"/>
            <w:noWrap/>
          </w:tcPr>
          <w:p>
            <w:pPr>
              <w:pStyle w:val="969"/>
              <w:spacing w:line="200" w:lineRule="exact"/>
              <w:rPr>
                <w:rFonts w:eastAsia="微软雅黑"/>
                <w:sz w:val="13"/>
                <w:szCs w:val="13"/>
              </w:rPr>
            </w:pPr>
            <w:r>
              <w:rPr>
                <w:rFonts w:hint="eastAsia" w:eastAsia="微软雅黑"/>
                <w:sz w:val="13"/>
                <w:szCs w:val="13"/>
              </w:rPr>
              <w:t xml:space="preserve">建立完善区域环卫设施量资料，公厕、中转站、道路、街巷、院落、机</w:t>
            </w:r>
            <w:r>
              <w:rPr>
                <w:rFonts w:hint="eastAsia" w:eastAsia="微软雅黑"/>
                <w:sz w:val="13"/>
                <w:szCs w:val="13"/>
                <w:shd w:val="clear" w:color="auto" w:fill="ffffff"/>
              </w:rPr>
              <w:t xml:space="preserve">扫</w:t>
            </w:r>
            <w:r>
              <w:rPr>
                <w:rFonts w:hint="eastAsia" w:eastAsia="微软雅黑"/>
                <w:sz w:val="13"/>
                <w:szCs w:val="13"/>
              </w:rPr>
              <w:t xml:space="preserve">、洒水、晚保洁、机</w:t>
            </w:r>
            <w:r>
              <w:rPr>
                <w:rFonts w:hint="eastAsia" w:eastAsia="微软雅黑"/>
                <w:sz w:val="13"/>
                <w:szCs w:val="13"/>
                <w:shd w:val="clear" w:color="auto" w:fill="ffffff"/>
              </w:rPr>
              <w:t xml:space="preserve">扫</w:t>
            </w:r>
            <w:r>
              <w:rPr>
                <w:rFonts w:hint="eastAsia" w:eastAsia="微软雅黑"/>
                <w:sz w:val="13"/>
                <w:szCs w:val="13"/>
              </w:rPr>
              <w:t xml:space="preserve">暂存点、垃圾收集点、果皮箱、各类作业车辆设施量资料每缺一项，扣0.5分，未及时更新完善每例</w:t>
            </w:r>
            <w:r>
              <w:rPr>
                <w:rFonts w:hint="eastAsia" w:eastAsia="微软雅黑"/>
                <w:sz w:val="13"/>
                <w:szCs w:val="13"/>
                <w:shd w:val="clear" w:color="auto" w:fill="ffffff"/>
              </w:rPr>
              <w:t xml:space="preserve">扣</w:t>
            </w:r>
            <w:r>
              <w:rPr>
                <w:rFonts w:eastAsia="微软雅黑"/>
                <w:sz w:val="13"/>
                <w:szCs w:val="13"/>
              </w:rPr>
              <w:t xml:space="preserve">0.5</w:t>
            </w:r>
            <w:r>
              <w:rPr>
                <w:rFonts w:hint="eastAsia" w:eastAsia="微软雅黑"/>
                <w:sz w:val="13"/>
                <w:szCs w:val="13"/>
              </w:rPr>
              <w:t xml:space="preserve">分，未按要求报送</w:t>
            </w:r>
            <w:r>
              <w:rPr>
                <w:rFonts w:hint="eastAsia" w:eastAsia="微软雅黑"/>
                <w:sz w:val="13"/>
                <w:szCs w:val="13"/>
                <w:shd w:val="clear" w:color="auto" w:fill="ffffff"/>
              </w:rPr>
              <w:t xml:space="preserve">扣</w:t>
            </w:r>
            <w:r>
              <w:rPr>
                <w:rFonts w:eastAsia="微软雅黑"/>
                <w:sz w:val="13"/>
                <w:szCs w:val="13"/>
              </w:rPr>
              <w:t xml:space="preserve">0.5</w:t>
            </w:r>
            <w:r>
              <w:rPr>
                <w:rFonts w:hint="eastAsia" w:eastAsia="微软雅黑"/>
                <w:sz w:val="13"/>
                <w:szCs w:val="13"/>
              </w:rPr>
              <w:t xml:space="preserve">分；未按照环卫作业定额指导价编制区域环卫作业维护经费年度预算</w:t>
            </w:r>
            <w:r>
              <w:rPr>
                <w:rFonts w:hint="eastAsia" w:eastAsia="微软雅黑"/>
                <w:sz w:val="13"/>
                <w:szCs w:val="13"/>
                <w:shd w:val="clear" w:color="auto" w:fill="ffffff"/>
              </w:rPr>
              <w:t xml:space="preserve">扣</w:t>
            </w:r>
            <w:r>
              <w:rPr>
                <w:rFonts w:eastAsia="微软雅黑"/>
                <w:sz w:val="13"/>
                <w:szCs w:val="13"/>
              </w:rPr>
              <w:t xml:space="preserve">2</w:t>
            </w:r>
            <w:r>
              <w:rPr>
                <w:rFonts w:hint="eastAsia" w:eastAsia="微软雅黑"/>
                <w:sz w:val="13"/>
                <w:szCs w:val="13"/>
              </w:rPr>
              <w:t xml:space="preserve">分，未对环卫作业项目实施分级分类管理的扣2分；未按规定进入公共资源交易中心平台组织招投标，每标段</w:t>
            </w:r>
            <w:r>
              <w:rPr>
                <w:rFonts w:hint="eastAsia" w:eastAsia="微软雅黑"/>
                <w:sz w:val="13"/>
                <w:szCs w:val="13"/>
                <w:shd w:val="clear" w:color="auto" w:fill="ffffff"/>
              </w:rPr>
              <w:t xml:space="preserve">扣</w:t>
            </w:r>
            <w:r>
              <w:rPr>
                <w:rFonts w:eastAsia="微软雅黑"/>
                <w:sz w:val="13"/>
                <w:szCs w:val="13"/>
              </w:rPr>
              <w:t xml:space="preserve">2</w:t>
            </w:r>
            <w:r>
              <w:rPr>
                <w:rFonts w:hint="eastAsia" w:eastAsia="微软雅黑"/>
                <w:sz w:val="13"/>
                <w:szCs w:val="13"/>
              </w:rPr>
              <w:t xml:space="preserve">分；未按作业定额、考核规定和环卫职工待遇要求编制招标文件，造成中标单位保洁员数量不达标、作业车辆配置不足、环卫职工待遇、休息点配置等内容未纳入合同约定，每标段</w:t>
            </w:r>
            <w:r>
              <w:rPr>
                <w:rFonts w:hint="eastAsia" w:eastAsia="微软雅黑"/>
                <w:sz w:val="13"/>
                <w:szCs w:val="13"/>
                <w:shd w:val="clear" w:color="auto" w:fill="ffffff"/>
              </w:rPr>
              <w:t xml:space="preserve">扣</w:t>
            </w:r>
            <w:r>
              <w:rPr>
                <w:rFonts w:eastAsia="微软雅黑"/>
                <w:sz w:val="13"/>
                <w:szCs w:val="13"/>
              </w:rPr>
              <w:t xml:space="preserve">3</w:t>
            </w:r>
            <w:r>
              <w:rPr>
                <w:rFonts w:hint="eastAsia" w:eastAsia="微软雅黑"/>
                <w:sz w:val="13"/>
                <w:szCs w:val="13"/>
              </w:rPr>
              <w:t xml:space="preserve">分；在招标文件中未明确使用公共信用中心出具的信用查询报告或信用审查报告的每例</w:t>
            </w:r>
            <w:r>
              <w:rPr>
                <w:rFonts w:hint="eastAsia" w:eastAsia="微软雅黑"/>
                <w:sz w:val="13"/>
                <w:szCs w:val="13"/>
                <w:shd w:val="clear" w:color="auto" w:fill="ffffff"/>
              </w:rPr>
              <w:t xml:space="preserve">扣</w:t>
            </w:r>
            <w:r>
              <w:rPr>
                <w:rFonts w:eastAsia="微软雅黑"/>
                <w:sz w:val="13"/>
                <w:szCs w:val="13"/>
              </w:rPr>
              <w:t xml:space="preserve">1</w:t>
            </w:r>
            <w:r>
              <w:rPr>
                <w:rFonts w:hint="eastAsia" w:eastAsia="微软雅黑"/>
                <w:sz w:val="13"/>
                <w:szCs w:val="13"/>
              </w:rPr>
              <w:t xml:space="preserve">分，未明确环卫作业车辆原则上使用新能源车辆每例</w:t>
            </w:r>
            <w:r>
              <w:rPr>
                <w:rFonts w:hint="eastAsia" w:eastAsia="微软雅黑"/>
                <w:sz w:val="13"/>
                <w:szCs w:val="13"/>
                <w:shd w:val="clear" w:color="auto" w:fill="ffffff"/>
              </w:rPr>
              <w:t xml:space="preserve">扣</w:t>
            </w:r>
            <w:r>
              <w:rPr>
                <w:rFonts w:eastAsia="微软雅黑"/>
                <w:sz w:val="13"/>
                <w:szCs w:val="13"/>
              </w:rPr>
              <w:t xml:space="preserve">1</w:t>
            </w:r>
            <w:r>
              <w:rPr>
                <w:rFonts w:hint="eastAsia" w:eastAsia="微软雅黑"/>
                <w:sz w:val="13"/>
                <w:szCs w:val="13"/>
              </w:rPr>
              <w:t xml:space="preserve">分，未明确使用环卫行业企业信用等级评定结果每例</w:t>
            </w:r>
            <w:r>
              <w:rPr>
                <w:rFonts w:hint="eastAsia" w:eastAsia="微软雅黑"/>
                <w:sz w:val="13"/>
                <w:szCs w:val="13"/>
                <w:shd w:val="clear" w:color="auto" w:fill="ffffff"/>
              </w:rPr>
              <w:t xml:space="preserve">扣</w:t>
            </w:r>
            <w:r>
              <w:rPr>
                <w:rFonts w:eastAsia="微软雅黑"/>
                <w:sz w:val="13"/>
                <w:szCs w:val="13"/>
              </w:rPr>
              <w:t xml:space="preserve">1</w:t>
            </w:r>
            <w:r>
              <w:rPr>
                <w:rFonts w:hint="eastAsia" w:eastAsia="微软雅黑"/>
                <w:sz w:val="13"/>
                <w:szCs w:val="13"/>
              </w:rPr>
              <w:t xml:space="preserve">分；开展环境卫生经营性服务行政许可工作，中标单位（1个月内）未办理行政许可</w:t>
            </w:r>
            <w:r>
              <w:rPr>
                <w:rFonts w:hint="eastAsia" w:eastAsia="微软雅黑"/>
                <w:sz w:val="13"/>
                <w:szCs w:val="13"/>
                <w:shd w:val="clear" w:color="auto" w:fill="ffffff"/>
              </w:rPr>
              <w:t xml:space="preserve">扣</w:t>
            </w:r>
            <w:r>
              <w:rPr>
                <w:rFonts w:eastAsia="微软雅黑"/>
                <w:sz w:val="13"/>
                <w:szCs w:val="13"/>
              </w:rPr>
              <w:t xml:space="preserve">2</w:t>
            </w:r>
            <w:r>
              <w:rPr>
                <w:rFonts w:hint="eastAsia" w:eastAsia="微软雅黑"/>
                <w:sz w:val="13"/>
                <w:szCs w:val="13"/>
              </w:rPr>
              <w:t xml:space="preserve">分；未建立作业和市场监管体系</w:t>
            </w:r>
            <w:r>
              <w:rPr>
                <w:rFonts w:hint="eastAsia" w:eastAsia="微软雅黑"/>
                <w:sz w:val="13"/>
                <w:szCs w:val="13"/>
                <w:shd w:val="clear" w:color="auto" w:fill="ffffff"/>
              </w:rPr>
              <w:t xml:space="preserve">扣</w:t>
            </w:r>
            <w:r>
              <w:rPr>
                <w:rFonts w:eastAsia="微软雅黑"/>
                <w:sz w:val="13"/>
                <w:szCs w:val="13"/>
              </w:rPr>
              <w:t xml:space="preserve">2</w:t>
            </w:r>
            <w:r>
              <w:rPr>
                <w:rFonts w:hint="eastAsia" w:eastAsia="微软雅黑"/>
                <w:sz w:val="13"/>
                <w:szCs w:val="13"/>
              </w:rPr>
              <w:t xml:space="preserve">分，未对企业实施信用管理</w:t>
            </w:r>
            <w:r>
              <w:rPr>
                <w:rFonts w:hint="eastAsia" w:eastAsia="微软雅黑"/>
                <w:sz w:val="13"/>
                <w:szCs w:val="13"/>
                <w:shd w:val="clear" w:color="auto" w:fill="ffffff"/>
              </w:rPr>
              <w:t xml:space="preserve">扣</w:t>
            </w:r>
            <w:r>
              <w:rPr>
                <w:rFonts w:eastAsia="微软雅黑"/>
                <w:sz w:val="13"/>
                <w:szCs w:val="13"/>
              </w:rPr>
              <w:t xml:space="preserve">1</w:t>
            </w:r>
            <w:r>
              <w:rPr>
                <w:rFonts w:hint="eastAsia" w:eastAsia="微软雅黑"/>
                <w:sz w:val="13"/>
                <w:szCs w:val="13"/>
              </w:rPr>
              <w:t xml:space="preserve">分，未对中标企业作业质量进行考核监管</w:t>
            </w:r>
            <w:r>
              <w:rPr>
                <w:rFonts w:hint="eastAsia" w:eastAsia="微软雅黑"/>
                <w:sz w:val="13"/>
                <w:szCs w:val="13"/>
                <w:shd w:val="clear" w:color="auto" w:fill="ffffff"/>
              </w:rPr>
              <w:t xml:space="preserve">扣</w:t>
            </w:r>
            <w:r>
              <w:rPr>
                <w:rFonts w:eastAsia="微软雅黑"/>
                <w:sz w:val="13"/>
                <w:szCs w:val="13"/>
              </w:rPr>
              <w:t xml:space="preserve">2</w:t>
            </w:r>
            <w:r>
              <w:rPr>
                <w:rFonts w:hint="eastAsia" w:eastAsia="微软雅黑"/>
                <w:sz w:val="13"/>
                <w:szCs w:val="13"/>
              </w:rPr>
              <w:t xml:space="preserve">分。</w:t>
            </w:r>
            <w:r>
              <w:rPr>
                <w:rFonts w:eastAsia="微软雅黑"/>
                <w:sz w:val="13"/>
                <w:szCs w:val="13"/>
              </w:rPr>
            </w:r>
            <w:r/>
          </w:p>
        </w:tc>
      </w:tr>
      <w:tr>
        <w:trPr>
          <w:cantSplit/>
          <w:trHeight w:val="808"/>
        </w:trPr>
        <w:tc>
          <w:tcPr>
            <w:tcW w:w="212" w:type="dxa"/>
            <w:vAlign w:val="center"/>
            <w:textDirection w:val="lrTb"/>
            <w:noWrap/>
          </w:tcPr>
          <w:p>
            <w:pPr>
              <w:pStyle w:val="969"/>
              <w:jc w:val="center"/>
              <w:spacing w:line="200" w:lineRule="exact"/>
              <w:rPr>
                <w:rFonts w:eastAsia="微软雅黑"/>
                <w:b/>
                <w:sz w:val="18"/>
                <w:szCs w:val="22"/>
              </w:rPr>
            </w:pPr>
            <w:r>
              <w:rPr>
                <w:rFonts w:hint="eastAsia" w:eastAsia="微软雅黑"/>
                <w:b/>
                <w:sz w:val="18"/>
                <w:szCs w:val="22"/>
              </w:rPr>
              <w:t xml:space="preserve">考核监管</w:t>
            </w:r>
            <w:r>
              <w:rPr>
                <w:rFonts w:eastAsia="微软雅黑"/>
                <w:b/>
                <w:sz w:val="18"/>
                <w:szCs w:val="22"/>
              </w:rPr>
            </w:r>
            <w:r/>
          </w:p>
        </w:tc>
        <w:tc>
          <w:tcPr>
            <w:tcW w:w="4787" w:type="dxa"/>
            <w:vAlign w:val="center"/>
            <w:textDirection w:val="lrTb"/>
            <w:noWrap/>
          </w:tcPr>
          <w:p>
            <w:pPr>
              <w:pStyle w:val="969"/>
              <w:spacing w:line="200" w:lineRule="exact"/>
              <w:rPr>
                <w:rFonts w:eastAsia="微软雅黑"/>
                <w:sz w:val="13"/>
                <w:szCs w:val="13"/>
              </w:rPr>
            </w:pPr>
            <w:r>
              <w:rPr>
                <w:rFonts w:hint="eastAsia" w:eastAsia="微软雅黑"/>
                <w:sz w:val="13"/>
                <w:szCs w:val="13"/>
              </w:rPr>
              <w:t xml:space="preserve">未制定本级环卫考核管理办法</w:t>
            </w:r>
            <w:r>
              <w:rPr>
                <w:rFonts w:hint="eastAsia" w:eastAsia="微软雅黑"/>
                <w:sz w:val="13"/>
                <w:szCs w:val="13"/>
                <w:shd w:val="clear" w:color="auto" w:fill="ffffff"/>
              </w:rPr>
              <w:t xml:space="preserve">扣</w:t>
            </w:r>
            <w:r>
              <w:rPr>
                <w:rFonts w:eastAsia="微软雅黑"/>
                <w:sz w:val="13"/>
                <w:szCs w:val="13"/>
              </w:rPr>
              <w:t xml:space="preserve">2</w:t>
            </w:r>
            <w:r>
              <w:rPr>
                <w:rFonts w:hint="eastAsia" w:eastAsia="微软雅黑"/>
                <w:sz w:val="13"/>
                <w:szCs w:val="13"/>
              </w:rPr>
              <w:t xml:space="preserve">分；未建立属地管理责任，每月未按规定对辖区环卫管理工作、环卫执法情况、作业单位作业质量进行考核监管的，扣1分；考核台账不齐全、考核内容缺项，考核情况未按规定（每月2</w:t>
            </w:r>
            <w:r>
              <w:rPr>
                <w:rFonts w:eastAsia="微软雅黑"/>
                <w:sz w:val="13"/>
                <w:szCs w:val="13"/>
              </w:rPr>
              <w:t xml:space="preserve">0</w:t>
            </w:r>
            <w:r>
              <w:rPr>
                <w:rFonts w:hint="eastAsia" w:eastAsia="微软雅黑"/>
                <w:sz w:val="13"/>
                <w:szCs w:val="13"/>
              </w:rPr>
              <w:t xml:space="preserve">日前）抄送，每例</w:t>
            </w:r>
            <w:r>
              <w:rPr>
                <w:rFonts w:hint="eastAsia" w:eastAsia="微软雅黑"/>
                <w:sz w:val="13"/>
                <w:szCs w:val="13"/>
                <w:shd w:val="clear" w:color="auto" w:fill="ffffff"/>
              </w:rPr>
              <w:t xml:space="preserve">扣</w:t>
            </w:r>
            <w:r>
              <w:rPr>
                <w:rFonts w:eastAsia="微软雅黑"/>
                <w:sz w:val="13"/>
                <w:szCs w:val="13"/>
              </w:rPr>
              <w:t xml:space="preserve">1</w:t>
            </w:r>
            <w:r>
              <w:rPr>
                <w:rFonts w:hint="eastAsia" w:eastAsia="微软雅黑"/>
                <w:sz w:val="13"/>
                <w:szCs w:val="13"/>
              </w:rPr>
              <w:t xml:space="preserve">分；未建立环卫管理“路长”制度，每条路</w:t>
            </w:r>
            <w:r>
              <w:rPr>
                <w:rFonts w:hint="eastAsia" w:eastAsia="微软雅黑"/>
                <w:sz w:val="13"/>
                <w:szCs w:val="13"/>
                <w:shd w:val="clear" w:color="auto" w:fill="ffffff"/>
              </w:rPr>
              <w:t xml:space="preserve">扣</w:t>
            </w:r>
            <w:r>
              <w:rPr>
                <w:rFonts w:eastAsia="微软雅黑"/>
                <w:sz w:val="13"/>
                <w:szCs w:val="13"/>
              </w:rPr>
              <w:t xml:space="preserve">1</w:t>
            </w:r>
            <w:r>
              <w:rPr>
                <w:rFonts w:hint="eastAsia" w:eastAsia="微软雅黑"/>
                <w:sz w:val="13"/>
                <w:szCs w:val="13"/>
              </w:rPr>
              <w:t xml:space="preserve">分；路长未落实职责，</w:t>
            </w:r>
            <w:r>
              <w:rPr>
                <w:rFonts w:hint="eastAsia" w:eastAsia="微软雅黑"/>
                <w:sz w:val="13"/>
                <w:szCs w:val="13"/>
                <w:shd w:val="clear" w:color="auto" w:fill="ffffff"/>
              </w:rPr>
              <w:t xml:space="preserve">每条路扣1分；</w:t>
            </w:r>
            <w:r>
              <w:rPr>
                <w:rFonts w:hint="eastAsia" w:eastAsia="微软雅黑"/>
                <w:sz w:val="13"/>
                <w:szCs w:val="13"/>
              </w:rPr>
              <w:t xml:space="preserve">未督促责任单位落实市容环境卫生责任制和“门前三包”责任制，店家门前摆放自备垃圾容器（泔水桶）每处扣0.5分，责任区内脏乱每处扣1分，道路街巷环境卫生脏乱差，每条</w:t>
            </w:r>
            <w:r>
              <w:rPr>
                <w:rFonts w:hint="eastAsia" w:eastAsia="微软雅黑"/>
                <w:sz w:val="13"/>
                <w:szCs w:val="13"/>
                <w:shd w:val="clear" w:color="auto" w:fill="ffffff"/>
              </w:rPr>
              <w:t xml:space="preserve">扣</w:t>
            </w:r>
            <w:r>
              <w:rPr>
                <w:rFonts w:eastAsia="微软雅黑"/>
                <w:sz w:val="13"/>
                <w:szCs w:val="13"/>
              </w:rPr>
              <w:t xml:space="preserve">2</w:t>
            </w:r>
            <w:r>
              <w:rPr>
                <w:rFonts w:hint="eastAsia" w:eastAsia="微软雅黑"/>
                <w:sz w:val="13"/>
                <w:szCs w:val="13"/>
              </w:rPr>
              <w:t xml:space="preserve">分，农贸市场及周边脏乱每例</w:t>
            </w:r>
            <w:r>
              <w:rPr>
                <w:rFonts w:hint="eastAsia" w:eastAsia="微软雅黑"/>
                <w:sz w:val="13"/>
                <w:szCs w:val="13"/>
                <w:shd w:val="clear" w:color="auto" w:fill="ffffff"/>
              </w:rPr>
              <w:t xml:space="preserve">扣</w:t>
            </w:r>
            <w:r>
              <w:rPr>
                <w:rFonts w:eastAsia="微软雅黑"/>
                <w:sz w:val="13"/>
                <w:szCs w:val="13"/>
              </w:rPr>
              <w:t xml:space="preserve">2</w:t>
            </w:r>
            <w:r>
              <w:rPr>
                <w:rFonts w:hint="eastAsia" w:eastAsia="微软雅黑"/>
                <w:sz w:val="13"/>
                <w:szCs w:val="13"/>
              </w:rPr>
              <w:t xml:space="preserve">分；路边停车场</w:t>
            </w:r>
            <w:r>
              <w:rPr>
                <w:rFonts w:hint="eastAsia" w:eastAsia="微软雅黑"/>
                <w:sz w:val="13"/>
                <w:szCs w:val="13"/>
                <w:shd w:val="clear" w:color="auto" w:fill="ffffff"/>
              </w:rPr>
              <w:t xml:space="preserve">或</w:t>
            </w:r>
            <w:r>
              <w:rPr>
                <w:rFonts w:hint="eastAsia" w:eastAsia="微软雅黑"/>
                <w:sz w:val="13"/>
                <w:szCs w:val="13"/>
              </w:rPr>
              <w:t xml:space="preserve">划线停车区域脏乱每例</w:t>
            </w:r>
            <w:r>
              <w:rPr>
                <w:rFonts w:hint="eastAsia" w:eastAsia="微软雅黑"/>
                <w:sz w:val="13"/>
                <w:szCs w:val="13"/>
                <w:shd w:val="clear" w:color="auto" w:fill="ffffff"/>
              </w:rPr>
              <w:t xml:space="preserve">扣</w:t>
            </w:r>
            <w:r>
              <w:rPr>
                <w:rFonts w:eastAsia="微软雅黑"/>
                <w:sz w:val="13"/>
                <w:szCs w:val="13"/>
              </w:rPr>
              <w:t xml:space="preserve">1</w:t>
            </w:r>
            <w:r>
              <w:rPr>
                <w:rFonts w:hint="eastAsia" w:eastAsia="微软雅黑"/>
                <w:sz w:val="13"/>
                <w:szCs w:val="13"/>
              </w:rPr>
              <w:t xml:space="preserve">分，绿化带绿岛内脏乱每例</w:t>
            </w:r>
            <w:r>
              <w:rPr>
                <w:rFonts w:hint="eastAsia" w:eastAsia="微软雅黑"/>
                <w:sz w:val="13"/>
                <w:szCs w:val="13"/>
                <w:shd w:val="clear" w:color="auto" w:fill="ffffff"/>
              </w:rPr>
              <w:t xml:space="preserve">扣</w:t>
            </w:r>
            <w:r>
              <w:rPr>
                <w:rFonts w:eastAsia="微软雅黑"/>
                <w:sz w:val="13"/>
                <w:szCs w:val="13"/>
              </w:rPr>
              <w:t xml:space="preserve">1</w:t>
            </w:r>
            <w:r>
              <w:rPr>
                <w:rFonts w:hint="eastAsia" w:eastAsia="微软雅黑"/>
                <w:sz w:val="13"/>
                <w:szCs w:val="13"/>
              </w:rPr>
              <w:t xml:space="preserve">分，工地周边道路污染每例</w:t>
            </w:r>
            <w:r>
              <w:rPr>
                <w:rFonts w:hint="eastAsia" w:eastAsia="微软雅黑"/>
                <w:sz w:val="13"/>
                <w:szCs w:val="13"/>
                <w:shd w:val="clear" w:color="auto" w:fill="ffffff"/>
              </w:rPr>
              <w:t xml:space="preserve">扣</w:t>
            </w:r>
            <w:r>
              <w:rPr>
                <w:rFonts w:eastAsia="微软雅黑"/>
                <w:sz w:val="13"/>
                <w:szCs w:val="13"/>
              </w:rPr>
              <w:t xml:space="preserve">1</w:t>
            </w:r>
            <w:r>
              <w:rPr>
                <w:rFonts w:hint="eastAsia" w:eastAsia="微软雅黑"/>
                <w:sz w:val="13"/>
                <w:szCs w:val="13"/>
              </w:rPr>
              <w:t xml:space="preserve">分；泔水车、餐厨垃圾</w:t>
            </w:r>
            <w:r>
              <w:rPr>
                <w:rFonts w:hint="eastAsia" w:eastAsia="微软雅黑"/>
                <w:sz w:val="13"/>
                <w:szCs w:val="13"/>
                <w:shd w:val="clear" w:color="auto" w:fill="ffffff"/>
              </w:rPr>
              <w:t xml:space="preserve">车车容</w:t>
            </w:r>
            <w:r>
              <w:rPr>
                <w:rFonts w:hint="eastAsia" w:eastAsia="微软雅黑"/>
                <w:sz w:val="13"/>
                <w:szCs w:val="13"/>
              </w:rPr>
              <w:t xml:space="preserve">不洁、</w:t>
            </w:r>
            <w:r>
              <w:rPr>
                <w:rFonts w:hint="eastAsia" w:eastAsia="微软雅黑"/>
                <w:sz w:val="13"/>
                <w:szCs w:val="13"/>
                <w:shd w:val="clear" w:color="auto" w:fill="ffffff"/>
              </w:rPr>
              <w:t xml:space="preserve">桶脏</w:t>
            </w:r>
            <w:r>
              <w:rPr>
                <w:rFonts w:hint="eastAsia" w:eastAsia="微软雅黑"/>
                <w:sz w:val="13"/>
                <w:szCs w:val="13"/>
              </w:rPr>
              <w:t xml:space="preserve">每例</w:t>
            </w:r>
            <w:r>
              <w:rPr>
                <w:rFonts w:hint="eastAsia" w:eastAsia="微软雅黑"/>
                <w:sz w:val="13"/>
                <w:szCs w:val="13"/>
                <w:shd w:val="clear" w:color="auto" w:fill="ffffff"/>
              </w:rPr>
              <w:t xml:space="preserve">扣</w:t>
            </w:r>
            <w:r>
              <w:rPr>
                <w:rFonts w:eastAsia="微软雅黑"/>
                <w:sz w:val="13"/>
                <w:szCs w:val="13"/>
              </w:rPr>
              <w:t xml:space="preserve">1</w:t>
            </w:r>
            <w:r>
              <w:rPr>
                <w:rFonts w:hint="eastAsia" w:eastAsia="微软雅黑"/>
                <w:sz w:val="13"/>
                <w:szCs w:val="13"/>
              </w:rPr>
              <w:t xml:space="preserve">分，乱排油污</w:t>
            </w:r>
            <w:r>
              <w:rPr>
                <w:rFonts w:hint="eastAsia" w:eastAsia="微软雅黑"/>
                <w:sz w:val="13"/>
                <w:szCs w:val="13"/>
                <w:shd w:val="clear" w:color="auto" w:fill="ffffff"/>
              </w:rPr>
              <w:t xml:space="preserve">扣</w:t>
            </w:r>
            <w:r>
              <w:rPr>
                <w:rFonts w:eastAsia="微软雅黑"/>
                <w:sz w:val="13"/>
                <w:szCs w:val="13"/>
              </w:rPr>
              <w:t xml:space="preserve">2</w:t>
            </w:r>
            <w:r>
              <w:rPr>
                <w:rFonts w:hint="eastAsia" w:eastAsia="微软雅黑"/>
                <w:sz w:val="13"/>
                <w:szCs w:val="13"/>
              </w:rPr>
              <w:t xml:space="preserve">分；未建立装潢垃圾清运管理制度</w:t>
            </w:r>
            <w:r>
              <w:rPr>
                <w:rFonts w:hint="eastAsia" w:eastAsia="微软雅黑"/>
                <w:sz w:val="13"/>
                <w:szCs w:val="13"/>
                <w:shd w:val="clear" w:color="auto" w:fill="ffffff"/>
              </w:rPr>
              <w:t xml:space="preserve">扣</w:t>
            </w:r>
            <w:r>
              <w:rPr>
                <w:rFonts w:eastAsia="微软雅黑"/>
                <w:sz w:val="13"/>
                <w:szCs w:val="13"/>
              </w:rPr>
              <w:t xml:space="preserve">2</w:t>
            </w:r>
            <w:r>
              <w:rPr>
                <w:rFonts w:hint="eastAsia" w:eastAsia="微软雅黑"/>
                <w:sz w:val="13"/>
                <w:szCs w:val="13"/>
              </w:rPr>
              <w:t xml:space="preserve">分，装潢垃圾超过24小时未清运每处扣2分，</w:t>
            </w:r>
            <w:r>
              <w:rPr>
                <w:rFonts w:hint="eastAsia" w:eastAsia="微软雅黑"/>
                <w:sz w:val="13"/>
                <w:szCs w:val="13"/>
                <w:shd w:val="clear" w:color="auto" w:fill="ffffff"/>
              </w:rPr>
              <w:t xml:space="preserve">未</w:t>
            </w:r>
            <w:r>
              <w:rPr>
                <w:rFonts w:hint="eastAsia" w:eastAsia="微软雅黑"/>
                <w:sz w:val="13"/>
                <w:szCs w:val="13"/>
              </w:rPr>
              <w:t xml:space="preserve">袋装</w:t>
            </w:r>
            <w:r>
              <w:rPr>
                <w:rFonts w:hint="eastAsia" w:eastAsia="微软雅黑"/>
                <w:sz w:val="13"/>
                <w:szCs w:val="13"/>
                <w:shd w:val="clear" w:color="auto" w:fill="ffffff"/>
              </w:rPr>
              <w:t xml:space="preserve">扣</w:t>
            </w:r>
            <w:r>
              <w:rPr>
                <w:rFonts w:eastAsia="微软雅黑"/>
                <w:sz w:val="13"/>
                <w:szCs w:val="13"/>
              </w:rPr>
              <w:t xml:space="preserve">1</w:t>
            </w:r>
            <w:r>
              <w:rPr>
                <w:rFonts w:hint="eastAsia" w:eastAsia="微软雅黑"/>
                <w:sz w:val="13"/>
                <w:szCs w:val="13"/>
              </w:rPr>
              <w:t xml:space="preserve">分，与其他生活垃圾混装</w:t>
            </w:r>
            <w:r>
              <w:rPr>
                <w:rFonts w:hint="eastAsia" w:eastAsia="微软雅黑"/>
                <w:sz w:val="13"/>
                <w:szCs w:val="13"/>
                <w:shd w:val="clear" w:color="auto" w:fill="ffffff"/>
              </w:rPr>
              <w:t xml:space="preserve">扣</w:t>
            </w:r>
            <w:r>
              <w:rPr>
                <w:rFonts w:eastAsia="微软雅黑"/>
                <w:sz w:val="13"/>
                <w:szCs w:val="13"/>
              </w:rPr>
              <w:t xml:space="preserve">2</w:t>
            </w:r>
            <w:r>
              <w:rPr>
                <w:rFonts w:hint="eastAsia" w:eastAsia="微软雅黑"/>
                <w:sz w:val="13"/>
                <w:szCs w:val="13"/>
              </w:rPr>
              <w:t xml:space="preserve">分；装潢垃圾收集点管理不规范</w:t>
            </w:r>
            <w:r>
              <w:rPr>
                <w:rFonts w:hint="eastAsia" w:eastAsia="微软雅黑"/>
                <w:sz w:val="13"/>
                <w:szCs w:val="13"/>
                <w:shd w:val="clear" w:color="auto" w:fill="ffffff"/>
              </w:rPr>
              <w:t xml:space="preserve">扣</w:t>
            </w:r>
            <w:r>
              <w:rPr>
                <w:rFonts w:eastAsia="微软雅黑"/>
                <w:sz w:val="13"/>
                <w:szCs w:val="13"/>
              </w:rPr>
              <w:t xml:space="preserve">1</w:t>
            </w:r>
            <w:r>
              <w:rPr>
                <w:rFonts w:hint="eastAsia" w:eastAsia="微软雅黑"/>
                <w:sz w:val="13"/>
                <w:szCs w:val="13"/>
              </w:rPr>
              <w:t xml:space="preserve">分，满溢</w:t>
            </w:r>
            <w:r>
              <w:rPr>
                <w:rFonts w:hint="eastAsia" w:eastAsia="微软雅黑"/>
                <w:sz w:val="13"/>
                <w:szCs w:val="13"/>
                <w:shd w:val="clear" w:color="auto" w:fill="ffffff"/>
              </w:rPr>
              <w:t xml:space="preserve">扣</w:t>
            </w:r>
            <w:r>
              <w:rPr>
                <w:rFonts w:eastAsia="微软雅黑"/>
                <w:sz w:val="13"/>
                <w:szCs w:val="13"/>
              </w:rPr>
              <w:t xml:space="preserve">2</w:t>
            </w:r>
            <w:r>
              <w:rPr>
                <w:rFonts w:hint="eastAsia" w:eastAsia="微软雅黑"/>
                <w:sz w:val="13"/>
                <w:szCs w:val="13"/>
              </w:rPr>
              <w:t xml:space="preserve">分；辖区内（河道周边、小区院落、工地等）有卫生死角、积存垃圾每例</w:t>
            </w:r>
            <w:r>
              <w:rPr>
                <w:rFonts w:hint="eastAsia" w:eastAsia="微软雅黑"/>
                <w:sz w:val="13"/>
                <w:szCs w:val="13"/>
                <w:shd w:val="clear" w:color="auto" w:fill="ffffff"/>
              </w:rPr>
              <w:t xml:space="preserve">扣</w:t>
            </w:r>
            <w:r>
              <w:rPr>
                <w:rFonts w:eastAsia="微软雅黑"/>
                <w:sz w:val="13"/>
                <w:szCs w:val="13"/>
              </w:rPr>
              <w:t xml:space="preserve">2</w:t>
            </w:r>
            <w:r>
              <w:rPr>
                <w:rFonts w:hint="eastAsia" w:eastAsia="微软雅黑"/>
                <w:sz w:val="13"/>
                <w:szCs w:val="13"/>
              </w:rPr>
              <w:t xml:space="preserve">分；根据问题线索，未联合有关部门组织开展破坏环卫设施、乱堆乱扔、</w:t>
            </w:r>
            <w:r>
              <w:rPr>
                <w:rFonts w:hint="eastAsia" w:eastAsia="微软雅黑"/>
                <w:sz w:val="13"/>
                <w:szCs w:val="13"/>
                <w:shd w:val="clear" w:color="auto" w:fill="ffffff"/>
              </w:rPr>
              <w:t xml:space="preserve">偷倒</w:t>
            </w:r>
            <w:r>
              <w:rPr>
                <w:rFonts w:hint="eastAsia" w:eastAsia="微软雅黑"/>
                <w:sz w:val="13"/>
                <w:szCs w:val="13"/>
              </w:rPr>
              <w:t xml:space="preserve">、抛洒、市容卫生责任和“门前三包”</w:t>
            </w:r>
            <w:r>
              <w:rPr>
                <w:rFonts w:hint="eastAsia" w:eastAsia="微软雅黑"/>
                <w:sz w:val="13"/>
                <w:szCs w:val="13"/>
                <w:shd w:val="clear" w:color="auto" w:fill="ffffff"/>
              </w:rPr>
              <w:t xml:space="preserve">责任不落实等环</w:t>
            </w:r>
            <w:r>
              <w:rPr>
                <w:rFonts w:hint="eastAsia" w:eastAsia="微软雅黑"/>
                <w:sz w:val="13"/>
                <w:szCs w:val="13"/>
              </w:rPr>
              <w:t xml:space="preserve">卫违法问题专项整治，</w:t>
            </w:r>
            <w:r>
              <w:rPr>
                <w:rFonts w:hint="eastAsia" w:eastAsia="微软雅黑"/>
                <w:sz w:val="13"/>
                <w:szCs w:val="13"/>
                <w:shd w:val="clear" w:color="auto" w:fill="ffffff"/>
              </w:rPr>
              <w:t xml:space="preserve">每例扣2分；</w:t>
            </w:r>
            <w:r>
              <w:rPr>
                <w:rFonts w:hint="eastAsia" w:eastAsia="微软雅黑"/>
                <w:sz w:val="13"/>
                <w:szCs w:val="13"/>
              </w:rPr>
              <w:t xml:space="preserve">下发环卫重点问题整改通知书的每例</w:t>
            </w:r>
            <w:r>
              <w:rPr>
                <w:rFonts w:hint="eastAsia" w:eastAsia="微软雅黑"/>
                <w:sz w:val="13"/>
                <w:szCs w:val="13"/>
                <w:shd w:val="clear" w:color="auto" w:fill="ffffff"/>
              </w:rPr>
              <w:t xml:space="preserve">扣</w:t>
            </w:r>
            <w:r>
              <w:rPr>
                <w:rFonts w:eastAsia="微软雅黑"/>
                <w:sz w:val="13"/>
                <w:szCs w:val="13"/>
              </w:rPr>
              <w:t xml:space="preserve">2</w:t>
            </w:r>
            <w:r>
              <w:rPr>
                <w:rFonts w:hint="eastAsia" w:eastAsia="微软雅黑"/>
                <w:sz w:val="13"/>
                <w:szCs w:val="13"/>
              </w:rPr>
              <w:t xml:space="preserve">分，未在规定时间内整改回复的扣2分，整改不到位</w:t>
            </w:r>
            <w:r>
              <w:rPr>
                <w:rFonts w:hint="eastAsia" w:eastAsia="微软雅黑"/>
                <w:sz w:val="13"/>
                <w:szCs w:val="13"/>
                <w:shd w:val="clear" w:color="auto" w:fill="ffffff"/>
              </w:rPr>
              <w:t xml:space="preserve">扣</w:t>
            </w:r>
            <w:r>
              <w:rPr>
                <w:rFonts w:eastAsia="微软雅黑"/>
                <w:sz w:val="13"/>
                <w:szCs w:val="13"/>
              </w:rPr>
              <w:t xml:space="preserve">5</w:t>
            </w:r>
            <w:r>
              <w:rPr>
                <w:rFonts w:hint="eastAsia" w:eastAsia="微软雅黑"/>
                <w:sz w:val="13"/>
                <w:szCs w:val="13"/>
              </w:rPr>
              <w:t xml:space="preserve">分。</w:t>
            </w:r>
            <w:r>
              <w:rPr>
                <w:rFonts w:eastAsia="微软雅黑"/>
                <w:sz w:val="13"/>
                <w:szCs w:val="13"/>
              </w:rPr>
            </w:r>
            <w:r/>
          </w:p>
        </w:tc>
      </w:tr>
      <w:tr>
        <w:trPr>
          <w:cantSplit/>
          <w:trHeight w:val="1179"/>
        </w:trPr>
        <w:tc>
          <w:tcPr>
            <w:tcW w:w="212" w:type="dxa"/>
            <w:vAlign w:val="center"/>
            <w:textDirection w:val="lrTb"/>
            <w:noWrap/>
          </w:tcPr>
          <w:p>
            <w:pPr>
              <w:pStyle w:val="969"/>
              <w:jc w:val="center"/>
              <w:spacing w:line="200" w:lineRule="exact"/>
              <w:rPr>
                <w:rFonts w:eastAsia="微软雅黑"/>
                <w:b/>
                <w:sz w:val="18"/>
                <w:szCs w:val="18"/>
              </w:rPr>
            </w:pPr>
            <w:r>
              <w:rPr>
                <w:rFonts w:hint="eastAsia" w:eastAsia="微软雅黑"/>
                <w:b/>
                <w:sz w:val="18"/>
                <w:szCs w:val="18"/>
              </w:rPr>
              <w:t xml:space="preserve">环卫管理</w:t>
            </w:r>
            <w:r>
              <w:rPr>
                <w:rFonts w:eastAsia="微软雅黑"/>
                <w:b/>
                <w:sz w:val="18"/>
                <w:szCs w:val="18"/>
              </w:rPr>
            </w:r>
            <w:r/>
          </w:p>
        </w:tc>
        <w:tc>
          <w:tcPr>
            <w:tcW w:w="4787" w:type="dxa"/>
            <w:vAlign w:val="center"/>
            <w:textDirection w:val="lrTb"/>
            <w:noWrap/>
          </w:tcPr>
          <w:p>
            <w:pPr>
              <w:pStyle w:val="969"/>
              <w:spacing w:line="200" w:lineRule="exact"/>
              <w:rPr>
                <w:rFonts w:eastAsia="微软雅黑"/>
                <w:szCs w:val="32"/>
              </w:rPr>
            </w:pPr>
            <w:r>
              <w:rPr>
                <w:rFonts w:hint="eastAsia" w:eastAsia="微软雅黑"/>
                <w:sz w:val="13"/>
                <w:szCs w:val="13"/>
              </w:rPr>
              <w:t xml:space="preserve">未对作业公司作业质量进行监管</w:t>
            </w:r>
            <w:r>
              <w:rPr>
                <w:rFonts w:hint="eastAsia" w:eastAsia="微软雅黑"/>
                <w:sz w:val="13"/>
                <w:szCs w:val="13"/>
                <w:shd w:val="clear" w:color="auto" w:fill="ffffff"/>
              </w:rPr>
              <w:t xml:space="preserve">扣</w:t>
            </w:r>
            <w:r>
              <w:rPr>
                <w:rFonts w:eastAsia="微软雅黑"/>
                <w:sz w:val="13"/>
                <w:szCs w:val="13"/>
              </w:rPr>
              <w:t xml:space="preserve">1</w:t>
            </w:r>
            <w:r>
              <w:rPr>
                <w:rFonts w:hint="eastAsia" w:eastAsia="微软雅黑"/>
                <w:sz w:val="13"/>
                <w:szCs w:val="13"/>
              </w:rPr>
              <w:t xml:space="preserve">分；督促环卫企业建立健全各项管理制度（车辆管理、安全教育、考勤、业务培训、检查考核、晚间沿街收集、劳动防护、宣传报道、信息报送、投诉举报处理等），制度不健全每例</w:t>
            </w:r>
            <w:r>
              <w:rPr>
                <w:rFonts w:hint="eastAsia" w:eastAsia="微软雅黑"/>
                <w:sz w:val="13"/>
                <w:szCs w:val="13"/>
                <w:shd w:val="clear" w:color="auto" w:fill="ffffff"/>
              </w:rPr>
              <w:t xml:space="preserve">扣</w:t>
            </w:r>
            <w:r>
              <w:rPr>
                <w:rFonts w:eastAsia="微软雅黑"/>
                <w:sz w:val="13"/>
                <w:szCs w:val="13"/>
              </w:rPr>
              <w:t xml:space="preserve">0.5</w:t>
            </w:r>
            <w:r>
              <w:rPr>
                <w:rFonts w:hint="eastAsia" w:eastAsia="微软雅黑"/>
                <w:sz w:val="13"/>
                <w:szCs w:val="13"/>
              </w:rPr>
              <w:t xml:space="preserve">分；未规范用工（所有人员签订劳动合同，办理社会基本保险）扣2分；无“环卫工人</w:t>
            </w:r>
            <w:r>
              <w:rPr>
                <w:rFonts w:hint="eastAsia" w:eastAsia="微软雅黑"/>
                <w:sz w:val="13"/>
                <w:szCs w:val="13"/>
                <w:shd w:val="clear" w:color="auto" w:fill="ffffff"/>
              </w:rPr>
              <w:t xml:space="preserve">日</w:t>
            </w:r>
            <w:r>
              <w:rPr>
                <w:rFonts w:eastAsia="微软雅黑"/>
                <w:sz w:val="13"/>
                <w:szCs w:val="13"/>
              </w:rPr>
              <w:t xml:space="preserve">”</w:t>
            </w:r>
            <w:r>
              <w:rPr>
                <w:rFonts w:hint="eastAsia" w:eastAsia="微软雅黑"/>
                <w:sz w:val="13"/>
                <w:szCs w:val="13"/>
              </w:rPr>
              <w:t xml:space="preserve">庆祝纪念活动资料</w:t>
            </w:r>
            <w:r>
              <w:rPr>
                <w:rFonts w:hint="eastAsia" w:eastAsia="微软雅黑"/>
                <w:sz w:val="13"/>
                <w:szCs w:val="13"/>
                <w:shd w:val="clear" w:color="auto" w:fill="ffffff"/>
              </w:rPr>
              <w:t xml:space="preserve">扣</w:t>
            </w:r>
            <w:r>
              <w:rPr>
                <w:rFonts w:eastAsia="微软雅黑"/>
                <w:sz w:val="13"/>
                <w:szCs w:val="13"/>
              </w:rPr>
              <w:t xml:space="preserve">0.5</w:t>
            </w:r>
            <w:r>
              <w:rPr>
                <w:rFonts w:hint="eastAsia" w:eastAsia="微软雅黑"/>
                <w:sz w:val="13"/>
                <w:szCs w:val="13"/>
              </w:rPr>
              <w:t xml:space="preserve">分；未组织开展“环卫工人</w:t>
            </w:r>
            <w:r>
              <w:rPr>
                <w:rFonts w:hint="eastAsia" w:eastAsia="微软雅黑"/>
                <w:sz w:val="13"/>
                <w:szCs w:val="13"/>
                <w:shd w:val="clear" w:color="auto" w:fill="ffffff"/>
              </w:rPr>
              <w:t xml:space="preserve">日</w:t>
            </w:r>
            <w:r>
              <w:rPr>
                <w:rFonts w:eastAsia="微软雅黑"/>
                <w:sz w:val="13"/>
                <w:szCs w:val="13"/>
              </w:rPr>
              <w:t xml:space="preserve">”</w:t>
            </w:r>
            <w:r>
              <w:rPr>
                <w:rFonts w:hint="eastAsia" w:eastAsia="微软雅黑"/>
                <w:sz w:val="13"/>
                <w:szCs w:val="13"/>
              </w:rPr>
              <w:t xml:space="preserve">专题庆祝纪念活动，扣1分；未组织开展环卫职工技能竞赛，扣2分；未按时组织业务培训、职工技能培训（每季1次）扣0.5分，无安全教育（每季1次）扣0.5分；发生事故（交通、安全、伤亡、生产事故）2小时内未上报</w:t>
            </w:r>
            <w:r>
              <w:rPr>
                <w:rFonts w:hint="eastAsia" w:eastAsia="微软雅黑"/>
                <w:sz w:val="13"/>
                <w:szCs w:val="13"/>
                <w:shd w:val="clear" w:color="auto" w:fill="ffffff"/>
              </w:rPr>
              <w:t xml:space="preserve">扣</w:t>
            </w:r>
            <w:r>
              <w:rPr>
                <w:rFonts w:eastAsia="微软雅黑"/>
                <w:sz w:val="13"/>
                <w:szCs w:val="13"/>
              </w:rPr>
              <w:t xml:space="preserve">0.5</w:t>
            </w:r>
            <w:r>
              <w:rPr>
                <w:rFonts w:hint="eastAsia" w:eastAsia="微软雅黑"/>
                <w:sz w:val="13"/>
                <w:szCs w:val="13"/>
              </w:rPr>
              <w:t xml:space="preserve">分，4小时内未上报</w:t>
            </w:r>
            <w:r>
              <w:rPr>
                <w:rFonts w:hint="eastAsia" w:eastAsia="微软雅黑"/>
                <w:sz w:val="13"/>
                <w:szCs w:val="13"/>
                <w:shd w:val="clear" w:color="auto" w:fill="ffffff"/>
              </w:rPr>
              <w:t xml:space="preserve">扣</w:t>
            </w:r>
            <w:r>
              <w:rPr>
                <w:rFonts w:eastAsia="微软雅黑"/>
                <w:sz w:val="13"/>
                <w:szCs w:val="13"/>
              </w:rPr>
              <w:t xml:space="preserve">1</w:t>
            </w:r>
            <w:r>
              <w:rPr>
                <w:rFonts w:hint="eastAsia" w:eastAsia="微软雅黑"/>
                <w:sz w:val="13"/>
                <w:szCs w:val="13"/>
              </w:rPr>
              <w:t xml:space="preserve">分，24小时内未上报</w:t>
            </w:r>
            <w:r>
              <w:rPr>
                <w:rFonts w:hint="eastAsia" w:eastAsia="微软雅黑"/>
                <w:sz w:val="13"/>
                <w:szCs w:val="13"/>
                <w:shd w:val="clear" w:color="auto" w:fill="ffffff"/>
              </w:rPr>
              <w:t xml:space="preserve">扣</w:t>
            </w:r>
            <w:r>
              <w:rPr>
                <w:rFonts w:eastAsia="微软雅黑"/>
                <w:sz w:val="13"/>
                <w:szCs w:val="13"/>
              </w:rPr>
              <w:t xml:space="preserve">2</w:t>
            </w:r>
            <w:r>
              <w:rPr>
                <w:rFonts w:hint="eastAsia" w:eastAsia="微软雅黑"/>
                <w:sz w:val="13"/>
                <w:szCs w:val="13"/>
              </w:rPr>
              <w:t xml:space="preserve">分；区域内出现保洁人员大面积</w:t>
            </w:r>
            <w:r>
              <w:rPr>
                <w:rFonts w:hint="eastAsia" w:eastAsia="微软雅黑"/>
                <w:sz w:val="13"/>
                <w:szCs w:val="13"/>
                <w:shd w:val="clear" w:color="auto" w:fill="ffffff"/>
              </w:rPr>
              <w:t xml:space="preserve">停扫</w:t>
            </w:r>
            <w:r>
              <w:rPr>
                <w:rFonts w:hint="eastAsia" w:eastAsia="微软雅黑"/>
                <w:sz w:val="13"/>
                <w:szCs w:val="13"/>
              </w:rPr>
              <w:t xml:space="preserve">、垃圾</w:t>
            </w:r>
            <w:r>
              <w:rPr>
                <w:rFonts w:hint="eastAsia" w:eastAsia="微软雅黑"/>
                <w:sz w:val="13"/>
                <w:szCs w:val="13"/>
                <w:shd w:val="clear" w:color="auto" w:fill="ffffff"/>
              </w:rPr>
              <w:t xml:space="preserve">滞运</w:t>
            </w:r>
            <w:r>
              <w:rPr>
                <w:rFonts w:eastAsia="微软雅黑"/>
                <w:sz w:val="13"/>
                <w:szCs w:val="13"/>
              </w:rPr>
              <w:t xml:space="preserve">12</w:t>
            </w:r>
            <w:r>
              <w:rPr>
                <w:rFonts w:hint="eastAsia" w:eastAsia="微软雅黑"/>
                <w:sz w:val="13"/>
                <w:szCs w:val="13"/>
              </w:rPr>
              <w:t xml:space="preserve">小时以上，扣1分，24小时以上，扣2分，2日以上，扣4分；环卫工作简报每月</w:t>
            </w:r>
            <w:r>
              <w:rPr>
                <w:rFonts w:eastAsia="微软雅黑"/>
                <w:sz w:val="13"/>
                <w:szCs w:val="13"/>
              </w:rPr>
              <w:t xml:space="preserve">20</w:t>
            </w:r>
            <w:r>
              <w:rPr>
                <w:rFonts w:hint="eastAsia" w:eastAsia="微软雅黑"/>
                <w:sz w:val="13"/>
                <w:szCs w:val="13"/>
              </w:rPr>
              <w:t xml:space="preserve">号前未上报的扣0.5分，内容单一，少于3项的，扣0.5分；环卫专题信息每月</w:t>
            </w:r>
            <w:r>
              <w:rPr>
                <w:rFonts w:eastAsia="微软雅黑"/>
                <w:sz w:val="13"/>
                <w:szCs w:val="13"/>
              </w:rPr>
              <w:t xml:space="preserve">20</w:t>
            </w:r>
            <w:r>
              <w:rPr>
                <w:rFonts w:hint="eastAsia" w:eastAsia="微软雅黑"/>
                <w:sz w:val="13"/>
                <w:szCs w:val="13"/>
              </w:rPr>
              <w:t xml:space="preserve">号前未上报的扣0.5分；微博信息</w:t>
            </w:r>
            <w:r>
              <w:rPr>
                <w:rFonts w:hint="eastAsia" w:eastAsia="微软雅黑"/>
                <w:sz w:val="13"/>
                <w:szCs w:val="13"/>
                <w:shd w:val="clear" w:color="auto" w:fill="ffffff"/>
              </w:rPr>
              <w:t xml:space="preserve">需</w:t>
            </w:r>
            <w:r>
              <w:rPr>
                <w:rFonts w:hint="eastAsia" w:eastAsia="微软雅黑"/>
                <w:sz w:val="13"/>
                <w:szCs w:val="13"/>
              </w:rPr>
              <w:t xml:space="preserve">当天报送，每月</w:t>
            </w:r>
            <w:r>
              <w:rPr>
                <w:rFonts w:eastAsia="微软雅黑"/>
                <w:sz w:val="13"/>
                <w:szCs w:val="13"/>
              </w:rPr>
              <w:t xml:space="preserve">15</w:t>
            </w:r>
            <w:r>
              <w:rPr>
                <w:rFonts w:hint="eastAsia" w:eastAsia="微软雅黑"/>
                <w:sz w:val="13"/>
                <w:szCs w:val="13"/>
              </w:rPr>
              <w:t xml:space="preserve">号前未上报过的扣0.5分；未按照垃圾调运任务计划及时将垃圾送往江南焚烧厂</w:t>
            </w:r>
            <w:r>
              <w:rPr>
                <w:rFonts w:hint="eastAsia" w:eastAsia="微软雅黑"/>
                <w:sz w:val="13"/>
                <w:szCs w:val="13"/>
                <w:shd w:val="clear" w:color="auto" w:fill="ffffff"/>
              </w:rPr>
              <w:t xml:space="preserve">扣</w:t>
            </w:r>
            <w:r>
              <w:rPr>
                <w:rFonts w:eastAsia="微软雅黑"/>
                <w:sz w:val="13"/>
                <w:szCs w:val="13"/>
              </w:rPr>
              <w:t xml:space="preserve">2</w:t>
            </w:r>
            <w:r>
              <w:rPr>
                <w:rFonts w:hint="eastAsia" w:eastAsia="微软雅黑"/>
                <w:sz w:val="13"/>
                <w:szCs w:val="13"/>
              </w:rPr>
              <w:t xml:space="preserve">分；异地运输、处置垃圾未按程序办理扣2分；未有效组织区域内粪便、餐</w:t>
            </w:r>
            <w:r>
              <w:rPr>
                <w:rFonts w:hint="eastAsia" w:eastAsia="微软雅黑"/>
                <w:sz w:val="13"/>
                <w:szCs w:val="13"/>
                <w:shd w:val="clear" w:color="auto" w:fill="ffffff"/>
              </w:rPr>
              <w:t xml:space="preserve">厨</w:t>
            </w:r>
            <w:r>
              <w:rPr>
                <w:rFonts w:hint="eastAsia" w:eastAsia="微软雅黑"/>
                <w:sz w:val="13"/>
                <w:szCs w:val="13"/>
              </w:rPr>
              <w:t xml:space="preserve">、厨余垃圾收运的扣1分，造成影响的扣2分；餐厨废弃物收运企业不得向产生单位收取餐厨废弃物收运、处置费用，违反规定每例</w:t>
            </w:r>
            <w:r>
              <w:rPr>
                <w:rFonts w:hint="eastAsia" w:eastAsia="微软雅黑"/>
                <w:sz w:val="13"/>
                <w:szCs w:val="13"/>
                <w:shd w:val="clear" w:color="auto" w:fill="ffffff"/>
              </w:rPr>
              <w:t xml:space="preserve">扣</w:t>
            </w:r>
            <w:r>
              <w:rPr>
                <w:rFonts w:eastAsia="微软雅黑"/>
                <w:sz w:val="13"/>
                <w:szCs w:val="13"/>
              </w:rPr>
              <w:t xml:space="preserve">1</w:t>
            </w:r>
            <w:r>
              <w:rPr>
                <w:rFonts w:hint="eastAsia" w:eastAsia="微软雅黑"/>
                <w:sz w:val="13"/>
                <w:szCs w:val="13"/>
              </w:rPr>
              <w:t xml:space="preserve">分，造成影响的扣2分。环卫公厕、垃圾中转站被违规拆除（</w:t>
            </w:r>
            <w:r>
              <w:rPr>
                <w:rFonts w:hint="eastAsia" w:eastAsia="微软雅黑"/>
                <w:sz w:val="13"/>
                <w:szCs w:val="13"/>
                <w:shd w:val="clear" w:color="auto" w:fill="ffffff"/>
              </w:rPr>
              <w:t xml:space="preserve">无</w:t>
            </w:r>
            <w:r>
              <w:rPr>
                <w:rFonts w:hint="eastAsia" w:eastAsia="微软雅黑"/>
                <w:sz w:val="13"/>
                <w:szCs w:val="13"/>
              </w:rPr>
              <w:t xml:space="preserve">行政许可）的，每座</w:t>
            </w:r>
            <w:r>
              <w:rPr>
                <w:rFonts w:hint="eastAsia" w:eastAsia="微软雅黑"/>
                <w:sz w:val="13"/>
                <w:szCs w:val="13"/>
                <w:shd w:val="clear" w:color="auto" w:fill="ffffff"/>
              </w:rPr>
              <w:t xml:space="preserve">扣</w:t>
            </w:r>
            <w:r>
              <w:rPr>
                <w:rFonts w:eastAsia="微软雅黑"/>
                <w:sz w:val="13"/>
                <w:szCs w:val="13"/>
              </w:rPr>
              <w:t xml:space="preserve">2</w:t>
            </w:r>
            <w:r>
              <w:rPr>
                <w:rFonts w:hint="eastAsia" w:eastAsia="微软雅黑"/>
                <w:sz w:val="13"/>
                <w:szCs w:val="13"/>
              </w:rPr>
              <w:t xml:space="preserve">分，违规拆除后处理不积极、不配合的，</w:t>
            </w:r>
            <w:r>
              <w:rPr>
                <w:rFonts w:hint="eastAsia" w:eastAsia="微软雅黑"/>
                <w:sz w:val="13"/>
                <w:szCs w:val="13"/>
                <w:shd w:val="clear" w:color="auto" w:fill="ffffff"/>
              </w:rPr>
              <w:t xml:space="preserve">每座扣2分；</w:t>
            </w:r>
            <w:r>
              <w:rPr>
                <w:rFonts w:hint="eastAsia" w:eastAsia="微软雅黑"/>
                <w:sz w:val="13"/>
                <w:szCs w:val="13"/>
              </w:rPr>
              <w:t xml:space="preserve">被批准拆除的环卫公厕、垃圾中转站，未按承诺时间完成复建的，</w:t>
            </w:r>
            <w:r>
              <w:rPr>
                <w:rFonts w:hint="eastAsia" w:eastAsia="微软雅黑"/>
                <w:sz w:val="13"/>
                <w:szCs w:val="13"/>
                <w:shd w:val="clear" w:color="auto" w:fill="ffffff"/>
              </w:rPr>
              <w:t xml:space="preserve">每座扣3分；</w:t>
            </w:r>
            <w:r>
              <w:rPr>
                <w:rFonts w:hint="eastAsia" w:eastAsia="微软雅黑"/>
                <w:sz w:val="13"/>
                <w:szCs w:val="13"/>
              </w:rPr>
              <w:t xml:space="preserve">复建不达建设标准的，每座</w:t>
            </w:r>
            <w:r>
              <w:rPr>
                <w:rFonts w:hint="eastAsia" w:eastAsia="微软雅黑"/>
                <w:sz w:val="13"/>
                <w:szCs w:val="13"/>
                <w:shd w:val="clear" w:color="auto" w:fill="ffffff"/>
              </w:rPr>
              <w:t xml:space="preserve">扣</w:t>
            </w:r>
            <w:r>
              <w:rPr>
                <w:rFonts w:eastAsia="微软雅黑"/>
                <w:sz w:val="13"/>
                <w:szCs w:val="13"/>
              </w:rPr>
              <w:t xml:space="preserve">2</w:t>
            </w:r>
            <w:r>
              <w:rPr>
                <w:rFonts w:hint="eastAsia" w:eastAsia="微软雅黑"/>
                <w:sz w:val="13"/>
                <w:szCs w:val="13"/>
              </w:rPr>
              <w:t xml:space="preserve">分。积极推进环卫企业诚信建设，诚信信息（每月1篇）每月2</w:t>
            </w:r>
            <w:r>
              <w:rPr>
                <w:rFonts w:eastAsia="微软雅黑"/>
                <w:sz w:val="13"/>
                <w:szCs w:val="13"/>
              </w:rPr>
              <w:t xml:space="preserve">0</w:t>
            </w:r>
            <w:r>
              <w:rPr>
                <w:rFonts w:hint="eastAsia" w:eastAsia="微软雅黑"/>
                <w:sz w:val="13"/>
                <w:szCs w:val="13"/>
              </w:rPr>
              <w:t xml:space="preserve">号前未上报的扣0.5分，未签订诚信承诺书每例</w:t>
            </w:r>
            <w:r>
              <w:rPr>
                <w:rFonts w:hint="eastAsia" w:eastAsia="微软雅黑"/>
                <w:sz w:val="13"/>
                <w:szCs w:val="13"/>
                <w:shd w:val="clear" w:color="auto" w:fill="ffffff"/>
              </w:rPr>
              <w:t xml:space="preserve">扣</w:t>
            </w:r>
            <w:r>
              <w:rPr>
                <w:rFonts w:eastAsia="微软雅黑"/>
                <w:sz w:val="13"/>
                <w:szCs w:val="13"/>
              </w:rPr>
              <w:t xml:space="preserve">0.5</w:t>
            </w:r>
            <w:r>
              <w:rPr>
                <w:rFonts w:hint="eastAsia" w:eastAsia="微软雅黑"/>
                <w:sz w:val="13"/>
                <w:szCs w:val="13"/>
              </w:rPr>
              <w:t xml:space="preserve">分。</w:t>
            </w:r>
            <w:r>
              <w:rPr>
                <w:rFonts w:eastAsia="微软雅黑"/>
                <w:szCs w:val="32"/>
              </w:rPr>
            </w:r>
            <w:r/>
          </w:p>
        </w:tc>
      </w:tr>
      <w:tr>
        <w:trPr>
          <w:cantSplit/>
          <w:trHeight w:val="300"/>
        </w:trPr>
        <w:tc>
          <w:tcPr>
            <w:tcW w:w="212" w:type="dxa"/>
            <w:vAlign w:val="center"/>
            <w:textDirection w:val="lrTb"/>
            <w:noWrap/>
          </w:tcPr>
          <w:p>
            <w:pPr>
              <w:pStyle w:val="969"/>
              <w:jc w:val="center"/>
              <w:spacing w:line="200" w:lineRule="exact"/>
              <w:rPr>
                <w:rFonts w:eastAsia="微软雅黑"/>
                <w:b/>
                <w:sz w:val="18"/>
                <w:szCs w:val="18"/>
              </w:rPr>
            </w:pPr>
            <w:r>
              <w:rPr>
                <w:rFonts w:hint="eastAsia" w:eastAsia="微软雅黑"/>
                <w:b/>
                <w:sz w:val="18"/>
                <w:szCs w:val="18"/>
              </w:rPr>
              <w:t xml:space="preserve">日常管理</w:t>
            </w:r>
            <w:r>
              <w:rPr>
                <w:rFonts w:eastAsia="微软雅黑"/>
                <w:b/>
                <w:sz w:val="18"/>
                <w:szCs w:val="18"/>
              </w:rPr>
            </w:r>
            <w:r/>
          </w:p>
        </w:tc>
        <w:tc>
          <w:tcPr>
            <w:tcW w:w="4787" w:type="dxa"/>
            <w:vAlign w:val="center"/>
            <w:textDirection w:val="lrTb"/>
            <w:noWrap/>
          </w:tcPr>
          <w:p>
            <w:pPr>
              <w:pStyle w:val="969"/>
              <w:spacing w:line="200" w:lineRule="exact"/>
              <w:rPr>
                <w:rFonts w:eastAsia="微软雅黑"/>
                <w:sz w:val="13"/>
                <w:szCs w:val="13"/>
              </w:rPr>
            </w:pPr>
            <w:r>
              <w:rPr>
                <w:rFonts w:hint="eastAsia" w:eastAsia="微软雅黑"/>
                <w:sz w:val="13"/>
                <w:szCs w:val="13"/>
              </w:rPr>
              <w:t xml:space="preserve">未按要求上报年度目标任务落实情况每例</w:t>
            </w:r>
            <w:r>
              <w:rPr>
                <w:rFonts w:hint="eastAsia" w:eastAsia="微软雅黑"/>
                <w:sz w:val="13"/>
                <w:szCs w:val="13"/>
                <w:shd w:val="clear" w:color="auto" w:fill="ffffff"/>
              </w:rPr>
              <w:t xml:space="preserve">扣</w:t>
            </w:r>
            <w:r>
              <w:rPr>
                <w:rFonts w:eastAsia="微软雅黑"/>
                <w:sz w:val="13"/>
                <w:szCs w:val="13"/>
              </w:rPr>
              <w:t xml:space="preserve">1</w:t>
            </w:r>
            <w:r>
              <w:rPr>
                <w:rFonts w:hint="eastAsia" w:eastAsia="微软雅黑"/>
                <w:sz w:val="13"/>
                <w:szCs w:val="13"/>
              </w:rPr>
              <w:t xml:space="preserve">分；区局要求统计</w:t>
            </w:r>
            <w:r>
              <w:rPr>
                <w:rFonts w:hint="eastAsia" w:eastAsia="微软雅黑"/>
                <w:sz w:val="13"/>
                <w:szCs w:val="13"/>
                <w:shd w:val="clear" w:color="auto" w:fill="ffffff"/>
              </w:rPr>
              <w:t xml:space="preserve">或</w:t>
            </w:r>
            <w:r>
              <w:rPr>
                <w:rFonts w:hint="eastAsia" w:eastAsia="微软雅黑"/>
                <w:sz w:val="13"/>
                <w:szCs w:val="13"/>
              </w:rPr>
              <w:t xml:space="preserve">上报信息不准确、不及时，每例</w:t>
            </w:r>
            <w:r>
              <w:rPr>
                <w:rFonts w:hint="eastAsia" w:eastAsia="微软雅黑"/>
                <w:sz w:val="13"/>
                <w:szCs w:val="13"/>
                <w:shd w:val="clear" w:color="auto" w:fill="ffffff"/>
              </w:rPr>
              <w:t xml:space="preserve">扣</w:t>
            </w:r>
            <w:r>
              <w:rPr>
                <w:rFonts w:eastAsia="微软雅黑"/>
                <w:sz w:val="13"/>
                <w:szCs w:val="13"/>
              </w:rPr>
              <w:t xml:space="preserve">0.5</w:t>
            </w:r>
            <w:r>
              <w:rPr>
                <w:rFonts w:hint="eastAsia" w:eastAsia="微软雅黑"/>
                <w:sz w:val="13"/>
                <w:szCs w:val="13"/>
              </w:rPr>
              <w:t xml:space="preserve">分；内容严重失实、要求返工的，</w:t>
            </w:r>
            <w:r>
              <w:rPr>
                <w:rFonts w:hint="eastAsia" w:eastAsia="微软雅黑"/>
                <w:sz w:val="13"/>
                <w:szCs w:val="13"/>
                <w:shd w:val="clear" w:color="auto" w:fill="ffffff"/>
              </w:rPr>
              <w:t xml:space="preserve">每例扣1分；</w:t>
            </w:r>
            <w:r>
              <w:rPr>
                <w:rFonts w:hint="eastAsia" w:eastAsia="微软雅黑"/>
                <w:sz w:val="13"/>
                <w:szCs w:val="13"/>
              </w:rPr>
              <w:t xml:space="preserve">区里组织的各项活动（会议、检查等）与会人员出现迟到、早退等现象每例</w:t>
            </w:r>
            <w:r>
              <w:rPr>
                <w:rFonts w:hint="eastAsia" w:eastAsia="微软雅黑"/>
                <w:sz w:val="13"/>
                <w:szCs w:val="13"/>
                <w:shd w:val="clear" w:color="auto" w:fill="ffffff"/>
              </w:rPr>
              <w:t xml:space="preserve">扣</w:t>
            </w:r>
            <w:r>
              <w:rPr>
                <w:rFonts w:eastAsia="微软雅黑"/>
                <w:sz w:val="13"/>
                <w:szCs w:val="13"/>
              </w:rPr>
              <w:t xml:space="preserve">0.5</w:t>
            </w:r>
            <w:r>
              <w:rPr>
                <w:rFonts w:hint="eastAsia" w:eastAsia="微软雅黑"/>
                <w:sz w:val="13"/>
                <w:szCs w:val="13"/>
              </w:rPr>
              <w:t xml:space="preserve">分；不请假无故缺席，</w:t>
            </w:r>
            <w:r>
              <w:rPr>
                <w:rFonts w:hint="eastAsia" w:eastAsia="微软雅黑"/>
                <w:sz w:val="13"/>
                <w:szCs w:val="13"/>
                <w:shd w:val="clear" w:color="auto" w:fill="ffffff"/>
              </w:rPr>
              <w:t xml:space="preserve">每例扣1分；</w:t>
            </w:r>
            <w:r>
              <w:rPr>
                <w:rFonts w:hint="eastAsia" w:eastAsia="微软雅黑"/>
                <w:sz w:val="13"/>
                <w:szCs w:val="13"/>
              </w:rPr>
              <w:t xml:space="preserve">区局组织的培训未按要求组织参加的，每次扣0.5分；区环卫工作会议安排的工作不落实、问题不解决，每例</w:t>
            </w:r>
            <w:r>
              <w:rPr>
                <w:rFonts w:hint="eastAsia" w:eastAsia="微软雅黑"/>
                <w:sz w:val="13"/>
                <w:szCs w:val="13"/>
                <w:shd w:val="clear" w:color="auto" w:fill="ffffff"/>
              </w:rPr>
              <w:t xml:space="preserve">扣</w:t>
            </w:r>
            <w:r>
              <w:rPr>
                <w:rFonts w:eastAsia="微软雅黑"/>
                <w:sz w:val="13"/>
                <w:szCs w:val="13"/>
              </w:rPr>
              <w:t xml:space="preserve">0.5</w:t>
            </w:r>
            <w:r>
              <w:rPr>
                <w:rFonts w:hint="eastAsia" w:eastAsia="微软雅黑"/>
                <w:sz w:val="13"/>
                <w:szCs w:val="13"/>
              </w:rPr>
              <w:t xml:space="preserve">分，情节严重、影响工作进展的，每例</w:t>
            </w:r>
            <w:r>
              <w:rPr>
                <w:rFonts w:hint="eastAsia" w:eastAsia="微软雅黑"/>
                <w:sz w:val="13"/>
                <w:szCs w:val="13"/>
                <w:shd w:val="clear" w:color="auto" w:fill="ffffff"/>
              </w:rPr>
              <w:t xml:space="preserve">扣</w:t>
            </w:r>
            <w:r>
              <w:rPr>
                <w:rFonts w:eastAsia="微软雅黑"/>
                <w:sz w:val="13"/>
                <w:szCs w:val="13"/>
              </w:rPr>
              <w:t xml:space="preserve">1</w:t>
            </w:r>
            <w:r>
              <w:rPr>
                <w:rFonts w:hint="eastAsia" w:eastAsia="微软雅黑"/>
                <w:sz w:val="13"/>
                <w:szCs w:val="13"/>
              </w:rPr>
              <w:t xml:space="preserve">分。</w:t>
            </w:r>
            <w:r>
              <w:rPr>
                <w:rFonts w:eastAsia="微软雅黑"/>
                <w:sz w:val="13"/>
                <w:szCs w:val="13"/>
              </w:rPr>
            </w:r>
            <w:r/>
          </w:p>
        </w:tc>
      </w:tr>
      <w:tr>
        <w:trPr>
          <w:cantSplit/>
          <w:trHeight w:val="568"/>
        </w:trPr>
        <w:tc>
          <w:tcPr>
            <w:tcW w:w="212" w:type="dxa"/>
            <w:vAlign w:val="center"/>
            <w:textDirection w:val="lrTb"/>
            <w:noWrap/>
          </w:tcPr>
          <w:p>
            <w:pPr>
              <w:pStyle w:val="969"/>
              <w:jc w:val="center"/>
              <w:spacing w:line="200" w:lineRule="exact"/>
              <w:rPr>
                <w:rFonts w:eastAsia="微软雅黑"/>
                <w:b/>
                <w:sz w:val="18"/>
                <w:szCs w:val="18"/>
              </w:rPr>
            </w:pPr>
            <w:r>
              <w:rPr>
                <w:rFonts w:hint="eastAsia" w:eastAsia="微软雅黑"/>
                <w:b/>
                <w:sz w:val="18"/>
                <w:szCs w:val="18"/>
              </w:rPr>
              <w:t xml:space="preserve">行风监督</w:t>
            </w:r>
            <w:r>
              <w:rPr>
                <w:rFonts w:eastAsia="微软雅黑"/>
                <w:b/>
                <w:sz w:val="18"/>
                <w:szCs w:val="18"/>
              </w:rPr>
            </w:r>
            <w:r/>
          </w:p>
        </w:tc>
        <w:tc>
          <w:tcPr>
            <w:tcW w:w="4787" w:type="dxa"/>
            <w:vAlign w:val="center"/>
            <w:textDirection w:val="lrTb"/>
            <w:noWrap/>
          </w:tcPr>
          <w:p>
            <w:pPr>
              <w:pStyle w:val="969"/>
              <w:spacing w:line="200" w:lineRule="exact"/>
              <w:rPr>
                <w:rFonts w:eastAsia="微软雅黑"/>
                <w:sz w:val="13"/>
                <w:szCs w:val="13"/>
              </w:rPr>
            </w:pPr>
            <w:r>
              <w:rPr>
                <w:rFonts w:hint="eastAsia" w:eastAsia="微软雅黑"/>
                <w:sz w:val="13"/>
                <w:szCs w:val="13"/>
              </w:rPr>
              <w:t xml:space="preserve">未公布投诉电话、无专人负责、无专人处理等，每缺一项扣0.5分；举报案件5个工作日内未处理反馈的，</w:t>
            </w:r>
            <w:r>
              <w:rPr>
                <w:rFonts w:hint="eastAsia" w:eastAsia="微软雅黑"/>
                <w:sz w:val="13"/>
                <w:szCs w:val="13"/>
                <w:shd w:val="clear" w:color="auto" w:fill="ffffff"/>
              </w:rPr>
              <w:t xml:space="preserve">每例扣1分；</w:t>
            </w:r>
            <w:r>
              <w:rPr>
                <w:rFonts w:hint="eastAsia" w:eastAsia="微软雅黑"/>
                <w:sz w:val="13"/>
                <w:szCs w:val="13"/>
              </w:rPr>
              <w:t xml:space="preserve">受到领导批评、群众举报、舆论曝光、网络问政，经核实每例</w:t>
            </w:r>
            <w:r>
              <w:rPr>
                <w:rFonts w:hint="eastAsia" w:eastAsia="微软雅黑"/>
                <w:sz w:val="13"/>
                <w:szCs w:val="13"/>
                <w:shd w:val="clear" w:color="auto" w:fill="ffffff"/>
              </w:rPr>
              <w:t xml:space="preserve">扣</w:t>
            </w:r>
            <w:r>
              <w:rPr>
                <w:rFonts w:eastAsia="微软雅黑"/>
                <w:sz w:val="13"/>
                <w:szCs w:val="13"/>
              </w:rPr>
              <w:t xml:space="preserve">2</w:t>
            </w:r>
            <w:r>
              <w:rPr>
                <w:rFonts w:hint="eastAsia" w:eastAsia="微软雅黑"/>
                <w:sz w:val="13"/>
                <w:szCs w:val="13"/>
              </w:rPr>
              <w:t xml:space="preserve">分，处理不积极，推诿或拖延解决的，</w:t>
            </w:r>
            <w:r>
              <w:rPr>
                <w:rFonts w:hint="eastAsia" w:eastAsia="微软雅黑"/>
                <w:sz w:val="13"/>
                <w:szCs w:val="13"/>
                <w:shd w:val="clear" w:color="auto" w:fill="ffffff"/>
              </w:rPr>
              <w:t xml:space="preserve">每例扣2分；</w:t>
            </w:r>
            <w:r>
              <w:rPr>
                <w:rFonts w:hint="eastAsia" w:eastAsia="微软雅黑"/>
                <w:sz w:val="13"/>
                <w:szCs w:val="13"/>
              </w:rPr>
              <w:t xml:space="preserve">检查时，所提供资料经确认为虚假材料的，每例</w:t>
            </w:r>
            <w:r>
              <w:rPr>
                <w:rFonts w:hint="eastAsia" w:eastAsia="微软雅黑"/>
                <w:sz w:val="13"/>
                <w:szCs w:val="13"/>
                <w:shd w:val="clear" w:color="auto" w:fill="ffffff"/>
              </w:rPr>
              <w:t xml:space="preserve">扣</w:t>
            </w:r>
            <w:r>
              <w:rPr>
                <w:rFonts w:eastAsia="微软雅黑"/>
                <w:sz w:val="13"/>
                <w:szCs w:val="13"/>
              </w:rPr>
              <w:t xml:space="preserve">5</w:t>
            </w:r>
            <w:r>
              <w:rPr>
                <w:rFonts w:hint="eastAsia" w:eastAsia="微软雅黑"/>
                <w:sz w:val="13"/>
                <w:szCs w:val="13"/>
              </w:rPr>
              <w:t xml:space="preserve">分。</w:t>
            </w:r>
            <w:r>
              <w:rPr>
                <w:rFonts w:eastAsia="微软雅黑"/>
                <w:sz w:val="13"/>
                <w:szCs w:val="13"/>
              </w:rPr>
            </w:r>
            <w:r/>
          </w:p>
        </w:tc>
      </w:tr>
      <w:tr>
        <w:trPr>
          <w:cantSplit/>
          <w:trHeight w:val="477"/>
        </w:trPr>
        <w:tc>
          <w:tcPr>
            <w:tcW w:w="212" w:type="dxa"/>
            <w:vAlign w:val="center"/>
            <w:textDirection w:val="lrTb"/>
            <w:noWrap/>
          </w:tcPr>
          <w:p>
            <w:pPr>
              <w:pStyle w:val="969"/>
              <w:jc w:val="center"/>
              <w:spacing w:line="200" w:lineRule="exact"/>
              <w:rPr>
                <w:rFonts w:eastAsia="微软雅黑"/>
                <w:b/>
                <w:sz w:val="18"/>
                <w:szCs w:val="22"/>
              </w:rPr>
            </w:pPr>
            <w:r>
              <w:rPr>
                <w:rFonts w:hint="eastAsia" w:eastAsia="微软雅黑"/>
                <w:b/>
                <w:sz w:val="18"/>
                <w:szCs w:val="22"/>
              </w:rPr>
              <w:t xml:space="preserve">应急保障</w:t>
            </w:r>
            <w:r>
              <w:rPr>
                <w:rFonts w:eastAsia="微软雅黑"/>
                <w:b/>
                <w:sz w:val="18"/>
                <w:szCs w:val="22"/>
              </w:rPr>
            </w:r>
            <w:r/>
          </w:p>
        </w:tc>
        <w:tc>
          <w:tcPr>
            <w:tcW w:w="4787" w:type="dxa"/>
            <w:vAlign w:val="center"/>
            <w:textDirection w:val="lrTb"/>
            <w:noWrap/>
          </w:tcPr>
          <w:p>
            <w:pPr>
              <w:pStyle w:val="969"/>
              <w:spacing w:line="200" w:lineRule="exact"/>
              <w:rPr>
                <w:rFonts w:eastAsia="微软雅黑"/>
                <w:sz w:val="13"/>
                <w:szCs w:val="13"/>
              </w:rPr>
            </w:pPr>
            <w:r>
              <w:rPr>
                <w:rFonts w:hint="eastAsia" w:eastAsia="微软雅黑"/>
                <w:sz w:val="13"/>
                <w:szCs w:val="13"/>
              </w:rPr>
              <w:t xml:space="preserve">重大活动或重要保障时，职责范围内出现重大失误，影响城市形象，扣2分；应急系统运转不迅速，出现失误的，</w:t>
            </w:r>
            <w:r>
              <w:rPr>
                <w:rFonts w:hint="eastAsia" w:eastAsia="微软雅黑"/>
                <w:sz w:val="13"/>
                <w:szCs w:val="13"/>
                <w:shd w:val="clear" w:color="auto" w:fill="ffffff"/>
              </w:rPr>
              <w:t xml:space="preserve">每例扣1分；</w:t>
            </w:r>
            <w:r>
              <w:rPr>
                <w:rFonts w:hint="eastAsia" w:eastAsia="微软雅黑"/>
                <w:sz w:val="13"/>
                <w:szCs w:val="13"/>
              </w:rPr>
              <w:t xml:space="preserve">无环卫扫雪、防汛、突发事件、重大保障、大气污染等应急预案，每项扣0.5分，未按应急响应措施落实的每例</w:t>
            </w:r>
            <w:r>
              <w:rPr>
                <w:rFonts w:hint="eastAsia" w:eastAsia="微软雅黑"/>
                <w:sz w:val="13"/>
                <w:szCs w:val="13"/>
                <w:shd w:val="clear" w:color="auto" w:fill="ffffff"/>
              </w:rPr>
              <w:t xml:space="preserve">扣</w:t>
            </w:r>
            <w:r>
              <w:rPr>
                <w:rFonts w:eastAsia="微软雅黑"/>
                <w:sz w:val="13"/>
                <w:szCs w:val="13"/>
              </w:rPr>
              <w:t xml:space="preserve">1</w:t>
            </w:r>
            <w:r>
              <w:rPr>
                <w:rFonts w:hint="eastAsia" w:eastAsia="微软雅黑"/>
                <w:sz w:val="13"/>
                <w:szCs w:val="13"/>
              </w:rPr>
              <w:t xml:space="preserve">分；下雪、冰冻等特殊时期，应急方案启动迟缓，每例</w:t>
            </w:r>
            <w:r>
              <w:rPr>
                <w:rFonts w:hint="eastAsia" w:eastAsia="微软雅黑"/>
                <w:sz w:val="13"/>
                <w:szCs w:val="13"/>
                <w:shd w:val="clear" w:color="auto" w:fill="ffffff"/>
              </w:rPr>
              <w:t xml:space="preserve">扣</w:t>
            </w:r>
            <w:r>
              <w:rPr>
                <w:rFonts w:eastAsia="微软雅黑"/>
                <w:sz w:val="13"/>
                <w:szCs w:val="13"/>
              </w:rPr>
              <w:t xml:space="preserve">2</w:t>
            </w:r>
            <w:r>
              <w:rPr>
                <w:rFonts w:hint="eastAsia" w:eastAsia="微软雅黑"/>
                <w:sz w:val="13"/>
                <w:szCs w:val="13"/>
              </w:rPr>
              <w:t xml:space="preserve">分，受到领导批评的，扣4分；管理人员未履行职责，</w:t>
            </w:r>
            <w:r>
              <w:rPr>
                <w:rFonts w:hint="eastAsia" w:eastAsia="微软雅黑"/>
                <w:sz w:val="13"/>
                <w:szCs w:val="13"/>
                <w:shd w:val="clear" w:color="auto" w:fill="ffffff"/>
              </w:rPr>
              <w:t xml:space="preserve">每例扣1分。</w:t>
            </w:r>
            <w:r>
              <w:rPr>
                <w:rFonts w:eastAsia="微软雅黑"/>
                <w:sz w:val="13"/>
                <w:szCs w:val="13"/>
              </w:rPr>
            </w:r>
            <w:r/>
          </w:p>
        </w:tc>
      </w:tr>
    </w:tbl>
    <w:p>
      <w:pPr>
        <w:pStyle w:val="969"/>
        <w:spacing w:line="520" w:lineRule="exact"/>
        <w:rPr>
          <w:sz w:val="30"/>
          <w:szCs w:val="24"/>
        </w:rPr>
        <w:sectPr>
          <w:footnotePr/>
          <w:endnotePr/>
          <w:type w:val="nextPage"/>
          <w:pgSz w:w="16838" w:h="11906" w:orient="landscape"/>
          <w:pgMar w:top="567" w:right="1417" w:bottom="567" w:left="1417" w:header="851" w:footer="850" w:gutter="0"/>
          <w:cols w:num="1" w:sep="0" w:space="1701" w:equalWidth="1"/>
          <w:docGrid w:linePitch="360"/>
        </w:sectPr>
      </w:pPr>
      <w:r>
        <w:rPr>
          <w:sz w:val="30"/>
          <w:szCs w:val="24"/>
        </w:rPr>
      </w:r>
      <w:r/>
    </w:p>
    <w:p>
      <w:pPr>
        <w:pStyle w:val="969"/>
        <w:jc w:val="right"/>
        <w:spacing w:line="520" w:lineRule="exact"/>
        <w:rPr>
          <w:rFonts w:eastAsia="微软雅黑"/>
          <w:b/>
        </w:rPr>
      </w:pPr>
      <w:r>
        <w:rPr>
          <w:rFonts w:hint="eastAsia" w:eastAsia="微软雅黑"/>
        </w:rPr>
        <w:t xml:space="preserve">考核项目：道路、街巷清扫保洁</w:t>
      </w:r>
      <w:r>
        <w:rPr>
          <w:rFonts w:eastAsia="微软雅黑"/>
          <w:b/>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8"/>
        <w:gridCol w:w="9484"/>
      </w:tblGrid>
      <w:tr>
        <w:trPr>
          <w:cantSplit/>
          <w:trHeight w:val="506"/>
        </w:trPr>
        <w:tc>
          <w:tcPr>
            <w:tcW w:w="240" w:type="dxa"/>
            <w:vAlign w:val="center"/>
            <w:textDirection w:val="lrTb"/>
            <w:noWrap/>
          </w:tcPr>
          <w:p>
            <w:pPr>
              <w:pStyle w:val="969"/>
              <w:jc w:val="center"/>
              <w:spacing w:line="400" w:lineRule="exact"/>
              <w:rPr>
                <w:rFonts w:eastAsia="微软雅黑"/>
                <w:b/>
                <w:sz w:val="18"/>
                <w:szCs w:val="18"/>
              </w:rPr>
            </w:pPr>
            <w:r>
              <w:rPr>
                <w:rFonts w:hint="eastAsia" w:eastAsia="微软雅黑"/>
                <w:b/>
                <w:sz w:val="18"/>
                <w:szCs w:val="18"/>
              </w:rPr>
              <w:t xml:space="preserve">项目</w:t>
            </w:r>
            <w:r>
              <w:rPr>
                <w:rFonts w:eastAsia="微软雅黑"/>
                <w:b/>
                <w:sz w:val="18"/>
                <w:szCs w:val="18"/>
              </w:rPr>
            </w:r>
            <w:r/>
          </w:p>
        </w:tc>
        <w:tc>
          <w:tcPr>
            <w:tcW w:w="4759" w:type="dxa"/>
            <w:vAlign w:val="center"/>
            <w:textDirection w:val="lrTb"/>
            <w:noWrap/>
          </w:tcPr>
          <w:p>
            <w:pPr>
              <w:pStyle w:val="969"/>
              <w:ind w:firstLine="361"/>
              <w:jc w:val="center"/>
              <w:spacing w:line="400" w:lineRule="exact"/>
              <w:rPr>
                <w:rFonts w:eastAsia="微软雅黑"/>
                <w:b/>
                <w:sz w:val="18"/>
                <w:szCs w:val="18"/>
              </w:rPr>
            </w:pPr>
            <w:r>
              <w:rPr>
                <w:rFonts w:hint="eastAsia" w:eastAsia="微软雅黑"/>
                <w:b/>
                <w:sz w:val="18"/>
                <w:szCs w:val="18"/>
              </w:rPr>
              <w:t xml:space="preserve">环卫作业质量考核标准</w:t>
            </w:r>
            <w:r>
              <w:rPr>
                <w:rFonts w:eastAsia="微软雅黑"/>
                <w:b/>
                <w:sz w:val="18"/>
                <w:szCs w:val="18"/>
              </w:rPr>
            </w:r>
            <w:r/>
          </w:p>
        </w:tc>
      </w:tr>
      <w:tr>
        <w:trPr>
          <w:cantSplit/>
          <w:trHeight w:val="484"/>
        </w:trPr>
        <w:tc>
          <w:tcPr>
            <w:tcW w:w="240" w:type="dxa"/>
            <w:vAlign w:val="center"/>
            <w:vMerge w:val="restart"/>
            <w:textDirection w:val="lrTb"/>
            <w:noWrap/>
          </w:tcPr>
          <w:p>
            <w:pPr>
              <w:pStyle w:val="969"/>
              <w:jc w:val="center"/>
              <w:spacing w:line="260" w:lineRule="exact"/>
              <w:rPr>
                <w:rFonts w:eastAsia="微软雅黑"/>
                <w:b/>
                <w:sz w:val="18"/>
                <w:szCs w:val="18"/>
              </w:rPr>
            </w:pPr>
            <w:r>
              <w:rPr>
                <w:rFonts w:hint="eastAsia" w:eastAsia="微软雅黑"/>
                <w:b/>
                <w:sz w:val="18"/>
                <w:szCs w:val="18"/>
              </w:rPr>
              <w:t xml:space="preserve">作业管理</w:t>
            </w:r>
            <w:r>
              <w:rPr>
                <w:rFonts w:eastAsia="微软雅黑"/>
                <w:b/>
                <w:sz w:val="18"/>
                <w:szCs w:val="18"/>
              </w:rPr>
            </w:r>
            <w:r/>
          </w:p>
        </w:tc>
        <w:tc>
          <w:tcPr>
            <w:tcW w:w="4759" w:type="dxa"/>
            <w:vAlign w:val="center"/>
            <w:textDirection w:val="lrTb"/>
            <w:noWrap/>
          </w:tcPr>
          <w:p>
            <w:pPr>
              <w:pStyle w:val="969"/>
              <w:spacing w:line="200" w:lineRule="exact"/>
              <w:rPr>
                <w:rFonts w:eastAsia="微软雅黑"/>
                <w:sz w:val="13"/>
                <w:szCs w:val="13"/>
              </w:rPr>
            </w:pPr>
            <w:r>
              <w:rPr>
                <w:rFonts w:eastAsia="微软雅黑"/>
                <w:sz w:val="13"/>
                <w:szCs w:val="13"/>
              </w:rPr>
              <w:t xml:space="preserve">1</w:t>
            </w:r>
            <w:r>
              <w:rPr>
                <w:rFonts w:hint="eastAsia" w:eastAsia="微软雅黑"/>
                <w:sz w:val="13"/>
                <w:szCs w:val="13"/>
              </w:rPr>
              <w:t xml:space="preserve">.未按规定时间清扫保洁的，</w:t>
            </w:r>
            <w:r>
              <w:rPr>
                <w:rFonts w:hint="eastAsia" w:eastAsia="微软雅黑"/>
                <w:sz w:val="13"/>
                <w:szCs w:val="13"/>
                <w:shd w:val="clear" w:color="auto" w:fill="ffffff"/>
              </w:rPr>
              <w:t xml:space="preserve">每例扣1分；</w:t>
            </w:r>
            <w:r>
              <w:rPr>
                <w:rFonts w:eastAsia="微软雅黑"/>
                <w:sz w:val="13"/>
                <w:szCs w:val="13"/>
              </w:rPr>
              <w:t xml:space="preserve">7</w:t>
            </w:r>
            <w:r>
              <w:rPr>
                <w:rFonts w:hint="eastAsia" w:eastAsia="微软雅黑"/>
                <w:sz w:val="13"/>
                <w:szCs w:val="13"/>
              </w:rPr>
              <w:t xml:space="preserve">点前未完成大面积清扫的，每条道路</w:t>
            </w:r>
            <w:r>
              <w:rPr>
                <w:rFonts w:hint="eastAsia" w:eastAsia="微软雅黑"/>
                <w:sz w:val="13"/>
                <w:szCs w:val="13"/>
                <w:shd w:val="clear" w:color="auto" w:fill="ffffff"/>
              </w:rPr>
              <w:t xml:space="preserve">扣</w:t>
            </w:r>
            <w:r>
              <w:rPr>
                <w:rFonts w:eastAsia="微软雅黑"/>
                <w:sz w:val="13"/>
                <w:szCs w:val="13"/>
              </w:rPr>
              <w:t xml:space="preserve">1</w:t>
            </w:r>
            <w:r>
              <w:rPr>
                <w:rFonts w:hint="eastAsia" w:eastAsia="微软雅黑"/>
                <w:sz w:val="13"/>
                <w:szCs w:val="13"/>
              </w:rPr>
              <w:t xml:space="preserve">分；大面积清扫未实行班组作业的，每例</w:t>
            </w:r>
            <w:r>
              <w:rPr>
                <w:rFonts w:hint="eastAsia" w:eastAsia="微软雅黑"/>
                <w:sz w:val="13"/>
                <w:szCs w:val="13"/>
                <w:shd w:val="clear" w:color="auto" w:fill="ffffff"/>
              </w:rPr>
              <w:t xml:space="preserve">扣</w:t>
            </w:r>
            <w:r>
              <w:rPr>
                <w:rFonts w:eastAsia="微软雅黑"/>
                <w:sz w:val="13"/>
                <w:szCs w:val="13"/>
              </w:rPr>
              <w:t xml:space="preserve">1</w:t>
            </w:r>
            <w:r>
              <w:rPr>
                <w:rFonts w:hint="eastAsia" w:eastAsia="微软雅黑"/>
                <w:sz w:val="13"/>
                <w:szCs w:val="13"/>
              </w:rPr>
              <w:t xml:space="preserve">分，班组长或管理员不到位的，</w:t>
            </w:r>
            <w:r>
              <w:rPr>
                <w:rFonts w:hint="eastAsia" w:eastAsia="微软雅黑"/>
                <w:sz w:val="13"/>
                <w:szCs w:val="13"/>
                <w:shd w:val="clear" w:color="auto" w:fill="ffffff"/>
              </w:rPr>
              <w:t xml:space="preserve">每例扣1分；</w:t>
            </w:r>
            <w:r>
              <w:rPr>
                <w:rFonts w:hint="eastAsia" w:eastAsia="微软雅黑"/>
                <w:sz w:val="13"/>
                <w:szCs w:val="13"/>
              </w:rPr>
              <w:t xml:space="preserve">保洁时间内发现大扫把作业的，每例</w:t>
            </w:r>
            <w:r>
              <w:rPr>
                <w:rFonts w:hint="eastAsia" w:eastAsia="微软雅黑"/>
                <w:sz w:val="13"/>
                <w:szCs w:val="13"/>
                <w:shd w:val="clear" w:color="auto" w:fill="ffffff"/>
              </w:rPr>
              <w:t xml:space="preserve">扣</w:t>
            </w:r>
            <w:r>
              <w:rPr>
                <w:rFonts w:eastAsia="微软雅黑"/>
                <w:sz w:val="13"/>
                <w:szCs w:val="13"/>
              </w:rPr>
              <w:t xml:space="preserve">0.5</w:t>
            </w:r>
            <w:r>
              <w:rPr>
                <w:rFonts w:hint="eastAsia" w:eastAsia="微软雅黑"/>
                <w:sz w:val="13"/>
                <w:szCs w:val="13"/>
              </w:rPr>
              <w:t xml:space="preserve">分，落叶季节、清除抛撒等特殊情况除外；未按作业定额（</w:t>
            </w:r>
            <w:r>
              <w:rPr>
                <w:rFonts w:hint="eastAsia" w:eastAsia="微软雅黑"/>
                <w:sz w:val="13"/>
                <w:szCs w:val="13"/>
                <w:shd w:val="clear" w:color="auto" w:fill="ffffff"/>
              </w:rPr>
              <w:t xml:space="preserve">或</w:t>
            </w:r>
            <w:r>
              <w:rPr>
                <w:rFonts w:hint="eastAsia" w:eastAsia="微软雅黑"/>
                <w:sz w:val="13"/>
                <w:szCs w:val="13"/>
              </w:rPr>
              <w:t xml:space="preserve">招标文件）配备保洁员的，每低5</w:t>
            </w:r>
            <w:r>
              <w:rPr>
                <w:rFonts w:hint="eastAsia" w:eastAsia="微软雅黑"/>
                <w:sz w:val="13"/>
                <w:szCs w:val="13"/>
                <w:shd w:val="clear" w:color="auto" w:fill="ffffff"/>
              </w:rPr>
              <w:t xml:space="preserve">个百分点</w:t>
            </w:r>
            <w:r>
              <w:rPr>
                <w:rFonts w:hint="eastAsia" w:eastAsia="微软雅黑"/>
                <w:sz w:val="13"/>
                <w:szCs w:val="13"/>
              </w:rPr>
              <w:t xml:space="preserve">，扣1分；保洁时间内一、二级道路人行道500米范围内未见保洁员，</w:t>
            </w:r>
            <w:r>
              <w:rPr>
                <w:rFonts w:hint="eastAsia" w:eastAsia="微软雅黑"/>
                <w:sz w:val="13"/>
                <w:szCs w:val="13"/>
                <w:shd w:val="clear" w:color="auto" w:fill="ffffff"/>
              </w:rPr>
              <w:t xml:space="preserve">每例扣1分。</w:t>
            </w:r>
            <w:r>
              <w:rPr>
                <w:rFonts w:eastAsia="微软雅黑"/>
                <w:sz w:val="13"/>
                <w:szCs w:val="13"/>
              </w:rPr>
            </w:r>
            <w:r/>
          </w:p>
        </w:tc>
      </w:tr>
      <w:tr>
        <w:trPr>
          <w:cantSplit/>
          <w:trHeight w:val="589"/>
        </w:trPr>
        <w:tc>
          <w:tcPr>
            <w:tcW w:w="240" w:type="dxa"/>
            <w:vAlign w:val="center"/>
            <w:vMerge w:val="continue"/>
            <w:textDirection w:val="lrTb"/>
            <w:noWrap/>
          </w:tcPr>
          <w:p>
            <w:pPr>
              <w:pStyle w:val="969"/>
              <w:rPr>
                <w:rFonts w:eastAsia="微软雅黑"/>
                <w:szCs w:val="22"/>
              </w:rPr>
            </w:pPr>
            <w:r>
              <w:rPr>
                <w:rFonts w:eastAsia="微软雅黑"/>
                <w:szCs w:val="22"/>
              </w:rPr>
            </w:r>
            <w:r/>
          </w:p>
        </w:tc>
        <w:tc>
          <w:tcPr>
            <w:tcW w:w="4759" w:type="dxa"/>
            <w:vAlign w:val="center"/>
            <w:textDirection w:val="lrTb"/>
            <w:noWrap/>
          </w:tcPr>
          <w:p>
            <w:pPr>
              <w:pStyle w:val="969"/>
              <w:spacing w:line="200" w:lineRule="exact"/>
              <w:rPr>
                <w:rFonts w:eastAsia="微软雅黑"/>
                <w:sz w:val="13"/>
                <w:szCs w:val="13"/>
              </w:rPr>
            </w:pPr>
            <w:r>
              <w:rPr>
                <w:rFonts w:eastAsia="微软雅黑"/>
                <w:sz w:val="13"/>
                <w:szCs w:val="13"/>
              </w:rPr>
              <w:t xml:space="preserve">2.</w:t>
            </w:r>
            <w:r>
              <w:rPr>
                <w:rFonts w:hint="eastAsia" w:eastAsia="微软雅黑"/>
                <w:sz w:val="13"/>
                <w:szCs w:val="13"/>
              </w:rPr>
              <w:t xml:space="preserve">保洁员作业时未统一着环卫服装（含服装不整、</w:t>
            </w:r>
            <w:r>
              <w:rPr>
                <w:rFonts w:hint="eastAsia" w:eastAsia="微软雅黑"/>
                <w:sz w:val="13"/>
                <w:szCs w:val="13"/>
                <w:shd w:val="clear" w:color="auto" w:fill="ffffff"/>
              </w:rPr>
              <w:t xml:space="preserve">未着</w:t>
            </w:r>
            <w:r>
              <w:rPr>
                <w:rFonts w:hint="eastAsia" w:eastAsia="微软雅黑"/>
                <w:sz w:val="13"/>
                <w:szCs w:val="13"/>
              </w:rPr>
              <w:t xml:space="preserve">环卫</w:t>
            </w:r>
            <w:r>
              <w:rPr>
                <w:rFonts w:hint="eastAsia" w:eastAsia="微软雅黑"/>
                <w:sz w:val="13"/>
                <w:szCs w:val="13"/>
                <w:shd w:val="clear" w:color="auto" w:fill="ffffff"/>
              </w:rPr>
              <w:t xml:space="preserve">裤</w:t>
            </w:r>
            <w:r>
              <w:rPr>
                <w:rFonts w:hint="eastAsia" w:eastAsia="微软雅黑"/>
                <w:sz w:val="13"/>
                <w:szCs w:val="13"/>
              </w:rPr>
              <w:t xml:space="preserve">的），每例</w:t>
            </w:r>
            <w:r>
              <w:rPr>
                <w:rFonts w:hint="eastAsia" w:eastAsia="微软雅黑"/>
                <w:sz w:val="13"/>
                <w:szCs w:val="13"/>
                <w:shd w:val="clear" w:color="auto" w:fill="ffffff"/>
              </w:rPr>
              <w:t xml:space="preserve">扣</w:t>
            </w:r>
            <w:r>
              <w:rPr>
                <w:rFonts w:eastAsia="微软雅黑"/>
                <w:sz w:val="13"/>
                <w:szCs w:val="13"/>
              </w:rPr>
              <w:t xml:space="preserve">0.5</w:t>
            </w:r>
            <w:r>
              <w:rPr>
                <w:rFonts w:hint="eastAsia" w:eastAsia="微软雅黑"/>
                <w:sz w:val="13"/>
                <w:szCs w:val="13"/>
              </w:rPr>
              <w:t xml:space="preserve">分；</w:t>
            </w:r>
            <w:r>
              <w:rPr>
                <w:rFonts w:hint="eastAsia" w:eastAsia="微软雅黑"/>
                <w:sz w:val="13"/>
                <w:szCs w:val="13"/>
                <w:shd w:val="clear" w:color="auto" w:fill="ffffff"/>
              </w:rPr>
              <w:t xml:space="preserve">未</w:t>
            </w:r>
            <w:r>
              <w:rPr>
                <w:rFonts w:hint="eastAsia" w:eastAsia="微软雅黑"/>
                <w:sz w:val="13"/>
                <w:szCs w:val="13"/>
              </w:rPr>
              <w:t xml:space="preserve">佩证上岗的，每例</w:t>
            </w:r>
            <w:r>
              <w:rPr>
                <w:rFonts w:hint="eastAsia" w:eastAsia="微软雅黑"/>
                <w:sz w:val="13"/>
                <w:szCs w:val="13"/>
                <w:shd w:val="clear" w:color="auto" w:fill="ffffff"/>
              </w:rPr>
              <w:t xml:space="preserve">扣</w:t>
            </w:r>
            <w:r>
              <w:rPr>
                <w:rFonts w:eastAsia="微软雅黑"/>
                <w:sz w:val="13"/>
                <w:szCs w:val="13"/>
              </w:rPr>
              <w:t xml:space="preserve">0.5</w:t>
            </w:r>
            <w:r>
              <w:rPr>
                <w:rFonts w:hint="eastAsia" w:eastAsia="微软雅黑"/>
                <w:sz w:val="13"/>
                <w:szCs w:val="13"/>
              </w:rPr>
              <w:t xml:space="preserve">分；未携带当班考核本，每例</w:t>
            </w:r>
            <w:r>
              <w:rPr>
                <w:rFonts w:hint="eastAsia" w:eastAsia="微软雅黑"/>
                <w:sz w:val="13"/>
                <w:szCs w:val="13"/>
                <w:shd w:val="clear" w:color="auto" w:fill="ffffff"/>
              </w:rPr>
              <w:t xml:space="preserve">扣</w:t>
            </w:r>
            <w:r>
              <w:rPr>
                <w:rFonts w:eastAsia="微软雅黑"/>
                <w:sz w:val="13"/>
                <w:szCs w:val="13"/>
              </w:rPr>
              <w:t xml:space="preserve">0.5</w:t>
            </w:r>
            <w:r>
              <w:rPr>
                <w:rFonts w:hint="eastAsia" w:eastAsia="微软雅黑"/>
                <w:sz w:val="13"/>
                <w:szCs w:val="13"/>
              </w:rPr>
              <w:t xml:space="preserve">分；考核本不登记，每例</w:t>
            </w:r>
            <w:r>
              <w:rPr>
                <w:rFonts w:hint="eastAsia" w:eastAsia="微软雅黑"/>
                <w:sz w:val="13"/>
                <w:szCs w:val="13"/>
                <w:shd w:val="clear" w:color="auto" w:fill="ffffff"/>
              </w:rPr>
              <w:t xml:space="preserve">扣</w:t>
            </w:r>
            <w:r>
              <w:rPr>
                <w:rFonts w:eastAsia="微软雅黑"/>
                <w:sz w:val="13"/>
                <w:szCs w:val="13"/>
              </w:rPr>
              <w:t xml:space="preserve">0.5</w:t>
            </w:r>
            <w:r>
              <w:rPr>
                <w:rFonts w:hint="eastAsia" w:eastAsia="微软雅黑"/>
                <w:sz w:val="13"/>
                <w:szCs w:val="13"/>
              </w:rPr>
              <w:t xml:space="preserve">分，超过3天不登记，</w:t>
            </w:r>
            <w:r>
              <w:rPr>
                <w:rFonts w:hint="eastAsia" w:eastAsia="微软雅黑"/>
                <w:sz w:val="13"/>
                <w:szCs w:val="13"/>
                <w:shd w:val="clear" w:color="auto" w:fill="ffffff"/>
              </w:rPr>
              <w:t xml:space="preserve">每例扣1分，</w:t>
            </w:r>
            <w:r>
              <w:rPr>
                <w:rFonts w:hint="eastAsia" w:eastAsia="微软雅黑"/>
                <w:sz w:val="13"/>
                <w:szCs w:val="13"/>
              </w:rPr>
              <w:t xml:space="preserve">登记作假每例</w:t>
            </w:r>
            <w:r>
              <w:rPr>
                <w:rFonts w:hint="eastAsia" w:eastAsia="微软雅黑"/>
                <w:sz w:val="13"/>
                <w:szCs w:val="13"/>
                <w:shd w:val="clear" w:color="auto" w:fill="ffffff"/>
              </w:rPr>
              <w:t xml:space="preserve">扣</w:t>
            </w:r>
            <w:r>
              <w:rPr>
                <w:rFonts w:eastAsia="微软雅黑"/>
                <w:sz w:val="13"/>
                <w:szCs w:val="13"/>
              </w:rPr>
              <w:t xml:space="preserve">1</w:t>
            </w:r>
            <w:r>
              <w:rPr>
                <w:rFonts w:hint="eastAsia" w:eastAsia="微软雅黑"/>
                <w:sz w:val="13"/>
                <w:szCs w:val="13"/>
              </w:rPr>
              <w:t xml:space="preserve">分；未按规定作业路段进行清扫保洁或从事与保洁无关事项，每例</w:t>
            </w:r>
            <w:r>
              <w:rPr>
                <w:rFonts w:hint="eastAsia" w:eastAsia="微软雅黑"/>
                <w:sz w:val="13"/>
                <w:szCs w:val="13"/>
                <w:shd w:val="clear" w:color="auto" w:fill="ffffff"/>
              </w:rPr>
              <w:t xml:space="preserve">扣</w:t>
            </w:r>
            <w:r>
              <w:rPr>
                <w:rFonts w:eastAsia="微软雅黑"/>
                <w:sz w:val="13"/>
                <w:szCs w:val="13"/>
              </w:rPr>
              <w:t xml:space="preserve">0.5</w:t>
            </w:r>
            <w:r>
              <w:rPr>
                <w:rFonts w:hint="eastAsia" w:eastAsia="微软雅黑"/>
                <w:sz w:val="13"/>
                <w:szCs w:val="13"/>
              </w:rPr>
              <w:t xml:space="preserve">分。</w:t>
            </w:r>
            <w:r>
              <w:rPr>
                <w:rFonts w:eastAsia="微软雅黑"/>
                <w:sz w:val="13"/>
                <w:szCs w:val="13"/>
              </w:rPr>
            </w:r>
            <w:r/>
          </w:p>
        </w:tc>
      </w:tr>
      <w:tr>
        <w:trPr>
          <w:cantSplit/>
          <w:trHeight w:val="417"/>
        </w:trPr>
        <w:tc>
          <w:tcPr>
            <w:tcW w:w="240" w:type="dxa"/>
            <w:vAlign w:val="center"/>
            <w:vMerge w:val="continue"/>
            <w:textDirection w:val="lrTb"/>
            <w:noWrap/>
          </w:tcPr>
          <w:p>
            <w:pPr>
              <w:pStyle w:val="969"/>
              <w:rPr>
                <w:rFonts w:eastAsia="微软雅黑"/>
                <w:szCs w:val="22"/>
              </w:rPr>
            </w:pPr>
            <w:r>
              <w:rPr>
                <w:rFonts w:eastAsia="微软雅黑"/>
                <w:szCs w:val="22"/>
              </w:rPr>
            </w:r>
            <w:r/>
          </w:p>
        </w:tc>
        <w:tc>
          <w:tcPr>
            <w:tcW w:w="4759" w:type="dxa"/>
            <w:vAlign w:val="center"/>
            <w:textDirection w:val="lrTb"/>
            <w:noWrap/>
          </w:tcPr>
          <w:p>
            <w:pPr>
              <w:pStyle w:val="969"/>
              <w:spacing w:line="200" w:lineRule="exact"/>
              <w:rPr>
                <w:rFonts w:eastAsia="微软雅黑"/>
                <w:sz w:val="13"/>
                <w:szCs w:val="13"/>
              </w:rPr>
            </w:pPr>
            <w:r>
              <w:rPr>
                <w:rFonts w:eastAsia="微软雅黑"/>
                <w:sz w:val="13"/>
                <w:szCs w:val="13"/>
              </w:rPr>
              <w:t xml:space="preserve">3.</w:t>
            </w:r>
            <w:r>
              <w:rPr>
                <w:rFonts w:hint="eastAsia" w:eastAsia="微软雅黑"/>
                <w:sz w:val="13"/>
                <w:szCs w:val="13"/>
              </w:rPr>
              <w:t xml:space="preserve">路面出现抛撒滴漏，保洁时间内未及时清扫的，</w:t>
            </w:r>
            <w:r>
              <w:rPr>
                <w:rFonts w:hint="eastAsia" w:eastAsia="微软雅黑"/>
                <w:sz w:val="13"/>
                <w:szCs w:val="13"/>
                <w:shd w:val="clear" w:color="auto" w:fill="ffffff"/>
              </w:rPr>
              <w:t xml:space="preserve">每例扣1分；</w:t>
            </w:r>
            <w:r>
              <w:rPr>
                <w:rFonts w:hint="eastAsia" w:eastAsia="微软雅黑"/>
                <w:sz w:val="13"/>
                <w:szCs w:val="13"/>
              </w:rPr>
              <w:t xml:space="preserve">接报后15分钟内未赶到现场作业</w:t>
            </w:r>
            <w:r>
              <w:rPr>
                <w:rFonts w:hint="eastAsia" w:eastAsia="微软雅黑"/>
                <w:sz w:val="13"/>
                <w:szCs w:val="13"/>
                <w:shd w:val="clear" w:color="auto" w:fill="ffffff"/>
              </w:rPr>
              <w:t xml:space="preserve">扣</w:t>
            </w:r>
            <w:r>
              <w:rPr>
                <w:rFonts w:eastAsia="微软雅黑"/>
                <w:sz w:val="13"/>
                <w:szCs w:val="13"/>
              </w:rPr>
              <w:t xml:space="preserve">0.5</w:t>
            </w:r>
            <w:r>
              <w:rPr>
                <w:rFonts w:hint="eastAsia" w:eastAsia="微软雅黑"/>
                <w:sz w:val="13"/>
                <w:szCs w:val="13"/>
              </w:rPr>
              <w:t xml:space="preserve">分，30分钟内未到达现场作业</w:t>
            </w:r>
            <w:r>
              <w:rPr>
                <w:rFonts w:hint="eastAsia" w:eastAsia="微软雅黑"/>
                <w:sz w:val="13"/>
                <w:szCs w:val="13"/>
                <w:shd w:val="clear" w:color="auto" w:fill="ffffff"/>
              </w:rPr>
              <w:t xml:space="preserve">扣</w:t>
            </w:r>
            <w:r>
              <w:rPr>
                <w:rFonts w:eastAsia="微软雅黑"/>
                <w:sz w:val="13"/>
                <w:szCs w:val="13"/>
              </w:rPr>
              <w:t xml:space="preserve">1</w:t>
            </w:r>
            <w:r>
              <w:rPr>
                <w:rFonts w:hint="eastAsia" w:eastAsia="微软雅黑"/>
                <w:sz w:val="13"/>
                <w:szCs w:val="13"/>
              </w:rPr>
              <w:t xml:space="preserve">分，30分钟以上才到达</w:t>
            </w:r>
            <w:r>
              <w:rPr>
                <w:rFonts w:hint="eastAsia" w:eastAsia="微软雅黑"/>
                <w:sz w:val="13"/>
                <w:szCs w:val="13"/>
                <w:shd w:val="clear" w:color="auto" w:fill="ffffff"/>
              </w:rPr>
              <w:t xml:space="preserve">扣</w:t>
            </w:r>
            <w:r>
              <w:rPr>
                <w:rFonts w:eastAsia="微软雅黑"/>
                <w:sz w:val="13"/>
                <w:szCs w:val="13"/>
              </w:rPr>
              <w:t xml:space="preserve">1.5</w:t>
            </w:r>
            <w:r>
              <w:rPr>
                <w:rFonts w:hint="eastAsia" w:eastAsia="微软雅黑"/>
                <w:sz w:val="13"/>
                <w:szCs w:val="13"/>
              </w:rPr>
              <w:t xml:space="preserve">分；焚烧垃圾，每例</w:t>
            </w:r>
            <w:r>
              <w:rPr>
                <w:rFonts w:hint="eastAsia" w:eastAsia="微软雅黑"/>
                <w:sz w:val="13"/>
                <w:szCs w:val="13"/>
                <w:shd w:val="clear" w:color="auto" w:fill="ffffff"/>
              </w:rPr>
              <w:t xml:space="preserve">扣</w:t>
            </w:r>
            <w:r>
              <w:rPr>
                <w:rFonts w:eastAsia="微软雅黑"/>
                <w:sz w:val="13"/>
                <w:szCs w:val="13"/>
              </w:rPr>
              <w:t xml:space="preserve">4</w:t>
            </w:r>
            <w:r>
              <w:rPr>
                <w:rFonts w:hint="eastAsia" w:eastAsia="微软雅黑"/>
                <w:sz w:val="13"/>
                <w:szCs w:val="13"/>
              </w:rPr>
              <w:t xml:space="preserve">分；将垃圾扫入下水道或倒入绿化带，</w:t>
            </w:r>
            <w:r>
              <w:rPr>
                <w:rFonts w:hint="eastAsia" w:eastAsia="微软雅黑"/>
                <w:sz w:val="13"/>
                <w:szCs w:val="13"/>
                <w:shd w:val="clear" w:color="auto" w:fill="ffffff"/>
              </w:rPr>
              <w:t xml:space="preserve">每例扣2分；</w:t>
            </w:r>
            <w:r>
              <w:rPr>
                <w:rFonts w:hint="eastAsia" w:eastAsia="微软雅黑"/>
                <w:sz w:val="13"/>
                <w:szCs w:val="13"/>
              </w:rPr>
              <w:t xml:space="preserve">晚间保洁</w:t>
            </w:r>
            <w:r>
              <w:rPr>
                <w:rFonts w:hint="eastAsia" w:eastAsia="微软雅黑"/>
                <w:color w:val="000000"/>
                <w:sz w:val="13"/>
                <w:szCs w:val="13"/>
                <w:shd w:val="clear" w:color="auto" w:fill="ffffff"/>
              </w:rPr>
              <w:t xml:space="preserve">不</w:t>
            </w:r>
            <w:r>
              <w:rPr>
                <w:rFonts w:hint="eastAsia" w:eastAsia="微软雅黑"/>
                <w:color w:val="000000"/>
                <w:sz w:val="13"/>
                <w:szCs w:val="13"/>
                <w:shd w:val="clear" w:color="auto" w:fill="ffffff"/>
                <w:lang w:val="en-US" w:eastAsia="zh-CN"/>
              </w:rPr>
              <w:t xml:space="preserve">佩</w:t>
            </w:r>
            <w:r>
              <w:rPr>
                <w:rFonts w:hint="eastAsia" w:eastAsia="微软雅黑"/>
                <w:color w:val="000000"/>
                <w:sz w:val="13"/>
                <w:szCs w:val="13"/>
                <w:shd w:val="clear" w:color="auto" w:fill="ffffff"/>
              </w:rPr>
              <w:t xml:space="preserve">戴</w:t>
            </w:r>
            <w:r>
              <w:rPr>
                <w:rFonts w:hint="eastAsia" w:eastAsia="微软雅黑"/>
                <w:color w:val="000000"/>
                <w:sz w:val="13"/>
                <w:szCs w:val="13"/>
              </w:rPr>
              <w:t xml:space="preserve">安全</w:t>
            </w:r>
            <w:r>
              <w:rPr>
                <w:rFonts w:hint="eastAsia" w:eastAsia="微软雅黑"/>
                <w:sz w:val="13"/>
                <w:szCs w:val="13"/>
                <w:shd w:val="clear" w:color="auto" w:fill="ffffff"/>
              </w:rPr>
              <w:t xml:space="preserve">小</w:t>
            </w:r>
            <w:r>
              <w:rPr>
                <w:rFonts w:hint="eastAsia" w:eastAsia="微软雅黑"/>
                <w:sz w:val="13"/>
                <w:szCs w:val="13"/>
              </w:rPr>
              <w:t xml:space="preserve">闪灯，每例</w:t>
            </w:r>
            <w:r>
              <w:rPr>
                <w:rFonts w:hint="eastAsia" w:eastAsia="微软雅黑"/>
                <w:sz w:val="13"/>
                <w:szCs w:val="13"/>
                <w:shd w:val="clear" w:color="auto" w:fill="ffffff"/>
              </w:rPr>
              <w:t xml:space="preserve">扣</w:t>
            </w:r>
            <w:r>
              <w:rPr>
                <w:rFonts w:eastAsia="微软雅黑"/>
                <w:sz w:val="13"/>
                <w:szCs w:val="13"/>
              </w:rPr>
              <w:t xml:space="preserve">0.5</w:t>
            </w:r>
            <w:r>
              <w:rPr>
                <w:rFonts w:hint="eastAsia" w:eastAsia="微软雅黑"/>
                <w:sz w:val="13"/>
                <w:szCs w:val="13"/>
              </w:rPr>
              <w:t xml:space="preserve">分；高架桥、快速通道、快车道特殊情况（</w:t>
            </w:r>
            <w:r>
              <w:rPr>
                <w:rFonts w:hint="eastAsia" w:eastAsia="微软雅黑"/>
                <w:sz w:val="13"/>
                <w:szCs w:val="13"/>
                <w:shd w:val="clear" w:color="auto" w:fill="ffffff"/>
              </w:rPr>
              <w:t xml:space="preserve">含</w:t>
            </w:r>
            <w:r>
              <w:rPr>
                <w:rFonts w:hint="eastAsia" w:eastAsia="微软雅黑"/>
                <w:sz w:val="13"/>
                <w:szCs w:val="13"/>
              </w:rPr>
              <w:t xml:space="preserve">应急保障）</w:t>
            </w:r>
            <w:r>
              <w:rPr>
                <w:rFonts w:hint="eastAsia" w:eastAsia="微软雅黑"/>
                <w:sz w:val="13"/>
                <w:szCs w:val="13"/>
                <w:shd w:val="clear" w:color="auto" w:fill="ffffff"/>
              </w:rPr>
              <w:t xml:space="preserve">下</w:t>
            </w:r>
            <w:r>
              <w:rPr>
                <w:rFonts w:hint="eastAsia" w:eastAsia="微软雅黑"/>
                <w:sz w:val="13"/>
                <w:szCs w:val="13"/>
              </w:rPr>
              <w:t xml:space="preserve">需要人工清扫保洁时，未按照规定落实安全防护措施，</w:t>
            </w:r>
            <w:r>
              <w:rPr>
                <w:rFonts w:hint="eastAsia" w:eastAsia="微软雅黑"/>
                <w:sz w:val="13"/>
                <w:szCs w:val="13"/>
                <w:shd w:val="clear" w:color="auto" w:fill="ffffff"/>
              </w:rPr>
              <w:t xml:space="preserve">每例扣1分；</w:t>
            </w:r>
            <w:r>
              <w:rPr>
                <w:rFonts w:hint="eastAsia" w:eastAsia="微软雅黑"/>
                <w:sz w:val="13"/>
                <w:szCs w:val="13"/>
              </w:rPr>
              <w:t xml:space="preserve">保洁员、保洁车不遵守交通规则，横穿马路、闯红灯、</w:t>
            </w:r>
            <w:r>
              <w:rPr>
                <w:rFonts w:hint="eastAsia" w:eastAsia="微软雅黑"/>
                <w:sz w:val="13"/>
                <w:szCs w:val="13"/>
                <w:shd w:val="clear" w:color="auto" w:fill="ffffff"/>
              </w:rPr>
              <w:t xml:space="preserve">骑反</w:t>
            </w:r>
            <w:r>
              <w:rPr>
                <w:rFonts w:hint="eastAsia" w:eastAsia="微软雅黑"/>
                <w:sz w:val="13"/>
                <w:szCs w:val="13"/>
              </w:rPr>
              <w:t xml:space="preserve">道、非机动车辆进入快车道等，</w:t>
            </w:r>
            <w:r>
              <w:rPr>
                <w:rFonts w:hint="eastAsia" w:eastAsia="微软雅黑"/>
                <w:sz w:val="13"/>
                <w:szCs w:val="13"/>
                <w:shd w:val="clear" w:color="auto" w:fill="ffffff"/>
              </w:rPr>
              <w:t xml:space="preserve">每例扣1分；</w:t>
            </w:r>
            <w:r>
              <w:rPr>
                <w:rFonts w:hint="eastAsia" w:eastAsia="微软雅黑"/>
                <w:sz w:val="13"/>
                <w:szCs w:val="13"/>
              </w:rPr>
              <w:t xml:space="preserve">未按作业定额（</w:t>
            </w:r>
            <w:r>
              <w:rPr>
                <w:rFonts w:hint="eastAsia" w:eastAsia="微软雅黑"/>
                <w:sz w:val="13"/>
                <w:szCs w:val="13"/>
                <w:shd w:val="clear" w:color="auto" w:fill="ffffff"/>
              </w:rPr>
              <w:t xml:space="preserve">或</w:t>
            </w:r>
            <w:r>
              <w:rPr>
                <w:rFonts w:hint="eastAsia" w:eastAsia="微软雅黑"/>
                <w:sz w:val="13"/>
                <w:szCs w:val="13"/>
              </w:rPr>
              <w:t xml:space="preserve">招标文件）配备作业工具的，</w:t>
            </w:r>
            <w:r>
              <w:rPr>
                <w:rFonts w:hint="eastAsia" w:eastAsia="微软雅黑"/>
                <w:sz w:val="13"/>
                <w:szCs w:val="13"/>
                <w:shd w:val="clear" w:color="auto" w:fill="ffffff"/>
              </w:rPr>
              <w:t xml:space="preserve">每例扣1分。</w:t>
            </w:r>
            <w:r>
              <w:rPr>
                <w:rFonts w:eastAsia="微软雅黑"/>
                <w:sz w:val="13"/>
                <w:szCs w:val="13"/>
              </w:rPr>
            </w:r>
            <w:r/>
          </w:p>
        </w:tc>
      </w:tr>
      <w:tr>
        <w:trPr>
          <w:cantSplit/>
          <w:trHeight w:val="366"/>
        </w:trPr>
        <w:tc>
          <w:tcPr>
            <w:tcW w:w="240" w:type="dxa"/>
            <w:vAlign w:val="center"/>
            <w:vMerge w:val="continue"/>
            <w:textDirection w:val="lrTb"/>
            <w:noWrap/>
          </w:tcPr>
          <w:p>
            <w:pPr>
              <w:pStyle w:val="969"/>
              <w:rPr>
                <w:rFonts w:eastAsia="微软雅黑"/>
                <w:szCs w:val="22"/>
              </w:rPr>
            </w:pPr>
            <w:r>
              <w:rPr>
                <w:rFonts w:eastAsia="微软雅黑"/>
                <w:szCs w:val="22"/>
              </w:rPr>
            </w:r>
            <w:r/>
          </w:p>
        </w:tc>
        <w:tc>
          <w:tcPr>
            <w:tcW w:w="4759" w:type="dxa"/>
            <w:vAlign w:val="center"/>
            <w:textDirection w:val="lrTb"/>
            <w:noWrap/>
          </w:tcPr>
          <w:p>
            <w:pPr>
              <w:pStyle w:val="969"/>
              <w:spacing w:line="200" w:lineRule="exact"/>
              <w:rPr>
                <w:rFonts w:eastAsia="微软雅黑"/>
                <w:sz w:val="13"/>
                <w:szCs w:val="13"/>
              </w:rPr>
            </w:pPr>
            <w:r>
              <w:rPr>
                <w:rFonts w:eastAsia="微软雅黑"/>
                <w:sz w:val="13"/>
                <w:szCs w:val="13"/>
              </w:rPr>
              <w:t xml:space="preserve">4.</w:t>
            </w:r>
            <w:r>
              <w:rPr>
                <w:rFonts w:hint="eastAsia" w:eastAsia="微软雅黑"/>
                <w:sz w:val="13"/>
                <w:szCs w:val="13"/>
              </w:rPr>
              <w:t xml:space="preserve">对利用各种交通工具或其他手段有意跟踪检查组，干扰正常检查的，一经拍照确认，扣1分。检查时，道路保洁管理人员或保洁员在检查组周边进行突击保洁影响正常检查的，</w:t>
            </w:r>
            <w:r>
              <w:rPr>
                <w:rFonts w:hint="eastAsia" w:eastAsia="微软雅黑"/>
                <w:sz w:val="13"/>
                <w:szCs w:val="13"/>
                <w:shd w:val="clear" w:color="auto" w:fill="ffffff"/>
              </w:rPr>
              <w:t xml:space="preserve">每例扣1分。</w:t>
            </w:r>
            <w:r>
              <w:rPr>
                <w:rFonts w:eastAsia="微软雅黑"/>
                <w:sz w:val="13"/>
                <w:szCs w:val="13"/>
              </w:rPr>
            </w:r>
            <w:r/>
          </w:p>
        </w:tc>
      </w:tr>
      <w:tr>
        <w:trPr>
          <w:cantSplit/>
          <w:trHeight w:val="621"/>
        </w:trPr>
        <w:tc>
          <w:tcPr>
            <w:tcW w:w="240" w:type="dxa"/>
            <w:vAlign w:val="center"/>
            <w:vMerge w:val="restart"/>
            <w:textDirection w:val="lrTb"/>
            <w:noWrap/>
          </w:tcPr>
          <w:p>
            <w:pPr>
              <w:pStyle w:val="969"/>
              <w:jc w:val="center"/>
              <w:spacing w:line="260" w:lineRule="exact"/>
              <w:rPr>
                <w:rFonts w:eastAsia="微软雅黑"/>
                <w:sz w:val="18"/>
                <w:szCs w:val="18"/>
              </w:rPr>
            </w:pPr>
            <w:r>
              <w:rPr>
                <w:rFonts w:hint="eastAsia" w:eastAsia="微软雅黑"/>
                <w:b/>
                <w:sz w:val="18"/>
                <w:szCs w:val="18"/>
              </w:rPr>
              <w:t xml:space="preserve">作业质量</w:t>
            </w:r>
            <w:r>
              <w:rPr>
                <w:rFonts w:eastAsia="微软雅黑"/>
                <w:sz w:val="18"/>
                <w:szCs w:val="18"/>
              </w:rPr>
            </w:r>
            <w:r/>
          </w:p>
        </w:tc>
        <w:tc>
          <w:tcPr>
            <w:tcW w:w="4759" w:type="dxa"/>
            <w:vAlign w:val="center"/>
            <w:textDirection w:val="lrTb"/>
            <w:noWrap/>
          </w:tcPr>
          <w:p>
            <w:pPr>
              <w:pStyle w:val="969"/>
              <w:spacing w:line="200" w:lineRule="exact"/>
              <w:rPr>
                <w:rFonts w:eastAsia="微软雅黑"/>
                <w:sz w:val="13"/>
                <w:szCs w:val="13"/>
              </w:rPr>
            </w:pPr>
            <w:r>
              <w:rPr>
                <w:rFonts w:eastAsia="微软雅黑"/>
                <w:sz w:val="13"/>
                <w:szCs w:val="13"/>
              </w:rPr>
              <w:t xml:space="preserve">5.</w:t>
            </w:r>
            <w:r>
              <w:rPr>
                <w:rFonts w:hint="eastAsia" w:eastAsia="微软雅黑"/>
                <w:sz w:val="13"/>
                <w:szCs w:val="13"/>
              </w:rPr>
              <w:t xml:space="preserve">慢车道、人行道、人行天桥、地下通道（</w:t>
            </w:r>
            <w:r>
              <w:rPr>
                <w:rFonts w:hint="eastAsia" w:eastAsia="微软雅黑"/>
                <w:sz w:val="13"/>
                <w:szCs w:val="13"/>
                <w:shd w:val="clear" w:color="auto" w:fill="ffffff"/>
              </w:rPr>
              <w:t xml:space="preserve">含</w:t>
            </w:r>
            <w:r>
              <w:rPr>
                <w:rFonts w:hint="eastAsia" w:eastAsia="微软雅黑"/>
                <w:sz w:val="13"/>
                <w:szCs w:val="13"/>
              </w:rPr>
              <w:t xml:space="preserve">路面、路牙、隔离桩、树根、喇叭口、快道的绿岛）发现杂物、纸屑、烟头、</w:t>
            </w:r>
            <w:r>
              <w:rPr>
                <w:rFonts w:hint="eastAsia" w:eastAsia="微软雅黑"/>
                <w:sz w:val="13"/>
                <w:szCs w:val="13"/>
                <w:shd w:val="clear" w:color="auto" w:fill="ffffff"/>
              </w:rPr>
              <w:t xml:space="preserve">飘浮物</w:t>
            </w:r>
            <w:r>
              <w:rPr>
                <w:rFonts w:hint="eastAsia" w:eastAsia="微软雅黑"/>
                <w:color w:val="ff0000"/>
                <w:sz w:val="13"/>
                <w:szCs w:val="13"/>
                <w:shd w:val="clear" w:color="auto" w:fill="ffffff"/>
                <w:lang w:eastAsia="zh-CN"/>
              </w:rPr>
              <w:t xml:space="preserve">，</w:t>
            </w:r>
            <w:r>
              <w:rPr>
                <w:rFonts w:hint="eastAsia" w:eastAsia="微软雅黑"/>
                <w:sz w:val="13"/>
                <w:szCs w:val="13"/>
              </w:rPr>
              <w:t xml:space="preserve">视野内3片（个）以上</w:t>
            </w:r>
            <w:r>
              <w:rPr>
                <w:rFonts w:hint="eastAsia" w:eastAsia="微软雅黑"/>
                <w:sz w:val="13"/>
                <w:szCs w:val="13"/>
                <w:shd w:val="clear" w:color="auto" w:fill="ffffff"/>
              </w:rPr>
              <w:t xml:space="preserve">扣</w:t>
            </w:r>
            <w:r>
              <w:rPr>
                <w:rFonts w:eastAsia="微软雅黑"/>
                <w:sz w:val="13"/>
                <w:szCs w:val="13"/>
              </w:rPr>
              <w:t xml:space="preserve">1</w:t>
            </w:r>
            <w:r>
              <w:rPr>
                <w:rFonts w:hint="eastAsia" w:eastAsia="微软雅黑"/>
                <w:sz w:val="13"/>
                <w:szCs w:val="13"/>
              </w:rPr>
              <w:t xml:space="preserve">分，每</w:t>
            </w:r>
            <w:r>
              <w:rPr>
                <w:rFonts w:hint="eastAsia" w:eastAsia="微软雅黑"/>
                <w:sz w:val="13"/>
                <w:szCs w:val="13"/>
                <w:shd w:val="clear" w:color="auto" w:fill="ffffff"/>
              </w:rPr>
              <w:t xml:space="preserve">多</w:t>
            </w:r>
            <w:r>
              <w:rPr>
                <w:rFonts w:hint="eastAsia" w:eastAsia="微软雅黑"/>
                <w:sz w:val="13"/>
                <w:szCs w:val="13"/>
              </w:rPr>
              <w:t xml:space="preserve">三片（个）</w:t>
            </w:r>
            <w:r>
              <w:rPr>
                <w:rFonts w:hint="eastAsia" w:eastAsia="微软雅黑"/>
                <w:sz w:val="13"/>
                <w:szCs w:val="13"/>
                <w:shd w:val="clear" w:color="auto" w:fill="ffffff"/>
              </w:rPr>
              <w:t xml:space="preserve">加扣</w:t>
            </w:r>
            <w:r>
              <w:rPr>
                <w:rFonts w:eastAsia="微软雅黑"/>
                <w:sz w:val="13"/>
                <w:szCs w:val="13"/>
              </w:rPr>
              <w:t xml:space="preserve">1</w:t>
            </w:r>
            <w:r>
              <w:rPr>
                <w:rFonts w:hint="eastAsia" w:eastAsia="微软雅黑"/>
                <w:sz w:val="13"/>
                <w:szCs w:val="13"/>
              </w:rPr>
              <w:t xml:space="preserve">分，路面有污物（人畜粪便、呕吐物）每处扣1分；路面有积水（雨天除外），1㎡扣1分；路面、路牙、隔离桩下有积灰1㎡以下</w:t>
            </w:r>
            <w:r>
              <w:rPr>
                <w:rFonts w:hint="eastAsia" w:eastAsia="微软雅黑"/>
                <w:sz w:val="13"/>
                <w:szCs w:val="13"/>
                <w:shd w:val="clear" w:color="auto" w:fill="ffffff"/>
              </w:rPr>
              <w:t xml:space="preserve">扣</w:t>
            </w:r>
            <w:r>
              <w:rPr>
                <w:rFonts w:eastAsia="微软雅黑"/>
                <w:sz w:val="13"/>
                <w:szCs w:val="13"/>
              </w:rPr>
              <w:t xml:space="preserve">1</w:t>
            </w:r>
            <w:r>
              <w:rPr>
                <w:rFonts w:hint="eastAsia" w:eastAsia="微软雅黑"/>
                <w:sz w:val="13"/>
                <w:szCs w:val="13"/>
              </w:rPr>
              <w:t xml:space="preserve">分，1㎡以上</w:t>
            </w:r>
            <w:r>
              <w:rPr>
                <w:rFonts w:hint="eastAsia" w:eastAsia="微软雅黑"/>
                <w:sz w:val="13"/>
                <w:szCs w:val="13"/>
                <w:shd w:val="clear" w:color="auto" w:fill="ffffff"/>
              </w:rPr>
              <w:t xml:space="preserve">扣</w:t>
            </w:r>
            <w:r>
              <w:rPr>
                <w:rFonts w:eastAsia="微软雅黑"/>
                <w:sz w:val="13"/>
                <w:szCs w:val="13"/>
              </w:rPr>
              <w:t xml:space="preserve">2</w:t>
            </w:r>
            <w:r>
              <w:rPr>
                <w:rFonts w:hint="eastAsia" w:eastAsia="微软雅黑"/>
                <w:sz w:val="13"/>
                <w:szCs w:val="13"/>
              </w:rPr>
              <w:t xml:space="preserve">分；路面有污迹1㎡以上</w:t>
            </w:r>
            <w:r>
              <w:rPr>
                <w:rFonts w:hint="eastAsia" w:eastAsia="微软雅黑"/>
                <w:sz w:val="13"/>
                <w:szCs w:val="13"/>
                <w:shd w:val="clear" w:color="auto" w:fill="ffffff"/>
              </w:rPr>
              <w:t xml:space="preserve">扣</w:t>
            </w:r>
            <w:r>
              <w:rPr>
                <w:rFonts w:eastAsia="微软雅黑"/>
                <w:sz w:val="13"/>
                <w:szCs w:val="13"/>
              </w:rPr>
              <w:t xml:space="preserve">1</w:t>
            </w:r>
            <w:r>
              <w:rPr>
                <w:rFonts w:hint="eastAsia" w:eastAsia="微软雅黑"/>
                <w:sz w:val="13"/>
                <w:szCs w:val="13"/>
              </w:rPr>
              <w:t xml:space="preserve">分，2㎡以上</w:t>
            </w:r>
            <w:r>
              <w:rPr>
                <w:rFonts w:hint="eastAsia" w:eastAsia="微软雅黑"/>
                <w:sz w:val="13"/>
                <w:szCs w:val="13"/>
                <w:shd w:val="clear" w:color="auto" w:fill="ffffff"/>
              </w:rPr>
              <w:t xml:space="preserve">扣</w:t>
            </w:r>
            <w:r>
              <w:rPr>
                <w:rFonts w:eastAsia="微软雅黑"/>
                <w:sz w:val="13"/>
                <w:szCs w:val="13"/>
              </w:rPr>
              <w:t xml:space="preserve">2</w:t>
            </w:r>
            <w:r>
              <w:rPr>
                <w:rFonts w:hint="eastAsia" w:eastAsia="微软雅黑"/>
                <w:sz w:val="13"/>
                <w:szCs w:val="13"/>
              </w:rPr>
              <w:t xml:space="preserve">分；窨井盖、下水道盖</w:t>
            </w:r>
            <w:r>
              <w:rPr>
                <w:rFonts w:hint="eastAsia" w:eastAsia="微软雅黑"/>
                <w:sz w:val="13"/>
                <w:szCs w:val="13"/>
                <w:shd w:val="clear" w:color="auto" w:fill="ffffff"/>
              </w:rPr>
              <w:t xml:space="preserve">三格</w:t>
            </w:r>
            <w:r>
              <w:rPr>
                <w:rFonts w:hint="eastAsia" w:eastAsia="微软雅黑"/>
                <w:sz w:val="13"/>
                <w:szCs w:val="13"/>
              </w:rPr>
              <w:t xml:space="preserve">不净</w:t>
            </w:r>
            <w:r>
              <w:rPr>
                <w:rFonts w:hint="eastAsia" w:eastAsia="微软雅黑"/>
                <w:sz w:val="13"/>
                <w:szCs w:val="13"/>
                <w:shd w:val="clear" w:color="auto" w:fill="ffffff"/>
              </w:rPr>
              <w:t xml:space="preserve">扣</w:t>
            </w:r>
            <w:r>
              <w:rPr>
                <w:rFonts w:eastAsia="微软雅黑"/>
                <w:sz w:val="13"/>
                <w:szCs w:val="13"/>
              </w:rPr>
              <w:t xml:space="preserve">1</w:t>
            </w:r>
            <w:r>
              <w:rPr>
                <w:rFonts w:hint="eastAsia" w:eastAsia="微软雅黑"/>
                <w:sz w:val="13"/>
                <w:szCs w:val="13"/>
              </w:rPr>
              <w:t xml:space="preserve">分，全部不净</w:t>
            </w:r>
            <w:r>
              <w:rPr>
                <w:rFonts w:hint="eastAsia" w:eastAsia="微软雅黑"/>
                <w:sz w:val="13"/>
                <w:szCs w:val="13"/>
                <w:shd w:val="clear" w:color="auto" w:fill="ffffff"/>
              </w:rPr>
              <w:t xml:space="preserve">扣</w:t>
            </w:r>
            <w:r>
              <w:rPr>
                <w:rFonts w:eastAsia="微软雅黑"/>
                <w:sz w:val="13"/>
                <w:szCs w:val="13"/>
              </w:rPr>
              <w:t xml:space="preserve">2</w:t>
            </w:r>
            <w:r>
              <w:rPr>
                <w:rFonts w:hint="eastAsia" w:eastAsia="微软雅黑"/>
                <w:sz w:val="13"/>
                <w:szCs w:val="13"/>
              </w:rPr>
              <w:t xml:space="preserve">分。</w:t>
            </w:r>
            <w:r>
              <w:rPr>
                <w:rFonts w:eastAsia="微软雅黑"/>
                <w:sz w:val="13"/>
                <w:szCs w:val="13"/>
              </w:rPr>
            </w:r>
            <w:r/>
          </w:p>
        </w:tc>
      </w:tr>
      <w:tr>
        <w:trPr>
          <w:cantSplit/>
          <w:trHeight w:val="624"/>
        </w:trPr>
        <w:tc>
          <w:tcPr>
            <w:tcW w:w="240" w:type="dxa"/>
            <w:vAlign w:val="center"/>
            <w:vMerge w:val="continue"/>
            <w:textDirection w:val="lrTb"/>
            <w:noWrap/>
          </w:tcPr>
          <w:p>
            <w:pPr>
              <w:pStyle w:val="969"/>
              <w:rPr>
                <w:rFonts w:eastAsia="微软雅黑"/>
                <w:szCs w:val="22"/>
              </w:rPr>
            </w:pPr>
            <w:r>
              <w:rPr>
                <w:rFonts w:eastAsia="微软雅黑"/>
                <w:szCs w:val="22"/>
              </w:rPr>
            </w:r>
            <w:r/>
          </w:p>
        </w:tc>
        <w:tc>
          <w:tcPr>
            <w:tcW w:w="4759" w:type="dxa"/>
            <w:vAlign w:val="center"/>
            <w:textDirection w:val="lrTb"/>
            <w:noWrap/>
          </w:tcPr>
          <w:p>
            <w:pPr>
              <w:pStyle w:val="969"/>
              <w:spacing w:line="200" w:lineRule="exact"/>
              <w:rPr>
                <w:rFonts w:eastAsia="微软雅黑"/>
                <w:sz w:val="13"/>
                <w:szCs w:val="13"/>
              </w:rPr>
            </w:pPr>
            <w:r>
              <w:rPr>
                <w:rFonts w:eastAsia="微软雅黑"/>
                <w:sz w:val="13"/>
                <w:szCs w:val="13"/>
              </w:rPr>
              <w:t xml:space="preserve">6.</w:t>
            </w:r>
            <w:r>
              <w:rPr>
                <w:rFonts w:hint="eastAsia" w:eastAsia="微软雅黑"/>
                <w:sz w:val="13"/>
                <w:szCs w:val="13"/>
              </w:rPr>
              <w:t xml:space="preserve">作业范围内有暴露垃圾堆，大堆（一板车）扣4分，中</w:t>
            </w:r>
            <w:r>
              <w:rPr>
                <w:rFonts w:hint="eastAsia" w:eastAsia="微软雅黑"/>
                <w:sz w:val="13"/>
                <w:szCs w:val="13"/>
                <w:shd w:val="clear" w:color="auto" w:fill="ffffff"/>
              </w:rPr>
              <w:t xml:space="preserve">堆</w:t>
            </w:r>
            <w:r>
              <w:rPr>
                <w:rFonts w:hint="eastAsia" w:eastAsia="微软雅黑"/>
                <w:sz w:val="13"/>
                <w:szCs w:val="13"/>
              </w:rPr>
              <w:t xml:space="preserve">（</w:t>
            </w:r>
            <w:r>
              <w:rPr>
                <w:rFonts w:hint="eastAsia" w:eastAsia="微软雅黑"/>
                <w:sz w:val="13"/>
                <w:szCs w:val="13"/>
                <w:shd w:val="clear" w:color="auto" w:fill="ffffff"/>
              </w:rPr>
              <w:t xml:space="preserve">一</w:t>
            </w:r>
            <w:r>
              <w:rPr>
                <w:rFonts w:hint="eastAsia" w:eastAsia="微软雅黑"/>
                <w:sz w:val="13"/>
                <w:szCs w:val="13"/>
              </w:rPr>
              <w:t xml:space="preserve">保洁车）扣2分，小堆垃圾（一簸箕）扣1分；袋装垃圾未及时收集，每处扣0.5分；主次干道垃圾未能随扫随清，归堆量过大，影响市容和交通，</w:t>
            </w:r>
            <w:r>
              <w:rPr>
                <w:rFonts w:hint="eastAsia" w:eastAsia="微软雅黑"/>
                <w:sz w:val="13"/>
                <w:szCs w:val="13"/>
                <w:shd w:val="clear" w:color="auto" w:fill="ffffff"/>
              </w:rPr>
              <w:t xml:space="preserve">每例扣1分；</w:t>
            </w:r>
            <w:r>
              <w:rPr>
                <w:rFonts w:hint="eastAsia" w:eastAsia="微软雅黑"/>
                <w:sz w:val="13"/>
                <w:szCs w:val="13"/>
              </w:rPr>
              <w:t xml:space="preserve">绿岛、花坛、墙角、路边、沟渠、河</w:t>
            </w:r>
            <w:r>
              <w:rPr>
                <w:rFonts w:hint="eastAsia" w:eastAsia="微软雅黑"/>
                <w:sz w:val="13"/>
                <w:szCs w:val="13"/>
                <w:shd w:val="clear" w:color="auto" w:fill="ffffff"/>
              </w:rPr>
              <w:t xml:space="preserve">坡</w:t>
            </w:r>
            <w:r>
              <w:rPr>
                <w:rFonts w:hint="eastAsia" w:eastAsia="微软雅黑"/>
                <w:sz w:val="13"/>
                <w:szCs w:val="13"/>
              </w:rPr>
              <w:t xml:space="preserve">等处有积存垃圾，1平方米以下每处扣1分，1平方米以上每处扣2分。</w:t>
            </w:r>
            <w:r>
              <w:rPr>
                <w:rFonts w:eastAsia="微软雅黑"/>
                <w:sz w:val="13"/>
                <w:szCs w:val="13"/>
              </w:rPr>
            </w:r>
            <w:r/>
          </w:p>
        </w:tc>
      </w:tr>
      <w:tr>
        <w:trPr>
          <w:cantSplit/>
          <w:trHeight w:val="820"/>
        </w:trPr>
        <w:tc>
          <w:tcPr>
            <w:tcW w:w="240" w:type="dxa"/>
            <w:vAlign w:val="center"/>
            <w:vMerge w:val="restart"/>
            <w:textDirection w:val="lrTb"/>
            <w:noWrap/>
          </w:tcPr>
          <w:p>
            <w:pPr>
              <w:pStyle w:val="969"/>
              <w:jc w:val="center"/>
              <w:spacing w:line="260" w:lineRule="exact"/>
              <w:rPr>
                <w:rFonts w:eastAsia="微软雅黑"/>
                <w:b/>
                <w:sz w:val="18"/>
                <w:szCs w:val="18"/>
              </w:rPr>
            </w:pPr>
            <w:r>
              <w:rPr>
                <w:rFonts w:hint="eastAsia" w:eastAsia="微软雅黑"/>
                <w:b/>
                <w:sz w:val="18"/>
                <w:szCs w:val="18"/>
              </w:rPr>
              <w:t xml:space="preserve">设施管理</w:t>
            </w:r>
            <w:r>
              <w:rPr>
                <w:rFonts w:eastAsia="微软雅黑"/>
                <w:b/>
                <w:sz w:val="18"/>
                <w:szCs w:val="18"/>
              </w:rPr>
            </w:r>
            <w:r/>
          </w:p>
        </w:tc>
        <w:tc>
          <w:tcPr>
            <w:tcW w:w="4759" w:type="dxa"/>
            <w:vAlign w:val="center"/>
            <w:textDirection w:val="lrTb"/>
            <w:noWrap/>
          </w:tcPr>
          <w:p>
            <w:pPr>
              <w:pStyle w:val="969"/>
              <w:spacing w:line="200" w:lineRule="exact"/>
              <w:rPr>
                <w:rFonts w:eastAsia="微软雅黑"/>
                <w:sz w:val="13"/>
                <w:szCs w:val="13"/>
              </w:rPr>
            </w:pPr>
            <w:r>
              <w:rPr>
                <w:rFonts w:eastAsia="微软雅黑"/>
                <w:sz w:val="13"/>
                <w:szCs w:val="13"/>
              </w:rPr>
              <w:t xml:space="preserve">7.</w:t>
            </w:r>
            <w:r>
              <w:rPr>
                <w:rFonts w:hint="eastAsia" w:eastAsia="微软雅黑"/>
                <w:sz w:val="13"/>
                <w:szCs w:val="13"/>
              </w:rPr>
              <w:t xml:space="preserve">果皮箱、</w:t>
            </w:r>
            <w:r>
              <w:rPr>
                <w:rFonts w:hint="eastAsia" w:eastAsia="微软雅黑"/>
                <w:sz w:val="13"/>
                <w:szCs w:val="13"/>
                <w:shd w:val="clear" w:color="auto" w:fill="ffffff"/>
              </w:rPr>
              <w:t xml:space="preserve">垃圾桶</w:t>
            </w:r>
            <w:r>
              <w:rPr>
                <w:rFonts w:hint="eastAsia" w:eastAsia="微软雅黑"/>
                <w:sz w:val="13"/>
                <w:szCs w:val="13"/>
              </w:rPr>
              <w:t xml:space="preserve">、垃圾容器满溢，每个</w:t>
            </w:r>
            <w:r>
              <w:rPr>
                <w:rFonts w:hint="eastAsia" w:eastAsia="微软雅黑"/>
                <w:sz w:val="13"/>
                <w:szCs w:val="13"/>
                <w:shd w:val="clear" w:color="auto" w:fill="ffffff"/>
              </w:rPr>
              <w:t xml:space="preserve">扣</w:t>
            </w:r>
            <w:r>
              <w:rPr>
                <w:rFonts w:eastAsia="微软雅黑"/>
                <w:sz w:val="13"/>
                <w:szCs w:val="13"/>
              </w:rPr>
              <w:t xml:space="preserve">1</w:t>
            </w:r>
            <w:r>
              <w:rPr>
                <w:rFonts w:hint="eastAsia" w:eastAsia="微软雅黑"/>
                <w:sz w:val="13"/>
                <w:szCs w:val="13"/>
              </w:rPr>
              <w:t xml:space="preserve">分，周围不洁净</w:t>
            </w:r>
            <w:r>
              <w:rPr>
                <w:rFonts w:hint="eastAsia" w:eastAsia="微软雅黑"/>
                <w:sz w:val="13"/>
                <w:szCs w:val="13"/>
                <w:shd w:val="clear" w:color="auto" w:fill="ffffff"/>
              </w:rPr>
              <w:t xml:space="preserve">扣</w:t>
            </w:r>
            <w:r>
              <w:rPr>
                <w:rFonts w:eastAsia="微软雅黑"/>
                <w:sz w:val="13"/>
                <w:szCs w:val="13"/>
              </w:rPr>
              <w:t xml:space="preserve">1</w:t>
            </w:r>
            <w:r>
              <w:rPr>
                <w:rFonts w:hint="eastAsia" w:eastAsia="微软雅黑"/>
                <w:sz w:val="13"/>
                <w:szCs w:val="13"/>
              </w:rPr>
              <w:t xml:space="preserve">分；果皮箱、</w:t>
            </w:r>
            <w:r>
              <w:rPr>
                <w:rFonts w:hint="eastAsia" w:eastAsia="微软雅黑"/>
                <w:sz w:val="13"/>
                <w:szCs w:val="13"/>
                <w:shd w:val="clear" w:color="auto" w:fill="ffffff"/>
              </w:rPr>
              <w:t xml:space="preserve">垃圾桶</w:t>
            </w:r>
            <w:r>
              <w:rPr>
                <w:rFonts w:hint="eastAsia" w:eastAsia="微软雅黑"/>
                <w:sz w:val="13"/>
                <w:szCs w:val="13"/>
              </w:rPr>
              <w:t xml:space="preserve">门未关、</w:t>
            </w:r>
            <w:r>
              <w:rPr>
                <w:rFonts w:hint="eastAsia" w:eastAsia="微软雅黑"/>
                <w:sz w:val="13"/>
                <w:szCs w:val="13"/>
                <w:shd w:val="clear" w:color="auto" w:fill="ffffff"/>
              </w:rPr>
              <w:t xml:space="preserve">盖未盖</w:t>
            </w:r>
            <w:r>
              <w:rPr>
                <w:rFonts w:hint="eastAsia" w:eastAsia="微软雅黑"/>
                <w:sz w:val="13"/>
                <w:szCs w:val="13"/>
              </w:rPr>
              <w:t xml:space="preserve">，每只</w:t>
            </w:r>
            <w:r>
              <w:rPr>
                <w:rFonts w:hint="eastAsia" w:eastAsia="微软雅黑"/>
                <w:sz w:val="13"/>
                <w:szCs w:val="13"/>
                <w:shd w:val="clear" w:color="auto" w:fill="ffffff"/>
              </w:rPr>
              <w:t xml:space="preserve">扣</w:t>
            </w:r>
            <w:r>
              <w:rPr>
                <w:rFonts w:eastAsia="微软雅黑"/>
                <w:sz w:val="13"/>
                <w:szCs w:val="13"/>
              </w:rPr>
              <w:t xml:space="preserve">1</w:t>
            </w:r>
            <w:r>
              <w:rPr>
                <w:rFonts w:hint="eastAsia" w:eastAsia="微软雅黑"/>
                <w:sz w:val="13"/>
                <w:szCs w:val="13"/>
              </w:rPr>
              <w:t xml:space="preserve">分；果皮箱、</w:t>
            </w:r>
            <w:r>
              <w:rPr>
                <w:rFonts w:hint="eastAsia" w:eastAsia="微软雅黑"/>
                <w:sz w:val="13"/>
                <w:szCs w:val="13"/>
                <w:shd w:val="clear" w:color="auto" w:fill="ffffff"/>
              </w:rPr>
              <w:t xml:space="preserve">垃圾桶</w:t>
            </w:r>
            <w:r>
              <w:rPr>
                <w:rFonts w:hint="eastAsia" w:eastAsia="微软雅黑"/>
                <w:sz w:val="13"/>
                <w:szCs w:val="13"/>
              </w:rPr>
              <w:t xml:space="preserve">损坏未及时修复或更新每只</w:t>
            </w:r>
            <w:r>
              <w:rPr>
                <w:rFonts w:hint="eastAsia" w:eastAsia="微软雅黑"/>
                <w:sz w:val="13"/>
                <w:szCs w:val="13"/>
                <w:shd w:val="clear" w:color="auto" w:fill="ffffff"/>
              </w:rPr>
              <w:t xml:space="preserve">扣</w:t>
            </w:r>
            <w:r>
              <w:rPr>
                <w:rFonts w:eastAsia="微软雅黑"/>
                <w:sz w:val="13"/>
                <w:szCs w:val="13"/>
              </w:rPr>
              <w:t xml:space="preserve">1</w:t>
            </w:r>
            <w:r>
              <w:rPr>
                <w:rFonts w:hint="eastAsia" w:eastAsia="微软雅黑"/>
                <w:sz w:val="13"/>
                <w:szCs w:val="13"/>
              </w:rPr>
              <w:t xml:space="preserve">分；遮挡果皮箱垃圾投放口、铁链锁住果皮箱门等人为因素致使果皮箱无法正常使用的扣1分</w:t>
            </w:r>
            <w:r>
              <w:rPr>
                <w:rFonts w:hint="eastAsia" w:eastAsia="微软雅黑"/>
                <w:sz w:val="13"/>
                <w:szCs w:val="13"/>
                <w:shd w:val="clear" w:color="auto" w:fill="ffffff"/>
              </w:rPr>
              <w:t xml:space="preserve">；</w:t>
            </w:r>
            <w:r>
              <w:rPr>
                <w:rFonts w:hint="eastAsia" w:eastAsia="微软雅黑"/>
                <w:sz w:val="13"/>
                <w:szCs w:val="13"/>
              </w:rPr>
              <w:t xml:space="preserve">箱体遗失，固定螺钉未拔除，扣1分；果皮箱、</w:t>
            </w:r>
            <w:r>
              <w:rPr>
                <w:rFonts w:hint="eastAsia" w:eastAsia="微软雅黑"/>
                <w:sz w:val="13"/>
                <w:szCs w:val="13"/>
                <w:shd w:val="clear" w:color="auto" w:fill="ffffff"/>
              </w:rPr>
              <w:t xml:space="preserve">垃圾桶未</w:t>
            </w:r>
            <w:r>
              <w:rPr>
                <w:rFonts w:hint="eastAsia" w:eastAsia="微软雅黑"/>
                <w:sz w:val="13"/>
                <w:szCs w:val="13"/>
              </w:rPr>
              <w:t xml:space="preserve">每日清洗，体表不洁（</w:t>
            </w:r>
            <w:r>
              <w:rPr>
                <w:rFonts w:hint="eastAsia" w:eastAsia="微软雅黑"/>
                <w:sz w:val="13"/>
                <w:szCs w:val="13"/>
                <w:shd w:val="clear" w:color="auto" w:fill="ffffff"/>
              </w:rPr>
              <w:t xml:space="preserve">含</w:t>
            </w:r>
            <w:r>
              <w:rPr>
                <w:rFonts w:hint="eastAsia" w:eastAsia="微软雅黑"/>
                <w:sz w:val="13"/>
                <w:szCs w:val="13"/>
              </w:rPr>
              <w:t xml:space="preserve">白漆喷涂后造成的二次污染）、积灰、有油污，每个</w:t>
            </w:r>
            <w:r>
              <w:rPr>
                <w:rFonts w:hint="eastAsia" w:eastAsia="微软雅黑"/>
                <w:sz w:val="13"/>
                <w:szCs w:val="13"/>
                <w:shd w:val="clear" w:color="auto" w:fill="ffffff"/>
              </w:rPr>
              <w:t xml:space="preserve">扣</w:t>
            </w:r>
            <w:r>
              <w:rPr>
                <w:rFonts w:eastAsia="微软雅黑"/>
                <w:sz w:val="13"/>
                <w:szCs w:val="13"/>
              </w:rPr>
              <w:t xml:space="preserve">1</w:t>
            </w:r>
            <w:r>
              <w:rPr>
                <w:rFonts w:hint="eastAsia" w:eastAsia="微软雅黑"/>
                <w:sz w:val="13"/>
                <w:szCs w:val="13"/>
              </w:rPr>
              <w:t xml:space="preserve">分；</w:t>
            </w:r>
            <w:r>
              <w:rPr>
                <w:rFonts w:hint="eastAsia" w:eastAsia="微软雅黑"/>
                <w:sz w:val="13"/>
                <w:szCs w:val="13"/>
                <w:shd w:val="clear" w:color="auto" w:fill="ffffff"/>
              </w:rPr>
              <w:t xml:space="preserve">垃圾桶</w:t>
            </w:r>
            <w:r>
              <w:rPr>
                <w:rFonts w:hint="eastAsia" w:eastAsia="微软雅黑"/>
                <w:sz w:val="13"/>
                <w:szCs w:val="13"/>
              </w:rPr>
              <w:t xml:space="preserve">乱摆放影响交通的，</w:t>
            </w:r>
            <w:r>
              <w:rPr>
                <w:rFonts w:hint="eastAsia" w:eastAsia="微软雅黑"/>
                <w:sz w:val="13"/>
                <w:szCs w:val="13"/>
                <w:shd w:val="clear" w:color="auto" w:fill="ffffff"/>
              </w:rPr>
              <w:t xml:space="preserve">每例扣1分；</w:t>
            </w:r>
            <w:r>
              <w:rPr>
                <w:rFonts w:hint="eastAsia" w:eastAsia="微软雅黑"/>
                <w:sz w:val="13"/>
                <w:szCs w:val="13"/>
              </w:rPr>
              <w:t xml:space="preserve">垃圾房（屋）垃圾容量超过1/2，</w:t>
            </w:r>
            <w:r>
              <w:rPr>
                <w:rFonts w:hint="eastAsia" w:eastAsia="微软雅黑"/>
                <w:sz w:val="13"/>
                <w:szCs w:val="13"/>
                <w:shd w:val="clear" w:color="auto" w:fill="ffffff"/>
              </w:rPr>
              <w:t xml:space="preserve">每例扣1分，</w:t>
            </w:r>
            <w:r>
              <w:rPr>
                <w:rFonts w:hint="eastAsia" w:eastAsia="微软雅黑"/>
                <w:sz w:val="13"/>
                <w:szCs w:val="13"/>
              </w:rPr>
              <w:t xml:space="preserve">破损、容貌不洁</w:t>
            </w:r>
            <w:r>
              <w:rPr>
                <w:rFonts w:hint="eastAsia" w:eastAsia="微软雅黑"/>
                <w:sz w:val="13"/>
                <w:szCs w:val="13"/>
                <w:shd w:val="clear" w:color="auto" w:fill="ffffff"/>
              </w:rPr>
              <w:t xml:space="preserve">扣</w:t>
            </w:r>
            <w:r>
              <w:rPr>
                <w:rFonts w:eastAsia="微软雅黑"/>
                <w:sz w:val="13"/>
                <w:szCs w:val="13"/>
              </w:rPr>
              <w:t xml:space="preserve">2</w:t>
            </w:r>
            <w:r>
              <w:rPr>
                <w:rFonts w:hint="eastAsia" w:eastAsia="微软雅黑"/>
                <w:sz w:val="13"/>
                <w:szCs w:val="13"/>
              </w:rPr>
              <w:t xml:space="preserve">分；果皮箱标识不符合要求，每例</w:t>
            </w:r>
            <w:r>
              <w:rPr>
                <w:rFonts w:hint="eastAsia" w:eastAsia="微软雅黑"/>
                <w:sz w:val="13"/>
                <w:szCs w:val="13"/>
                <w:shd w:val="clear" w:color="auto" w:fill="ffffff"/>
              </w:rPr>
              <w:t xml:space="preserve">扣</w:t>
            </w:r>
            <w:r>
              <w:rPr>
                <w:rFonts w:eastAsia="微软雅黑"/>
                <w:sz w:val="13"/>
                <w:szCs w:val="13"/>
              </w:rPr>
              <w:t xml:space="preserve">0.5</w:t>
            </w:r>
            <w:r>
              <w:rPr>
                <w:rFonts w:hint="eastAsia" w:eastAsia="微软雅黑"/>
                <w:sz w:val="13"/>
                <w:szCs w:val="13"/>
              </w:rPr>
              <w:t xml:space="preserve">分；分类果皮箱满一个，扣0.5分；全满</w:t>
            </w:r>
            <w:r>
              <w:rPr>
                <w:rFonts w:hint="eastAsia" w:eastAsia="微软雅黑"/>
                <w:sz w:val="13"/>
                <w:szCs w:val="13"/>
                <w:shd w:val="clear" w:color="auto" w:fill="ffffff"/>
              </w:rPr>
              <w:t xml:space="preserve">扣</w:t>
            </w:r>
            <w:r>
              <w:rPr>
                <w:rFonts w:eastAsia="微软雅黑"/>
                <w:sz w:val="13"/>
                <w:szCs w:val="13"/>
              </w:rPr>
              <w:t xml:space="preserve">1</w:t>
            </w:r>
            <w:r>
              <w:rPr>
                <w:rFonts w:hint="eastAsia" w:eastAsia="微软雅黑"/>
                <w:sz w:val="13"/>
                <w:szCs w:val="13"/>
              </w:rPr>
              <w:t xml:space="preserve">分。</w:t>
            </w:r>
            <w:r>
              <w:rPr>
                <w:rFonts w:eastAsia="微软雅黑"/>
                <w:sz w:val="13"/>
                <w:szCs w:val="13"/>
              </w:rPr>
            </w:r>
            <w:r/>
          </w:p>
        </w:tc>
      </w:tr>
      <w:tr>
        <w:trPr>
          <w:cantSplit/>
          <w:trHeight w:val="485"/>
        </w:trPr>
        <w:tc>
          <w:tcPr>
            <w:tcW w:w="240" w:type="dxa"/>
            <w:vAlign w:val="center"/>
            <w:vMerge w:val="continue"/>
            <w:textDirection w:val="lrTb"/>
            <w:noWrap/>
          </w:tcPr>
          <w:p>
            <w:pPr>
              <w:pStyle w:val="969"/>
              <w:rPr>
                <w:rFonts w:eastAsia="微软雅黑"/>
                <w:szCs w:val="22"/>
              </w:rPr>
            </w:pPr>
            <w:r>
              <w:rPr>
                <w:rFonts w:eastAsia="微软雅黑"/>
                <w:szCs w:val="22"/>
              </w:rPr>
            </w:r>
            <w:r/>
          </w:p>
        </w:tc>
        <w:tc>
          <w:tcPr>
            <w:tcW w:w="4759" w:type="dxa"/>
            <w:vAlign w:val="center"/>
            <w:textDirection w:val="lrTb"/>
            <w:noWrap/>
          </w:tcPr>
          <w:p>
            <w:pPr>
              <w:pStyle w:val="969"/>
              <w:spacing w:line="200" w:lineRule="exact"/>
              <w:rPr>
                <w:rFonts w:eastAsia="微软雅黑"/>
                <w:sz w:val="13"/>
                <w:szCs w:val="13"/>
              </w:rPr>
            </w:pPr>
            <w:r>
              <w:rPr>
                <w:rFonts w:eastAsia="微软雅黑"/>
                <w:sz w:val="13"/>
                <w:szCs w:val="13"/>
              </w:rPr>
              <w:t xml:space="preserve">8.</w:t>
            </w:r>
            <w:r>
              <w:rPr>
                <w:rFonts w:hint="eastAsia" w:eastAsia="微软雅黑"/>
                <w:sz w:val="13"/>
                <w:szCs w:val="13"/>
              </w:rPr>
              <w:t xml:space="preserve">保洁车、垃圾收集车破损，车体严重锈蚀，车体不洁、容貌不整、乱披乱挂的，作业工具未按规范摆放，每辆</w:t>
            </w:r>
            <w:r>
              <w:rPr>
                <w:rFonts w:hint="eastAsia" w:eastAsia="微软雅黑"/>
                <w:sz w:val="13"/>
                <w:szCs w:val="13"/>
                <w:shd w:val="clear" w:color="auto" w:fill="ffffff"/>
              </w:rPr>
              <w:t xml:space="preserve">扣</w:t>
            </w:r>
            <w:r>
              <w:rPr>
                <w:rFonts w:eastAsia="微软雅黑"/>
                <w:sz w:val="13"/>
                <w:szCs w:val="13"/>
              </w:rPr>
              <w:t xml:space="preserve">1</w:t>
            </w:r>
            <w:r>
              <w:rPr>
                <w:rFonts w:hint="eastAsia" w:eastAsia="微软雅黑"/>
                <w:sz w:val="13"/>
                <w:szCs w:val="13"/>
              </w:rPr>
              <w:t xml:space="preserve">分；保洁车、垃圾收集车乱停放，影响交通的</w:t>
            </w:r>
            <w:r>
              <w:rPr>
                <w:rFonts w:hint="eastAsia" w:eastAsia="微软雅黑"/>
                <w:sz w:val="13"/>
                <w:szCs w:val="13"/>
                <w:shd w:val="clear" w:color="auto" w:fill="ffffff"/>
              </w:rPr>
              <w:t xml:space="preserve">，每辆扣1分；</w:t>
            </w:r>
            <w:r>
              <w:rPr>
                <w:rFonts w:hint="eastAsia" w:eastAsia="微软雅黑"/>
                <w:sz w:val="13"/>
                <w:szCs w:val="13"/>
              </w:rPr>
              <w:t xml:space="preserve">当班作业结束后车内垃圾不及时送往垃圾中转站或垃圾收集点的，半车以上</w:t>
            </w:r>
            <w:r>
              <w:rPr>
                <w:rFonts w:hint="eastAsia" w:eastAsia="微软雅黑"/>
                <w:sz w:val="13"/>
                <w:szCs w:val="13"/>
                <w:shd w:val="clear" w:color="auto" w:fill="ffffff"/>
              </w:rPr>
              <w:t xml:space="preserve">扣</w:t>
            </w:r>
            <w:r>
              <w:rPr>
                <w:rFonts w:eastAsia="微软雅黑"/>
                <w:sz w:val="13"/>
                <w:szCs w:val="13"/>
              </w:rPr>
              <w:t xml:space="preserve">1</w:t>
            </w:r>
            <w:r>
              <w:rPr>
                <w:rFonts w:hint="eastAsia" w:eastAsia="微软雅黑"/>
                <w:sz w:val="13"/>
                <w:szCs w:val="13"/>
              </w:rPr>
              <w:t xml:space="preserve">分，满车</w:t>
            </w:r>
            <w:r>
              <w:rPr>
                <w:rFonts w:hint="eastAsia" w:eastAsia="微软雅黑"/>
                <w:sz w:val="13"/>
                <w:szCs w:val="13"/>
                <w:shd w:val="clear" w:color="auto" w:fill="ffffff"/>
              </w:rPr>
              <w:t xml:space="preserve">扣</w:t>
            </w:r>
            <w:r>
              <w:rPr>
                <w:rFonts w:eastAsia="微软雅黑"/>
                <w:sz w:val="13"/>
                <w:szCs w:val="13"/>
              </w:rPr>
              <w:t xml:space="preserve">2</w:t>
            </w:r>
            <w:r>
              <w:rPr>
                <w:rFonts w:hint="eastAsia" w:eastAsia="微软雅黑"/>
                <w:sz w:val="13"/>
                <w:szCs w:val="13"/>
              </w:rPr>
              <w:t xml:space="preserve">分；保洁车、收集车遮挡号牌，扣1分。</w:t>
            </w:r>
            <w:r>
              <w:rPr>
                <w:rFonts w:eastAsia="微软雅黑"/>
                <w:sz w:val="13"/>
                <w:szCs w:val="13"/>
              </w:rPr>
            </w:r>
            <w:r/>
          </w:p>
        </w:tc>
      </w:tr>
      <w:tr>
        <w:trPr>
          <w:cantSplit/>
          <w:trHeight w:val="485"/>
        </w:trPr>
        <w:tc>
          <w:tcPr>
            <w:tcW w:w="240" w:type="dxa"/>
            <w:vAlign w:val="center"/>
            <w:textDirection w:val="lrTb"/>
            <w:noWrap/>
          </w:tcPr>
          <w:p>
            <w:pPr>
              <w:pStyle w:val="969"/>
              <w:jc w:val="center"/>
              <w:spacing w:line="260" w:lineRule="exact"/>
              <w:rPr>
                <w:rFonts w:eastAsia="微软雅黑"/>
                <w:sz w:val="18"/>
                <w:szCs w:val="18"/>
              </w:rPr>
            </w:pPr>
            <w:r>
              <w:rPr>
                <w:rFonts w:hint="eastAsia" w:eastAsia="微软雅黑"/>
                <w:b/>
                <w:sz w:val="18"/>
                <w:szCs w:val="18"/>
              </w:rPr>
              <w:t xml:space="preserve">投诉举报</w:t>
            </w:r>
            <w:r>
              <w:rPr>
                <w:rFonts w:eastAsia="微软雅黑"/>
                <w:sz w:val="18"/>
                <w:szCs w:val="18"/>
              </w:rPr>
            </w:r>
            <w:r/>
          </w:p>
        </w:tc>
        <w:tc>
          <w:tcPr>
            <w:tcW w:w="4759" w:type="dxa"/>
            <w:vAlign w:val="center"/>
            <w:textDirection w:val="lrTb"/>
            <w:noWrap/>
          </w:tcPr>
          <w:p>
            <w:pPr>
              <w:pStyle w:val="969"/>
              <w:spacing w:line="200" w:lineRule="exact"/>
              <w:rPr>
                <w:rFonts w:eastAsia="微软雅黑"/>
                <w:sz w:val="13"/>
                <w:szCs w:val="13"/>
              </w:rPr>
            </w:pPr>
            <w:r>
              <w:rPr>
                <w:rFonts w:eastAsia="微软雅黑"/>
                <w:sz w:val="13"/>
                <w:szCs w:val="13"/>
              </w:rPr>
              <w:t xml:space="preserve">9.</w:t>
            </w:r>
            <w:r>
              <w:rPr>
                <w:rFonts w:hint="eastAsia" w:eastAsia="微软雅黑"/>
                <w:sz w:val="13"/>
                <w:szCs w:val="13"/>
              </w:rPr>
              <w:t xml:space="preserve">公开电话受理、领导交办、新闻媒体曝光、市民投诉举报、网络问政的环境卫生问题，经确认有责的，</w:t>
            </w:r>
            <w:r>
              <w:rPr>
                <w:rFonts w:hint="eastAsia" w:eastAsia="微软雅黑"/>
                <w:sz w:val="13"/>
                <w:szCs w:val="13"/>
                <w:shd w:val="clear" w:color="auto" w:fill="ffffff"/>
              </w:rPr>
              <w:t xml:space="preserve">每例扣1分；</w:t>
            </w:r>
            <w:r>
              <w:rPr>
                <w:rFonts w:hint="eastAsia" w:eastAsia="微软雅黑"/>
                <w:sz w:val="13"/>
                <w:szCs w:val="13"/>
              </w:rPr>
              <w:t xml:space="preserve">未在规定期限内整改解决的，</w:t>
            </w:r>
            <w:r>
              <w:rPr>
                <w:rFonts w:hint="eastAsia" w:eastAsia="微软雅黑"/>
                <w:sz w:val="13"/>
                <w:szCs w:val="13"/>
                <w:shd w:val="clear" w:color="auto" w:fill="ffffff"/>
              </w:rPr>
              <w:t xml:space="preserve">每例扣2分；</w:t>
            </w:r>
            <w:r>
              <w:rPr>
                <w:rFonts w:hint="eastAsia" w:eastAsia="微软雅黑"/>
                <w:sz w:val="13"/>
                <w:szCs w:val="13"/>
              </w:rPr>
              <w:t xml:space="preserve">区级以上检查</w:t>
            </w:r>
            <w:r>
              <w:rPr>
                <w:rFonts w:hint="eastAsia" w:eastAsia="微软雅黑"/>
                <w:sz w:val="13"/>
                <w:szCs w:val="13"/>
                <w:shd w:val="clear" w:color="auto" w:fill="ffffff"/>
              </w:rPr>
              <w:t xml:space="preserve">失责任分的</w:t>
            </w:r>
            <w:r>
              <w:rPr>
                <w:rFonts w:hint="eastAsia" w:eastAsia="微软雅黑"/>
                <w:sz w:val="13"/>
                <w:szCs w:val="13"/>
              </w:rPr>
              <w:t xml:space="preserve">每例</w:t>
            </w:r>
            <w:r>
              <w:rPr>
                <w:rFonts w:hint="eastAsia" w:eastAsia="微软雅黑"/>
                <w:sz w:val="13"/>
                <w:szCs w:val="13"/>
                <w:shd w:val="clear" w:color="auto" w:fill="ffffff"/>
              </w:rPr>
              <w:t xml:space="preserve">扣</w:t>
            </w:r>
            <w:r>
              <w:rPr>
                <w:rFonts w:eastAsia="微软雅黑"/>
                <w:sz w:val="13"/>
                <w:szCs w:val="13"/>
              </w:rPr>
              <w:t xml:space="preserve">3</w:t>
            </w:r>
            <w:r>
              <w:rPr>
                <w:rFonts w:hint="eastAsia" w:eastAsia="微软雅黑"/>
                <w:sz w:val="13"/>
                <w:szCs w:val="13"/>
              </w:rPr>
              <w:t xml:space="preserve">分。环卫管理人员有吃拿卡要现象，且造成不良影响的，扣1分；环卫管理及作业人员工作用语不文明（讲粗话、骂人</w:t>
            </w:r>
            <w:r>
              <w:rPr>
                <w:rFonts w:hint="eastAsia" w:eastAsia="微软雅黑"/>
                <w:sz w:val="13"/>
                <w:szCs w:val="13"/>
                <w:shd w:val="clear" w:color="auto" w:fill="ffffff"/>
              </w:rPr>
              <w:t xml:space="preserve">等</w:t>
            </w:r>
            <w:r>
              <w:rPr>
                <w:rFonts w:hint="eastAsia" w:eastAsia="微软雅黑"/>
                <w:sz w:val="13"/>
                <w:szCs w:val="13"/>
              </w:rPr>
              <w:t xml:space="preserve">），作业不文明，影响环卫管理，损坏环卫形象，发生一例</w:t>
            </w:r>
            <w:r>
              <w:rPr>
                <w:rFonts w:hint="eastAsia" w:eastAsia="微软雅黑"/>
                <w:sz w:val="13"/>
                <w:szCs w:val="13"/>
                <w:shd w:val="clear" w:color="auto" w:fill="ffffff"/>
              </w:rPr>
              <w:t xml:space="preserve">扣</w:t>
            </w:r>
            <w:r>
              <w:rPr>
                <w:rFonts w:eastAsia="微软雅黑"/>
                <w:sz w:val="13"/>
                <w:szCs w:val="13"/>
              </w:rPr>
              <w:t xml:space="preserve">1</w:t>
            </w:r>
            <w:r>
              <w:rPr>
                <w:rFonts w:hint="eastAsia" w:eastAsia="微软雅黑"/>
                <w:sz w:val="13"/>
                <w:szCs w:val="13"/>
              </w:rPr>
              <w:t xml:space="preserve">分，单位不及时处理</w:t>
            </w:r>
            <w:r>
              <w:rPr>
                <w:rFonts w:hint="eastAsia" w:eastAsia="微软雅黑"/>
                <w:sz w:val="13"/>
                <w:szCs w:val="13"/>
                <w:shd w:val="clear" w:color="auto" w:fill="ffffff"/>
              </w:rPr>
              <w:t xml:space="preserve">扣</w:t>
            </w:r>
            <w:r>
              <w:rPr>
                <w:rFonts w:eastAsia="微软雅黑"/>
                <w:sz w:val="13"/>
                <w:szCs w:val="13"/>
              </w:rPr>
              <w:t xml:space="preserve">1</w:t>
            </w:r>
            <w:r>
              <w:rPr>
                <w:rFonts w:hint="eastAsia" w:eastAsia="微软雅黑"/>
                <w:sz w:val="13"/>
                <w:szCs w:val="13"/>
              </w:rPr>
              <w:t xml:space="preserve">分；与信息采集人员、服务对象、服务单位发生纠纷矛盾，承担主要责任</w:t>
            </w:r>
            <w:r>
              <w:rPr>
                <w:rFonts w:hint="eastAsia" w:eastAsia="微软雅黑"/>
                <w:sz w:val="13"/>
                <w:szCs w:val="13"/>
                <w:shd w:val="clear" w:color="auto" w:fill="ffffff"/>
              </w:rPr>
              <w:t xml:space="preserve">扣</w:t>
            </w:r>
            <w:r>
              <w:rPr>
                <w:rFonts w:eastAsia="微软雅黑"/>
                <w:sz w:val="13"/>
                <w:szCs w:val="13"/>
              </w:rPr>
              <w:t xml:space="preserve">2</w:t>
            </w:r>
            <w:r>
              <w:rPr>
                <w:rFonts w:hint="eastAsia" w:eastAsia="微软雅黑"/>
                <w:sz w:val="13"/>
                <w:szCs w:val="13"/>
              </w:rPr>
              <w:t xml:space="preserve">分，承担全部责任</w:t>
            </w:r>
            <w:r>
              <w:rPr>
                <w:rFonts w:hint="eastAsia" w:eastAsia="微软雅黑"/>
                <w:sz w:val="13"/>
                <w:szCs w:val="13"/>
                <w:shd w:val="clear" w:color="auto" w:fill="ffffff"/>
              </w:rPr>
              <w:t xml:space="preserve">扣</w:t>
            </w:r>
            <w:r>
              <w:rPr>
                <w:rFonts w:eastAsia="微软雅黑"/>
                <w:sz w:val="13"/>
                <w:szCs w:val="13"/>
              </w:rPr>
              <w:t xml:space="preserve">4</w:t>
            </w:r>
            <w:r>
              <w:rPr>
                <w:rFonts w:hint="eastAsia" w:eastAsia="微软雅黑"/>
                <w:sz w:val="13"/>
                <w:szCs w:val="13"/>
              </w:rPr>
              <w:t xml:space="preserve">分。</w:t>
            </w:r>
            <w:r>
              <w:rPr>
                <w:rFonts w:eastAsia="微软雅黑"/>
                <w:sz w:val="13"/>
                <w:szCs w:val="13"/>
              </w:rPr>
            </w:r>
            <w:r/>
          </w:p>
        </w:tc>
      </w:tr>
    </w:tbl>
    <w:p>
      <w:pPr>
        <w:pStyle w:val="969"/>
        <w:ind w:firstLine="723"/>
        <w:jc w:val="center"/>
        <w:spacing w:line="520" w:lineRule="exact"/>
        <w:rPr>
          <w:rFonts w:eastAsia="微软雅黑"/>
          <w:b/>
          <w:sz w:val="36"/>
          <w:szCs w:val="36"/>
        </w:rPr>
      </w:pPr>
      <w:r>
        <w:rPr>
          <w:rFonts w:eastAsia="微软雅黑"/>
          <w:b/>
          <w:sz w:val="36"/>
          <w:szCs w:val="36"/>
        </w:rPr>
      </w:r>
      <w:r/>
    </w:p>
    <w:p>
      <w:pPr>
        <w:pStyle w:val="969"/>
        <w:ind w:firstLine="721"/>
        <w:jc w:val="right"/>
        <w:spacing w:line="520" w:lineRule="exact"/>
        <w:rPr>
          <w:rFonts w:ascii="微软雅黑" w:hAnsi="微软雅黑" w:eastAsia="微软雅黑" w:cs="微软雅黑"/>
        </w:rPr>
      </w:pPr>
      <w:r>
        <w:rPr>
          <w:rFonts w:eastAsia="华文中宋"/>
          <w:b/>
          <w:sz w:val="36"/>
          <w:szCs w:val="24"/>
        </w:rPr>
        <w:br w:type="page" w:clear="all"/>
      </w:r>
      <w:r>
        <w:rPr>
          <w:rFonts w:hint="eastAsia" w:ascii="微软雅黑" w:hAnsi="微软雅黑" w:eastAsia="微软雅黑" w:cs="微软雅黑"/>
        </w:rPr>
        <w:t xml:space="preserve">考核项目：公厕保洁管理</w:t>
      </w:r>
      <w:r>
        <w:rPr>
          <w:rFonts w:ascii="微软雅黑" w:hAnsi="微软雅黑" w:eastAsia="微软雅黑" w:cs="微软雅黑"/>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5"/>
        <w:gridCol w:w="9567"/>
      </w:tblGrid>
      <w:tr>
        <w:trPr>
          <w:trHeight w:val="350"/>
        </w:trPr>
        <w:tc>
          <w:tcPr>
            <w:tcW w:w="198" w:type="dxa"/>
            <w:vAlign w:val="center"/>
            <w:textDirection w:val="lrTb"/>
            <w:noWrap/>
          </w:tcPr>
          <w:p>
            <w:pPr>
              <w:pStyle w:val="969"/>
              <w:jc w:val="center"/>
              <w:spacing w:line="260" w:lineRule="exact"/>
              <w:rPr>
                <w:rFonts w:eastAsia="微软雅黑" w:cs="微软雅黑"/>
                <w:b/>
                <w:sz w:val="18"/>
                <w:szCs w:val="18"/>
              </w:rPr>
            </w:pPr>
            <w:r>
              <w:rPr>
                <w:rFonts w:hint="eastAsia" w:eastAsia="微软雅黑" w:cs="微软雅黑"/>
                <w:b/>
                <w:sz w:val="18"/>
                <w:szCs w:val="18"/>
              </w:rPr>
              <w:t xml:space="preserve">项目</w:t>
            </w:r>
            <w:r>
              <w:rPr>
                <w:rFonts w:eastAsia="微软雅黑" w:cs="微软雅黑"/>
                <w:b/>
                <w:sz w:val="18"/>
                <w:szCs w:val="18"/>
              </w:rPr>
            </w:r>
            <w:r/>
          </w:p>
        </w:tc>
        <w:tc>
          <w:tcPr>
            <w:tcW w:w="4801" w:type="dxa"/>
            <w:vAlign w:val="center"/>
            <w:textDirection w:val="lrTb"/>
            <w:noWrap/>
          </w:tcPr>
          <w:p>
            <w:pPr>
              <w:pStyle w:val="969"/>
              <w:ind w:firstLine="361"/>
              <w:jc w:val="center"/>
              <w:spacing w:line="260" w:lineRule="exact"/>
              <w:rPr>
                <w:rFonts w:eastAsia="微软雅黑" w:cs="微软雅黑"/>
                <w:b/>
                <w:sz w:val="18"/>
                <w:szCs w:val="18"/>
              </w:rPr>
            </w:pPr>
            <w:r>
              <w:rPr>
                <w:rFonts w:hint="eastAsia" w:eastAsia="微软雅黑" w:cs="微软雅黑"/>
                <w:b/>
                <w:sz w:val="18"/>
                <w:szCs w:val="18"/>
              </w:rPr>
              <w:t xml:space="preserve">环卫作业质量考核标准</w:t>
            </w:r>
            <w:r>
              <w:rPr>
                <w:rFonts w:eastAsia="微软雅黑" w:cs="微软雅黑"/>
                <w:b/>
                <w:sz w:val="18"/>
                <w:szCs w:val="18"/>
              </w:rPr>
            </w:r>
            <w:r/>
          </w:p>
        </w:tc>
      </w:tr>
      <w:tr>
        <w:trPr>
          <w:cantSplit/>
          <w:trHeight w:val="601" w:hRule="exact"/>
        </w:trPr>
        <w:tc>
          <w:tcPr>
            <w:tcW w:w="198" w:type="dxa"/>
            <w:vAlign w:val="center"/>
            <w:vMerge w:val="restart"/>
            <w:textDirection w:val="lrTb"/>
            <w:noWrap/>
          </w:tcPr>
          <w:p>
            <w:pPr>
              <w:pStyle w:val="969"/>
              <w:jc w:val="center"/>
              <w:spacing w:line="260" w:lineRule="exact"/>
              <w:rPr>
                <w:rFonts w:eastAsia="微软雅黑" w:cs="微软雅黑"/>
                <w:b/>
                <w:sz w:val="18"/>
                <w:szCs w:val="18"/>
              </w:rPr>
            </w:pPr>
            <w:r>
              <w:rPr>
                <w:rFonts w:hint="eastAsia" w:eastAsia="微软雅黑" w:cs="微软雅黑"/>
                <w:b/>
                <w:sz w:val="18"/>
                <w:szCs w:val="18"/>
              </w:rPr>
              <w:t xml:space="preserve">管理制度</w:t>
            </w:r>
            <w:r>
              <w:rPr>
                <w:rFonts w:eastAsia="微软雅黑" w:cs="微软雅黑"/>
                <w:b/>
                <w:sz w:val="18"/>
                <w:szCs w:val="18"/>
              </w:rPr>
            </w:r>
            <w:r/>
          </w:p>
        </w:tc>
        <w:tc>
          <w:tcPr>
            <w:tcW w:w="4801" w:type="dxa"/>
            <w:vAlign w:val="center"/>
            <w:textDirection w:val="lrTb"/>
            <w:noWrap/>
          </w:tcPr>
          <w:p>
            <w:pPr>
              <w:pStyle w:val="969"/>
              <w:spacing w:line="200" w:lineRule="exact"/>
              <w:rPr>
                <w:rFonts w:eastAsia="微软雅黑" w:cs="微软雅黑"/>
                <w:sz w:val="13"/>
                <w:szCs w:val="13"/>
              </w:rPr>
            </w:pPr>
            <w:r>
              <w:rPr>
                <w:rFonts w:hint="eastAsia" w:eastAsia="微软雅黑" w:cs="微软雅黑"/>
                <w:sz w:val="13"/>
                <w:szCs w:val="13"/>
              </w:rPr>
              <w:t xml:space="preserve">1.按照统一要求设置公厕管理制度标牌</w:t>
            </w:r>
            <w:r>
              <w:rPr>
                <w:rFonts w:hint="eastAsia" w:eastAsia="微软雅黑" w:cs="微软雅黑"/>
                <w:sz w:val="13"/>
                <w:szCs w:val="13"/>
                <w:shd w:val="clear" w:color="auto" w:fill="ffffff"/>
              </w:rPr>
              <w:t xml:space="preserve">，</w:t>
            </w:r>
            <w:r>
              <w:rPr>
                <w:rFonts w:hint="eastAsia" w:eastAsia="微软雅黑" w:cs="微软雅黑"/>
                <w:sz w:val="13"/>
                <w:szCs w:val="13"/>
              </w:rPr>
              <w:t xml:space="preserve">内容包括公厕名称、类别、公厕编号、管理单位、服务公约、联系电话、监督电话、开放时间等信息。未设置公厕管理制度标牌</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0.5分，内容缺项、不准确每项扣0.5分；</w:t>
            </w:r>
            <w:r>
              <w:rPr>
                <w:rFonts w:hint="eastAsia" w:eastAsia="微软雅黑" w:cs="微软雅黑"/>
                <w:sz w:val="13"/>
                <w:szCs w:val="13"/>
                <w:shd w:val="clear" w:color="auto" w:fill="ffffff"/>
              </w:rPr>
              <w:t xml:space="preserve">未</w:t>
            </w:r>
            <w:r>
              <w:rPr>
                <w:rFonts w:hint="eastAsia" w:eastAsia="微软雅黑" w:cs="微软雅黑"/>
                <w:sz w:val="13"/>
                <w:szCs w:val="13"/>
              </w:rPr>
              <w:t xml:space="preserve">准确显示分类</w:t>
            </w:r>
            <w:r>
              <w:rPr>
                <w:rFonts w:hint="eastAsia" w:eastAsia="微软雅黑" w:cs="微软雅黑"/>
                <w:sz w:val="13"/>
                <w:szCs w:val="13"/>
                <w:shd w:val="clear" w:color="auto" w:fill="ffffff"/>
              </w:rPr>
              <w:t xml:space="preserve">划档</w:t>
            </w:r>
            <w:r>
              <w:rPr>
                <w:rFonts w:hint="eastAsia" w:eastAsia="微软雅黑" w:cs="微软雅黑"/>
                <w:sz w:val="13"/>
                <w:szCs w:val="13"/>
              </w:rPr>
              <w:t xml:space="preserve">情况每例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0.5分；安康驿站检查期间未开放每例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1分，未正常提供服务、环境卫生差，每例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0.5分，设施缺损的每座</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1分；发生非公厕管理用水、用电行为（含市民</w:t>
            </w:r>
            <w:r>
              <w:rPr>
                <w:rFonts w:hint="eastAsia" w:eastAsia="微软雅黑" w:cs="微软雅黑"/>
                <w:sz w:val="13"/>
                <w:szCs w:val="13"/>
                <w:shd w:val="clear" w:color="auto" w:fill="ffffff"/>
              </w:rPr>
              <w:t xml:space="preserve">蹭水蹭电</w:t>
            </w:r>
            <w:r>
              <w:rPr>
                <w:rFonts w:hint="eastAsia" w:eastAsia="微软雅黑" w:cs="微软雅黑"/>
                <w:sz w:val="13"/>
                <w:szCs w:val="13"/>
              </w:rPr>
              <w:t xml:space="preserve">行为）每例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w:t>
            </w:r>
            <w:r>
              <w:rPr>
                <w:rFonts w:eastAsia="微软雅黑" w:cs="微软雅黑"/>
                <w:sz w:val="13"/>
                <w:szCs w:val="13"/>
              </w:rPr>
            </w:r>
            <w:r/>
          </w:p>
        </w:tc>
      </w:tr>
      <w:tr>
        <w:trPr>
          <w:cantSplit/>
          <w:trHeight w:val="1422" w:hRule="exact"/>
        </w:trPr>
        <w:tc>
          <w:tcPr>
            <w:tcW w:w="198" w:type="dxa"/>
            <w:vAlign w:val="center"/>
            <w:vMerge w:val="continue"/>
            <w:textDirection w:val="lrTb"/>
            <w:noWrap/>
          </w:tcPr>
          <w:p>
            <w:pPr>
              <w:pStyle w:val="969"/>
              <w:rPr>
                <w:rFonts w:eastAsia="微软雅黑" w:cs="微软雅黑"/>
                <w:szCs w:val="22"/>
              </w:rPr>
            </w:pPr>
            <w:r>
              <w:rPr>
                <w:rFonts w:eastAsia="微软雅黑" w:cs="微软雅黑"/>
                <w:szCs w:val="22"/>
              </w:rPr>
            </w:r>
            <w:r/>
          </w:p>
        </w:tc>
        <w:tc>
          <w:tcPr>
            <w:tcW w:w="4801" w:type="dxa"/>
            <w:vAlign w:val="center"/>
            <w:textDirection w:val="lrTb"/>
            <w:noWrap/>
          </w:tcPr>
          <w:p>
            <w:pPr>
              <w:pStyle w:val="969"/>
              <w:spacing w:line="200" w:lineRule="exact"/>
              <w:rPr>
                <w:rFonts w:eastAsia="微软雅黑" w:cs="微软雅黑"/>
                <w:sz w:val="13"/>
                <w:szCs w:val="13"/>
              </w:rPr>
            </w:pPr>
            <w:r>
              <w:rPr>
                <w:rFonts w:hint="eastAsia" w:eastAsia="微软雅黑" w:cs="微软雅黑"/>
                <w:sz w:val="13"/>
                <w:szCs w:val="13"/>
              </w:rPr>
              <w:t xml:space="preserve">2.擅自关闭公厕，每例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5分；未24小时开放公厕，</w:t>
            </w:r>
            <w:r>
              <w:rPr>
                <w:rFonts w:hint="eastAsia" w:eastAsia="微软雅黑" w:cs="微软雅黑"/>
                <w:sz w:val="13"/>
                <w:szCs w:val="13"/>
                <w:shd w:val="clear" w:color="auto" w:fill="ffffff"/>
              </w:rPr>
              <w:t xml:space="preserve">每例扣2分；</w:t>
            </w:r>
            <w:r>
              <w:rPr>
                <w:rFonts w:hint="eastAsia" w:eastAsia="微软雅黑" w:cs="微软雅黑"/>
                <w:sz w:val="13"/>
                <w:szCs w:val="13"/>
              </w:rPr>
              <w:t xml:space="preserve">在保洁时段（6：00-22：00）内未落实专人保洁</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1分；一类公厕未实行双人保洁，</w:t>
            </w:r>
            <w:r>
              <w:rPr>
                <w:rFonts w:hint="eastAsia" w:eastAsia="微软雅黑" w:cs="微软雅黑"/>
                <w:sz w:val="13"/>
                <w:szCs w:val="13"/>
                <w:shd w:val="clear" w:color="auto" w:fill="ffffff"/>
              </w:rPr>
              <w:t xml:space="preserve">每例扣1分；</w:t>
            </w:r>
            <w:r>
              <w:rPr>
                <w:rFonts w:hint="eastAsia" w:eastAsia="微软雅黑" w:cs="微软雅黑"/>
                <w:sz w:val="13"/>
                <w:szCs w:val="13"/>
              </w:rPr>
              <w:t xml:space="preserve">保洁员作业时段从事与保洁无关事项，每例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0.5分；有</w:t>
            </w:r>
            <w:r>
              <w:rPr>
                <w:rFonts w:hint="eastAsia" w:eastAsia="微软雅黑" w:cs="微软雅黑"/>
                <w:sz w:val="13"/>
                <w:szCs w:val="13"/>
                <w:shd w:val="clear" w:color="auto" w:fill="ffffff"/>
              </w:rPr>
              <w:t xml:space="preserve">断</w:t>
            </w:r>
            <w:r>
              <w:rPr>
                <w:rFonts w:hint="eastAsia" w:eastAsia="微软雅黑" w:cs="微软雅黑"/>
                <w:sz w:val="13"/>
                <w:szCs w:val="13"/>
              </w:rPr>
              <w:t xml:space="preserve">岗、脱岗现象，</w:t>
            </w:r>
            <w:r>
              <w:rPr>
                <w:rFonts w:hint="eastAsia" w:eastAsia="微软雅黑" w:cs="微软雅黑"/>
                <w:sz w:val="13"/>
                <w:szCs w:val="13"/>
                <w:shd w:val="clear" w:color="auto" w:fill="ffffff"/>
              </w:rPr>
              <w:t xml:space="preserve">每例扣1分；</w:t>
            </w:r>
            <w:r>
              <w:rPr>
                <w:rFonts w:hint="eastAsia" w:eastAsia="微软雅黑" w:cs="微软雅黑"/>
                <w:sz w:val="13"/>
                <w:szCs w:val="13"/>
              </w:rPr>
              <w:t xml:space="preserve">保洁员</w:t>
            </w:r>
            <w:r>
              <w:rPr>
                <w:rFonts w:hint="eastAsia" w:eastAsia="微软雅黑" w:cs="微软雅黑"/>
                <w:sz w:val="13"/>
                <w:szCs w:val="13"/>
                <w:shd w:val="clear" w:color="auto" w:fill="ffffff"/>
              </w:rPr>
              <w:t xml:space="preserve">未</w:t>
            </w:r>
            <w:r>
              <w:rPr>
                <w:rFonts w:hint="eastAsia" w:eastAsia="微软雅黑" w:cs="微软雅黑"/>
                <w:sz w:val="13"/>
                <w:szCs w:val="13"/>
              </w:rPr>
              <w:t xml:space="preserve">着统一服装（含服装不整、</w:t>
            </w:r>
            <w:r>
              <w:rPr>
                <w:rFonts w:hint="eastAsia" w:eastAsia="微软雅黑" w:cs="微软雅黑"/>
                <w:sz w:val="13"/>
                <w:szCs w:val="13"/>
                <w:shd w:val="clear" w:color="auto" w:fill="ffffff"/>
              </w:rPr>
              <w:t xml:space="preserve">未着</w:t>
            </w:r>
            <w:r>
              <w:rPr>
                <w:rFonts w:hint="eastAsia" w:eastAsia="微软雅黑" w:cs="微软雅黑"/>
                <w:sz w:val="13"/>
                <w:szCs w:val="13"/>
              </w:rPr>
              <w:t xml:space="preserve">环卫</w:t>
            </w:r>
            <w:r>
              <w:rPr>
                <w:rFonts w:hint="eastAsia" w:eastAsia="微软雅黑" w:cs="微软雅黑"/>
                <w:sz w:val="13"/>
                <w:szCs w:val="13"/>
                <w:shd w:val="clear" w:color="auto" w:fill="ffffff"/>
              </w:rPr>
              <w:t xml:space="preserve">裤</w:t>
            </w:r>
            <w:r>
              <w:rPr>
                <w:rFonts w:hint="eastAsia" w:eastAsia="微软雅黑" w:cs="微软雅黑"/>
                <w:sz w:val="13"/>
                <w:szCs w:val="13"/>
              </w:rPr>
              <w:t xml:space="preserve">的），每例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0.5分，未佩戴上岗证</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0.5分；未携带当班考核</w:t>
            </w:r>
            <w:r>
              <w:rPr>
                <w:rFonts w:hint="eastAsia" w:eastAsia="微软雅黑" w:cs="微软雅黑"/>
                <w:sz w:val="13"/>
                <w:szCs w:val="13"/>
                <w:shd w:val="clear" w:color="auto" w:fill="ffffff"/>
              </w:rPr>
              <w:t xml:space="preserve">本扣</w:t>
            </w:r>
            <w:r>
              <w:rPr>
                <w:rFonts w:hint="eastAsia" w:eastAsia="微软雅黑" w:cs="微软雅黑"/>
                <w:sz w:val="13"/>
                <w:szCs w:val="13"/>
              </w:rPr>
              <w:t xml:space="preserve">0.5分；考核本不登记</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w:t>
            </w:r>
            <w:r>
              <w:rPr>
                <w:rFonts w:hint="eastAsia" w:eastAsia="微软雅黑" w:cs="微软雅黑"/>
                <w:sz w:val="13"/>
                <w:szCs w:val="13"/>
                <w:shd w:val="clear" w:color="auto" w:fill="ffffff"/>
              </w:rPr>
              <w:t xml:space="preserve">超过3天不登记，每例扣1分，登记作假每例扣1分；</w:t>
            </w:r>
            <w:r>
              <w:rPr>
                <w:rFonts w:hint="eastAsia" w:eastAsia="微软雅黑" w:cs="微软雅黑"/>
                <w:sz w:val="13"/>
                <w:szCs w:val="13"/>
              </w:rPr>
              <w:t xml:space="preserve">公厕保洁员（管理员）</w:t>
            </w:r>
            <w:r>
              <w:rPr>
                <w:rFonts w:hint="eastAsia" w:eastAsia="微软雅黑" w:cs="微软雅黑"/>
                <w:sz w:val="13"/>
                <w:szCs w:val="13"/>
                <w:shd w:val="clear" w:color="auto" w:fill="ffffff"/>
              </w:rPr>
              <w:t xml:space="preserve">男</w:t>
            </w:r>
            <w:r>
              <w:rPr>
                <w:rFonts w:hint="eastAsia" w:eastAsia="微软雅黑" w:cs="微软雅黑"/>
                <w:sz w:val="13"/>
                <w:szCs w:val="13"/>
              </w:rPr>
              <w:t xml:space="preserve">超过60岁，女超过55岁，每例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0.5分；不配合检查人员检查工作的，</w:t>
            </w:r>
            <w:r>
              <w:rPr>
                <w:rFonts w:hint="eastAsia" w:eastAsia="微软雅黑" w:cs="微软雅黑"/>
                <w:sz w:val="13"/>
                <w:szCs w:val="13"/>
                <w:shd w:val="clear" w:color="auto" w:fill="ffffff"/>
              </w:rPr>
              <w:t xml:space="preserve">每例扣1分；</w:t>
            </w:r>
            <w:r>
              <w:rPr>
                <w:rFonts w:hint="eastAsia" w:eastAsia="微软雅黑" w:cs="微软雅黑"/>
                <w:sz w:val="13"/>
                <w:szCs w:val="13"/>
              </w:rPr>
              <w:t xml:space="preserve">公厕免费开放后，继续收费的，</w:t>
            </w:r>
            <w:r>
              <w:rPr>
                <w:rFonts w:hint="eastAsia" w:eastAsia="微软雅黑" w:cs="微软雅黑"/>
                <w:sz w:val="13"/>
                <w:szCs w:val="13"/>
                <w:shd w:val="clear" w:color="auto" w:fill="ffffff"/>
              </w:rPr>
              <w:t xml:space="preserve">每例扣2分；</w:t>
            </w:r>
            <w:r>
              <w:rPr>
                <w:rFonts w:hint="eastAsia" w:eastAsia="微软雅黑" w:cs="微软雅黑"/>
                <w:sz w:val="13"/>
                <w:szCs w:val="13"/>
              </w:rPr>
              <w:t xml:space="preserve">公厕内不得销售各类商品（计生、卫生用品除外、自助设备除外）、利用公厕从事</w:t>
            </w:r>
            <w:r>
              <w:rPr>
                <w:rFonts w:hint="eastAsia" w:eastAsia="微软雅黑" w:cs="微软雅黑"/>
                <w:color w:val="000000"/>
                <w:sz w:val="13"/>
                <w:szCs w:val="13"/>
              </w:rPr>
              <w:t xml:space="preserve">其</w:t>
            </w:r>
            <w:r>
              <w:rPr>
                <w:rFonts w:hint="eastAsia" w:eastAsia="微软雅黑" w:cs="微软雅黑"/>
                <w:color w:val="000000"/>
                <w:sz w:val="13"/>
                <w:szCs w:val="13"/>
                <w:lang w:val="en-US" w:eastAsia="zh-CN"/>
              </w:rPr>
              <w:t xml:space="preserve">他</w:t>
            </w:r>
            <w:r>
              <w:rPr>
                <w:rFonts w:hint="eastAsia" w:eastAsia="微软雅黑" w:cs="微软雅黑"/>
                <w:color w:val="000000"/>
                <w:sz w:val="13"/>
                <w:szCs w:val="13"/>
              </w:rPr>
              <w:t xml:space="preserve">经营活</w:t>
            </w:r>
            <w:r>
              <w:rPr>
                <w:rFonts w:hint="eastAsia" w:eastAsia="微软雅黑" w:cs="微软雅黑"/>
                <w:sz w:val="13"/>
                <w:szCs w:val="13"/>
              </w:rPr>
              <w:t xml:space="preserve">动或摆摊设点，</w:t>
            </w:r>
            <w:r>
              <w:rPr>
                <w:rFonts w:hint="eastAsia" w:eastAsia="微软雅黑" w:cs="微软雅黑"/>
                <w:sz w:val="13"/>
                <w:szCs w:val="13"/>
                <w:shd w:val="clear" w:color="auto" w:fill="ffffff"/>
              </w:rPr>
              <w:t xml:space="preserve">每例扣2分；</w:t>
            </w:r>
            <w:r>
              <w:rPr>
                <w:rFonts w:hint="eastAsia" w:eastAsia="微软雅黑" w:cs="微软雅黑"/>
                <w:sz w:val="13"/>
                <w:szCs w:val="13"/>
              </w:rPr>
              <w:t xml:space="preserve">擅自改变公厕设施用途（租赁、居住），每例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2分。保洁员未实行作业班次管理调度，</w:t>
            </w:r>
            <w:r>
              <w:rPr>
                <w:rFonts w:hint="eastAsia" w:eastAsia="微软雅黑" w:cs="微软雅黑"/>
                <w:sz w:val="13"/>
                <w:szCs w:val="13"/>
                <w:shd w:val="clear" w:color="auto" w:fill="ffffff"/>
              </w:rPr>
              <w:t xml:space="preserve">每例扣1分，</w:t>
            </w:r>
            <w:r>
              <w:rPr>
                <w:rFonts w:hint="eastAsia" w:eastAsia="微软雅黑" w:cs="微软雅黑"/>
                <w:sz w:val="13"/>
                <w:szCs w:val="13"/>
              </w:rPr>
              <w:t xml:space="preserve">未实行定期轮换</w:t>
            </w:r>
            <w:r>
              <w:rPr>
                <w:rFonts w:hint="eastAsia" w:eastAsia="微软雅黑" w:cs="微软雅黑"/>
                <w:sz w:val="13"/>
                <w:szCs w:val="13"/>
                <w:shd w:val="clear" w:color="auto" w:fill="ffffff"/>
              </w:rPr>
              <w:t xml:space="preserve">调</w:t>
            </w:r>
            <w:r>
              <w:rPr>
                <w:rFonts w:hint="eastAsia" w:eastAsia="微软雅黑" w:cs="微软雅黑"/>
                <w:sz w:val="13"/>
                <w:szCs w:val="13"/>
              </w:rPr>
              <w:t xml:space="preserve">岗制度扣1分，管理间有居住现象</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1分；粪便清运未实行任务单制度管理</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1分，作业不规范每例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1分，执行情况未如实登记每例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1分，低于调运计划10%扣1分、低于20%以下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2分。</w:t>
            </w:r>
            <w:r>
              <w:rPr>
                <w:rFonts w:eastAsia="微软雅黑" w:cs="微软雅黑"/>
                <w:sz w:val="13"/>
                <w:szCs w:val="13"/>
              </w:rPr>
            </w:r>
            <w:r/>
          </w:p>
        </w:tc>
      </w:tr>
      <w:tr>
        <w:trPr>
          <w:cantSplit/>
          <w:trHeight w:val="477" w:hRule="exact"/>
        </w:trPr>
        <w:tc>
          <w:tcPr>
            <w:tcW w:w="198" w:type="dxa"/>
            <w:vAlign w:val="center"/>
            <w:vMerge w:val="restart"/>
            <w:textDirection w:val="lrTb"/>
            <w:noWrap/>
          </w:tcPr>
          <w:p>
            <w:pPr>
              <w:pStyle w:val="969"/>
              <w:jc w:val="center"/>
              <w:spacing w:line="260" w:lineRule="exact"/>
              <w:rPr>
                <w:rFonts w:eastAsia="微软雅黑" w:cs="微软雅黑"/>
                <w:b/>
                <w:sz w:val="18"/>
                <w:szCs w:val="18"/>
              </w:rPr>
            </w:pPr>
            <w:r>
              <w:rPr>
                <w:rFonts w:hint="eastAsia" w:eastAsia="微软雅黑" w:cs="微软雅黑"/>
                <w:b/>
                <w:sz w:val="18"/>
                <w:szCs w:val="18"/>
              </w:rPr>
              <w:t xml:space="preserve">保洁质量</w:t>
            </w:r>
            <w:r>
              <w:rPr>
                <w:rFonts w:eastAsia="微软雅黑" w:cs="微软雅黑"/>
                <w:b/>
                <w:sz w:val="18"/>
                <w:szCs w:val="18"/>
              </w:rPr>
            </w:r>
            <w:r/>
          </w:p>
        </w:tc>
        <w:tc>
          <w:tcPr>
            <w:tcW w:w="4801" w:type="dxa"/>
            <w:vAlign w:val="center"/>
            <w:textDirection w:val="lrTb"/>
            <w:noWrap/>
          </w:tcPr>
          <w:p>
            <w:pPr>
              <w:pStyle w:val="969"/>
              <w:spacing w:line="200" w:lineRule="exact"/>
              <w:rPr>
                <w:rFonts w:eastAsia="微软雅黑" w:cs="微软雅黑"/>
                <w:sz w:val="13"/>
                <w:szCs w:val="13"/>
              </w:rPr>
            </w:pPr>
            <w:r>
              <w:rPr>
                <w:rFonts w:hint="eastAsia" w:eastAsia="微软雅黑" w:cs="微软雅黑"/>
                <w:sz w:val="13"/>
                <w:szCs w:val="13"/>
              </w:rPr>
              <w:t xml:space="preserve">3.厕所内有</w:t>
            </w:r>
            <w:r>
              <w:rPr>
                <w:rFonts w:hint="eastAsia" w:eastAsia="微软雅黑" w:cs="微软雅黑"/>
                <w:sz w:val="13"/>
                <w:szCs w:val="13"/>
                <w:shd w:val="clear" w:color="auto" w:fill="ffffff"/>
              </w:rPr>
              <w:t xml:space="preserve">粪疤</w:t>
            </w:r>
            <w:r>
              <w:rPr>
                <w:rFonts w:hint="eastAsia" w:eastAsia="微软雅黑" w:cs="微软雅黑"/>
                <w:sz w:val="13"/>
                <w:szCs w:val="13"/>
              </w:rPr>
              <w:t xml:space="preserve">、尿</w:t>
            </w:r>
            <w:r>
              <w:rPr>
                <w:rFonts w:hint="eastAsia" w:eastAsia="微软雅黑" w:cs="微软雅黑"/>
                <w:sz w:val="13"/>
                <w:szCs w:val="13"/>
                <w:shd w:val="clear" w:color="auto" w:fill="ffffff"/>
              </w:rPr>
              <w:t xml:space="preserve">碱</w:t>
            </w:r>
            <w:r>
              <w:rPr>
                <w:rFonts w:hint="eastAsia" w:eastAsia="微软雅黑" w:cs="微软雅黑"/>
                <w:sz w:val="13"/>
                <w:szCs w:val="13"/>
              </w:rPr>
              <w:t xml:space="preserve">，每处扣1分；地面不净每处扣1分；纸篓容量超出2/3不及时倾倒，</w:t>
            </w:r>
            <w:r>
              <w:rPr>
                <w:rFonts w:hint="eastAsia" w:eastAsia="微软雅黑" w:cs="微软雅黑"/>
                <w:sz w:val="13"/>
                <w:szCs w:val="13"/>
                <w:shd w:val="clear" w:color="auto" w:fill="ffffff"/>
              </w:rPr>
              <w:t xml:space="preserve">每处扣1分；</w:t>
            </w:r>
            <w:r>
              <w:rPr>
                <w:rFonts w:hint="eastAsia" w:eastAsia="微软雅黑" w:cs="微软雅黑"/>
                <w:sz w:val="13"/>
                <w:szCs w:val="13"/>
              </w:rPr>
              <w:t xml:space="preserve">责任范围内有涂写、刻画、喷涂、张贴，</w:t>
            </w:r>
            <w:r>
              <w:rPr>
                <w:rFonts w:hint="eastAsia" w:eastAsia="微软雅黑" w:cs="微软雅黑"/>
                <w:sz w:val="13"/>
                <w:szCs w:val="13"/>
                <w:shd w:val="clear" w:color="auto" w:fill="ffffff"/>
              </w:rPr>
              <w:t xml:space="preserve">每例扣1分；</w:t>
            </w:r>
            <w:r>
              <w:rPr>
                <w:rFonts w:hint="eastAsia" w:eastAsia="微软雅黑" w:cs="微软雅黑"/>
                <w:sz w:val="13"/>
                <w:szCs w:val="13"/>
              </w:rPr>
              <w:t xml:space="preserve">有以下情形的，每例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1分：墙壁、天花、窗台、灯具、隔离板和门窗有蛛网，5cm长度以上</w:t>
            </w:r>
            <w:r>
              <w:rPr>
                <w:rFonts w:hint="eastAsia" w:eastAsia="微软雅黑" w:cs="微软雅黑"/>
                <w:sz w:val="13"/>
                <w:szCs w:val="13"/>
                <w:shd w:val="clear" w:color="auto" w:fill="ffffff"/>
              </w:rPr>
              <w:t xml:space="preserve">吊</w:t>
            </w:r>
            <w:r>
              <w:rPr>
                <w:rFonts w:hint="eastAsia" w:eastAsia="微软雅黑" w:cs="微软雅黑"/>
                <w:sz w:val="13"/>
                <w:szCs w:val="13"/>
              </w:rPr>
              <w:t xml:space="preserve">灰、积灰污迹。</w:t>
            </w:r>
            <w:r>
              <w:rPr>
                <w:rFonts w:eastAsia="微软雅黑" w:cs="微软雅黑"/>
                <w:sz w:val="13"/>
                <w:szCs w:val="13"/>
              </w:rPr>
            </w:r>
            <w:r/>
          </w:p>
        </w:tc>
      </w:tr>
      <w:tr>
        <w:trPr>
          <w:cantSplit/>
          <w:trHeight w:val="471" w:hRule="exact"/>
        </w:trPr>
        <w:tc>
          <w:tcPr>
            <w:tcW w:w="198" w:type="dxa"/>
            <w:vAlign w:val="center"/>
            <w:vMerge w:val="continue"/>
            <w:textDirection w:val="lrTb"/>
            <w:noWrap/>
          </w:tcPr>
          <w:p>
            <w:pPr>
              <w:pStyle w:val="969"/>
              <w:rPr>
                <w:rFonts w:eastAsia="微软雅黑" w:cs="微软雅黑"/>
                <w:szCs w:val="22"/>
              </w:rPr>
            </w:pPr>
            <w:r>
              <w:rPr>
                <w:rFonts w:eastAsia="微软雅黑" w:cs="微软雅黑"/>
                <w:szCs w:val="22"/>
              </w:rPr>
            </w:r>
            <w:r/>
          </w:p>
        </w:tc>
        <w:tc>
          <w:tcPr>
            <w:tcW w:w="4801" w:type="dxa"/>
            <w:vAlign w:val="center"/>
            <w:textDirection w:val="lrTb"/>
            <w:noWrap/>
          </w:tcPr>
          <w:p>
            <w:pPr>
              <w:pStyle w:val="969"/>
              <w:spacing w:line="200" w:lineRule="exact"/>
              <w:rPr>
                <w:rFonts w:eastAsia="微软雅黑" w:cs="微软雅黑"/>
                <w:sz w:val="13"/>
                <w:szCs w:val="13"/>
              </w:rPr>
            </w:pPr>
            <w:r>
              <w:rPr>
                <w:rFonts w:hint="eastAsia" w:eastAsia="微软雅黑" w:cs="微软雅黑"/>
                <w:sz w:val="13"/>
                <w:szCs w:val="13"/>
              </w:rPr>
              <w:t xml:space="preserve">4.公厕通道地面不洁，内外地面、洗手池有积水（0.5㎡以上）或有纸张、烟头、塑料袋等杂物3片以上，扣1分；一、二类公厕坑内积</w:t>
            </w:r>
            <w:r>
              <w:rPr>
                <w:rFonts w:hint="eastAsia" w:eastAsia="微软雅黑" w:cs="微软雅黑"/>
                <w:sz w:val="13"/>
                <w:szCs w:val="13"/>
                <w:shd w:val="clear" w:color="auto" w:fill="ffffff"/>
              </w:rPr>
              <w:t xml:space="preserve">粪</w:t>
            </w:r>
            <w:r>
              <w:rPr>
                <w:rFonts w:hint="eastAsia" w:eastAsia="微软雅黑" w:cs="微软雅黑"/>
                <w:sz w:val="13"/>
                <w:szCs w:val="13"/>
              </w:rPr>
              <w:t xml:space="preserve">，每座</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1分，三类以下公厕每座</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0.5分；消杀不彻底，可视范围内蝇蛆超过5只</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0.5分，10只以上</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1分；有鼠患每只</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0.5分，2只以上</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w:t>
            </w:r>
            <w:r>
              <w:rPr>
                <w:rFonts w:eastAsia="微软雅黑" w:cs="微软雅黑"/>
                <w:sz w:val="13"/>
                <w:szCs w:val="13"/>
              </w:rPr>
            </w:r>
            <w:r/>
          </w:p>
        </w:tc>
      </w:tr>
      <w:tr>
        <w:trPr>
          <w:cantSplit/>
          <w:trHeight w:val="517" w:hRule="exact"/>
        </w:trPr>
        <w:tc>
          <w:tcPr>
            <w:tcW w:w="198" w:type="dxa"/>
            <w:vAlign w:val="center"/>
            <w:vMerge w:val="continue"/>
            <w:textDirection w:val="lrTb"/>
            <w:noWrap/>
          </w:tcPr>
          <w:p>
            <w:pPr>
              <w:pStyle w:val="969"/>
              <w:rPr>
                <w:rFonts w:eastAsia="微软雅黑" w:cs="微软雅黑"/>
                <w:szCs w:val="22"/>
              </w:rPr>
            </w:pPr>
            <w:r>
              <w:rPr>
                <w:rFonts w:eastAsia="微软雅黑" w:cs="微软雅黑"/>
                <w:szCs w:val="22"/>
              </w:rPr>
            </w:r>
            <w:r/>
          </w:p>
        </w:tc>
        <w:tc>
          <w:tcPr>
            <w:tcW w:w="4801" w:type="dxa"/>
            <w:vAlign w:val="center"/>
            <w:textDirection w:val="lrTb"/>
            <w:noWrap/>
          </w:tcPr>
          <w:p>
            <w:pPr>
              <w:pStyle w:val="969"/>
              <w:spacing w:line="200" w:lineRule="exact"/>
              <w:rPr>
                <w:rFonts w:eastAsia="微软雅黑" w:cs="微软雅黑"/>
                <w:sz w:val="13"/>
                <w:szCs w:val="13"/>
              </w:rPr>
            </w:pPr>
            <w:r>
              <w:rPr>
                <w:rFonts w:hint="eastAsia" w:eastAsia="微软雅黑" w:cs="微软雅黑"/>
                <w:sz w:val="13"/>
                <w:szCs w:val="13"/>
              </w:rPr>
              <w:t xml:space="preserve">5.公厕外环境不洁，有垃圾、粪便、杂物堆放、晾晒衣物，乱搭建、乱堆放等情形，</w:t>
            </w:r>
            <w:r>
              <w:rPr>
                <w:rFonts w:hint="eastAsia" w:eastAsia="微软雅黑" w:cs="微软雅黑"/>
                <w:sz w:val="13"/>
                <w:szCs w:val="13"/>
                <w:shd w:val="clear" w:color="auto" w:fill="ffffff"/>
              </w:rPr>
              <w:t xml:space="preserve">每例扣1分；</w:t>
            </w:r>
            <w:r>
              <w:rPr>
                <w:rFonts w:hint="eastAsia" w:eastAsia="微软雅黑" w:cs="微软雅黑"/>
                <w:sz w:val="13"/>
                <w:szCs w:val="13"/>
              </w:rPr>
              <w:t xml:space="preserve">环卫管理的绿化植物枯死、黄土裸露面积≥1㎡，</w:t>
            </w:r>
            <w:r>
              <w:rPr>
                <w:rFonts w:hint="eastAsia" w:eastAsia="微软雅黑" w:cs="微软雅黑"/>
                <w:sz w:val="13"/>
                <w:szCs w:val="13"/>
                <w:shd w:val="clear" w:color="auto" w:fill="ffffff"/>
              </w:rPr>
              <w:t xml:space="preserve">每例扣1分；倒</w:t>
            </w:r>
            <w:r>
              <w:rPr>
                <w:rFonts w:hint="eastAsia" w:eastAsia="微软雅黑" w:cs="微软雅黑"/>
                <w:sz w:val="13"/>
                <w:szCs w:val="13"/>
              </w:rPr>
              <w:t xml:space="preserve">粪口内、外壁不净，有</w:t>
            </w:r>
            <w:r>
              <w:rPr>
                <w:rFonts w:hint="eastAsia" w:eastAsia="微软雅黑" w:cs="微软雅黑"/>
                <w:sz w:val="13"/>
                <w:szCs w:val="13"/>
                <w:shd w:val="clear" w:color="auto" w:fill="ffffff"/>
              </w:rPr>
              <w:t xml:space="preserve">粪疤</w:t>
            </w:r>
            <w:r>
              <w:rPr>
                <w:rFonts w:hint="eastAsia" w:eastAsia="微软雅黑" w:cs="微软雅黑"/>
                <w:sz w:val="13"/>
                <w:szCs w:val="13"/>
              </w:rPr>
              <w:t xml:space="preserve">、尿</w:t>
            </w:r>
            <w:r>
              <w:rPr>
                <w:rFonts w:hint="eastAsia" w:eastAsia="微软雅黑" w:cs="微软雅黑"/>
                <w:sz w:val="13"/>
                <w:szCs w:val="13"/>
                <w:shd w:val="clear" w:color="auto" w:fill="ffffff"/>
              </w:rPr>
              <w:t xml:space="preserve">碱</w:t>
            </w:r>
            <w:r>
              <w:rPr>
                <w:rFonts w:hint="eastAsia" w:eastAsia="微软雅黑" w:cs="微软雅黑"/>
                <w:sz w:val="13"/>
                <w:szCs w:val="13"/>
              </w:rPr>
              <w:t xml:space="preserve">，</w:t>
            </w:r>
            <w:r>
              <w:rPr>
                <w:rFonts w:hint="eastAsia" w:eastAsia="微软雅黑" w:cs="微软雅黑"/>
                <w:sz w:val="13"/>
                <w:szCs w:val="13"/>
                <w:shd w:val="clear" w:color="auto" w:fill="ffffff"/>
              </w:rPr>
              <w:t xml:space="preserve">每例扣1分；</w:t>
            </w:r>
            <w:r>
              <w:rPr>
                <w:rFonts w:hint="eastAsia" w:eastAsia="微软雅黑" w:cs="微软雅黑"/>
                <w:sz w:val="13"/>
                <w:szCs w:val="13"/>
              </w:rPr>
              <w:t xml:space="preserve">管理室、休息间（工具房）不整洁、乱堆放杂物、私拉乱接电线，每例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w:t>
            </w:r>
            <w:r>
              <w:rPr>
                <w:rFonts w:eastAsia="微软雅黑" w:cs="微软雅黑"/>
                <w:sz w:val="13"/>
                <w:szCs w:val="13"/>
              </w:rPr>
            </w:r>
            <w:r/>
          </w:p>
        </w:tc>
      </w:tr>
      <w:tr>
        <w:trPr>
          <w:cantSplit/>
          <w:trHeight w:val="991" w:hRule="exact"/>
        </w:trPr>
        <w:tc>
          <w:tcPr>
            <w:tcW w:w="198" w:type="dxa"/>
            <w:vAlign w:val="center"/>
            <w:vMerge w:val="restart"/>
            <w:textDirection w:val="lrTb"/>
            <w:noWrap/>
          </w:tcPr>
          <w:p>
            <w:pPr>
              <w:pStyle w:val="969"/>
              <w:jc w:val="center"/>
              <w:spacing w:line="260" w:lineRule="exact"/>
              <w:rPr>
                <w:rFonts w:eastAsia="微软雅黑" w:cs="微软雅黑"/>
                <w:b/>
                <w:sz w:val="18"/>
                <w:szCs w:val="18"/>
              </w:rPr>
            </w:pPr>
            <w:r>
              <w:rPr>
                <w:rFonts w:hint="eastAsia" w:eastAsia="微软雅黑" w:cs="微软雅黑"/>
                <w:b/>
                <w:sz w:val="18"/>
                <w:szCs w:val="18"/>
              </w:rPr>
              <w:t xml:space="preserve">设施</w:t>
            </w:r>
            <w:r>
              <w:rPr>
                <w:rFonts w:eastAsia="微软雅黑" w:cs="微软雅黑"/>
                <w:b/>
                <w:sz w:val="18"/>
                <w:szCs w:val="18"/>
              </w:rPr>
            </w:r>
            <w:r/>
          </w:p>
          <w:p>
            <w:pPr>
              <w:pStyle w:val="969"/>
              <w:jc w:val="center"/>
              <w:spacing w:line="260" w:lineRule="exact"/>
              <w:rPr>
                <w:rFonts w:eastAsia="微软雅黑" w:cs="微软雅黑"/>
                <w:b/>
                <w:sz w:val="18"/>
                <w:szCs w:val="18"/>
              </w:rPr>
            </w:pPr>
            <w:r>
              <w:rPr>
                <w:rFonts w:hint="eastAsia" w:eastAsia="微软雅黑" w:cs="微软雅黑"/>
                <w:b/>
                <w:sz w:val="18"/>
                <w:szCs w:val="18"/>
              </w:rPr>
              <w:t xml:space="preserve">设备</w:t>
            </w:r>
            <w:r>
              <w:rPr>
                <w:rFonts w:eastAsia="微软雅黑" w:cs="微软雅黑"/>
                <w:b/>
                <w:sz w:val="18"/>
                <w:szCs w:val="18"/>
              </w:rPr>
            </w:r>
            <w:r/>
          </w:p>
        </w:tc>
        <w:tc>
          <w:tcPr>
            <w:tcW w:w="4801" w:type="dxa"/>
            <w:vAlign w:val="center"/>
            <w:textDirection w:val="lrTb"/>
            <w:noWrap/>
          </w:tcPr>
          <w:p>
            <w:pPr>
              <w:pStyle w:val="969"/>
              <w:spacing w:line="200" w:lineRule="exact"/>
              <w:rPr>
                <w:rFonts w:eastAsia="微软雅黑" w:cs="微软雅黑"/>
                <w:sz w:val="13"/>
                <w:szCs w:val="13"/>
              </w:rPr>
            </w:pPr>
            <w:r>
              <w:rPr>
                <w:rFonts w:hint="eastAsia" w:eastAsia="微软雅黑" w:cs="微软雅黑"/>
                <w:sz w:val="13"/>
                <w:szCs w:val="13"/>
              </w:rPr>
              <w:t xml:space="preserve">6.未按国标设置性别标识</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1分，无LED“公共厕所TOILET”标识</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1分，LED灯不亮</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1分，未设置男女标识牌、无障碍标志牌、坐式厕位标识牌，</w:t>
            </w:r>
            <w:r>
              <w:rPr>
                <w:rFonts w:hint="eastAsia" w:eastAsia="微软雅黑" w:cs="微软雅黑"/>
                <w:sz w:val="13"/>
                <w:szCs w:val="13"/>
                <w:shd w:val="clear" w:color="auto" w:fill="ffffff"/>
              </w:rPr>
              <w:t xml:space="preserve">每例扣1分；</w:t>
            </w:r>
            <w:r>
              <w:rPr>
                <w:rFonts w:hint="eastAsia" w:eastAsia="微软雅黑" w:cs="微软雅黑"/>
                <w:sz w:val="13"/>
                <w:szCs w:val="13"/>
              </w:rPr>
              <w:t xml:space="preserve">各类标牌设置不规范，破损、残缺、歪斜，每例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0.5分；公厕指示牌、公厕导向指示牌损坏、丢失，</w:t>
            </w:r>
            <w:r>
              <w:rPr>
                <w:rFonts w:hint="eastAsia" w:eastAsia="微软雅黑" w:cs="微软雅黑"/>
                <w:sz w:val="13"/>
                <w:szCs w:val="13"/>
                <w:shd w:val="clear" w:color="auto" w:fill="ffffff"/>
              </w:rPr>
              <w:t xml:space="preserve">每处扣1分；</w:t>
            </w:r>
            <w:r>
              <w:rPr>
                <w:rFonts w:hint="eastAsia" w:eastAsia="微软雅黑" w:cs="微软雅黑"/>
                <w:sz w:val="13"/>
                <w:szCs w:val="13"/>
              </w:rPr>
              <w:t xml:space="preserve">公厕导向指示牌信息不准、未及时更新</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1分；公厕导向牌、二次导向牌体表不洁（张贴），每例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0.5分；管理</w:t>
            </w:r>
            <w:r>
              <w:rPr>
                <w:rFonts w:hint="eastAsia" w:eastAsia="微软雅黑" w:cs="微软雅黑"/>
                <w:sz w:val="13"/>
                <w:szCs w:val="13"/>
                <w:shd w:val="clear" w:color="auto" w:fill="ffffff"/>
              </w:rPr>
              <w:t xml:space="preserve">间</w:t>
            </w:r>
            <w:r>
              <w:rPr>
                <w:rFonts w:hint="eastAsia" w:eastAsia="微软雅黑" w:cs="微软雅黑"/>
                <w:sz w:val="13"/>
                <w:szCs w:val="13"/>
              </w:rPr>
              <w:t xml:space="preserve">设施不全（桌椅床、空调、微波炉等）扣0.5分；工具间摆放混乱（各类工具有序摆放、标识清晰等）扣0.5分；信息化公厕的显示系统、</w:t>
            </w:r>
            <w:r>
              <w:rPr>
                <w:rFonts w:hint="eastAsia" w:eastAsia="微软雅黑" w:cs="微软雅黑"/>
                <w:sz w:val="13"/>
                <w:szCs w:val="13"/>
                <w:shd w:val="clear" w:color="auto" w:fill="ffffff"/>
              </w:rPr>
              <w:t xml:space="preserve">厕</w:t>
            </w:r>
            <w:r>
              <w:rPr>
                <w:rFonts w:hint="eastAsia" w:eastAsia="微软雅黑" w:cs="微软雅黑"/>
                <w:sz w:val="13"/>
                <w:szCs w:val="13"/>
              </w:rPr>
              <w:t xml:space="preserve">位使用感应系统（有人、无人）未正常使用的、异味报警器未正常使用，每例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0.5分；公厕既有设施（厕纸盒、擦手纸盒、洗手液分配器、干手器等）损坏、拆除、丢失每例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w:t>
            </w:r>
            <w:r>
              <w:rPr>
                <w:rFonts w:eastAsia="微软雅黑" w:cs="微软雅黑"/>
                <w:sz w:val="13"/>
                <w:szCs w:val="13"/>
              </w:rPr>
            </w:r>
            <w:r/>
          </w:p>
        </w:tc>
      </w:tr>
      <w:tr>
        <w:trPr>
          <w:cantSplit/>
          <w:trHeight w:val="830" w:hRule="exact"/>
        </w:trPr>
        <w:tc>
          <w:tcPr>
            <w:tcW w:w="198" w:type="dxa"/>
            <w:vAlign w:val="center"/>
            <w:vMerge w:val="continue"/>
            <w:textDirection w:val="lrTb"/>
            <w:noWrap/>
          </w:tcPr>
          <w:p>
            <w:pPr>
              <w:pStyle w:val="969"/>
              <w:rPr>
                <w:rFonts w:eastAsia="微软雅黑" w:cs="微软雅黑"/>
                <w:szCs w:val="22"/>
              </w:rPr>
            </w:pPr>
            <w:r>
              <w:rPr>
                <w:rFonts w:eastAsia="微软雅黑" w:cs="微软雅黑"/>
                <w:szCs w:val="22"/>
              </w:rPr>
            </w:r>
            <w:r/>
          </w:p>
        </w:tc>
        <w:tc>
          <w:tcPr>
            <w:tcW w:w="4801" w:type="dxa"/>
            <w:vAlign w:val="center"/>
            <w:textDirection w:val="lrTb"/>
            <w:noWrap/>
          </w:tcPr>
          <w:p>
            <w:pPr>
              <w:pStyle w:val="969"/>
              <w:spacing w:line="200" w:lineRule="exact"/>
              <w:rPr>
                <w:rFonts w:eastAsia="微软雅黑" w:cs="微软雅黑"/>
                <w:sz w:val="13"/>
                <w:szCs w:val="13"/>
              </w:rPr>
            </w:pPr>
            <w:r>
              <w:rPr>
                <w:rFonts w:hint="eastAsia" w:eastAsia="微软雅黑" w:cs="微软雅黑"/>
                <w:sz w:val="13"/>
                <w:szCs w:val="13"/>
              </w:rPr>
              <w:t xml:space="preserve">7.公厕采光差未采取照明措施弥补的扣0.5分，夜间时段公厕入口处、男厕所、女厕所、无障碍间等处照明灯不亮，</w:t>
            </w:r>
            <w:r>
              <w:rPr>
                <w:rFonts w:hint="eastAsia" w:eastAsia="微软雅黑" w:cs="微软雅黑"/>
                <w:sz w:val="13"/>
                <w:szCs w:val="13"/>
                <w:shd w:val="clear" w:color="auto" w:fill="ffffff"/>
              </w:rPr>
              <w:t xml:space="preserve">每处扣1分；</w:t>
            </w:r>
            <w:r>
              <w:rPr>
                <w:rFonts w:hint="eastAsia" w:eastAsia="微软雅黑" w:cs="微软雅黑"/>
                <w:sz w:val="13"/>
                <w:szCs w:val="13"/>
              </w:rPr>
              <w:t xml:space="preserve">一类厕所室内硫化氢（mg/m³）0.01、氨（mg/m³）0.3，二类厕所室内硫化氢（mg/m³）0.01、氨（mg/m³）1，每超一项扣0.5分；未设置毒饵站，每例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0.5分；毒饵站中未放置毒饵，扣0.5分；公厕因维修暂停开放1天以上未向区局报告</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0.5分，未提前张贴告示告知的（维修周期、附近替代公厕方位）扣0.5分；外部停水、停电、改造除外，全年单座公厕累计暂停开放30天以上</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1分，60天以上</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2分；公厕完好率（正常开放）90%以下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1分、80%以下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2分（每个季度核查一次，暂停开放总天数除以全年总天数）。</w:t>
            </w:r>
            <w:r>
              <w:rPr>
                <w:rFonts w:eastAsia="微软雅黑" w:cs="微软雅黑"/>
                <w:sz w:val="13"/>
                <w:szCs w:val="13"/>
              </w:rPr>
            </w:r>
            <w:r/>
          </w:p>
        </w:tc>
      </w:tr>
      <w:tr>
        <w:trPr>
          <w:cantSplit/>
          <w:trHeight w:val="1012" w:hRule="exact"/>
        </w:trPr>
        <w:tc>
          <w:tcPr>
            <w:tcW w:w="198" w:type="dxa"/>
            <w:vAlign w:val="center"/>
            <w:vMerge w:val="continue"/>
            <w:textDirection w:val="lrTb"/>
            <w:noWrap/>
          </w:tcPr>
          <w:p>
            <w:pPr>
              <w:pStyle w:val="969"/>
              <w:rPr>
                <w:rFonts w:eastAsia="微软雅黑" w:cs="微软雅黑"/>
                <w:szCs w:val="22"/>
              </w:rPr>
            </w:pPr>
            <w:r>
              <w:rPr>
                <w:rFonts w:eastAsia="微软雅黑" w:cs="微软雅黑"/>
                <w:szCs w:val="22"/>
              </w:rPr>
            </w:r>
            <w:r/>
          </w:p>
        </w:tc>
        <w:tc>
          <w:tcPr>
            <w:tcW w:w="4801" w:type="dxa"/>
            <w:vAlign w:val="center"/>
            <w:textDirection w:val="lrTb"/>
            <w:noWrap/>
          </w:tcPr>
          <w:p>
            <w:pPr>
              <w:pStyle w:val="969"/>
              <w:spacing w:line="200" w:lineRule="exact"/>
              <w:rPr>
                <w:rFonts w:eastAsia="微软雅黑" w:cs="微软雅黑"/>
                <w:sz w:val="13"/>
                <w:szCs w:val="13"/>
              </w:rPr>
            </w:pPr>
            <w:r>
              <w:rPr>
                <w:rFonts w:hint="eastAsia" w:eastAsia="微软雅黑" w:cs="微软雅黑"/>
                <w:sz w:val="13"/>
                <w:szCs w:val="13"/>
              </w:rPr>
              <w:t xml:space="preserve">8.用水、用电系统未正常启用的每项扣1分；洗手水龙头、水箱、水</w:t>
            </w:r>
            <w:r>
              <w:rPr>
                <w:rFonts w:hint="eastAsia" w:eastAsia="微软雅黑" w:cs="微软雅黑"/>
                <w:sz w:val="13"/>
                <w:szCs w:val="13"/>
                <w:shd w:val="clear" w:color="auto" w:fill="ffffff"/>
              </w:rPr>
              <w:t xml:space="preserve">阀</w:t>
            </w:r>
            <w:r>
              <w:rPr>
                <w:rFonts w:hint="eastAsia" w:eastAsia="微软雅黑" w:cs="微软雅黑"/>
                <w:sz w:val="13"/>
                <w:szCs w:val="13"/>
              </w:rPr>
              <w:t xml:space="preserve">缺失、破损或漏水，灯泡、开关损坏，</w:t>
            </w:r>
            <w:r>
              <w:rPr>
                <w:rFonts w:hint="eastAsia" w:eastAsia="微软雅黑" w:cs="微软雅黑"/>
                <w:sz w:val="13"/>
                <w:szCs w:val="13"/>
                <w:shd w:val="clear" w:color="auto" w:fill="ffffff"/>
              </w:rPr>
              <w:t xml:space="preserve">每例扣1分；</w:t>
            </w:r>
            <w:r>
              <w:rPr>
                <w:rFonts w:hint="eastAsia" w:eastAsia="微软雅黑" w:cs="微软雅黑"/>
                <w:sz w:val="13"/>
                <w:szCs w:val="13"/>
              </w:rPr>
              <w:t xml:space="preserve">公厕屋顶、墙体渗漏，墙面破损超过0.5㎡的每处扣1分；墙壁、天花、门窗、灯具、隔板、镜子、挂衣钩、纸篓、洗手池台面及水池、大小便器、拖把池、上下水管缺失和破损，</w:t>
            </w:r>
            <w:r>
              <w:rPr>
                <w:rFonts w:hint="eastAsia" w:eastAsia="微软雅黑" w:cs="微软雅黑"/>
                <w:sz w:val="13"/>
                <w:szCs w:val="13"/>
                <w:shd w:val="clear" w:color="auto" w:fill="ffffff"/>
              </w:rPr>
              <w:t xml:space="preserve">每处扣1分；</w:t>
            </w:r>
            <w:r>
              <w:rPr>
                <w:rFonts w:hint="eastAsia" w:eastAsia="微软雅黑" w:cs="微软雅黑"/>
                <w:sz w:val="13"/>
                <w:szCs w:val="13"/>
              </w:rPr>
              <w:t xml:space="preserve">室内地面、便池、</w:t>
            </w:r>
            <w:r>
              <w:rPr>
                <w:rFonts w:hint="eastAsia" w:eastAsia="微软雅黑" w:cs="微软雅黑"/>
                <w:sz w:val="13"/>
                <w:szCs w:val="13"/>
                <w:shd w:val="clear" w:color="auto" w:fill="ffffff"/>
              </w:rPr>
              <w:t xml:space="preserve">便槽</w:t>
            </w:r>
            <w:r>
              <w:rPr>
                <w:rFonts w:hint="eastAsia" w:eastAsia="微软雅黑" w:cs="微软雅黑"/>
                <w:sz w:val="13"/>
                <w:szCs w:val="13"/>
              </w:rPr>
              <w:t xml:space="preserve">、墙裙，瓷砖破损2块以上，</w:t>
            </w:r>
            <w:r>
              <w:rPr>
                <w:rFonts w:hint="eastAsia" w:eastAsia="微软雅黑" w:cs="微软雅黑"/>
                <w:sz w:val="13"/>
                <w:szCs w:val="13"/>
                <w:shd w:val="clear" w:color="auto" w:fill="ffffff"/>
              </w:rPr>
              <w:t xml:space="preserve">每例扣1分；倒</w:t>
            </w:r>
            <w:r>
              <w:rPr>
                <w:rFonts w:hint="eastAsia" w:eastAsia="微软雅黑" w:cs="微软雅黑"/>
                <w:sz w:val="13"/>
                <w:szCs w:val="13"/>
              </w:rPr>
              <w:t xml:space="preserve">粪口设施破损</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1分；隔间门锁无法关闭</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0.5分；化粪池无盖</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1分，有盖</w:t>
            </w:r>
            <w:r>
              <w:rPr>
                <w:rFonts w:hint="eastAsia" w:eastAsia="微软雅黑" w:cs="微软雅黑"/>
                <w:sz w:val="13"/>
                <w:szCs w:val="13"/>
                <w:shd w:val="clear" w:color="auto" w:fill="ffffff"/>
              </w:rPr>
              <w:t xml:space="preserve">未盖扣</w:t>
            </w:r>
            <w:r>
              <w:rPr>
                <w:rFonts w:hint="eastAsia" w:eastAsia="微软雅黑" w:cs="微软雅黑"/>
                <w:sz w:val="13"/>
                <w:szCs w:val="13"/>
              </w:rPr>
              <w:t xml:space="preserve">0.5分，盖板未盖</w:t>
            </w:r>
            <w:r>
              <w:rPr>
                <w:rFonts w:hint="eastAsia" w:eastAsia="微软雅黑" w:cs="微软雅黑"/>
                <w:sz w:val="13"/>
                <w:szCs w:val="13"/>
                <w:shd w:val="clear" w:color="auto" w:fill="ffffff"/>
              </w:rPr>
              <w:t xml:space="preserve">严</w:t>
            </w:r>
            <w:r>
              <w:rPr>
                <w:rFonts w:hint="eastAsia" w:eastAsia="微软雅黑" w:cs="微软雅黑"/>
                <w:sz w:val="13"/>
                <w:szCs w:val="13"/>
              </w:rPr>
              <w:t xml:space="preserve">（大于</w:t>
            </w:r>
            <w:r>
              <w:rPr>
                <w:rFonts w:hint="eastAsia" w:eastAsia="微软雅黑" w:cs="微软雅黑"/>
                <w:sz w:val="13"/>
                <w:szCs w:val="13"/>
                <w:shd w:val="clear" w:color="auto" w:fill="ffffff"/>
              </w:rPr>
              <w:t xml:space="preserve">池</w:t>
            </w:r>
            <w:r>
              <w:rPr>
                <w:rFonts w:hint="eastAsia" w:eastAsia="微软雅黑" w:cs="微软雅黑"/>
                <w:sz w:val="13"/>
                <w:szCs w:val="13"/>
              </w:rPr>
              <w:t xml:space="preserve">口1/3）扣0.5分，盖板不洁</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0.5分，盖板破损</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0.5分；粪便满溢</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1分；清掏粪便未及时清运</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1分，容器未密闭</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0.5分，清运粪便后未清扫冲洗地面每例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1分，沿途抛洒滴漏每平方米</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1分；未按规定频次清</w:t>
            </w:r>
            <w:r>
              <w:rPr>
                <w:rFonts w:hint="eastAsia" w:eastAsia="微软雅黑" w:cs="微软雅黑"/>
                <w:sz w:val="13"/>
                <w:szCs w:val="13"/>
                <w:shd w:val="clear" w:color="auto" w:fill="ffffff"/>
              </w:rPr>
              <w:t xml:space="preserve">掏</w:t>
            </w:r>
            <w:r>
              <w:rPr>
                <w:rFonts w:hint="eastAsia" w:eastAsia="微软雅黑" w:cs="微软雅黑"/>
                <w:sz w:val="13"/>
                <w:szCs w:val="13"/>
              </w:rPr>
              <w:t xml:space="preserve">（半年1次、B</w:t>
            </w:r>
            <w:r>
              <w:rPr>
                <w:rFonts w:hint="eastAsia" w:eastAsia="微软雅黑" w:cs="微软雅黑"/>
                <w:sz w:val="13"/>
                <w:szCs w:val="13"/>
                <w:shd w:val="clear" w:color="auto" w:fill="ffffff"/>
              </w:rPr>
              <w:t xml:space="preserve">档</w:t>
            </w:r>
            <w:r>
              <w:rPr>
                <w:rFonts w:hint="eastAsia" w:eastAsia="微软雅黑" w:cs="微软雅黑"/>
                <w:sz w:val="13"/>
                <w:szCs w:val="13"/>
              </w:rPr>
              <w:t xml:space="preserve">以上每季度1次）每座</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1分；消防设施缺失，每例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w:t>
            </w:r>
            <w:r>
              <w:rPr>
                <w:rFonts w:eastAsia="微软雅黑" w:cs="微软雅黑"/>
                <w:sz w:val="13"/>
                <w:szCs w:val="13"/>
              </w:rPr>
            </w:r>
            <w:r/>
          </w:p>
        </w:tc>
      </w:tr>
      <w:tr>
        <w:trPr>
          <w:cantSplit/>
          <w:trHeight w:val="1006" w:hRule="exact"/>
        </w:trPr>
        <w:tc>
          <w:tcPr>
            <w:tcW w:w="198" w:type="dxa"/>
            <w:vAlign w:val="center"/>
            <w:vMerge w:val="continue"/>
            <w:textDirection w:val="lrTb"/>
            <w:noWrap/>
          </w:tcPr>
          <w:p>
            <w:pPr>
              <w:pStyle w:val="969"/>
              <w:rPr>
                <w:rFonts w:eastAsia="微软雅黑" w:cs="微软雅黑"/>
                <w:szCs w:val="22"/>
              </w:rPr>
            </w:pPr>
            <w:r>
              <w:rPr>
                <w:rFonts w:eastAsia="微软雅黑" w:cs="微软雅黑"/>
                <w:szCs w:val="22"/>
              </w:rPr>
            </w:r>
            <w:r/>
          </w:p>
        </w:tc>
        <w:tc>
          <w:tcPr>
            <w:tcW w:w="4801" w:type="dxa"/>
            <w:vAlign w:val="center"/>
            <w:textDirection w:val="lrTb"/>
            <w:noWrap/>
          </w:tcPr>
          <w:p>
            <w:pPr>
              <w:pStyle w:val="969"/>
              <w:spacing w:line="200" w:lineRule="exact"/>
              <w:rPr>
                <w:rFonts w:eastAsia="微软雅黑" w:cs="微软雅黑"/>
                <w:sz w:val="13"/>
                <w:szCs w:val="13"/>
              </w:rPr>
            </w:pPr>
            <w:r>
              <w:rPr>
                <w:rFonts w:hint="eastAsia" w:eastAsia="微软雅黑" w:cs="微软雅黑"/>
                <w:sz w:val="13"/>
                <w:szCs w:val="13"/>
              </w:rPr>
              <w:t xml:space="preserve">9.未按公厕类别要求设置洗手液分配器、干手器等，每项扣1分；洗手液容量低于1/3，洗手液兑水的，</w:t>
            </w:r>
            <w:r>
              <w:rPr>
                <w:rFonts w:hint="eastAsia" w:eastAsia="微软雅黑" w:cs="微软雅黑"/>
                <w:sz w:val="13"/>
                <w:szCs w:val="13"/>
                <w:shd w:val="clear" w:color="auto" w:fill="ffffff"/>
              </w:rPr>
              <w:t xml:space="preserve">每项扣1分；</w:t>
            </w:r>
            <w:r>
              <w:rPr>
                <w:rFonts w:hint="eastAsia" w:eastAsia="微软雅黑" w:cs="微软雅黑"/>
                <w:sz w:val="13"/>
                <w:szCs w:val="13"/>
              </w:rPr>
              <w:t xml:space="preserve">洗手液分配器、干手器不能正常使用的，</w:t>
            </w:r>
            <w:r>
              <w:rPr>
                <w:rFonts w:hint="eastAsia" w:eastAsia="微软雅黑" w:cs="微软雅黑"/>
                <w:sz w:val="13"/>
                <w:szCs w:val="13"/>
                <w:shd w:val="clear" w:color="auto" w:fill="ffffff"/>
              </w:rPr>
              <w:t xml:space="preserve">每例扣1分；</w:t>
            </w:r>
            <w:r>
              <w:rPr>
                <w:rFonts w:hint="eastAsia" w:eastAsia="微软雅黑" w:cs="微软雅黑"/>
                <w:sz w:val="13"/>
                <w:szCs w:val="13"/>
              </w:rPr>
              <w:t xml:space="preserve">无障碍通道不能正常使用的扣1分，扶手缺失破损、安装不牢固松动的每项扣0.5分；第三卫生间、无障碍间未正常开放使用的</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1分，摆放杂物的扣0.5分，卫生洁具及辅助设施缺失、破损的每项扣1分；洗手龙头或便器的水压达不到正常流量、自动感应设施不敏锐，影响使用效果的，</w:t>
            </w:r>
            <w:r>
              <w:rPr>
                <w:rFonts w:hint="eastAsia" w:eastAsia="微软雅黑" w:cs="微软雅黑"/>
                <w:sz w:val="13"/>
                <w:szCs w:val="13"/>
                <w:shd w:val="clear" w:color="auto" w:fill="ffffff"/>
              </w:rPr>
              <w:t xml:space="preserve">每例扣1分；</w:t>
            </w:r>
            <w:r>
              <w:rPr>
                <w:rFonts w:hint="eastAsia" w:eastAsia="微软雅黑" w:cs="微软雅黑"/>
                <w:sz w:val="13"/>
                <w:szCs w:val="13"/>
              </w:rPr>
              <w:t xml:space="preserve">未按规定（新改建二类以上提供厕纸、一类含第三卫生间提供擦手纸）提供厕纸、擦手纸</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1分；公厕分类</w:t>
            </w:r>
            <w:r>
              <w:rPr>
                <w:rFonts w:hint="eastAsia" w:eastAsia="微软雅黑" w:cs="微软雅黑"/>
                <w:sz w:val="13"/>
                <w:szCs w:val="13"/>
                <w:shd w:val="clear" w:color="auto" w:fill="ffffff"/>
              </w:rPr>
              <w:t xml:space="preserve">划档</w:t>
            </w:r>
            <w:r>
              <w:rPr>
                <w:rFonts w:hint="eastAsia" w:eastAsia="微软雅黑" w:cs="微软雅黑"/>
                <w:sz w:val="13"/>
                <w:szCs w:val="13"/>
              </w:rPr>
              <w:t xml:space="preserve">后，原有服务措施（厕纸、擦手纸、洗手液等）停止提供的每例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1分；环卫公厕拆字上墙或收到相关部门拆除通知，管养单位未及时上报相关信息的（收到拆除通知3个工作日内），扣1分</w:t>
            </w:r>
            <w:r>
              <w:rPr>
                <w:rFonts w:eastAsia="微软雅黑" w:cs="微软雅黑"/>
                <w:sz w:val="13"/>
                <w:szCs w:val="13"/>
              </w:rPr>
            </w:r>
            <w:r/>
          </w:p>
        </w:tc>
      </w:tr>
      <w:tr>
        <w:trPr>
          <w:cantSplit/>
          <w:trHeight w:val="387"/>
        </w:trPr>
        <w:tc>
          <w:tcPr>
            <w:tcW w:w="198" w:type="dxa"/>
            <w:vAlign w:val="center"/>
            <w:textDirection w:val="lrTb"/>
            <w:noWrap/>
          </w:tcPr>
          <w:p>
            <w:pPr>
              <w:pStyle w:val="969"/>
              <w:jc w:val="center"/>
              <w:spacing w:line="260" w:lineRule="exact"/>
              <w:rPr>
                <w:rFonts w:eastAsia="微软雅黑" w:cs="微软雅黑"/>
                <w:b/>
                <w:sz w:val="18"/>
                <w:szCs w:val="18"/>
              </w:rPr>
            </w:pPr>
            <w:r>
              <w:rPr>
                <w:rFonts w:hint="eastAsia" w:eastAsia="微软雅黑" w:cs="微软雅黑"/>
                <w:b/>
                <w:sz w:val="18"/>
                <w:szCs w:val="18"/>
              </w:rPr>
              <w:t xml:space="preserve">投诉举报</w:t>
            </w:r>
            <w:r>
              <w:rPr>
                <w:rFonts w:eastAsia="微软雅黑" w:cs="微软雅黑"/>
                <w:b/>
                <w:sz w:val="18"/>
                <w:szCs w:val="18"/>
              </w:rPr>
            </w:r>
            <w:r/>
          </w:p>
        </w:tc>
        <w:tc>
          <w:tcPr>
            <w:tcW w:w="4801" w:type="dxa"/>
            <w:vAlign w:val="center"/>
            <w:textDirection w:val="lrTb"/>
            <w:noWrap/>
          </w:tcPr>
          <w:p>
            <w:pPr>
              <w:pStyle w:val="969"/>
              <w:spacing w:line="200" w:lineRule="exact"/>
              <w:rPr>
                <w:rFonts w:eastAsia="微软雅黑" w:cs="微软雅黑"/>
                <w:sz w:val="13"/>
                <w:szCs w:val="13"/>
              </w:rPr>
            </w:pPr>
            <w:r>
              <w:rPr>
                <w:rFonts w:hint="eastAsia" w:eastAsia="微软雅黑" w:cs="微软雅黑"/>
                <w:sz w:val="13"/>
                <w:szCs w:val="13"/>
              </w:rPr>
              <w:t xml:space="preserve">10.公开电话受理、领导交办、新闻媒体曝光、市民投诉举报、网络问政的公厕管理问题，</w:t>
            </w:r>
            <w:r>
              <w:rPr>
                <w:rFonts w:hint="eastAsia" w:eastAsia="微软雅黑" w:cs="微软雅黑"/>
                <w:sz w:val="13"/>
                <w:szCs w:val="13"/>
                <w:shd w:val="clear" w:color="auto" w:fill="ffffff"/>
              </w:rPr>
              <w:t xml:space="preserve">经确认有责的，每例扣1分；</w:t>
            </w:r>
            <w:r>
              <w:rPr>
                <w:rFonts w:hint="eastAsia" w:eastAsia="微软雅黑" w:cs="微软雅黑"/>
                <w:sz w:val="13"/>
                <w:szCs w:val="13"/>
              </w:rPr>
              <w:t xml:space="preserve">未在规定期限（5个工作日）</w:t>
            </w:r>
            <w:r>
              <w:rPr>
                <w:rFonts w:hint="eastAsia" w:eastAsia="微软雅黑" w:cs="微软雅黑"/>
                <w:sz w:val="13"/>
                <w:szCs w:val="13"/>
                <w:shd w:val="clear" w:color="auto" w:fill="ffffff"/>
              </w:rPr>
              <w:t xml:space="preserve">内</w:t>
            </w:r>
            <w:r>
              <w:rPr>
                <w:rFonts w:hint="eastAsia" w:eastAsia="微软雅黑" w:cs="微软雅黑"/>
                <w:sz w:val="13"/>
                <w:szCs w:val="13"/>
              </w:rPr>
              <w:t xml:space="preserve">整改解决的，</w:t>
            </w:r>
            <w:r>
              <w:rPr>
                <w:rFonts w:hint="eastAsia" w:eastAsia="微软雅黑" w:cs="微软雅黑"/>
                <w:sz w:val="13"/>
                <w:szCs w:val="13"/>
                <w:shd w:val="clear" w:color="auto" w:fill="ffffff"/>
              </w:rPr>
              <w:t xml:space="preserve">每例扣2分；</w:t>
            </w:r>
            <w:r>
              <w:rPr>
                <w:rFonts w:hint="eastAsia" w:eastAsia="微软雅黑" w:cs="微软雅黑"/>
                <w:sz w:val="13"/>
                <w:szCs w:val="13"/>
              </w:rPr>
              <w:t xml:space="preserve">区级以上检查</w:t>
            </w:r>
            <w:r>
              <w:rPr>
                <w:rFonts w:hint="eastAsia" w:eastAsia="微软雅黑" w:cs="微软雅黑"/>
                <w:sz w:val="13"/>
                <w:szCs w:val="13"/>
                <w:shd w:val="clear" w:color="auto" w:fill="ffffff"/>
              </w:rPr>
              <w:t xml:space="preserve">失责任分的</w:t>
            </w:r>
            <w:r>
              <w:rPr>
                <w:rFonts w:hint="eastAsia" w:eastAsia="微软雅黑" w:cs="微软雅黑"/>
                <w:sz w:val="13"/>
                <w:szCs w:val="13"/>
              </w:rPr>
              <w:t xml:space="preserve">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3分；公厕保洁员（管理员）工作用语不文明、服务态度差、着装不整齐（</w:t>
            </w:r>
            <w:r>
              <w:rPr>
                <w:rFonts w:hint="eastAsia" w:eastAsia="微软雅黑" w:cs="微软雅黑"/>
                <w:sz w:val="13"/>
                <w:szCs w:val="13"/>
                <w:shd w:val="clear" w:color="auto" w:fill="ffffff"/>
              </w:rPr>
              <w:t xml:space="preserve">袒</w:t>
            </w:r>
            <w:r>
              <w:rPr>
                <w:rFonts w:hint="eastAsia" w:eastAsia="微软雅黑" w:cs="微软雅黑"/>
                <w:sz w:val="13"/>
                <w:szCs w:val="13"/>
              </w:rPr>
              <w:t xml:space="preserve">腹露背、敞胸露怀），遭市民投诉举报经确认的，</w:t>
            </w:r>
            <w:r>
              <w:rPr>
                <w:rFonts w:hint="eastAsia" w:eastAsia="微软雅黑" w:cs="微软雅黑"/>
                <w:sz w:val="13"/>
                <w:szCs w:val="13"/>
                <w:shd w:val="clear" w:color="auto" w:fill="ffffff"/>
              </w:rPr>
              <w:t xml:space="preserve">每例扣1分，</w:t>
            </w:r>
            <w:r>
              <w:rPr>
                <w:rFonts w:hint="eastAsia" w:eastAsia="微软雅黑" w:cs="微软雅黑"/>
                <w:sz w:val="13"/>
                <w:szCs w:val="13"/>
              </w:rPr>
              <w:t xml:space="preserve">单位不及时处理</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2分；与信息采集人员、服务对象发生纠纷矛盾，</w:t>
            </w:r>
            <w:r>
              <w:rPr>
                <w:rFonts w:hint="eastAsia" w:eastAsia="微软雅黑" w:cs="微软雅黑"/>
                <w:sz w:val="13"/>
                <w:szCs w:val="13"/>
                <w:shd w:val="clear" w:color="auto" w:fill="ffffff"/>
              </w:rPr>
              <w:t xml:space="preserve">承担主要责任扣2分，承担全部责任扣4分。</w:t>
            </w:r>
            <w:r>
              <w:rPr>
                <w:rFonts w:eastAsia="微软雅黑" w:cs="微软雅黑"/>
                <w:sz w:val="13"/>
                <w:szCs w:val="13"/>
              </w:rPr>
            </w:r>
            <w:r/>
          </w:p>
        </w:tc>
      </w:tr>
    </w:tbl>
    <w:p>
      <w:pPr>
        <w:pStyle w:val="969"/>
        <w:ind w:firstLine="721"/>
        <w:jc w:val="right"/>
        <w:spacing w:line="520" w:lineRule="exact"/>
        <w:rPr>
          <w:rFonts w:ascii="微软雅黑" w:hAnsi="微软雅黑" w:eastAsia="微软雅黑" w:cs="微软雅黑"/>
        </w:rPr>
      </w:pPr>
      <w:r>
        <w:rPr>
          <w:rFonts w:eastAsia="华文中宋"/>
          <w:b/>
          <w:sz w:val="36"/>
          <w:szCs w:val="24"/>
          <w:shd w:val="clear" w:color="auto" w:fill="ffffff"/>
        </w:rPr>
        <w:br w:type="page" w:clear="all"/>
      </w:r>
      <w:r>
        <w:rPr>
          <w:rFonts w:hint="eastAsia" w:ascii="微软雅黑" w:hAnsi="微软雅黑" w:eastAsia="微软雅黑" w:cs="微软雅黑"/>
        </w:rPr>
        <w:t xml:space="preserve">考核项目：垃圾清运中转</w:t>
      </w:r>
      <w:r>
        <w:rPr>
          <w:rFonts w:ascii="微软雅黑" w:hAnsi="微软雅黑" w:eastAsia="微软雅黑" w:cs="微软雅黑"/>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9"/>
        <w:gridCol w:w="9553"/>
      </w:tblGrid>
      <w:tr>
        <w:trPr>
          <w:cantSplit/>
          <w:trHeight w:val="371"/>
        </w:trPr>
        <w:tc>
          <w:tcPr>
            <w:tcW w:w="205" w:type="dxa"/>
            <w:vAlign w:val="center"/>
            <w:textDirection w:val="lrTb"/>
            <w:noWrap/>
          </w:tcPr>
          <w:p>
            <w:pPr>
              <w:pStyle w:val="969"/>
              <w:jc w:val="center"/>
              <w:spacing w:line="400" w:lineRule="exact"/>
              <w:rPr>
                <w:rFonts w:ascii="微软雅黑" w:hAnsi="微软雅黑" w:eastAsia="微软雅黑" w:cs="微软雅黑"/>
                <w:b/>
                <w:sz w:val="18"/>
                <w:szCs w:val="18"/>
              </w:rPr>
            </w:pPr>
            <w:r>
              <w:rPr>
                <w:rFonts w:hint="eastAsia" w:ascii="微软雅黑" w:hAnsi="微软雅黑" w:eastAsia="微软雅黑" w:cs="微软雅黑"/>
                <w:b/>
                <w:sz w:val="18"/>
                <w:szCs w:val="18"/>
              </w:rPr>
              <w:t xml:space="preserve">项目</w:t>
            </w:r>
            <w:r>
              <w:rPr>
                <w:rFonts w:ascii="微软雅黑" w:hAnsi="微软雅黑" w:eastAsia="微软雅黑" w:cs="微软雅黑"/>
                <w:b/>
                <w:sz w:val="18"/>
                <w:szCs w:val="18"/>
              </w:rPr>
            </w:r>
            <w:r/>
          </w:p>
        </w:tc>
        <w:tc>
          <w:tcPr>
            <w:tcW w:w="4794" w:type="dxa"/>
            <w:vAlign w:val="center"/>
            <w:textDirection w:val="lrTb"/>
            <w:noWrap/>
          </w:tcPr>
          <w:p>
            <w:pPr>
              <w:pStyle w:val="969"/>
              <w:ind w:firstLine="361"/>
              <w:jc w:val="center"/>
              <w:spacing w:line="400" w:lineRule="exact"/>
              <w:rPr>
                <w:rFonts w:ascii="微软雅黑" w:hAnsi="微软雅黑" w:eastAsia="微软雅黑" w:cs="微软雅黑"/>
                <w:b/>
                <w:sz w:val="18"/>
                <w:szCs w:val="18"/>
              </w:rPr>
            </w:pPr>
            <w:r>
              <w:rPr>
                <w:rFonts w:hint="eastAsia" w:ascii="微软雅黑" w:hAnsi="微软雅黑" w:eastAsia="微软雅黑" w:cs="微软雅黑"/>
                <w:b/>
                <w:sz w:val="18"/>
                <w:szCs w:val="18"/>
              </w:rPr>
              <w:t xml:space="preserve">环卫作业质量考核标准</w:t>
            </w:r>
            <w:r>
              <w:rPr>
                <w:rFonts w:ascii="微软雅黑" w:hAnsi="微软雅黑" w:eastAsia="微软雅黑" w:cs="微软雅黑"/>
                <w:b/>
                <w:sz w:val="18"/>
                <w:szCs w:val="18"/>
              </w:rPr>
            </w:r>
            <w:r/>
          </w:p>
        </w:tc>
      </w:tr>
      <w:tr>
        <w:trPr>
          <w:cantSplit/>
          <w:trHeight w:val="644"/>
        </w:trPr>
        <w:tc>
          <w:tcPr>
            <w:tcW w:w="205" w:type="dxa"/>
            <w:vAlign w:val="center"/>
            <w:vMerge w:val="restart"/>
            <w:textDirection w:val="lrTb"/>
            <w:noWrap/>
          </w:tcPr>
          <w:p>
            <w:pPr>
              <w:pStyle w:val="969"/>
              <w:jc w:val="center"/>
              <w:spacing w:line="260" w:lineRule="exact"/>
              <w:rPr>
                <w:rFonts w:ascii="微软雅黑" w:hAnsi="微软雅黑" w:eastAsia="微软雅黑" w:cs="微软雅黑"/>
                <w:b/>
                <w:sz w:val="18"/>
                <w:szCs w:val="18"/>
              </w:rPr>
            </w:pPr>
            <w:r>
              <w:rPr>
                <w:rFonts w:hint="eastAsia" w:ascii="微软雅黑" w:hAnsi="微软雅黑" w:eastAsia="微软雅黑" w:cs="微软雅黑"/>
                <w:b/>
                <w:sz w:val="18"/>
                <w:szCs w:val="18"/>
              </w:rPr>
              <w:t xml:space="preserve">管理规定</w:t>
            </w:r>
            <w:r>
              <w:rPr>
                <w:rFonts w:ascii="微软雅黑" w:hAnsi="微软雅黑" w:eastAsia="微软雅黑" w:cs="微软雅黑"/>
                <w:b/>
                <w:sz w:val="18"/>
                <w:szCs w:val="18"/>
              </w:rPr>
            </w:r>
            <w:r/>
          </w:p>
        </w:tc>
        <w:tc>
          <w:tcPr>
            <w:tcW w:w="4794" w:type="dxa"/>
            <w:vAlign w:val="center"/>
            <w:textDirection w:val="lrTb"/>
            <w:noWrap/>
          </w:tcPr>
          <w:p>
            <w:pPr>
              <w:pStyle w:val="969"/>
              <w:spacing w:line="200" w:lineRule="exact"/>
              <w:rPr>
                <w:rFonts w:eastAsia="微软雅黑" w:cs="微软雅黑"/>
                <w:sz w:val="13"/>
                <w:szCs w:val="13"/>
              </w:rPr>
            </w:pPr>
            <w:r>
              <w:rPr>
                <w:rFonts w:hint="eastAsia" w:eastAsia="微软雅黑" w:cs="微软雅黑"/>
                <w:sz w:val="13"/>
                <w:szCs w:val="13"/>
              </w:rPr>
              <w:t xml:space="preserve">1.中转站（</w:t>
            </w:r>
            <w:r>
              <w:rPr>
                <w:rFonts w:hint="eastAsia" w:eastAsia="微软雅黑" w:cs="微软雅黑"/>
                <w:sz w:val="13"/>
                <w:szCs w:val="13"/>
                <w:shd w:val="clear" w:color="auto" w:fill="ffffff"/>
              </w:rPr>
              <w:t xml:space="preserve">含</w:t>
            </w:r>
            <w:r>
              <w:rPr>
                <w:rFonts w:hint="eastAsia" w:eastAsia="微软雅黑" w:cs="微软雅黑"/>
                <w:sz w:val="13"/>
                <w:szCs w:val="13"/>
              </w:rPr>
              <w:t xml:space="preserve">移动式垃圾压缩中转站）无站名</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0.5分；管理制度、作业时间、安全操作规定、安全提示标识未上墙等，每例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w:t>
            </w:r>
            <w:r>
              <w:rPr>
                <w:rFonts w:hint="eastAsia" w:eastAsia="微软雅黑" w:cs="微软雅黑"/>
                <w:sz w:val="13"/>
                <w:szCs w:val="13"/>
                <w:shd w:val="clear" w:color="auto" w:fill="ffffff"/>
              </w:rPr>
              <w:t xml:space="preserve">台账</w:t>
            </w:r>
            <w:r>
              <w:rPr>
                <w:rFonts w:hint="eastAsia" w:eastAsia="微软雅黑" w:cs="微软雅黑"/>
                <w:sz w:val="13"/>
                <w:szCs w:val="13"/>
              </w:rPr>
              <w:t xml:space="preserve">（</w:t>
            </w:r>
            <w:r>
              <w:rPr>
                <w:rFonts w:hint="eastAsia" w:eastAsia="微软雅黑" w:cs="微软雅黑"/>
                <w:sz w:val="13"/>
                <w:szCs w:val="13"/>
                <w:shd w:val="clear" w:color="auto" w:fill="ffffff"/>
              </w:rPr>
              <w:t xml:space="preserve">含消杀台账</w:t>
            </w:r>
            <w:r>
              <w:rPr>
                <w:rFonts w:hint="eastAsia" w:eastAsia="微软雅黑" w:cs="微软雅黑"/>
                <w:sz w:val="13"/>
                <w:szCs w:val="13"/>
              </w:rPr>
              <w:t xml:space="preserve">）记录不全扣0.5分，不使用无害化垃圾检测合格单，扣0.5分；工作人员</w:t>
            </w:r>
            <w:r>
              <w:rPr>
                <w:rFonts w:hint="eastAsia" w:eastAsia="微软雅黑" w:cs="微软雅黑"/>
                <w:sz w:val="13"/>
                <w:szCs w:val="13"/>
                <w:shd w:val="clear" w:color="auto" w:fill="ffffff"/>
              </w:rPr>
              <w:t xml:space="preserve">未着</w:t>
            </w:r>
            <w:r>
              <w:rPr>
                <w:rFonts w:hint="eastAsia" w:eastAsia="微软雅黑" w:cs="微软雅黑"/>
                <w:sz w:val="13"/>
                <w:szCs w:val="13"/>
              </w:rPr>
              <w:t xml:space="preserve">环卫统一服装（含服装不整、</w:t>
            </w:r>
            <w:r>
              <w:rPr>
                <w:rFonts w:hint="eastAsia" w:eastAsia="微软雅黑" w:cs="微软雅黑"/>
                <w:sz w:val="13"/>
                <w:szCs w:val="13"/>
                <w:shd w:val="clear" w:color="auto" w:fill="ffffff"/>
              </w:rPr>
              <w:t xml:space="preserve">未着</w:t>
            </w:r>
            <w:r>
              <w:rPr>
                <w:rFonts w:hint="eastAsia" w:eastAsia="微软雅黑" w:cs="微软雅黑"/>
                <w:sz w:val="13"/>
                <w:szCs w:val="13"/>
              </w:rPr>
              <w:t xml:space="preserve">环卫</w:t>
            </w:r>
            <w:r>
              <w:rPr>
                <w:rFonts w:hint="eastAsia" w:eastAsia="微软雅黑" w:cs="微软雅黑"/>
                <w:sz w:val="13"/>
                <w:szCs w:val="13"/>
                <w:shd w:val="clear" w:color="auto" w:fill="ffffff"/>
              </w:rPr>
              <w:t xml:space="preserve">裤</w:t>
            </w:r>
            <w:r>
              <w:rPr>
                <w:rFonts w:hint="eastAsia" w:eastAsia="微软雅黑" w:cs="微软雅黑"/>
                <w:sz w:val="13"/>
                <w:szCs w:val="13"/>
              </w:rPr>
              <w:t xml:space="preserve">的），每例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w:t>
            </w:r>
            <w:r>
              <w:rPr>
                <w:rFonts w:hint="eastAsia" w:eastAsia="微软雅黑" w:cs="微软雅黑"/>
                <w:sz w:val="13"/>
                <w:szCs w:val="13"/>
                <w:shd w:val="clear" w:color="auto" w:fill="ffffff"/>
              </w:rPr>
              <w:t xml:space="preserve">未佩证上岗的，</w:t>
            </w:r>
            <w:r>
              <w:rPr>
                <w:rFonts w:hint="eastAsia" w:eastAsia="微软雅黑" w:cs="微软雅黑"/>
                <w:sz w:val="13"/>
                <w:szCs w:val="13"/>
              </w:rPr>
              <w:t xml:space="preserve">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w:t>
            </w:r>
            <w:r>
              <w:rPr>
                <w:rFonts w:hint="eastAsia" w:eastAsia="微软雅黑" w:cs="微软雅黑"/>
                <w:sz w:val="13"/>
                <w:szCs w:val="13"/>
                <w:shd w:val="clear" w:color="auto" w:fill="ffffff"/>
              </w:rPr>
              <w:t xml:space="preserve">未携带当班考核本，</w:t>
            </w:r>
            <w:r>
              <w:rPr>
                <w:rFonts w:hint="eastAsia" w:eastAsia="微软雅黑" w:cs="微软雅黑"/>
                <w:sz w:val="13"/>
                <w:szCs w:val="13"/>
              </w:rPr>
              <w:t xml:space="preserve">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w:t>
            </w:r>
            <w:r>
              <w:rPr>
                <w:rFonts w:hint="eastAsia" w:eastAsia="微软雅黑" w:cs="微软雅黑"/>
                <w:sz w:val="13"/>
                <w:szCs w:val="13"/>
                <w:shd w:val="clear" w:color="auto" w:fill="ffffff"/>
              </w:rPr>
              <w:t xml:space="preserve">考核本不登记，</w:t>
            </w:r>
            <w:r>
              <w:rPr>
                <w:rFonts w:hint="eastAsia" w:eastAsia="微软雅黑" w:cs="微软雅黑"/>
                <w:sz w:val="13"/>
                <w:szCs w:val="13"/>
              </w:rPr>
              <w:t xml:space="preserve">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0.5分，超过3天不登记每例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w:t>
            </w:r>
            <w:r>
              <w:rPr>
                <w:rFonts w:hint="eastAsia" w:eastAsia="微软雅黑" w:cs="微软雅黑"/>
                <w:sz w:val="13"/>
                <w:szCs w:val="13"/>
                <w:shd w:val="clear" w:color="auto" w:fill="ffffff"/>
              </w:rPr>
              <w:t xml:space="preserve">登记作假每例扣1分；</w:t>
            </w:r>
            <w:r>
              <w:rPr>
                <w:rFonts w:hint="eastAsia" w:eastAsia="微软雅黑" w:cs="微软雅黑"/>
                <w:sz w:val="13"/>
                <w:szCs w:val="13"/>
              </w:rPr>
              <w:t xml:space="preserve">作业时未戴口罩</w:t>
            </w:r>
            <w:r>
              <w:rPr>
                <w:rFonts w:hint="eastAsia" w:eastAsia="微软雅黑" w:cs="微软雅黑"/>
                <w:sz w:val="13"/>
                <w:szCs w:val="13"/>
                <w:shd w:val="clear" w:color="auto" w:fill="ffffff"/>
              </w:rPr>
              <w:t xml:space="preserve">，</w:t>
            </w:r>
            <w:r>
              <w:rPr>
                <w:rFonts w:hint="eastAsia" w:eastAsia="微软雅黑" w:cs="微软雅黑"/>
                <w:sz w:val="13"/>
                <w:szCs w:val="13"/>
              </w:rPr>
              <w:t xml:space="preserve">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0.5分；未按规定时间开放</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1分，提前关门</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1分；管理人员未按挂牌时间到岗</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1分；管理人</w:t>
            </w:r>
            <w:r>
              <w:rPr>
                <w:rFonts w:hint="eastAsia" w:eastAsia="微软雅黑" w:cs="微软雅黑"/>
                <w:color w:val="000000"/>
                <w:sz w:val="13"/>
                <w:szCs w:val="13"/>
              </w:rPr>
              <w:t xml:space="preserve">员</w:t>
            </w:r>
            <w:r>
              <w:rPr>
                <w:rFonts w:hint="eastAsia" w:eastAsia="微软雅黑" w:cs="微软雅黑"/>
                <w:color w:val="000000"/>
                <w:sz w:val="13"/>
                <w:szCs w:val="13"/>
                <w:lang w:val="en-US" w:eastAsia="zh-CN"/>
              </w:rPr>
              <w:t xml:space="preserve">在</w:t>
            </w:r>
            <w:r>
              <w:rPr>
                <w:rFonts w:hint="eastAsia" w:eastAsia="微软雅黑" w:cs="微软雅黑"/>
                <w:color w:val="000000"/>
                <w:sz w:val="13"/>
                <w:szCs w:val="13"/>
              </w:rPr>
              <w:t xml:space="preserve">作业</w:t>
            </w:r>
            <w:r>
              <w:rPr>
                <w:rFonts w:hint="eastAsia" w:eastAsia="微软雅黑" w:cs="微软雅黑"/>
                <w:sz w:val="13"/>
                <w:szCs w:val="13"/>
              </w:rPr>
              <w:t xml:space="preserve">时段从事与工作无关事项，</w:t>
            </w:r>
            <w:r>
              <w:rPr>
                <w:rFonts w:hint="eastAsia" w:eastAsia="微软雅黑" w:cs="微软雅黑"/>
                <w:sz w:val="13"/>
                <w:szCs w:val="13"/>
                <w:shd w:val="clear" w:color="auto" w:fill="ffffff"/>
              </w:rPr>
              <w:t xml:space="preserve">每例扣1分；有断岗、脱岗现象，每例扣1分；</w:t>
            </w:r>
            <w:r>
              <w:rPr>
                <w:rFonts w:hint="eastAsia" w:eastAsia="微软雅黑" w:cs="微软雅黑"/>
                <w:sz w:val="13"/>
                <w:szCs w:val="13"/>
              </w:rPr>
              <w:t xml:space="preserve">未经批准，随意设置临时生活垃圾中转点，</w:t>
            </w:r>
            <w:r>
              <w:rPr>
                <w:rFonts w:hint="eastAsia" w:eastAsia="微软雅黑" w:cs="微软雅黑"/>
                <w:sz w:val="13"/>
                <w:szCs w:val="13"/>
                <w:shd w:val="clear" w:color="auto" w:fill="ffffff"/>
              </w:rPr>
              <w:t xml:space="preserve">每例扣1分；</w:t>
            </w:r>
            <w:r>
              <w:rPr>
                <w:rFonts w:hint="eastAsia" w:eastAsia="微软雅黑" w:cs="微软雅黑"/>
                <w:sz w:val="13"/>
                <w:szCs w:val="13"/>
              </w:rPr>
              <w:t xml:space="preserve">环卫垃圾中转站拆字上墙或收到相关部门拆除通知，管养单位未及时（收到拆除通知3个工作日内）上报相关信息的，扣1分；</w:t>
            </w:r>
            <w:r>
              <w:rPr>
                <w:rFonts w:eastAsia="微软雅黑" w:cs="微软雅黑"/>
                <w:sz w:val="13"/>
                <w:szCs w:val="13"/>
              </w:rPr>
            </w:r>
            <w:r/>
          </w:p>
        </w:tc>
      </w:tr>
      <w:tr>
        <w:trPr>
          <w:cantSplit/>
          <w:trHeight w:val="175"/>
        </w:trPr>
        <w:tc>
          <w:tcPr>
            <w:tcW w:w="205" w:type="dxa"/>
            <w:vAlign w:val="center"/>
            <w:vMerge w:val="continue"/>
            <w:textDirection w:val="lrTb"/>
            <w:noWrap/>
          </w:tcPr>
          <w:p>
            <w:pPr>
              <w:pStyle w:val="969"/>
              <w:rPr>
                <w:rFonts w:ascii="微软雅黑" w:hAnsi="微软雅黑" w:eastAsia="微软雅黑" w:cs="微软雅黑"/>
                <w:szCs w:val="22"/>
              </w:rPr>
            </w:pPr>
            <w:r>
              <w:rPr>
                <w:rFonts w:ascii="微软雅黑" w:hAnsi="微软雅黑" w:eastAsia="微软雅黑" w:cs="微软雅黑"/>
                <w:szCs w:val="22"/>
              </w:rPr>
            </w:r>
            <w:r/>
          </w:p>
        </w:tc>
        <w:tc>
          <w:tcPr>
            <w:tcW w:w="4794" w:type="dxa"/>
            <w:vAlign w:val="center"/>
            <w:textDirection w:val="lrTb"/>
            <w:noWrap/>
          </w:tcPr>
          <w:p>
            <w:pPr>
              <w:pStyle w:val="969"/>
              <w:spacing w:line="200" w:lineRule="exact"/>
              <w:rPr>
                <w:rFonts w:eastAsia="微软雅黑" w:cs="微软雅黑"/>
                <w:sz w:val="13"/>
                <w:szCs w:val="13"/>
              </w:rPr>
            </w:pPr>
            <w:r>
              <w:rPr>
                <w:rFonts w:hint="eastAsia" w:eastAsia="微软雅黑" w:cs="微软雅黑"/>
                <w:sz w:val="13"/>
                <w:szCs w:val="13"/>
              </w:rPr>
              <w:t xml:space="preserve">2.未按照垃圾调运任务计划及时将垃圾送往江南焚烧厂</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2分；</w:t>
            </w:r>
            <w:r>
              <w:rPr>
                <w:rFonts w:hint="eastAsia" w:eastAsia="微软雅黑" w:cs="微软雅黑"/>
                <w:sz w:val="13"/>
                <w:szCs w:val="13"/>
                <w:shd w:val="clear" w:color="auto" w:fill="ffffff"/>
              </w:rPr>
              <w:t xml:space="preserve">异地运输、处置垃圾未按程序办理扣2分；</w:t>
            </w:r>
            <w:r>
              <w:rPr>
                <w:rFonts w:hint="eastAsia" w:eastAsia="微软雅黑" w:cs="微软雅黑"/>
                <w:sz w:val="13"/>
                <w:szCs w:val="13"/>
              </w:rPr>
              <w:t xml:space="preserve">未完成粪便、餐</w:t>
            </w:r>
            <w:r>
              <w:rPr>
                <w:rFonts w:hint="eastAsia" w:eastAsia="微软雅黑" w:cs="微软雅黑"/>
                <w:sz w:val="13"/>
                <w:szCs w:val="13"/>
                <w:shd w:val="clear" w:color="auto" w:fill="ffffff"/>
              </w:rPr>
              <w:t xml:space="preserve">厨</w:t>
            </w:r>
            <w:r>
              <w:rPr>
                <w:rFonts w:hint="eastAsia" w:eastAsia="微软雅黑" w:cs="微软雅黑"/>
                <w:sz w:val="13"/>
                <w:szCs w:val="13"/>
              </w:rPr>
              <w:t xml:space="preserve">、厨余垃圾收运任务，完成月度计划的90%以下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1分、50%以下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2分；</w:t>
            </w:r>
            <w:r>
              <w:rPr>
                <w:rFonts w:eastAsia="微软雅黑" w:cs="微软雅黑"/>
                <w:sz w:val="13"/>
                <w:szCs w:val="13"/>
              </w:rPr>
            </w:r>
            <w:r/>
          </w:p>
        </w:tc>
      </w:tr>
      <w:tr>
        <w:trPr>
          <w:cantSplit/>
          <w:trHeight w:val="528"/>
        </w:trPr>
        <w:tc>
          <w:tcPr>
            <w:tcW w:w="205" w:type="dxa"/>
            <w:vAlign w:val="center"/>
            <w:vMerge w:val="restart"/>
            <w:textDirection w:val="lrTb"/>
            <w:noWrap/>
          </w:tcPr>
          <w:p>
            <w:pPr>
              <w:pStyle w:val="969"/>
              <w:jc w:val="center"/>
              <w:spacing w:line="260" w:lineRule="exact"/>
              <w:rPr>
                <w:rFonts w:ascii="微软雅黑" w:hAnsi="微软雅黑" w:eastAsia="微软雅黑" w:cs="微软雅黑"/>
                <w:b/>
                <w:sz w:val="18"/>
                <w:szCs w:val="18"/>
              </w:rPr>
            </w:pPr>
            <w:r>
              <w:rPr>
                <w:rFonts w:hint="eastAsia" w:ascii="微软雅黑" w:hAnsi="微软雅黑" w:eastAsia="微软雅黑" w:cs="微软雅黑"/>
                <w:b/>
                <w:sz w:val="18"/>
                <w:szCs w:val="18"/>
              </w:rPr>
              <w:t xml:space="preserve">作业现场</w:t>
            </w:r>
            <w:r>
              <w:rPr>
                <w:rFonts w:ascii="微软雅黑" w:hAnsi="微软雅黑" w:eastAsia="微软雅黑" w:cs="微软雅黑"/>
                <w:b/>
                <w:sz w:val="18"/>
                <w:szCs w:val="18"/>
              </w:rPr>
            </w:r>
            <w:r/>
          </w:p>
        </w:tc>
        <w:tc>
          <w:tcPr>
            <w:tcW w:w="4794" w:type="dxa"/>
            <w:vAlign w:val="center"/>
            <w:textDirection w:val="lrTb"/>
            <w:noWrap/>
          </w:tcPr>
          <w:p>
            <w:pPr>
              <w:pStyle w:val="969"/>
              <w:spacing w:line="200" w:lineRule="exact"/>
              <w:rPr>
                <w:rFonts w:eastAsia="微软雅黑" w:cs="微软雅黑"/>
                <w:sz w:val="13"/>
                <w:szCs w:val="13"/>
              </w:rPr>
            </w:pPr>
            <w:r>
              <w:rPr>
                <w:rFonts w:hint="eastAsia" w:eastAsia="微软雅黑" w:cs="微软雅黑"/>
                <w:sz w:val="13"/>
                <w:szCs w:val="13"/>
              </w:rPr>
              <w:t xml:space="preserve">3.作业现场有大量垃圾积压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5分，有两斗或两压缩块，满一垃圾运输车的，</w:t>
            </w:r>
            <w:r>
              <w:rPr>
                <w:rFonts w:hint="eastAsia" w:eastAsia="微软雅黑" w:cs="微软雅黑"/>
                <w:sz w:val="13"/>
                <w:szCs w:val="13"/>
                <w:shd w:val="clear" w:color="auto" w:fill="ffffff"/>
              </w:rPr>
              <w:t xml:space="preserve">每例扣1分；</w:t>
            </w:r>
            <w:r>
              <w:rPr>
                <w:rFonts w:hint="eastAsia" w:eastAsia="微软雅黑" w:cs="微软雅黑"/>
                <w:sz w:val="13"/>
                <w:szCs w:val="13"/>
              </w:rPr>
              <w:t xml:space="preserve">站前秩序乱引起道路交通堵塞，扣2分；作业时周围散落垃圾较多，未落实随扫随清</w:t>
            </w:r>
            <w:r>
              <w:rPr>
                <w:rFonts w:hint="eastAsia" w:eastAsia="微软雅黑" w:cs="微软雅黑"/>
                <w:sz w:val="13"/>
                <w:szCs w:val="13"/>
                <w:shd w:val="clear" w:color="auto" w:fill="ffffff"/>
              </w:rPr>
              <w:t xml:space="preserve">随</w:t>
            </w:r>
            <w:r>
              <w:rPr>
                <w:rFonts w:hint="eastAsia" w:eastAsia="微软雅黑" w:cs="微软雅黑"/>
                <w:sz w:val="13"/>
                <w:szCs w:val="13"/>
              </w:rPr>
              <w:t xml:space="preserve">冲的扣1分；当班作业后，站内有积存垃圾，</w:t>
            </w:r>
            <w:r>
              <w:rPr>
                <w:rFonts w:hint="eastAsia" w:eastAsia="微软雅黑" w:cs="微软雅黑"/>
                <w:sz w:val="13"/>
                <w:szCs w:val="13"/>
                <w:shd w:val="clear" w:color="auto" w:fill="ffffff"/>
              </w:rPr>
              <w:t xml:space="preserve">半斗</w:t>
            </w:r>
            <w:r>
              <w:rPr>
                <w:rFonts w:hint="eastAsia" w:eastAsia="微软雅黑" w:cs="微软雅黑"/>
                <w:sz w:val="13"/>
                <w:szCs w:val="13"/>
              </w:rPr>
              <w:t xml:space="preserve">以上每例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0.5分；地面、门前有垃圾，有污水、站</w:t>
            </w:r>
            <w:r>
              <w:rPr>
                <w:rFonts w:hint="eastAsia" w:eastAsia="微软雅黑" w:cs="微软雅黑"/>
                <w:sz w:val="13"/>
                <w:szCs w:val="13"/>
                <w:shd w:val="clear" w:color="auto" w:fill="ffffff"/>
              </w:rPr>
              <w:t xml:space="preserve">容</w:t>
            </w:r>
            <w:r>
              <w:rPr>
                <w:rFonts w:hint="eastAsia" w:eastAsia="微软雅黑" w:cs="微软雅黑"/>
                <w:sz w:val="13"/>
                <w:szCs w:val="13"/>
              </w:rPr>
              <w:t xml:space="preserve">不洁、排水沟淤积的每例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w:t>
            </w:r>
            <w:r>
              <w:rPr>
                <w:rFonts w:hint="eastAsia" w:eastAsia="微软雅黑" w:cs="微软雅黑"/>
                <w:sz w:val="13"/>
                <w:szCs w:val="13"/>
                <w:shd w:val="clear" w:color="auto" w:fill="ffffff"/>
              </w:rPr>
              <w:t xml:space="preserve">可视范围内蝇蛆超过5只扣0.</w:t>
            </w:r>
            <w:r>
              <w:rPr>
                <w:rFonts w:hint="eastAsia" w:eastAsia="微软雅黑" w:cs="微软雅黑"/>
                <w:sz w:val="13"/>
                <w:szCs w:val="13"/>
              </w:rPr>
              <w:t xml:space="preserve">5分，</w:t>
            </w:r>
            <w:r>
              <w:rPr>
                <w:rFonts w:hint="eastAsia" w:eastAsia="微软雅黑" w:cs="微软雅黑"/>
                <w:sz w:val="13"/>
                <w:szCs w:val="13"/>
                <w:shd w:val="clear" w:color="auto" w:fill="ffffff"/>
              </w:rPr>
              <w:t xml:space="preserve">10只以上扣1分；</w:t>
            </w:r>
            <w:r>
              <w:rPr>
                <w:rFonts w:hint="eastAsia" w:eastAsia="微软雅黑" w:cs="微软雅黑"/>
                <w:sz w:val="13"/>
                <w:szCs w:val="13"/>
              </w:rPr>
              <w:t xml:space="preserve">有</w:t>
            </w:r>
            <w:r>
              <w:rPr>
                <w:rFonts w:hint="eastAsia" w:eastAsia="微软雅黑" w:cs="微软雅黑"/>
                <w:sz w:val="13"/>
                <w:szCs w:val="13"/>
                <w:shd w:val="clear" w:color="auto" w:fill="ffffff"/>
              </w:rPr>
              <w:t xml:space="preserve">鼠</w:t>
            </w:r>
            <w:r>
              <w:rPr>
                <w:rFonts w:hint="eastAsia" w:eastAsia="微软雅黑" w:cs="微软雅黑"/>
                <w:sz w:val="13"/>
                <w:szCs w:val="13"/>
              </w:rPr>
              <w:t xml:space="preserve">每只</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0.5分；春夏秋季，不消杀，每次扣0.5分，已安装污水处理装置、除臭装置、异味报警器不使用的，每次扣1分；收集站（V类转运站）硫化氢（mg/m³）室外0.03/室内10、氨（mg/m³）室外1/室内20，</w:t>
            </w:r>
            <w:r>
              <w:rPr>
                <w:rFonts w:hint="eastAsia" w:eastAsia="微软雅黑" w:cs="微软雅黑"/>
                <w:sz w:val="13"/>
                <w:szCs w:val="13"/>
                <w:shd w:val="clear" w:color="auto" w:fill="ffffff"/>
              </w:rPr>
              <w:t xml:space="preserve">每超一项扣0.</w:t>
            </w:r>
            <w:r>
              <w:rPr>
                <w:rFonts w:hint="eastAsia" w:eastAsia="微软雅黑" w:cs="微软雅黑"/>
                <w:sz w:val="13"/>
                <w:szCs w:val="13"/>
              </w:rPr>
              <w:t xml:space="preserve">5分；</w:t>
            </w:r>
            <w:r>
              <w:rPr>
                <w:rFonts w:eastAsia="微软雅黑" w:cs="微软雅黑"/>
                <w:sz w:val="13"/>
                <w:szCs w:val="13"/>
              </w:rPr>
            </w:r>
            <w:r/>
          </w:p>
        </w:tc>
      </w:tr>
      <w:tr>
        <w:trPr>
          <w:cantSplit/>
          <w:trHeight w:val="323"/>
        </w:trPr>
        <w:tc>
          <w:tcPr>
            <w:tcW w:w="205" w:type="dxa"/>
            <w:vAlign w:val="top"/>
            <w:vMerge w:val="continue"/>
            <w:textDirection w:val="lrTb"/>
            <w:noWrap/>
          </w:tcPr>
          <w:p>
            <w:pPr>
              <w:pStyle w:val="969"/>
              <w:rPr>
                <w:rFonts w:ascii="微软雅黑" w:hAnsi="微软雅黑" w:eastAsia="微软雅黑" w:cs="微软雅黑"/>
                <w:szCs w:val="22"/>
              </w:rPr>
            </w:pPr>
            <w:r>
              <w:rPr>
                <w:rFonts w:ascii="微软雅黑" w:hAnsi="微软雅黑" w:eastAsia="微软雅黑" w:cs="微软雅黑"/>
                <w:szCs w:val="22"/>
              </w:rPr>
            </w:r>
            <w:r/>
          </w:p>
        </w:tc>
        <w:tc>
          <w:tcPr>
            <w:tcW w:w="4794" w:type="dxa"/>
            <w:vAlign w:val="center"/>
            <w:textDirection w:val="lrTb"/>
            <w:noWrap/>
          </w:tcPr>
          <w:p>
            <w:pPr>
              <w:pStyle w:val="969"/>
              <w:spacing w:line="200" w:lineRule="exact"/>
              <w:rPr>
                <w:rFonts w:eastAsia="微软雅黑" w:cs="微软雅黑"/>
                <w:sz w:val="13"/>
                <w:szCs w:val="13"/>
              </w:rPr>
            </w:pPr>
            <w:r>
              <w:rPr>
                <w:rFonts w:hint="eastAsia" w:eastAsia="微软雅黑" w:cs="微软雅黑"/>
                <w:sz w:val="13"/>
                <w:szCs w:val="13"/>
              </w:rPr>
              <w:t xml:space="preserve">4.保洁车破损，</w:t>
            </w:r>
            <w:r>
              <w:rPr>
                <w:rFonts w:hint="eastAsia" w:eastAsia="微软雅黑" w:cs="微软雅黑"/>
                <w:sz w:val="13"/>
                <w:szCs w:val="13"/>
                <w:shd w:val="clear" w:color="auto" w:fill="ffffff"/>
              </w:rPr>
              <w:t xml:space="preserve">车体严重锈蚀，</w:t>
            </w:r>
            <w:r>
              <w:rPr>
                <w:rFonts w:hint="eastAsia" w:eastAsia="微软雅黑" w:cs="微软雅黑"/>
                <w:sz w:val="13"/>
                <w:szCs w:val="13"/>
              </w:rPr>
              <w:t xml:space="preserve">车体不洁、容貌不整、乱披乱挂、超高超限装载的，保洁员</w:t>
            </w:r>
            <w:r>
              <w:rPr>
                <w:rFonts w:hint="eastAsia" w:eastAsia="微软雅黑" w:cs="微软雅黑"/>
                <w:sz w:val="13"/>
                <w:szCs w:val="13"/>
                <w:shd w:val="clear" w:color="auto" w:fill="ffffff"/>
              </w:rPr>
              <w:t xml:space="preserve">未</w:t>
            </w:r>
            <w:r>
              <w:rPr>
                <w:rFonts w:hint="eastAsia" w:eastAsia="微软雅黑" w:cs="微软雅黑"/>
                <w:sz w:val="13"/>
                <w:szCs w:val="13"/>
              </w:rPr>
              <w:t xml:space="preserve">着统一服装进入垃圾中转站的，</w:t>
            </w:r>
            <w:r>
              <w:rPr>
                <w:rFonts w:hint="eastAsia" w:eastAsia="微软雅黑" w:cs="微软雅黑"/>
                <w:sz w:val="13"/>
                <w:szCs w:val="13"/>
                <w:shd w:val="clear" w:color="auto" w:fill="ffffff"/>
              </w:rPr>
              <w:t xml:space="preserve">每例扣1分；</w:t>
            </w:r>
            <w:r>
              <w:rPr>
                <w:rFonts w:hint="eastAsia" w:eastAsia="微软雅黑" w:cs="微软雅黑"/>
                <w:sz w:val="13"/>
                <w:szCs w:val="13"/>
              </w:rPr>
              <w:t xml:space="preserve">无标识或标识不符合要求的车辆进入生活垃圾中转站倾倒垃圾，</w:t>
            </w:r>
            <w:r>
              <w:rPr>
                <w:rFonts w:hint="eastAsia" w:eastAsia="微软雅黑" w:cs="微软雅黑"/>
                <w:sz w:val="13"/>
                <w:szCs w:val="13"/>
                <w:shd w:val="clear" w:color="auto" w:fill="ffffff"/>
              </w:rPr>
              <w:t xml:space="preserve">每辆扣1分；</w:t>
            </w:r>
            <w:r>
              <w:rPr>
                <w:rFonts w:eastAsia="微软雅黑" w:cs="微软雅黑"/>
                <w:sz w:val="13"/>
                <w:szCs w:val="13"/>
              </w:rPr>
            </w:r>
            <w:r/>
          </w:p>
        </w:tc>
      </w:tr>
      <w:tr>
        <w:trPr>
          <w:cantSplit/>
          <w:trHeight w:val="528"/>
        </w:trPr>
        <w:tc>
          <w:tcPr>
            <w:tcW w:w="205" w:type="dxa"/>
            <w:vAlign w:val="top"/>
            <w:vMerge w:val="continue"/>
            <w:textDirection w:val="lrTb"/>
            <w:noWrap/>
          </w:tcPr>
          <w:p>
            <w:pPr>
              <w:pStyle w:val="969"/>
              <w:rPr>
                <w:rFonts w:ascii="微软雅黑" w:hAnsi="微软雅黑" w:eastAsia="微软雅黑" w:cs="微软雅黑"/>
                <w:szCs w:val="22"/>
              </w:rPr>
            </w:pPr>
            <w:r>
              <w:rPr>
                <w:rFonts w:ascii="微软雅黑" w:hAnsi="微软雅黑" w:eastAsia="微软雅黑" w:cs="微软雅黑"/>
                <w:szCs w:val="22"/>
              </w:rPr>
            </w:r>
            <w:r/>
          </w:p>
        </w:tc>
        <w:tc>
          <w:tcPr>
            <w:tcW w:w="4794" w:type="dxa"/>
            <w:vAlign w:val="center"/>
            <w:textDirection w:val="lrTb"/>
            <w:noWrap/>
          </w:tcPr>
          <w:p>
            <w:pPr>
              <w:pStyle w:val="969"/>
              <w:spacing w:line="200" w:lineRule="exact"/>
              <w:rPr>
                <w:rFonts w:eastAsia="微软雅黑" w:cs="微软雅黑"/>
                <w:sz w:val="13"/>
                <w:szCs w:val="13"/>
              </w:rPr>
            </w:pPr>
            <w:r>
              <w:rPr>
                <w:rFonts w:hint="eastAsia" w:eastAsia="微软雅黑" w:cs="微软雅黑"/>
                <w:sz w:val="13"/>
                <w:szCs w:val="13"/>
              </w:rPr>
              <w:t xml:space="preserve">5.临时收集点在收集时间内无专人负责</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1分；周围有散落垃圾</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w:t>
            </w:r>
            <w:r>
              <w:rPr>
                <w:rFonts w:hint="eastAsia" w:eastAsia="微软雅黑" w:cs="微软雅黑"/>
                <w:sz w:val="13"/>
                <w:szCs w:val="13"/>
                <w:shd w:val="clear" w:color="auto" w:fill="ffffff"/>
              </w:rPr>
              <w:t xml:space="preserve">垃圾桶</w:t>
            </w:r>
            <w:r>
              <w:rPr>
                <w:rFonts w:hint="eastAsia" w:eastAsia="微软雅黑" w:cs="微软雅黑"/>
                <w:sz w:val="13"/>
                <w:szCs w:val="13"/>
              </w:rPr>
              <w:t xml:space="preserve">排列不整齐</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w:t>
            </w:r>
            <w:r>
              <w:rPr>
                <w:rFonts w:hint="eastAsia" w:eastAsia="微软雅黑" w:cs="微软雅黑"/>
                <w:sz w:val="13"/>
                <w:szCs w:val="13"/>
                <w:shd w:val="clear" w:color="auto" w:fill="ffffff"/>
              </w:rPr>
              <w:t xml:space="preserve">垃圾桶盖未</w:t>
            </w:r>
            <w:r>
              <w:rPr>
                <w:rFonts w:hint="eastAsia" w:eastAsia="微软雅黑" w:cs="微软雅黑"/>
                <w:sz w:val="13"/>
                <w:szCs w:val="13"/>
              </w:rPr>
              <w:t xml:space="preserve">盖、垃圾漫溢、破损，每只</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w:t>
            </w:r>
            <w:r>
              <w:rPr>
                <w:rFonts w:hint="eastAsia" w:eastAsia="微软雅黑" w:cs="微软雅黑"/>
                <w:sz w:val="13"/>
                <w:szCs w:val="13"/>
                <w:shd w:val="clear" w:color="auto" w:fill="ffffff"/>
              </w:rPr>
              <w:t xml:space="preserve">垃圾桶</w:t>
            </w:r>
            <w:r>
              <w:rPr>
                <w:rFonts w:hint="eastAsia" w:eastAsia="微软雅黑" w:cs="微软雅黑"/>
                <w:sz w:val="13"/>
                <w:szCs w:val="13"/>
              </w:rPr>
              <w:t xml:space="preserve">数量超过20只</w:t>
            </w:r>
            <w:r>
              <w:rPr>
                <w:rFonts w:hint="eastAsia" w:eastAsia="微软雅黑" w:cs="微软雅黑"/>
                <w:sz w:val="13"/>
                <w:szCs w:val="13"/>
                <w:shd w:val="clear" w:color="auto" w:fill="ffffff"/>
              </w:rPr>
              <w:t xml:space="preserve">未</w:t>
            </w:r>
            <w:r>
              <w:rPr>
                <w:rFonts w:hint="eastAsia" w:eastAsia="微软雅黑" w:cs="微软雅黑"/>
                <w:sz w:val="13"/>
                <w:szCs w:val="13"/>
              </w:rPr>
              <w:t xml:space="preserve">中转，</w:t>
            </w:r>
            <w:r>
              <w:rPr>
                <w:rFonts w:hint="eastAsia" w:eastAsia="微软雅黑" w:cs="微软雅黑"/>
                <w:sz w:val="13"/>
                <w:szCs w:val="13"/>
                <w:shd w:val="clear" w:color="auto" w:fill="ffffff"/>
              </w:rPr>
              <w:t xml:space="preserve">每例扣2分；</w:t>
            </w:r>
            <w:r>
              <w:rPr>
                <w:rFonts w:hint="eastAsia" w:eastAsia="微软雅黑" w:cs="微软雅黑"/>
                <w:sz w:val="13"/>
                <w:szCs w:val="13"/>
              </w:rPr>
              <w:t xml:space="preserve">秩序乱引起道路交通堵塞，扣2分；作业结束后未及时清洗，扣2分；垃圾桶、果皮箱内外箱体不洁，每只</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0.5分；未按规定中转（垃圾落地中转）扣2分；</w:t>
            </w:r>
            <w:r>
              <w:rPr>
                <w:rFonts w:eastAsia="微软雅黑" w:cs="微软雅黑"/>
                <w:sz w:val="13"/>
                <w:szCs w:val="13"/>
              </w:rPr>
            </w:r>
            <w:r/>
          </w:p>
        </w:tc>
      </w:tr>
      <w:tr>
        <w:trPr>
          <w:cantSplit/>
          <w:trHeight w:val="281"/>
        </w:trPr>
        <w:tc>
          <w:tcPr>
            <w:tcW w:w="205" w:type="dxa"/>
            <w:vAlign w:val="top"/>
            <w:vMerge w:val="continue"/>
            <w:textDirection w:val="lrTb"/>
            <w:noWrap/>
          </w:tcPr>
          <w:p>
            <w:pPr>
              <w:pStyle w:val="969"/>
              <w:rPr>
                <w:rFonts w:ascii="微软雅黑" w:hAnsi="微软雅黑" w:eastAsia="微软雅黑" w:cs="微软雅黑"/>
                <w:szCs w:val="22"/>
              </w:rPr>
            </w:pPr>
            <w:r>
              <w:rPr>
                <w:rFonts w:ascii="微软雅黑" w:hAnsi="微软雅黑" w:eastAsia="微软雅黑" w:cs="微软雅黑"/>
                <w:szCs w:val="22"/>
              </w:rPr>
            </w:r>
            <w:r/>
          </w:p>
        </w:tc>
        <w:tc>
          <w:tcPr>
            <w:tcW w:w="4794" w:type="dxa"/>
            <w:vAlign w:val="center"/>
            <w:textDirection w:val="lrTb"/>
            <w:noWrap/>
          </w:tcPr>
          <w:p>
            <w:pPr>
              <w:pStyle w:val="969"/>
              <w:spacing w:line="200" w:lineRule="exact"/>
              <w:rPr>
                <w:rFonts w:eastAsia="微软雅黑" w:cs="微软雅黑"/>
                <w:sz w:val="13"/>
                <w:szCs w:val="13"/>
              </w:rPr>
            </w:pPr>
            <w:r>
              <w:rPr>
                <w:rFonts w:hint="eastAsia" w:eastAsia="微软雅黑" w:cs="微软雅黑"/>
                <w:sz w:val="13"/>
                <w:szCs w:val="13"/>
              </w:rPr>
              <w:t xml:space="preserve">6.站内外、工作室等责任范围内有垃圾、杂物、乱搭建，</w:t>
            </w:r>
            <w:r>
              <w:rPr>
                <w:rFonts w:hint="eastAsia" w:eastAsia="微软雅黑" w:cs="微软雅黑"/>
                <w:sz w:val="13"/>
                <w:szCs w:val="13"/>
                <w:shd w:val="clear" w:color="auto" w:fill="ffffff"/>
              </w:rPr>
              <w:t xml:space="preserve">每例扣1分；</w:t>
            </w:r>
            <w:r>
              <w:rPr>
                <w:rFonts w:hint="eastAsia" w:eastAsia="微软雅黑" w:cs="微软雅黑"/>
                <w:sz w:val="13"/>
                <w:szCs w:val="13"/>
              </w:rPr>
              <w:t xml:space="preserve">违反作业安全规定，发生责任事故每例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2分，亡人</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5分；</w:t>
            </w:r>
            <w:r>
              <w:rPr>
                <w:rFonts w:eastAsia="微软雅黑" w:cs="微软雅黑"/>
                <w:sz w:val="13"/>
                <w:szCs w:val="13"/>
              </w:rPr>
            </w:r>
            <w:r/>
          </w:p>
        </w:tc>
      </w:tr>
      <w:tr>
        <w:trPr>
          <w:cantSplit/>
          <w:trHeight w:val="430"/>
        </w:trPr>
        <w:tc>
          <w:tcPr>
            <w:tcW w:w="205" w:type="dxa"/>
            <w:vAlign w:val="center"/>
            <w:vMerge w:val="restart"/>
            <w:textDirection w:val="lrTb"/>
            <w:noWrap/>
          </w:tcPr>
          <w:p>
            <w:pPr>
              <w:pStyle w:val="969"/>
              <w:jc w:val="center"/>
              <w:spacing w:line="260" w:lineRule="exact"/>
              <w:rPr>
                <w:rFonts w:ascii="微软雅黑" w:hAnsi="微软雅黑" w:eastAsia="微软雅黑" w:cs="微软雅黑"/>
                <w:b/>
                <w:sz w:val="18"/>
                <w:szCs w:val="18"/>
              </w:rPr>
            </w:pPr>
            <w:r>
              <w:rPr>
                <w:rFonts w:hint="eastAsia" w:ascii="微软雅黑" w:hAnsi="微软雅黑" w:eastAsia="微软雅黑" w:cs="微软雅黑"/>
                <w:b/>
                <w:sz w:val="18"/>
                <w:szCs w:val="18"/>
              </w:rPr>
              <w:t xml:space="preserve">垃圾运输</w:t>
            </w:r>
            <w:r>
              <w:rPr>
                <w:rFonts w:ascii="微软雅黑" w:hAnsi="微软雅黑" w:eastAsia="微软雅黑" w:cs="微软雅黑"/>
                <w:b/>
                <w:sz w:val="18"/>
                <w:szCs w:val="18"/>
              </w:rPr>
            </w:r>
            <w:r/>
          </w:p>
        </w:tc>
        <w:tc>
          <w:tcPr>
            <w:tcW w:w="4794" w:type="dxa"/>
            <w:vAlign w:val="center"/>
            <w:textDirection w:val="lrTb"/>
            <w:noWrap/>
          </w:tcPr>
          <w:p>
            <w:pPr>
              <w:pStyle w:val="969"/>
              <w:spacing w:line="200" w:lineRule="exact"/>
              <w:rPr>
                <w:rFonts w:eastAsia="微软雅黑" w:cs="微软雅黑"/>
                <w:sz w:val="13"/>
                <w:szCs w:val="13"/>
              </w:rPr>
            </w:pPr>
            <w:r>
              <w:rPr>
                <w:rFonts w:hint="eastAsia" w:eastAsia="微软雅黑" w:cs="微软雅黑"/>
                <w:sz w:val="13"/>
                <w:szCs w:val="13"/>
              </w:rPr>
              <w:t xml:space="preserve">7.垃圾收集、运输车辆，车体不密闭每辆</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2分，车体密闭</w:t>
            </w:r>
            <w:r>
              <w:rPr>
                <w:rFonts w:hint="eastAsia" w:eastAsia="微软雅黑" w:cs="微软雅黑"/>
                <w:sz w:val="13"/>
                <w:szCs w:val="13"/>
                <w:shd w:val="clear" w:color="auto" w:fill="ffffff"/>
              </w:rPr>
              <w:t xml:space="preserve">但</w:t>
            </w:r>
            <w:r>
              <w:rPr>
                <w:rFonts w:hint="eastAsia" w:eastAsia="微软雅黑" w:cs="微软雅黑"/>
                <w:sz w:val="13"/>
                <w:szCs w:val="13"/>
              </w:rPr>
              <w:t xml:space="preserve">行驶中不密闭（</w:t>
            </w:r>
            <w:r>
              <w:rPr>
                <w:rFonts w:hint="eastAsia" w:eastAsia="微软雅黑" w:cs="微软雅黑"/>
                <w:sz w:val="13"/>
                <w:szCs w:val="13"/>
                <w:shd w:val="clear" w:color="auto" w:fill="ffffff"/>
              </w:rPr>
              <w:t xml:space="preserve">如</w:t>
            </w:r>
            <w:r>
              <w:rPr>
                <w:rFonts w:hint="eastAsia" w:eastAsia="微软雅黑" w:cs="微软雅黑"/>
                <w:sz w:val="13"/>
                <w:szCs w:val="13"/>
              </w:rPr>
              <w:t xml:space="preserve">顶盖、后盖或侧门</w:t>
            </w:r>
            <w:r>
              <w:rPr>
                <w:rFonts w:hint="eastAsia" w:eastAsia="微软雅黑" w:cs="微软雅黑"/>
                <w:sz w:val="13"/>
                <w:szCs w:val="13"/>
                <w:shd w:val="clear" w:color="auto" w:fill="ffffff"/>
              </w:rPr>
              <w:t xml:space="preserve">未</w:t>
            </w:r>
            <w:r>
              <w:rPr>
                <w:rFonts w:hint="eastAsia" w:eastAsia="微软雅黑" w:cs="微软雅黑"/>
                <w:sz w:val="13"/>
                <w:szCs w:val="13"/>
              </w:rPr>
              <w:t xml:space="preserve">关，车身带</w:t>
            </w:r>
            <w:r>
              <w:rPr>
                <w:rFonts w:hint="eastAsia" w:eastAsia="微软雅黑" w:cs="微软雅黑"/>
                <w:sz w:val="13"/>
                <w:szCs w:val="13"/>
                <w:shd w:val="clear" w:color="auto" w:fill="ffffff"/>
              </w:rPr>
              <w:t xml:space="preserve">桶</w:t>
            </w:r>
            <w:r>
              <w:rPr>
                <w:rFonts w:hint="eastAsia" w:eastAsia="微软雅黑" w:cs="微软雅黑"/>
                <w:sz w:val="13"/>
                <w:szCs w:val="13"/>
              </w:rPr>
              <w:t xml:space="preserve">等情况）每辆</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2分，运输途中抛洒滴漏每例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2分；车辆乘坐闲杂人员，每车次</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1分；不遵守交通规则，横穿马路、闯红灯、</w:t>
            </w:r>
            <w:r>
              <w:rPr>
                <w:rFonts w:hint="eastAsia" w:eastAsia="微软雅黑" w:cs="微软雅黑"/>
                <w:sz w:val="13"/>
                <w:szCs w:val="13"/>
                <w:shd w:val="clear" w:color="auto" w:fill="ffffff"/>
              </w:rPr>
              <w:t xml:space="preserve">骑反道</w:t>
            </w:r>
            <w:r>
              <w:rPr>
                <w:rFonts w:hint="eastAsia" w:eastAsia="微软雅黑" w:cs="微软雅黑"/>
                <w:sz w:val="13"/>
                <w:szCs w:val="13"/>
              </w:rPr>
              <w:t xml:space="preserve">等，非机动车辆进入快车道，</w:t>
            </w:r>
            <w:r>
              <w:rPr>
                <w:rFonts w:hint="eastAsia" w:eastAsia="微软雅黑" w:cs="微软雅黑"/>
                <w:sz w:val="13"/>
                <w:szCs w:val="13"/>
                <w:shd w:val="clear" w:color="auto" w:fill="ffffff"/>
              </w:rPr>
              <w:t xml:space="preserve">每例扣1分；</w:t>
            </w:r>
            <w:r>
              <w:rPr>
                <w:rFonts w:hint="eastAsia" w:eastAsia="微软雅黑" w:cs="微软雅黑"/>
                <w:sz w:val="13"/>
                <w:szCs w:val="13"/>
              </w:rPr>
              <w:t xml:space="preserve">车身标识不规范（未显示作业单位）、无编号，扣1分；</w:t>
            </w:r>
            <w:r>
              <w:rPr>
                <w:rFonts w:eastAsia="微软雅黑" w:cs="微软雅黑"/>
                <w:sz w:val="13"/>
                <w:szCs w:val="13"/>
              </w:rPr>
            </w:r>
            <w:r/>
          </w:p>
        </w:tc>
      </w:tr>
      <w:tr>
        <w:trPr>
          <w:cantSplit/>
          <w:trHeight w:val="185"/>
        </w:trPr>
        <w:tc>
          <w:tcPr>
            <w:tcW w:w="205" w:type="dxa"/>
            <w:vAlign w:val="center"/>
            <w:vMerge w:val="continue"/>
            <w:textDirection w:val="lrTb"/>
            <w:noWrap/>
          </w:tcPr>
          <w:p>
            <w:pPr>
              <w:pStyle w:val="969"/>
              <w:rPr>
                <w:rFonts w:ascii="微软雅黑" w:hAnsi="微软雅黑" w:eastAsia="微软雅黑" w:cs="微软雅黑"/>
                <w:szCs w:val="22"/>
              </w:rPr>
            </w:pPr>
            <w:r>
              <w:rPr>
                <w:rFonts w:ascii="微软雅黑" w:hAnsi="微软雅黑" w:eastAsia="微软雅黑" w:cs="微软雅黑"/>
                <w:szCs w:val="22"/>
              </w:rPr>
            </w:r>
            <w:r/>
          </w:p>
        </w:tc>
        <w:tc>
          <w:tcPr>
            <w:tcW w:w="4794" w:type="dxa"/>
            <w:vAlign w:val="center"/>
            <w:textDirection w:val="lrTb"/>
            <w:noWrap/>
          </w:tcPr>
          <w:p>
            <w:pPr>
              <w:pStyle w:val="969"/>
              <w:spacing w:line="200" w:lineRule="exact"/>
              <w:rPr>
                <w:rFonts w:eastAsia="微软雅黑" w:cs="微软雅黑"/>
                <w:sz w:val="13"/>
                <w:szCs w:val="13"/>
              </w:rPr>
            </w:pPr>
            <w:r>
              <w:rPr>
                <w:rFonts w:hint="eastAsia" w:eastAsia="微软雅黑" w:cs="微软雅黑"/>
                <w:sz w:val="13"/>
                <w:szCs w:val="13"/>
              </w:rPr>
              <w:t xml:space="preserve">8.垃圾收集车，满车垃圾超高20cm以上</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2分，30cm以上</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4分，</w:t>
            </w:r>
            <w:r>
              <w:rPr>
                <w:rFonts w:hint="eastAsia" w:eastAsia="微软雅黑" w:cs="微软雅黑"/>
                <w:sz w:val="13"/>
                <w:szCs w:val="13"/>
                <w:shd w:val="clear" w:color="auto" w:fill="ffffff"/>
              </w:rPr>
              <w:t xml:space="preserve">筒</w:t>
            </w:r>
            <w:r>
              <w:rPr>
                <w:rFonts w:hint="eastAsia" w:eastAsia="微软雅黑" w:cs="微软雅黑"/>
                <w:sz w:val="13"/>
                <w:szCs w:val="13"/>
              </w:rPr>
              <w:t xml:space="preserve">装车垃圾运输，</w:t>
            </w:r>
            <w:r>
              <w:rPr>
                <w:rFonts w:hint="eastAsia" w:eastAsia="微软雅黑" w:cs="微软雅黑"/>
                <w:sz w:val="13"/>
                <w:szCs w:val="13"/>
                <w:shd w:val="clear" w:color="auto" w:fill="ffffff"/>
              </w:rPr>
              <w:t xml:space="preserve">垃圾桶盖未盖</w:t>
            </w:r>
            <w:r>
              <w:rPr>
                <w:rFonts w:hint="eastAsia" w:eastAsia="微软雅黑" w:cs="微软雅黑"/>
                <w:sz w:val="13"/>
                <w:szCs w:val="13"/>
              </w:rPr>
              <w:t xml:space="preserve">，每只</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0.5分，3只以上，</w:t>
            </w:r>
            <w:r>
              <w:rPr>
                <w:rFonts w:hint="eastAsia" w:eastAsia="微软雅黑" w:cs="微软雅黑"/>
                <w:sz w:val="13"/>
                <w:szCs w:val="13"/>
                <w:shd w:val="clear" w:color="auto" w:fill="ffffff"/>
              </w:rPr>
              <w:t xml:space="preserve">每例扣2分；作业工具未按规范摆放，每辆扣1分；</w:t>
            </w:r>
            <w:r>
              <w:rPr>
                <w:rFonts w:eastAsia="微软雅黑" w:cs="微软雅黑"/>
                <w:sz w:val="13"/>
                <w:szCs w:val="13"/>
              </w:rPr>
            </w:r>
            <w:r/>
          </w:p>
        </w:tc>
      </w:tr>
      <w:tr>
        <w:trPr>
          <w:cantSplit/>
          <w:trHeight w:val="900"/>
        </w:trPr>
        <w:tc>
          <w:tcPr>
            <w:tcW w:w="205" w:type="dxa"/>
            <w:vAlign w:val="center"/>
            <w:vMerge w:val="continue"/>
            <w:textDirection w:val="lrTb"/>
            <w:noWrap/>
          </w:tcPr>
          <w:p>
            <w:pPr>
              <w:pStyle w:val="969"/>
              <w:rPr>
                <w:rFonts w:ascii="微软雅黑" w:hAnsi="微软雅黑" w:eastAsia="微软雅黑" w:cs="微软雅黑"/>
                <w:szCs w:val="22"/>
              </w:rPr>
            </w:pPr>
            <w:r>
              <w:rPr>
                <w:rFonts w:ascii="微软雅黑" w:hAnsi="微软雅黑" w:eastAsia="微软雅黑" w:cs="微软雅黑"/>
                <w:szCs w:val="22"/>
              </w:rPr>
            </w:r>
            <w:r/>
          </w:p>
        </w:tc>
        <w:tc>
          <w:tcPr>
            <w:tcW w:w="4794" w:type="dxa"/>
            <w:vAlign w:val="center"/>
            <w:textDirection w:val="lrTb"/>
            <w:noWrap/>
          </w:tcPr>
          <w:p>
            <w:pPr>
              <w:pStyle w:val="969"/>
              <w:spacing w:line="200" w:lineRule="exact"/>
              <w:rPr>
                <w:rFonts w:eastAsia="微软雅黑" w:cs="微软雅黑"/>
                <w:sz w:val="13"/>
                <w:szCs w:val="13"/>
              </w:rPr>
            </w:pPr>
            <w:r>
              <w:rPr>
                <w:rFonts w:hint="eastAsia" w:eastAsia="微软雅黑" w:cs="微软雅黑"/>
                <w:sz w:val="13"/>
                <w:szCs w:val="13"/>
              </w:rPr>
              <w:t xml:space="preserve">9.垃圾运输车外观不洁、破损、张贴、涂写、车厢外有吊挂每辆</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1分，车辆渗滤液槽未使用，每车次</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2分；渗滤液槽使用不当，如渗滤液管未挂好，阀门未关闭、污水箱未及时清空等，每车次</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2分，运输途中造成路面污染</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2分；未按指定地点倾倒垃圾每例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2分，未按指定地点</w:t>
            </w:r>
            <w:r>
              <w:rPr>
                <w:rFonts w:hint="eastAsia" w:eastAsia="微软雅黑" w:cs="微软雅黑"/>
                <w:sz w:val="13"/>
                <w:szCs w:val="13"/>
                <w:shd w:val="clear" w:color="auto" w:fill="ffffff"/>
              </w:rPr>
              <w:t xml:space="preserve">排</w:t>
            </w:r>
            <w:r>
              <w:rPr>
                <w:rFonts w:hint="eastAsia" w:eastAsia="微软雅黑" w:cs="微软雅黑"/>
                <w:sz w:val="13"/>
                <w:szCs w:val="13"/>
              </w:rPr>
              <w:t xml:space="preserve">渗漏液或剩余垃圾每例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2分，倾倒结束后</w:t>
            </w:r>
            <w:r>
              <w:rPr>
                <w:rFonts w:hint="eastAsia" w:eastAsia="微软雅黑" w:cs="微软雅黑"/>
                <w:sz w:val="13"/>
                <w:szCs w:val="13"/>
                <w:shd w:val="clear" w:color="auto" w:fill="ffffff"/>
              </w:rPr>
              <w:t xml:space="preserve">尾斗</w:t>
            </w:r>
            <w:r>
              <w:rPr>
                <w:rFonts w:hint="eastAsia" w:eastAsia="微软雅黑" w:cs="微软雅黑"/>
                <w:sz w:val="13"/>
                <w:szCs w:val="13"/>
              </w:rPr>
              <w:t xml:space="preserve">不复原每例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2分；垃圾车进出场内，</w:t>
            </w:r>
            <w:r>
              <w:rPr>
                <w:rFonts w:hint="eastAsia" w:eastAsia="微软雅黑" w:cs="微软雅黑"/>
                <w:sz w:val="13"/>
                <w:szCs w:val="13"/>
                <w:shd w:val="clear" w:color="auto" w:fill="ffffff"/>
              </w:rPr>
              <w:t xml:space="preserve">未</w:t>
            </w:r>
            <w:r>
              <w:rPr>
                <w:rFonts w:hint="eastAsia" w:eastAsia="微软雅黑" w:cs="微软雅黑"/>
                <w:sz w:val="13"/>
                <w:szCs w:val="13"/>
              </w:rPr>
              <w:t xml:space="preserve">称重计量（检修、停电、保养等特殊情况除外）每辆</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1分，不按规范操作每辆</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1分，不服从运营单位管理的每辆</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1分，造成恶劣影响的每辆</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1分；未执行垃圾调运任务计划扣2分，造成恶劣影响的扣3分；运送垃圾中含工业、医疗、装潢垃圾的每辆</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1分，超过整车容量的1/3以上每辆</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2分；垃圾运输车违反进入转运处理设施规定的每辆车</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1分；擅自借用或调用其他车辆IC卡，每次扣2分；车辆超载10%以上每辆车</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0.5分，15%以上每辆车</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1分；加快淘汰非标收集车，淘汰车辆每半年公告一次，在中转站现场未及时公告的每例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1分，检查时间内，非标车辆数超过进站车辆总数的50%，</w:t>
            </w:r>
            <w:r>
              <w:rPr>
                <w:rFonts w:hint="eastAsia" w:eastAsia="微软雅黑" w:cs="微软雅黑"/>
                <w:sz w:val="13"/>
                <w:szCs w:val="13"/>
                <w:shd w:val="clear" w:color="auto" w:fill="ffffff"/>
              </w:rPr>
              <w:t xml:space="preserve">每例扣1分；违反作业安全规定，发生责任事故每例扣2分，亡人扣5分；</w:t>
            </w:r>
            <w:r>
              <w:rPr>
                <w:rFonts w:eastAsia="微软雅黑" w:cs="微软雅黑"/>
                <w:sz w:val="13"/>
                <w:szCs w:val="13"/>
              </w:rPr>
            </w:r>
            <w:r/>
          </w:p>
        </w:tc>
      </w:tr>
      <w:tr>
        <w:trPr>
          <w:cantSplit/>
          <w:trHeight w:val="507"/>
        </w:trPr>
        <w:tc>
          <w:tcPr>
            <w:tcW w:w="205" w:type="dxa"/>
            <w:vAlign w:val="center"/>
            <w:vMerge w:val="restart"/>
            <w:textDirection w:val="lrTb"/>
            <w:noWrap/>
          </w:tcPr>
          <w:p>
            <w:pPr>
              <w:pStyle w:val="969"/>
              <w:jc w:val="center"/>
              <w:spacing w:line="260" w:lineRule="exact"/>
              <w:rPr>
                <w:rFonts w:ascii="微软雅黑" w:hAnsi="微软雅黑" w:eastAsia="微软雅黑" w:cs="微软雅黑"/>
                <w:sz w:val="18"/>
                <w:szCs w:val="18"/>
              </w:rPr>
            </w:pPr>
            <w:r>
              <w:rPr>
                <w:rFonts w:hint="eastAsia" w:ascii="微软雅黑" w:hAnsi="微软雅黑" w:eastAsia="微软雅黑" w:cs="微软雅黑"/>
                <w:b/>
                <w:sz w:val="18"/>
                <w:szCs w:val="18"/>
              </w:rPr>
              <w:t xml:space="preserve">基础设施</w:t>
            </w:r>
            <w:r>
              <w:rPr>
                <w:rFonts w:ascii="微软雅黑" w:hAnsi="微软雅黑" w:eastAsia="微软雅黑" w:cs="微软雅黑"/>
                <w:sz w:val="18"/>
                <w:szCs w:val="18"/>
              </w:rPr>
            </w:r>
            <w:r/>
          </w:p>
        </w:tc>
        <w:tc>
          <w:tcPr>
            <w:tcW w:w="4794" w:type="dxa"/>
            <w:vAlign w:val="center"/>
            <w:textDirection w:val="lrTb"/>
            <w:noWrap/>
          </w:tcPr>
          <w:p>
            <w:pPr>
              <w:pStyle w:val="969"/>
              <w:spacing w:line="200" w:lineRule="exact"/>
              <w:rPr>
                <w:rFonts w:eastAsia="微软雅黑" w:cs="微软雅黑"/>
                <w:sz w:val="13"/>
                <w:szCs w:val="13"/>
              </w:rPr>
            </w:pPr>
            <w:r>
              <w:rPr>
                <w:rFonts w:hint="eastAsia" w:eastAsia="微软雅黑" w:cs="微软雅黑"/>
                <w:sz w:val="13"/>
                <w:szCs w:val="13"/>
              </w:rPr>
              <w:t xml:space="preserve">10.责任范围内有涂写、刻画、喷涂等现象，每一例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0.5分；各类环卫标牌字迹不清、牌匾、</w:t>
            </w:r>
            <w:r>
              <w:rPr>
                <w:rFonts w:hint="eastAsia" w:eastAsia="微软雅黑" w:cs="微软雅黑"/>
                <w:sz w:val="13"/>
                <w:szCs w:val="13"/>
                <w:shd w:val="clear" w:color="auto" w:fill="ffffff"/>
              </w:rPr>
              <w:t xml:space="preserve">门</w:t>
            </w:r>
            <w:r>
              <w:rPr>
                <w:rFonts w:hint="eastAsia" w:eastAsia="微软雅黑" w:cs="微软雅黑"/>
                <w:sz w:val="13"/>
                <w:szCs w:val="13"/>
              </w:rPr>
              <w:t xml:space="preserve">头、墙面破损等未及时修复或更换，每例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w:t>
            </w:r>
            <w:r>
              <w:rPr>
                <w:rFonts w:hint="eastAsia" w:eastAsia="微软雅黑" w:cs="微软雅黑"/>
                <w:sz w:val="13"/>
                <w:szCs w:val="13"/>
                <w:shd w:val="clear" w:color="auto" w:fill="ffffff"/>
              </w:rPr>
              <w:t xml:space="preserve">瓷砖破损2块以上，</w:t>
            </w:r>
            <w:r>
              <w:rPr>
                <w:rFonts w:hint="eastAsia" w:eastAsia="微软雅黑" w:cs="微软雅黑"/>
                <w:sz w:val="13"/>
                <w:szCs w:val="13"/>
              </w:rPr>
              <w:t xml:space="preserve">墙体2㎡以上每例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0.5分；水管、水龙头、水池、电线、灯泡、电开关等损坏未修复、更换，每例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0.5分；站内雨污分流不到位，导致垃圾渗滤液、冲洗水等混入雨水管网的，</w:t>
            </w:r>
            <w:r>
              <w:rPr>
                <w:rFonts w:hint="eastAsia" w:eastAsia="微软雅黑" w:cs="微软雅黑"/>
                <w:sz w:val="13"/>
                <w:szCs w:val="13"/>
                <w:shd w:val="clear" w:color="auto" w:fill="ffffff"/>
              </w:rPr>
              <w:t xml:space="preserve">每例扣2分；</w:t>
            </w:r>
            <w:r>
              <w:rPr>
                <w:rFonts w:hint="eastAsia" w:eastAsia="微软雅黑" w:cs="微软雅黑"/>
                <w:sz w:val="13"/>
                <w:szCs w:val="13"/>
              </w:rPr>
              <w:t xml:space="preserve">地面防渗措施不到位，导致污水渗入地面产生臭气的，</w:t>
            </w:r>
            <w:r>
              <w:rPr>
                <w:rFonts w:hint="eastAsia" w:eastAsia="微软雅黑" w:cs="微软雅黑"/>
                <w:sz w:val="13"/>
                <w:szCs w:val="13"/>
                <w:shd w:val="clear" w:color="auto" w:fill="ffffff"/>
              </w:rPr>
              <w:t xml:space="preserve">每例扣2分；</w:t>
            </w:r>
            <w:r>
              <w:rPr>
                <w:rFonts w:hint="eastAsia" w:eastAsia="微软雅黑" w:cs="微软雅黑"/>
                <w:sz w:val="13"/>
                <w:szCs w:val="13"/>
              </w:rPr>
              <w:t xml:space="preserve">污水坑渗漏的，</w:t>
            </w:r>
            <w:r>
              <w:rPr>
                <w:rFonts w:hint="eastAsia" w:eastAsia="微软雅黑" w:cs="微软雅黑"/>
                <w:sz w:val="13"/>
                <w:szCs w:val="13"/>
                <w:shd w:val="clear" w:color="auto" w:fill="ffffff"/>
              </w:rPr>
              <w:t xml:space="preserve">每例扣2分；</w:t>
            </w:r>
            <w:r>
              <w:rPr>
                <w:rFonts w:eastAsia="微软雅黑" w:cs="微软雅黑"/>
                <w:sz w:val="13"/>
                <w:szCs w:val="13"/>
              </w:rPr>
            </w:r>
            <w:r/>
          </w:p>
        </w:tc>
      </w:tr>
      <w:tr>
        <w:trPr>
          <w:cantSplit/>
          <w:trHeight w:val="286"/>
        </w:trPr>
        <w:tc>
          <w:tcPr>
            <w:tcW w:w="205" w:type="dxa"/>
            <w:vAlign w:val="top"/>
            <w:vMerge w:val="continue"/>
            <w:textDirection w:val="lrTb"/>
            <w:noWrap/>
          </w:tcPr>
          <w:p>
            <w:pPr>
              <w:pStyle w:val="969"/>
              <w:rPr>
                <w:rFonts w:ascii="微软雅黑" w:hAnsi="微软雅黑" w:eastAsia="微软雅黑" w:cs="微软雅黑"/>
                <w:szCs w:val="22"/>
              </w:rPr>
            </w:pPr>
            <w:r>
              <w:rPr>
                <w:rFonts w:ascii="微软雅黑" w:hAnsi="微软雅黑" w:eastAsia="微软雅黑" w:cs="微软雅黑"/>
                <w:szCs w:val="22"/>
              </w:rPr>
            </w:r>
            <w:r/>
          </w:p>
        </w:tc>
        <w:tc>
          <w:tcPr>
            <w:tcW w:w="4794" w:type="dxa"/>
            <w:vAlign w:val="center"/>
            <w:textDirection w:val="lrTb"/>
            <w:noWrap/>
          </w:tcPr>
          <w:p>
            <w:pPr>
              <w:pStyle w:val="969"/>
              <w:spacing w:line="200" w:lineRule="exact"/>
              <w:rPr>
                <w:rFonts w:eastAsia="微软雅黑" w:cs="微软雅黑"/>
                <w:sz w:val="13"/>
                <w:szCs w:val="13"/>
              </w:rPr>
            </w:pPr>
            <w:r>
              <w:rPr>
                <w:rFonts w:hint="eastAsia" w:eastAsia="微软雅黑" w:cs="微软雅黑"/>
                <w:sz w:val="13"/>
                <w:szCs w:val="13"/>
              </w:rPr>
              <w:t xml:space="preserve">11.未设置毒饵站，未投放毒饵，每例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0.5分；未配备灭蝇设备</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0.5分，未配备消杀设备</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0.5分，未配备胶鞋、皮手套的扣0.5分；安康驿站不符合标准，</w:t>
            </w:r>
            <w:r>
              <w:rPr>
                <w:rFonts w:hint="eastAsia" w:eastAsia="微软雅黑" w:cs="微软雅黑"/>
                <w:sz w:val="13"/>
                <w:szCs w:val="13"/>
                <w:shd w:val="clear" w:color="auto" w:fill="ffffff"/>
              </w:rPr>
              <w:t xml:space="preserve">设施缺损的每座扣1分；</w:t>
            </w:r>
            <w:r>
              <w:rPr>
                <w:rFonts w:eastAsia="微软雅黑" w:cs="微软雅黑"/>
                <w:sz w:val="13"/>
                <w:szCs w:val="13"/>
              </w:rPr>
            </w:r>
            <w:r/>
          </w:p>
        </w:tc>
      </w:tr>
      <w:tr>
        <w:trPr>
          <w:cantSplit/>
          <w:trHeight w:val="368"/>
        </w:trPr>
        <w:tc>
          <w:tcPr>
            <w:tcW w:w="205" w:type="dxa"/>
            <w:vAlign w:val="top"/>
            <w:vMerge w:val="continue"/>
            <w:textDirection w:val="lrTb"/>
            <w:noWrap/>
          </w:tcPr>
          <w:p>
            <w:pPr>
              <w:pStyle w:val="969"/>
              <w:rPr>
                <w:rFonts w:ascii="微软雅黑" w:hAnsi="微软雅黑" w:eastAsia="微软雅黑" w:cs="微软雅黑"/>
                <w:szCs w:val="22"/>
              </w:rPr>
            </w:pPr>
            <w:r>
              <w:rPr>
                <w:rFonts w:ascii="微软雅黑" w:hAnsi="微软雅黑" w:eastAsia="微软雅黑" w:cs="微软雅黑"/>
                <w:szCs w:val="22"/>
              </w:rPr>
            </w:r>
            <w:r/>
          </w:p>
        </w:tc>
        <w:tc>
          <w:tcPr>
            <w:tcW w:w="4794" w:type="dxa"/>
            <w:vAlign w:val="center"/>
            <w:textDirection w:val="lrTb"/>
            <w:noWrap/>
          </w:tcPr>
          <w:p>
            <w:pPr>
              <w:pStyle w:val="969"/>
              <w:spacing w:line="200" w:lineRule="exact"/>
              <w:rPr>
                <w:rFonts w:eastAsia="微软雅黑" w:cs="微软雅黑"/>
                <w:sz w:val="13"/>
                <w:szCs w:val="13"/>
              </w:rPr>
            </w:pPr>
            <w:r>
              <w:rPr>
                <w:rFonts w:hint="eastAsia" w:eastAsia="微软雅黑" w:cs="微软雅黑"/>
                <w:sz w:val="13"/>
                <w:szCs w:val="13"/>
              </w:rPr>
              <w:t xml:space="preserve">12.垃圾中转站机械设备损坏，停止运行且未及时上报，</w:t>
            </w:r>
            <w:r>
              <w:rPr>
                <w:rFonts w:hint="eastAsia" w:eastAsia="微软雅黑" w:cs="微软雅黑"/>
                <w:sz w:val="13"/>
                <w:szCs w:val="13"/>
                <w:shd w:val="clear" w:color="auto" w:fill="ffffff"/>
              </w:rPr>
              <w:t xml:space="preserve">每例扣2分；外部停水、停电、改造除外，</w:t>
            </w:r>
            <w:r>
              <w:rPr>
                <w:rFonts w:hint="eastAsia" w:eastAsia="微软雅黑" w:cs="微软雅黑"/>
                <w:sz w:val="13"/>
                <w:szCs w:val="13"/>
              </w:rPr>
              <w:t xml:space="preserve">全年单座中转站累计暂停开放30天以上</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w:t>
            </w:r>
            <w:r>
              <w:rPr>
                <w:rFonts w:hint="eastAsia" w:eastAsia="微软雅黑" w:cs="微软雅黑"/>
                <w:sz w:val="13"/>
                <w:szCs w:val="13"/>
                <w:shd w:val="clear" w:color="auto" w:fill="ffffff"/>
              </w:rPr>
              <w:t xml:space="preserve">60天以上扣2分；</w:t>
            </w:r>
            <w:r>
              <w:rPr>
                <w:rFonts w:hint="eastAsia" w:eastAsia="微软雅黑" w:cs="微软雅黑"/>
                <w:sz w:val="13"/>
                <w:szCs w:val="13"/>
              </w:rPr>
              <w:t xml:space="preserve">中转站完好率（正常开放）90%以下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1分、80%以下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2分（每个季度核查一次，暂停开放总天数除以全年总天数）；设施维修、更换超过10个工作日，</w:t>
            </w:r>
            <w:r>
              <w:rPr>
                <w:rFonts w:hint="eastAsia" w:eastAsia="微软雅黑" w:cs="微软雅黑"/>
                <w:sz w:val="13"/>
                <w:szCs w:val="13"/>
                <w:shd w:val="clear" w:color="auto" w:fill="ffffff"/>
              </w:rPr>
              <w:t xml:space="preserve">每例扣1分；</w:t>
            </w:r>
            <w:r>
              <w:rPr>
                <w:rFonts w:hint="eastAsia" w:eastAsia="微软雅黑" w:cs="微软雅黑"/>
                <w:sz w:val="13"/>
                <w:szCs w:val="13"/>
              </w:rPr>
              <w:t xml:space="preserve">机械设备维修、更换超过30个工作日，</w:t>
            </w:r>
            <w:r>
              <w:rPr>
                <w:rFonts w:hint="eastAsia" w:eastAsia="微软雅黑" w:cs="微软雅黑"/>
                <w:sz w:val="13"/>
                <w:szCs w:val="13"/>
                <w:shd w:val="clear" w:color="auto" w:fill="ffffff"/>
              </w:rPr>
              <w:t xml:space="preserve">每例扣1分；</w:t>
            </w:r>
            <w:r>
              <w:rPr>
                <w:rFonts w:hint="eastAsia" w:eastAsia="微软雅黑" w:cs="微软雅黑"/>
                <w:sz w:val="13"/>
                <w:szCs w:val="13"/>
              </w:rPr>
              <w:t xml:space="preserve">垃圾斗</w:t>
            </w:r>
            <w:r>
              <w:rPr>
                <w:rFonts w:hint="eastAsia" w:eastAsia="微软雅黑" w:cs="微软雅黑"/>
                <w:sz w:val="13"/>
                <w:szCs w:val="13"/>
                <w:shd w:val="clear" w:color="auto" w:fill="ffffff"/>
              </w:rPr>
              <w:t xml:space="preserve">（</w:t>
            </w:r>
            <w:r>
              <w:rPr>
                <w:rFonts w:hint="eastAsia" w:eastAsia="微软雅黑" w:cs="微软雅黑"/>
                <w:sz w:val="13"/>
                <w:szCs w:val="13"/>
              </w:rPr>
              <w:t xml:space="preserve">箱</w:t>
            </w:r>
            <w:r>
              <w:rPr>
                <w:rFonts w:hint="eastAsia" w:eastAsia="微软雅黑" w:cs="微软雅黑"/>
                <w:sz w:val="13"/>
                <w:szCs w:val="13"/>
                <w:shd w:val="clear" w:color="auto" w:fill="ffffff"/>
              </w:rPr>
              <w:t xml:space="preserve">）</w:t>
            </w:r>
            <w:r>
              <w:rPr>
                <w:rFonts w:hint="eastAsia" w:eastAsia="微软雅黑" w:cs="微软雅黑"/>
                <w:sz w:val="13"/>
                <w:szCs w:val="13"/>
              </w:rPr>
              <w:t xml:space="preserve">锈蚀严重，出现孔洞或损坏，</w:t>
            </w:r>
            <w:r>
              <w:rPr>
                <w:rFonts w:hint="eastAsia" w:eastAsia="微软雅黑" w:cs="微软雅黑"/>
                <w:sz w:val="13"/>
                <w:szCs w:val="13"/>
                <w:shd w:val="clear" w:color="auto" w:fill="ffffff"/>
              </w:rPr>
              <w:t xml:space="preserve">每处扣1分；</w:t>
            </w:r>
            <w:r>
              <w:rPr>
                <w:rFonts w:hint="eastAsia" w:eastAsia="微软雅黑" w:cs="微软雅黑"/>
                <w:sz w:val="13"/>
                <w:szCs w:val="13"/>
              </w:rPr>
              <w:t xml:space="preserve">中转站未按要求安装摄像头，</w:t>
            </w:r>
            <w:r>
              <w:rPr>
                <w:rFonts w:hint="eastAsia" w:eastAsia="微软雅黑" w:cs="微软雅黑"/>
                <w:sz w:val="13"/>
                <w:szCs w:val="13"/>
                <w:shd w:val="clear" w:color="auto" w:fill="ffffff"/>
              </w:rPr>
              <w:t xml:space="preserve">每处扣1分，</w:t>
            </w:r>
            <w:r>
              <w:rPr>
                <w:rFonts w:hint="eastAsia" w:eastAsia="微软雅黑" w:cs="微软雅黑"/>
                <w:sz w:val="13"/>
                <w:szCs w:val="13"/>
              </w:rPr>
              <w:t xml:space="preserve">监控设备损坏或无法正常工作每处扣1分，向主管部门报告后3日内未恢复</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1分，5天以上</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2分；</w:t>
            </w:r>
            <w:r>
              <w:rPr>
                <w:rFonts w:eastAsia="微软雅黑" w:cs="微软雅黑"/>
                <w:sz w:val="13"/>
                <w:szCs w:val="13"/>
              </w:rPr>
            </w:r>
            <w:r/>
          </w:p>
        </w:tc>
      </w:tr>
      <w:tr>
        <w:trPr>
          <w:cantSplit/>
          <w:trHeight w:val="368"/>
        </w:trPr>
        <w:tc>
          <w:tcPr>
            <w:tcW w:w="205" w:type="dxa"/>
            <w:vAlign w:val="center"/>
            <w:textDirection w:val="lrTb"/>
            <w:noWrap/>
          </w:tcPr>
          <w:p>
            <w:pPr>
              <w:pStyle w:val="969"/>
              <w:jc w:val="center"/>
              <w:spacing w:line="260" w:lineRule="exact"/>
              <w:rPr>
                <w:rFonts w:ascii="微软雅黑" w:hAnsi="微软雅黑" w:eastAsia="微软雅黑" w:cs="微软雅黑"/>
                <w:b/>
                <w:sz w:val="18"/>
                <w:szCs w:val="18"/>
              </w:rPr>
            </w:pPr>
            <w:r>
              <w:rPr>
                <w:rFonts w:hint="eastAsia" w:ascii="微软雅黑" w:hAnsi="微软雅黑" w:eastAsia="微软雅黑" w:cs="微软雅黑"/>
                <w:b/>
                <w:sz w:val="18"/>
                <w:szCs w:val="18"/>
              </w:rPr>
              <w:t xml:space="preserve">投诉举报</w:t>
            </w:r>
            <w:r>
              <w:rPr>
                <w:rFonts w:ascii="微软雅黑" w:hAnsi="微软雅黑" w:eastAsia="微软雅黑" w:cs="微软雅黑"/>
                <w:b/>
                <w:sz w:val="18"/>
                <w:szCs w:val="18"/>
              </w:rPr>
            </w:r>
            <w:r/>
          </w:p>
        </w:tc>
        <w:tc>
          <w:tcPr>
            <w:tcW w:w="4794" w:type="dxa"/>
            <w:vAlign w:val="center"/>
            <w:textDirection w:val="lrTb"/>
            <w:noWrap/>
          </w:tcPr>
          <w:p>
            <w:pPr>
              <w:pStyle w:val="969"/>
              <w:spacing w:line="200" w:lineRule="exact"/>
              <w:rPr>
                <w:rFonts w:eastAsia="微软雅黑" w:cs="微软雅黑"/>
                <w:sz w:val="13"/>
                <w:szCs w:val="13"/>
              </w:rPr>
            </w:pPr>
            <w:r>
              <w:rPr>
                <w:rFonts w:hint="eastAsia" w:eastAsia="微软雅黑" w:cs="微软雅黑"/>
                <w:sz w:val="13"/>
                <w:szCs w:val="13"/>
              </w:rPr>
              <w:t xml:space="preserve">13.公开电话受理、领导交办、新闻媒体曝光、市民投诉举报、网络问政的垃圾清运中转问题，</w:t>
            </w:r>
            <w:r>
              <w:rPr>
                <w:rFonts w:hint="eastAsia" w:eastAsia="微软雅黑" w:cs="微软雅黑"/>
                <w:sz w:val="13"/>
                <w:szCs w:val="13"/>
                <w:shd w:val="clear" w:color="auto" w:fill="ffffff"/>
              </w:rPr>
              <w:t xml:space="preserve">经确认有责的，每例扣1分；未在规定期限（5个工作日）内整改解决的，每例扣2分；</w:t>
            </w:r>
            <w:r>
              <w:rPr>
                <w:rFonts w:hint="eastAsia" w:eastAsia="微软雅黑" w:cs="微软雅黑"/>
                <w:sz w:val="13"/>
                <w:szCs w:val="13"/>
              </w:rPr>
              <w:t xml:space="preserve">被通报批评的每例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2分；</w:t>
            </w:r>
            <w:r>
              <w:rPr>
                <w:rFonts w:hint="eastAsia" w:eastAsia="微软雅黑" w:cs="微软雅黑"/>
                <w:sz w:val="13"/>
                <w:szCs w:val="13"/>
                <w:shd w:val="clear" w:color="auto" w:fill="ffffff"/>
              </w:rPr>
              <w:t xml:space="preserve">区级以上检查失责任分的每例扣3分；</w:t>
            </w:r>
            <w:r>
              <w:rPr>
                <w:rFonts w:hint="eastAsia" w:eastAsia="微软雅黑" w:cs="微软雅黑"/>
                <w:sz w:val="13"/>
                <w:szCs w:val="13"/>
              </w:rPr>
              <w:t xml:space="preserve">中转站管理员工作用语不文明、服务态度差、着装不整齐（</w:t>
            </w:r>
            <w:r>
              <w:rPr>
                <w:rFonts w:hint="eastAsia" w:eastAsia="微软雅黑" w:cs="微软雅黑"/>
                <w:sz w:val="13"/>
                <w:szCs w:val="13"/>
                <w:shd w:val="clear" w:color="auto" w:fill="ffffff"/>
              </w:rPr>
              <w:t xml:space="preserve">袒</w:t>
            </w:r>
            <w:r>
              <w:rPr>
                <w:rFonts w:hint="eastAsia" w:eastAsia="微软雅黑" w:cs="微软雅黑"/>
                <w:sz w:val="13"/>
                <w:szCs w:val="13"/>
              </w:rPr>
              <w:t xml:space="preserve">腹露背、敞胸露怀），</w:t>
            </w:r>
            <w:r>
              <w:rPr>
                <w:rFonts w:hint="eastAsia" w:eastAsia="微软雅黑" w:cs="微软雅黑"/>
                <w:sz w:val="13"/>
                <w:szCs w:val="13"/>
                <w:shd w:val="clear" w:color="auto" w:fill="ffffff"/>
              </w:rPr>
              <w:t xml:space="preserve">遭市民投诉举报经确认的，每例扣1分，单位不及时处理扣2分；与信息采集人员、服务对象发生纠纷矛盾，承担主要责任扣2分，承担全部责任扣4分。</w:t>
            </w:r>
            <w:r>
              <w:rPr>
                <w:rFonts w:eastAsia="微软雅黑" w:cs="微软雅黑"/>
                <w:sz w:val="13"/>
                <w:szCs w:val="13"/>
              </w:rPr>
            </w:r>
            <w:r/>
          </w:p>
        </w:tc>
      </w:tr>
    </w:tbl>
    <w:p>
      <w:pPr>
        <w:pStyle w:val="969"/>
        <w:ind w:firstLine="721"/>
        <w:jc w:val="right"/>
        <w:spacing w:line="520" w:lineRule="exact"/>
        <w:rPr>
          <w:rFonts w:ascii="微软雅黑" w:hAnsi="微软雅黑" w:eastAsia="微软雅黑" w:cs="微软雅黑"/>
          <w:sz w:val="32"/>
          <w:szCs w:val="32"/>
        </w:rPr>
      </w:pPr>
      <w:r>
        <w:rPr>
          <w:rFonts w:eastAsia="华文中宋"/>
          <w:b/>
          <w:sz w:val="36"/>
          <w:szCs w:val="24"/>
        </w:rPr>
        <w:br w:type="page" w:clear="all"/>
      </w:r>
      <w:r>
        <w:rPr>
          <w:rFonts w:hint="eastAsia" w:ascii="微软雅黑" w:hAnsi="微软雅黑" w:eastAsia="微软雅黑" w:cs="微软雅黑"/>
        </w:rPr>
        <w:t xml:space="preserve">考核项目：道路机械清扫保洁</w:t>
      </w:r>
      <w:r>
        <w:rPr>
          <w:rFonts w:ascii="微软雅黑" w:hAnsi="微软雅黑" w:eastAsia="微软雅黑" w:cs="微软雅黑"/>
          <w:sz w:val="32"/>
          <w:szCs w:val="32"/>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4"/>
        <w:gridCol w:w="9498"/>
      </w:tblGrid>
      <w:tr>
        <w:trPr>
          <w:cantSplit/>
          <w:trHeight w:val="254"/>
        </w:trPr>
        <w:tc>
          <w:tcPr>
            <w:tcW w:w="233" w:type="dxa"/>
            <w:vAlign w:val="center"/>
            <w:textDirection w:val="lrTb"/>
            <w:noWrap/>
          </w:tcPr>
          <w:p>
            <w:pPr>
              <w:pStyle w:val="969"/>
              <w:jc w:val="center"/>
              <w:spacing w:line="260" w:lineRule="exact"/>
              <w:rPr>
                <w:rFonts w:ascii="微软雅黑" w:hAnsi="微软雅黑" w:eastAsia="微软雅黑" w:cs="微软雅黑"/>
                <w:b/>
                <w:sz w:val="18"/>
                <w:szCs w:val="18"/>
              </w:rPr>
            </w:pPr>
            <w:r>
              <w:rPr>
                <w:rFonts w:hint="eastAsia" w:ascii="微软雅黑" w:hAnsi="微软雅黑" w:eastAsia="微软雅黑" w:cs="微软雅黑"/>
                <w:b/>
                <w:sz w:val="18"/>
                <w:szCs w:val="18"/>
              </w:rPr>
              <w:t xml:space="preserve">项目</w:t>
            </w:r>
            <w:r>
              <w:rPr>
                <w:rFonts w:ascii="微软雅黑" w:hAnsi="微软雅黑" w:eastAsia="微软雅黑" w:cs="微软雅黑"/>
                <w:b/>
                <w:sz w:val="18"/>
                <w:szCs w:val="18"/>
              </w:rPr>
            </w:r>
            <w:r/>
          </w:p>
        </w:tc>
        <w:tc>
          <w:tcPr>
            <w:tcW w:w="4766" w:type="dxa"/>
            <w:vAlign w:val="center"/>
            <w:textDirection w:val="lrTb"/>
            <w:noWrap/>
          </w:tcPr>
          <w:p>
            <w:pPr>
              <w:pStyle w:val="969"/>
              <w:ind w:firstLine="361"/>
              <w:jc w:val="center"/>
              <w:spacing w:line="260" w:lineRule="exact"/>
              <w:rPr>
                <w:rFonts w:ascii="微软雅黑" w:hAnsi="微软雅黑" w:eastAsia="微软雅黑" w:cs="微软雅黑"/>
                <w:b/>
                <w:sz w:val="18"/>
                <w:szCs w:val="18"/>
              </w:rPr>
            </w:pPr>
            <w:r>
              <w:rPr>
                <w:rFonts w:hint="eastAsia" w:ascii="微软雅黑" w:hAnsi="微软雅黑" w:eastAsia="微软雅黑" w:cs="微软雅黑"/>
                <w:b/>
                <w:sz w:val="18"/>
                <w:szCs w:val="18"/>
              </w:rPr>
              <w:t xml:space="preserve">环卫作业质量考核标准</w:t>
            </w:r>
            <w:r>
              <w:rPr>
                <w:rFonts w:ascii="微软雅黑" w:hAnsi="微软雅黑" w:eastAsia="微软雅黑" w:cs="微软雅黑"/>
                <w:b/>
                <w:sz w:val="18"/>
                <w:szCs w:val="18"/>
              </w:rPr>
            </w:r>
            <w:r/>
          </w:p>
        </w:tc>
      </w:tr>
      <w:tr>
        <w:trPr>
          <w:cantSplit/>
          <w:trHeight w:val="280"/>
        </w:trPr>
        <w:tc>
          <w:tcPr>
            <w:tcW w:w="233" w:type="dxa"/>
            <w:vAlign w:val="center"/>
            <w:vMerge w:val="restart"/>
            <w:textDirection w:val="lrTb"/>
            <w:noWrap/>
          </w:tcPr>
          <w:p>
            <w:pPr>
              <w:pStyle w:val="969"/>
              <w:jc w:val="center"/>
              <w:spacing w:line="260" w:lineRule="exact"/>
              <w:rPr>
                <w:rFonts w:ascii="微软雅黑" w:hAnsi="微软雅黑" w:eastAsia="微软雅黑" w:cs="微软雅黑"/>
                <w:b/>
                <w:sz w:val="18"/>
                <w:szCs w:val="18"/>
              </w:rPr>
            </w:pPr>
            <w:r>
              <w:rPr>
                <w:rFonts w:hint="eastAsia" w:ascii="微软雅黑" w:hAnsi="微软雅黑" w:eastAsia="微软雅黑" w:cs="微软雅黑"/>
                <w:b/>
                <w:sz w:val="18"/>
                <w:szCs w:val="18"/>
              </w:rPr>
              <w:t xml:space="preserve">作业质量</w:t>
            </w:r>
            <w:r>
              <w:rPr>
                <w:rFonts w:ascii="微软雅黑" w:hAnsi="微软雅黑" w:eastAsia="微软雅黑" w:cs="微软雅黑"/>
                <w:b/>
                <w:sz w:val="18"/>
                <w:szCs w:val="18"/>
              </w:rPr>
            </w:r>
            <w:r/>
          </w:p>
        </w:tc>
        <w:tc>
          <w:tcPr>
            <w:tcW w:w="4766" w:type="dxa"/>
            <w:vAlign w:val="center"/>
            <w:textDirection w:val="lrTb"/>
            <w:noWrap/>
          </w:tcPr>
          <w:p>
            <w:pPr>
              <w:pStyle w:val="969"/>
              <w:spacing w:line="200" w:lineRule="exact"/>
              <w:rPr>
                <w:rFonts w:eastAsia="微软雅黑" w:cs="微软雅黑"/>
                <w:sz w:val="13"/>
                <w:szCs w:val="13"/>
              </w:rPr>
            </w:pPr>
            <w:r>
              <w:rPr>
                <w:rFonts w:hint="eastAsia" w:eastAsia="微软雅黑" w:cs="微软雅黑"/>
                <w:sz w:val="13"/>
                <w:szCs w:val="13"/>
              </w:rPr>
              <w:t xml:space="preserve">1.路面、路牙、隔离桩下有积灰1㎡以下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w:t>
            </w:r>
            <w:r>
              <w:rPr>
                <w:rFonts w:hint="eastAsia" w:eastAsia="微软雅黑" w:cs="微软雅黑"/>
                <w:sz w:val="13"/>
                <w:szCs w:val="13"/>
                <w:shd w:val="clear" w:color="auto" w:fill="ffffff"/>
              </w:rPr>
              <w:t xml:space="preserve">1㎡以上扣2分；路面有污迹1㎡以上扣1分，2</w:t>
            </w:r>
            <w:r>
              <w:rPr>
                <w:rFonts w:hint="eastAsia" w:eastAsia="微软雅黑"/>
                <w:sz w:val="13"/>
                <w:szCs w:val="13"/>
                <w:shd w:val="clear" w:color="auto" w:fill="ffffff"/>
              </w:rPr>
              <w:t xml:space="preserve">㎡</w:t>
            </w:r>
            <w:r>
              <w:rPr>
                <w:rFonts w:hint="eastAsia" w:eastAsia="微软雅黑" w:cs="微软雅黑"/>
                <w:sz w:val="13"/>
                <w:szCs w:val="13"/>
                <w:shd w:val="clear" w:color="auto" w:fill="ffffff"/>
              </w:rPr>
              <w:t xml:space="preserve">以上扣2分；</w:t>
            </w:r>
            <w:r>
              <w:rPr>
                <w:rFonts w:hint="eastAsia" w:eastAsia="微软雅黑" w:cs="微软雅黑"/>
                <w:sz w:val="13"/>
                <w:szCs w:val="13"/>
              </w:rPr>
              <w:t xml:space="preserve">高架桥、快速通道、快车道有陈旧性积灰，10m以内</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2分，10m以上</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4分，有</w:t>
            </w:r>
            <w:r>
              <w:rPr>
                <w:rFonts w:hint="eastAsia" w:eastAsia="微软雅黑" w:cs="微软雅黑"/>
                <w:sz w:val="13"/>
                <w:szCs w:val="13"/>
                <w:shd w:val="clear" w:color="auto" w:fill="ffffff"/>
              </w:rPr>
              <w:t xml:space="preserve">其他杂物</w:t>
            </w:r>
            <w:r>
              <w:rPr>
                <w:rFonts w:hint="eastAsia" w:eastAsia="微软雅黑" w:cs="微软雅黑"/>
                <w:sz w:val="13"/>
                <w:szCs w:val="13"/>
              </w:rPr>
              <w:t xml:space="preserve">3片（个）以上</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1分，每</w:t>
            </w:r>
            <w:r>
              <w:rPr>
                <w:rFonts w:hint="eastAsia" w:eastAsia="微软雅黑" w:cs="微软雅黑"/>
                <w:sz w:val="13"/>
                <w:szCs w:val="13"/>
                <w:shd w:val="clear" w:color="auto" w:fill="ffffff"/>
              </w:rPr>
              <w:t xml:space="preserve">多</w:t>
            </w:r>
            <w:r>
              <w:rPr>
                <w:rFonts w:hint="eastAsia" w:eastAsia="微软雅黑" w:cs="微软雅黑"/>
                <w:sz w:val="13"/>
                <w:szCs w:val="13"/>
              </w:rPr>
              <w:t xml:space="preserve">三片（个）</w:t>
            </w:r>
            <w:r>
              <w:rPr>
                <w:rFonts w:hint="eastAsia" w:eastAsia="微软雅黑" w:cs="微软雅黑"/>
                <w:sz w:val="13"/>
                <w:szCs w:val="13"/>
                <w:shd w:val="clear" w:color="auto" w:fill="ffffff"/>
              </w:rPr>
              <w:t xml:space="preserve">加扣</w:t>
            </w:r>
            <w:r>
              <w:rPr>
                <w:rFonts w:hint="eastAsia" w:eastAsia="微软雅黑" w:cs="微软雅黑"/>
                <w:sz w:val="13"/>
                <w:szCs w:val="13"/>
              </w:rPr>
              <w:t xml:space="preserve">1分；</w:t>
            </w:r>
            <w:r>
              <w:rPr>
                <w:rFonts w:eastAsia="微软雅黑" w:cs="微软雅黑"/>
                <w:sz w:val="13"/>
                <w:szCs w:val="13"/>
              </w:rPr>
            </w:r>
            <w:r/>
          </w:p>
        </w:tc>
      </w:tr>
      <w:tr>
        <w:trPr>
          <w:cantSplit/>
          <w:trHeight w:val="414"/>
        </w:trPr>
        <w:tc>
          <w:tcPr>
            <w:tcW w:w="233" w:type="dxa"/>
            <w:vAlign w:val="center"/>
            <w:vMerge w:val="continue"/>
            <w:textDirection w:val="lrTb"/>
            <w:noWrap/>
          </w:tcPr>
          <w:p>
            <w:pPr>
              <w:pStyle w:val="969"/>
              <w:rPr>
                <w:rFonts w:ascii="微软雅黑" w:hAnsi="微软雅黑" w:eastAsia="微软雅黑" w:cs="微软雅黑"/>
                <w:szCs w:val="22"/>
              </w:rPr>
            </w:pPr>
            <w:r>
              <w:rPr>
                <w:rFonts w:ascii="微软雅黑" w:hAnsi="微软雅黑" w:eastAsia="微软雅黑" w:cs="微软雅黑"/>
                <w:szCs w:val="22"/>
              </w:rPr>
            </w:r>
            <w:r/>
          </w:p>
        </w:tc>
        <w:tc>
          <w:tcPr>
            <w:tcW w:w="4766" w:type="dxa"/>
            <w:vAlign w:val="center"/>
            <w:textDirection w:val="lrTb"/>
            <w:noWrap/>
          </w:tcPr>
          <w:p>
            <w:pPr>
              <w:pStyle w:val="969"/>
              <w:spacing w:line="200" w:lineRule="exact"/>
              <w:rPr>
                <w:rFonts w:eastAsia="微软雅黑" w:cs="微软雅黑"/>
                <w:sz w:val="13"/>
                <w:szCs w:val="13"/>
              </w:rPr>
            </w:pPr>
            <w:r>
              <w:rPr>
                <w:rFonts w:hint="eastAsia" w:eastAsia="微软雅黑" w:cs="微软雅黑"/>
                <w:sz w:val="13"/>
                <w:szCs w:val="13"/>
              </w:rPr>
              <w:t xml:space="preserve">2.作业不规范，未做到全覆盖的，</w:t>
            </w:r>
            <w:r>
              <w:rPr>
                <w:rFonts w:hint="eastAsia" w:eastAsia="微软雅黑" w:cs="微软雅黑"/>
                <w:sz w:val="13"/>
                <w:szCs w:val="13"/>
                <w:shd w:val="clear" w:color="auto" w:fill="ffffff"/>
              </w:rPr>
              <w:t xml:space="preserve">缺扫</w:t>
            </w:r>
            <w:r>
              <w:rPr>
                <w:rFonts w:hint="eastAsia" w:eastAsia="微软雅黑" w:cs="微软雅黑"/>
                <w:sz w:val="13"/>
                <w:szCs w:val="13"/>
              </w:rPr>
              <w:t xml:space="preserve">、</w:t>
            </w:r>
            <w:r>
              <w:rPr>
                <w:rFonts w:hint="eastAsia" w:eastAsia="微软雅黑" w:cs="微软雅黑"/>
                <w:sz w:val="13"/>
                <w:szCs w:val="13"/>
                <w:shd w:val="clear" w:color="auto" w:fill="ffffff"/>
              </w:rPr>
              <w:t xml:space="preserve">漏扫</w:t>
            </w:r>
            <w:r>
              <w:rPr>
                <w:rFonts w:hint="eastAsia" w:eastAsia="微软雅黑" w:cs="微软雅黑"/>
                <w:sz w:val="13"/>
                <w:szCs w:val="13"/>
              </w:rPr>
              <w:t xml:space="preserve">（</w:t>
            </w:r>
            <w:r>
              <w:rPr>
                <w:rFonts w:hint="eastAsia" w:eastAsia="微软雅黑" w:cs="微软雅黑"/>
                <w:sz w:val="13"/>
                <w:szCs w:val="13"/>
                <w:shd w:val="clear" w:color="auto" w:fill="ffffff"/>
              </w:rPr>
              <w:t xml:space="preserve">含</w:t>
            </w:r>
            <w:r>
              <w:rPr>
                <w:rFonts w:hint="eastAsia" w:eastAsia="微软雅黑" w:cs="微软雅黑"/>
                <w:sz w:val="13"/>
                <w:szCs w:val="13"/>
              </w:rPr>
              <w:t xml:space="preserve">清扫道次与路牙、隔离栏数目不符）每条道路</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0.5分，整条道路</w:t>
            </w:r>
            <w:r>
              <w:rPr>
                <w:rFonts w:hint="eastAsia" w:eastAsia="微软雅黑" w:cs="微软雅黑"/>
                <w:sz w:val="13"/>
                <w:szCs w:val="13"/>
                <w:shd w:val="clear" w:color="auto" w:fill="ffffff"/>
              </w:rPr>
              <w:t xml:space="preserve">未</w:t>
            </w:r>
            <w:r>
              <w:rPr>
                <w:rFonts w:hint="eastAsia" w:eastAsia="微软雅黑" w:cs="微软雅黑"/>
                <w:sz w:val="13"/>
                <w:szCs w:val="13"/>
              </w:rPr>
              <w:t xml:space="preserve">作业</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1分；洒水</w:t>
            </w:r>
            <w:r>
              <w:rPr>
                <w:rFonts w:hint="eastAsia" w:eastAsia="微软雅黑" w:cs="微软雅黑"/>
                <w:sz w:val="13"/>
                <w:szCs w:val="13"/>
                <w:shd w:val="clear" w:color="auto" w:fill="ffffff"/>
              </w:rPr>
              <w:t xml:space="preserve">按</w:t>
            </w:r>
            <w:r>
              <w:rPr>
                <w:rFonts w:hint="eastAsia" w:eastAsia="微软雅黑" w:cs="微软雅黑"/>
                <w:sz w:val="13"/>
                <w:szCs w:val="13"/>
              </w:rPr>
              <w:t xml:space="preserve">快车道车道数量进行作业覆盖，其中雾状洒水（</w:t>
            </w:r>
            <w:r>
              <w:rPr>
                <w:rFonts w:hint="eastAsia" w:eastAsia="微软雅黑" w:cs="微软雅黑"/>
                <w:sz w:val="13"/>
                <w:szCs w:val="13"/>
                <w:shd w:val="clear" w:color="auto" w:fill="ffffff"/>
              </w:rPr>
              <w:t xml:space="preserve">指</w:t>
            </w:r>
            <w:r>
              <w:rPr>
                <w:rFonts w:hint="eastAsia" w:eastAsia="微软雅黑" w:cs="微软雅黑"/>
                <w:sz w:val="13"/>
                <w:szCs w:val="13"/>
              </w:rPr>
              <w:t xml:space="preserve">多功能车后</w:t>
            </w:r>
            <w:r>
              <w:rPr>
                <w:rFonts w:hint="eastAsia" w:eastAsia="微软雅黑" w:cs="微软雅黑"/>
                <w:sz w:val="13"/>
                <w:szCs w:val="13"/>
                <w:shd w:val="clear" w:color="auto" w:fill="ffffff"/>
              </w:rPr>
              <w:t xml:space="preserve">喷</w:t>
            </w:r>
            <w:r>
              <w:rPr>
                <w:rFonts w:hint="eastAsia" w:eastAsia="微软雅黑" w:cs="微软雅黑"/>
                <w:sz w:val="13"/>
                <w:szCs w:val="13"/>
              </w:rPr>
              <w:t xml:space="preserve">8个头以上的），双向各4车道以上、中间有绿岛或隔离栏的，每次洒水至少</w:t>
            </w:r>
            <w:r>
              <w:rPr>
                <w:rFonts w:hint="eastAsia" w:eastAsia="微软雅黑" w:cs="微软雅黑"/>
                <w:sz w:val="13"/>
                <w:szCs w:val="13"/>
                <w:shd w:val="clear" w:color="auto" w:fill="ffffff"/>
              </w:rPr>
              <w:t xml:space="preserve">洒</w:t>
            </w:r>
            <w:r>
              <w:rPr>
                <w:rFonts w:hint="eastAsia" w:eastAsia="微软雅黑" w:cs="微软雅黑"/>
                <w:sz w:val="13"/>
                <w:szCs w:val="13"/>
              </w:rPr>
              <w:t xml:space="preserve">4趟单程；双向共8车道以上、中间没有绿岛或隔离栏，每次洒水至少</w:t>
            </w:r>
            <w:r>
              <w:rPr>
                <w:rFonts w:hint="eastAsia" w:eastAsia="微软雅黑" w:cs="微软雅黑"/>
                <w:sz w:val="13"/>
                <w:szCs w:val="13"/>
                <w:shd w:val="clear" w:color="auto" w:fill="ffffff"/>
              </w:rPr>
              <w:t xml:space="preserve">洒</w:t>
            </w:r>
            <w:r>
              <w:rPr>
                <w:rFonts w:hint="eastAsia" w:eastAsia="微软雅黑" w:cs="微软雅黑"/>
                <w:sz w:val="13"/>
                <w:szCs w:val="13"/>
              </w:rPr>
              <w:t xml:space="preserve">3趟单程；蘑菇状洒水（洒水车），路中间有绿岛或隔离栏的，每次洒水至少</w:t>
            </w:r>
            <w:r>
              <w:rPr>
                <w:rFonts w:hint="eastAsia" w:eastAsia="微软雅黑" w:cs="微软雅黑"/>
                <w:sz w:val="13"/>
                <w:szCs w:val="13"/>
                <w:shd w:val="clear" w:color="auto" w:fill="ffffff"/>
              </w:rPr>
              <w:t xml:space="preserve">洒</w:t>
            </w:r>
            <w:r>
              <w:rPr>
                <w:rFonts w:hint="eastAsia" w:eastAsia="微软雅黑" w:cs="微软雅黑"/>
                <w:sz w:val="13"/>
                <w:szCs w:val="13"/>
              </w:rPr>
              <w:t xml:space="preserve">2趟单程；双向共6车道以上、中间没有绿岛或隔离栏，</w:t>
            </w:r>
            <w:r>
              <w:rPr>
                <w:rFonts w:hint="eastAsia" w:eastAsia="微软雅黑" w:cs="微软雅黑"/>
                <w:sz w:val="13"/>
                <w:szCs w:val="13"/>
                <w:shd w:val="clear" w:color="auto" w:fill="ffffff"/>
              </w:rPr>
              <w:t xml:space="preserve">每次洒水至少洒2趟单程；</w:t>
            </w:r>
            <w:r>
              <w:rPr>
                <w:rFonts w:hint="eastAsia" w:eastAsia="微软雅黑" w:cs="微软雅黑"/>
                <w:sz w:val="13"/>
                <w:szCs w:val="13"/>
              </w:rPr>
              <w:t xml:space="preserve">缺、</w:t>
            </w:r>
            <w:r>
              <w:rPr>
                <w:rFonts w:hint="eastAsia" w:eastAsia="微软雅黑" w:cs="微软雅黑"/>
                <w:sz w:val="13"/>
                <w:szCs w:val="13"/>
                <w:shd w:val="clear" w:color="auto" w:fill="ffffff"/>
              </w:rPr>
              <w:t xml:space="preserve">漏洒</w:t>
            </w:r>
            <w:r>
              <w:rPr>
                <w:rFonts w:hint="eastAsia" w:eastAsia="微软雅黑" w:cs="微软雅黑"/>
                <w:sz w:val="13"/>
                <w:szCs w:val="13"/>
              </w:rPr>
              <w:t xml:space="preserve">每条道路</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w:t>
            </w:r>
            <w:r>
              <w:rPr>
                <w:rFonts w:hint="eastAsia" w:eastAsia="微软雅黑" w:cs="微软雅黑"/>
                <w:sz w:val="13"/>
                <w:szCs w:val="13"/>
                <w:shd w:val="clear" w:color="auto" w:fill="ffffff"/>
              </w:rPr>
              <w:t xml:space="preserve">整条道路未作业扣1分；</w:t>
            </w:r>
            <w:r>
              <w:rPr>
                <w:rFonts w:eastAsia="微软雅黑" w:cs="微软雅黑"/>
                <w:sz w:val="13"/>
                <w:szCs w:val="13"/>
              </w:rPr>
            </w:r>
            <w:r/>
          </w:p>
        </w:tc>
      </w:tr>
      <w:tr>
        <w:trPr>
          <w:cantSplit/>
          <w:trHeight w:val="269"/>
        </w:trPr>
        <w:tc>
          <w:tcPr>
            <w:tcW w:w="233" w:type="dxa"/>
            <w:vAlign w:val="center"/>
            <w:vMerge w:val="restart"/>
            <w:textDirection w:val="lrTb"/>
            <w:noWrap/>
          </w:tcPr>
          <w:p>
            <w:pPr>
              <w:pStyle w:val="969"/>
              <w:jc w:val="center"/>
              <w:spacing w:line="260" w:lineRule="exact"/>
              <w:rPr>
                <w:rFonts w:ascii="微软雅黑" w:hAnsi="微软雅黑" w:eastAsia="微软雅黑" w:cs="微软雅黑"/>
                <w:b/>
                <w:sz w:val="18"/>
                <w:szCs w:val="18"/>
              </w:rPr>
            </w:pPr>
            <w:r>
              <w:rPr>
                <w:rFonts w:hint="eastAsia" w:ascii="微软雅黑" w:hAnsi="微软雅黑" w:eastAsia="微软雅黑" w:cs="微软雅黑"/>
                <w:b/>
                <w:sz w:val="18"/>
                <w:szCs w:val="18"/>
              </w:rPr>
              <w:t xml:space="preserve">作业规定</w:t>
            </w:r>
            <w:r>
              <w:rPr>
                <w:rFonts w:ascii="微软雅黑" w:hAnsi="微软雅黑" w:eastAsia="微软雅黑" w:cs="微软雅黑"/>
                <w:b/>
                <w:sz w:val="18"/>
                <w:szCs w:val="18"/>
              </w:rPr>
            </w:r>
            <w:r/>
          </w:p>
        </w:tc>
        <w:tc>
          <w:tcPr>
            <w:tcW w:w="4766" w:type="dxa"/>
            <w:vAlign w:val="center"/>
            <w:textDirection w:val="lrTb"/>
            <w:noWrap/>
          </w:tcPr>
          <w:p>
            <w:pPr>
              <w:pStyle w:val="969"/>
              <w:spacing w:line="200" w:lineRule="exact"/>
              <w:rPr>
                <w:rFonts w:eastAsia="微软雅黑" w:cs="微软雅黑"/>
                <w:sz w:val="13"/>
                <w:szCs w:val="13"/>
              </w:rPr>
            </w:pPr>
            <w:r>
              <w:rPr>
                <w:rFonts w:hint="eastAsia" w:eastAsia="微软雅黑" w:cs="微软雅黑"/>
                <w:sz w:val="13"/>
                <w:szCs w:val="13"/>
              </w:rPr>
              <w:t xml:space="preserve">3.未按时作业，延迟10分钟出车</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0.5分，延迟20分钟以上出车</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1分；作业时间调整未报区局同意的扣0.5分；交通高峰期间下达机械化作业任务的（渣土、油污等应急清除任务除外），扣1分；未按任务单时间出车，</w:t>
            </w:r>
            <w:r>
              <w:rPr>
                <w:rFonts w:hint="eastAsia" w:eastAsia="微软雅黑" w:cs="微软雅黑"/>
                <w:sz w:val="13"/>
                <w:szCs w:val="13"/>
                <w:shd w:val="clear" w:color="auto" w:fill="ffffff"/>
              </w:rPr>
              <w:t xml:space="preserve">延迟10分钟出车扣0.</w:t>
            </w:r>
            <w:r>
              <w:rPr>
                <w:rFonts w:hint="eastAsia" w:eastAsia="微软雅黑" w:cs="微软雅黑"/>
                <w:sz w:val="13"/>
                <w:szCs w:val="13"/>
              </w:rPr>
              <w:t xml:space="preserve">5分，</w:t>
            </w:r>
            <w:r>
              <w:rPr>
                <w:rFonts w:hint="eastAsia" w:eastAsia="微软雅黑" w:cs="微软雅黑"/>
                <w:sz w:val="13"/>
                <w:szCs w:val="13"/>
                <w:shd w:val="clear" w:color="auto" w:fill="ffffff"/>
              </w:rPr>
              <w:t xml:space="preserve">延迟20分钟以上出车扣1分；</w:t>
            </w:r>
            <w:r>
              <w:rPr>
                <w:rFonts w:hint="eastAsia" w:eastAsia="微软雅黑" w:cs="微软雅黑"/>
                <w:sz w:val="13"/>
                <w:szCs w:val="13"/>
              </w:rPr>
              <w:t xml:space="preserve">作业过程中加水时间超过30分钟</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0.5分，排污时间超过15分钟</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w:t>
            </w:r>
            <w:r>
              <w:rPr>
                <w:rFonts w:eastAsia="微软雅黑" w:cs="微软雅黑"/>
                <w:sz w:val="13"/>
                <w:szCs w:val="13"/>
              </w:rPr>
            </w:r>
            <w:r/>
          </w:p>
        </w:tc>
      </w:tr>
      <w:tr>
        <w:trPr>
          <w:cantSplit/>
          <w:trHeight w:val="227"/>
        </w:trPr>
        <w:tc>
          <w:tcPr>
            <w:tcW w:w="233" w:type="dxa"/>
            <w:vAlign w:val="center"/>
            <w:vMerge w:val="continue"/>
            <w:textDirection w:val="lrTb"/>
            <w:noWrap/>
          </w:tcPr>
          <w:p>
            <w:pPr>
              <w:pStyle w:val="969"/>
              <w:rPr>
                <w:rFonts w:ascii="微软雅黑" w:hAnsi="微软雅黑" w:eastAsia="微软雅黑" w:cs="微软雅黑"/>
                <w:szCs w:val="22"/>
              </w:rPr>
            </w:pPr>
            <w:r>
              <w:rPr>
                <w:rFonts w:ascii="微软雅黑" w:hAnsi="微软雅黑" w:eastAsia="微软雅黑" w:cs="微软雅黑"/>
                <w:szCs w:val="22"/>
              </w:rPr>
            </w:r>
            <w:r/>
          </w:p>
        </w:tc>
        <w:tc>
          <w:tcPr>
            <w:tcW w:w="4766" w:type="dxa"/>
            <w:vAlign w:val="center"/>
            <w:textDirection w:val="lrTb"/>
            <w:noWrap/>
          </w:tcPr>
          <w:p>
            <w:pPr>
              <w:pStyle w:val="969"/>
              <w:spacing w:line="200" w:lineRule="exact"/>
              <w:rPr>
                <w:rFonts w:eastAsia="微软雅黑" w:cs="微软雅黑"/>
                <w:sz w:val="13"/>
                <w:szCs w:val="13"/>
              </w:rPr>
            </w:pPr>
            <w:r>
              <w:rPr>
                <w:rFonts w:hint="eastAsia" w:eastAsia="微软雅黑" w:cs="微软雅黑"/>
                <w:sz w:val="13"/>
                <w:szCs w:val="13"/>
              </w:rPr>
              <w:t xml:space="preserve">4.作业超速（</w:t>
            </w:r>
            <w:r>
              <w:rPr>
                <w:rFonts w:hint="eastAsia" w:eastAsia="微软雅黑" w:cs="微软雅黑"/>
                <w:sz w:val="13"/>
                <w:szCs w:val="13"/>
                <w:shd w:val="clear" w:color="auto" w:fill="ffffff"/>
              </w:rPr>
              <w:t xml:space="preserve">湿扫</w:t>
            </w:r>
            <w:r>
              <w:rPr>
                <w:rFonts w:hint="eastAsia" w:eastAsia="微软雅黑" w:cs="微软雅黑"/>
                <w:sz w:val="13"/>
                <w:szCs w:val="13"/>
              </w:rPr>
              <w:t xml:space="preserve">、</w:t>
            </w:r>
            <w:r>
              <w:rPr>
                <w:rFonts w:hint="eastAsia" w:eastAsia="微软雅黑" w:cs="微软雅黑"/>
                <w:sz w:val="13"/>
                <w:szCs w:val="13"/>
                <w:shd w:val="clear" w:color="auto" w:fill="ffffff"/>
              </w:rPr>
              <w:t xml:space="preserve">洗扫</w:t>
            </w:r>
            <w:r>
              <w:rPr>
                <w:rFonts w:hint="eastAsia" w:eastAsia="微软雅黑" w:cs="微软雅黑"/>
                <w:sz w:val="13"/>
                <w:szCs w:val="13"/>
              </w:rPr>
              <w:t xml:space="preserve">：5km/h；冲洗：8km/h；洒水：洗扫车雾状洒水8km/h、洒水车蘑菇洒水15km/h、清洗车蘑菇洒水15km/h；清洗：</w:t>
            </w:r>
            <w:r>
              <w:rPr>
                <w:rFonts w:hint="eastAsia" w:eastAsia="微软雅黑" w:cs="微软雅黑"/>
                <w:sz w:val="13"/>
                <w:szCs w:val="13"/>
                <w:shd w:val="clear" w:color="auto" w:fill="ffffff"/>
              </w:rPr>
              <w:t xml:space="preserve">8km/h；</w:t>
            </w:r>
            <w:r>
              <w:rPr>
                <w:rFonts w:hint="eastAsia" w:eastAsia="微软雅黑" w:cs="微软雅黑"/>
                <w:sz w:val="13"/>
                <w:szCs w:val="13"/>
              </w:rPr>
              <w:t xml:space="preserve">保洁：15km/h）20%的，每例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0.5分，50%扣1分；</w:t>
            </w:r>
            <w:r>
              <w:rPr>
                <w:rFonts w:eastAsia="微软雅黑" w:cs="微软雅黑"/>
                <w:sz w:val="13"/>
                <w:szCs w:val="13"/>
              </w:rPr>
            </w:r>
            <w:r/>
          </w:p>
        </w:tc>
      </w:tr>
      <w:tr>
        <w:trPr>
          <w:cantSplit/>
          <w:trHeight w:val="463"/>
        </w:trPr>
        <w:tc>
          <w:tcPr>
            <w:tcW w:w="233" w:type="dxa"/>
            <w:vAlign w:val="center"/>
            <w:vMerge w:val="continue"/>
            <w:textDirection w:val="lrTb"/>
            <w:noWrap/>
          </w:tcPr>
          <w:p>
            <w:pPr>
              <w:pStyle w:val="969"/>
              <w:rPr>
                <w:rFonts w:ascii="微软雅黑" w:hAnsi="微软雅黑" w:eastAsia="微软雅黑" w:cs="微软雅黑"/>
                <w:szCs w:val="22"/>
              </w:rPr>
            </w:pPr>
            <w:r>
              <w:rPr>
                <w:rFonts w:ascii="微软雅黑" w:hAnsi="微软雅黑" w:eastAsia="微软雅黑" w:cs="微软雅黑"/>
                <w:szCs w:val="22"/>
              </w:rPr>
            </w:r>
            <w:r/>
          </w:p>
        </w:tc>
        <w:tc>
          <w:tcPr>
            <w:tcW w:w="4766" w:type="dxa"/>
            <w:vAlign w:val="center"/>
            <w:textDirection w:val="lrTb"/>
            <w:noWrap/>
          </w:tcPr>
          <w:p>
            <w:pPr>
              <w:pStyle w:val="969"/>
              <w:spacing w:line="200" w:lineRule="exact"/>
              <w:rPr>
                <w:rFonts w:eastAsia="微软雅黑" w:cs="微软雅黑"/>
                <w:sz w:val="13"/>
                <w:szCs w:val="13"/>
              </w:rPr>
            </w:pPr>
            <w:r>
              <w:rPr>
                <w:rFonts w:hint="eastAsia" w:eastAsia="微软雅黑" w:cs="微软雅黑"/>
                <w:sz w:val="13"/>
                <w:szCs w:val="13"/>
              </w:rPr>
              <w:t xml:space="preserve">5.作业时未开启警示灯的，每例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0.5分；不洒水清扫扬尘的，</w:t>
            </w:r>
            <w:r>
              <w:rPr>
                <w:rFonts w:hint="eastAsia" w:eastAsia="微软雅黑" w:cs="微软雅黑"/>
                <w:sz w:val="13"/>
                <w:szCs w:val="13"/>
                <w:shd w:val="clear" w:color="auto" w:fill="ffffff"/>
              </w:rPr>
              <w:t xml:space="preserve">每例扣1分；</w:t>
            </w:r>
            <w:r>
              <w:rPr>
                <w:rFonts w:hint="eastAsia" w:eastAsia="微软雅黑" w:cs="微软雅黑"/>
                <w:sz w:val="13"/>
                <w:szCs w:val="13"/>
              </w:rPr>
              <w:t xml:space="preserve">白天洒水时未按规定使用提示音乐的，每例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0.5分；洒水时未避让行人发生有责投诉的，</w:t>
            </w:r>
            <w:r>
              <w:rPr>
                <w:rFonts w:hint="eastAsia" w:eastAsia="微软雅黑" w:cs="微软雅黑"/>
                <w:sz w:val="13"/>
                <w:szCs w:val="13"/>
                <w:shd w:val="clear" w:color="auto" w:fill="ffffff"/>
              </w:rPr>
              <w:t xml:space="preserve">每次扣1分；扫盘</w:t>
            </w:r>
            <w:r>
              <w:rPr>
                <w:rFonts w:hint="eastAsia" w:eastAsia="微软雅黑" w:cs="微软雅黑"/>
                <w:sz w:val="13"/>
                <w:szCs w:val="13"/>
              </w:rPr>
              <w:t xml:space="preserve">刷子不接地、洒水开关不打开</w:t>
            </w:r>
            <w:r>
              <w:rPr>
                <w:rFonts w:hint="eastAsia" w:eastAsia="微软雅黑" w:cs="微软雅黑"/>
                <w:sz w:val="13"/>
                <w:szCs w:val="13"/>
                <w:shd w:val="clear" w:color="auto" w:fill="ffffff"/>
              </w:rPr>
              <w:t xml:space="preserve">等</w:t>
            </w:r>
            <w:r>
              <w:rPr>
                <w:rFonts w:hint="eastAsia" w:eastAsia="微软雅黑" w:cs="微软雅黑"/>
                <w:sz w:val="13"/>
                <w:szCs w:val="13"/>
              </w:rPr>
              <w:t xml:space="preserve">空驶造假行为，</w:t>
            </w:r>
            <w:r>
              <w:rPr>
                <w:rFonts w:hint="eastAsia" w:eastAsia="微软雅黑" w:cs="微软雅黑"/>
                <w:sz w:val="13"/>
                <w:szCs w:val="13"/>
                <w:shd w:val="clear" w:color="auto" w:fill="ffffff"/>
              </w:rPr>
              <w:t xml:space="preserve">每例扣5分；扫盘</w:t>
            </w:r>
            <w:r>
              <w:rPr>
                <w:rFonts w:hint="eastAsia" w:eastAsia="微软雅黑" w:cs="微软雅黑"/>
                <w:sz w:val="13"/>
                <w:szCs w:val="13"/>
              </w:rPr>
              <w:t xml:space="preserve">刷子未能轻压路面、洗扫作业高压喷水摆动架喷头堵塞、冬季洒水作业未使用</w:t>
            </w:r>
            <w:r>
              <w:rPr>
                <w:rFonts w:hint="eastAsia" w:eastAsia="微软雅黑" w:cs="微软雅黑"/>
                <w:sz w:val="13"/>
                <w:szCs w:val="13"/>
                <w:shd w:val="clear" w:color="auto" w:fill="ffffff"/>
              </w:rPr>
              <w:t xml:space="preserve">雾洒</w:t>
            </w:r>
            <w:r>
              <w:rPr>
                <w:rFonts w:hint="eastAsia" w:eastAsia="微软雅黑" w:cs="微软雅黑"/>
                <w:sz w:val="13"/>
                <w:szCs w:val="13"/>
              </w:rPr>
              <w:t xml:space="preserve">等作业不规范行为，</w:t>
            </w:r>
            <w:r>
              <w:rPr>
                <w:rFonts w:hint="eastAsia" w:eastAsia="微软雅黑" w:cs="微软雅黑"/>
                <w:sz w:val="13"/>
                <w:szCs w:val="13"/>
                <w:shd w:val="clear" w:color="auto" w:fill="ffffff"/>
              </w:rPr>
              <w:t xml:space="preserve">每例扣1分；</w:t>
            </w:r>
            <w:r>
              <w:rPr>
                <w:rFonts w:hint="eastAsia" w:eastAsia="微软雅黑" w:cs="微软雅黑"/>
                <w:sz w:val="13"/>
                <w:szCs w:val="13"/>
              </w:rPr>
              <w:t xml:space="preserve">雨雪大风、气温零度以下天气不进行机械化清扫作业，4度以下不进行洒水作业，0度以下不进行</w:t>
            </w:r>
            <w:r>
              <w:rPr>
                <w:rFonts w:hint="eastAsia" w:eastAsia="微软雅黑" w:cs="微软雅黑"/>
                <w:sz w:val="13"/>
                <w:szCs w:val="13"/>
                <w:shd w:val="clear" w:color="auto" w:fill="ffffff"/>
              </w:rPr>
              <w:t xml:space="preserve">湿扫</w:t>
            </w:r>
            <w:r>
              <w:rPr>
                <w:rFonts w:hint="eastAsia" w:eastAsia="微软雅黑" w:cs="微软雅黑"/>
                <w:sz w:val="13"/>
                <w:szCs w:val="13"/>
              </w:rPr>
              <w:t xml:space="preserve">、洗扫作业，如违反规定，擅自上路作业的，每台车</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2分；冬季洒水使路面结冰的，</w:t>
            </w:r>
            <w:r>
              <w:rPr>
                <w:rFonts w:hint="eastAsia" w:eastAsia="微软雅黑" w:cs="微软雅黑"/>
                <w:sz w:val="13"/>
                <w:szCs w:val="13"/>
                <w:shd w:val="clear" w:color="auto" w:fill="ffffff"/>
              </w:rPr>
              <w:t xml:space="preserve">每例扣1分，</w:t>
            </w:r>
            <w:r>
              <w:rPr>
                <w:rFonts w:hint="eastAsia" w:eastAsia="微软雅黑" w:cs="微软雅黑"/>
                <w:sz w:val="13"/>
                <w:szCs w:val="13"/>
              </w:rPr>
              <w:t xml:space="preserve">导致有责交通事故的，</w:t>
            </w:r>
            <w:r>
              <w:rPr>
                <w:rFonts w:hint="eastAsia" w:eastAsia="微软雅黑" w:cs="微软雅黑"/>
                <w:sz w:val="13"/>
                <w:szCs w:val="13"/>
                <w:shd w:val="clear" w:color="auto" w:fill="ffffff"/>
              </w:rPr>
              <w:t xml:space="preserve">每次扣2分；</w:t>
            </w:r>
            <w:r>
              <w:rPr>
                <w:rFonts w:hint="eastAsia" w:eastAsia="微软雅黑" w:cs="微软雅黑"/>
                <w:sz w:val="13"/>
                <w:szCs w:val="13"/>
              </w:rPr>
              <w:t xml:space="preserve">其余情况无故未上路作业的，每台车</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1分；高架桥、快速通道、快车道特殊情况（应急保障）</w:t>
            </w:r>
            <w:r>
              <w:rPr>
                <w:rFonts w:hint="eastAsia" w:eastAsia="微软雅黑" w:cs="微软雅黑"/>
                <w:sz w:val="13"/>
                <w:szCs w:val="13"/>
                <w:shd w:val="clear" w:color="auto" w:fill="ffffff"/>
              </w:rPr>
              <w:t xml:space="preserve">下</w:t>
            </w:r>
            <w:r>
              <w:rPr>
                <w:rFonts w:hint="eastAsia" w:eastAsia="微软雅黑" w:cs="微软雅黑"/>
                <w:sz w:val="13"/>
                <w:szCs w:val="13"/>
              </w:rPr>
              <w:t xml:space="preserve">需要人工保洁时，无安全防护措施</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w:t>
            </w:r>
            <w:r>
              <w:rPr>
                <w:rFonts w:eastAsia="微软雅黑" w:cs="微软雅黑"/>
                <w:sz w:val="13"/>
                <w:szCs w:val="13"/>
              </w:rPr>
            </w:r>
            <w:r/>
          </w:p>
        </w:tc>
      </w:tr>
      <w:tr>
        <w:trPr>
          <w:cantSplit/>
          <w:trHeight w:val="90"/>
        </w:trPr>
        <w:tc>
          <w:tcPr>
            <w:tcW w:w="233" w:type="dxa"/>
            <w:vAlign w:val="center"/>
            <w:vMerge w:val="restart"/>
            <w:textDirection w:val="lrTb"/>
            <w:noWrap/>
          </w:tcPr>
          <w:p>
            <w:pPr>
              <w:pStyle w:val="969"/>
              <w:jc w:val="center"/>
              <w:spacing w:line="260" w:lineRule="exact"/>
              <w:rPr>
                <w:rFonts w:ascii="微软雅黑" w:hAnsi="微软雅黑" w:eastAsia="微软雅黑" w:cs="微软雅黑"/>
                <w:b/>
                <w:sz w:val="18"/>
                <w:szCs w:val="18"/>
              </w:rPr>
            </w:pPr>
            <w:r>
              <w:rPr>
                <w:rFonts w:hint="eastAsia" w:ascii="微软雅黑" w:hAnsi="微软雅黑" w:eastAsia="微软雅黑" w:cs="微软雅黑"/>
                <w:b/>
                <w:sz w:val="18"/>
                <w:szCs w:val="18"/>
              </w:rPr>
              <w:t xml:space="preserve">作业管理</w:t>
            </w:r>
            <w:r>
              <w:rPr>
                <w:rFonts w:ascii="微软雅黑" w:hAnsi="微软雅黑" w:eastAsia="微软雅黑" w:cs="微软雅黑"/>
                <w:b/>
                <w:sz w:val="18"/>
                <w:szCs w:val="18"/>
              </w:rPr>
            </w:r>
            <w:r/>
          </w:p>
        </w:tc>
        <w:tc>
          <w:tcPr>
            <w:tcW w:w="4766" w:type="dxa"/>
            <w:vAlign w:val="center"/>
            <w:textDirection w:val="lrTb"/>
            <w:noWrap/>
          </w:tcPr>
          <w:p>
            <w:pPr>
              <w:pStyle w:val="969"/>
              <w:spacing w:line="200" w:lineRule="exact"/>
              <w:rPr>
                <w:rFonts w:eastAsia="微软雅黑" w:cs="微软雅黑"/>
                <w:sz w:val="13"/>
                <w:szCs w:val="13"/>
              </w:rPr>
            </w:pPr>
            <w:r>
              <w:rPr>
                <w:rFonts w:hint="eastAsia" w:eastAsia="微软雅黑" w:cs="微软雅黑"/>
                <w:sz w:val="13"/>
                <w:szCs w:val="13"/>
              </w:rPr>
              <w:t xml:space="preserve">6.作业车辆未安装卫星定位监管系统，</w:t>
            </w:r>
            <w:r>
              <w:rPr>
                <w:rFonts w:hint="eastAsia" w:eastAsia="微软雅黑" w:cs="微软雅黑"/>
                <w:sz w:val="13"/>
                <w:szCs w:val="13"/>
                <w:shd w:val="clear" w:color="auto" w:fill="ffffff"/>
              </w:rPr>
              <w:t xml:space="preserve">每台车扣2分；</w:t>
            </w:r>
            <w:r>
              <w:rPr>
                <w:rFonts w:hint="eastAsia" w:eastAsia="微软雅黑" w:cs="微软雅黑"/>
                <w:sz w:val="13"/>
                <w:szCs w:val="13"/>
              </w:rPr>
              <w:t xml:space="preserve">卫星定位监管系统连续3天不能工作</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w:t>
            </w:r>
            <w:r>
              <w:rPr>
                <w:rFonts w:hint="eastAsia" w:eastAsia="微软雅黑" w:cs="微软雅黑"/>
                <w:sz w:val="13"/>
                <w:szCs w:val="13"/>
                <w:shd w:val="clear" w:color="auto" w:fill="ffffff"/>
              </w:rPr>
              <w:t xml:space="preserve">5天以上扣2分；</w:t>
            </w:r>
            <w:r>
              <w:rPr>
                <w:rFonts w:hint="eastAsia" w:eastAsia="微软雅黑" w:cs="微软雅黑"/>
                <w:sz w:val="13"/>
                <w:szCs w:val="13"/>
              </w:rPr>
              <w:t xml:space="preserve">车载卫星定位系统连续3天不能工作每台车</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w:t>
            </w:r>
            <w:r>
              <w:rPr>
                <w:rFonts w:hint="eastAsia" w:eastAsia="微软雅黑" w:cs="微软雅黑"/>
                <w:sz w:val="13"/>
                <w:szCs w:val="13"/>
                <w:shd w:val="clear" w:color="auto" w:fill="ffffff"/>
              </w:rPr>
              <w:t xml:space="preserve">5天以上扣2分；</w:t>
            </w:r>
            <w:r>
              <w:rPr>
                <w:rFonts w:hint="eastAsia" w:eastAsia="微软雅黑" w:cs="微软雅黑"/>
                <w:sz w:val="13"/>
                <w:szCs w:val="13"/>
              </w:rPr>
              <w:t xml:space="preserve">实行统一调度，每天下达作业任务，没有任务单，每台车</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0.5分，任务不合理（当日任务小于单车</w:t>
            </w:r>
            <w:r>
              <w:rPr>
                <w:rFonts w:hint="eastAsia" w:eastAsia="微软雅黑" w:cs="微软雅黑"/>
                <w:sz w:val="13"/>
                <w:szCs w:val="13"/>
                <w:shd w:val="clear" w:color="auto" w:fill="ffffff"/>
              </w:rPr>
              <w:t xml:space="preserve">日</w:t>
            </w:r>
            <w:r>
              <w:rPr>
                <w:rFonts w:hint="eastAsia" w:eastAsia="微软雅黑" w:cs="微软雅黑"/>
                <w:sz w:val="13"/>
                <w:szCs w:val="13"/>
              </w:rPr>
              <w:t xml:space="preserve">劳动定额的50%或大于单车</w:t>
            </w:r>
            <w:r>
              <w:rPr>
                <w:rFonts w:hint="eastAsia" w:eastAsia="微软雅黑" w:cs="微软雅黑"/>
                <w:sz w:val="13"/>
                <w:szCs w:val="13"/>
                <w:shd w:val="clear" w:color="auto" w:fill="ffffff"/>
              </w:rPr>
              <w:t xml:space="preserve">日</w:t>
            </w:r>
            <w:r>
              <w:rPr>
                <w:rFonts w:hint="eastAsia" w:eastAsia="微软雅黑" w:cs="微软雅黑"/>
                <w:sz w:val="13"/>
                <w:szCs w:val="13"/>
              </w:rPr>
              <w:t xml:space="preserve">劳动定额），</w:t>
            </w:r>
            <w:r>
              <w:rPr>
                <w:rFonts w:hint="eastAsia" w:eastAsia="微软雅黑" w:cs="微软雅黑"/>
                <w:sz w:val="13"/>
                <w:szCs w:val="13"/>
                <w:shd w:val="clear" w:color="auto" w:fill="ffffff"/>
              </w:rPr>
              <w:t xml:space="preserve">每台车扣0.</w:t>
            </w:r>
            <w:r>
              <w:rPr>
                <w:rFonts w:hint="eastAsia" w:eastAsia="微软雅黑" w:cs="微软雅黑"/>
                <w:sz w:val="13"/>
                <w:szCs w:val="13"/>
              </w:rPr>
              <w:t xml:space="preserve">5分；实施（考核）情况未如实登记，</w:t>
            </w:r>
            <w:r>
              <w:rPr>
                <w:rFonts w:hint="eastAsia" w:eastAsia="微软雅黑" w:cs="微软雅黑"/>
                <w:sz w:val="13"/>
                <w:szCs w:val="13"/>
                <w:shd w:val="clear" w:color="auto" w:fill="ffffff"/>
              </w:rPr>
              <w:t xml:space="preserve">每台车扣0.</w:t>
            </w:r>
            <w:r>
              <w:rPr>
                <w:rFonts w:hint="eastAsia" w:eastAsia="微软雅黑" w:cs="微软雅黑"/>
                <w:sz w:val="13"/>
                <w:szCs w:val="13"/>
              </w:rPr>
              <w:t xml:space="preserve">5分；车辆调整未登记，</w:t>
            </w:r>
            <w:r>
              <w:rPr>
                <w:rFonts w:hint="eastAsia" w:eastAsia="微软雅黑" w:cs="微软雅黑"/>
                <w:sz w:val="13"/>
                <w:szCs w:val="13"/>
                <w:shd w:val="clear" w:color="auto" w:fill="ffffff"/>
              </w:rPr>
              <w:t xml:space="preserve">每台车扣0.</w:t>
            </w:r>
            <w:r>
              <w:rPr>
                <w:rFonts w:hint="eastAsia" w:eastAsia="微软雅黑" w:cs="微软雅黑"/>
                <w:sz w:val="13"/>
                <w:szCs w:val="13"/>
              </w:rPr>
              <w:t xml:space="preserve">5分；其</w:t>
            </w:r>
            <w:r>
              <w:rPr>
                <w:rFonts w:hint="eastAsia" w:ascii="Times New Roman" w:hAnsi="Times New Roman" w:eastAsia="微软雅黑" w:cs="微软雅黑"/>
                <w:sz w:val="13"/>
                <w:szCs w:val="13"/>
                <w:lang w:val="en-US" w:eastAsia="zh-CN"/>
              </w:rPr>
              <w:t xml:space="preserve">他</w:t>
            </w:r>
            <w:r>
              <w:rPr>
                <w:rFonts w:hint="eastAsia" w:ascii="Times New Roman" w:hAnsi="Times New Roman" w:eastAsia="微软雅黑" w:cs="微软雅黑"/>
                <w:sz w:val="13"/>
                <w:szCs w:val="13"/>
              </w:rPr>
              <w:t xml:space="preserve">保</w:t>
            </w:r>
            <w:r>
              <w:rPr>
                <w:rFonts w:hint="eastAsia" w:eastAsia="微软雅黑" w:cs="微软雅黑"/>
                <w:sz w:val="13"/>
                <w:szCs w:val="13"/>
              </w:rPr>
              <w:t xml:space="preserve">障突击任务未登记，</w:t>
            </w:r>
            <w:r>
              <w:rPr>
                <w:rFonts w:hint="eastAsia" w:eastAsia="微软雅黑" w:cs="微软雅黑"/>
                <w:sz w:val="13"/>
                <w:szCs w:val="13"/>
                <w:shd w:val="clear" w:color="auto" w:fill="ffffff"/>
              </w:rPr>
              <w:t xml:space="preserve">每台车扣0.</w:t>
            </w:r>
            <w:r>
              <w:rPr>
                <w:rFonts w:hint="eastAsia" w:eastAsia="微软雅黑" w:cs="微软雅黑"/>
                <w:sz w:val="13"/>
                <w:szCs w:val="13"/>
              </w:rPr>
              <w:t xml:space="preserve">5分；未按任务单路段作业，缺项、漏项、作业类别与任务单不符，每条道路</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0.5分；作业时间内另作它用的，每例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w:t>
            </w:r>
            <w:r>
              <w:rPr>
                <w:rFonts w:eastAsia="微软雅黑" w:cs="微软雅黑"/>
                <w:sz w:val="13"/>
                <w:szCs w:val="13"/>
              </w:rPr>
            </w:r>
            <w:r/>
          </w:p>
        </w:tc>
      </w:tr>
      <w:tr>
        <w:trPr>
          <w:cantSplit/>
          <w:trHeight w:val="461"/>
        </w:trPr>
        <w:tc>
          <w:tcPr>
            <w:tcW w:w="233" w:type="dxa"/>
            <w:vAlign w:val="center"/>
            <w:vMerge w:val="continue"/>
            <w:textDirection w:val="lrTb"/>
            <w:noWrap/>
          </w:tcPr>
          <w:p>
            <w:pPr>
              <w:pStyle w:val="969"/>
              <w:rPr>
                <w:rFonts w:ascii="微软雅黑" w:hAnsi="微软雅黑" w:eastAsia="微软雅黑" w:cs="微软雅黑"/>
                <w:szCs w:val="22"/>
              </w:rPr>
            </w:pPr>
            <w:r>
              <w:rPr>
                <w:rFonts w:ascii="微软雅黑" w:hAnsi="微软雅黑" w:eastAsia="微软雅黑" w:cs="微软雅黑"/>
                <w:szCs w:val="22"/>
              </w:rPr>
            </w:r>
            <w:r/>
          </w:p>
        </w:tc>
        <w:tc>
          <w:tcPr>
            <w:tcW w:w="4766" w:type="dxa"/>
            <w:vAlign w:val="center"/>
            <w:textDirection w:val="lrTb"/>
            <w:noWrap/>
          </w:tcPr>
          <w:p>
            <w:pPr>
              <w:pStyle w:val="969"/>
              <w:spacing w:line="200" w:lineRule="exact"/>
              <w:rPr>
                <w:rFonts w:eastAsia="微软雅黑" w:cs="微软雅黑"/>
                <w:sz w:val="13"/>
                <w:szCs w:val="13"/>
              </w:rPr>
            </w:pPr>
            <w:r>
              <w:rPr>
                <w:rFonts w:hint="eastAsia" w:eastAsia="微软雅黑" w:cs="微软雅黑"/>
                <w:sz w:val="13"/>
                <w:szCs w:val="13"/>
              </w:rPr>
              <w:t xml:space="preserve">7.驾驶员</w:t>
            </w:r>
            <w:r>
              <w:rPr>
                <w:rFonts w:hint="eastAsia" w:eastAsia="微软雅黑" w:cs="微软雅黑"/>
                <w:sz w:val="13"/>
                <w:szCs w:val="13"/>
                <w:shd w:val="clear" w:color="auto" w:fill="ffffff"/>
              </w:rPr>
              <w:t xml:space="preserve">未着</w:t>
            </w:r>
            <w:r>
              <w:rPr>
                <w:rFonts w:hint="eastAsia" w:eastAsia="微软雅黑" w:cs="微软雅黑"/>
                <w:sz w:val="13"/>
                <w:szCs w:val="13"/>
              </w:rPr>
              <w:t xml:space="preserve">环卫统一服装（含服装不整、</w:t>
            </w:r>
            <w:r>
              <w:rPr>
                <w:rFonts w:hint="eastAsia" w:eastAsia="微软雅黑" w:cs="微软雅黑"/>
                <w:sz w:val="13"/>
                <w:szCs w:val="13"/>
                <w:shd w:val="clear" w:color="auto" w:fill="ffffff"/>
              </w:rPr>
              <w:t xml:space="preserve">未着</w:t>
            </w:r>
            <w:r>
              <w:rPr>
                <w:rFonts w:hint="eastAsia" w:eastAsia="微软雅黑" w:cs="微软雅黑"/>
                <w:sz w:val="13"/>
                <w:szCs w:val="13"/>
              </w:rPr>
              <w:t xml:space="preserve">环卫</w:t>
            </w:r>
            <w:r>
              <w:rPr>
                <w:rFonts w:hint="eastAsia" w:eastAsia="微软雅黑" w:cs="微软雅黑"/>
                <w:sz w:val="13"/>
                <w:szCs w:val="13"/>
                <w:shd w:val="clear" w:color="auto" w:fill="ffffff"/>
              </w:rPr>
              <w:t xml:space="preserve">裤</w:t>
            </w:r>
            <w:r>
              <w:rPr>
                <w:rFonts w:hint="eastAsia" w:eastAsia="微软雅黑" w:cs="微软雅黑"/>
                <w:sz w:val="13"/>
                <w:szCs w:val="13"/>
              </w:rPr>
              <w:t xml:space="preserve">的），每例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w:t>
            </w:r>
            <w:r>
              <w:rPr>
                <w:rFonts w:hint="eastAsia" w:eastAsia="微软雅黑" w:cs="微软雅黑"/>
                <w:sz w:val="13"/>
                <w:szCs w:val="13"/>
                <w:shd w:val="clear" w:color="auto" w:fill="ffffff"/>
              </w:rPr>
              <w:t xml:space="preserve">未佩证上岗的，</w:t>
            </w:r>
            <w:r>
              <w:rPr>
                <w:rFonts w:hint="eastAsia" w:eastAsia="微软雅黑" w:cs="微软雅黑"/>
                <w:sz w:val="13"/>
                <w:szCs w:val="13"/>
              </w:rPr>
              <w:t xml:space="preserve">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w:t>
            </w:r>
            <w:r>
              <w:rPr>
                <w:rFonts w:hint="eastAsia" w:eastAsia="微软雅黑" w:cs="微软雅黑"/>
                <w:sz w:val="13"/>
                <w:szCs w:val="13"/>
                <w:shd w:val="clear" w:color="auto" w:fill="ffffff"/>
              </w:rPr>
              <w:t xml:space="preserve">未携带当班考核本，</w:t>
            </w:r>
            <w:r>
              <w:rPr>
                <w:rFonts w:hint="eastAsia" w:eastAsia="微软雅黑" w:cs="微软雅黑"/>
                <w:sz w:val="13"/>
                <w:szCs w:val="13"/>
              </w:rPr>
              <w:t xml:space="preserve">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w:t>
            </w:r>
            <w:r>
              <w:rPr>
                <w:rFonts w:hint="eastAsia" w:eastAsia="微软雅黑" w:cs="微软雅黑"/>
                <w:sz w:val="13"/>
                <w:szCs w:val="13"/>
                <w:shd w:val="clear" w:color="auto" w:fill="ffffff"/>
              </w:rPr>
              <w:t xml:space="preserve">考核本不登记，</w:t>
            </w:r>
            <w:r>
              <w:rPr>
                <w:rFonts w:hint="eastAsia" w:eastAsia="微软雅黑" w:cs="微软雅黑"/>
                <w:sz w:val="13"/>
                <w:szCs w:val="13"/>
              </w:rPr>
              <w:t xml:space="preserve">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w:t>
            </w:r>
            <w:r>
              <w:rPr>
                <w:rFonts w:hint="eastAsia" w:eastAsia="微软雅黑" w:cs="微软雅黑"/>
                <w:sz w:val="13"/>
                <w:szCs w:val="13"/>
                <w:shd w:val="clear" w:color="auto" w:fill="ffffff"/>
              </w:rPr>
              <w:t xml:space="preserve">超过3天不登记，每例扣1分，登记作假每例扣1分；</w:t>
            </w:r>
            <w:r>
              <w:rPr>
                <w:rFonts w:hint="eastAsia" w:eastAsia="微软雅黑" w:cs="微软雅黑"/>
                <w:sz w:val="13"/>
                <w:szCs w:val="13"/>
              </w:rPr>
              <w:t xml:space="preserve">作业不文明、有扰民现象，并引发纠纷，</w:t>
            </w:r>
            <w:r>
              <w:rPr>
                <w:rFonts w:hint="eastAsia" w:eastAsia="微软雅黑" w:cs="微软雅黑"/>
                <w:sz w:val="13"/>
                <w:szCs w:val="13"/>
                <w:shd w:val="clear" w:color="auto" w:fill="ffffff"/>
              </w:rPr>
              <w:t xml:space="preserve">每例扣1分；</w:t>
            </w:r>
            <w:r>
              <w:rPr>
                <w:rFonts w:eastAsia="微软雅黑" w:cs="微软雅黑"/>
                <w:sz w:val="13"/>
                <w:szCs w:val="13"/>
              </w:rPr>
            </w:r>
            <w:r/>
          </w:p>
        </w:tc>
      </w:tr>
      <w:tr>
        <w:trPr>
          <w:cantSplit/>
          <w:trHeight w:val="461"/>
        </w:trPr>
        <w:tc>
          <w:tcPr>
            <w:tcW w:w="233" w:type="dxa"/>
            <w:vAlign w:val="center"/>
            <w:vMerge w:val="continue"/>
            <w:textDirection w:val="lrTb"/>
            <w:noWrap/>
          </w:tcPr>
          <w:p>
            <w:pPr>
              <w:pStyle w:val="969"/>
              <w:rPr>
                <w:rFonts w:ascii="微软雅黑" w:hAnsi="微软雅黑" w:eastAsia="微软雅黑" w:cs="微软雅黑"/>
                <w:szCs w:val="22"/>
              </w:rPr>
            </w:pPr>
            <w:r>
              <w:rPr>
                <w:rFonts w:ascii="微软雅黑" w:hAnsi="微软雅黑" w:eastAsia="微软雅黑" w:cs="微软雅黑"/>
                <w:szCs w:val="22"/>
              </w:rPr>
            </w:r>
            <w:r/>
          </w:p>
        </w:tc>
        <w:tc>
          <w:tcPr>
            <w:tcW w:w="4766" w:type="dxa"/>
            <w:vAlign w:val="center"/>
            <w:textDirection w:val="lrTb"/>
            <w:noWrap/>
          </w:tcPr>
          <w:p>
            <w:pPr>
              <w:pStyle w:val="969"/>
              <w:spacing w:line="200" w:lineRule="exact"/>
              <w:rPr>
                <w:rFonts w:eastAsia="微软雅黑" w:cs="微软雅黑"/>
                <w:sz w:val="13"/>
                <w:szCs w:val="13"/>
              </w:rPr>
            </w:pPr>
            <w:r>
              <w:rPr>
                <w:rFonts w:hint="eastAsia" w:eastAsia="微软雅黑" w:cs="微软雅黑"/>
                <w:sz w:val="13"/>
                <w:szCs w:val="13"/>
              </w:rPr>
              <w:t xml:space="preserve">8.作业车辆外观不整洁的，</w:t>
            </w:r>
            <w:r>
              <w:rPr>
                <w:rFonts w:hint="eastAsia" w:eastAsia="微软雅黑" w:cs="微软雅黑"/>
                <w:sz w:val="13"/>
                <w:szCs w:val="13"/>
                <w:shd w:val="clear" w:color="auto" w:fill="ffffff"/>
              </w:rPr>
              <w:t xml:space="preserve">每台车扣0.</w:t>
            </w:r>
            <w:r>
              <w:rPr>
                <w:rFonts w:hint="eastAsia" w:eastAsia="微软雅黑" w:cs="微软雅黑"/>
                <w:sz w:val="13"/>
                <w:szCs w:val="13"/>
              </w:rPr>
              <w:t xml:space="preserve">5分；未安装水表的每例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0.5分（确实不能安装的除外，必须报市局环卫处备案）；水表损坏未及时更换或修复的扣0.5分；未在指定地点取水的扣0.5分，取水管漏水致使路面积水5㎡以上</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0.5分；未如实填报用水量、油量和公里数</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0.5分；刷子未及时更换的扣0.5分，作业过程中漏水的扣0.5分，未在规定地点排放污水（不得</w:t>
            </w:r>
            <w:r>
              <w:rPr>
                <w:rFonts w:hint="eastAsia" w:eastAsia="微软雅黑" w:cs="微软雅黑"/>
                <w:sz w:val="13"/>
                <w:szCs w:val="13"/>
                <w:shd w:val="clear" w:color="auto" w:fill="ffffff"/>
              </w:rPr>
              <w:t xml:space="preserve">排</w:t>
            </w:r>
            <w:r>
              <w:rPr>
                <w:rFonts w:hint="eastAsia" w:eastAsia="微软雅黑" w:cs="微软雅黑"/>
                <w:sz w:val="13"/>
                <w:szCs w:val="13"/>
              </w:rPr>
              <w:t xml:space="preserve">向雨水管网和河流）、倾倒垃圾的扣1分，排污管道损坏、堵塞的扣0.5分；出现故障必须向区局环卫科报告，未报告擅自停止作业每例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1分，未能及时调整车辆，致使作业中断超过2日，扣1分，5日以上，扣2分；每台车累计报告停止作业时间超过20天</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1分，超过30天</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2分，超过40天</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4分；</w:t>
            </w:r>
            <w:r>
              <w:rPr>
                <w:rFonts w:hint="eastAsia" w:eastAsia="微软雅黑" w:cs="微软雅黑"/>
                <w:sz w:val="13"/>
                <w:szCs w:val="13"/>
                <w:shd w:val="clear" w:color="auto" w:fill="ffffff"/>
              </w:rPr>
              <w:t xml:space="preserve">违反作业安全规定，发生责任事故每例扣2分，亡人扣5分；</w:t>
            </w:r>
            <w:r>
              <w:rPr>
                <w:rFonts w:eastAsia="微软雅黑" w:cs="微软雅黑"/>
                <w:sz w:val="13"/>
                <w:szCs w:val="13"/>
              </w:rPr>
            </w:r>
            <w:r/>
          </w:p>
        </w:tc>
      </w:tr>
      <w:tr>
        <w:trPr>
          <w:cantSplit/>
          <w:trHeight w:val="165"/>
        </w:trPr>
        <w:tc>
          <w:tcPr>
            <w:tcW w:w="233" w:type="dxa"/>
            <w:vAlign w:val="center"/>
            <w:vMerge w:val="continue"/>
            <w:textDirection w:val="lrTb"/>
            <w:noWrap/>
          </w:tcPr>
          <w:p>
            <w:pPr>
              <w:pStyle w:val="969"/>
              <w:rPr>
                <w:rFonts w:ascii="微软雅黑" w:hAnsi="微软雅黑" w:eastAsia="微软雅黑" w:cs="微软雅黑"/>
                <w:szCs w:val="22"/>
              </w:rPr>
            </w:pPr>
            <w:r>
              <w:rPr>
                <w:rFonts w:ascii="微软雅黑" w:hAnsi="微软雅黑" w:eastAsia="微软雅黑" w:cs="微软雅黑"/>
                <w:szCs w:val="22"/>
              </w:rPr>
            </w:r>
            <w:r/>
          </w:p>
        </w:tc>
        <w:tc>
          <w:tcPr>
            <w:tcW w:w="4766" w:type="dxa"/>
            <w:vAlign w:val="center"/>
            <w:textDirection w:val="lrTb"/>
            <w:noWrap/>
          </w:tcPr>
          <w:p>
            <w:pPr>
              <w:pStyle w:val="969"/>
              <w:spacing w:line="200" w:lineRule="exact"/>
              <w:rPr>
                <w:rFonts w:eastAsia="微软雅黑" w:cs="微软雅黑"/>
                <w:sz w:val="13"/>
                <w:szCs w:val="13"/>
              </w:rPr>
            </w:pPr>
            <w:r>
              <w:rPr>
                <w:rFonts w:hint="eastAsia" w:eastAsia="微软雅黑" w:cs="微软雅黑"/>
                <w:sz w:val="13"/>
                <w:szCs w:val="13"/>
              </w:rPr>
              <w:t xml:space="preserve">9.机扫垃圾暂存点未按要求建设和设置的扣1分，未办理排放许可证的扣1分，未规范管理（</w:t>
            </w:r>
            <w:r>
              <w:rPr>
                <w:rFonts w:hint="eastAsia" w:eastAsia="微软雅黑" w:cs="微软雅黑"/>
                <w:sz w:val="13"/>
                <w:szCs w:val="13"/>
                <w:shd w:val="clear" w:color="auto" w:fill="ffffff"/>
              </w:rPr>
              <w:t xml:space="preserve">建立台账</w:t>
            </w:r>
            <w:r>
              <w:rPr>
                <w:rFonts w:hint="eastAsia" w:eastAsia="微软雅黑" w:cs="微软雅黑"/>
                <w:sz w:val="13"/>
                <w:szCs w:val="13"/>
              </w:rPr>
              <w:t xml:space="preserve">资料、统计垃圾产生数量和去向）的扣1分；</w:t>
            </w:r>
            <w:r>
              <w:rPr>
                <w:rFonts w:eastAsia="微软雅黑" w:cs="微软雅黑"/>
                <w:sz w:val="13"/>
                <w:szCs w:val="13"/>
              </w:rPr>
            </w:r>
            <w:r/>
          </w:p>
        </w:tc>
      </w:tr>
      <w:tr>
        <w:trPr>
          <w:cantSplit/>
          <w:trHeight w:val="382"/>
        </w:trPr>
        <w:tc>
          <w:tcPr>
            <w:tcW w:w="233" w:type="dxa"/>
            <w:vAlign w:val="center"/>
            <w:vMerge w:val="restart"/>
            <w:textDirection w:val="lrTb"/>
            <w:noWrap/>
          </w:tcPr>
          <w:p>
            <w:pPr>
              <w:pStyle w:val="969"/>
              <w:jc w:val="center"/>
              <w:spacing w:line="260" w:lineRule="exact"/>
              <w:rPr>
                <w:rFonts w:ascii="微软雅黑" w:hAnsi="微软雅黑" w:eastAsia="微软雅黑" w:cs="微软雅黑"/>
                <w:b/>
                <w:sz w:val="18"/>
                <w:szCs w:val="18"/>
              </w:rPr>
            </w:pPr>
            <w:r>
              <w:rPr>
                <w:rFonts w:hint="eastAsia" w:ascii="微软雅黑" w:hAnsi="微软雅黑" w:eastAsia="微软雅黑" w:cs="微软雅黑"/>
                <w:b/>
                <w:sz w:val="18"/>
                <w:szCs w:val="18"/>
              </w:rPr>
              <w:t xml:space="preserve">任务执行</w:t>
            </w:r>
            <w:r>
              <w:rPr>
                <w:rFonts w:ascii="微软雅黑" w:hAnsi="微软雅黑" w:eastAsia="微软雅黑" w:cs="微软雅黑"/>
                <w:b/>
                <w:sz w:val="18"/>
                <w:szCs w:val="18"/>
              </w:rPr>
            </w:r>
            <w:r/>
          </w:p>
        </w:tc>
        <w:tc>
          <w:tcPr>
            <w:tcW w:w="4766" w:type="dxa"/>
            <w:vAlign w:val="center"/>
            <w:textDirection w:val="lrTb"/>
            <w:noWrap/>
          </w:tcPr>
          <w:p>
            <w:pPr>
              <w:pStyle w:val="969"/>
              <w:spacing w:line="200" w:lineRule="exact"/>
              <w:rPr>
                <w:rFonts w:eastAsia="微软雅黑" w:cs="微软雅黑"/>
                <w:sz w:val="13"/>
                <w:szCs w:val="13"/>
              </w:rPr>
            </w:pPr>
            <w:r>
              <w:rPr>
                <w:rFonts w:hint="eastAsia" w:eastAsia="微软雅黑" w:cs="微软雅黑"/>
                <w:sz w:val="13"/>
                <w:szCs w:val="13"/>
              </w:rPr>
              <w:t xml:space="preserve">10.机械化作业任务未按作业规定（</w:t>
            </w:r>
            <w:r>
              <w:rPr>
                <w:rFonts w:hint="eastAsia" w:eastAsia="微软雅黑" w:cs="微软雅黑"/>
                <w:sz w:val="13"/>
                <w:szCs w:val="13"/>
                <w:shd w:val="clear" w:color="auto" w:fill="ffffff"/>
              </w:rPr>
              <w:t xml:space="preserve">洗扫</w:t>
            </w:r>
            <w:r>
              <w:rPr>
                <w:rFonts w:hint="eastAsia" w:eastAsia="微软雅黑" w:cs="微软雅黑"/>
                <w:sz w:val="13"/>
                <w:szCs w:val="13"/>
              </w:rPr>
              <w:t xml:space="preserve">、</w:t>
            </w:r>
            <w:r>
              <w:rPr>
                <w:rFonts w:hint="eastAsia" w:eastAsia="微软雅黑" w:cs="微软雅黑"/>
                <w:sz w:val="13"/>
                <w:szCs w:val="13"/>
                <w:shd w:val="clear" w:color="auto" w:fill="ffffff"/>
              </w:rPr>
              <w:t xml:space="preserve">湿扫</w:t>
            </w:r>
            <w:r>
              <w:rPr>
                <w:rFonts w:hint="eastAsia" w:eastAsia="微软雅黑" w:cs="微软雅黑"/>
                <w:sz w:val="13"/>
                <w:szCs w:val="13"/>
              </w:rPr>
              <w:t xml:space="preserve">、冲洗、洒水、机</w:t>
            </w:r>
            <w:r>
              <w:rPr>
                <w:rFonts w:hint="eastAsia" w:eastAsia="微软雅黑" w:cs="微软雅黑"/>
                <w:sz w:val="13"/>
                <w:szCs w:val="13"/>
                <w:shd w:val="clear" w:color="auto" w:fill="ffffff"/>
              </w:rPr>
              <w:t xml:space="preserve">保</w:t>
            </w:r>
            <w:r>
              <w:rPr>
                <w:rFonts w:hint="eastAsia" w:eastAsia="微软雅黑" w:cs="微软雅黑"/>
                <w:sz w:val="13"/>
                <w:szCs w:val="13"/>
              </w:rPr>
              <w:t xml:space="preserve">）次数下达任务，</w:t>
            </w:r>
            <w:r>
              <w:rPr>
                <w:rFonts w:hint="eastAsia" w:eastAsia="微软雅黑" w:cs="微软雅黑"/>
                <w:sz w:val="13"/>
                <w:szCs w:val="13"/>
                <w:shd w:val="clear" w:color="auto" w:fill="ffffff"/>
              </w:rPr>
              <w:t xml:space="preserve">每例扣1分，</w:t>
            </w:r>
            <w:r>
              <w:rPr>
                <w:rFonts w:hint="eastAsia" w:eastAsia="微软雅黑" w:cs="微软雅黑"/>
                <w:sz w:val="13"/>
                <w:szCs w:val="13"/>
              </w:rPr>
              <w:t xml:space="preserve">缺项、漏项每条道路</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0.5分；未按规定路段下达任务，</w:t>
            </w:r>
            <w:r>
              <w:rPr>
                <w:rFonts w:hint="eastAsia" w:eastAsia="微软雅黑" w:cs="微软雅黑"/>
                <w:sz w:val="13"/>
                <w:szCs w:val="13"/>
                <w:shd w:val="clear" w:color="auto" w:fill="ffffff"/>
              </w:rPr>
              <w:t xml:space="preserve">缺项、漏项每条道路扣0.</w:t>
            </w:r>
            <w:r>
              <w:rPr>
                <w:rFonts w:hint="eastAsia" w:eastAsia="微软雅黑" w:cs="微软雅黑"/>
                <w:sz w:val="13"/>
                <w:szCs w:val="13"/>
              </w:rPr>
              <w:t xml:space="preserve">5分；机械化作业道路中，出现施工的未及时上报，</w:t>
            </w:r>
            <w:r>
              <w:rPr>
                <w:rFonts w:hint="eastAsia" w:eastAsia="微软雅黑" w:cs="微软雅黑"/>
                <w:sz w:val="13"/>
                <w:szCs w:val="13"/>
                <w:shd w:val="clear" w:color="auto" w:fill="ffffff"/>
              </w:rPr>
              <w:t xml:space="preserve">每条道路扣0.</w:t>
            </w:r>
            <w:r>
              <w:rPr>
                <w:rFonts w:hint="eastAsia" w:eastAsia="微软雅黑" w:cs="微软雅黑"/>
                <w:sz w:val="13"/>
                <w:szCs w:val="13"/>
              </w:rPr>
              <w:t xml:space="preserve">5分，未及时调整</w:t>
            </w:r>
            <w:r>
              <w:rPr>
                <w:rFonts w:hint="eastAsia" w:eastAsia="微软雅黑" w:cs="微软雅黑"/>
                <w:sz w:val="13"/>
                <w:szCs w:val="13"/>
                <w:shd w:val="clear" w:color="auto" w:fill="ffffff"/>
              </w:rPr>
              <w:t xml:space="preserve">其他道路</w:t>
            </w:r>
            <w:r>
              <w:rPr>
                <w:rFonts w:hint="eastAsia" w:eastAsia="微软雅黑" w:cs="微软雅黑"/>
                <w:sz w:val="13"/>
                <w:szCs w:val="13"/>
              </w:rPr>
              <w:t xml:space="preserve">并报市局同意，导致机械化清扫率不达标，每下降2个百分点扣1分；经常污染道路</w:t>
            </w:r>
            <w:r>
              <w:rPr>
                <w:rFonts w:hint="eastAsia" w:eastAsia="微软雅黑" w:cs="微软雅黑"/>
                <w:sz w:val="13"/>
                <w:szCs w:val="13"/>
                <w:shd w:val="clear" w:color="auto" w:fill="ffffff"/>
              </w:rPr>
              <w:t xml:space="preserve">未</w:t>
            </w:r>
            <w:r>
              <w:rPr>
                <w:rFonts w:hint="eastAsia" w:eastAsia="微软雅黑" w:cs="微软雅黑"/>
                <w:sz w:val="13"/>
                <w:szCs w:val="13"/>
              </w:rPr>
              <w:t xml:space="preserve">适当增加清洗频次，达不到“路面见本色”的作业要求扣1分；</w:t>
            </w:r>
            <w:r>
              <w:rPr>
                <w:rFonts w:eastAsia="微软雅黑" w:cs="微软雅黑"/>
                <w:sz w:val="13"/>
                <w:szCs w:val="13"/>
              </w:rPr>
            </w:r>
            <w:r/>
          </w:p>
        </w:tc>
      </w:tr>
      <w:tr>
        <w:trPr>
          <w:cantSplit/>
          <w:trHeight w:val="180"/>
        </w:trPr>
        <w:tc>
          <w:tcPr>
            <w:tcW w:w="233" w:type="dxa"/>
            <w:vAlign w:val="center"/>
            <w:vMerge w:val="continue"/>
            <w:textDirection w:val="lrTb"/>
            <w:noWrap/>
          </w:tcPr>
          <w:p>
            <w:pPr>
              <w:pStyle w:val="969"/>
              <w:rPr>
                <w:rFonts w:ascii="微软雅黑" w:hAnsi="微软雅黑" w:eastAsia="微软雅黑" w:cs="微软雅黑"/>
                <w:szCs w:val="22"/>
              </w:rPr>
            </w:pPr>
            <w:r>
              <w:rPr>
                <w:rFonts w:ascii="微软雅黑" w:hAnsi="微软雅黑" w:eastAsia="微软雅黑" w:cs="微软雅黑"/>
                <w:szCs w:val="22"/>
              </w:rPr>
            </w:r>
            <w:r/>
          </w:p>
        </w:tc>
        <w:tc>
          <w:tcPr>
            <w:tcW w:w="4766" w:type="dxa"/>
            <w:vAlign w:val="center"/>
            <w:textDirection w:val="lrTb"/>
            <w:noWrap/>
          </w:tcPr>
          <w:p>
            <w:pPr>
              <w:pStyle w:val="969"/>
              <w:spacing w:line="200" w:lineRule="exact"/>
              <w:rPr>
                <w:rFonts w:eastAsia="微软雅黑" w:cs="微软雅黑"/>
                <w:sz w:val="13"/>
                <w:szCs w:val="13"/>
              </w:rPr>
            </w:pPr>
            <w:r>
              <w:rPr>
                <w:rFonts w:hint="eastAsia" w:eastAsia="微软雅黑" w:cs="微软雅黑"/>
                <w:sz w:val="13"/>
                <w:szCs w:val="13"/>
              </w:rPr>
              <w:t xml:space="preserve">11.机械化作业受到领导批评、群众举报、舆论曝光、网络问政，经核实每例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2分；</w:t>
            </w:r>
            <w:r>
              <w:rPr>
                <w:rFonts w:hint="eastAsia" w:eastAsia="微软雅黑" w:cs="微软雅黑"/>
                <w:sz w:val="13"/>
                <w:szCs w:val="13"/>
                <w:shd w:val="clear" w:color="auto" w:fill="ffffff"/>
              </w:rPr>
              <w:t xml:space="preserve">环保部</w:t>
            </w:r>
            <w:r>
              <w:rPr>
                <w:rFonts w:hint="eastAsia" w:eastAsia="微软雅黑" w:cs="微软雅黑"/>
                <w:sz w:val="13"/>
                <w:szCs w:val="13"/>
              </w:rPr>
              <w:t xml:space="preserve">门道路扬尘污染检查发生问题的，经核实每例</w:t>
            </w:r>
            <w:r>
              <w:rPr>
                <w:rFonts w:hint="eastAsia" w:eastAsia="微软雅黑" w:cs="微软雅黑"/>
                <w:sz w:val="13"/>
                <w:szCs w:val="13"/>
                <w:shd w:val="clear" w:color="auto" w:fill="ffffff"/>
              </w:rPr>
              <w:t xml:space="preserve">扣</w:t>
            </w:r>
            <w:r>
              <w:rPr>
                <w:rFonts w:hint="eastAsia" w:eastAsia="微软雅黑" w:cs="微软雅黑"/>
                <w:sz w:val="13"/>
                <w:szCs w:val="13"/>
              </w:rPr>
              <w:t xml:space="preserve">1分。</w:t>
            </w:r>
            <w:r>
              <w:rPr>
                <w:rFonts w:eastAsia="微软雅黑" w:cs="微软雅黑"/>
                <w:sz w:val="13"/>
                <w:szCs w:val="13"/>
              </w:rPr>
            </w:r>
            <w:r/>
          </w:p>
        </w:tc>
      </w:tr>
      <w:tr>
        <w:trPr>
          <w:cantSplit/>
          <w:trHeight w:val="305"/>
        </w:trPr>
        <w:tc>
          <w:tcPr>
            <w:tcW w:w="233" w:type="dxa"/>
            <w:vAlign w:val="center"/>
            <w:textDirection w:val="lrTb"/>
            <w:noWrap/>
          </w:tcPr>
          <w:p>
            <w:pPr>
              <w:pStyle w:val="969"/>
              <w:jc w:val="center"/>
              <w:spacing w:line="260" w:lineRule="exact"/>
              <w:rPr>
                <w:rFonts w:ascii="微软雅黑" w:hAnsi="微软雅黑" w:eastAsia="微软雅黑" w:cs="微软雅黑"/>
                <w:b/>
                <w:sz w:val="18"/>
                <w:szCs w:val="18"/>
              </w:rPr>
            </w:pPr>
            <w:r>
              <w:rPr>
                <w:rFonts w:hint="eastAsia" w:ascii="微软雅黑" w:hAnsi="微软雅黑" w:eastAsia="微软雅黑" w:cs="微软雅黑"/>
                <w:b/>
                <w:sz w:val="18"/>
                <w:szCs w:val="18"/>
              </w:rPr>
              <w:t xml:space="preserve">投诉举报</w:t>
            </w:r>
            <w:r>
              <w:rPr>
                <w:rFonts w:ascii="微软雅黑" w:hAnsi="微软雅黑" w:eastAsia="微软雅黑" w:cs="微软雅黑"/>
                <w:b/>
                <w:sz w:val="18"/>
                <w:szCs w:val="18"/>
              </w:rPr>
            </w:r>
            <w:r/>
          </w:p>
        </w:tc>
        <w:tc>
          <w:tcPr>
            <w:tcW w:w="4766" w:type="dxa"/>
            <w:vAlign w:val="center"/>
            <w:textDirection w:val="lrTb"/>
            <w:noWrap/>
          </w:tcPr>
          <w:p>
            <w:pPr>
              <w:pStyle w:val="969"/>
              <w:spacing w:line="200" w:lineRule="exact"/>
              <w:rPr>
                <w:rFonts w:eastAsia="微软雅黑" w:cs="微软雅黑"/>
                <w:sz w:val="13"/>
                <w:szCs w:val="13"/>
              </w:rPr>
            </w:pPr>
            <w:r>
              <w:rPr>
                <w:rFonts w:hint="eastAsia" w:eastAsia="微软雅黑" w:cs="微软雅黑"/>
                <w:sz w:val="13"/>
                <w:szCs w:val="13"/>
              </w:rPr>
              <w:t xml:space="preserve">12.环卫管理及作业人员工作用语不文明（讲粗话、骂人</w:t>
            </w:r>
            <w:r>
              <w:rPr>
                <w:rFonts w:hint="eastAsia" w:eastAsia="微软雅黑" w:cs="微软雅黑"/>
                <w:sz w:val="13"/>
                <w:szCs w:val="13"/>
                <w:shd w:val="clear" w:color="auto" w:fill="ffffff"/>
              </w:rPr>
              <w:t xml:space="preserve">等</w:t>
            </w:r>
            <w:r>
              <w:rPr>
                <w:rFonts w:hint="eastAsia" w:eastAsia="微软雅黑" w:cs="微软雅黑"/>
                <w:sz w:val="13"/>
                <w:szCs w:val="13"/>
              </w:rPr>
              <w:t xml:space="preserve">），</w:t>
            </w:r>
            <w:r>
              <w:rPr>
                <w:rFonts w:hint="eastAsia" w:eastAsia="微软雅黑" w:cs="微软雅黑"/>
                <w:sz w:val="13"/>
                <w:szCs w:val="13"/>
                <w:shd w:val="clear" w:color="auto" w:fill="ffffff"/>
              </w:rPr>
              <w:t xml:space="preserve">作业不文明，影响环卫管理，损坏环卫形象，发生一例扣1分，单位不及时处理扣1分；与信息采集人员、服务对象、服务单位发生纠纷矛盾，承担主要责任扣2分，承担全部责任扣4分。</w:t>
            </w:r>
            <w:r>
              <w:rPr>
                <w:rFonts w:eastAsia="微软雅黑" w:cs="微软雅黑"/>
                <w:sz w:val="13"/>
                <w:szCs w:val="13"/>
              </w:rPr>
            </w:r>
            <w:r/>
          </w:p>
        </w:tc>
      </w:tr>
    </w:tbl>
    <w:p>
      <w:pPr>
        <w:pStyle w:val="969"/>
        <w:ind w:firstLine="420"/>
        <w:jc w:val="left"/>
        <w:spacing w:line="252" w:lineRule="auto"/>
        <w:rPr>
          <w:rFonts w:hint="eastAsia" w:ascii="宋体" w:hAnsi="宋体" w:eastAsia="宋体" w:cs="宋体"/>
          <w:sz w:val="24"/>
          <w:szCs w:val="24"/>
          <w:lang w:val="en-US" w:eastAsia="zh-CN"/>
        </w:rPr>
      </w:pPr>
      <w:r>
        <w:rPr>
          <w:rFonts w:hint="eastAsia"/>
          <w:color w:val="000000"/>
        </w:rPr>
        <w:t xml:space="preserve">注：所有评分细则及要求以最新市级相关文件要求为准</w:t>
      </w:r>
      <w:r>
        <w:rPr>
          <w:rFonts w:hint="eastAsia"/>
          <w:color w:val="000000"/>
          <w:lang w:eastAsia="zh-CN"/>
        </w:rPr>
        <w:t xml:space="preserve">。</w:t>
      </w:r>
      <w:r>
        <w:rPr>
          <w:rFonts w:hint="eastAsia" w:ascii="宋体" w:hAnsi="宋体" w:eastAsia="宋体" w:cs="宋体"/>
          <w:sz w:val="24"/>
          <w:szCs w:val="24"/>
          <w:lang w:val="en-US" w:eastAsia="zh-CN"/>
        </w:rPr>
      </w:r>
      <w:r/>
    </w:p>
    <w:p>
      <w:pPr>
        <w:pStyle w:val="969"/>
        <w:ind w:firstLine="482"/>
        <w:jc w:val="center"/>
        <w:spacing w:line="252" w:lineRule="auto"/>
        <w:rPr>
          <w:rFonts w:hint="eastAsia" w:ascii="Arial Unicode MS" w:hAnsi="Arial Unicode MS" w:eastAsia="Arial Unicode MS" w:cs="Arial Unicode MS"/>
          <w:color w:val="000000"/>
          <w:sz w:val="36"/>
          <w:szCs w:val="36"/>
        </w:rPr>
      </w:pPr>
      <w:r>
        <w:rPr>
          <w:rFonts w:hint="eastAsia" w:ascii="宋体" w:hAnsi="宋体" w:cs="宋体"/>
          <w:b/>
          <w:bCs/>
          <w:color w:val="0000ff"/>
          <w:sz w:val="24"/>
          <w:szCs w:val="24"/>
        </w:rPr>
        <w:br w:type="page" w:clear="all"/>
      </w:r>
      <w:bookmarkStart w:id="64" w:name="_Toc120614281"/>
      <w:r>
        <w:rPr>
          <w:rFonts w:hint="eastAsia" w:ascii="Arial Unicode MS" w:hAnsi="Arial Unicode MS" w:eastAsia="Arial Unicode MS" w:cs="Arial Unicode MS"/>
          <w:color w:val="000000"/>
          <w:sz w:val="36"/>
          <w:szCs w:val="36"/>
        </w:rPr>
        <w:t xml:space="preserve">第五章  评标方法与评标标准</w:t>
      </w:r>
      <w:r>
        <w:rPr>
          <w:rFonts w:hint="eastAsia" w:ascii="Arial Unicode MS" w:hAnsi="Arial Unicode MS" w:eastAsia="Arial Unicode MS" w:cs="Arial Unicode MS"/>
          <w:color w:val="000000"/>
          <w:sz w:val="36"/>
          <w:szCs w:val="36"/>
        </w:rPr>
      </w:r>
      <w:r/>
    </w:p>
    <w:p>
      <w:pPr>
        <w:pStyle w:val="969"/>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969"/>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969"/>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1.采用综合评分法，评标结果按评审后得分由高到低顺序排列。得分相同的，按投标报价由低到高顺序排列。得分且投标报价相同的，按“评标标准</w:t>
      </w:r>
      <w:r>
        <w:rPr>
          <w:rFonts w:hint="eastAsia" w:ascii="宋体" w:hAnsi="宋体" w:eastAsia="宋体" w:cs="宋体"/>
          <w:sz w:val="24"/>
          <w:szCs w:val="24"/>
        </w:rPr>
        <w:t xml:space="preserve">-4.1-4.3”</w:t>
      </w:r>
      <w:r>
        <w:rPr>
          <w:rFonts w:hint="eastAsia" w:ascii="宋体" w:hAnsi="宋体" w:cs="宋体"/>
          <w:sz w:val="24"/>
          <w:szCs w:val="24"/>
        </w:rPr>
        <w:t xml:space="preserve">得分由高到低顺序排列。在投标文件满足招标文件全部实质性要求的供应商中，按照评审得分由高到低选取</w:t>
      </w:r>
      <w:r>
        <w:rPr>
          <w:rFonts w:hint="eastAsia" w:ascii="宋体" w:hAnsi="宋体"/>
          <w:color w:val="000000"/>
          <w:sz w:val="24"/>
          <w:szCs w:val="24"/>
        </w:rPr>
        <w:t xml:space="preserve">3名</w:t>
      </w:r>
      <w:r>
        <w:rPr>
          <w:rFonts w:hint="eastAsia" w:ascii="宋体" w:hAnsi="宋体" w:cs="宋体"/>
          <w:sz w:val="24"/>
          <w:szCs w:val="24"/>
        </w:rPr>
        <w:t xml:space="preserve">中标候选人。</w:t>
      </w:r>
      <w:r>
        <w:rPr>
          <w:rFonts w:hint="eastAsia" w:ascii="宋体" w:hAnsi="宋体" w:cs="宋体"/>
          <w:sz w:val="24"/>
          <w:szCs w:val="24"/>
        </w:rPr>
      </w:r>
      <w:r/>
    </w:p>
    <w:p>
      <w:pPr>
        <w:pStyle w:val="969"/>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二、小微企业价格扣除</w:t>
      </w:r>
      <w:r>
        <w:rPr>
          <w:rFonts w:hint="eastAsia" w:ascii="黑体" w:hAnsi="黑体" w:eastAsia="黑体" w:cs="黑体"/>
          <w:color w:val="000000"/>
          <w:sz w:val="24"/>
          <w:szCs w:val="24"/>
        </w:rPr>
      </w:r>
      <w:r/>
    </w:p>
    <w:p>
      <w:pPr>
        <w:pStyle w:val="969"/>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color w:val="000000"/>
          <w:sz w:val="24"/>
          <w:szCs w:val="24"/>
        </w:rPr>
        <w:t xml:space="preserve">10%</w:t>
      </w:r>
      <w:r>
        <w:rPr>
          <w:rFonts w:hint="eastAsia" w:ascii="宋体" w:hAnsi="宋体" w:cs="宋体"/>
          <w:sz w:val="24"/>
          <w:szCs w:val="24"/>
        </w:rPr>
        <w:t xml:space="preserve">的扣除，用扣除后的价格参与评审。</w:t>
      </w:r>
      <w:r>
        <w:rPr>
          <w:rFonts w:hint="eastAsia" w:ascii="宋体" w:hAnsi="宋体"/>
          <w:sz w:val="24"/>
          <w:szCs w:val="24"/>
          <w:highlight w:val="yellow"/>
        </w:rPr>
      </w:r>
      <w:r/>
    </w:p>
    <w:p>
      <w:pPr>
        <w:pStyle w:val="969"/>
        <w:ind w:firstLine="480"/>
        <w:spacing w:line="264" w:lineRule="auto"/>
        <w:rPr>
          <w:rFonts w:hint="eastAsia" w:ascii="黑体" w:hAnsi="黑体" w:eastAsia="黑体" w:cs="黑体"/>
          <w:color w:val="000000"/>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rPr>
          <w:rFonts w:hint="eastAsia" w:ascii="黑体" w:hAnsi="黑体" w:eastAsia="黑体" w:cs="黑体"/>
          <w:color w:val="000000"/>
          <w:sz w:val="24"/>
          <w:szCs w:val="24"/>
        </w:rPr>
      </w:r>
      <w:r/>
    </w:p>
    <w:p>
      <w:pPr>
        <w:pStyle w:val="969"/>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三、评标标准</w:t>
      </w:r>
      <w:r>
        <w:rPr>
          <w:rFonts w:hint="eastAsia" w:ascii="黑体" w:hAnsi="黑体" w:eastAsia="黑体" w:cs="黑体"/>
          <w:color w:val="000000"/>
          <w:sz w:val="24"/>
          <w:szCs w:val="24"/>
        </w:rPr>
      </w:r>
      <w:r/>
    </w:p>
    <w:tbl>
      <w:tblPr>
        <w:tblW w:w="9757"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80"/>
        <w:gridCol w:w="6624"/>
        <w:gridCol w:w="573"/>
        <w:gridCol w:w="861"/>
      </w:tblGrid>
      <w:tr>
        <w:trPr>
          <w:trHeight w:val="493"/>
          <w:tblHeader/>
        </w:trPr>
        <w:tc>
          <w:tcPr>
            <w:tcW w:w="519" w:type="dxa"/>
            <w:vAlign w:val="top"/>
            <w:textDirection w:val="lrTb"/>
            <w:noWrap w:val="false"/>
          </w:tcPr>
          <w:p>
            <w:pPr>
              <w:pStyle w:val="969"/>
              <w:jc w:val="center"/>
              <w:spacing w:before="122" w:line="288" w:lineRule="auto"/>
              <w:rPr>
                <w:rFonts w:hint="eastAsia" w:ascii="宋体" w:hAnsi="宋体" w:cs="宋体"/>
                <w:b/>
                <w:color w:val="000000"/>
                <w:spacing w:val="-3"/>
                <w:sz w:val="21"/>
                <w:szCs w:val="21"/>
              </w:rPr>
            </w:pPr>
            <w:r>
              <w:rPr>
                <w:rFonts w:hint="eastAsia" w:ascii="宋体" w:hAnsi="宋体" w:cs="宋体"/>
                <w:b/>
                <w:color w:val="000000"/>
                <w:spacing w:val="-3"/>
                <w:sz w:val="21"/>
                <w:szCs w:val="21"/>
              </w:rPr>
              <w:t xml:space="preserve">序号</w:t>
            </w:r>
            <w:r>
              <w:rPr>
                <w:rFonts w:hint="eastAsia" w:ascii="宋体" w:hAnsi="宋体" w:cs="宋体"/>
                <w:b/>
                <w:color w:val="000000"/>
                <w:spacing w:val="-3"/>
                <w:sz w:val="21"/>
                <w:szCs w:val="21"/>
              </w:rPr>
            </w:r>
            <w:r/>
          </w:p>
        </w:tc>
        <w:tc>
          <w:tcPr>
            <w:tcW w:w="1180" w:type="dxa"/>
            <w:vAlign w:val="top"/>
            <w:textDirection w:val="lrTb"/>
            <w:noWrap w:val="false"/>
          </w:tcPr>
          <w:p>
            <w:pPr>
              <w:pStyle w:val="969"/>
              <w:jc w:val="center"/>
              <w:spacing w:before="122" w:line="288" w:lineRule="auto"/>
              <w:rPr>
                <w:rFonts w:hint="eastAsia" w:ascii="宋体" w:hAnsi="宋体" w:cs="宋体"/>
                <w:b/>
                <w:color w:val="000000"/>
                <w:spacing w:val="-3"/>
                <w:sz w:val="21"/>
                <w:szCs w:val="21"/>
              </w:rPr>
            </w:pPr>
            <w:r>
              <w:rPr>
                <w:rFonts w:hint="eastAsia" w:ascii="宋体" w:hAnsi="宋体" w:cs="宋体"/>
                <w:b/>
                <w:color w:val="000000"/>
                <w:spacing w:val="-3"/>
                <w:sz w:val="21"/>
                <w:szCs w:val="21"/>
              </w:rPr>
              <w:t xml:space="preserve">评审因素</w:t>
            </w:r>
            <w:r>
              <w:rPr>
                <w:rFonts w:hint="eastAsia" w:ascii="宋体" w:hAnsi="宋体" w:cs="宋体"/>
                <w:b/>
                <w:color w:val="000000"/>
                <w:spacing w:val="-3"/>
                <w:sz w:val="21"/>
                <w:szCs w:val="21"/>
              </w:rPr>
            </w:r>
            <w:r/>
          </w:p>
        </w:tc>
        <w:tc>
          <w:tcPr>
            <w:tcW w:w="6624" w:type="dxa"/>
            <w:vAlign w:val="top"/>
            <w:textDirection w:val="lrTb"/>
            <w:noWrap w:val="false"/>
          </w:tcPr>
          <w:p>
            <w:pPr>
              <w:pStyle w:val="969"/>
              <w:jc w:val="center"/>
              <w:spacing w:before="122" w:line="288" w:lineRule="auto"/>
              <w:rPr>
                <w:rFonts w:hint="eastAsia" w:ascii="宋体" w:hAnsi="宋体" w:cs="宋体"/>
                <w:b/>
                <w:color w:val="000000"/>
                <w:spacing w:val="-3"/>
                <w:sz w:val="21"/>
                <w:szCs w:val="21"/>
              </w:rPr>
            </w:pPr>
            <w:r>
              <w:rPr>
                <w:rFonts w:hint="eastAsia" w:ascii="宋体" w:hAnsi="宋体" w:cs="宋体"/>
                <w:b/>
                <w:color w:val="000000"/>
                <w:spacing w:val="-3"/>
                <w:sz w:val="21"/>
                <w:szCs w:val="21"/>
              </w:rPr>
              <w:t xml:space="preserve">评审细则</w:t>
            </w:r>
            <w:r>
              <w:rPr>
                <w:rFonts w:hint="eastAsia" w:ascii="宋体" w:hAnsi="宋体" w:cs="宋体"/>
                <w:b/>
                <w:color w:val="000000"/>
                <w:spacing w:val="-3"/>
                <w:sz w:val="21"/>
                <w:szCs w:val="21"/>
              </w:rPr>
            </w:r>
            <w:r/>
          </w:p>
        </w:tc>
        <w:tc>
          <w:tcPr>
            <w:tcW w:w="573" w:type="dxa"/>
            <w:vAlign w:val="top"/>
            <w:textDirection w:val="lrTb"/>
            <w:noWrap w:val="false"/>
          </w:tcPr>
          <w:p>
            <w:pPr>
              <w:pStyle w:val="969"/>
              <w:jc w:val="center"/>
              <w:spacing w:before="122" w:line="288" w:lineRule="auto"/>
              <w:rPr>
                <w:rFonts w:hint="eastAsia" w:ascii="宋体" w:hAnsi="宋体" w:cs="宋体"/>
                <w:b/>
                <w:color w:val="000000"/>
                <w:spacing w:val="-3"/>
                <w:sz w:val="21"/>
                <w:szCs w:val="21"/>
              </w:rPr>
            </w:pPr>
            <w:r>
              <w:rPr>
                <w:rFonts w:hint="eastAsia" w:ascii="宋体" w:hAnsi="宋体" w:cs="宋体"/>
                <w:b/>
                <w:color w:val="000000"/>
                <w:spacing w:val="-3"/>
                <w:sz w:val="21"/>
                <w:szCs w:val="21"/>
              </w:rPr>
              <w:t xml:space="preserve">分值</w:t>
            </w:r>
            <w:r>
              <w:rPr>
                <w:rFonts w:hint="eastAsia" w:ascii="宋体" w:hAnsi="宋体" w:cs="宋体"/>
                <w:b/>
                <w:color w:val="000000"/>
                <w:spacing w:val="-3"/>
                <w:sz w:val="21"/>
                <w:szCs w:val="21"/>
              </w:rPr>
            </w:r>
            <w:r/>
          </w:p>
        </w:tc>
        <w:tc>
          <w:tcPr>
            <w:tcW w:w="861" w:type="dxa"/>
            <w:vAlign w:val="top"/>
            <w:textDirection w:val="lrTb"/>
            <w:noWrap w:val="false"/>
          </w:tcPr>
          <w:p>
            <w:pPr>
              <w:pStyle w:val="969"/>
              <w:jc w:val="center"/>
              <w:spacing w:before="122" w:line="288" w:lineRule="auto"/>
              <w:rPr>
                <w:rFonts w:hint="eastAsia" w:ascii="宋体" w:hAnsi="宋体" w:cs="宋体"/>
                <w:b/>
                <w:color w:val="000000"/>
                <w:spacing w:val="-3"/>
                <w:sz w:val="21"/>
                <w:szCs w:val="21"/>
              </w:rPr>
            </w:pPr>
            <w:r>
              <w:rPr>
                <w:rFonts w:hint="eastAsia" w:ascii="宋体" w:hAnsi="宋体" w:cs="宋体"/>
                <w:b/>
                <w:color w:val="000000"/>
                <w:spacing w:val="-3"/>
                <w:sz w:val="21"/>
                <w:szCs w:val="21"/>
              </w:rPr>
              <w:t xml:space="preserve">类型</w:t>
            </w:r>
            <w:r>
              <w:rPr>
                <w:rFonts w:hint="eastAsia" w:ascii="宋体" w:hAnsi="宋体" w:cs="宋体"/>
                <w:b/>
                <w:color w:val="000000"/>
                <w:spacing w:val="-3"/>
                <w:sz w:val="21"/>
                <w:szCs w:val="21"/>
              </w:rPr>
            </w:r>
            <w:r/>
          </w:p>
        </w:tc>
      </w:tr>
      <w:tr>
        <w:trPr>
          <w:trHeight w:val="423"/>
        </w:trPr>
        <w:tc>
          <w:tcPr>
            <w:gridSpan w:val="5"/>
            <w:tcW w:w="9757" w:type="dxa"/>
            <w:vAlign w:val="top"/>
            <w:textDirection w:val="lrTb"/>
            <w:noWrap w:val="false"/>
          </w:tcPr>
          <w:p>
            <w:pPr>
              <w:pStyle w:val="969"/>
              <w:ind w:left="114"/>
              <w:spacing w:before="122" w:line="264" w:lineRule="auto"/>
              <w:rPr>
                <w:rFonts w:hint="eastAsia" w:ascii="宋体" w:hAnsi="宋体" w:cs="宋体"/>
                <w:color w:val="000000"/>
                <w:sz w:val="21"/>
                <w:szCs w:val="21"/>
              </w:rPr>
            </w:pPr>
            <w:r>
              <w:rPr>
                <w:rFonts w:hint="eastAsia" w:ascii="宋体" w:hAnsi="宋体" w:cs="宋体"/>
                <w:b/>
                <w:color w:val="000000"/>
                <w:spacing w:val="-3"/>
                <w:sz w:val="21"/>
                <w:szCs w:val="21"/>
              </w:rPr>
              <w:t xml:space="preserve">1.价</w:t>
            </w:r>
            <w:r>
              <w:rPr>
                <w:rFonts w:hint="eastAsia" w:ascii="宋体" w:hAnsi="宋体" w:cs="宋体"/>
                <w:b/>
                <w:color w:val="000000"/>
                <w:spacing w:val="-2"/>
                <w:sz w:val="21"/>
                <w:szCs w:val="21"/>
              </w:rPr>
              <w:t xml:space="preserve">格</w:t>
            </w:r>
            <w:r>
              <w:rPr>
                <w:rFonts w:hint="eastAsia" w:ascii="宋体" w:hAnsi="宋体" w:cs="宋体"/>
                <w:color w:val="000000"/>
                <w:sz w:val="21"/>
                <w:szCs w:val="21"/>
              </w:rPr>
            </w:r>
            <w:r/>
          </w:p>
        </w:tc>
      </w:tr>
      <w:tr>
        <w:trPr>
          <w:trHeight w:val="1202"/>
        </w:trPr>
        <w:tc>
          <w:tcPr>
            <w:tcW w:w="519" w:type="dxa"/>
            <w:vAlign w:val="center"/>
            <w:textDirection w:val="lrTb"/>
            <w:noWrap w:val="false"/>
          </w:tcPr>
          <w:p>
            <w:pPr>
              <w:pStyle w:val="969"/>
              <w:jc w:val="center"/>
              <w:rPr>
                <w:rFonts w:hint="eastAsia" w:ascii="宋体" w:hAnsi="宋体" w:cs="宋体"/>
                <w:color w:val="000000"/>
                <w:sz w:val="21"/>
                <w:szCs w:val="21"/>
              </w:rPr>
            </w:pPr>
            <w:r>
              <w:rPr>
                <w:rFonts w:hint="eastAsia" w:ascii="宋体" w:hAnsi="宋体" w:cs="宋体"/>
                <w:color w:val="000000"/>
                <w:spacing w:val="-6"/>
                <w:sz w:val="21"/>
                <w:szCs w:val="21"/>
              </w:rPr>
              <w:t xml:space="preserve">1</w:t>
            </w:r>
            <w:r>
              <w:rPr>
                <w:rFonts w:hint="eastAsia" w:ascii="宋体" w:hAnsi="宋体" w:cs="宋体"/>
                <w:color w:val="000000"/>
                <w:spacing w:val="-5"/>
                <w:sz w:val="21"/>
                <w:szCs w:val="21"/>
              </w:rPr>
              <w:t xml:space="preserve">.1</w:t>
            </w:r>
            <w:r>
              <w:rPr>
                <w:rFonts w:hint="eastAsia" w:ascii="宋体" w:hAnsi="宋体" w:cs="宋体"/>
                <w:color w:val="000000"/>
                <w:sz w:val="21"/>
                <w:szCs w:val="21"/>
              </w:rPr>
            </w:r>
            <w:r/>
          </w:p>
        </w:tc>
        <w:tc>
          <w:tcPr>
            <w:tcW w:w="1180" w:type="dxa"/>
            <w:vAlign w:val="center"/>
            <w:textDirection w:val="lrTb"/>
            <w:noWrap w:val="false"/>
          </w:tcPr>
          <w:p>
            <w:pPr>
              <w:pStyle w:val="969"/>
              <w:jc w:val="left"/>
              <w:rPr>
                <w:rFonts w:hint="eastAsia" w:ascii="宋体" w:hAnsi="宋体" w:cs="宋体"/>
                <w:color w:val="000000"/>
                <w:sz w:val="21"/>
                <w:szCs w:val="21"/>
              </w:rPr>
            </w:pPr>
            <w:r>
              <w:rPr>
                <w:rFonts w:hint="eastAsia" w:ascii="宋体" w:hAnsi="宋体" w:cs="宋体"/>
                <w:color w:val="000000"/>
                <w:spacing w:val="-2"/>
                <w:sz w:val="21"/>
                <w:szCs w:val="21"/>
              </w:rPr>
              <w:t xml:space="preserve">价格分</w:t>
            </w:r>
            <w:r>
              <w:rPr>
                <w:rFonts w:hint="eastAsia" w:ascii="宋体" w:hAnsi="宋体" w:cs="宋体"/>
                <w:color w:val="000000"/>
                <w:sz w:val="21"/>
                <w:szCs w:val="21"/>
              </w:rPr>
            </w:r>
            <w:r/>
          </w:p>
        </w:tc>
        <w:tc>
          <w:tcPr>
            <w:tcW w:w="6624" w:type="dxa"/>
            <w:vAlign w:val="center"/>
            <w:textDirection w:val="lrTb"/>
            <w:noWrap w:val="false"/>
          </w:tcPr>
          <w:p>
            <w:pPr>
              <w:pStyle w:val="969"/>
              <w:jc w:val="left"/>
              <w:spacing w:line="264" w:lineRule="auto"/>
              <w:rPr>
                <w:rFonts w:hint="eastAsia" w:ascii="宋体" w:hAnsi="宋体" w:cs="宋体"/>
                <w:color w:val="000000"/>
                <w:sz w:val="21"/>
                <w:szCs w:val="21"/>
              </w:rPr>
            </w:pPr>
            <w:r>
              <w:rPr>
                <w:rFonts w:hint="eastAsia" w:ascii="宋体" w:hAnsi="宋体" w:cs="宋体"/>
                <w:color w:val="000000"/>
                <w:spacing w:val="1"/>
                <w:sz w:val="21"/>
                <w:szCs w:val="21"/>
              </w:rPr>
              <w:t xml:space="preserve">采用低价优先</w:t>
            </w:r>
            <w:r>
              <w:rPr>
                <w:rFonts w:hint="eastAsia" w:ascii="宋体" w:hAnsi="宋体" w:cs="宋体"/>
                <w:color w:val="000000"/>
                <w:sz w:val="21"/>
                <w:szCs w:val="21"/>
              </w:rPr>
              <w:t xml:space="preserve">法计算，即满足招标文件要求且投标价格最低的投标</w:t>
            </w:r>
            <w:r>
              <w:rPr>
                <w:rFonts w:hint="eastAsia" w:ascii="宋体" w:hAnsi="宋体" w:cs="宋体"/>
                <w:color w:val="000000"/>
                <w:spacing w:val="1"/>
                <w:sz w:val="21"/>
                <w:szCs w:val="21"/>
              </w:rPr>
              <w:t xml:space="preserve">报价为评标基准</w:t>
            </w:r>
            <w:r>
              <w:rPr>
                <w:rFonts w:hint="eastAsia" w:ascii="宋体" w:hAnsi="宋体" w:cs="宋体"/>
                <w:color w:val="000000"/>
                <w:sz w:val="21"/>
                <w:szCs w:val="21"/>
              </w:rPr>
              <w:t xml:space="preserve">价，其价格分为满分。其他投标人的价格分统一按</w:t>
            </w:r>
            <w:r>
              <w:rPr>
                <w:rFonts w:hint="eastAsia" w:ascii="宋体" w:hAnsi="宋体" w:cs="宋体"/>
                <w:color w:val="000000"/>
                <w:spacing w:val="-1"/>
                <w:sz w:val="21"/>
                <w:szCs w:val="21"/>
              </w:rPr>
              <w:t xml:space="preserve">照下列公</w:t>
            </w:r>
            <w:r>
              <w:rPr>
                <w:rFonts w:hint="eastAsia" w:ascii="宋体" w:hAnsi="宋体" w:cs="宋体"/>
                <w:color w:val="000000"/>
                <w:sz w:val="21"/>
                <w:szCs w:val="21"/>
              </w:rPr>
              <w:t xml:space="preserve">式计算：投标报价得分=(评标基准价/投标报价)×价格分值（小数点保留两位）</w:t>
            </w:r>
            <w:r>
              <w:rPr>
                <w:rFonts w:hint="eastAsia" w:ascii="宋体" w:hAnsi="宋体" w:cs="宋体"/>
                <w:color w:val="000000"/>
                <w:sz w:val="21"/>
                <w:szCs w:val="21"/>
              </w:rPr>
            </w:r>
            <w:r/>
          </w:p>
          <w:p>
            <w:pPr>
              <w:pStyle w:val="969"/>
              <w:jc w:val="left"/>
              <w:spacing w:line="264" w:lineRule="auto"/>
              <w:rPr>
                <w:rFonts w:hint="eastAsia" w:ascii="宋体" w:hAnsi="宋体" w:cs="宋体"/>
                <w:color w:val="000000"/>
                <w:sz w:val="21"/>
                <w:szCs w:val="21"/>
              </w:rPr>
            </w:pPr>
            <w:r>
              <w:rPr>
                <w:rFonts w:hint="eastAsia" w:ascii="宋体" w:hAnsi="宋体" w:eastAsia="宋体" w:cs="宋体"/>
                <w:color w:val="000000"/>
                <w:sz w:val="21"/>
                <w:szCs w:val="21"/>
                <w:lang w:val="en-US" w:eastAsia="zh-CN"/>
              </w:rPr>
              <w:t xml:space="preserve">因落实政府采购政策进行价格调整的，以调整后的价格计算评标基准价和投标报价。</w:t>
            </w:r>
            <w:r>
              <w:rPr>
                <w:rFonts w:hint="eastAsia" w:ascii="宋体" w:hAnsi="宋体" w:cs="宋体"/>
                <w:color w:val="000000"/>
                <w:sz w:val="21"/>
                <w:szCs w:val="21"/>
              </w:rPr>
            </w:r>
            <w:r/>
          </w:p>
        </w:tc>
        <w:tc>
          <w:tcPr>
            <w:tcW w:w="573" w:type="dxa"/>
            <w:vAlign w:val="center"/>
            <w:textDirection w:val="lrTb"/>
            <w:noWrap w:val="false"/>
          </w:tcPr>
          <w:p>
            <w:pPr>
              <w:pStyle w:val="969"/>
              <w:jc w:val="center"/>
              <w:spacing w:before="68" w:line="264" w:lineRule="auto"/>
              <w:rPr>
                <w:rFonts w:ascii="宋体" w:hAnsi="宋体" w:eastAsia="宋体" w:cs="宋体"/>
                <w:color w:val="000000"/>
                <w:spacing w:val="-4"/>
                <w:sz w:val="21"/>
                <w:szCs w:val="21"/>
                <w:lang w:val="en-US" w:eastAsia="zh-CN"/>
              </w:rPr>
            </w:pPr>
            <w:r>
              <w:rPr>
                <w:rFonts w:hint="eastAsia" w:ascii="宋体" w:hAnsi="宋体" w:cs="宋体"/>
                <w:color w:val="000000"/>
                <w:spacing w:val="-4"/>
                <w:sz w:val="21"/>
                <w:szCs w:val="21"/>
                <w:lang w:val="en-US" w:eastAsia="zh-CN"/>
              </w:rPr>
              <w:t xml:space="preserve">15</w:t>
            </w:r>
            <w:r>
              <w:rPr>
                <w:rFonts w:ascii="宋体" w:hAnsi="宋体" w:eastAsia="宋体" w:cs="宋体"/>
                <w:color w:val="000000"/>
                <w:spacing w:val="-4"/>
                <w:sz w:val="21"/>
                <w:szCs w:val="21"/>
                <w:lang w:val="en-US" w:eastAsia="zh-CN"/>
              </w:rPr>
            </w:r>
            <w:r/>
          </w:p>
        </w:tc>
        <w:tc>
          <w:tcPr>
            <w:tcW w:w="861" w:type="dxa"/>
            <w:vAlign w:val="center"/>
            <w:textDirection w:val="lrTb"/>
            <w:noWrap w:val="false"/>
          </w:tcPr>
          <w:p>
            <w:pPr>
              <w:pStyle w:val="969"/>
              <w:jc w:val="center"/>
              <w:spacing w:before="68" w:line="264" w:lineRule="auto"/>
              <w:rPr>
                <w:rFonts w:hint="eastAsia" w:ascii="宋体" w:hAnsi="宋体" w:cs="宋体"/>
                <w:color w:val="000000"/>
                <w:spacing w:val="-4"/>
                <w:sz w:val="21"/>
                <w:szCs w:val="21"/>
              </w:rPr>
            </w:pPr>
            <w:r>
              <w:rPr>
                <w:rFonts w:hint="eastAsia" w:ascii="宋体" w:hAnsi="宋体" w:cs="宋体"/>
                <w:color w:val="000000"/>
                <w:spacing w:val="-4"/>
                <w:sz w:val="21"/>
                <w:szCs w:val="21"/>
              </w:rPr>
              <w:t xml:space="preserve">价格分</w:t>
            </w:r>
            <w:r>
              <w:rPr>
                <w:rFonts w:hint="eastAsia" w:ascii="宋体" w:hAnsi="宋体" w:cs="宋体"/>
                <w:color w:val="000000"/>
                <w:spacing w:val="-4"/>
                <w:sz w:val="21"/>
                <w:szCs w:val="21"/>
              </w:rPr>
            </w:r>
            <w:r/>
          </w:p>
        </w:tc>
      </w:tr>
      <w:tr>
        <w:trPr>
          <w:trHeight w:val="410"/>
        </w:trPr>
        <w:tc>
          <w:tcPr>
            <w:gridSpan w:val="5"/>
            <w:tcW w:w="9757" w:type="dxa"/>
            <w:vAlign w:val="top"/>
            <w:textDirection w:val="lrTb"/>
            <w:noWrap w:val="false"/>
          </w:tcPr>
          <w:p>
            <w:pPr>
              <w:pStyle w:val="969"/>
              <w:ind w:left="114"/>
              <w:spacing w:before="123" w:line="264" w:lineRule="auto"/>
              <w:rPr>
                <w:rFonts w:hint="eastAsia" w:ascii="宋体" w:hAnsi="宋体" w:cs="宋体"/>
                <w:color w:val="000000"/>
                <w:sz w:val="21"/>
                <w:szCs w:val="21"/>
              </w:rPr>
            </w:pPr>
            <w:r>
              <w:rPr>
                <w:rFonts w:hint="eastAsia" w:ascii="宋体" w:hAnsi="宋体" w:cs="宋体"/>
                <w:b/>
                <w:color w:val="000000"/>
                <w:spacing w:val="-3"/>
                <w:sz w:val="21"/>
                <w:szCs w:val="21"/>
              </w:rPr>
              <w:t xml:space="preserve">2.服务</w:t>
            </w:r>
            <w:r>
              <w:rPr>
                <w:rFonts w:hint="eastAsia" w:ascii="宋体" w:hAnsi="宋体" w:cs="宋体"/>
                <w:color w:val="000000"/>
                <w:sz w:val="21"/>
                <w:szCs w:val="21"/>
              </w:rPr>
            </w:r>
            <w:r/>
          </w:p>
        </w:tc>
      </w:tr>
      <w:tr>
        <w:trPr>
          <w:trHeight w:val="895"/>
        </w:trPr>
        <w:tc>
          <w:tcPr>
            <w:tcW w:w="519" w:type="dxa"/>
            <w:vAlign w:val="center"/>
            <w:textDirection w:val="lrTb"/>
            <w:noWrap w:val="false"/>
          </w:tcPr>
          <w:p>
            <w:pPr>
              <w:pStyle w:val="969"/>
              <w:jc w:val="center"/>
              <w:rPr>
                <w:rFonts w:hint="eastAsia" w:ascii="宋体" w:hAnsi="宋体" w:cs="宋体"/>
                <w:color w:val="000000"/>
                <w:spacing w:val="-2"/>
                <w:sz w:val="21"/>
                <w:szCs w:val="21"/>
              </w:rPr>
            </w:pPr>
            <w:r>
              <w:rPr>
                <w:rFonts w:hint="eastAsia" w:ascii="宋体" w:hAnsi="宋体" w:cs="宋体"/>
                <w:color w:val="000000"/>
                <w:spacing w:val="-2"/>
                <w:sz w:val="21"/>
                <w:szCs w:val="21"/>
              </w:rPr>
              <w:t xml:space="preserve">2.1</w:t>
            </w:r>
            <w:r>
              <w:rPr>
                <w:rFonts w:hint="eastAsia" w:ascii="宋体" w:hAnsi="宋体" w:cs="宋体"/>
                <w:color w:val="000000"/>
                <w:spacing w:val="-2"/>
                <w:sz w:val="21"/>
                <w:szCs w:val="21"/>
              </w:rPr>
            </w:r>
            <w:r/>
          </w:p>
        </w:tc>
        <w:tc>
          <w:tcPr>
            <w:tcW w:w="1180" w:type="dxa"/>
            <w:vAlign w:val="center"/>
            <w:textDirection w:val="lrTb"/>
            <w:noWrap w:val="false"/>
          </w:tcPr>
          <w:p>
            <w:pPr>
              <w:pStyle w:val="969"/>
              <w:jc w:val="left"/>
              <w:rPr>
                <w:rFonts w:hint="eastAsia" w:ascii="宋体" w:hAnsi="宋体" w:cs="宋体"/>
                <w:color w:val="000000"/>
                <w:spacing w:val="-2"/>
                <w:sz w:val="21"/>
                <w:szCs w:val="21"/>
              </w:rPr>
            </w:pPr>
            <w:r>
              <w:rPr>
                <w:rFonts w:hint="eastAsia" w:ascii="宋体" w:hAnsi="宋体" w:cs="宋体"/>
                <w:color w:val="000000"/>
                <w:spacing w:val="-2"/>
                <w:sz w:val="21"/>
                <w:szCs w:val="21"/>
              </w:rPr>
              <w:t xml:space="preserve">总体工作方案</w:t>
            </w:r>
            <w:r>
              <w:rPr>
                <w:rFonts w:hint="eastAsia" w:ascii="宋体" w:hAnsi="宋体" w:cs="宋体"/>
                <w:color w:val="000000"/>
                <w:spacing w:val="-2"/>
                <w:sz w:val="21"/>
                <w:szCs w:val="21"/>
              </w:rPr>
            </w:r>
            <w:r/>
          </w:p>
        </w:tc>
        <w:tc>
          <w:tcPr>
            <w:tcW w:w="6624" w:type="dxa"/>
            <w:vAlign w:val="center"/>
            <w:textDirection w:val="lrTb"/>
            <w:noWrap w:val="false"/>
          </w:tcPr>
          <w:p>
            <w:pPr>
              <w:pStyle w:val="969"/>
              <w:rPr>
                <w:rFonts w:hint="eastAsia"/>
                <w:color w:val="000000"/>
                <w:sz w:val="21"/>
                <w:szCs w:val="21"/>
              </w:rPr>
            </w:pPr>
            <w:r>
              <w:rPr>
                <w:rFonts w:hint="eastAsia"/>
                <w:color w:val="000000"/>
                <w:sz w:val="21"/>
                <w:szCs w:val="21"/>
              </w:rPr>
              <w:t xml:space="preserve">根据本项目采购需求编制方案，内容包含：1、对项目的认识；2、服务定位；3、总体目标；4、整体设想；5、服务组织结构。以上每项内容逐项评分：</w:t>
            </w:r>
            <w:r>
              <w:rPr>
                <w:rFonts w:hint="eastAsia"/>
                <w:color w:val="000000"/>
                <w:sz w:val="21"/>
                <w:szCs w:val="21"/>
              </w:rPr>
            </w:r>
            <w:r/>
          </w:p>
          <w:p>
            <w:pPr>
              <w:pStyle w:val="969"/>
              <w:rPr>
                <w:rFonts w:hint="eastAsia"/>
                <w:color w:val="000000"/>
                <w:sz w:val="21"/>
                <w:szCs w:val="21"/>
              </w:rPr>
            </w:pPr>
            <w:r>
              <w:rPr>
                <w:rFonts w:hint="eastAsia"/>
                <w:color w:val="000000"/>
                <w:sz w:val="21"/>
                <w:szCs w:val="21"/>
              </w:rPr>
              <w:t xml:space="preserve">方案内容细致完善、科学合理、执行力强，且专门针对本项目，契合采购需求视为符合；</w:t>
            </w:r>
            <w:r>
              <w:rPr>
                <w:rFonts w:hint="eastAsia"/>
                <w:color w:val="000000"/>
                <w:sz w:val="21"/>
                <w:szCs w:val="21"/>
              </w:rPr>
            </w:r>
            <w:r/>
          </w:p>
          <w:p>
            <w:pPr>
              <w:pStyle w:val="969"/>
              <w:rPr>
                <w:rFonts w:hint="eastAsia"/>
                <w:color w:val="000000"/>
                <w:sz w:val="21"/>
                <w:szCs w:val="21"/>
              </w:rPr>
            </w:pPr>
            <w:r>
              <w:rPr>
                <w:rFonts w:hint="eastAsia"/>
                <w:color w:val="000000"/>
                <w:sz w:val="21"/>
                <w:szCs w:val="21"/>
              </w:rPr>
              <w:t xml:space="preserve">方案内容属于通用类，非专门针对本项目，部分契合采购需求视为部分符合；</w:t>
            </w:r>
            <w:r>
              <w:rPr>
                <w:rFonts w:hint="eastAsia"/>
                <w:color w:val="000000"/>
                <w:sz w:val="21"/>
                <w:szCs w:val="21"/>
              </w:rPr>
            </w:r>
            <w:r/>
          </w:p>
          <w:p>
            <w:pPr>
              <w:pStyle w:val="969"/>
              <w:rPr>
                <w:rFonts w:hint="eastAsia"/>
                <w:color w:val="000000"/>
                <w:sz w:val="21"/>
                <w:szCs w:val="21"/>
              </w:rPr>
            </w:pPr>
            <w:r>
              <w:rPr>
                <w:rFonts w:hint="eastAsia"/>
                <w:color w:val="000000"/>
                <w:sz w:val="21"/>
                <w:szCs w:val="21"/>
              </w:rPr>
              <w:t xml:space="preserve">方案内容非专门针对本项目，脱离采购需求视为不符合。</w:t>
            </w:r>
            <w:r>
              <w:rPr>
                <w:rFonts w:hint="eastAsia"/>
                <w:color w:val="000000"/>
                <w:sz w:val="21"/>
                <w:szCs w:val="21"/>
              </w:rPr>
            </w:r>
            <w:r/>
          </w:p>
          <w:p>
            <w:pPr>
              <w:pStyle w:val="969"/>
              <w:rPr>
                <w:rFonts w:hint="eastAsia" w:ascii="宋体" w:hAnsi="宋体" w:cs="宋体"/>
                <w:color w:val="000000"/>
                <w:spacing w:val="1"/>
                <w:sz w:val="21"/>
                <w:szCs w:val="21"/>
              </w:rPr>
            </w:pPr>
            <w:r>
              <w:rPr>
                <w:rFonts w:hint="eastAsia"/>
                <w:color w:val="000000"/>
                <w:sz w:val="21"/>
                <w:szCs w:val="21"/>
              </w:rPr>
              <w:t xml:space="preserve">上述每有1项内容符合，该项得1分；每有1项内容部分符合，该项得0.5分；每有1项内容不符合或未提供，该项不得分。</w:t>
            </w:r>
            <w:r>
              <w:rPr>
                <w:rFonts w:hint="eastAsia" w:ascii="宋体" w:hAnsi="宋体" w:cs="宋体"/>
                <w:color w:val="000000"/>
                <w:spacing w:val="1"/>
                <w:sz w:val="21"/>
                <w:szCs w:val="21"/>
              </w:rPr>
            </w:r>
            <w:r/>
          </w:p>
        </w:tc>
        <w:tc>
          <w:tcPr>
            <w:tcW w:w="573" w:type="dxa"/>
            <w:vAlign w:val="center"/>
            <w:textDirection w:val="lrTb"/>
            <w:noWrap w:val="false"/>
          </w:tcPr>
          <w:p>
            <w:pPr>
              <w:pStyle w:val="969"/>
              <w:jc w:val="center"/>
              <w:spacing w:before="68" w:line="264" w:lineRule="auto"/>
              <w:rPr>
                <w:rFonts w:hint="eastAsia" w:ascii="宋体" w:hAnsi="宋体" w:cs="宋体"/>
                <w:color w:val="000000"/>
                <w:sz w:val="21"/>
                <w:szCs w:val="21"/>
              </w:rPr>
            </w:pPr>
            <w:r>
              <w:rPr>
                <w:rFonts w:hint="eastAsia" w:ascii="宋体" w:hAnsi="宋体" w:cs="宋体"/>
                <w:color w:val="000000"/>
                <w:sz w:val="21"/>
                <w:szCs w:val="21"/>
              </w:rPr>
              <w:t xml:space="preserve">5</w:t>
            </w:r>
            <w:r>
              <w:rPr>
                <w:rFonts w:hint="eastAsia" w:ascii="宋体" w:hAnsi="宋体" w:cs="宋体"/>
                <w:color w:val="000000"/>
                <w:sz w:val="21"/>
                <w:szCs w:val="21"/>
              </w:rPr>
            </w:r>
            <w:r/>
          </w:p>
        </w:tc>
        <w:tc>
          <w:tcPr>
            <w:tcW w:w="861" w:type="dxa"/>
            <w:vAlign w:val="center"/>
            <w:textDirection w:val="lrTb"/>
            <w:noWrap w:val="false"/>
          </w:tcPr>
          <w:p>
            <w:pPr>
              <w:pStyle w:val="969"/>
              <w:jc w:val="center"/>
              <w:spacing w:before="68" w:line="264" w:lineRule="auto"/>
              <w:rPr>
                <w:rFonts w:hint="eastAsia" w:ascii="宋体" w:hAnsi="宋体" w:cs="宋体"/>
                <w:color w:val="000000"/>
                <w:sz w:val="21"/>
                <w:szCs w:val="21"/>
              </w:rPr>
            </w:pPr>
            <w:r>
              <w:rPr>
                <w:rFonts w:hint="eastAsia" w:ascii="宋体" w:hAnsi="宋体" w:cs="宋体"/>
                <w:color w:val="000000"/>
                <w:spacing w:val="-6"/>
                <w:sz w:val="21"/>
                <w:szCs w:val="21"/>
              </w:rPr>
              <w:t xml:space="preserve">主</w:t>
            </w:r>
            <w:r>
              <w:rPr>
                <w:rFonts w:hint="eastAsia" w:ascii="宋体" w:hAnsi="宋体" w:cs="宋体"/>
                <w:color w:val="000000"/>
                <w:spacing w:val="-4"/>
                <w:sz w:val="21"/>
                <w:szCs w:val="21"/>
              </w:rPr>
              <w:t xml:space="preserve">观分</w:t>
            </w:r>
            <w:r>
              <w:rPr>
                <w:rFonts w:hint="eastAsia" w:ascii="宋体" w:hAnsi="宋体" w:cs="宋体"/>
                <w:color w:val="000000"/>
                <w:sz w:val="21"/>
                <w:szCs w:val="21"/>
              </w:rPr>
            </w:r>
            <w:r/>
          </w:p>
        </w:tc>
      </w:tr>
      <w:tr>
        <w:trPr>
          <w:trHeight w:val="348"/>
        </w:trPr>
        <w:tc>
          <w:tcPr>
            <w:tcW w:w="519" w:type="dxa"/>
            <w:vAlign w:val="center"/>
            <w:textDirection w:val="lrTb"/>
            <w:noWrap w:val="false"/>
          </w:tcPr>
          <w:p>
            <w:pPr>
              <w:pStyle w:val="969"/>
              <w:jc w:val="center"/>
              <w:rPr>
                <w:rFonts w:hint="eastAsia" w:ascii="宋体" w:hAnsi="宋体" w:cs="宋体"/>
                <w:color w:val="000000"/>
                <w:spacing w:val="-2"/>
                <w:sz w:val="21"/>
                <w:szCs w:val="21"/>
              </w:rPr>
            </w:pPr>
            <w:r>
              <w:rPr>
                <w:rFonts w:hint="eastAsia" w:ascii="宋体" w:hAnsi="宋体" w:cs="宋体"/>
                <w:color w:val="000000"/>
                <w:spacing w:val="-2"/>
                <w:sz w:val="21"/>
                <w:szCs w:val="21"/>
              </w:rPr>
              <w:t xml:space="preserve">2.2</w:t>
            </w:r>
            <w:r>
              <w:rPr>
                <w:rFonts w:hint="eastAsia" w:ascii="宋体" w:hAnsi="宋体" w:cs="宋体"/>
                <w:color w:val="000000"/>
                <w:spacing w:val="-2"/>
                <w:sz w:val="21"/>
                <w:szCs w:val="21"/>
              </w:rPr>
            </w:r>
            <w:r/>
          </w:p>
        </w:tc>
        <w:tc>
          <w:tcPr>
            <w:tcW w:w="1180" w:type="dxa"/>
            <w:vAlign w:val="center"/>
            <w:textDirection w:val="lrTb"/>
            <w:noWrap w:val="false"/>
          </w:tcPr>
          <w:p>
            <w:pPr>
              <w:pStyle w:val="969"/>
              <w:jc w:val="left"/>
              <w:rPr>
                <w:rFonts w:hint="eastAsia" w:ascii="宋体" w:hAnsi="宋体" w:cs="宋体"/>
                <w:color w:val="000000"/>
                <w:spacing w:val="-2"/>
                <w:sz w:val="21"/>
                <w:szCs w:val="21"/>
              </w:rPr>
            </w:pPr>
            <w:r>
              <w:rPr>
                <w:rFonts w:hint="eastAsia" w:ascii="宋体" w:hAnsi="宋体" w:cs="宋体"/>
                <w:color w:val="000000"/>
                <w:sz w:val="21"/>
                <w:szCs w:val="21"/>
              </w:rPr>
              <w:t xml:space="preserve">环卫管养技术方案</w:t>
            </w:r>
            <w:r>
              <w:rPr>
                <w:rFonts w:hint="eastAsia" w:ascii="宋体" w:hAnsi="宋体" w:cs="宋体"/>
                <w:color w:val="000000"/>
                <w:spacing w:val="-2"/>
                <w:sz w:val="21"/>
                <w:szCs w:val="21"/>
              </w:rPr>
            </w:r>
            <w:r/>
          </w:p>
        </w:tc>
        <w:tc>
          <w:tcPr>
            <w:tcW w:w="6624" w:type="dxa"/>
            <w:vAlign w:val="center"/>
            <w:textDirection w:val="lrTb"/>
            <w:noWrap w:val="false"/>
          </w:tcPr>
          <w:p>
            <w:pPr>
              <w:pStyle w:val="969"/>
              <w:rPr>
                <w:rFonts w:hint="eastAsia"/>
                <w:color w:val="000000"/>
                <w:sz w:val="21"/>
                <w:szCs w:val="21"/>
              </w:rPr>
            </w:pPr>
            <w:r>
              <w:rPr>
                <w:rFonts w:hint="eastAsia"/>
                <w:color w:val="000000"/>
                <w:sz w:val="21"/>
                <w:szCs w:val="21"/>
              </w:rPr>
              <w:t xml:space="preserve">根据本项目采购需求编制方案，内容包含：1、环卫保洁人员及设备投入方案；2、道路和公共设施保洁方案；3、垃圾收运方案；4、公厕维护管养方案。以上每项内容逐项评分：</w:t>
            </w:r>
            <w:r>
              <w:rPr>
                <w:rFonts w:hint="eastAsia"/>
                <w:color w:val="000000"/>
                <w:sz w:val="21"/>
                <w:szCs w:val="21"/>
              </w:rPr>
            </w:r>
            <w:r/>
          </w:p>
          <w:p>
            <w:pPr>
              <w:pStyle w:val="969"/>
              <w:rPr>
                <w:rFonts w:hint="eastAsia"/>
                <w:color w:val="000000"/>
                <w:sz w:val="21"/>
                <w:szCs w:val="21"/>
              </w:rPr>
            </w:pPr>
            <w:r>
              <w:rPr>
                <w:rFonts w:hint="eastAsia"/>
                <w:color w:val="000000"/>
                <w:sz w:val="21"/>
                <w:szCs w:val="21"/>
              </w:rPr>
              <w:t xml:space="preserve">方案内容细致完善、科学合理、执行力强，且专门针对本项目，契合采购需求视为符合；</w:t>
            </w:r>
            <w:r>
              <w:rPr>
                <w:rFonts w:hint="eastAsia"/>
                <w:color w:val="000000"/>
                <w:sz w:val="21"/>
                <w:szCs w:val="21"/>
              </w:rPr>
            </w:r>
            <w:r/>
          </w:p>
          <w:p>
            <w:pPr>
              <w:pStyle w:val="969"/>
              <w:rPr>
                <w:rFonts w:hint="eastAsia"/>
                <w:color w:val="000000"/>
                <w:sz w:val="21"/>
                <w:szCs w:val="21"/>
              </w:rPr>
            </w:pPr>
            <w:r>
              <w:rPr>
                <w:rFonts w:hint="eastAsia"/>
                <w:color w:val="000000"/>
                <w:sz w:val="21"/>
                <w:szCs w:val="21"/>
              </w:rPr>
              <w:t xml:space="preserve">方案内容属于通用类，非专门针对本项目，部分契合采购需求视为部分符合；</w:t>
            </w:r>
            <w:r>
              <w:rPr>
                <w:rFonts w:hint="eastAsia"/>
                <w:color w:val="000000"/>
                <w:sz w:val="21"/>
                <w:szCs w:val="21"/>
              </w:rPr>
            </w:r>
            <w:r/>
          </w:p>
          <w:p>
            <w:pPr>
              <w:pStyle w:val="969"/>
              <w:rPr>
                <w:rFonts w:hint="eastAsia"/>
                <w:color w:val="000000"/>
                <w:sz w:val="21"/>
                <w:szCs w:val="21"/>
              </w:rPr>
            </w:pPr>
            <w:r>
              <w:rPr>
                <w:rFonts w:hint="eastAsia"/>
                <w:color w:val="000000"/>
                <w:sz w:val="21"/>
                <w:szCs w:val="21"/>
              </w:rPr>
              <w:t xml:space="preserve">方案内容非专门针对本项目，脱离采购需求视为不符合。</w:t>
            </w:r>
            <w:r>
              <w:rPr>
                <w:rFonts w:hint="eastAsia"/>
                <w:color w:val="000000"/>
                <w:sz w:val="21"/>
                <w:szCs w:val="21"/>
              </w:rPr>
            </w:r>
            <w:r/>
          </w:p>
          <w:p>
            <w:pPr>
              <w:pStyle w:val="969"/>
              <w:rPr>
                <w:rFonts w:hint="eastAsia" w:ascii="宋体" w:hAnsi="宋体" w:cs="宋体"/>
                <w:color w:val="000000"/>
                <w:spacing w:val="1"/>
                <w:sz w:val="21"/>
                <w:szCs w:val="21"/>
              </w:rPr>
            </w:pPr>
            <w:r>
              <w:rPr>
                <w:rFonts w:hint="eastAsia"/>
                <w:color w:val="000000"/>
                <w:sz w:val="21"/>
                <w:szCs w:val="21"/>
              </w:rPr>
              <w:t xml:space="preserve">上述每有1项内容符合，该项得1分；每有1项内容部分符合，该项得0.5分；每有1项内容不符合或未提供，该项不得分。</w:t>
            </w:r>
            <w:r>
              <w:rPr>
                <w:rFonts w:hint="eastAsia" w:ascii="宋体" w:hAnsi="宋体" w:cs="宋体"/>
                <w:color w:val="000000"/>
                <w:spacing w:val="1"/>
                <w:sz w:val="21"/>
                <w:szCs w:val="21"/>
              </w:rPr>
            </w:r>
            <w:r/>
          </w:p>
        </w:tc>
        <w:tc>
          <w:tcPr>
            <w:tcW w:w="573" w:type="dxa"/>
            <w:vAlign w:val="center"/>
            <w:textDirection w:val="lrTb"/>
            <w:noWrap w:val="false"/>
          </w:tcPr>
          <w:p>
            <w:pPr>
              <w:pStyle w:val="969"/>
              <w:jc w:val="center"/>
              <w:spacing w:before="68" w:line="264" w:lineRule="auto"/>
              <w:rPr>
                <w:rFonts w:hint="eastAsia"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cs="宋体"/>
                <w:color w:val="000000"/>
                <w:sz w:val="21"/>
                <w:szCs w:val="21"/>
              </w:rPr>
            </w:r>
            <w:r/>
          </w:p>
        </w:tc>
        <w:tc>
          <w:tcPr>
            <w:tcW w:w="861" w:type="dxa"/>
            <w:vAlign w:val="center"/>
            <w:textDirection w:val="lrTb"/>
            <w:noWrap w:val="false"/>
          </w:tcPr>
          <w:p>
            <w:pPr>
              <w:pStyle w:val="969"/>
              <w:jc w:val="center"/>
              <w:spacing w:before="68" w:line="264" w:lineRule="auto"/>
              <w:rPr>
                <w:rFonts w:hint="eastAsia" w:ascii="宋体" w:hAnsi="宋体" w:cs="宋体"/>
                <w:color w:val="000000"/>
                <w:sz w:val="21"/>
                <w:szCs w:val="21"/>
              </w:rPr>
            </w:pPr>
            <w:r>
              <w:rPr>
                <w:rFonts w:hint="eastAsia" w:ascii="宋体" w:hAnsi="宋体" w:cs="宋体"/>
                <w:color w:val="000000"/>
                <w:spacing w:val="-6"/>
                <w:sz w:val="21"/>
                <w:szCs w:val="21"/>
              </w:rPr>
              <w:t xml:space="preserve">主</w:t>
            </w:r>
            <w:r>
              <w:rPr>
                <w:rFonts w:hint="eastAsia" w:ascii="宋体" w:hAnsi="宋体" w:cs="宋体"/>
                <w:color w:val="000000"/>
                <w:spacing w:val="-4"/>
                <w:sz w:val="21"/>
                <w:szCs w:val="21"/>
              </w:rPr>
              <w:t xml:space="preserve">观分</w:t>
            </w:r>
            <w:r>
              <w:rPr>
                <w:rFonts w:hint="eastAsia" w:ascii="宋体" w:hAnsi="宋体" w:cs="宋体"/>
                <w:color w:val="000000"/>
                <w:sz w:val="21"/>
                <w:szCs w:val="21"/>
              </w:rPr>
            </w:r>
            <w:r/>
          </w:p>
        </w:tc>
      </w:tr>
      <w:tr>
        <w:trPr>
          <w:trHeight w:val="90"/>
        </w:trPr>
        <w:tc>
          <w:tcPr>
            <w:tcW w:w="519" w:type="dxa"/>
            <w:vAlign w:val="center"/>
            <w:textDirection w:val="lrTb"/>
            <w:noWrap w:val="false"/>
          </w:tcPr>
          <w:p>
            <w:pPr>
              <w:pStyle w:val="969"/>
              <w:jc w:val="center"/>
              <w:rPr>
                <w:rFonts w:hint="eastAsia" w:ascii="宋体" w:hAnsi="宋体" w:cs="宋体"/>
                <w:color w:val="000000"/>
                <w:spacing w:val="-2"/>
                <w:sz w:val="21"/>
                <w:szCs w:val="21"/>
              </w:rPr>
            </w:pPr>
            <w:r>
              <w:rPr>
                <w:rFonts w:hint="eastAsia" w:ascii="宋体" w:hAnsi="宋体" w:cs="宋体"/>
                <w:color w:val="000000"/>
                <w:spacing w:val="-2"/>
                <w:sz w:val="21"/>
                <w:szCs w:val="21"/>
              </w:rPr>
              <w:t xml:space="preserve">2.3</w:t>
            </w:r>
            <w:r>
              <w:rPr>
                <w:rFonts w:hint="eastAsia" w:ascii="宋体" w:hAnsi="宋体" w:cs="宋体"/>
                <w:color w:val="000000"/>
                <w:spacing w:val="-2"/>
                <w:sz w:val="21"/>
                <w:szCs w:val="21"/>
              </w:rPr>
            </w:r>
            <w:r/>
          </w:p>
        </w:tc>
        <w:tc>
          <w:tcPr>
            <w:tcW w:w="1180" w:type="dxa"/>
            <w:vAlign w:val="center"/>
            <w:textDirection w:val="lrTb"/>
            <w:noWrap w:val="false"/>
          </w:tcPr>
          <w:p>
            <w:pPr>
              <w:pStyle w:val="969"/>
              <w:jc w:val="left"/>
              <w:rPr>
                <w:rFonts w:hint="eastAsia" w:ascii="宋体" w:hAnsi="宋体" w:cs="宋体"/>
                <w:color w:val="000000"/>
                <w:spacing w:val="-2"/>
                <w:sz w:val="21"/>
                <w:szCs w:val="21"/>
              </w:rPr>
            </w:pPr>
            <w:r>
              <w:rPr>
                <w:rFonts w:hint="eastAsia" w:ascii="宋体" w:hAnsi="宋体" w:cs="宋体"/>
                <w:color w:val="000000"/>
                <w:sz w:val="21"/>
                <w:szCs w:val="21"/>
              </w:rPr>
              <w:t xml:space="preserve">质量管理方案</w:t>
            </w:r>
            <w:r>
              <w:rPr>
                <w:rFonts w:hint="eastAsia" w:ascii="宋体" w:hAnsi="宋体" w:cs="宋体"/>
                <w:color w:val="000000"/>
                <w:spacing w:val="-2"/>
                <w:sz w:val="21"/>
                <w:szCs w:val="21"/>
              </w:rPr>
            </w:r>
            <w:r/>
          </w:p>
        </w:tc>
        <w:tc>
          <w:tcPr>
            <w:tcW w:w="6624" w:type="dxa"/>
            <w:vAlign w:val="center"/>
            <w:textDirection w:val="lrTb"/>
            <w:noWrap w:val="false"/>
          </w:tcPr>
          <w:p>
            <w:pPr>
              <w:pStyle w:val="969"/>
              <w:rPr>
                <w:rFonts w:hint="eastAsia"/>
                <w:color w:val="000000"/>
                <w:sz w:val="21"/>
                <w:szCs w:val="21"/>
              </w:rPr>
            </w:pPr>
            <w:r>
              <w:rPr>
                <w:rFonts w:hint="eastAsia"/>
                <w:color w:val="000000"/>
                <w:sz w:val="21"/>
                <w:szCs w:val="21"/>
              </w:rPr>
              <w:t xml:space="preserve">根据本项目采购需求编制方案，内容包含：1、质量保障措施；2、安全管理措施；3、进度保证措施；4、重大活动保障措施（迎查、重大活动等）；5、质量精细化管理方案。以上每项内容逐项评分：</w:t>
            </w:r>
            <w:r>
              <w:rPr>
                <w:rFonts w:hint="eastAsia"/>
                <w:color w:val="000000"/>
                <w:sz w:val="21"/>
                <w:szCs w:val="21"/>
              </w:rPr>
            </w:r>
            <w:r/>
          </w:p>
          <w:p>
            <w:pPr>
              <w:pStyle w:val="969"/>
              <w:rPr>
                <w:rFonts w:hint="eastAsia"/>
                <w:color w:val="000000"/>
                <w:sz w:val="21"/>
                <w:szCs w:val="21"/>
              </w:rPr>
            </w:pPr>
            <w:r>
              <w:rPr>
                <w:rFonts w:hint="eastAsia"/>
                <w:color w:val="000000"/>
                <w:sz w:val="21"/>
                <w:szCs w:val="21"/>
              </w:rPr>
              <w:t xml:space="preserve">方案内容细致完善、科学合理、执行力强，且专门针对本项目，契合采购需求视为符合；</w:t>
            </w:r>
            <w:r>
              <w:rPr>
                <w:rFonts w:hint="eastAsia"/>
                <w:color w:val="000000"/>
                <w:sz w:val="21"/>
                <w:szCs w:val="21"/>
              </w:rPr>
            </w:r>
            <w:r/>
          </w:p>
          <w:p>
            <w:pPr>
              <w:pStyle w:val="969"/>
              <w:rPr>
                <w:rFonts w:hint="eastAsia"/>
                <w:color w:val="000000"/>
                <w:sz w:val="21"/>
                <w:szCs w:val="21"/>
              </w:rPr>
            </w:pPr>
            <w:r>
              <w:rPr>
                <w:rFonts w:hint="eastAsia"/>
                <w:color w:val="000000"/>
                <w:sz w:val="21"/>
                <w:szCs w:val="21"/>
              </w:rPr>
              <w:t xml:space="preserve">方案内容属于通用类，非专门针对本项目，部分契合采购需求视为部分符合；</w:t>
            </w:r>
            <w:r>
              <w:rPr>
                <w:rFonts w:hint="eastAsia"/>
                <w:color w:val="000000"/>
                <w:sz w:val="21"/>
                <w:szCs w:val="21"/>
              </w:rPr>
            </w:r>
            <w:r/>
          </w:p>
          <w:p>
            <w:pPr>
              <w:pStyle w:val="969"/>
              <w:rPr>
                <w:rFonts w:hint="eastAsia"/>
                <w:color w:val="000000"/>
                <w:sz w:val="21"/>
                <w:szCs w:val="21"/>
              </w:rPr>
            </w:pPr>
            <w:r>
              <w:rPr>
                <w:rFonts w:hint="eastAsia"/>
                <w:color w:val="000000"/>
                <w:sz w:val="21"/>
                <w:szCs w:val="21"/>
              </w:rPr>
              <w:t xml:space="preserve">方案内容非专门针对本项目，脱离采购需求视为不符合。</w:t>
            </w:r>
            <w:r>
              <w:rPr>
                <w:rFonts w:hint="eastAsia"/>
                <w:color w:val="000000"/>
                <w:sz w:val="21"/>
                <w:szCs w:val="21"/>
              </w:rPr>
            </w:r>
            <w:r/>
          </w:p>
          <w:p>
            <w:pPr>
              <w:pStyle w:val="969"/>
              <w:rPr>
                <w:rFonts w:hint="eastAsia" w:ascii="宋体" w:hAnsi="宋体" w:cs="宋体"/>
                <w:color w:val="000000"/>
                <w:spacing w:val="1"/>
                <w:sz w:val="21"/>
                <w:szCs w:val="21"/>
              </w:rPr>
            </w:pPr>
            <w:r>
              <w:rPr>
                <w:rFonts w:hint="eastAsia"/>
                <w:color w:val="000000"/>
                <w:sz w:val="21"/>
                <w:szCs w:val="21"/>
              </w:rPr>
              <w:t xml:space="preserve">上述每有1项内容符合，该项得1分；每有1项内容部分符合，该项得0.5分；每有1项内容不符合或未提供，该项不得分。</w:t>
            </w:r>
            <w:r>
              <w:rPr>
                <w:rFonts w:hint="eastAsia" w:ascii="宋体" w:hAnsi="宋体" w:cs="宋体"/>
                <w:color w:val="000000"/>
                <w:spacing w:val="1"/>
                <w:sz w:val="21"/>
                <w:szCs w:val="21"/>
              </w:rPr>
            </w:r>
            <w:r/>
          </w:p>
        </w:tc>
        <w:tc>
          <w:tcPr>
            <w:tcW w:w="573" w:type="dxa"/>
            <w:vAlign w:val="center"/>
            <w:textDirection w:val="lrTb"/>
            <w:noWrap w:val="false"/>
          </w:tcPr>
          <w:p>
            <w:pPr>
              <w:pStyle w:val="969"/>
              <w:jc w:val="center"/>
              <w:spacing w:before="68" w:line="264" w:lineRule="auto"/>
              <w:rPr>
                <w:rFonts w:hint="eastAsia" w:ascii="宋体" w:hAnsi="宋体" w:cs="宋体"/>
                <w:color w:val="000000"/>
                <w:sz w:val="21"/>
                <w:szCs w:val="21"/>
              </w:rPr>
            </w:pPr>
            <w:r>
              <w:rPr>
                <w:rFonts w:hint="eastAsia" w:ascii="宋体" w:hAnsi="宋体" w:cs="宋体"/>
                <w:color w:val="000000"/>
                <w:sz w:val="21"/>
                <w:szCs w:val="21"/>
              </w:rPr>
              <w:t xml:space="preserve">5</w:t>
            </w:r>
            <w:r>
              <w:rPr>
                <w:rFonts w:hint="eastAsia" w:ascii="宋体" w:hAnsi="宋体" w:cs="宋体"/>
                <w:color w:val="000000"/>
                <w:sz w:val="21"/>
                <w:szCs w:val="21"/>
              </w:rPr>
            </w:r>
            <w:r/>
          </w:p>
        </w:tc>
        <w:tc>
          <w:tcPr>
            <w:tcW w:w="861" w:type="dxa"/>
            <w:vAlign w:val="center"/>
            <w:textDirection w:val="lrTb"/>
            <w:noWrap w:val="false"/>
          </w:tcPr>
          <w:p>
            <w:pPr>
              <w:pStyle w:val="969"/>
              <w:jc w:val="center"/>
              <w:spacing w:before="68" w:line="264" w:lineRule="auto"/>
              <w:rPr>
                <w:rFonts w:hint="eastAsia" w:ascii="宋体" w:hAnsi="宋体" w:cs="宋体"/>
                <w:color w:val="000000"/>
                <w:sz w:val="21"/>
                <w:szCs w:val="21"/>
              </w:rPr>
            </w:pPr>
            <w:r>
              <w:rPr>
                <w:rFonts w:hint="eastAsia" w:ascii="宋体" w:hAnsi="宋体" w:cs="宋体"/>
                <w:color w:val="000000"/>
                <w:spacing w:val="-6"/>
                <w:sz w:val="21"/>
                <w:szCs w:val="21"/>
              </w:rPr>
              <w:t xml:space="preserve">主</w:t>
            </w:r>
            <w:r>
              <w:rPr>
                <w:rFonts w:hint="eastAsia" w:ascii="宋体" w:hAnsi="宋体" w:cs="宋体"/>
                <w:color w:val="000000"/>
                <w:spacing w:val="-4"/>
                <w:sz w:val="21"/>
                <w:szCs w:val="21"/>
              </w:rPr>
              <w:t xml:space="preserve">观分</w:t>
            </w:r>
            <w:r>
              <w:rPr>
                <w:rFonts w:hint="eastAsia" w:ascii="宋体" w:hAnsi="宋体" w:cs="宋体"/>
                <w:color w:val="000000"/>
                <w:sz w:val="21"/>
                <w:szCs w:val="21"/>
              </w:rPr>
            </w:r>
            <w:r/>
          </w:p>
        </w:tc>
      </w:tr>
      <w:tr>
        <w:trPr>
          <w:trHeight w:val="873"/>
        </w:trPr>
        <w:tc>
          <w:tcPr>
            <w:tcW w:w="519" w:type="dxa"/>
            <w:vAlign w:val="center"/>
            <w:textDirection w:val="lrTb"/>
            <w:noWrap w:val="false"/>
          </w:tcPr>
          <w:p>
            <w:pPr>
              <w:pStyle w:val="969"/>
              <w:jc w:val="center"/>
              <w:rPr>
                <w:rFonts w:hint="eastAsia" w:ascii="宋体" w:hAnsi="宋体" w:cs="宋体"/>
                <w:color w:val="000000"/>
                <w:spacing w:val="-2"/>
                <w:sz w:val="21"/>
                <w:szCs w:val="21"/>
              </w:rPr>
            </w:pPr>
            <w:r>
              <w:rPr>
                <w:rFonts w:hint="eastAsia" w:ascii="宋体" w:hAnsi="宋体" w:cs="宋体"/>
                <w:color w:val="000000"/>
                <w:spacing w:val="-2"/>
                <w:sz w:val="21"/>
                <w:szCs w:val="21"/>
              </w:rPr>
              <w:t xml:space="preserve">2.4</w:t>
            </w:r>
            <w:r>
              <w:rPr>
                <w:rFonts w:hint="eastAsia" w:ascii="宋体" w:hAnsi="宋体" w:cs="宋体"/>
                <w:color w:val="000000"/>
                <w:spacing w:val="-2"/>
                <w:sz w:val="21"/>
                <w:szCs w:val="21"/>
              </w:rPr>
            </w:r>
            <w:r/>
          </w:p>
        </w:tc>
        <w:tc>
          <w:tcPr>
            <w:tcW w:w="1180" w:type="dxa"/>
            <w:vAlign w:val="center"/>
            <w:textDirection w:val="lrTb"/>
            <w:noWrap w:val="false"/>
          </w:tcPr>
          <w:p>
            <w:pPr>
              <w:pStyle w:val="969"/>
              <w:jc w:val="left"/>
              <w:rPr>
                <w:rFonts w:hint="eastAsia" w:ascii="宋体" w:hAnsi="宋体" w:cs="宋体"/>
                <w:color w:val="000000"/>
                <w:spacing w:val="-2"/>
                <w:sz w:val="21"/>
                <w:szCs w:val="21"/>
              </w:rPr>
            </w:pPr>
            <w:r>
              <w:rPr>
                <w:rFonts w:hint="eastAsia" w:ascii="宋体" w:hAnsi="宋体" w:cs="宋体"/>
                <w:color w:val="000000"/>
                <w:sz w:val="21"/>
                <w:szCs w:val="21"/>
              </w:rPr>
              <w:t xml:space="preserve">人员管理方案</w:t>
            </w:r>
            <w:r>
              <w:rPr>
                <w:rFonts w:hint="eastAsia" w:ascii="宋体" w:hAnsi="宋体" w:cs="宋体"/>
                <w:color w:val="000000"/>
                <w:spacing w:val="-2"/>
                <w:sz w:val="21"/>
                <w:szCs w:val="21"/>
              </w:rPr>
            </w:r>
            <w:r/>
          </w:p>
        </w:tc>
        <w:tc>
          <w:tcPr>
            <w:tcW w:w="6624" w:type="dxa"/>
            <w:vAlign w:val="center"/>
            <w:textDirection w:val="lrTb"/>
            <w:noWrap w:val="false"/>
          </w:tcPr>
          <w:p>
            <w:pPr>
              <w:pStyle w:val="969"/>
              <w:rPr>
                <w:rFonts w:hint="eastAsia"/>
                <w:color w:val="000000"/>
                <w:sz w:val="21"/>
                <w:szCs w:val="21"/>
              </w:rPr>
            </w:pPr>
            <w:r>
              <w:rPr>
                <w:rFonts w:hint="eastAsia"/>
                <w:color w:val="000000"/>
                <w:sz w:val="21"/>
                <w:szCs w:val="21"/>
              </w:rPr>
              <w:t xml:space="preserve">根据本项目采购需求编制方案，内容包含：1、项目组织机构；2、人员岗位职责；3、人员管理制度；4、人员培训；5、考核制度；6、人员评优激励机制（</w:t>
            </w:r>
            <w:r>
              <w:rPr>
                <w:rFonts w:hint="eastAsia" w:ascii="Times New Roman" w:hAnsi="Times New Roman" w:eastAsia="宋体" w:cs="Times New Roman"/>
                <w:color w:val="000000"/>
                <w:sz w:val="21"/>
                <w:szCs w:val="21"/>
              </w:rPr>
              <w:t xml:space="preserve">包含劳模、五一奖章、行业先进个人培养、推荐等完整制度，且配套年度评优计划）。</w:t>
            </w:r>
            <w:r>
              <w:rPr>
                <w:rFonts w:hint="eastAsia"/>
                <w:color w:val="000000"/>
                <w:sz w:val="21"/>
                <w:szCs w:val="21"/>
              </w:rPr>
              <w:t xml:space="preserve">以上每项内容逐项评分：</w:t>
            </w:r>
            <w:r>
              <w:rPr>
                <w:rFonts w:hint="eastAsia"/>
                <w:color w:val="000000"/>
                <w:sz w:val="21"/>
                <w:szCs w:val="21"/>
              </w:rPr>
            </w:r>
            <w:r/>
          </w:p>
          <w:p>
            <w:pPr>
              <w:pStyle w:val="969"/>
              <w:rPr>
                <w:rFonts w:hint="eastAsia"/>
                <w:color w:val="000000"/>
                <w:sz w:val="21"/>
                <w:szCs w:val="21"/>
              </w:rPr>
            </w:pPr>
            <w:r>
              <w:rPr>
                <w:rFonts w:hint="eastAsia"/>
                <w:color w:val="000000"/>
                <w:sz w:val="21"/>
                <w:szCs w:val="21"/>
              </w:rPr>
              <w:t xml:space="preserve">方案内容细致完善、科学合理、执行力强，且专门针对本项目，契合采购需求视为符合；</w:t>
            </w:r>
            <w:r>
              <w:rPr>
                <w:rFonts w:hint="eastAsia"/>
                <w:color w:val="000000"/>
                <w:sz w:val="21"/>
                <w:szCs w:val="21"/>
              </w:rPr>
            </w:r>
            <w:r/>
          </w:p>
          <w:p>
            <w:pPr>
              <w:pStyle w:val="969"/>
              <w:rPr>
                <w:rFonts w:hint="eastAsia"/>
                <w:color w:val="000000"/>
                <w:sz w:val="21"/>
                <w:szCs w:val="21"/>
              </w:rPr>
            </w:pPr>
            <w:r>
              <w:rPr>
                <w:rFonts w:hint="eastAsia"/>
                <w:color w:val="000000"/>
                <w:sz w:val="21"/>
                <w:szCs w:val="21"/>
              </w:rPr>
              <w:t xml:space="preserve">方案内容属于通用类，非专门针对本项目，部分契合采购需求视为部分符合；</w:t>
            </w:r>
            <w:r>
              <w:rPr>
                <w:rFonts w:hint="eastAsia"/>
                <w:color w:val="000000"/>
                <w:sz w:val="21"/>
                <w:szCs w:val="21"/>
              </w:rPr>
            </w:r>
            <w:r/>
          </w:p>
          <w:p>
            <w:pPr>
              <w:pStyle w:val="969"/>
              <w:rPr>
                <w:rFonts w:hint="eastAsia"/>
                <w:color w:val="000000"/>
                <w:sz w:val="21"/>
                <w:szCs w:val="21"/>
              </w:rPr>
            </w:pPr>
            <w:r>
              <w:rPr>
                <w:rFonts w:hint="eastAsia"/>
                <w:color w:val="000000"/>
                <w:sz w:val="21"/>
                <w:szCs w:val="21"/>
              </w:rPr>
              <w:t xml:space="preserve">方案内容非专门针对本项目，脱离采购需求视为不符合。</w:t>
            </w:r>
            <w:r>
              <w:rPr>
                <w:rFonts w:hint="eastAsia"/>
                <w:color w:val="000000"/>
                <w:sz w:val="21"/>
                <w:szCs w:val="21"/>
              </w:rPr>
            </w:r>
            <w:r/>
          </w:p>
          <w:p>
            <w:pPr>
              <w:pStyle w:val="969"/>
              <w:rPr>
                <w:rFonts w:hint="eastAsia" w:ascii="宋体" w:hAnsi="宋体" w:cs="宋体"/>
                <w:color w:val="000000"/>
                <w:spacing w:val="1"/>
                <w:sz w:val="21"/>
                <w:szCs w:val="21"/>
              </w:rPr>
            </w:pPr>
            <w:r>
              <w:rPr>
                <w:rFonts w:hint="eastAsia"/>
                <w:color w:val="000000"/>
                <w:sz w:val="21"/>
                <w:szCs w:val="21"/>
              </w:rPr>
              <w:t xml:space="preserve">上述每有1项内容符合，该项得1分；每有1项内容部分符合，该项得0.5分；每有1项内容不符合或未提供，该项不得分。</w:t>
            </w:r>
            <w:r>
              <w:rPr>
                <w:rFonts w:hint="eastAsia" w:ascii="宋体" w:hAnsi="宋体" w:cs="宋体"/>
                <w:color w:val="000000"/>
                <w:spacing w:val="1"/>
                <w:sz w:val="21"/>
                <w:szCs w:val="21"/>
              </w:rPr>
            </w:r>
            <w:r/>
          </w:p>
        </w:tc>
        <w:tc>
          <w:tcPr>
            <w:tcW w:w="573" w:type="dxa"/>
            <w:vAlign w:val="center"/>
            <w:textDirection w:val="lrTb"/>
            <w:noWrap w:val="false"/>
          </w:tcPr>
          <w:p>
            <w:pPr>
              <w:pStyle w:val="969"/>
              <w:jc w:val="center"/>
              <w:spacing w:before="68" w:line="264" w:lineRule="auto"/>
              <w:rPr>
                <w:rFonts w:hint="eastAsia" w:ascii="宋体" w:hAnsi="宋体" w:cs="宋体"/>
                <w:color w:val="000000"/>
                <w:sz w:val="21"/>
                <w:szCs w:val="21"/>
              </w:rPr>
            </w:pPr>
            <w:r>
              <w:rPr>
                <w:rFonts w:hint="eastAsia" w:ascii="宋体" w:hAnsi="宋体" w:cs="宋体"/>
                <w:color w:val="000000"/>
                <w:sz w:val="21"/>
                <w:szCs w:val="21"/>
              </w:rPr>
              <w:t xml:space="preserve">6</w:t>
            </w:r>
            <w:r>
              <w:rPr>
                <w:rFonts w:hint="eastAsia" w:ascii="宋体" w:hAnsi="宋体" w:cs="宋体"/>
                <w:color w:val="000000"/>
                <w:sz w:val="21"/>
                <w:szCs w:val="21"/>
              </w:rPr>
            </w:r>
            <w:r/>
          </w:p>
        </w:tc>
        <w:tc>
          <w:tcPr>
            <w:tcW w:w="861" w:type="dxa"/>
            <w:vAlign w:val="center"/>
            <w:textDirection w:val="lrTb"/>
            <w:noWrap w:val="false"/>
          </w:tcPr>
          <w:p>
            <w:pPr>
              <w:pStyle w:val="969"/>
              <w:jc w:val="center"/>
              <w:spacing w:before="68" w:line="264" w:lineRule="auto"/>
              <w:rPr>
                <w:rFonts w:hint="eastAsia" w:ascii="宋体" w:hAnsi="宋体" w:cs="宋体"/>
                <w:color w:val="000000"/>
                <w:sz w:val="21"/>
                <w:szCs w:val="21"/>
              </w:rPr>
            </w:pPr>
            <w:r>
              <w:rPr>
                <w:rFonts w:hint="eastAsia" w:ascii="宋体" w:hAnsi="宋体" w:cs="宋体"/>
                <w:color w:val="000000"/>
                <w:spacing w:val="-6"/>
                <w:sz w:val="21"/>
                <w:szCs w:val="21"/>
              </w:rPr>
              <w:t xml:space="preserve">主</w:t>
            </w:r>
            <w:r>
              <w:rPr>
                <w:rFonts w:hint="eastAsia" w:ascii="宋体" w:hAnsi="宋体" w:cs="宋体"/>
                <w:color w:val="000000"/>
                <w:spacing w:val="-4"/>
                <w:sz w:val="21"/>
                <w:szCs w:val="21"/>
              </w:rPr>
              <w:t xml:space="preserve">观分</w:t>
            </w:r>
            <w:r>
              <w:rPr>
                <w:rFonts w:hint="eastAsia" w:ascii="宋体" w:hAnsi="宋体" w:cs="宋体"/>
                <w:color w:val="000000"/>
                <w:sz w:val="21"/>
                <w:szCs w:val="21"/>
              </w:rPr>
            </w:r>
            <w:r/>
          </w:p>
        </w:tc>
      </w:tr>
      <w:tr>
        <w:trPr>
          <w:trHeight w:val="958"/>
        </w:trPr>
        <w:tc>
          <w:tcPr>
            <w:tcW w:w="519" w:type="dxa"/>
            <w:vAlign w:val="center"/>
            <w:textDirection w:val="lrTb"/>
            <w:noWrap w:val="false"/>
          </w:tcPr>
          <w:p>
            <w:pPr>
              <w:pStyle w:val="969"/>
              <w:jc w:val="center"/>
              <w:rPr>
                <w:rFonts w:hint="eastAsia" w:ascii="宋体" w:hAnsi="宋体" w:cs="宋体"/>
                <w:color w:val="000000"/>
                <w:spacing w:val="-2"/>
                <w:sz w:val="21"/>
                <w:szCs w:val="21"/>
              </w:rPr>
            </w:pPr>
            <w:r>
              <w:rPr>
                <w:rFonts w:hint="eastAsia" w:ascii="宋体" w:hAnsi="宋体" w:cs="宋体"/>
                <w:color w:val="000000"/>
                <w:spacing w:val="-2"/>
                <w:sz w:val="21"/>
                <w:szCs w:val="21"/>
              </w:rPr>
              <w:t xml:space="preserve">2.5</w:t>
            </w:r>
            <w:r>
              <w:rPr>
                <w:rFonts w:hint="eastAsia" w:ascii="宋体" w:hAnsi="宋体" w:cs="宋体"/>
                <w:color w:val="000000"/>
                <w:spacing w:val="-2"/>
                <w:sz w:val="21"/>
                <w:szCs w:val="21"/>
              </w:rPr>
            </w:r>
            <w:r/>
          </w:p>
        </w:tc>
        <w:tc>
          <w:tcPr>
            <w:tcW w:w="1180" w:type="dxa"/>
            <w:vAlign w:val="center"/>
            <w:textDirection w:val="lrTb"/>
            <w:noWrap w:val="false"/>
          </w:tcPr>
          <w:p>
            <w:pPr>
              <w:pStyle w:val="969"/>
              <w:jc w:val="left"/>
              <w:rPr>
                <w:rFonts w:hint="eastAsia" w:ascii="宋体" w:hAnsi="宋体" w:cs="宋体"/>
                <w:color w:val="000000"/>
                <w:spacing w:val="-2"/>
                <w:sz w:val="21"/>
                <w:szCs w:val="21"/>
              </w:rPr>
            </w:pPr>
            <w:r>
              <w:rPr>
                <w:rFonts w:hint="eastAsia" w:ascii="宋体" w:hAnsi="宋体" w:cs="宋体"/>
                <w:color w:val="000000"/>
                <w:sz w:val="21"/>
                <w:szCs w:val="21"/>
              </w:rPr>
              <w:t xml:space="preserve">应急管理方案</w:t>
            </w:r>
            <w:r>
              <w:rPr>
                <w:rFonts w:hint="eastAsia" w:ascii="宋体" w:hAnsi="宋体" w:cs="宋体"/>
                <w:color w:val="000000"/>
                <w:spacing w:val="-2"/>
                <w:sz w:val="21"/>
                <w:szCs w:val="21"/>
              </w:rPr>
            </w:r>
            <w:r/>
          </w:p>
        </w:tc>
        <w:tc>
          <w:tcPr>
            <w:tcW w:w="6624" w:type="dxa"/>
            <w:vAlign w:val="center"/>
            <w:textDirection w:val="lrTb"/>
            <w:noWrap w:val="false"/>
          </w:tcPr>
          <w:p>
            <w:pPr>
              <w:pStyle w:val="969"/>
              <w:rPr>
                <w:rFonts w:hint="eastAsia"/>
                <w:color w:val="000000"/>
                <w:sz w:val="21"/>
                <w:szCs w:val="21"/>
              </w:rPr>
            </w:pPr>
            <w:r>
              <w:rPr>
                <w:rFonts w:hint="eastAsia"/>
                <w:color w:val="000000"/>
                <w:sz w:val="21"/>
                <w:szCs w:val="21"/>
              </w:rPr>
              <w:t xml:space="preserve">根据本项目采购需求编制方案，内容包含：1、防汛防台方案；2、扫雪防冻保障方案；3、事故灾害处理预案；4、信访应对保障措施（信访、投诉、举报、领导批办件等）；5、垃圾收运应急保障方案；6、应急预案响应时间。以上每项内容逐项评分：</w:t>
            </w:r>
            <w:r>
              <w:rPr>
                <w:rFonts w:hint="eastAsia"/>
                <w:color w:val="000000"/>
                <w:sz w:val="21"/>
                <w:szCs w:val="21"/>
              </w:rPr>
            </w:r>
            <w:r/>
          </w:p>
          <w:p>
            <w:pPr>
              <w:pStyle w:val="969"/>
              <w:rPr>
                <w:rFonts w:hint="eastAsia"/>
                <w:color w:val="000000"/>
                <w:sz w:val="21"/>
                <w:szCs w:val="21"/>
              </w:rPr>
            </w:pPr>
            <w:r>
              <w:rPr>
                <w:rFonts w:hint="eastAsia"/>
                <w:color w:val="000000"/>
                <w:sz w:val="21"/>
                <w:szCs w:val="21"/>
              </w:rPr>
              <w:t xml:space="preserve">方案内容细致完善、科学合理、执行力强，且专门针对本项目，契合采购需求视为符合；</w:t>
            </w:r>
            <w:r>
              <w:rPr>
                <w:rFonts w:hint="eastAsia"/>
                <w:color w:val="000000"/>
                <w:sz w:val="21"/>
                <w:szCs w:val="21"/>
              </w:rPr>
            </w:r>
            <w:r/>
          </w:p>
          <w:p>
            <w:pPr>
              <w:pStyle w:val="969"/>
              <w:rPr>
                <w:rFonts w:hint="eastAsia"/>
                <w:color w:val="000000"/>
                <w:sz w:val="21"/>
                <w:szCs w:val="21"/>
              </w:rPr>
            </w:pPr>
            <w:r>
              <w:rPr>
                <w:rFonts w:hint="eastAsia"/>
                <w:color w:val="000000"/>
                <w:sz w:val="21"/>
                <w:szCs w:val="21"/>
              </w:rPr>
              <w:t xml:space="preserve">方案内容属于通用类，非专门针对本项目，部分契合采购需求视为部分符合；</w:t>
            </w:r>
            <w:r>
              <w:rPr>
                <w:rFonts w:hint="eastAsia"/>
                <w:color w:val="000000"/>
                <w:sz w:val="21"/>
                <w:szCs w:val="21"/>
              </w:rPr>
            </w:r>
            <w:r/>
          </w:p>
          <w:p>
            <w:pPr>
              <w:pStyle w:val="969"/>
              <w:rPr>
                <w:rFonts w:hint="eastAsia"/>
                <w:color w:val="000000"/>
                <w:sz w:val="21"/>
                <w:szCs w:val="21"/>
              </w:rPr>
            </w:pPr>
            <w:r>
              <w:rPr>
                <w:rFonts w:hint="eastAsia"/>
                <w:color w:val="000000"/>
                <w:sz w:val="21"/>
                <w:szCs w:val="21"/>
              </w:rPr>
              <w:t xml:space="preserve">方案内容非专门针对本项目，脱离采购需求视为不符合。</w:t>
            </w:r>
            <w:r>
              <w:rPr>
                <w:rFonts w:hint="eastAsia"/>
                <w:color w:val="000000"/>
                <w:sz w:val="21"/>
                <w:szCs w:val="21"/>
              </w:rPr>
            </w:r>
            <w:r/>
          </w:p>
          <w:p>
            <w:pPr>
              <w:pStyle w:val="969"/>
              <w:rPr>
                <w:rFonts w:hint="eastAsia" w:ascii="宋体" w:hAnsi="宋体" w:cs="宋体"/>
                <w:color w:val="000000"/>
                <w:spacing w:val="1"/>
                <w:sz w:val="21"/>
                <w:szCs w:val="21"/>
              </w:rPr>
            </w:pPr>
            <w:r>
              <w:rPr>
                <w:rFonts w:hint="eastAsia"/>
                <w:color w:val="000000"/>
                <w:sz w:val="21"/>
                <w:szCs w:val="21"/>
              </w:rPr>
              <w:t xml:space="preserve">上述每有1项内容符合，该项得1分；每有1项内容部分符合，该项得0.5分；每有1项内容不符合或未提供，该项不得分。</w:t>
            </w:r>
            <w:r>
              <w:rPr>
                <w:rFonts w:hint="eastAsia" w:ascii="宋体" w:hAnsi="宋体" w:cs="宋体"/>
                <w:color w:val="000000"/>
                <w:spacing w:val="1"/>
                <w:sz w:val="21"/>
                <w:szCs w:val="21"/>
              </w:rPr>
            </w:r>
            <w:r/>
          </w:p>
        </w:tc>
        <w:tc>
          <w:tcPr>
            <w:tcW w:w="573" w:type="dxa"/>
            <w:vAlign w:val="center"/>
            <w:textDirection w:val="lrTb"/>
            <w:noWrap w:val="false"/>
          </w:tcPr>
          <w:p>
            <w:pPr>
              <w:pStyle w:val="969"/>
              <w:jc w:val="center"/>
              <w:spacing w:before="68" w:line="264" w:lineRule="auto"/>
              <w:rPr>
                <w:rFonts w:hint="eastAsia" w:ascii="宋体" w:hAnsi="宋体" w:cs="宋体"/>
                <w:color w:val="000000"/>
                <w:sz w:val="21"/>
                <w:szCs w:val="21"/>
              </w:rPr>
            </w:pPr>
            <w:r>
              <w:rPr>
                <w:rFonts w:hint="eastAsia"/>
                <w:color w:val="000000"/>
                <w:sz w:val="21"/>
                <w:szCs w:val="21"/>
              </w:rPr>
              <w:t xml:space="preserve">6</w:t>
            </w:r>
            <w:r>
              <w:rPr>
                <w:rFonts w:hint="eastAsia" w:ascii="宋体" w:hAnsi="宋体" w:cs="宋体"/>
                <w:color w:val="000000"/>
                <w:sz w:val="21"/>
                <w:szCs w:val="21"/>
              </w:rPr>
            </w:r>
            <w:r/>
          </w:p>
        </w:tc>
        <w:tc>
          <w:tcPr>
            <w:tcW w:w="861" w:type="dxa"/>
            <w:vAlign w:val="center"/>
            <w:textDirection w:val="lrTb"/>
            <w:noWrap w:val="false"/>
          </w:tcPr>
          <w:p>
            <w:pPr>
              <w:pStyle w:val="969"/>
              <w:jc w:val="center"/>
              <w:spacing w:before="68" w:line="264" w:lineRule="auto"/>
              <w:rPr>
                <w:rFonts w:hint="eastAsia" w:ascii="宋体" w:hAnsi="宋体" w:cs="宋体"/>
                <w:color w:val="000000"/>
                <w:sz w:val="21"/>
                <w:szCs w:val="21"/>
              </w:rPr>
            </w:pPr>
            <w:r>
              <w:rPr>
                <w:rFonts w:hint="eastAsia" w:ascii="宋体" w:hAnsi="宋体" w:cs="宋体"/>
                <w:color w:val="000000"/>
                <w:spacing w:val="-6"/>
                <w:sz w:val="21"/>
                <w:szCs w:val="21"/>
              </w:rPr>
              <w:t xml:space="preserve">主</w:t>
            </w:r>
            <w:r>
              <w:rPr>
                <w:rFonts w:hint="eastAsia" w:ascii="宋体" w:hAnsi="宋体" w:cs="宋体"/>
                <w:color w:val="000000"/>
                <w:spacing w:val="-4"/>
                <w:sz w:val="21"/>
                <w:szCs w:val="21"/>
              </w:rPr>
              <w:t xml:space="preserve">观分</w:t>
            </w:r>
            <w:r>
              <w:rPr>
                <w:rFonts w:hint="eastAsia" w:ascii="宋体" w:hAnsi="宋体" w:cs="宋体"/>
                <w:color w:val="000000"/>
                <w:sz w:val="21"/>
                <w:szCs w:val="21"/>
              </w:rPr>
            </w:r>
            <w:r/>
          </w:p>
        </w:tc>
      </w:tr>
      <w:tr>
        <w:trPr>
          <w:trHeight w:val="958"/>
        </w:trPr>
        <w:tc>
          <w:tcPr>
            <w:tcW w:w="519" w:type="dxa"/>
            <w:vAlign w:val="center"/>
            <w:textDirection w:val="lrTb"/>
            <w:noWrap w:val="false"/>
          </w:tcPr>
          <w:p>
            <w:pPr>
              <w:pStyle w:val="969"/>
              <w:jc w:val="center"/>
              <w:rPr>
                <w:rFonts w:hint="eastAsia" w:ascii="宋体" w:hAnsi="宋体" w:cs="宋体"/>
                <w:color w:val="000000"/>
                <w:spacing w:val="-2"/>
                <w:sz w:val="21"/>
                <w:szCs w:val="21"/>
              </w:rPr>
            </w:pPr>
            <w:r>
              <w:rPr>
                <w:rFonts w:hint="eastAsia" w:ascii="宋体" w:hAnsi="宋体" w:cs="宋体"/>
                <w:color w:val="000000"/>
                <w:spacing w:val="-2"/>
                <w:sz w:val="21"/>
                <w:szCs w:val="21"/>
              </w:rPr>
              <w:t xml:space="preserve">2.6</w:t>
            </w:r>
            <w:r>
              <w:rPr>
                <w:rFonts w:hint="eastAsia" w:ascii="宋体" w:hAnsi="宋体" w:cs="宋体"/>
                <w:color w:val="000000"/>
                <w:spacing w:val="-2"/>
                <w:sz w:val="21"/>
                <w:szCs w:val="21"/>
              </w:rPr>
            </w:r>
            <w:r/>
          </w:p>
        </w:tc>
        <w:tc>
          <w:tcPr>
            <w:tcW w:w="1180" w:type="dxa"/>
            <w:vAlign w:val="center"/>
            <w:textDirection w:val="lrTb"/>
            <w:noWrap w:val="false"/>
          </w:tcPr>
          <w:p>
            <w:pPr>
              <w:pStyle w:val="969"/>
              <w:jc w:val="left"/>
              <w:rPr>
                <w:rFonts w:hint="eastAsia" w:ascii="宋体" w:hAnsi="宋体" w:cs="宋体"/>
                <w:color w:val="000000"/>
                <w:sz w:val="21"/>
                <w:szCs w:val="21"/>
              </w:rPr>
            </w:pPr>
            <w:r>
              <w:rPr>
                <w:rFonts w:hint="eastAsia" w:ascii="宋体" w:hAnsi="宋体" w:cs="宋体"/>
                <w:color w:val="000000"/>
                <w:sz w:val="21"/>
                <w:szCs w:val="21"/>
              </w:rPr>
              <w:t xml:space="preserve">安全文明及环境保护方案</w:t>
            </w:r>
            <w:r>
              <w:rPr>
                <w:rFonts w:hint="eastAsia" w:ascii="宋体" w:hAnsi="宋体" w:cs="宋体"/>
                <w:color w:val="000000"/>
                <w:sz w:val="21"/>
                <w:szCs w:val="21"/>
              </w:rPr>
            </w:r>
            <w:r/>
          </w:p>
        </w:tc>
        <w:tc>
          <w:tcPr>
            <w:tcW w:w="6624" w:type="dxa"/>
            <w:vAlign w:val="center"/>
            <w:textDirection w:val="lrTb"/>
            <w:noWrap w:val="false"/>
          </w:tcPr>
          <w:p>
            <w:pPr>
              <w:pStyle w:val="969"/>
              <w:rPr>
                <w:rFonts w:hint="eastAsia"/>
                <w:color w:val="000000"/>
                <w:sz w:val="21"/>
                <w:szCs w:val="21"/>
              </w:rPr>
            </w:pPr>
            <w:r>
              <w:rPr>
                <w:rFonts w:hint="eastAsia"/>
                <w:color w:val="000000"/>
                <w:sz w:val="21"/>
                <w:szCs w:val="21"/>
              </w:rPr>
              <w:t xml:space="preserve">根据本项目采购需求编制方案，内容包含：1、安全作业措施；2、安全防范措施；3、文明作业措施；4、环境保护措施等。以上每项内容逐项评分：</w:t>
            </w:r>
            <w:r>
              <w:rPr>
                <w:rFonts w:hint="eastAsia"/>
                <w:color w:val="000000"/>
                <w:sz w:val="21"/>
                <w:szCs w:val="21"/>
              </w:rPr>
            </w:r>
            <w:r/>
          </w:p>
          <w:p>
            <w:pPr>
              <w:pStyle w:val="969"/>
              <w:rPr>
                <w:rFonts w:hint="eastAsia"/>
                <w:color w:val="000000"/>
                <w:sz w:val="21"/>
                <w:szCs w:val="21"/>
              </w:rPr>
            </w:pPr>
            <w:r>
              <w:rPr>
                <w:rFonts w:hint="eastAsia"/>
                <w:color w:val="000000"/>
                <w:sz w:val="21"/>
                <w:szCs w:val="21"/>
              </w:rPr>
              <w:t xml:space="preserve">方案内容细致完善、科学合理、执行力强，且专门针对本项目，契合采购需求视为符合；</w:t>
            </w:r>
            <w:r>
              <w:rPr>
                <w:rFonts w:hint="eastAsia"/>
                <w:color w:val="000000"/>
                <w:sz w:val="21"/>
                <w:szCs w:val="21"/>
              </w:rPr>
            </w:r>
            <w:r/>
          </w:p>
          <w:p>
            <w:pPr>
              <w:pStyle w:val="969"/>
              <w:rPr>
                <w:rFonts w:hint="eastAsia"/>
                <w:color w:val="000000"/>
                <w:sz w:val="21"/>
                <w:szCs w:val="21"/>
              </w:rPr>
            </w:pPr>
            <w:r>
              <w:rPr>
                <w:rFonts w:hint="eastAsia"/>
                <w:color w:val="000000"/>
                <w:sz w:val="21"/>
                <w:szCs w:val="21"/>
              </w:rPr>
              <w:t xml:space="preserve">方案内容属于通用类，非专门针对本项目，部分契合采购需求视为部分符合；</w:t>
            </w:r>
            <w:r>
              <w:rPr>
                <w:rFonts w:hint="eastAsia"/>
                <w:color w:val="000000"/>
                <w:sz w:val="21"/>
                <w:szCs w:val="21"/>
              </w:rPr>
            </w:r>
            <w:r/>
          </w:p>
          <w:p>
            <w:pPr>
              <w:pStyle w:val="969"/>
              <w:rPr>
                <w:rFonts w:hint="eastAsia"/>
                <w:color w:val="000000"/>
                <w:sz w:val="21"/>
                <w:szCs w:val="21"/>
              </w:rPr>
            </w:pPr>
            <w:r>
              <w:rPr>
                <w:rFonts w:hint="eastAsia"/>
                <w:color w:val="000000"/>
                <w:sz w:val="21"/>
                <w:szCs w:val="21"/>
              </w:rPr>
              <w:t xml:space="preserve">方案内容非专门针对本项目，脱离采购需求视为不符合。</w:t>
            </w:r>
            <w:r>
              <w:rPr>
                <w:rFonts w:hint="eastAsia"/>
                <w:color w:val="000000"/>
                <w:sz w:val="21"/>
                <w:szCs w:val="21"/>
              </w:rPr>
            </w:r>
            <w:r/>
          </w:p>
          <w:p>
            <w:pPr>
              <w:pStyle w:val="969"/>
              <w:rPr>
                <w:rFonts w:hint="eastAsia"/>
                <w:color w:val="000000"/>
                <w:sz w:val="21"/>
                <w:szCs w:val="21"/>
              </w:rPr>
            </w:pPr>
            <w:r>
              <w:rPr>
                <w:rFonts w:hint="eastAsia"/>
                <w:color w:val="000000"/>
                <w:sz w:val="21"/>
                <w:szCs w:val="21"/>
              </w:rPr>
              <w:t xml:space="preserve">上述每有1项内容符合，该项得1分；每有1项内容部分符合，该项得0.5分；每有1项内容不符合或未提供，该项不得分。</w:t>
            </w:r>
            <w:r>
              <w:rPr>
                <w:rFonts w:hint="eastAsia"/>
                <w:color w:val="000000"/>
                <w:sz w:val="21"/>
                <w:szCs w:val="21"/>
              </w:rPr>
            </w:r>
            <w:r/>
          </w:p>
        </w:tc>
        <w:tc>
          <w:tcPr>
            <w:tcW w:w="573" w:type="dxa"/>
            <w:vAlign w:val="center"/>
            <w:textDirection w:val="lrTb"/>
            <w:noWrap w:val="false"/>
          </w:tcPr>
          <w:p>
            <w:pPr>
              <w:pStyle w:val="969"/>
              <w:jc w:val="center"/>
              <w:spacing w:before="68" w:line="264" w:lineRule="auto"/>
              <w:rPr>
                <w:rFonts w:hint="eastAsia" w:ascii="宋体" w:hAnsi="宋体" w:cs="宋体"/>
                <w:color w:val="000000"/>
                <w:sz w:val="21"/>
                <w:szCs w:val="21"/>
              </w:rPr>
            </w:pPr>
            <w:r>
              <w:rPr>
                <w:rFonts w:hint="eastAsia"/>
                <w:color w:val="000000"/>
                <w:sz w:val="21"/>
                <w:szCs w:val="21"/>
              </w:rPr>
              <w:t xml:space="preserve">4</w:t>
            </w:r>
            <w:r>
              <w:rPr>
                <w:rFonts w:hint="eastAsia" w:ascii="宋体" w:hAnsi="宋体" w:cs="宋体"/>
                <w:color w:val="000000"/>
                <w:sz w:val="21"/>
                <w:szCs w:val="21"/>
              </w:rPr>
            </w:r>
            <w:r/>
          </w:p>
        </w:tc>
        <w:tc>
          <w:tcPr>
            <w:tcW w:w="861" w:type="dxa"/>
            <w:vAlign w:val="center"/>
            <w:textDirection w:val="lrTb"/>
            <w:noWrap w:val="false"/>
          </w:tcPr>
          <w:p>
            <w:pPr>
              <w:pStyle w:val="969"/>
              <w:jc w:val="center"/>
              <w:spacing w:before="68" w:line="264" w:lineRule="auto"/>
              <w:rPr>
                <w:rFonts w:hint="eastAsia" w:ascii="宋体" w:hAnsi="宋体" w:cs="宋体"/>
                <w:color w:val="000000"/>
                <w:sz w:val="21"/>
                <w:szCs w:val="21"/>
              </w:rPr>
            </w:pPr>
            <w:r>
              <w:rPr>
                <w:rFonts w:hint="eastAsia" w:ascii="宋体" w:hAnsi="宋体" w:cs="宋体"/>
                <w:color w:val="000000"/>
                <w:spacing w:val="-6"/>
                <w:sz w:val="21"/>
                <w:szCs w:val="21"/>
              </w:rPr>
              <w:t xml:space="preserve">主</w:t>
            </w:r>
            <w:r>
              <w:rPr>
                <w:rFonts w:hint="eastAsia" w:ascii="宋体" w:hAnsi="宋体" w:cs="宋体"/>
                <w:color w:val="000000"/>
                <w:spacing w:val="-4"/>
                <w:sz w:val="21"/>
                <w:szCs w:val="21"/>
              </w:rPr>
              <w:t xml:space="preserve">观分</w:t>
            </w:r>
            <w:r>
              <w:rPr>
                <w:rFonts w:hint="eastAsia" w:ascii="宋体" w:hAnsi="宋体" w:cs="宋体"/>
                <w:color w:val="000000"/>
                <w:sz w:val="21"/>
                <w:szCs w:val="21"/>
              </w:rPr>
            </w:r>
            <w:r/>
          </w:p>
        </w:tc>
      </w:tr>
      <w:tr>
        <w:trPr>
          <w:trHeight w:val="460"/>
        </w:trPr>
        <w:tc>
          <w:tcPr>
            <w:gridSpan w:val="5"/>
            <w:tcW w:w="9757" w:type="dxa"/>
            <w:vAlign w:val="center"/>
            <w:textDirection w:val="lrTb"/>
            <w:noWrap w:val="false"/>
          </w:tcPr>
          <w:p>
            <w:pPr>
              <w:pStyle w:val="969"/>
              <w:spacing w:line="264" w:lineRule="auto"/>
              <w:rPr>
                <w:rFonts w:hint="eastAsia" w:ascii="宋体" w:hAnsi="宋体" w:cs="宋体"/>
                <w:color w:val="000000"/>
                <w:sz w:val="21"/>
                <w:szCs w:val="21"/>
              </w:rPr>
            </w:pPr>
            <w:r>
              <w:rPr>
                <w:rFonts w:hint="eastAsia" w:ascii="宋体" w:hAnsi="宋体" w:cs="宋体"/>
                <w:b/>
                <w:color w:val="000000"/>
                <w:spacing w:val="-3"/>
                <w:sz w:val="21"/>
                <w:szCs w:val="21"/>
              </w:rPr>
              <w:t xml:space="preserve">3.业绩</w:t>
            </w:r>
            <w:r>
              <w:rPr>
                <w:rFonts w:hint="eastAsia" w:ascii="宋体" w:hAnsi="宋体" w:cs="宋体"/>
                <w:color w:val="000000"/>
                <w:sz w:val="21"/>
                <w:szCs w:val="21"/>
              </w:rPr>
            </w:r>
            <w:r/>
          </w:p>
        </w:tc>
      </w:tr>
      <w:tr>
        <w:trPr>
          <w:trHeight w:val="1019"/>
        </w:trPr>
        <w:tc>
          <w:tcPr>
            <w:tcW w:w="519" w:type="dxa"/>
            <w:vAlign w:val="center"/>
            <w:textDirection w:val="lrTb"/>
            <w:noWrap w:val="false"/>
          </w:tcPr>
          <w:p>
            <w:pPr>
              <w:pStyle w:val="969"/>
              <w:jc w:val="center"/>
              <w:rPr>
                <w:rFonts w:hint="eastAsia" w:ascii="宋体" w:hAnsi="宋体" w:cs="宋体"/>
                <w:color w:val="000000"/>
                <w:spacing w:val="-2"/>
                <w:sz w:val="21"/>
                <w:szCs w:val="21"/>
              </w:rPr>
            </w:pPr>
            <w:r>
              <w:rPr>
                <w:rFonts w:hint="eastAsia" w:ascii="宋体" w:hAnsi="宋体" w:cs="宋体"/>
                <w:color w:val="000000"/>
                <w:spacing w:val="-2"/>
                <w:sz w:val="21"/>
                <w:szCs w:val="21"/>
              </w:rPr>
              <w:t xml:space="preserve">3.1</w:t>
            </w:r>
            <w:r>
              <w:rPr>
                <w:rFonts w:hint="eastAsia" w:ascii="宋体" w:hAnsi="宋体" w:cs="宋体"/>
                <w:color w:val="000000"/>
                <w:spacing w:val="-2"/>
                <w:sz w:val="21"/>
                <w:szCs w:val="21"/>
              </w:rPr>
            </w:r>
            <w:r/>
          </w:p>
        </w:tc>
        <w:tc>
          <w:tcPr>
            <w:tcW w:w="1180" w:type="dxa"/>
            <w:vAlign w:val="center"/>
            <w:textDirection w:val="lrTb"/>
            <w:noWrap w:val="false"/>
          </w:tcPr>
          <w:p>
            <w:pPr>
              <w:pStyle w:val="969"/>
              <w:rPr>
                <w:rFonts w:hint="eastAsia" w:ascii="宋体" w:hAnsi="宋体" w:cs="宋体"/>
                <w:color w:val="000000"/>
                <w:spacing w:val="-2"/>
                <w:sz w:val="21"/>
                <w:szCs w:val="21"/>
              </w:rPr>
            </w:pPr>
            <w:r>
              <w:rPr>
                <w:rFonts w:hint="eastAsia" w:ascii="宋体" w:hAnsi="宋体" w:cs="宋体"/>
                <w:color w:val="000000"/>
                <w:spacing w:val="-1"/>
                <w:sz w:val="21"/>
                <w:szCs w:val="21"/>
              </w:rPr>
              <w:t xml:space="preserve">投标人业绩</w:t>
            </w:r>
            <w:r>
              <w:rPr>
                <w:rFonts w:hint="eastAsia" w:ascii="宋体" w:hAnsi="宋体" w:cs="宋体"/>
                <w:color w:val="000000"/>
                <w:spacing w:val="-2"/>
                <w:sz w:val="21"/>
                <w:szCs w:val="21"/>
              </w:rPr>
            </w:r>
            <w:r/>
          </w:p>
        </w:tc>
        <w:tc>
          <w:tcPr>
            <w:tcW w:w="6624" w:type="dxa"/>
            <w:vAlign w:val="center"/>
            <w:textDirection w:val="lrTb"/>
            <w:noWrap w:val="false"/>
          </w:tcPr>
          <w:p>
            <w:pPr>
              <w:pStyle w:val="969"/>
              <w:spacing w:line="264" w:lineRule="auto"/>
              <w:rPr>
                <w:rFonts w:hint="eastAsia" w:ascii="宋体" w:hAnsi="宋体" w:cs="宋体"/>
                <w:color w:val="000000"/>
                <w:sz w:val="21"/>
                <w:szCs w:val="21"/>
              </w:rPr>
            </w:pPr>
            <w:r>
              <w:rPr>
                <w:rFonts w:hint="eastAsia" w:ascii="宋体" w:hAnsi="宋体" w:cs="宋体"/>
                <w:color w:val="000000"/>
                <w:sz w:val="21"/>
                <w:szCs w:val="21"/>
              </w:rPr>
              <w:t xml:space="preserve">1、供应商自2023年1月1日以来承接过环卫保洁类项目</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合同中至少包含环卫保洁</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非小区、单位等物业保洁</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服务内容</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w:t>
            </w:r>
            <w:r>
              <w:rPr>
                <w:rFonts w:hint="eastAsia" w:ascii="宋体" w:hAnsi="宋体" w:cs="宋体"/>
                <w:color w:val="000000"/>
                <w:sz w:val="21"/>
                <w:szCs w:val="21"/>
              </w:rPr>
              <w:t xml:space="preserve">每提供一个业绩得3分，最多得6分；</w:t>
            </w:r>
            <w:r>
              <w:rPr>
                <w:rFonts w:hint="eastAsia" w:ascii="宋体" w:hAnsi="宋体" w:cs="宋体"/>
                <w:color w:val="000000"/>
                <w:sz w:val="21"/>
                <w:szCs w:val="21"/>
              </w:rPr>
            </w:r>
            <w:r/>
          </w:p>
          <w:p>
            <w:pPr>
              <w:pStyle w:val="969"/>
              <w:spacing w:line="264" w:lineRule="auto"/>
              <w:rPr>
                <w:rFonts w:hint="eastAsia" w:ascii="宋体" w:hAnsi="宋体" w:cs="宋体"/>
                <w:color w:val="000000"/>
                <w:sz w:val="21"/>
                <w:szCs w:val="21"/>
              </w:rPr>
            </w:pPr>
            <w:r>
              <w:rPr>
                <w:rFonts w:hint="eastAsia" w:ascii="宋体" w:hAnsi="宋体" w:cs="宋体"/>
                <w:color w:val="000000"/>
                <w:sz w:val="21"/>
                <w:szCs w:val="21"/>
              </w:rPr>
              <w:t xml:space="preserve">2、供应商自2023年1月1日以来承接生活垃圾中转站运营管理类项目的（合同至少包含生活垃圾转运），每提供一个业绩得3分，最多得3分。</w:t>
            </w:r>
            <w:r>
              <w:rPr>
                <w:rFonts w:hint="eastAsia" w:ascii="宋体" w:hAnsi="宋体" w:cs="宋体"/>
                <w:color w:val="000000"/>
                <w:sz w:val="21"/>
                <w:szCs w:val="21"/>
              </w:rPr>
            </w:r>
            <w:r/>
          </w:p>
          <w:p>
            <w:pPr>
              <w:pStyle w:val="969"/>
              <w:spacing w:line="264" w:lineRule="auto"/>
              <w:rPr>
                <w:rFonts w:hint="eastAsia" w:ascii="宋体" w:hAnsi="宋体" w:cs="宋体"/>
                <w:color w:val="000000"/>
                <w:sz w:val="21"/>
                <w:szCs w:val="21"/>
              </w:rPr>
            </w:pPr>
            <w:r>
              <w:rPr>
                <w:rFonts w:hint="eastAsia" w:ascii="宋体" w:hAnsi="宋体" w:cs="宋体"/>
                <w:color w:val="000000"/>
                <w:sz w:val="21"/>
                <w:szCs w:val="21"/>
              </w:rPr>
              <w:t xml:space="preserve">未提供相关内容的不得分。</w:t>
            </w:r>
            <w:r>
              <w:rPr>
                <w:rFonts w:hint="eastAsia" w:ascii="宋体" w:hAnsi="宋体" w:cs="宋体"/>
                <w:color w:val="000000"/>
                <w:sz w:val="21"/>
                <w:szCs w:val="21"/>
              </w:rPr>
            </w:r>
            <w:r/>
          </w:p>
          <w:p>
            <w:pPr>
              <w:pStyle w:val="969"/>
              <w:spacing w:line="264" w:lineRule="auto"/>
              <w:rPr>
                <w:rFonts w:hint="eastAsia" w:ascii="宋体" w:hAnsi="宋体" w:cs="宋体"/>
                <w:color w:val="000000"/>
                <w:sz w:val="21"/>
                <w:szCs w:val="21"/>
              </w:rPr>
            </w:pPr>
            <w:r>
              <w:rPr>
                <w:rFonts w:hint="eastAsia" w:ascii="宋体" w:hAnsi="宋体" w:cs="宋体"/>
                <w:color w:val="000000"/>
                <w:sz w:val="21"/>
                <w:szCs w:val="21"/>
              </w:rPr>
              <w:t xml:space="preserve">（上传：①供应商须提供完整合同扫描件加盖供应商单位公章，合同内容缺项不全不得分，时间以合同签订的时间为准；</w:t>
            </w:r>
            <w:r>
              <w:rPr>
                <w:rFonts w:hint="eastAsia" w:ascii="宋体" w:hAnsi="宋体" w:cs="宋体"/>
                <w:color w:val="000000"/>
                <w:sz w:val="21"/>
                <w:szCs w:val="21"/>
              </w:rPr>
            </w:r>
            <w:r/>
          </w:p>
          <w:p>
            <w:pPr>
              <w:pStyle w:val="969"/>
              <w:spacing w:line="264" w:lineRule="auto"/>
              <w:rPr>
                <w:rFonts w:hint="eastAsia" w:ascii="宋体" w:hAnsi="宋体" w:cs="宋体"/>
                <w:color w:val="000000"/>
                <w:sz w:val="21"/>
                <w:szCs w:val="21"/>
              </w:rPr>
            </w:pPr>
            <w:r>
              <w:rPr>
                <w:rFonts w:hint="eastAsia" w:ascii="宋体" w:hAnsi="宋体" w:cs="宋体"/>
                <w:color w:val="000000"/>
                <w:sz w:val="21"/>
                <w:szCs w:val="21"/>
              </w:rPr>
              <w:t xml:space="preserve">②本项目开标前，业绩中委托方(甲方)支付业绩项目费用的任意一期的银行转账凭证、发票（或收据）原件扫描件(转账凭证与发票（或收据）为同一期)，</w:t>
            </w:r>
            <w:r>
              <w:rPr>
                <w:rFonts w:hint="eastAsia" w:ascii="宋体" w:hAnsi="宋体" w:eastAsia="宋体" w:cs="宋体"/>
                <w:color w:val="000000"/>
                <w:sz w:val="21"/>
                <w:szCs w:val="21"/>
                <w:lang w:val="en-US" w:eastAsia="zh-CN"/>
              </w:rPr>
              <w:t xml:space="preserve">银行转账凭证、</w:t>
            </w:r>
            <w:r>
              <w:rPr>
                <w:rFonts w:hint="eastAsia" w:ascii="宋体" w:hAnsi="宋体" w:cs="宋体"/>
                <w:color w:val="000000"/>
                <w:sz w:val="21"/>
                <w:szCs w:val="21"/>
              </w:rPr>
              <w:t xml:space="preserve">发票（或收据）</w:t>
            </w:r>
            <w:r>
              <w:rPr>
                <w:rFonts w:hint="eastAsia" w:ascii="宋体" w:hAnsi="宋体" w:cs="宋体"/>
                <w:color w:val="000000"/>
                <w:sz w:val="21"/>
                <w:szCs w:val="21"/>
                <w:lang w:val="en-US" w:eastAsia="zh-CN"/>
              </w:rPr>
              <w:t xml:space="preserve">需</w:t>
            </w:r>
            <w:r>
              <w:rPr>
                <w:rFonts w:hint="eastAsia" w:ascii="宋体" w:hAnsi="宋体" w:cs="宋体"/>
                <w:color w:val="000000"/>
                <w:sz w:val="21"/>
                <w:szCs w:val="21"/>
              </w:rPr>
              <w:t xml:space="preserve">加盖供应商单位公章。若本次项目开标前，未付款的，则可提供委托方(甲方)出具的证明材料扫描件加盖公章；</w:t>
            </w:r>
            <w:r>
              <w:rPr>
                <w:rFonts w:hint="eastAsia" w:ascii="宋体" w:hAnsi="宋体" w:cs="宋体"/>
                <w:color w:val="000000"/>
                <w:sz w:val="21"/>
                <w:szCs w:val="21"/>
              </w:rPr>
            </w:r>
            <w:r/>
          </w:p>
          <w:p>
            <w:pPr>
              <w:pStyle w:val="969"/>
              <w:spacing w:line="264" w:lineRule="auto"/>
              <w:rPr>
                <w:rFonts w:hint="eastAsia" w:ascii="宋体" w:hAnsi="宋体" w:cs="宋体"/>
                <w:color w:val="000000"/>
                <w:sz w:val="21"/>
                <w:szCs w:val="21"/>
              </w:rPr>
            </w:pPr>
            <w:r>
              <w:rPr>
                <w:rFonts w:hint="eastAsia" w:ascii="宋体" w:hAnsi="宋体" w:cs="宋体"/>
                <w:color w:val="000000"/>
                <w:sz w:val="21"/>
                <w:szCs w:val="21"/>
              </w:rPr>
              <w:t xml:space="preserve">③同一业主单位的多个类似业绩可累计得分，同一个项目的多个采购包按一个业绩计算，一招多年项目按一个业绩计算。）</w:t>
            </w:r>
            <w:r>
              <w:rPr>
                <w:rFonts w:hint="eastAsia" w:ascii="宋体" w:hAnsi="宋体" w:cs="宋体"/>
                <w:color w:val="000000"/>
                <w:sz w:val="21"/>
                <w:szCs w:val="21"/>
              </w:rPr>
            </w:r>
            <w:r/>
          </w:p>
        </w:tc>
        <w:tc>
          <w:tcPr>
            <w:tcW w:w="573" w:type="dxa"/>
            <w:vAlign w:val="center"/>
            <w:textDirection w:val="lrTb"/>
            <w:noWrap w:val="false"/>
          </w:tcPr>
          <w:p>
            <w:pPr>
              <w:pStyle w:val="969"/>
              <w:jc w:val="center"/>
              <w:spacing w:line="264" w:lineRule="auto"/>
              <w:rPr>
                <w:rFonts w:hint="eastAsia" w:ascii="宋体" w:hAnsi="宋体" w:cs="宋体"/>
                <w:color w:val="000000"/>
                <w:sz w:val="21"/>
                <w:szCs w:val="21"/>
              </w:rPr>
            </w:pPr>
            <w:r>
              <w:rPr>
                <w:rFonts w:hint="eastAsia" w:ascii="宋体" w:hAnsi="宋体" w:cs="宋体"/>
                <w:color w:val="000000"/>
                <w:sz w:val="21"/>
                <w:szCs w:val="21"/>
              </w:rPr>
              <w:t xml:space="preserve">9</w:t>
            </w:r>
            <w:r>
              <w:rPr>
                <w:rFonts w:hint="eastAsia" w:ascii="宋体" w:hAnsi="宋体" w:cs="宋体"/>
                <w:color w:val="000000"/>
                <w:sz w:val="21"/>
                <w:szCs w:val="21"/>
              </w:rPr>
            </w:r>
            <w:r/>
          </w:p>
        </w:tc>
        <w:tc>
          <w:tcPr>
            <w:tcW w:w="861" w:type="dxa"/>
            <w:vAlign w:val="center"/>
            <w:textDirection w:val="lrTb"/>
            <w:noWrap w:val="false"/>
          </w:tcPr>
          <w:p>
            <w:pPr>
              <w:pStyle w:val="969"/>
              <w:jc w:val="center"/>
              <w:spacing w:before="68" w:line="264" w:lineRule="auto"/>
              <w:rPr>
                <w:rFonts w:hint="eastAsia" w:ascii="宋体" w:hAnsi="宋体" w:cs="宋体"/>
                <w:color w:val="000000"/>
                <w:sz w:val="21"/>
                <w:szCs w:val="21"/>
              </w:rPr>
            </w:pPr>
            <w:r>
              <w:rPr>
                <w:rFonts w:hint="eastAsia" w:ascii="宋体" w:hAnsi="宋体" w:cs="宋体"/>
                <w:color w:val="000000"/>
                <w:spacing w:val="-6"/>
                <w:sz w:val="21"/>
                <w:szCs w:val="21"/>
              </w:rPr>
              <w:t xml:space="preserve">客</w:t>
            </w:r>
            <w:r>
              <w:rPr>
                <w:rFonts w:hint="eastAsia" w:ascii="宋体" w:hAnsi="宋体" w:cs="宋体"/>
                <w:color w:val="000000"/>
                <w:spacing w:val="-4"/>
                <w:sz w:val="21"/>
                <w:szCs w:val="21"/>
              </w:rPr>
              <w:t xml:space="preserve">观分</w:t>
            </w:r>
            <w:r>
              <w:rPr>
                <w:rFonts w:hint="eastAsia" w:ascii="宋体" w:hAnsi="宋体" w:cs="宋体"/>
                <w:color w:val="000000"/>
                <w:sz w:val="21"/>
                <w:szCs w:val="21"/>
              </w:rPr>
            </w:r>
            <w:r/>
          </w:p>
        </w:tc>
      </w:tr>
      <w:tr>
        <w:trPr>
          <w:trHeight w:val="427"/>
        </w:trPr>
        <w:tc>
          <w:tcPr>
            <w:gridSpan w:val="5"/>
            <w:tcW w:w="9757" w:type="dxa"/>
            <w:vAlign w:val="top"/>
            <w:textDirection w:val="lrTb"/>
            <w:noWrap w:val="false"/>
          </w:tcPr>
          <w:p>
            <w:pPr>
              <w:pStyle w:val="969"/>
              <w:spacing w:before="123" w:line="264" w:lineRule="auto"/>
              <w:rPr>
                <w:rFonts w:hint="eastAsia" w:ascii="宋体" w:hAnsi="宋体" w:cs="宋体"/>
                <w:color w:val="000000"/>
                <w:sz w:val="21"/>
                <w:szCs w:val="21"/>
              </w:rPr>
            </w:pPr>
            <w:r>
              <w:rPr>
                <w:rFonts w:hint="eastAsia" w:ascii="宋体" w:hAnsi="宋体" w:cs="宋体"/>
                <w:b/>
                <w:color w:val="000000"/>
                <w:spacing w:val="-3"/>
                <w:sz w:val="21"/>
                <w:szCs w:val="21"/>
              </w:rPr>
              <w:t xml:space="preserve">4.履约能力</w:t>
            </w:r>
            <w:r>
              <w:rPr>
                <w:rFonts w:hint="eastAsia" w:ascii="宋体" w:hAnsi="宋体" w:cs="宋体"/>
                <w:color w:val="000000"/>
                <w:sz w:val="21"/>
                <w:szCs w:val="21"/>
              </w:rPr>
            </w:r>
            <w:r/>
          </w:p>
        </w:tc>
      </w:tr>
      <w:tr>
        <w:trPr>
          <w:trHeight w:val="285"/>
        </w:trPr>
        <w:tc>
          <w:tcPr>
            <w:tcW w:w="519" w:type="dxa"/>
            <w:vAlign w:val="center"/>
            <w:textDirection w:val="lrTb"/>
            <w:noWrap w:val="false"/>
          </w:tcPr>
          <w:p>
            <w:pPr>
              <w:pStyle w:val="969"/>
              <w:jc w:val="center"/>
              <w:rPr>
                <w:rFonts w:hint="eastAsia" w:ascii="宋体" w:hAnsi="宋体" w:cs="宋体"/>
                <w:color w:val="000000"/>
                <w:spacing w:val="-2"/>
                <w:sz w:val="21"/>
                <w:szCs w:val="21"/>
              </w:rPr>
            </w:pPr>
            <w:r>
              <w:rPr>
                <w:rFonts w:hint="eastAsia" w:ascii="宋体" w:hAnsi="宋体" w:cs="宋体"/>
                <w:color w:val="000000"/>
                <w:spacing w:val="-2"/>
                <w:sz w:val="21"/>
                <w:szCs w:val="21"/>
              </w:rPr>
              <w:t xml:space="preserve">4.1</w:t>
            </w:r>
            <w:r>
              <w:rPr>
                <w:rFonts w:hint="eastAsia" w:ascii="宋体" w:hAnsi="宋体" w:cs="宋体"/>
                <w:color w:val="000000"/>
                <w:spacing w:val="-2"/>
                <w:sz w:val="21"/>
                <w:szCs w:val="21"/>
              </w:rPr>
            </w:r>
            <w:r/>
          </w:p>
        </w:tc>
        <w:tc>
          <w:tcPr>
            <w:tcW w:w="1180" w:type="dxa"/>
            <w:vAlign w:val="center"/>
            <w:textDirection w:val="lrTb"/>
            <w:noWrap w:val="false"/>
          </w:tcPr>
          <w:p>
            <w:pPr>
              <w:pStyle w:val="969"/>
              <w:rPr>
                <w:rFonts w:hint="eastAsia" w:ascii="宋体" w:hAnsi="宋体" w:cs="宋体"/>
                <w:color w:val="000000"/>
                <w:spacing w:val="-1"/>
                <w:sz w:val="21"/>
                <w:szCs w:val="21"/>
              </w:rPr>
            </w:pPr>
            <w:r>
              <w:rPr>
                <w:rFonts w:hint="eastAsia" w:ascii="宋体" w:hAnsi="宋体" w:cs="宋体"/>
                <w:color w:val="000000"/>
                <w:spacing w:val="-1"/>
                <w:sz w:val="21"/>
                <w:szCs w:val="21"/>
              </w:rPr>
              <w:t xml:space="preserve">履约能力1</w:t>
            </w:r>
            <w:r>
              <w:rPr>
                <w:rFonts w:hint="eastAsia" w:ascii="宋体" w:hAnsi="宋体" w:cs="宋体"/>
                <w:color w:val="000000"/>
                <w:spacing w:val="-1"/>
                <w:sz w:val="21"/>
                <w:szCs w:val="21"/>
              </w:rPr>
            </w:r>
            <w:r/>
          </w:p>
        </w:tc>
        <w:tc>
          <w:tcPr>
            <w:tcW w:w="6624" w:type="dxa"/>
            <w:vAlign w:val="center"/>
            <w:textDirection w:val="lrTb"/>
            <w:noWrap w:val="false"/>
          </w:tcPr>
          <w:p>
            <w:pPr>
              <w:pStyle w:val="969"/>
              <w:spacing w:line="264" w:lineRule="auto"/>
              <w:rPr>
                <w:rFonts w:hint="eastAsia"/>
                <w:b/>
                <w:color w:val="000000"/>
                <w:sz w:val="21"/>
                <w:szCs w:val="21"/>
              </w:rPr>
            </w:pPr>
            <w:r>
              <w:rPr>
                <w:rFonts w:hint="eastAsia"/>
                <w:b/>
                <w:color w:val="000000"/>
                <w:sz w:val="21"/>
                <w:szCs w:val="21"/>
              </w:rPr>
              <w:t xml:space="preserve">投标人拟投入本项目的的车辆：</w:t>
            </w:r>
            <w:r>
              <w:rPr>
                <w:rFonts w:hint="eastAsia"/>
                <w:b/>
                <w:color w:val="000000"/>
                <w:sz w:val="21"/>
                <w:szCs w:val="21"/>
              </w:rPr>
            </w:r>
            <w:r/>
          </w:p>
          <w:p>
            <w:pPr>
              <w:pStyle w:val="969"/>
              <w:spacing w:line="264" w:lineRule="auto"/>
              <w:rPr>
                <w:rFonts w:hint="eastAsia"/>
                <w:color w:val="000000"/>
                <w:sz w:val="21"/>
                <w:szCs w:val="21"/>
              </w:rPr>
            </w:pPr>
            <w:r>
              <w:rPr>
                <w:rFonts w:hint="eastAsia"/>
                <w:color w:val="000000"/>
                <w:sz w:val="21"/>
                <w:szCs w:val="21"/>
              </w:rPr>
              <w:t xml:space="preserve">1、提供单台总质量≥15000kg洗扫车，用于机动车道清扫，每提供一台得0.5分，此项最多得6.5分（限评13辆），不满足不得分。</w:t>
            </w:r>
            <w:r>
              <w:rPr>
                <w:rFonts w:hint="eastAsia"/>
                <w:color w:val="000000"/>
                <w:sz w:val="21"/>
                <w:szCs w:val="21"/>
              </w:rPr>
            </w:r>
            <w:r/>
          </w:p>
          <w:p>
            <w:pPr>
              <w:pStyle w:val="969"/>
              <w:spacing w:line="264" w:lineRule="auto"/>
              <w:rPr>
                <w:rFonts w:hint="eastAsia"/>
                <w:color w:val="000000"/>
                <w:sz w:val="21"/>
                <w:szCs w:val="21"/>
              </w:rPr>
            </w:pPr>
            <w:r>
              <w:rPr>
                <w:rFonts w:hint="eastAsia"/>
                <w:color w:val="000000"/>
                <w:sz w:val="21"/>
                <w:szCs w:val="21"/>
              </w:rPr>
              <w:t xml:space="preserve">2、提供单台总质量≥18000kg高压清洗车（清洗车），用于道路冲洗、洒水，每提供一台得0.5分，此项最多得3分（限评6辆），不满足不得分；</w:t>
            </w:r>
            <w:r>
              <w:rPr>
                <w:rFonts w:hint="eastAsia"/>
                <w:color w:val="000000"/>
                <w:sz w:val="21"/>
                <w:szCs w:val="21"/>
              </w:rPr>
            </w:r>
            <w:r/>
          </w:p>
          <w:p>
            <w:pPr>
              <w:pStyle w:val="969"/>
              <w:spacing w:line="264" w:lineRule="auto"/>
              <w:rPr>
                <w:rFonts w:hint="eastAsia"/>
                <w:color w:val="000000"/>
                <w:sz w:val="21"/>
                <w:szCs w:val="21"/>
              </w:rPr>
            </w:pPr>
            <w:r>
              <w:rPr>
                <w:rFonts w:hint="eastAsia"/>
                <w:color w:val="000000"/>
                <w:sz w:val="21"/>
                <w:szCs w:val="21"/>
              </w:rPr>
              <w:t xml:space="preserve">3、提供单台总质量≥18000kg多功能抑尘车，用于抑尘、飘絮治理等，每得0.5分，此项最多得1分（限评2辆），不满足不得分；</w:t>
            </w:r>
            <w:r>
              <w:rPr>
                <w:rFonts w:hint="eastAsia"/>
                <w:color w:val="000000"/>
                <w:sz w:val="21"/>
                <w:szCs w:val="21"/>
              </w:rPr>
            </w:r>
            <w:r/>
          </w:p>
          <w:p>
            <w:pPr>
              <w:pStyle w:val="969"/>
              <w:spacing w:line="264" w:lineRule="auto"/>
              <w:rPr>
                <w:rFonts w:hint="eastAsia"/>
                <w:color w:val="000000"/>
                <w:sz w:val="21"/>
                <w:szCs w:val="21"/>
              </w:rPr>
            </w:pPr>
            <w:r>
              <w:rPr>
                <w:rFonts w:hint="eastAsia"/>
                <w:color w:val="000000"/>
                <w:sz w:val="21"/>
                <w:szCs w:val="21"/>
              </w:rPr>
              <w:t xml:space="preserve">4、提供单台2000kg≦总质量≦4000kg扫路车，用于背街小巷、广场或人行道等清扫，每提供一台得0.5分，此项最多得2分（限评4辆），不满足不得分；</w:t>
            </w:r>
            <w:r>
              <w:rPr>
                <w:rFonts w:hint="eastAsia"/>
                <w:color w:val="000000"/>
                <w:sz w:val="21"/>
                <w:szCs w:val="21"/>
              </w:rPr>
            </w:r>
            <w:r/>
          </w:p>
          <w:p>
            <w:pPr>
              <w:pStyle w:val="969"/>
              <w:spacing w:line="264" w:lineRule="auto"/>
              <w:rPr>
                <w:rFonts w:hint="eastAsia"/>
                <w:color w:val="000000"/>
                <w:sz w:val="21"/>
                <w:szCs w:val="21"/>
              </w:rPr>
            </w:pPr>
            <w:r>
              <w:rPr>
                <w:rFonts w:hint="eastAsia"/>
                <w:color w:val="000000"/>
                <w:sz w:val="21"/>
                <w:szCs w:val="21"/>
              </w:rPr>
              <w:t xml:space="preserve">5、提供单台2000kg≦总质量≦4000kg路面养护车，每提供一台得0.5分，此项最多得2分（限评4辆），不满足不得分；</w:t>
            </w:r>
            <w:r>
              <w:rPr>
                <w:rFonts w:hint="eastAsia"/>
                <w:color w:val="000000"/>
                <w:sz w:val="21"/>
                <w:szCs w:val="21"/>
              </w:rPr>
            </w:r>
            <w:r/>
          </w:p>
          <w:p>
            <w:pPr>
              <w:pStyle w:val="969"/>
              <w:spacing w:line="264" w:lineRule="auto"/>
              <w:rPr>
                <w:color w:val="000000"/>
                <w:sz w:val="21"/>
                <w:szCs w:val="21"/>
              </w:rPr>
            </w:pPr>
            <w:r>
              <w:rPr>
                <w:rFonts w:hint="eastAsia"/>
                <w:color w:val="000000"/>
                <w:sz w:val="21"/>
                <w:szCs w:val="21"/>
              </w:rPr>
              <w:t xml:space="preserve">6、提供单台总质量≥25000kg的大拉臂转运车（车厢可卸式垃圾车），用于生活垃圾转运，每提供一台得0.5分，此项最多得6分（限评12辆），不满足不得分；</w:t>
            </w:r>
            <w:r>
              <w:rPr>
                <w:color w:val="000000"/>
                <w:sz w:val="21"/>
                <w:szCs w:val="21"/>
              </w:rPr>
            </w:r>
            <w:r/>
          </w:p>
          <w:p>
            <w:pPr>
              <w:pStyle w:val="969"/>
              <w:spacing w:line="264" w:lineRule="auto"/>
              <w:rPr>
                <w:rFonts w:hint="eastAsia"/>
                <w:color w:val="000000"/>
                <w:sz w:val="21"/>
                <w:szCs w:val="21"/>
              </w:rPr>
            </w:pPr>
            <w:r>
              <w:rPr>
                <w:rFonts w:hint="eastAsia"/>
                <w:color w:val="000000"/>
                <w:sz w:val="21"/>
                <w:szCs w:val="21"/>
              </w:rPr>
              <w:t xml:space="preserve">7、提供单台总质量≥7000kg的压缩式垃圾车，每提供一台得</w:t>
            </w:r>
            <w:r>
              <w:rPr>
                <w:rFonts w:hint="eastAsia"/>
                <w:color w:val="000000"/>
                <w:sz w:val="21"/>
                <w:szCs w:val="21"/>
                <w:lang w:val="en-US" w:eastAsia="zh-CN"/>
              </w:rPr>
              <w:t xml:space="preserve">1</w:t>
            </w:r>
            <w:r>
              <w:rPr>
                <w:rFonts w:hint="eastAsia"/>
                <w:color w:val="000000"/>
                <w:sz w:val="21"/>
                <w:szCs w:val="21"/>
              </w:rPr>
              <w:t xml:space="preserve">分，此项最多得</w:t>
            </w:r>
            <w:r>
              <w:rPr>
                <w:rFonts w:hint="eastAsia"/>
                <w:color w:val="000000"/>
                <w:sz w:val="21"/>
                <w:szCs w:val="21"/>
                <w:lang w:val="en-US" w:eastAsia="zh-CN"/>
              </w:rPr>
              <w:t xml:space="preserve">2</w:t>
            </w:r>
            <w:r>
              <w:rPr>
                <w:rFonts w:hint="eastAsia"/>
                <w:color w:val="000000"/>
                <w:sz w:val="21"/>
                <w:szCs w:val="21"/>
              </w:rPr>
              <w:t xml:space="preserve">分（限评2辆），不满足不得分；</w:t>
            </w:r>
            <w:r>
              <w:rPr>
                <w:rFonts w:hint="eastAsia"/>
                <w:color w:val="000000"/>
                <w:sz w:val="21"/>
                <w:szCs w:val="21"/>
              </w:rPr>
            </w:r>
            <w:r/>
          </w:p>
          <w:p>
            <w:pPr>
              <w:pStyle w:val="969"/>
              <w:spacing w:line="264" w:lineRule="auto"/>
              <w:rPr>
                <w:rFonts w:hint="eastAsia"/>
                <w:color w:val="000000"/>
                <w:sz w:val="21"/>
                <w:szCs w:val="21"/>
              </w:rPr>
            </w:pPr>
            <w:r>
              <w:rPr>
                <w:rFonts w:hint="eastAsia"/>
                <w:color w:val="000000"/>
                <w:sz w:val="21"/>
                <w:szCs w:val="21"/>
              </w:rPr>
              <w:t xml:space="preserve">8、提供单台总质量≥7000kg护栏清洗车，每提供一台得</w:t>
            </w:r>
            <w:r>
              <w:rPr>
                <w:rFonts w:hint="eastAsia"/>
                <w:color w:val="000000"/>
                <w:sz w:val="21"/>
                <w:szCs w:val="21"/>
                <w:lang w:val="en-US" w:eastAsia="zh-CN"/>
              </w:rPr>
              <w:t xml:space="preserve">1</w:t>
            </w:r>
            <w:r>
              <w:rPr>
                <w:rFonts w:hint="eastAsia"/>
                <w:color w:val="000000"/>
                <w:sz w:val="21"/>
                <w:szCs w:val="21"/>
              </w:rPr>
              <w:t xml:space="preserve">分，此项最多得</w:t>
            </w:r>
            <w:r>
              <w:rPr>
                <w:rFonts w:hint="eastAsia"/>
                <w:color w:val="000000"/>
                <w:sz w:val="21"/>
                <w:szCs w:val="21"/>
                <w:lang w:val="en-US" w:eastAsia="zh-CN"/>
              </w:rPr>
              <w:t xml:space="preserve">2</w:t>
            </w:r>
            <w:r>
              <w:rPr>
                <w:rFonts w:hint="eastAsia"/>
                <w:color w:val="000000"/>
                <w:sz w:val="21"/>
                <w:szCs w:val="21"/>
              </w:rPr>
              <w:t xml:space="preserve">分（限评2辆），不满足不得分；</w:t>
            </w:r>
            <w:r>
              <w:rPr>
                <w:rFonts w:hint="eastAsia"/>
                <w:color w:val="000000"/>
                <w:sz w:val="21"/>
                <w:szCs w:val="21"/>
              </w:rPr>
            </w:r>
            <w:r/>
          </w:p>
          <w:p>
            <w:pPr>
              <w:pStyle w:val="969"/>
              <w:spacing w:line="264" w:lineRule="auto"/>
              <w:rPr>
                <w:rFonts w:hint="eastAsia"/>
                <w:color w:val="000000"/>
                <w:sz w:val="21"/>
                <w:szCs w:val="21"/>
              </w:rPr>
            </w:pPr>
            <w:r>
              <w:rPr>
                <w:rFonts w:hint="eastAsia"/>
                <w:color w:val="000000"/>
                <w:sz w:val="21"/>
                <w:szCs w:val="21"/>
              </w:rPr>
              <w:t xml:space="preserve">9、提供单台总质量≥18000kg吸污车，每提供一台得0.5分，此项最多得0.5分（限评1辆），不满足不得分；</w:t>
            </w:r>
            <w:r>
              <w:rPr>
                <w:rFonts w:hint="eastAsia"/>
                <w:color w:val="000000"/>
                <w:sz w:val="21"/>
                <w:szCs w:val="21"/>
              </w:rPr>
            </w:r>
            <w:r/>
          </w:p>
          <w:p>
            <w:pPr>
              <w:pStyle w:val="969"/>
              <w:spacing w:line="264" w:lineRule="auto"/>
              <w:rPr>
                <w:rFonts w:hint="eastAsia"/>
                <w:color w:val="000000"/>
                <w:sz w:val="21"/>
                <w:szCs w:val="21"/>
              </w:rPr>
            </w:pPr>
            <w:r>
              <w:rPr>
                <w:rFonts w:hint="eastAsia"/>
                <w:color w:val="000000"/>
                <w:sz w:val="21"/>
                <w:szCs w:val="21"/>
              </w:rPr>
              <w:t xml:space="preserve">10、提供单台总质量≥15000kg的除雪车（具有撒布机功能），每提供一台得</w:t>
            </w:r>
            <w:r>
              <w:rPr>
                <w:rFonts w:hint="eastAsia"/>
                <w:color w:val="000000"/>
                <w:sz w:val="21"/>
                <w:szCs w:val="21"/>
                <w:lang w:val="en-US" w:eastAsia="zh-CN"/>
              </w:rPr>
              <w:t xml:space="preserve">1</w:t>
            </w:r>
            <w:r>
              <w:rPr>
                <w:rFonts w:hint="eastAsia"/>
                <w:color w:val="000000"/>
                <w:sz w:val="21"/>
                <w:szCs w:val="21"/>
              </w:rPr>
              <w:t xml:space="preserve">分，此项最多得</w:t>
            </w:r>
            <w:r>
              <w:rPr>
                <w:rFonts w:hint="eastAsia"/>
                <w:color w:val="000000"/>
                <w:sz w:val="21"/>
                <w:szCs w:val="21"/>
                <w:lang w:val="en-US" w:eastAsia="zh-CN"/>
              </w:rPr>
              <w:t xml:space="preserve">2</w:t>
            </w:r>
            <w:r>
              <w:rPr>
                <w:rFonts w:hint="eastAsia"/>
                <w:color w:val="000000"/>
                <w:sz w:val="21"/>
                <w:szCs w:val="21"/>
              </w:rPr>
              <w:t xml:space="preserve">分（限评2辆），不满足不得分。</w:t>
            </w:r>
            <w:r>
              <w:rPr>
                <w:rFonts w:hint="eastAsia"/>
                <w:color w:val="000000"/>
                <w:sz w:val="21"/>
                <w:szCs w:val="21"/>
              </w:rPr>
            </w:r>
            <w:r/>
          </w:p>
          <w:p>
            <w:pPr>
              <w:pStyle w:val="969"/>
              <w:spacing w:line="264" w:lineRule="auto"/>
              <w:rPr>
                <w:rFonts w:hint="eastAsia"/>
                <w:color w:val="000000"/>
                <w:sz w:val="21"/>
                <w:szCs w:val="21"/>
              </w:rPr>
            </w:pPr>
            <w:r>
              <w:rPr>
                <w:rFonts w:hint="eastAsia"/>
                <w:color w:val="000000"/>
                <w:sz w:val="21"/>
                <w:szCs w:val="21"/>
              </w:rPr>
              <w:t xml:space="preserve">11、提供单台总质量≥18000kg道路污染清除车（深度保洁车），每提供一台得1分，此项最多得1分（限评1辆），不满足不得分。</w:t>
            </w:r>
            <w:r>
              <w:rPr>
                <w:rFonts w:hint="eastAsia"/>
                <w:color w:val="000000"/>
                <w:sz w:val="21"/>
                <w:szCs w:val="21"/>
              </w:rPr>
            </w:r>
            <w:r/>
          </w:p>
          <w:p>
            <w:pPr>
              <w:pStyle w:val="969"/>
              <w:spacing w:line="264" w:lineRule="auto"/>
              <w:rPr>
                <w:rFonts w:hint="eastAsia"/>
                <w:b/>
                <w:color w:val="000000"/>
                <w:sz w:val="21"/>
                <w:szCs w:val="21"/>
              </w:rPr>
            </w:pPr>
            <w:r>
              <w:rPr>
                <w:rFonts w:hint="eastAsia"/>
                <w:b/>
                <w:color w:val="000000"/>
                <w:sz w:val="21"/>
                <w:szCs w:val="21"/>
              </w:rPr>
              <w:t xml:space="preserve">此外，为响应南京市环卫领域低碳转型要求，</w:t>
            </w:r>
            <w:r>
              <w:rPr>
                <w:rFonts w:hint="eastAsia" w:ascii="Times New Roman" w:hAnsi="Times New Roman" w:eastAsia="宋体" w:cs="Times New Roman"/>
                <w:b/>
                <w:color w:val="000000"/>
                <w:sz w:val="21"/>
                <w:szCs w:val="21"/>
              </w:rPr>
              <w:t xml:space="preserve">上</w:t>
            </w:r>
            <w:r>
              <w:rPr>
                <w:rFonts w:hint="eastAsia"/>
                <w:b/>
                <w:color w:val="000000"/>
                <w:sz w:val="21"/>
                <w:szCs w:val="21"/>
              </w:rPr>
              <w:t xml:space="preserve">述车辆中：</w:t>
            </w:r>
            <w:r>
              <w:rPr>
                <w:rFonts w:hint="eastAsia"/>
                <w:b/>
                <w:color w:val="000000"/>
                <w:sz w:val="21"/>
                <w:szCs w:val="21"/>
              </w:rPr>
            </w:r>
            <w:r/>
          </w:p>
          <w:p>
            <w:pPr>
              <w:pStyle w:val="969"/>
              <w:numPr>
                <w:ilvl w:val="0"/>
                <w:numId w:val="0"/>
              </w:numPr>
              <w:spacing w:line="264" w:lineRule="auto"/>
              <w:rPr>
                <w:rFonts w:hint="eastAsia" w:ascii="宋体" w:hAnsi="宋体" w:cs="宋体"/>
                <w:color w:val="000000"/>
                <w:sz w:val="21"/>
                <w:szCs w:val="21"/>
              </w:rPr>
            </w:pPr>
            <w:r>
              <w:rPr>
                <w:rFonts w:hint="eastAsia" w:ascii="宋体" w:hAnsi="宋体" w:cs="宋体"/>
                <w:color w:val="000000"/>
                <w:sz w:val="21"/>
                <w:szCs w:val="21"/>
              </w:rPr>
              <w:t xml:space="preserve">1、投标人提供的第1项、第2项、第3项车辆中如有新能源车辆，每有1台新能源车辆，在上述1-11项原有得分基础上另外得1分，此项最多</w:t>
            </w:r>
            <w:r>
              <w:rPr>
                <w:rFonts w:hint="eastAsia" w:ascii="宋体" w:hAnsi="宋体" w:cs="宋体"/>
                <w:color w:val="000000"/>
                <w:sz w:val="21"/>
                <w:szCs w:val="21"/>
                <w:lang w:eastAsia="zh-CN"/>
              </w:rPr>
              <w:t xml:space="preserve">得</w:t>
            </w:r>
            <w:r>
              <w:rPr>
                <w:rFonts w:hint="eastAsia" w:ascii="宋体" w:hAnsi="宋体" w:cs="宋体"/>
                <w:color w:val="000000"/>
                <w:sz w:val="21"/>
                <w:szCs w:val="21"/>
              </w:rPr>
              <w:t xml:space="preserve">5分</w:t>
            </w:r>
            <w:r>
              <w:rPr>
                <w:rFonts w:hint="eastAsia" w:ascii="宋体" w:hAnsi="宋体" w:cs="宋体"/>
                <w:color w:val="000000"/>
                <w:sz w:val="21"/>
                <w:szCs w:val="21"/>
                <w:lang w:eastAsia="zh-CN"/>
              </w:rPr>
              <w:t xml:space="preserve">；</w:t>
            </w:r>
            <w:r>
              <w:rPr>
                <w:rFonts w:hint="eastAsia" w:ascii="宋体" w:hAnsi="宋体" w:cs="宋体"/>
                <w:color w:val="000000"/>
                <w:sz w:val="21"/>
                <w:szCs w:val="21"/>
              </w:rPr>
            </w:r>
            <w:r/>
          </w:p>
          <w:p>
            <w:pPr>
              <w:pStyle w:val="969"/>
              <w:numPr>
                <w:ilvl w:val="0"/>
                <w:numId w:val="0"/>
              </w:numPr>
              <w:spacing w:line="264" w:lineRule="auto"/>
              <w:rPr>
                <w:rFonts w:hint="eastAsia" w:ascii="宋体" w:hAnsi="宋体" w:cs="宋体"/>
                <w:color w:val="000000"/>
                <w:sz w:val="21"/>
                <w:szCs w:val="21"/>
              </w:rPr>
            </w:pPr>
            <w:r>
              <w:rPr>
                <w:rFonts w:hint="eastAsia" w:ascii="宋体" w:hAnsi="宋体" w:cs="宋体"/>
                <w:color w:val="000000"/>
                <w:sz w:val="21"/>
                <w:szCs w:val="21"/>
              </w:rPr>
              <w:t xml:space="preserve">2、投标人提供的第</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项、第</w:t>
            </w:r>
            <w:r>
              <w:rPr>
                <w:rFonts w:hint="eastAsia" w:ascii="宋体" w:hAnsi="宋体" w:cs="宋体"/>
                <w:color w:val="000000"/>
                <w:sz w:val="21"/>
                <w:szCs w:val="21"/>
                <w:lang w:val="en-US" w:eastAsia="zh-CN"/>
              </w:rPr>
              <w:t xml:space="preserve">5</w:t>
            </w:r>
            <w:r>
              <w:rPr>
                <w:rFonts w:hint="eastAsia" w:ascii="宋体" w:hAnsi="宋体" w:cs="宋体"/>
                <w:color w:val="000000"/>
                <w:sz w:val="21"/>
                <w:szCs w:val="21"/>
              </w:rPr>
              <w:t xml:space="preserve">项车辆中如有新能源车辆，每有1台新能源车辆，在上述1-11项原有得分基础上另外</w:t>
            </w:r>
            <w:r>
              <w:rPr>
                <w:rFonts w:hint="eastAsia" w:ascii="宋体" w:hAnsi="宋体" w:cs="宋体"/>
                <w:color w:val="000000"/>
                <w:sz w:val="21"/>
                <w:szCs w:val="21"/>
                <w:lang w:eastAsia="zh-CN"/>
              </w:rPr>
              <w:t xml:space="preserve">得</w:t>
            </w:r>
            <w:r>
              <w:rPr>
                <w:rFonts w:hint="eastAsia" w:ascii="宋体" w:hAnsi="宋体" w:cs="宋体"/>
                <w:color w:val="000000"/>
                <w:sz w:val="21"/>
                <w:szCs w:val="21"/>
              </w:rPr>
              <w:t xml:space="preserve">0.5分，此项最多</w:t>
            </w:r>
            <w:r>
              <w:rPr>
                <w:rFonts w:hint="eastAsia" w:ascii="宋体" w:hAnsi="宋体" w:cs="宋体"/>
                <w:color w:val="000000"/>
                <w:sz w:val="21"/>
                <w:szCs w:val="21"/>
                <w:lang w:eastAsia="zh-CN"/>
              </w:rPr>
              <w:t xml:space="preserve">得</w:t>
            </w:r>
            <w:r>
              <w:rPr>
                <w:rFonts w:hint="eastAsia" w:ascii="宋体" w:hAnsi="宋体" w:cs="宋体"/>
                <w:color w:val="000000"/>
                <w:sz w:val="21"/>
                <w:szCs w:val="21"/>
              </w:rPr>
              <w:t xml:space="preserve">2分</w:t>
            </w:r>
            <w:r>
              <w:rPr>
                <w:rFonts w:hint="eastAsia" w:ascii="宋体" w:hAnsi="宋体" w:cs="宋体"/>
                <w:color w:val="000000"/>
                <w:sz w:val="21"/>
                <w:szCs w:val="21"/>
                <w:lang w:eastAsia="zh-CN"/>
              </w:rPr>
              <w:t xml:space="preserve">。</w:t>
            </w:r>
            <w:r>
              <w:rPr>
                <w:rFonts w:hint="eastAsia" w:ascii="宋体" w:hAnsi="宋体" w:cs="宋体"/>
                <w:color w:val="000000"/>
                <w:sz w:val="21"/>
                <w:szCs w:val="21"/>
              </w:rPr>
            </w:r>
            <w:r/>
          </w:p>
          <w:p>
            <w:pPr>
              <w:pStyle w:val="969"/>
              <w:spacing w:line="264" w:lineRule="auto"/>
              <w:rPr>
                <w:rFonts w:hint="eastAsia" w:ascii="宋体" w:hAnsi="宋体" w:cs="宋体"/>
                <w:color w:val="000000"/>
                <w:sz w:val="21"/>
                <w:szCs w:val="21"/>
              </w:rPr>
            </w:pPr>
            <w:r>
              <w:rPr>
                <w:rFonts w:hint="eastAsia" w:ascii="宋体" w:hAnsi="宋体" w:cs="宋体"/>
                <w:b/>
                <w:color w:val="000000"/>
                <w:sz w:val="21"/>
                <w:szCs w:val="21"/>
              </w:rPr>
              <w:t xml:space="preserve">注：</w:t>
            </w:r>
            <w:r>
              <w:rPr>
                <w:rFonts w:hint="eastAsia" w:ascii="宋体" w:hAnsi="宋体" w:cs="宋体"/>
                <w:color w:val="000000"/>
                <w:sz w:val="21"/>
                <w:szCs w:val="21"/>
                <w:lang w:val="en-US" w:eastAsia="zh-CN"/>
              </w:rPr>
              <w:t xml:space="preserve">以上</w:t>
            </w:r>
            <w:r>
              <w:rPr>
                <w:rFonts w:hint="eastAsia" w:ascii="宋体" w:hAnsi="宋体" w:eastAsia="宋体" w:cs="宋体"/>
                <w:color w:val="000000"/>
                <w:sz w:val="21"/>
                <w:szCs w:val="21"/>
              </w:rPr>
              <w:t xml:space="preserve">车辆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若为自有</w:t>
            </w:r>
            <w:r>
              <w:rPr>
                <w:rFonts w:hint="eastAsia" w:ascii="宋体" w:hAnsi="宋体" w:eastAsia="宋体" w:cs="宋体"/>
                <w:color w:val="000000"/>
                <w:sz w:val="21"/>
                <w:szCs w:val="21"/>
                <w:lang w:eastAsia="zh-CN"/>
              </w:rPr>
              <w:t xml:space="preserve">，得对应项规定分值</w:t>
            </w:r>
            <w:r>
              <w:rPr>
                <w:rFonts w:hint="eastAsia" w:ascii="宋体" w:hAnsi="宋体" w:eastAsia="宋体" w:cs="宋体"/>
                <w:color w:val="000000"/>
                <w:sz w:val="21"/>
                <w:szCs w:val="21"/>
              </w:rPr>
              <w:t xml:space="preserve">，需提供有效期内</w:t>
            </w:r>
            <w:r>
              <w:rPr>
                <w:rFonts w:hint="eastAsia" w:ascii="宋体" w:hAnsi="宋体" w:cs="宋体"/>
                <w:color w:val="000000"/>
                <w:sz w:val="21"/>
                <w:szCs w:val="21"/>
              </w:rPr>
              <w:t xml:space="preserve">行驶证、车辆照片及自购发票（发票抬头和行驶证单位名称需与投标人名称一致；若为租赁，得对应项一半分值，同时提供有效期内行驶证、购置发票、车辆照片及租赁协议（租赁合同乙方需与投标人名称一致，租赁合同有效期须覆盖合同养护期限）。</w:t>
            </w:r>
            <w:r>
              <w:rPr>
                <w:rFonts w:hint="eastAsia" w:ascii="宋体" w:hAnsi="宋体" w:cs="宋体"/>
                <w:color w:val="000000"/>
                <w:sz w:val="21"/>
                <w:szCs w:val="21"/>
              </w:rPr>
            </w:r>
            <w:r/>
          </w:p>
          <w:p>
            <w:pPr>
              <w:pStyle w:val="969"/>
              <w:numPr>
                <w:ilvl w:val="0"/>
                <w:numId w:val="0"/>
              </w:numPr>
              <w:spacing w:line="264" w:lineRule="auto"/>
              <w:rPr>
                <w:rFonts w:hint="eastAsia" w:ascii="宋体" w:hAnsi="宋体" w:cs="宋体"/>
                <w:color w:val="000000"/>
                <w:sz w:val="21"/>
                <w:szCs w:val="21"/>
              </w:rPr>
            </w:pPr>
            <w:r>
              <w:rPr>
                <w:rFonts w:hint="eastAsia" w:ascii="宋体" w:hAnsi="宋体" w:cs="宋体"/>
                <w:color w:val="000000"/>
                <w:sz w:val="21"/>
                <w:szCs w:val="21"/>
              </w:rPr>
              <w:t xml:space="preserve">（2）行驶证或发票上车辆或设备名称无需与评分标准给定名称完全一致，但功能需相同；如提供的机械设备名称与评分标准给定名称不同时，应提供功能说明，相应功能应符合采购要求，否则不得分。</w:t>
            </w:r>
            <w:r>
              <w:rPr>
                <w:rFonts w:hint="eastAsia" w:ascii="宋体" w:hAnsi="宋体" w:cs="宋体"/>
                <w:color w:val="000000"/>
                <w:sz w:val="21"/>
                <w:szCs w:val="21"/>
              </w:rPr>
            </w:r>
            <w:r/>
          </w:p>
        </w:tc>
        <w:tc>
          <w:tcPr>
            <w:tcW w:w="573" w:type="dxa"/>
            <w:vAlign w:val="center"/>
            <w:textDirection w:val="lrTb"/>
            <w:noWrap w:val="false"/>
          </w:tcPr>
          <w:p>
            <w:pPr>
              <w:pStyle w:val="969"/>
              <w:jc w:val="center"/>
              <w:spacing w:before="68" w:line="264" w:lineRule="auto"/>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3</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lang w:eastAsia="zh-CN"/>
              </w:rPr>
            </w:r>
            <w:r/>
          </w:p>
        </w:tc>
        <w:tc>
          <w:tcPr>
            <w:tcW w:w="861" w:type="dxa"/>
            <w:vAlign w:val="center"/>
            <w:textDirection w:val="lrTb"/>
            <w:noWrap w:val="false"/>
          </w:tcPr>
          <w:p>
            <w:pPr>
              <w:pStyle w:val="969"/>
              <w:jc w:val="center"/>
              <w:spacing w:before="68" w:line="264" w:lineRule="auto"/>
              <w:rPr>
                <w:rFonts w:hint="eastAsia" w:ascii="宋体" w:hAnsi="宋体" w:cs="宋体"/>
                <w:color w:val="000000"/>
                <w:sz w:val="21"/>
                <w:szCs w:val="21"/>
              </w:rPr>
            </w:pPr>
            <w:r>
              <w:rPr>
                <w:rFonts w:hint="eastAsia" w:ascii="宋体" w:hAnsi="宋体" w:cs="宋体"/>
                <w:color w:val="000000"/>
                <w:spacing w:val="-6"/>
                <w:sz w:val="21"/>
                <w:szCs w:val="21"/>
              </w:rPr>
              <w:t xml:space="preserve">客</w:t>
            </w:r>
            <w:r>
              <w:rPr>
                <w:rFonts w:hint="eastAsia" w:ascii="宋体" w:hAnsi="宋体" w:cs="宋体"/>
                <w:color w:val="000000"/>
                <w:spacing w:val="-4"/>
                <w:sz w:val="21"/>
                <w:szCs w:val="21"/>
              </w:rPr>
              <w:t xml:space="preserve">观分</w:t>
            </w:r>
            <w:r>
              <w:rPr>
                <w:rFonts w:hint="eastAsia" w:ascii="宋体" w:hAnsi="宋体" w:cs="宋体"/>
                <w:color w:val="000000"/>
                <w:sz w:val="21"/>
                <w:szCs w:val="21"/>
              </w:rPr>
            </w:r>
            <w:r/>
          </w:p>
        </w:tc>
      </w:tr>
      <w:tr>
        <w:trPr>
          <w:trHeight w:val="565"/>
        </w:trPr>
        <w:tc>
          <w:tcPr>
            <w:tcW w:w="519" w:type="dxa"/>
            <w:vAlign w:val="center"/>
            <w:textDirection w:val="lrTb"/>
            <w:noWrap w:val="false"/>
          </w:tcPr>
          <w:p>
            <w:pPr>
              <w:pStyle w:val="969"/>
              <w:jc w:val="center"/>
              <w:rPr>
                <w:rFonts w:hint="eastAsia" w:ascii="宋体" w:hAnsi="宋体" w:cs="宋体"/>
                <w:color w:val="000000"/>
                <w:spacing w:val="-2"/>
                <w:sz w:val="21"/>
                <w:szCs w:val="21"/>
              </w:rPr>
            </w:pPr>
            <w:r>
              <w:rPr>
                <w:rFonts w:hint="eastAsia" w:ascii="宋体" w:hAnsi="宋体" w:cs="宋体"/>
                <w:color w:val="000000"/>
                <w:spacing w:val="-2"/>
                <w:sz w:val="21"/>
                <w:szCs w:val="21"/>
              </w:rPr>
              <w:t xml:space="preserve">4.2</w:t>
            </w:r>
            <w:r>
              <w:rPr>
                <w:rFonts w:hint="eastAsia" w:ascii="宋体" w:hAnsi="宋体" w:cs="宋体"/>
                <w:color w:val="000000"/>
                <w:spacing w:val="-2"/>
                <w:sz w:val="21"/>
                <w:szCs w:val="21"/>
              </w:rPr>
            </w:r>
            <w:r/>
          </w:p>
        </w:tc>
        <w:tc>
          <w:tcPr>
            <w:tcW w:w="1180" w:type="dxa"/>
            <w:vAlign w:val="center"/>
            <w:textDirection w:val="lrTb"/>
            <w:noWrap w:val="false"/>
          </w:tcPr>
          <w:p>
            <w:pPr>
              <w:pStyle w:val="969"/>
              <w:rPr>
                <w:rFonts w:hint="eastAsia" w:ascii="宋体" w:hAnsi="宋体" w:cs="宋体"/>
                <w:color w:val="000000"/>
                <w:spacing w:val="-1"/>
                <w:sz w:val="21"/>
                <w:szCs w:val="21"/>
              </w:rPr>
            </w:pPr>
            <w:r>
              <w:rPr>
                <w:rFonts w:hint="eastAsia" w:ascii="宋体" w:hAnsi="宋体" w:cs="宋体"/>
                <w:color w:val="000000"/>
                <w:spacing w:val="-1"/>
                <w:sz w:val="21"/>
                <w:szCs w:val="21"/>
              </w:rPr>
              <w:t xml:space="preserve">履约能力2</w:t>
            </w:r>
            <w:r>
              <w:rPr>
                <w:rFonts w:hint="eastAsia" w:ascii="宋体" w:hAnsi="宋体" w:cs="宋体"/>
                <w:color w:val="000000"/>
                <w:spacing w:val="-1"/>
                <w:sz w:val="21"/>
                <w:szCs w:val="21"/>
              </w:rPr>
            </w:r>
            <w:r/>
          </w:p>
        </w:tc>
        <w:tc>
          <w:tcPr>
            <w:tcW w:w="6624" w:type="dxa"/>
            <w:vAlign w:val="center"/>
            <w:textDirection w:val="lrTb"/>
            <w:noWrap w:val="false"/>
          </w:tcPr>
          <w:p>
            <w:pPr>
              <w:pStyle w:val="969"/>
              <w:spacing w:line="264" w:lineRule="auto"/>
              <w:rPr>
                <w:rFonts w:hint="eastAsia" w:ascii="Times New Roman" w:hAnsi="Times New Roman" w:eastAsia="宋体" w:cs="Times New Roman"/>
                <w:color w:val="000000"/>
                <w:sz w:val="21"/>
                <w:szCs w:val="21"/>
              </w:rPr>
            </w:pPr>
            <w:r>
              <w:rPr>
                <w:rFonts w:hint="eastAsia" w:ascii="宋体" w:hAnsi="宋体" w:cs="宋体"/>
                <w:color w:val="000000"/>
                <w:sz w:val="21"/>
                <w:szCs w:val="21"/>
              </w:rPr>
              <w:t xml:space="preserve">供应商</w:t>
            </w:r>
            <w:r>
              <w:rPr>
                <w:rFonts w:hint="eastAsia"/>
                <w:color w:val="000000"/>
                <w:sz w:val="21"/>
                <w:szCs w:val="21"/>
              </w:rPr>
              <w:t xml:space="preserve">拟投入项目负</w:t>
            </w:r>
            <w:r>
              <w:rPr>
                <w:rFonts w:hint="eastAsia" w:ascii="Times New Roman" w:hAnsi="Times New Roman" w:eastAsia="宋体" w:cs="Times New Roman"/>
                <w:color w:val="000000"/>
                <w:sz w:val="21"/>
                <w:szCs w:val="21"/>
              </w:rPr>
              <w:t xml:space="preserve">责人：</w:t>
            </w:r>
            <w:r>
              <w:rPr>
                <w:rFonts w:hint="eastAsia" w:ascii="Times New Roman" w:hAnsi="Times New Roman" w:eastAsia="宋体" w:cs="Times New Roman"/>
                <w:color w:val="000000"/>
                <w:sz w:val="21"/>
                <w:szCs w:val="21"/>
              </w:rPr>
            </w:r>
            <w:r/>
          </w:p>
          <w:p>
            <w:pPr>
              <w:pStyle w:val="969"/>
              <w:spacing w:line="264" w:lineRule="auto"/>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（1）具有环卫保洁类项目或生活垃圾中转站运营管理类项目</w:t>
            </w:r>
            <w:r>
              <w:rPr>
                <w:rFonts w:hint="eastAsia" w:ascii="Times New Roman" w:hAnsi="Times New Roman" w:eastAsia="宋体" w:cs="Times New Roman"/>
                <w:color w:val="000000"/>
                <w:sz w:val="21"/>
                <w:szCs w:val="21"/>
                <w:lang w:eastAsia="zh-CN"/>
              </w:rPr>
              <w:t xml:space="preserve">的项目负责人</w:t>
            </w:r>
            <w:r>
              <w:rPr>
                <w:rFonts w:hint="eastAsia" w:ascii="Times New Roman" w:hAnsi="Times New Roman" w:eastAsia="宋体" w:cs="Times New Roman"/>
                <w:color w:val="000000"/>
                <w:sz w:val="21"/>
                <w:szCs w:val="21"/>
              </w:rPr>
              <w:t xml:space="preserve">管理经验：三年及以上，得2分，一年（含）以上三年以下（不含），得1分，其它不得分；</w:t>
            </w:r>
            <w:r>
              <w:rPr>
                <w:rFonts w:ascii="Times New Roman" w:hAnsi="Times New Roman" w:eastAsia="宋体" w:cs="Times New Roman"/>
                <w:color w:val="000000"/>
                <w:sz w:val="21"/>
                <w:szCs w:val="21"/>
              </w:rPr>
            </w:r>
            <w:r/>
          </w:p>
          <w:p>
            <w:pPr>
              <w:pStyle w:val="969"/>
              <w:numPr>
                <w:ilvl w:val="0"/>
                <w:numId w:val="0"/>
              </w:numPr>
              <w:jc w:val="left"/>
              <w:tabs>
                <w:tab w:val="right" w:pos="4045" w:leader="none"/>
              </w:tabs>
              <w:rPr>
                <w:rFonts w:hint="eastAsia" w:ascii="宋体" w:hAnsi="宋体" w:cs="宋体"/>
                <w:color w:val="000000"/>
                <w:sz w:val="21"/>
                <w:szCs w:val="21"/>
              </w:rPr>
            </w:pPr>
            <w:r>
              <w:rPr>
                <w:rFonts w:hint="eastAsia"/>
                <w:color w:val="000000"/>
                <w:sz w:val="21"/>
                <w:szCs w:val="21"/>
              </w:rPr>
              <w:t xml:space="preserve">（2）获得过市级及以上</w:t>
            </w:r>
            <w:r>
              <w:rPr>
                <w:rFonts w:hint="eastAsia"/>
                <w:color w:val="000000"/>
                <w:sz w:val="21"/>
                <w:szCs w:val="21"/>
                <w:lang w:val="en-US" w:eastAsia="zh-CN"/>
              </w:rPr>
              <w:t xml:space="preserve">环卫</w:t>
            </w:r>
            <w:r>
              <w:rPr>
                <w:rFonts w:hint="eastAsia"/>
                <w:color w:val="000000"/>
                <w:sz w:val="21"/>
                <w:szCs w:val="21"/>
              </w:rPr>
              <w:t xml:space="preserve">行业主管部门环境卫生管理类表彰的，得1分。</w:t>
            </w:r>
            <w:r>
              <w:rPr>
                <w:rFonts w:hint="eastAsia" w:ascii="宋体" w:hAnsi="宋体" w:cs="宋体"/>
                <w:color w:val="000000"/>
                <w:sz w:val="21"/>
                <w:szCs w:val="21"/>
              </w:rPr>
            </w:r>
            <w:r/>
          </w:p>
          <w:p>
            <w:pPr>
              <w:pStyle w:val="969"/>
              <w:spacing w:line="264" w:lineRule="auto"/>
              <w:rPr>
                <w:rFonts w:hint="eastAsia" w:ascii="宋体" w:hAnsi="宋体" w:cs="宋体"/>
                <w:color w:val="000000"/>
                <w:sz w:val="21"/>
                <w:szCs w:val="21"/>
              </w:rPr>
            </w:pPr>
            <w:r>
              <w:rPr>
                <w:rFonts w:hint="eastAsia" w:ascii="宋体" w:hAnsi="宋体" w:cs="宋体"/>
                <w:color w:val="000000"/>
                <w:sz w:val="21"/>
                <w:szCs w:val="21"/>
              </w:rPr>
              <w:t xml:space="preserve">（提供相关人员的身份证、</w:t>
            </w:r>
            <w:r>
              <w:rPr>
                <w:rFonts w:hint="eastAsia"/>
                <w:color w:val="000000"/>
                <w:sz w:val="21"/>
                <w:szCs w:val="21"/>
              </w:rPr>
              <w:t xml:space="preserve">表彰证书（或表彰文件）</w:t>
            </w:r>
            <w:r>
              <w:rPr>
                <w:rFonts w:hint="eastAsia" w:ascii="宋体" w:hAnsi="宋体" w:cs="宋体"/>
                <w:color w:val="000000"/>
                <w:sz w:val="21"/>
                <w:szCs w:val="21"/>
              </w:rPr>
              <w:t xml:space="preserve">扫描件，</w:t>
            </w:r>
            <w:r>
              <w:rPr>
                <w:rFonts w:hint="eastAsia" w:ascii="宋体" w:hAnsi="宋体" w:cs="宋体"/>
                <w:color w:val="000000"/>
                <w:sz w:val="21"/>
                <w:szCs w:val="21"/>
                <w:lang w:eastAsia="zh-CN"/>
              </w:rPr>
              <w:t xml:space="preserve">项目负责人</w:t>
            </w:r>
            <w:r>
              <w:rPr>
                <w:rFonts w:hint="eastAsia"/>
                <w:color w:val="000000"/>
                <w:sz w:val="21"/>
                <w:szCs w:val="21"/>
              </w:rPr>
              <w:t xml:space="preserve">管理经验</w:t>
            </w:r>
            <w:r>
              <w:rPr>
                <w:rFonts w:hint="eastAsia"/>
                <w:color w:val="000000"/>
                <w:sz w:val="21"/>
                <w:szCs w:val="21"/>
                <w:lang w:eastAsia="zh-CN"/>
              </w:rPr>
              <w:t xml:space="preserve">需</w:t>
            </w:r>
            <w:r>
              <w:rPr>
                <w:rFonts w:hint="eastAsia"/>
                <w:color w:val="000000"/>
                <w:sz w:val="21"/>
                <w:szCs w:val="21"/>
              </w:rPr>
              <w:t xml:space="preserve">提供以下证明材料：能够体现该项目负责人具备</w:t>
            </w:r>
            <w:r>
              <w:rPr>
                <w:rFonts w:hint="eastAsia" w:ascii="宋体" w:hAnsi="宋体" w:cs="宋体"/>
                <w:color w:val="000000"/>
                <w:sz w:val="21"/>
                <w:szCs w:val="21"/>
              </w:rPr>
              <w:t xml:space="preserve">环卫保洁类项目或生活垃圾中转站运营管理类项目</w:t>
            </w:r>
            <w:r>
              <w:rPr>
                <w:rFonts w:hint="eastAsia" w:ascii="宋体" w:hAnsi="宋体" w:cs="宋体"/>
                <w:color w:val="000000"/>
                <w:sz w:val="21"/>
                <w:szCs w:val="21"/>
                <w:lang w:eastAsia="zh-CN"/>
              </w:rPr>
              <w:t xml:space="preserve">的项目负责人</w:t>
            </w:r>
            <w:r>
              <w:rPr>
                <w:rFonts w:hint="eastAsia"/>
                <w:color w:val="000000"/>
                <w:sz w:val="21"/>
                <w:szCs w:val="21"/>
              </w:rPr>
              <w:t xml:space="preserve">管理经验的服务合同或履职项目的甲方证明（加盖甲方公章以及备注甲方联系人和联系电话）</w:t>
            </w:r>
            <w:r>
              <w:rPr>
                <w:rFonts w:hint="eastAsia" w:ascii="宋体" w:hAnsi="宋体" w:cs="宋体"/>
                <w:color w:val="000000"/>
                <w:sz w:val="21"/>
                <w:szCs w:val="21"/>
              </w:rPr>
              <w:t xml:space="preserve">及供应商为其缴纳2026年1月1日以来任意一个月的由劳动和社会保障部门出具的养老保险缴纳凭证</w:t>
            </w:r>
            <w:r>
              <w:rPr>
                <w:rFonts w:hint="eastAsia"/>
                <w:color w:val="000000"/>
                <w:sz w:val="21"/>
                <w:szCs w:val="21"/>
              </w:rPr>
              <w:t xml:space="preserve">，</w:t>
            </w:r>
            <w:r>
              <w:rPr>
                <w:rFonts w:hint="eastAsia" w:ascii="宋体" w:hAnsi="宋体" w:cs="宋体"/>
                <w:color w:val="000000"/>
                <w:sz w:val="21"/>
                <w:szCs w:val="21"/>
              </w:rPr>
              <w:t xml:space="preserve">证明材料缺项或未提供的不得分。）</w:t>
            </w:r>
            <w:r>
              <w:rPr>
                <w:rFonts w:hint="eastAsia" w:ascii="宋体" w:hAnsi="宋体" w:cs="宋体"/>
                <w:color w:val="000000"/>
                <w:sz w:val="21"/>
                <w:szCs w:val="21"/>
              </w:rPr>
            </w:r>
            <w:r/>
          </w:p>
        </w:tc>
        <w:tc>
          <w:tcPr>
            <w:tcW w:w="573" w:type="dxa"/>
            <w:vAlign w:val="center"/>
            <w:textDirection w:val="lrTb"/>
            <w:noWrap w:val="false"/>
          </w:tcPr>
          <w:p>
            <w:pPr>
              <w:pStyle w:val="969"/>
              <w:jc w:val="center"/>
              <w:spacing w:before="68" w:line="264" w:lineRule="auto"/>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r>
            <w:r/>
          </w:p>
        </w:tc>
        <w:tc>
          <w:tcPr>
            <w:tcW w:w="861" w:type="dxa"/>
            <w:vAlign w:val="center"/>
            <w:textDirection w:val="lrTb"/>
            <w:noWrap w:val="false"/>
          </w:tcPr>
          <w:p>
            <w:pPr>
              <w:pStyle w:val="969"/>
              <w:jc w:val="center"/>
              <w:spacing w:before="68" w:line="264" w:lineRule="auto"/>
              <w:rPr>
                <w:rFonts w:hint="eastAsia" w:ascii="宋体" w:hAnsi="宋体" w:cs="宋体"/>
                <w:color w:val="000000"/>
                <w:sz w:val="21"/>
                <w:szCs w:val="21"/>
              </w:rPr>
            </w:pPr>
            <w:r>
              <w:rPr>
                <w:rFonts w:hint="eastAsia" w:ascii="宋体" w:hAnsi="宋体" w:cs="宋体"/>
                <w:color w:val="000000"/>
                <w:spacing w:val="-6"/>
                <w:sz w:val="21"/>
                <w:szCs w:val="21"/>
              </w:rPr>
              <w:t xml:space="preserve">客</w:t>
            </w:r>
            <w:r>
              <w:rPr>
                <w:rFonts w:hint="eastAsia" w:ascii="宋体" w:hAnsi="宋体" w:cs="宋体"/>
                <w:color w:val="000000"/>
                <w:spacing w:val="-4"/>
                <w:sz w:val="21"/>
                <w:szCs w:val="21"/>
              </w:rPr>
              <w:t xml:space="preserve">观分</w:t>
            </w:r>
            <w:r>
              <w:rPr>
                <w:rFonts w:hint="eastAsia" w:ascii="宋体" w:hAnsi="宋体" w:cs="宋体"/>
                <w:color w:val="000000"/>
                <w:sz w:val="21"/>
                <w:szCs w:val="21"/>
              </w:rPr>
            </w:r>
            <w:r/>
          </w:p>
        </w:tc>
      </w:tr>
      <w:tr>
        <w:trPr>
          <w:trHeight w:val="565"/>
        </w:trPr>
        <w:tc>
          <w:tcPr>
            <w:tcW w:w="519" w:type="dxa"/>
            <w:vAlign w:val="center"/>
            <w:textDirection w:val="lrTb"/>
            <w:noWrap w:val="false"/>
          </w:tcPr>
          <w:p>
            <w:pPr>
              <w:pStyle w:val="969"/>
              <w:jc w:val="center"/>
              <w:rPr>
                <w:rFonts w:hint="eastAsia" w:ascii="宋体" w:hAnsi="宋体" w:cs="宋体"/>
                <w:color w:val="000000"/>
                <w:spacing w:val="-2"/>
                <w:sz w:val="21"/>
                <w:szCs w:val="21"/>
              </w:rPr>
            </w:pPr>
            <w:r>
              <w:rPr>
                <w:rFonts w:hint="eastAsia" w:ascii="宋体" w:hAnsi="宋体" w:cs="宋体"/>
                <w:color w:val="000000"/>
                <w:spacing w:val="-2"/>
                <w:sz w:val="21"/>
                <w:szCs w:val="21"/>
              </w:rPr>
              <w:t xml:space="preserve">4.3</w:t>
            </w:r>
            <w:r>
              <w:rPr>
                <w:rFonts w:hint="eastAsia" w:ascii="宋体" w:hAnsi="宋体" w:cs="宋体"/>
                <w:color w:val="000000"/>
                <w:spacing w:val="-2"/>
                <w:sz w:val="21"/>
                <w:szCs w:val="21"/>
              </w:rPr>
            </w:r>
            <w:r/>
          </w:p>
        </w:tc>
        <w:tc>
          <w:tcPr>
            <w:tcW w:w="1180" w:type="dxa"/>
            <w:vAlign w:val="center"/>
            <w:textDirection w:val="lrTb"/>
            <w:noWrap w:val="false"/>
          </w:tcPr>
          <w:p>
            <w:pPr>
              <w:pStyle w:val="969"/>
              <w:rPr>
                <w:rFonts w:hint="eastAsia" w:ascii="宋体" w:hAnsi="宋体" w:cs="宋体"/>
                <w:color w:val="000000"/>
                <w:spacing w:val="-1"/>
                <w:sz w:val="21"/>
                <w:szCs w:val="21"/>
              </w:rPr>
            </w:pPr>
            <w:r>
              <w:rPr>
                <w:rFonts w:hint="eastAsia" w:ascii="宋体" w:hAnsi="宋体" w:cs="宋体"/>
                <w:color w:val="000000"/>
                <w:spacing w:val="-1"/>
                <w:sz w:val="21"/>
                <w:szCs w:val="21"/>
              </w:rPr>
              <w:t xml:space="preserve">履约能力3</w:t>
            </w:r>
            <w:r>
              <w:rPr>
                <w:rFonts w:hint="eastAsia" w:ascii="宋体" w:hAnsi="宋体" w:cs="宋体"/>
                <w:color w:val="000000"/>
                <w:spacing w:val="-1"/>
                <w:sz w:val="21"/>
                <w:szCs w:val="21"/>
              </w:rPr>
            </w:r>
            <w:r/>
          </w:p>
        </w:tc>
        <w:tc>
          <w:tcPr>
            <w:tcW w:w="6624" w:type="dxa"/>
            <w:vAlign w:val="center"/>
            <w:textDirection w:val="lrTb"/>
            <w:noWrap w:val="false"/>
          </w:tcPr>
          <w:p>
            <w:pPr>
              <w:pStyle w:val="969"/>
              <w:spacing w:line="264" w:lineRule="auto"/>
              <w:rPr>
                <w:rFonts w:hint="eastAsia"/>
                <w:color w:val="000000"/>
                <w:sz w:val="21"/>
                <w:szCs w:val="21"/>
              </w:rPr>
            </w:pPr>
            <w:r>
              <w:rPr>
                <w:rFonts w:hint="eastAsia"/>
                <w:color w:val="000000"/>
                <w:sz w:val="21"/>
                <w:szCs w:val="21"/>
              </w:rPr>
              <w:t xml:space="preserve">（1）供应商拟投入的1名</w:t>
            </w:r>
            <w:r>
              <w:rPr>
                <w:rFonts w:hint="eastAsia" w:ascii="Times New Roman" w:hAnsi="Times New Roman" w:eastAsia="宋体" w:cs="Times New Roman"/>
                <w:color w:val="000000"/>
                <w:sz w:val="21"/>
                <w:szCs w:val="21"/>
                <w:lang w:val="en-US" w:eastAsia="zh-CN"/>
              </w:rPr>
              <w:t xml:space="preserve">项目</w:t>
            </w:r>
            <w:r>
              <w:rPr>
                <w:rFonts w:hint="eastAsia"/>
                <w:color w:val="000000"/>
                <w:sz w:val="21"/>
                <w:szCs w:val="21"/>
              </w:rPr>
              <w:t xml:space="preserve">安全管理人员，具有中级及以上注册安全工程师证书，得</w:t>
            </w:r>
            <w:r>
              <w:rPr>
                <w:rFonts w:hint="eastAsia"/>
                <w:color w:val="000000"/>
                <w:sz w:val="21"/>
                <w:szCs w:val="21"/>
                <w:lang w:val="en-US" w:eastAsia="zh-CN"/>
              </w:rPr>
              <w:t xml:space="preserve">2</w:t>
            </w:r>
            <w:r>
              <w:rPr>
                <w:rFonts w:hint="eastAsia"/>
                <w:color w:val="000000"/>
                <w:sz w:val="21"/>
                <w:szCs w:val="21"/>
              </w:rPr>
              <w:t xml:space="preserve">分。</w:t>
            </w:r>
            <w:r>
              <w:rPr>
                <w:rFonts w:hint="eastAsia"/>
                <w:color w:val="000000"/>
                <w:sz w:val="21"/>
                <w:szCs w:val="21"/>
              </w:rPr>
            </w:r>
            <w:r/>
          </w:p>
          <w:p>
            <w:pPr>
              <w:pStyle w:val="969"/>
              <w:spacing w:line="264" w:lineRule="auto"/>
              <w:rPr>
                <w:rFonts w:hint="eastAsia"/>
                <w:color w:val="000000"/>
                <w:sz w:val="21"/>
                <w:szCs w:val="21"/>
              </w:rPr>
            </w:pPr>
            <w:r>
              <w:rPr>
                <w:rFonts w:hint="eastAsia"/>
                <w:color w:val="000000"/>
                <w:sz w:val="21"/>
                <w:szCs w:val="21"/>
              </w:rPr>
              <w:t xml:space="preserve">（2）拟投入的驾驶员有市级及以上环卫机械化作业技术竞赛获奖的，每名得1分，最高得2分。</w:t>
            </w:r>
            <w:r>
              <w:rPr>
                <w:rFonts w:hint="eastAsia"/>
                <w:color w:val="000000"/>
                <w:sz w:val="21"/>
                <w:szCs w:val="21"/>
              </w:rPr>
            </w:r>
            <w:r/>
          </w:p>
          <w:p>
            <w:pPr>
              <w:pStyle w:val="969"/>
              <w:spacing w:line="264" w:lineRule="auto"/>
              <w:rPr>
                <w:color w:val="000000"/>
                <w:sz w:val="21"/>
                <w:szCs w:val="21"/>
              </w:rPr>
            </w:pPr>
            <w:r>
              <w:rPr>
                <w:rFonts w:hint="eastAsia"/>
                <w:color w:val="000000"/>
                <w:sz w:val="21"/>
                <w:szCs w:val="21"/>
              </w:rPr>
              <w:t xml:space="preserve">（3）拟投入的环卫保洁人员具有四级（中级工）及以上清扫工职业技能等级证书，1个得</w:t>
            </w:r>
            <w:r>
              <w:rPr>
                <w:rFonts w:hint="eastAsia"/>
                <w:color w:val="000000"/>
                <w:sz w:val="21"/>
                <w:szCs w:val="21"/>
                <w:lang w:val="en-US" w:eastAsia="zh-CN"/>
              </w:rPr>
              <w:t xml:space="preserve">2</w:t>
            </w:r>
            <w:r>
              <w:rPr>
                <w:rFonts w:hint="eastAsia"/>
                <w:color w:val="000000"/>
                <w:sz w:val="21"/>
                <w:szCs w:val="21"/>
              </w:rPr>
              <w:t xml:space="preserve">分，最高得</w:t>
            </w:r>
            <w:r>
              <w:rPr>
                <w:rFonts w:hint="eastAsia"/>
                <w:color w:val="000000"/>
                <w:sz w:val="21"/>
                <w:szCs w:val="21"/>
                <w:lang w:val="en-US" w:eastAsia="zh-CN"/>
              </w:rPr>
              <w:t xml:space="preserve">2</w:t>
            </w:r>
            <w:r>
              <w:rPr>
                <w:rFonts w:hint="eastAsia"/>
                <w:color w:val="000000"/>
                <w:sz w:val="21"/>
                <w:szCs w:val="21"/>
              </w:rPr>
              <w:t xml:space="preserve">分。</w:t>
            </w:r>
            <w:r>
              <w:rPr>
                <w:color w:val="000000"/>
                <w:sz w:val="21"/>
                <w:szCs w:val="21"/>
              </w:rPr>
            </w:r>
            <w:r/>
          </w:p>
          <w:p>
            <w:pPr>
              <w:pStyle w:val="969"/>
              <w:spacing w:line="264" w:lineRule="auto"/>
              <w:rPr>
                <w:color w:val="000000"/>
                <w:sz w:val="21"/>
                <w:szCs w:val="21"/>
              </w:rPr>
            </w:pPr>
            <w:r>
              <w:rPr>
                <w:rFonts w:hint="eastAsia"/>
                <w:color w:val="000000"/>
                <w:sz w:val="21"/>
                <w:szCs w:val="21"/>
              </w:rPr>
              <w:t xml:space="preserve">（4）本项目履约期间</w:t>
            </w:r>
            <w:r>
              <w:rPr>
                <w:rFonts w:hint="eastAsia"/>
                <w:color w:val="000000"/>
                <w:sz w:val="21"/>
                <w:szCs w:val="21"/>
                <w:lang w:eastAsia="zh-CN"/>
              </w:rPr>
              <w:t xml:space="preserve">，</w:t>
            </w:r>
            <w:r>
              <w:rPr>
                <w:rFonts w:hint="eastAsia"/>
                <w:color w:val="000000"/>
                <w:sz w:val="21"/>
                <w:szCs w:val="21"/>
              </w:rPr>
              <w:t xml:space="preserve">供应商在招标文件采购需求规定的1名</w:t>
            </w:r>
            <w:r>
              <w:rPr>
                <w:rFonts w:hint="eastAsia"/>
                <w:color w:val="000000"/>
                <w:sz w:val="21"/>
                <w:szCs w:val="21"/>
                <w:lang w:eastAsia="zh-CN"/>
              </w:rPr>
              <w:t xml:space="preserve">低压</w:t>
            </w:r>
            <w:r>
              <w:rPr>
                <w:rFonts w:hint="eastAsia"/>
                <w:color w:val="000000"/>
                <w:sz w:val="21"/>
                <w:szCs w:val="21"/>
                <w:lang w:val="en-US" w:eastAsia="zh-CN"/>
              </w:rPr>
              <w:t xml:space="preserve">或高</w:t>
            </w:r>
            <w:r>
              <w:rPr>
                <w:rFonts w:hint="eastAsia"/>
                <w:color w:val="000000"/>
                <w:sz w:val="21"/>
                <w:szCs w:val="21"/>
              </w:rPr>
              <w:t xml:space="preserve">压电工人员基础上，额外每投入1名持有有效期内的特种作业操作证（低压</w:t>
            </w:r>
            <w:r>
              <w:rPr>
                <w:rFonts w:hint="eastAsia"/>
                <w:color w:val="000000"/>
                <w:sz w:val="21"/>
                <w:szCs w:val="21"/>
                <w:lang w:eastAsia="zh-CN"/>
              </w:rPr>
              <w:t xml:space="preserve">或</w:t>
            </w:r>
            <w:r>
              <w:rPr>
                <w:rFonts w:hint="eastAsia"/>
                <w:color w:val="000000"/>
                <w:sz w:val="21"/>
                <w:szCs w:val="21"/>
              </w:rPr>
              <w:t xml:space="preserve">高压电工作业）的</w:t>
            </w:r>
            <w:r>
              <w:rPr>
                <w:rFonts w:hint="eastAsia"/>
                <w:color w:val="000000"/>
                <w:sz w:val="21"/>
                <w:szCs w:val="21"/>
                <w:lang w:eastAsia="zh-CN"/>
              </w:rPr>
              <w:t xml:space="preserve">低压或高</w:t>
            </w:r>
            <w:r>
              <w:rPr>
                <w:rFonts w:hint="eastAsia"/>
                <w:color w:val="000000"/>
                <w:sz w:val="21"/>
                <w:szCs w:val="21"/>
              </w:rPr>
              <w:t xml:space="preserve">压电工人员得2分，最高得2分。 </w:t>
            </w:r>
            <w:r>
              <w:rPr>
                <w:color w:val="000000"/>
                <w:sz w:val="21"/>
                <w:szCs w:val="21"/>
              </w:rPr>
            </w:r>
            <w:r/>
          </w:p>
          <w:p>
            <w:pPr>
              <w:pStyle w:val="969"/>
              <w:spacing w:line="264" w:lineRule="auto"/>
              <w:rPr>
                <w:rFonts w:hint="eastAsia" w:ascii="宋体" w:hAnsi="宋体" w:cs="宋体"/>
                <w:color w:val="000000"/>
                <w:sz w:val="21"/>
                <w:szCs w:val="21"/>
              </w:rPr>
            </w:pPr>
            <w:r>
              <w:rPr>
                <w:rFonts w:hint="eastAsia" w:ascii="宋体" w:hAnsi="宋体" w:cs="宋体"/>
                <w:color w:val="000000"/>
                <w:sz w:val="21"/>
                <w:szCs w:val="21"/>
              </w:rPr>
              <w:t xml:space="preserve">（提供相关人员的身份证、相关证书扫描件及供应商为其缴纳2026年1月1日以来任意一个月的由劳动和社会保障部门出具的养老保险缴纳凭证。证明材料缺项或未提供的不得分。）</w:t>
            </w:r>
            <w:r>
              <w:rPr>
                <w:rFonts w:hint="eastAsia" w:ascii="宋体" w:hAnsi="宋体" w:cs="宋体"/>
                <w:color w:val="000000"/>
                <w:sz w:val="21"/>
                <w:szCs w:val="21"/>
              </w:rPr>
            </w:r>
            <w:r/>
          </w:p>
        </w:tc>
        <w:tc>
          <w:tcPr>
            <w:tcW w:w="573" w:type="dxa"/>
            <w:vAlign w:val="center"/>
            <w:textDirection w:val="lrTb"/>
            <w:noWrap w:val="false"/>
          </w:tcPr>
          <w:p>
            <w:pPr>
              <w:pStyle w:val="969"/>
              <w:jc w:val="center"/>
              <w:spacing w:before="68" w:line="264" w:lineRule="auto"/>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 xml:space="preserve">8</w:t>
            </w:r>
            <w:r>
              <w:rPr>
                <w:rFonts w:hint="eastAsia" w:ascii="宋体" w:hAnsi="宋体" w:eastAsia="宋体" w:cs="宋体"/>
                <w:color w:val="000000"/>
                <w:sz w:val="21"/>
                <w:szCs w:val="21"/>
                <w:lang w:eastAsia="zh-CN"/>
              </w:rPr>
            </w:r>
            <w:r/>
          </w:p>
        </w:tc>
        <w:tc>
          <w:tcPr>
            <w:tcW w:w="861" w:type="dxa"/>
            <w:vAlign w:val="center"/>
            <w:textDirection w:val="lrTb"/>
            <w:noWrap w:val="false"/>
          </w:tcPr>
          <w:p>
            <w:pPr>
              <w:pStyle w:val="969"/>
              <w:jc w:val="center"/>
              <w:spacing w:before="68" w:line="264" w:lineRule="auto"/>
              <w:rPr>
                <w:rFonts w:hint="eastAsia" w:ascii="宋体" w:hAnsi="宋体" w:cs="宋体"/>
                <w:color w:val="000000"/>
                <w:spacing w:val="-6"/>
                <w:sz w:val="21"/>
                <w:szCs w:val="21"/>
              </w:rPr>
            </w:pPr>
            <w:r>
              <w:rPr>
                <w:rFonts w:hint="eastAsia" w:ascii="宋体" w:hAnsi="宋体" w:cs="宋体"/>
                <w:color w:val="000000"/>
                <w:spacing w:val="-6"/>
                <w:sz w:val="21"/>
                <w:szCs w:val="21"/>
              </w:rPr>
            </w:r>
            <w:r/>
          </w:p>
        </w:tc>
      </w:tr>
      <w:tr>
        <w:trPr>
          <w:trHeight w:val="474"/>
        </w:trPr>
        <w:tc>
          <w:tcPr>
            <w:tcW w:w="519" w:type="dxa"/>
            <w:vAlign w:val="center"/>
            <w:textDirection w:val="lrTb"/>
            <w:noWrap w:val="false"/>
          </w:tcPr>
          <w:p>
            <w:pPr>
              <w:pStyle w:val="969"/>
              <w:jc w:val="center"/>
              <w:spacing w:line="264" w:lineRule="auto"/>
              <w:rPr>
                <w:rFonts w:hint="eastAsia" w:ascii="宋体" w:hAnsi="宋体" w:cs="宋体"/>
                <w:color w:val="000000"/>
                <w:sz w:val="21"/>
                <w:szCs w:val="21"/>
              </w:rPr>
            </w:pPr>
            <w:r>
              <w:rPr>
                <w:rFonts w:hint="eastAsia" w:ascii="宋体" w:hAnsi="宋体" w:cs="宋体"/>
                <w:color w:val="000000"/>
                <w:spacing w:val="-3"/>
                <w:sz w:val="21"/>
                <w:szCs w:val="21"/>
              </w:rPr>
              <w:t xml:space="preserve">合</w:t>
            </w:r>
            <w:r>
              <w:rPr>
                <w:rFonts w:hint="eastAsia" w:ascii="宋体" w:hAnsi="宋体" w:cs="宋体"/>
                <w:color w:val="000000"/>
                <w:spacing w:val="-2"/>
                <w:sz w:val="21"/>
                <w:szCs w:val="21"/>
              </w:rPr>
              <w:t xml:space="preserve">计</w:t>
            </w:r>
            <w:r>
              <w:rPr>
                <w:rFonts w:hint="eastAsia" w:ascii="宋体" w:hAnsi="宋体" w:cs="宋体"/>
                <w:color w:val="000000"/>
                <w:sz w:val="21"/>
                <w:szCs w:val="21"/>
              </w:rPr>
            </w:r>
            <w:r/>
          </w:p>
        </w:tc>
        <w:tc>
          <w:tcPr>
            <w:gridSpan w:val="2"/>
            <w:tcW w:w="7804" w:type="dxa"/>
            <w:vAlign w:val="center"/>
            <w:textDirection w:val="lrTb"/>
            <w:noWrap w:val="false"/>
          </w:tcPr>
          <w:p>
            <w:pPr>
              <w:pStyle w:val="969"/>
              <w:ind w:left="172"/>
              <w:jc w:val="center"/>
              <w:spacing w:before="123" w:line="264" w:lineRule="auto"/>
              <w:rPr>
                <w:rFonts w:hint="eastAsia" w:ascii="宋体" w:hAnsi="宋体" w:cs="宋体"/>
                <w:color w:val="000000"/>
                <w:spacing w:val="-2"/>
                <w:sz w:val="21"/>
                <w:szCs w:val="21"/>
              </w:rPr>
            </w:pPr>
            <w:r>
              <w:rPr>
                <w:rFonts w:hint="eastAsia" w:ascii="宋体" w:hAnsi="宋体" w:cs="宋体"/>
                <w:color w:val="000000"/>
                <w:spacing w:val="-2"/>
                <w:sz w:val="21"/>
                <w:szCs w:val="21"/>
              </w:rPr>
            </w:r>
            <w:r/>
          </w:p>
        </w:tc>
        <w:tc>
          <w:tcPr>
            <w:gridSpan w:val="2"/>
            <w:tcW w:w="1434" w:type="dxa"/>
            <w:vAlign w:val="center"/>
            <w:textDirection w:val="lrTb"/>
            <w:noWrap w:val="false"/>
          </w:tcPr>
          <w:p>
            <w:pPr>
              <w:pStyle w:val="969"/>
              <w:jc w:val="center"/>
              <w:spacing w:line="264" w:lineRule="auto"/>
              <w:rPr>
                <w:rFonts w:hint="eastAsia" w:ascii="宋体" w:hAnsi="宋体" w:cs="宋体"/>
                <w:color w:val="000000"/>
                <w:sz w:val="21"/>
                <w:szCs w:val="21"/>
              </w:rPr>
            </w:pPr>
            <w:r>
              <w:rPr>
                <w:rFonts w:hint="eastAsia" w:ascii="宋体" w:hAnsi="宋体" w:cs="宋体"/>
                <w:color w:val="000000"/>
                <w:spacing w:val="-11"/>
                <w:sz w:val="21"/>
                <w:szCs w:val="21"/>
              </w:rPr>
              <w:t xml:space="preserve">100分</w:t>
            </w:r>
            <w:r>
              <w:rPr>
                <w:rFonts w:hint="eastAsia" w:ascii="宋体" w:hAnsi="宋体" w:cs="宋体"/>
                <w:color w:val="000000"/>
                <w:sz w:val="21"/>
                <w:szCs w:val="21"/>
              </w:rPr>
            </w:r>
            <w:r/>
          </w:p>
        </w:tc>
      </w:tr>
    </w:tbl>
    <w:p>
      <w:pPr>
        <w:pStyle w:val="969"/>
        <w:rPr>
          <w:sz w:val="21"/>
          <w:szCs w:val="21"/>
        </w:rPr>
      </w:pPr>
      <w:r>
        <w:rPr>
          <w:sz w:val="21"/>
          <w:szCs w:val="21"/>
        </w:rPr>
      </w:r>
      <w:r/>
    </w:p>
    <w:p>
      <w:pPr>
        <w:pStyle w:val="969"/>
        <w:jc w:val="center"/>
        <w:spacing w:line="264" w:lineRule="auto"/>
        <w:rPr>
          <w:rFonts w:hint="eastAsia" w:ascii="Arial Unicode MS" w:hAnsi="Arial Unicode MS" w:eastAsia="Arial Unicode MS" w:cs="Arial Unicode MS"/>
          <w:color w:val="000000"/>
          <w:sz w:val="36"/>
          <w:szCs w:val="36"/>
        </w:rPr>
      </w:pPr>
      <w:r>
        <w:rPr>
          <w:rFonts w:hint="eastAsia" w:ascii="Arial Unicode MS" w:hAnsi="Arial Unicode MS" w:eastAsia="Arial Unicode MS" w:cs="Arial Unicode MS"/>
          <w:color w:val="000000"/>
          <w:sz w:val="36"/>
          <w:szCs w:val="36"/>
        </w:rPr>
        <w:br w:type="page" w:clear="all"/>
      </w:r>
      <w:r>
        <w:rPr>
          <w:rFonts w:hint="eastAsia" w:ascii="Arial Unicode MS" w:hAnsi="Arial Unicode MS" w:eastAsia="Arial Unicode MS" w:cs="Arial Unicode MS"/>
          <w:color w:val="000000"/>
          <w:sz w:val="36"/>
          <w:szCs w:val="36"/>
        </w:rPr>
        <w:t xml:space="preserve">第六章  投标</w:t>
      </w:r>
      <w:bookmarkEnd w:id="61"/>
      <w:r/>
      <w:bookmarkEnd w:id="62"/>
      <w:r/>
      <w:bookmarkEnd w:id="64"/>
      <w:r>
        <w:rPr>
          <w:rFonts w:hint="eastAsia" w:ascii="Arial Unicode MS" w:hAnsi="Arial Unicode MS" w:eastAsia="Arial Unicode MS" w:cs="Arial Unicode MS"/>
          <w:color w:val="000000"/>
          <w:sz w:val="36"/>
          <w:szCs w:val="36"/>
        </w:rPr>
        <w:t xml:space="preserve">文件格式</w:t>
      </w:r>
      <w:r>
        <w:rPr>
          <w:rFonts w:hint="eastAsia" w:ascii="Arial Unicode MS" w:hAnsi="Arial Unicode MS" w:eastAsia="Arial Unicode MS" w:cs="Arial Unicode MS"/>
          <w:color w:val="000000"/>
          <w:sz w:val="36"/>
          <w:szCs w:val="36"/>
        </w:rPr>
      </w:r>
      <w:r/>
    </w:p>
    <w:p>
      <w:pPr>
        <w:pStyle w:val="969"/>
        <w:jc w:val="center"/>
        <w:rPr>
          <w:rFonts w:hint="eastAsia" w:ascii="宋体" w:hAnsi="宋体"/>
          <w:b/>
          <w:sz w:val="72"/>
        </w:rPr>
      </w:pPr>
      <w:r/>
      <w:bookmarkStart w:id="65" w:name="_Hlt26671244"/>
      <w:r/>
      <w:bookmarkEnd w:id="65"/>
      <w:r/>
      <w:bookmarkStart w:id="66" w:name="_Hlt26955039"/>
      <w:r/>
      <w:bookmarkEnd w:id="66"/>
      <w:r/>
      <w:bookmarkStart w:id="67" w:name="_Toc120614282"/>
      <w:r/>
      <w:bookmarkStart w:id="68" w:name="_Toc26554094"/>
      <w:r/>
      <w:bookmarkStart w:id="69" w:name="_Toc49090576"/>
      <w:r>
        <w:rPr>
          <w:rFonts w:hint="eastAsia" w:ascii="宋体" w:hAnsi="宋体"/>
          <w:b/>
          <w:sz w:val="72"/>
        </w:rPr>
      </w:r>
      <w:r/>
    </w:p>
    <w:p>
      <w:pPr>
        <w:pStyle w:val="969"/>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969"/>
        <w:jc w:val="center"/>
        <w:rPr>
          <w:rFonts w:hint="eastAsia" w:ascii="宋体" w:hAnsi="宋体"/>
          <w:b/>
          <w:sz w:val="72"/>
        </w:rPr>
      </w:pPr>
      <w:r>
        <w:rPr>
          <w:rFonts w:hint="eastAsia" w:ascii="宋体" w:hAnsi="宋体"/>
          <w:b/>
          <w:sz w:val="72"/>
        </w:rPr>
      </w:r>
      <w:r/>
    </w:p>
    <w:p>
      <w:pPr>
        <w:pStyle w:val="969"/>
        <w:jc w:val="center"/>
        <w:rPr>
          <w:rFonts w:hint="eastAsia" w:ascii="宋体" w:hAnsi="宋体"/>
          <w:b/>
          <w:sz w:val="72"/>
        </w:rPr>
      </w:pPr>
      <w:r>
        <w:rPr>
          <w:rFonts w:hint="eastAsia" w:ascii="宋体" w:hAnsi="宋体"/>
          <w:b/>
          <w:sz w:val="72"/>
        </w:rPr>
      </w:r>
      <w:r/>
    </w:p>
    <w:p>
      <w:pPr>
        <w:pStyle w:val="969"/>
        <w:jc w:val="center"/>
        <w:rPr>
          <w:rFonts w:hint="eastAsia" w:ascii="宋体" w:hAnsi="宋体"/>
          <w:b/>
          <w:sz w:val="36"/>
        </w:rPr>
      </w:pPr>
      <w:r>
        <w:rPr>
          <w:rFonts w:hint="eastAsia" w:ascii="宋体" w:hAnsi="宋体"/>
          <w:b/>
          <w:sz w:val="36"/>
        </w:rPr>
      </w:r>
      <w:r/>
    </w:p>
    <w:p>
      <w:pPr>
        <w:pStyle w:val="969"/>
        <w:jc w:val="center"/>
        <w:rPr>
          <w:rFonts w:hint="eastAsia" w:ascii="宋体" w:hAnsi="宋体"/>
          <w:b/>
          <w:sz w:val="36"/>
        </w:rPr>
      </w:pPr>
      <w:r>
        <w:rPr>
          <w:rFonts w:hint="eastAsia" w:ascii="宋体" w:hAnsi="宋体"/>
          <w:b/>
          <w:sz w:val="36"/>
        </w:rPr>
      </w:r>
      <w:r/>
    </w:p>
    <w:p>
      <w:pPr>
        <w:pStyle w:val="969"/>
        <w:jc w:val="center"/>
        <w:rPr>
          <w:rFonts w:hint="eastAsia" w:ascii="宋体" w:hAnsi="宋体"/>
          <w:b/>
          <w:sz w:val="36"/>
        </w:rPr>
      </w:pPr>
      <w:r>
        <w:rPr>
          <w:rFonts w:hint="eastAsia" w:ascii="宋体" w:hAnsi="宋体"/>
          <w:b/>
          <w:sz w:val="36"/>
        </w:rPr>
      </w:r>
      <w:r/>
    </w:p>
    <w:p>
      <w:pPr>
        <w:pStyle w:val="969"/>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69"/>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969"/>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969"/>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969"/>
        <w:jc w:val="center"/>
        <w:spacing w:line="440" w:lineRule="exact"/>
        <w:rPr>
          <w:rFonts w:hint="eastAsia" w:ascii="宋体" w:hAnsi="宋体"/>
          <w:b/>
          <w:bCs/>
          <w:sz w:val="32"/>
          <w:szCs w:val="32"/>
        </w:rPr>
      </w:pPr>
      <w:r>
        <w:rPr>
          <w:rFonts w:hint="eastAsia" w:ascii="宋体" w:hAnsi="宋体"/>
          <w:b/>
          <w:bCs/>
          <w:sz w:val="32"/>
          <w:szCs w:val="32"/>
        </w:rPr>
      </w:r>
      <w:r/>
    </w:p>
    <w:p>
      <w:pPr>
        <w:pStyle w:val="969"/>
        <w:spacing w:line="440" w:lineRule="exact"/>
        <w:rPr>
          <w:rFonts w:ascii="宋体" w:hAnsi="宋体"/>
        </w:rPr>
      </w:pPr>
      <w:r>
        <w:rPr>
          <w:rFonts w:ascii="宋体" w:hAnsi="宋体"/>
        </w:rPr>
      </w:r>
      <w:r/>
    </w:p>
    <w:p>
      <w:pPr>
        <w:pStyle w:val="969"/>
        <w:jc w:val="center"/>
        <w:rPr>
          <w:rFonts w:hint="eastAsia"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color w:val="000000"/>
          <w:sz w:val="32"/>
          <w:szCs w:val="32"/>
        </w:rPr>
        <w:t xml:space="preserve">投标文件目录</w:t>
      </w:r>
      <w:r>
        <w:rPr>
          <w:rFonts w:hint="eastAsia" w:ascii="宋体" w:hAnsi="宋体"/>
          <w:b/>
          <w:bCs/>
          <w:sz w:val="32"/>
          <w:szCs w:val="32"/>
        </w:rPr>
      </w:r>
      <w:r/>
    </w:p>
    <w:p>
      <w:pPr>
        <w:pStyle w:val="969"/>
        <w:ind w:firstLine="560"/>
        <w:spacing w:line="600" w:lineRule="exact"/>
        <w:rPr>
          <w:rFonts w:hint="eastAsia" w:ascii="宋体" w:hAnsi="宋体" w:cs="宋体"/>
          <w:sz w:val="28"/>
          <w:szCs w:val="28"/>
        </w:rPr>
      </w:pPr>
      <w:r>
        <w:rPr>
          <w:rFonts w:hint="eastAsia" w:ascii="宋体" w:hAnsi="宋体" w:cs="宋体"/>
          <w:sz w:val="28"/>
          <w:szCs w:val="28"/>
        </w:rPr>
      </w:r>
      <w:r/>
    </w:p>
    <w:p>
      <w:pPr>
        <w:pStyle w:val="969"/>
        <w:ind w:firstLine="560"/>
        <w:spacing w:line="600" w:lineRule="exact"/>
        <w:rPr>
          <w:rFonts w:hint="eastAsia" w:ascii="宋体" w:hAnsi="宋体" w:eastAsia="宋体" w:cs="宋体"/>
          <w:sz w:val="28"/>
          <w:szCs w:val="28"/>
          <w:highlight w:val="none"/>
        </w:rPr>
      </w:pPr>
      <w:r/>
      <w:bookmarkEnd w:id="46"/>
      <w:r/>
      <w:bookmarkEnd w:id="47"/>
      <w:r/>
      <w:bookmarkEnd w:id="67"/>
      <w:r/>
      <w:bookmarkEnd w:id="68"/>
      <w:r/>
      <w:bookmarkEnd w:id="69"/>
      <w:r>
        <w:rPr>
          <w:rFonts w:hint="eastAsia" w:ascii="宋体" w:hAnsi="宋体" w:eastAsia="宋体" w:cs="宋体"/>
          <w:sz w:val="28"/>
          <w:szCs w:val="28"/>
          <w:highlight w:val="none"/>
        </w:rPr>
        <w:t xml:space="preserve">一、信用承诺函</w:t>
      </w:r>
      <w:r>
        <w:rPr>
          <w:rFonts w:hint="eastAsia" w:ascii="宋体" w:hAnsi="宋体" w:eastAsia="宋体" w:cs="宋体"/>
          <w:sz w:val="28"/>
          <w:szCs w:val="28"/>
          <w:highlight w:val="none"/>
        </w:rPr>
      </w:r>
      <w:r/>
    </w:p>
    <w:p>
      <w:pPr>
        <w:pStyle w:val="969"/>
        <w:ind w:firstLine="560"/>
        <w:spacing w:line="6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rPr>
          <w:rFonts w:hint="eastAsia" w:ascii="宋体" w:hAnsi="宋体" w:eastAsia="宋体" w:cs="宋体"/>
          <w:sz w:val="28"/>
          <w:szCs w:val="28"/>
          <w:highlight w:val="none"/>
        </w:rPr>
      </w:r>
      <w:r/>
    </w:p>
    <w:p>
      <w:pPr>
        <w:pStyle w:val="969"/>
        <w:ind w:firstLine="560"/>
        <w:spacing w:line="6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三</w:t>
      </w:r>
      <w:r>
        <w:rPr>
          <w:rFonts w:hint="eastAsia" w:ascii="宋体" w:hAnsi="宋体" w:eastAsia="宋体" w:cs="宋体"/>
          <w:sz w:val="28"/>
          <w:szCs w:val="28"/>
          <w:highlight w:val="none"/>
        </w:rPr>
        <w:t xml:space="preserve">、投标函</w:t>
      </w:r>
      <w:r>
        <w:rPr>
          <w:rFonts w:hint="eastAsia" w:ascii="宋体" w:hAnsi="宋体" w:eastAsia="宋体" w:cs="宋体"/>
          <w:sz w:val="28"/>
          <w:szCs w:val="28"/>
          <w:highlight w:val="none"/>
        </w:rPr>
      </w:r>
      <w:r/>
    </w:p>
    <w:p>
      <w:pPr>
        <w:pStyle w:val="969"/>
        <w:ind w:firstLine="560"/>
        <w:spacing w:line="6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四</w:t>
      </w:r>
      <w:r>
        <w:rPr>
          <w:rFonts w:hint="eastAsia" w:ascii="宋体" w:hAnsi="宋体" w:eastAsia="宋体" w:cs="宋体"/>
          <w:sz w:val="28"/>
          <w:szCs w:val="28"/>
          <w:highlight w:val="none"/>
        </w:rPr>
        <w:t xml:space="preserve">、开标一览表</w:t>
      </w:r>
      <w:r>
        <w:rPr>
          <w:rFonts w:hint="eastAsia" w:ascii="宋体" w:hAnsi="宋体" w:eastAsia="宋体" w:cs="宋体"/>
          <w:sz w:val="28"/>
          <w:szCs w:val="28"/>
          <w:highlight w:val="none"/>
        </w:rPr>
      </w:r>
      <w:r/>
    </w:p>
    <w:p>
      <w:pPr>
        <w:pStyle w:val="969"/>
        <w:ind w:firstLine="560"/>
        <w:spacing w:line="6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五</w:t>
      </w:r>
      <w:r>
        <w:rPr>
          <w:rFonts w:hint="eastAsia" w:ascii="宋体" w:hAnsi="宋体" w:eastAsia="宋体" w:cs="宋体"/>
          <w:sz w:val="28"/>
          <w:szCs w:val="28"/>
          <w:highlight w:val="none"/>
        </w:rPr>
        <w:t xml:space="preserve">、投标分项报价表</w:t>
      </w:r>
      <w:r>
        <w:rPr>
          <w:rFonts w:hint="eastAsia" w:ascii="宋体" w:hAnsi="宋体" w:eastAsia="宋体" w:cs="宋体"/>
          <w:sz w:val="28"/>
          <w:szCs w:val="28"/>
          <w:highlight w:val="none"/>
        </w:rPr>
      </w:r>
      <w:r/>
    </w:p>
    <w:p>
      <w:pPr>
        <w:pStyle w:val="969"/>
        <w:ind w:firstLine="560"/>
        <w:spacing w:line="6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六</w:t>
      </w:r>
      <w:r>
        <w:rPr>
          <w:rFonts w:hint="eastAsia" w:ascii="宋体" w:hAnsi="宋体" w:eastAsia="宋体" w:cs="宋体"/>
          <w:sz w:val="28"/>
          <w:szCs w:val="28"/>
          <w:highlight w:val="none"/>
        </w:rPr>
        <w:t xml:space="preserve">、技术要求响应及偏离表</w:t>
      </w:r>
      <w:r>
        <w:rPr>
          <w:rFonts w:hint="eastAsia" w:ascii="宋体" w:hAnsi="宋体" w:eastAsia="宋体" w:cs="宋体"/>
          <w:sz w:val="28"/>
          <w:szCs w:val="28"/>
          <w:highlight w:val="none"/>
        </w:rPr>
      </w:r>
      <w:r/>
    </w:p>
    <w:p>
      <w:pPr>
        <w:pStyle w:val="969"/>
        <w:ind w:firstLine="560"/>
        <w:spacing w:line="6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七</w:t>
      </w:r>
      <w:r>
        <w:rPr>
          <w:rFonts w:hint="eastAsia" w:ascii="宋体" w:hAnsi="宋体" w:eastAsia="宋体" w:cs="宋体"/>
          <w:sz w:val="28"/>
          <w:szCs w:val="28"/>
          <w:highlight w:val="none"/>
        </w:rPr>
        <w:t xml:space="preserve">、商务要求响应及偏离表</w:t>
      </w:r>
      <w:r>
        <w:rPr>
          <w:rFonts w:hint="eastAsia" w:ascii="宋体" w:hAnsi="宋体" w:eastAsia="宋体" w:cs="宋体"/>
          <w:sz w:val="28"/>
          <w:szCs w:val="28"/>
          <w:highlight w:val="none"/>
        </w:rPr>
      </w:r>
      <w:r/>
    </w:p>
    <w:p>
      <w:pPr>
        <w:pStyle w:val="969"/>
        <w:ind w:firstLine="560"/>
        <w:spacing w:line="6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八</w:t>
      </w:r>
      <w:r>
        <w:rPr>
          <w:rFonts w:hint="eastAsia" w:ascii="宋体" w:hAnsi="宋体" w:eastAsia="宋体" w:cs="宋体"/>
          <w:sz w:val="28"/>
          <w:szCs w:val="28"/>
          <w:highlight w:val="none"/>
        </w:rPr>
        <w:t xml:space="preserve">、中小企业声明函（如有）</w:t>
      </w:r>
      <w:r>
        <w:rPr>
          <w:rFonts w:hint="eastAsia" w:ascii="宋体" w:hAnsi="宋体" w:eastAsia="宋体" w:cs="宋体"/>
          <w:sz w:val="28"/>
          <w:szCs w:val="28"/>
          <w:highlight w:val="none"/>
        </w:rPr>
      </w:r>
      <w:r/>
    </w:p>
    <w:p>
      <w:pPr>
        <w:pStyle w:val="969"/>
        <w:ind w:firstLine="560"/>
        <w:spacing w:line="6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九</w:t>
      </w:r>
      <w:r>
        <w:rPr>
          <w:rFonts w:hint="eastAsia" w:ascii="宋体" w:hAnsi="宋体" w:eastAsia="宋体" w:cs="宋体"/>
          <w:sz w:val="28"/>
          <w:szCs w:val="28"/>
          <w:highlight w:val="none"/>
        </w:rPr>
        <w:t xml:space="preserve">、残疾人福利性单位声明函（如有）</w:t>
      </w:r>
      <w:r>
        <w:rPr>
          <w:rFonts w:hint="eastAsia" w:ascii="宋体" w:hAnsi="宋体" w:eastAsia="宋体" w:cs="宋体"/>
          <w:sz w:val="28"/>
          <w:szCs w:val="28"/>
          <w:highlight w:val="none"/>
        </w:rPr>
      </w:r>
      <w:r/>
    </w:p>
    <w:p>
      <w:pPr>
        <w:pStyle w:val="969"/>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pStyle w:val="969"/>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pStyle w:val="969"/>
        <w:ind w:firstLine="480"/>
        <w:spacing w:line="440" w:lineRule="exact"/>
        <w:rPr>
          <w:rFonts w:ascii="宋体" w:hAnsi="宋体" w:eastAsia="宋体" w:cs="Times New Roman"/>
          <w:sz w:val="24"/>
        </w:rPr>
      </w:pPr>
      <w:r>
        <w:rPr>
          <w:rFonts w:ascii="宋体" w:hAnsi="宋体" w:eastAsia="宋体" w:cs="Times New Roman"/>
          <w:sz w:val="24"/>
        </w:rPr>
      </w:r>
      <w:r/>
    </w:p>
    <w:p>
      <w:pPr>
        <w:pStyle w:val="969"/>
        <w:ind w:left="120"/>
        <w:jc w:val="both"/>
        <w:widowControl w:val="off"/>
        <w:rPr>
          <w:rFonts w:ascii="宋体" w:hAnsi="宋体" w:eastAsia="宋体" w:cs="宋体"/>
          <w:sz w:val="24"/>
          <w:szCs w:val="21"/>
          <w:lang w:val="zh-CN" w:eastAsia="zh-CN" w:bidi="zh-CN"/>
        </w:rPr>
      </w:pPr>
      <w:r>
        <w:rPr>
          <w:rFonts w:ascii="宋体" w:hAnsi="宋体" w:eastAsia="宋体" w:cs="宋体"/>
          <w:sz w:val="24"/>
          <w:szCs w:val="21"/>
          <w:lang w:val="zh-CN" w:eastAsia="zh-CN" w:bidi="zh-CN"/>
        </w:rPr>
      </w:r>
      <w:r/>
    </w:p>
    <w:p>
      <w:pPr>
        <w:pStyle w:val="969"/>
        <w:ind w:left="120"/>
        <w:jc w:val="both"/>
        <w:widowControl w:val="off"/>
        <w:rPr>
          <w:rFonts w:ascii="宋体" w:hAnsi="宋体" w:eastAsia="宋体" w:cs="宋体"/>
          <w:sz w:val="24"/>
          <w:szCs w:val="21"/>
          <w:lang w:val="zh-CN" w:eastAsia="zh-CN" w:bidi="zh-CN"/>
        </w:rPr>
      </w:pPr>
      <w:r>
        <w:rPr>
          <w:rFonts w:ascii="宋体" w:hAnsi="宋体" w:eastAsia="宋体" w:cs="宋体"/>
          <w:sz w:val="24"/>
          <w:szCs w:val="21"/>
          <w:lang w:val="zh-CN" w:eastAsia="zh-CN" w:bidi="zh-CN"/>
        </w:rPr>
      </w:r>
      <w:r/>
    </w:p>
    <w:p>
      <w:pPr>
        <w:pStyle w:val="969"/>
        <w:ind w:left="120"/>
        <w:jc w:val="both"/>
        <w:widowControl w:val="off"/>
        <w:rPr>
          <w:rFonts w:ascii="宋体" w:hAnsi="宋体" w:eastAsia="宋体" w:cs="宋体"/>
          <w:sz w:val="24"/>
          <w:szCs w:val="21"/>
          <w:lang w:val="zh-CN" w:eastAsia="zh-CN" w:bidi="zh-CN"/>
        </w:rPr>
      </w:pPr>
      <w:r>
        <w:rPr>
          <w:rFonts w:ascii="宋体" w:hAnsi="宋体" w:eastAsia="宋体" w:cs="宋体"/>
          <w:sz w:val="24"/>
          <w:szCs w:val="21"/>
          <w:lang w:val="zh-CN" w:eastAsia="zh-CN" w:bidi="zh-CN"/>
        </w:rPr>
      </w:r>
      <w:r/>
    </w:p>
    <w:p>
      <w:pPr>
        <w:pStyle w:val="969"/>
        <w:ind w:left="120"/>
        <w:jc w:val="both"/>
        <w:widowControl w:val="off"/>
        <w:rPr>
          <w:rFonts w:ascii="宋体" w:hAnsi="宋体" w:eastAsia="宋体" w:cs="宋体"/>
          <w:sz w:val="24"/>
          <w:szCs w:val="21"/>
          <w:lang w:val="zh-CN" w:eastAsia="zh-CN" w:bidi="zh-CN"/>
        </w:rPr>
      </w:pPr>
      <w:r>
        <w:rPr>
          <w:rFonts w:ascii="宋体" w:hAnsi="宋体" w:eastAsia="宋体" w:cs="宋体"/>
          <w:sz w:val="24"/>
          <w:szCs w:val="21"/>
          <w:lang w:val="zh-CN" w:eastAsia="zh-CN" w:bidi="zh-CN"/>
        </w:rPr>
      </w:r>
      <w:r/>
    </w:p>
    <w:p>
      <w:pPr>
        <w:pStyle w:val="969"/>
        <w:ind w:left="120"/>
        <w:jc w:val="both"/>
        <w:widowControl w:val="off"/>
        <w:rPr>
          <w:rFonts w:ascii="宋体" w:hAnsi="宋体" w:eastAsia="宋体" w:cs="宋体"/>
          <w:sz w:val="24"/>
          <w:szCs w:val="21"/>
          <w:lang w:val="zh-CN" w:eastAsia="zh-CN" w:bidi="zh-CN"/>
        </w:rPr>
      </w:pPr>
      <w:r>
        <w:rPr>
          <w:rFonts w:ascii="宋体" w:hAnsi="宋体" w:eastAsia="宋体" w:cs="宋体"/>
          <w:sz w:val="24"/>
          <w:szCs w:val="21"/>
          <w:lang w:val="zh-CN" w:eastAsia="zh-CN" w:bidi="zh-CN"/>
        </w:rPr>
      </w:r>
      <w:r/>
    </w:p>
    <w:p>
      <w:pPr>
        <w:pStyle w:val="969"/>
        <w:ind w:firstLine="480"/>
        <w:spacing w:line="440" w:lineRule="exact"/>
        <w:rPr>
          <w:rFonts w:ascii="宋体" w:hAnsi="宋体" w:eastAsia="宋体" w:cs="Times New Roman"/>
          <w:sz w:val="24"/>
        </w:rPr>
      </w:pPr>
      <w:r>
        <w:rPr>
          <w:rFonts w:ascii="宋体" w:hAnsi="宋体" w:eastAsia="宋体" w:cs="Times New Roman"/>
          <w:sz w:val="24"/>
        </w:rPr>
      </w:r>
      <w:r/>
    </w:p>
    <w:p>
      <w:pPr>
        <w:pStyle w:val="9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69"/>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iCs/>
          <w:sz w:val="32"/>
          <w:szCs w:val="32"/>
          <w:u w:val="single"/>
        </w:rPr>
        <w:br w:type="page" w:clear="all"/>
      </w:r>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969"/>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9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9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9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9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9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969"/>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69"/>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969"/>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eastAsia="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9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eastAsia="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9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969"/>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9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969"/>
        <w:ind w:firstLine="492"/>
        <w:spacing w:line="46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我</w:t>
      </w:r>
      <w:r>
        <w:rPr>
          <w:rFonts w:hint="eastAsia" w:ascii="Times New Roman" w:hAnsi="Times New Roman" w:eastAsia="宋体" w:cs="Times New Roman"/>
          <w:color w:val="000000"/>
          <w:sz w:val="24"/>
          <w:szCs w:val="24"/>
          <w:highlight w:val="none"/>
          <w:lang w:eastAsia="zh-CN"/>
        </w:rPr>
        <w:t xml:space="preserve">公司（单位）</w:t>
      </w:r>
      <w:r>
        <w:rPr>
          <w:rFonts w:hint="eastAsia" w:ascii="Times New Roman" w:hAnsi="Times New Roman" w:eastAsia="宋体" w:cs="Times New Roman"/>
          <w:color w:val="000000"/>
          <w:sz w:val="24"/>
          <w:szCs w:val="24"/>
          <w:highlight w:val="none"/>
        </w:rPr>
        <w:t xml:space="preserve">对上述承诺</w:t>
      </w:r>
      <w:r>
        <w:rPr>
          <w:rFonts w:hint="eastAsia" w:ascii="Times New Roman" w:hAnsi="Times New Roman" w:eastAsia="宋体" w:cs="Times New Roman"/>
          <w:color w:val="000000"/>
          <w:sz w:val="24"/>
          <w:szCs w:val="24"/>
          <w:highlight w:val="none"/>
          <w:lang w:eastAsia="zh-CN"/>
        </w:rPr>
        <w:t xml:space="preserve">内容</w:t>
      </w:r>
      <w:r>
        <w:rPr>
          <w:rFonts w:hint="eastAsia" w:ascii="Times New Roman" w:hAnsi="Times New Roman" w:eastAsia="宋体" w:cs="Times New Roman"/>
          <w:color w:val="000000"/>
          <w:sz w:val="24"/>
          <w:szCs w:val="24"/>
          <w:highlight w:val="none"/>
        </w:rPr>
        <w:t xml:space="preserve">的真实性</w:t>
      </w:r>
      <w:r>
        <w:rPr>
          <w:rFonts w:hint="eastAsia" w:ascii="Times New Roman" w:hAnsi="Times New Roman" w:eastAsia="宋体" w:cs="Times New Roman"/>
          <w:color w:val="000000"/>
          <w:sz w:val="24"/>
          <w:szCs w:val="24"/>
          <w:highlight w:val="none"/>
          <w:lang w:eastAsia="zh-CN"/>
        </w:rPr>
        <w:t xml:space="preserve">、合法性、有效性</w:t>
      </w:r>
      <w:r>
        <w:rPr>
          <w:rFonts w:hint="eastAsia" w:ascii="Times New Roman" w:hAnsi="Times New Roman" w:eastAsia="宋体" w:cs="Times New Roman"/>
          <w:color w:val="000000"/>
          <w:sz w:val="24"/>
          <w:szCs w:val="24"/>
          <w:highlight w:val="none"/>
        </w:rPr>
        <w:t xml:space="preserve">负责，如有虚假，将依法承担相应责任。</w:t>
      </w:r>
      <w:r>
        <w:rPr>
          <w:rFonts w:hint="eastAsia" w:ascii="Times New Roman" w:hAnsi="Times New Roman" w:eastAsia="宋体" w:cs="Times New Roman"/>
          <w:color w:val="000000"/>
          <w:sz w:val="24"/>
          <w:szCs w:val="24"/>
          <w:highlight w:val="none"/>
        </w:rPr>
      </w:r>
      <w:r/>
    </w:p>
    <w:p>
      <w:pPr>
        <w:pStyle w:val="969"/>
        <w:ind w:firstLine="492"/>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1087"/>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969"/>
        <w:ind w:right="180" w:firstLine="360"/>
        <w:jc w:val="right"/>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投标人</w:t>
      </w:r>
      <w:r>
        <w:rPr>
          <w:rFonts w:hint="eastAsia" w:ascii="宋体" w:hAnsi="宋体" w:eastAsia="宋体" w:cs="Times New Roman"/>
          <w:sz w:val="24"/>
          <w:szCs w:val="24"/>
          <w:highlight w:val="none"/>
        </w:rPr>
        <w:t xml:space="preserve">名称</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（加盖电子公章）</w:t>
      </w:r>
      <w:r>
        <w:rPr>
          <w:rFonts w:hint="eastAsia" w:ascii="宋体" w:hAnsi="宋体" w:eastAsia="宋体" w:cs="Times New Roman"/>
          <w:sz w:val="24"/>
          <w:szCs w:val="24"/>
          <w:highlight w:val="none"/>
        </w:rPr>
      </w:r>
      <w:r/>
    </w:p>
    <w:p>
      <w:pPr>
        <w:pStyle w:val="969"/>
        <w:ind w:firstLine="6240"/>
        <w:spacing w:line="560" w:lineRule="exact"/>
        <w:rPr>
          <w:rFonts w:hint="eastAsia" w:ascii="宋体" w:hAnsi="宋体" w:eastAsia="宋体" w:cs="Times New Roman"/>
          <w:sz w:val="24"/>
          <w:szCs w:val="24"/>
          <w:highlight w:val="none"/>
        </w:rPr>
      </w:pPr>
      <w:r>
        <w:rPr>
          <w:rFonts w:hint="eastAsia" w:ascii="Times New Roman" w:hAnsi="Times New Roman" w:eastAsia="宋体" w:cs="Times New Roman"/>
          <w:color w:val="000000"/>
          <w:sz w:val="24"/>
          <w:szCs w:val="24"/>
          <w:highlight w:val="none"/>
        </w:rPr>
        <w:t xml:space="preserve">日  期：</w:t>
      </w:r>
      <w:r>
        <w:rPr>
          <w:rFonts w:hint="eastAsia" w:ascii="宋体" w:hAnsi="宋体" w:eastAsia="宋体" w:cs="Times New Roman"/>
          <w:sz w:val="24"/>
          <w:szCs w:val="24"/>
          <w:highlight w:val="none"/>
        </w:rPr>
      </w:r>
      <w:r/>
    </w:p>
    <w:p>
      <w:pPr>
        <w:pStyle w:val="969"/>
        <w:ind w:firstLine="6240"/>
        <w:spacing w:line="560" w:lineRule="exact"/>
        <w:rPr>
          <w:rFonts w:hint="eastAsia" w:ascii="宋体" w:hAnsi="宋体" w:eastAsia="宋体" w:cs="Times New Roman"/>
          <w:sz w:val="24"/>
          <w:szCs w:val="24"/>
        </w:rPr>
      </w:pPr>
      <w:r>
        <w:rPr>
          <w:rFonts w:hint="eastAsia" w:ascii="宋体" w:hAnsi="宋体" w:eastAsia="宋体" w:cs="Times New Roman"/>
          <w:sz w:val="24"/>
          <w:szCs w:val="24"/>
        </w:rPr>
      </w:r>
      <w:r/>
    </w:p>
    <w:p>
      <w:pPr>
        <w:pStyle w:val="969"/>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969"/>
        <w:jc w:val="left"/>
        <w:spacing w:line="360" w:lineRule="auto"/>
        <w:rPr>
          <w:rFonts w:hint="eastAsia" w:ascii="黑体" w:hAnsi="黑体" w:eastAsia="黑体" w:cs="Times New Roman"/>
          <w:i w:val="0"/>
          <w:sz w:val="32"/>
          <w:szCs w:val="32"/>
          <w:highlight w:val="none"/>
          <w:u w:val="none"/>
          <w:lang w:eastAsia="zh-CN"/>
        </w:rPr>
      </w:pPr>
      <w:r>
        <w:rPr>
          <w:rFonts w:hint="eastAsia" w:ascii="黑体" w:hAnsi="黑体" w:eastAsia="黑体" w:cs="Times New Roman"/>
          <w:sz w:val="32"/>
          <w:szCs w:val="32"/>
        </w:rPr>
        <w:br w:type="page" w:clear="all"/>
      </w:r>
      <w:bookmarkStart w:id="70" w:name="_Hlt26671380"/>
      <w:r/>
      <w:bookmarkEnd w:id="70"/>
      <w:r/>
      <w:bookmarkStart w:id="71" w:name="_Hlt26955070"/>
      <w:r/>
      <w:bookmarkEnd w:id="71"/>
      <w:r/>
      <w:bookmarkStart w:id="72" w:name="_格式3__银行出具的资信证明"/>
      <w:r/>
      <w:bookmarkEnd w:id="72"/>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969"/>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1059"/>
        <w:ind w:firstLine="480"/>
        <w:spacing w:line="420" w:lineRule="exact"/>
        <w:tabs>
          <w:tab w:val="left" w:pos="360" w:leader="none"/>
        </w:tabs>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p>
      <w:pPr>
        <w:pStyle w:val="1059"/>
        <w:ind w:firstLine="480"/>
        <w:spacing w:line="480" w:lineRule="exact"/>
        <w:tabs>
          <w:tab w:val="left" w:pos="360" w:leader="none"/>
        </w:tabs>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本人</w:t>
      </w:r>
      <w:r>
        <w:rPr>
          <w:rFonts w:hint="eastAsia" w:ascii="Times New Roman" w:hAnsi="Times New Roman" w:eastAsia="宋体" w:cs="Times New Roman"/>
          <w:sz w:val="24"/>
          <w:szCs w:val="24"/>
          <w:highlight w:val="none"/>
          <w:u w:val="single"/>
          <w:lang w:val="en-US" w:eastAsia="zh-CN"/>
        </w:rPr>
        <w:t xml:space="preserve">    </w:t>
      </w:r>
      <w:r>
        <w:rPr>
          <w:rFonts w:hint="eastAsia" w:ascii="Times New Roman" w:hAnsi="Times New Roman" w:eastAsia="宋体" w:cs="Times New Roman"/>
          <w:sz w:val="24"/>
          <w:szCs w:val="24"/>
          <w:highlight w:val="none"/>
          <w:u w:val="none"/>
          <w:lang w:val="en-US" w:eastAsia="zh-CN"/>
        </w:rPr>
        <w:t xml:space="preserve">（姓名）</w:t>
      </w:r>
      <w:r>
        <w:rPr>
          <w:rFonts w:hint="eastAsia" w:ascii="Times New Roman" w:hAnsi="Times New Roman" w:eastAsia="宋体" w:cs="Times New Roman"/>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ascii="Times New Roman" w:hAnsi="Times New Roman" w:eastAsia="宋体" w:cs="Times New Roman"/>
          <w:sz w:val="24"/>
          <w:szCs w:val="24"/>
          <w:highlight w:val="none"/>
        </w:rPr>
        <w:t xml:space="preserve">（投标人名称）</w:t>
      </w:r>
      <w:r>
        <w:rPr>
          <w:rFonts w:hint="eastAsia" w:ascii="Times New Roman" w:hAnsi="Times New Roman" w:eastAsia="宋体" w:cs="Times New Roman"/>
          <w:sz w:val="24"/>
          <w:szCs w:val="24"/>
          <w:highlight w:val="none"/>
          <w:lang w:val="en-US" w:eastAsia="zh-CN"/>
        </w:rPr>
        <w:t xml:space="preserve">的法定代表人（单位负责人），现代表我单位授权委托</w:t>
      </w:r>
      <w:r>
        <w:rPr>
          <w:rFonts w:hint="eastAsia" w:ascii="Times New Roman" w:hAnsi="Times New Roman" w:eastAsia="宋体" w:cs="Times New Roman"/>
          <w:sz w:val="24"/>
          <w:szCs w:val="24"/>
          <w:highlight w:val="none"/>
          <w:u w:val="single"/>
          <w:lang w:val="en-US" w:eastAsia="zh-CN"/>
        </w:rPr>
        <w:t xml:space="preserve">    </w:t>
      </w:r>
      <w:r>
        <w:rPr>
          <w:rFonts w:hint="eastAsia" w:ascii="Times New Roman" w:hAnsi="Times New Roman" w:eastAsia="宋体" w:cs="Times New Roman"/>
          <w:sz w:val="24"/>
          <w:szCs w:val="24"/>
          <w:highlight w:val="none"/>
          <w:lang w:val="en-US" w:eastAsia="zh-CN"/>
        </w:rPr>
        <w:t xml:space="preserve">（姓名，职务）为我方合法代理人参加</w:t>
      </w:r>
      <w:r>
        <w:rPr>
          <w:rFonts w:hint="eastAsia" w:ascii="Times New Roman" w:hAnsi="Times New Roman" w:eastAsia="宋体" w:cs="Times New Roman"/>
          <w:sz w:val="24"/>
          <w:szCs w:val="24"/>
          <w:highlight w:val="none"/>
          <w:u w:val="single"/>
          <w:lang w:val="en-US" w:eastAsia="zh-CN"/>
        </w:rPr>
        <w:t xml:space="preserve">     </w:t>
      </w:r>
      <w:r>
        <w:rPr>
          <w:rFonts w:hint="eastAsia" w:ascii="Times New Roman" w:hAnsi="Times New Roman" w:eastAsia="宋体" w:cs="Times New Roman"/>
          <w:sz w:val="24"/>
          <w:szCs w:val="24"/>
          <w:highlight w:val="none"/>
          <w:lang w:val="en-US" w:eastAsia="zh-CN"/>
        </w:rPr>
        <w:t xml:space="preserve">（项目编号）</w:t>
      </w:r>
      <w:r>
        <w:rPr>
          <w:rFonts w:hint="eastAsia" w:ascii="Times New Roman" w:hAnsi="Times New Roman" w:eastAsia="宋体" w:cs="Times New Roman"/>
          <w:sz w:val="24"/>
          <w:szCs w:val="24"/>
          <w:highlight w:val="none"/>
          <w:u w:val="single"/>
          <w:lang w:val="en-US" w:eastAsia="zh-CN"/>
        </w:rPr>
        <w:t xml:space="preserve">      </w:t>
      </w:r>
      <w:r>
        <w:rPr>
          <w:rFonts w:hint="eastAsia" w:ascii="Times New Roman" w:hAnsi="Times New Roman" w:eastAsia="宋体" w:cs="Times New Roman"/>
          <w:sz w:val="24"/>
          <w:szCs w:val="24"/>
          <w:highlight w:val="none"/>
          <w:u w:val="none"/>
          <w:lang w:val="en-US" w:eastAsia="zh-CN"/>
        </w:rPr>
        <w:t xml:space="preserve">（项目名称）</w:t>
      </w:r>
      <w:r>
        <w:rPr>
          <w:rFonts w:hint="eastAsia" w:ascii="Times New Roman" w:hAnsi="Times New Roman" w:eastAsia="宋体" w:cs="Times New Roman"/>
          <w:sz w:val="24"/>
          <w:szCs w:val="24"/>
          <w:highlight w:val="none"/>
          <w:lang w:val="en-US" w:eastAsia="zh-CN"/>
        </w:rPr>
        <w:t xml:space="preserve">的政府采购活动，由其代表我方办理上述项目在投标、开标、澄清确认过程中</w:t>
      </w:r>
      <w:r>
        <w:rPr>
          <w:rFonts w:hint="eastAsia" w:ascii="Times New Roman" w:hAnsi="Times New Roman" w:eastAsia="宋体" w:cs="Times New Roman"/>
          <w:sz w:val="24"/>
          <w:szCs w:val="24"/>
          <w:highlight w:val="none"/>
        </w:rPr>
        <w:t xml:space="preserve">的</w:t>
      </w:r>
      <w:r>
        <w:rPr>
          <w:rFonts w:hint="eastAsia" w:ascii="Times New Roman" w:hAnsi="Times New Roman" w:eastAsia="宋体" w:cs="Times New Roman"/>
          <w:sz w:val="24"/>
          <w:szCs w:val="24"/>
          <w:highlight w:val="none"/>
          <w:lang w:val="en-US" w:eastAsia="zh-CN"/>
        </w:rPr>
        <w:t xml:space="preserve">相关事宜</w:t>
      </w:r>
      <w:r>
        <w:rPr>
          <w:rFonts w:hint="eastAsia" w:ascii="Times New Roman" w:hAnsi="Times New Roman" w:eastAsia="宋体" w:cs="Times New Roman"/>
          <w:sz w:val="24"/>
          <w:szCs w:val="24"/>
          <w:highlight w:val="none"/>
          <w:lang w:eastAsia="zh-CN"/>
        </w:rPr>
        <w:t xml:space="preserve">，其法律后果由我方承担</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r>
      <w:r/>
    </w:p>
    <w:p>
      <w:pPr>
        <w:pStyle w:val="1059"/>
        <w:ind w:firstLine="480"/>
        <w:spacing w:line="480" w:lineRule="exact"/>
        <w:tabs>
          <w:tab w:val="left" w:pos="360" w:leader="none"/>
        </w:tabs>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委托期限：自本授权委托书签署之日起至投标有效期届满之日止。</w:t>
      </w:r>
      <w:r>
        <w:rPr>
          <w:rFonts w:hint="eastAsia" w:ascii="Times New Roman" w:hAnsi="Times New Roman" w:eastAsia="宋体" w:cs="Times New Roman"/>
          <w:sz w:val="24"/>
          <w:szCs w:val="24"/>
          <w:highlight w:val="none"/>
        </w:rPr>
      </w:r>
      <w:r/>
    </w:p>
    <w:p>
      <w:pPr>
        <w:pStyle w:val="1059"/>
        <w:ind w:firstLine="480"/>
        <w:spacing w:line="480" w:lineRule="exact"/>
        <w:tabs>
          <w:tab w:val="left" w:pos="360" w:leader="none"/>
        </w:tabs>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rPr>
        <w:t xml:space="preserve">代理人无转委托权</w:t>
      </w:r>
      <w:r>
        <w:rPr>
          <w:rFonts w:hint="eastAsia" w:ascii="Times New Roman" w:hAnsi="Times New Roman" w:eastAsia="宋体" w:cs="Times New Roman"/>
          <w:sz w:val="24"/>
          <w:szCs w:val="24"/>
          <w:highlight w:val="none"/>
          <w:lang w:val="en-US" w:eastAsia="zh-CN"/>
        </w:rPr>
        <w:t xml:space="preserve">。</w:t>
      </w:r>
      <w:r>
        <w:rPr>
          <w:rFonts w:ascii="Times New Roman" w:hAnsi="Times New Roman" w:eastAsia="宋体" w:cs="Times New Roman"/>
          <w:sz w:val="24"/>
          <w:szCs w:val="24"/>
          <w:highlight w:val="none"/>
          <w:lang w:val="en-US" w:eastAsia="zh-CN"/>
        </w:rPr>
      </w:r>
      <w:r/>
    </w:p>
    <w:p>
      <w:pPr>
        <w:pStyle w:val="1059"/>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rPr>
          <w:rFonts w:hint="eastAsia" w:ascii="Times New Roman" w:hAnsi="Times New Roman" w:eastAsia="宋体" w:cs="Times New Roman"/>
          <w:i w:val="0"/>
          <w:sz w:val="24"/>
          <w:szCs w:val="24"/>
          <w:highlight w:val="none"/>
          <w:u w:val="none"/>
        </w:rPr>
      </w:r>
      <w:r/>
    </w:p>
    <w:p>
      <w:pPr>
        <w:pStyle w:val="1059"/>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1059"/>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1059"/>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sz w:val="24"/>
          <w:szCs w:val="24"/>
        </w:rPr>
        <w:t xml:space="preserve">联系电话：________________（手机）</w:t>
      </w:r>
      <w:r>
        <w:rPr>
          <w:rFonts w:hint="eastAsia" w:ascii="Times New Roman" w:hAnsi="Times New Roman" w:eastAsia="宋体" w:cs="Times New Roman"/>
          <w:i w:val="0"/>
          <w:sz w:val="24"/>
          <w:szCs w:val="24"/>
          <w:highlight w:val="none"/>
          <w:u w:val="none"/>
        </w:rPr>
      </w:r>
      <w:r/>
    </w:p>
    <w:p>
      <w:pPr>
        <w:pStyle w:val="1059"/>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1059"/>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983"/>
        <w:ind w:firstLine="0"/>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pStyle w:val="105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105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105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105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105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1059"/>
        <w:ind w:firstLine="480"/>
        <w:spacing w:line="480" w:lineRule="exact"/>
        <w:tabs>
          <w:tab w:val="left" w:pos="360" w:leader="none"/>
        </w:tabs>
        <w:rPr>
          <w:rFonts w:hint="eastAsia" w:ascii="Times New Roman" w:hAnsi="Times New Roman" w:eastAsia="宋体" w:cs="Times New Roman"/>
          <w:bCs w:val="0"/>
          <w:sz w:val="24"/>
          <w:szCs w:val="24"/>
          <w:highlight w:val="none"/>
          <w:lang w:val="en-US" w:eastAsia="zh-CN"/>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彩色复印件或者彩色扫描</w:t>
      </w:r>
      <w:r>
        <w:rPr>
          <w:rFonts w:hint="eastAsia" w:ascii="Times New Roman" w:hAnsi="Times New Roman" w:eastAsia="宋体" w:cs="Times New Roman"/>
          <w:b/>
          <w:bCs/>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r>
      <w:r/>
    </w:p>
    <w:p>
      <w:pPr>
        <w:pStyle w:val="1059"/>
        <w:ind w:firstLine="480"/>
        <w:spacing w:line="480" w:lineRule="exact"/>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Times New Roman" w:hAnsi="Times New Roman" w:eastAsia="宋体" w:cs="Times New Roman"/>
          <w:sz w:val="24"/>
          <w:szCs w:val="24"/>
        </w:rPr>
      </w:r>
      <w:r/>
    </w:p>
    <w:p>
      <w:pPr>
        <w:pStyle w:val="983"/>
        <w:rPr>
          <w:rFonts w:hint="eastAsia"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r>
      <w:r/>
    </w:p>
    <w:p>
      <w:pPr>
        <w:pStyle w:val="983"/>
        <w:rPr>
          <w:rFonts w:hint="eastAsia"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r>
      <w:r/>
    </w:p>
    <w:p>
      <w:pPr>
        <w:pStyle w:val="983"/>
        <w:rPr>
          <w:rFonts w:hint="eastAsia"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r>
      <w:r/>
    </w:p>
    <w:p>
      <w:pPr>
        <w:pStyle w:val="983"/>
        <w:ind w:firstLine="0"/>
        <w:rPr>
          <w:rFonts w:hint="eastAsia" w:ascii="Times New Roman" w:hAnsi="Times New Roman" w:eastAsia="宋体" w:cs="Times New Roman"/>
        </w:rPr>
      </w:pPr>
      <w:r>
        <w:rPr>
          <w:rFonts w:hint="eastAsia" w:ascii="Times New Roman" w:hAnsi="Times New Roman" w:eastAsia="宋体" w:cs="Times New Roman"/>
        </w:rPr>
      </w:r>
      <w:r/>
    </w:p>
    <w:p>
      <w:pPr>
        <w:pStyle w:val="969"/>
        <w:jc w:val="left"/>
        <w:spacing w:line="360" w:lineRule="auto"/>
        <w:rPr>
          <w:rFonts w:hint="eastAsia" w:ascii="黑体" w:hAnsi="黑体" w:eastAsia="黑体" w:cs="Times New Roman"/>
          <w:sz w:val="32"/>
          <w:szCs w:val="32"/>
          <w:highlight w:val="none"/>
        </w:rPr>
      </w:pPr>
      <w:r>
        <w:rPr>
          <w:rFonts w:hint="eastAsia" w:ascii="黑体" w:hAnsi="黑体" w:eastAsia="黑体" w:cs="Times New Roman"/>
          <w:sz w:val="32"/>
          <w:szCs w:val="32"/>
        </w:rPr>
        <w:br w:type="page" w:clear="all"/>
      </w:r>
      <w:r>
        <w:rPr>
          <w:rFonts w:hint="eastAsia" w:ascii="黑体" w:hAnsi="黑体" w:eastAsia="黑体" w:cs="Times New Roman"/>
          <w:sz w:val="32"/>
          <w:szCs w:val="32"/>
          <w:highlight w:val="none"/>
          <w:lang w:val="en-US" w:eastAsia="zh-CN"/>
        </w:rPr>
        <w:t xml:space="preserve">三</w:t>
      </w:r>
      <w:r>
        <w:rPr>
          <w:rFonts w:hint="eastAsia" w:ascii="黑体" w:hAnsi="黑体" w:eastAsia="黑体" w:cs="Times New Roman"/>
          <w:sz w:val="32"/>
          <w:szCs w:val="32"/>
          <w:highlight w:val="none"/>
        </w:rPr>
        <w:t xml:space="preserve">、投标函</w:t>
      </w:r>
      <w:r>
        <w:rPr>
          <w:rFonts w:hint="eastAsia" w:ascii="黑体" w:hAnsi="黑体" w:eastAsia="黑体" w:cs="Times New Roman"/>
          <w:sz w:val="32"/>
          <w:szCs w:val="32"/>
          <w:highlight w:val="none"/>
        </w:rPr>
      </w:r>
      <w:r/>
    </w:p>
    <w:p>
      <w:pPr>
        <w:pStyle w:val="969"/>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投标函</w:t>
      </w:r>
      <w:r>
        <w:rPr>
          <w:rFonts w:hint="eastAsia" w:ascii="方正小标宋简体" w:hAnsi="方正小标宋简体" w:eastAsia="方正小标宋简体" w:cs="方正小标宋简体"/>
          <w:color w:val="000000"/>
          <w:sz w:val="32"/>
          <w:szCs w:val="32"/>
          <w:highlight w:val="none"/>
        </w:rPr>
      </w:r>
      <w:r/>
    </w:p>
    <w:p>
      <w:pPr>
        <w:pStyle w:val="969"/>
        <w:ind w:firstLine="0"/>
        <w:jc w:val="left"/>
        <w:spacing w:before="0" w:after="0" w:line="420" w:lineRule="exact"/>
        <w:widowControl w:val="off"/>
        <w:rPr>
          <w:rFonts w:hint="eastAsia" w:ascii="宋体" w:hAnsi="宋体" w:eastAsia="宋体" w:cs="Times New Roman"/>
          <w:sz w:val="24"/>
          <w:szCs w:val="21"/>
          <w:highlight w:val="none"/>
          <w:lang w:val="en-US" w:eastAsia="zh-CN" w:bidi="ar-SA"/>
        </w:rPr>
      </w:pPr>
      <w:r>
        <w:rPr>
          <w:rFonts w:hint="eastAsia" w:ascii="宋体" w:hAnsi="宋体" w:eastAsia="宋体" w:cs="Times New Roman"/>
          <w:sz w:val="24"/>
          <w:szCs w:val="21"/>
          <w:highlight w:val="none"/>
          <w:lang w:val="en-US" w:eastAsia="zh-CN" w:bidi="ar-SA"/>
        </w:rPr>
        <w:t xml:space="preserve">致：</w:t>
      </w:r>
      <w:r>
        <w:rPr>
          <w:rFonts w:hint="eastAsia" w:ascii="宋体" w:hAnsi="宋体" w:eastAsia="宋体" w:cs="Times New Roman"/>
          <w:sz w:val="24"/>
          <w:szCs w:val="21"/>
          <w:highlight w:val="none"/>
          <w:u w:val="single"/>
          <w:lang w:val="en-US" w:eastAsia="zh-CN" w:bidi="ar-SA"/>
        </w:rPr>
        <w:t xml:space="preserve">                    </w:t>
      </w:r>
      <w:r>
        <w:rPr>
          <w:rFonts w:hint="eastAsia" w:ascii="宋体" w:hAnsi="宋体" w:eastAsia="宋体" w:cs="Times New Roman"/>
          <w:sz w:val="24"/>
          <w:szCs w:val="21"/>
          <w:highlight w:val="none"/>
          <w:u w:val="none"/>
          <w:lang w:val="en-US" w:eastAsia="zh-CN" w:bidi="ar-SA"/>
        </w:rPr>
        <w:t xml:space="preserve">（采购人名称）</w:t>
      </w:r>
      <w:r>
        <w:rPr>
          <w:rFonts w:hint="eastAsia" w:ascii="宋体" w:hAnsi="宋体" w:eastAsia="宋体" w:cs="Times New Roman"/>
          <w:sz w:val="24"/>
          <w:szCs w:val="21"/>
          <w:highlight w:val="none"/>
          <w:lang w:val="en-US" w:eastAsia="zh-CN" w:bidi="ar-SA"/>
        </w:rPr>
      </w:r>
      <w:r/>
    </w:p>
    <w:p>
      <w:pPr>
        <w:pStyle w:val="969"/>
        <w:ind w:firstLine="480"/>
        <w:jc w:val="left"/>
        <w:spacing w:before="0" w:after="0" w:line="420" w:lineRule="exact"/>
        <w:widowControl w:val="off"/>
        <w:rPr>
          <w:rFonts w:hint="eastAsia" w:ascii="宋体" w:hAnsi="宋体" w:eastAsia="宋体" w:cs="Times New Roman"/>
          <w:sz w:val="24"/>
          <w:szCs w:val="21"/>
          <w:highlight w:val="none"/>
          <w:lang w:val="en-US" w:eastAsia="zh-CN" w:bidi="ar-SA"/>
        </w:rPr>
      </w:pPr>
      <w:r>
        <w:rPr>
          <w:rFonts w:hint="eastAsia" w:ascii="宋体" w:hAnsi="宋体" w:eastAsia="宋体" w:cs="Times New Roman"/>
          <w:sz w:val="24"/>
          <w:szCs w:val="21"/>
          <w:highlight w:val="none"/>
          <w:lang w:val="en-US" w:eastAsia="zh-CN" w:bidi="ar-SA"/>
        </w:rPr>
        <w:t xml:space="preserve">根据贵方</w:t>
      </w:r>
      <w:r>
        <w:rPr>
          <w:rFonts w:hint="eastAsia"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u w:val="none"/>
          <w:lang w:val="en-US" w:eastAsia="zh-CN" w:bidi="ar-SA"/>
        </w:rPr>
        <w:t xml:space="preserve">（项目编号）</w:t>
      </w:r>
      <w:r>
        <w:rPr>
          <w:rFonts w:hint="eastAsia"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u w:val="none"/>
          <w:lang w:val="en-US" w:eastAsia="zh-CN" w:bidi="ar-SA"/>
        </w:rPr>
        <w:t xml:space="preserve">（项目名称）</w:t>
      </w:r>
      <w:r>
        <w:rPr>
          <w:rFonts w:hint="eastAsia" w:ascii="宋体" w:hAnsi="宋体" w:eastAsia="宋体" w:cs="Times New Roman"/>
          <w:sz w:val="24"/>
          <w:szCs w:val="24"/>
          <w:highlight w:val="none"/>
          <w:lang w:val="en-US" w:eastAsia="zh-CN" w:bidi="ar-SA"/>
        </w:rPr>
        <w:t xml:space="preserve">的</w:t>
      </w:r>
      <w:r>
        <w:rPr>
          <w:rFonts w:hint="eastAsia" w:ascii="宋体" w:hAnsi="宋体" w:eastAsia="宋体" w:cs="Times New Roman"/>
          <w:sz w:val="24"/>
          <w:szCs w:val="21"/>
          <w:highlight w:val="none"/>
          <w:lang w:val="en-US" w:eastAsia="zh-CN" w:bidi="ar-SA"/>
        </w:rPr>
        <w:t xml:space="preserve">招标文件，我方正式提</w:t>
      </w:r>
      <w:r>
        <w:rPr>
          <w:rFonts w:hint="eastAsia" w:ascii="宋体" w:hAnsi="宋体" w:eastAsia="宋体" w:cs="宋体"/>
          <w:sz w:val="24"/>
          <w:szCs w:val="24"/>
          <w:highlight w:val="none"/>
          <w:lang w:val="en-US" w:eastAsia="zh-CN" w:bidi="ar-SA"/>
        </w:rPr>
        <w:t xml:space="preserve">交投标函，</w:t>
      </w:r>
      <w:r>
        <w:rPr>
          <w:rFonts w:hint="eastAsia" w:ascii="宋体" w:hAnsi="宋体" w:eastAsia="宋体" w:cs="Times New Roman"/>
          <w:sz w:val="24"/>
          <w:szCs w:val="21"/>
          <w:highlight w:val="none"/>
          <w:lang w:val="en-US" w:eastAsia="zh-CN" w:bidi="ar-SA"/>
        </w:rPr>
        <w:t xml:space="preserve">并宣布同意如下内容：</w:t>
      </w:r>
      <w:r>
        <w:rPr>
          <w:rFonts w:hint="eastAsia" w:ascii="宋体" w:hAnsi="宋体" w:eastAsia="宋体" w:cs="Times New Roman"/>
          <w:sz w:val="24"/>
          <w:szCs w:val="21"/>
          <w:highlight w:val="none"/>
          <w:lang w:val="en-US" w:eastAsia="zh-CN" w:bidi="ar-SA"/>
        </w:rPr>
      </w:r>
      <w:r/>
    </w:p>
    <w:p>
      <w:pPr>
        <w:pStyle w:val="969"/>
        <w:ind w:firstLine="480"/>
        <w:jc w:val="left"/>
        <w:spacing w:before="0" w:after="0" w:line="420" w:lineRule="exact"/>
        <w:widowControl w:val="off"/>
        <w:rPr>
          <w:rFonts w:hint="eastAsia" w:ascii="宋体" w:hAnsi="宋体" w:eastAsia="宋体" w:cs="Times New Roman"/>
          <w:sz w:val="24"/>
          <w:szCs w:val="21"/>
          <w:highlight w:val="none"/>
          <w:lang w:val="en-US" w:eastAsia="zh-CN" w:bidi="ar-SA"/>
        </w:rPr>
      </w:pPr>
      <w:r>
        <w:rPr>
          <w:rFonts w:hint="eastAsia" w:ascii="宋体" w:hAnsi="宋体" w:eastAsia="宋体" w:cs="Times New Roman"/>
          <w:sz w:val="24"/>
          <w:szCs w:val="21"/>
          <w:highlight w:val="none"/>
          <w:lang w:val="en-US" w:eastAsia="zh-CN" w:bidi="ar-SA"/>
        </w:rPr>
        <w:t xml:space="preserve">1.按招标文件规定的各项要求，向贵方提供所需服务（包含与服务相关的货物）。</w:t>
      </w:r>
      <w:r>
        <w:rPr>
          <w:rFonts w:hint="eastAsia" w:ascii="宋体" w:hAnsi="宋体" w:eastAsia="宋体" w:cs="Times New Roman"/>
          <w:sz w:val="24"/>
          <w:szCs w:val="21"/>
          <w:highlight w:val="none"/>
          <w:lang w:val="en-US" w:eastAsia="zh-CN" w:bidi="ar-SA"/>
        </w:rPr>
      </w:r>
      <w:r/>
    </w:p>
    <w:p>
      <w:pPr>
        <w:pStyle w:val="969"/>
        <w:ind w:firstLine="480"/>
        <w:jc w:val="left"/>
        <w:spacing w:before="0" w:after="0" w:line="420" w:lineRule="exact"/>
        <w:widowControl w:val="off"/>
        <w:rPr>
          <w:rFonts w:hint="eastAsia" w:ascii="宋体" w:hAnsi="宋体" w:eastAsia="宋体" w:cs="Times New Roman"/>
          <w:sz w:val="24"/>
          <w:szCs w:val="21"/>
          <w:highlight w:val="none"/>
          <w:lang w:val="en-US" w:eastAsia="zh-CN" w:bidi="ar-SA"/>
        </w:rPr>
      </w:pPr>
      <w:r>
        <w:rPr>
          <w:rFonts w:hint="eastAsia" w:ascii="宋体" w:hAnsi="宋体" w:eastAsia="宋体" w:cs="Times New Roman"/>
          <w:sz w:val="24"/>
          <w:szCs w:val="21"/>
          <w:highlight w:val="none"/>
          <w:lang w:val="en-US" w:eastAsia="zh-CN" w:bidi="ar-SA"/>
        </w:rPr>
        <w:t xml:space="preserve">2.我们完全理解贵方不一定将合同授予最低报价的投标人。</w:t>
      </w:r>
      <w:r>
        <w:rPr>
          <w:rFonts w:hint="eastAsia" w:ascii="宋体" w:hAnsi="宋体" w:eastAsia="宋体" w:cs="Times New Roman"/>
          <w:sz w:val="24"/>
          <w:szCs w:val="21"/>
          <w:highlight w:val="none"/>
          <w:lang w:val="en-US" w:eastAsia="zh-CN" w:bidi="ar-SA"/>
        </w:rPr>
      </w:r>
      <w:r/>
    </w:p>
    <w:p>
      <w:pPr>
        <w:pStyle w:val="969"/>
        <w:ind w:firstLine="480"/>
        <w:jc w:val="left"/>
        <w:spacing w:before="0" w:after="0" w:line="420" w:lineRule="exact"/>
        <w:widowControl w:val="off"/>
        <w:rPr>
          <w:rFonts w:hint="eastAsia" w:ascii="宋体" w:hAnsi="宋体" w:eastAsia="宋体" w:cs="Times New Roman"/>
          <w:sz w:val="24"/>
          <w:szCs w:val="21"/>
          <w:highlight w:val="none"/>
          <w:lang w:val="en-US" w:eastAsia="zh-CN" w:bidi="ar-SA"/>
        </w:rPr>
      </w:pPr>
      <w:r>
        <w:rPr>
          <w:rFonts w:hint="eastAsia" w:ascii="宋体" w:hAnsi="宋体" w:eastAsia="宋体" w:cs="Times New Roman"/>
          <w:sz w:val="24"/>
          <w:szCs w:val="21"/>
          <w:highlight w:val="none"/>
          <w:lang w:val="en-US" w:eastAsia="zh-CN" w:bidi="ar-SA"/>
        </w:rPr>
        <w:t xml:space="preserve">3.我们已详细审核全部招标文件及其有效补充文件，我们知道必须放弃提出含糊不清或误解问题的权利。</w:t>
      </w:r>
      <w:r>
        <w:rPr>
          <w:rFonts w:hint="eastAsia" w:ascii="宋体" w:hAnsi="宋体" w:eastAsia="宋体" w:cs="Times New Roman"/>
          <w:sz w:val="24"/>
          <w:szCs w:val="21"/>
          <w:highlight w:val="none"/>
          <w:lang w:val="en-US" w:eastAsia="zh-CN" w:bidi="ar-SA"/>
        </w:rPr>
      </w:r>
      <w:r/>
    </w:p>
    <w:p>
      <w:pPr>
        <w:pStyle w:val="969"/>
        <w:ind w:firstLine="480"/>
        <w:jc w:val="left"/>
        <w:spacing w:before="0" w:after="0" w:line="420" w:lineRule="exact"/>
        <w:widowControl w:val="off"/>
        <w:rPr>
          <w:rFonts w:hint="eastAsia" w:ascii="宋体" w:hAnsi="宋体" w:eastAsia="宋体" w:cs="Times New Roman"/>
          <w:sz w:val="24"/>
          <w:szCs w:val="21"/>
          <w:highlight w:val="none"/>
          <w:lang w:val="en-US" w:eastAsia="zh-CN" w:bidi="ar-SA"/>
        </w:rPr>
      </w:pPr>
      <w:r>
        <w:rPr>
          <w:rFonts w:hint="eastAsia" w:ascii="宋体" w:hAnsi="宋体" w:eastAsia="宋体" w:cs="Times New Roman"/>
          <w:sz w:val="24"/>
          <w:szCs w:val="21"/>
          <w:highlight w:val="none"/>
          <w:lang w:val="en-US" w:eastAsia="zh-CN" w:bidi="ar-SA"/>
        </w:rPr>
        <w:t xml:space="preserve">4.我们同意从规定的开标日期起遵循本投标文件，并在规定的投标有效期期满之前均具有约束力。</w:t>
      </w:r>
      <w:r>
        <w:rPr>
          <w:rFonts w:hint="eastAsia" w:ascii="宋体" w:hAnsi="宋体" w:eastAsia="宋体" w:cs="Times New Roman"/>
          <w:sz w:val="24"/>
          <w:szCs w:val="21"/>
          <w:highlight w:val="none"/>
          <w:lang w:val="en-US" w:eastAsia="zh-CN" w:bidi="ar-SA"/>
        </w:rPr>
      </w:r>
      <w:r/>
    </w:p>
    <w:p>
      <w:pPr>
        <w:pStyle w:val="969"/>
        <w:ind w:firstLine="480"/>
        <w:jc w:val="left"/>
        <w:spacing w:before="0" w:after="0" w:line="420" w:lineRule="exact"/>
        <w:widowControl w:val="off"/>
        <w:rPr>
          <w:rFonts w:hint="eastAsia" w:ascii="宋体" w:hAnsi="宋体" w:eastAsia="宋体" w:cs="Times New Roman"/>
          <w:sz w:val="24"/>
          <w:szCs w:val="21"/>
          <w:highlight w:val="none"/>
          <w:lang w:val="en-US" w:eastAsia="zh-CN" w:bidi="ar-SA"/>
        </w:rPr>
      </w:pPr>
      <w:r>
        <w:rPr>
          <w:rFonts w:ascii="宋体" w:hAnsi="宋体" w:eastAsia="宋体" w:cs="Times New Roman"/>
          <w:sz w:val="24"/>
          <w:szCs w:val="21"/>
          <w:highlight w:val="none"/>
          <w:lang w:val="en-US" w:eastAsia="zh-CN" w:bidi="ar-SA"/>
        </w:rPr>
        <w:t xml:space="preserve">5</w:t>
      </w:r>
      <w:r>
        <w:rPr>
          <w:rFonts w:hint="eastAsia" w:ascii="宋体" w:hAnsi="宋体" w:eastAsia="宋体" w:cs="Times New Roman"/>
          <w:sz w:val="24"/>
          <w:szCs w:val="21"/>
          <w:highlight w:val="none"/>
          <w:lang w:val="en-US" w:eastAsia="zh-CN" w:bidi="ar-SA"/>
        </w:rPr>
        <w:t xml:space="preserve">.同意向贵方提供贵方可能另外要求的与投标有关的任何证据或资料，并保证我方已提供和将要提供的文件是真实的、准确的。</w:t>
      </w:r>
      <w:r>
        <w:rPr>
          <w:rFonts w:hint="eastAsia" w:ascii="宋体" w:hAnsi="宋体" w:eastAsia="宋体" w:cs="Times New Roman"/>
          <w:sz w:val="24"/>
          <w:szCs w:val="21"/>
          <w:highlight w:val="none"/>
          <w:lang w:val="en-US" w:eastAsia="zh-CN" w:bidi="ar-SA"/>
        </w:rPr>
      </w:r>
      <w:r/>
    </w:p>
    <w:p>
      <w:pPr>
        <w:pStyle w:val="969"/>
        <w:ind w:firstLine="480"/>
        <w:jc w:val="left"/>
        <w:spacing w:before="0" w:after="0" w:line="420" w:lineRule="exact"/>
        <w:widowControl w:val="off"/>
        <w:rPr>
          <w:rFonts w:hint="eastAsia" w:ascii="宋体" w:hAnsi="宋体" w:eastAsia="宋体" w:cs="Times New Roman"/>
          <w:sz w:val="24"/>
          <w:szCs w:val="21"/>
          <w:highlight w:val="none"/>
          <w:lang w:val="en-US" w:eastAsia="zh-CN" w:bidi="ar-SA"/>
        </w:rPr>
      </w:pPr>
      <w:r>
        <w:rPr>
          <w:rFonts w:ascii="宋体" w:hAnsi="宋体" w:eastAsia="宋体" w:cs="Times New Roman"/>
          <w:sz w:val="24"/>
          <w:szCs w:val="21"/>
          <w:highlight w:val="none"/>
          <w:lang w:val="en-US" w:eastAsia="zh-CN" w:bidi="ar-SA"/>
        </w:rPr>
        <w:t xml:space="preserve">6</w:t>
      </w:r>
      <w:r>
        <w:rPr>
          <w:rFonts w:hint="eastAsia" w:ascii="宋体" w:hAnsi="宋体" w:eastAsia="宋体" w:cs="Times New Roman"/>
          <w:sz w:val="24"/>
          <w:szCs w:val="21"/>
          <w:highlight w:val="none"/>
          <w:lang w:val="en-US" w:eastAsia="zh-CN" w:bidi="ar-SA"/>
        </w:rPr>
        <w:t xml:space="preserve">.一旦我方中标，我方将根据招标文件的规定，严格履行合同的责任和义务，并保证在招标文件规定的时间完成项目，交付贵方验收、使用。</w:t>
      </w:r>
      <w:r>
        <w:rPr>
          <w:rFonts w:hint="eastAsia" w:ascii="宋体" w:hAnsi="宋体" w:eastAsia="宋体" w:cs="Times New Roman"/>
          <w:sz w:val="24"/>
          <w:szCs w:val="21"/>
          <w:highlight w:val="none"/>
          <w:lang w:val="en-US" w:eastAsia="zh-CN" w:bidi="ar-SA"/>
        </w:rPr>
      </w:r>
      <w:r/>
    </w:p>
    <w:p>
      <w:pPr>
        <w:pStyle w:val="969"/>
        <w:ind w:firstLine="480"/>
        <w:jc w:val="left"/>
        <w:spacing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7.我方为：</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大型企业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微型企业（在对应</w:t>
      </w:r>
      <w:r>
        <w:rPr>
          <w:rFonts w:ascii="Wingdings" w:hAnsi="Wingdings" w:eastAsia="Wingdings" w:cs="Wingdings"/>
          <w:sz w:val="24"/>
          <w:szCs w:val="24"/>
          <w:highlight w:val="none"/>
        </w:rPr>
        <w:t xml:space="preserve">¨</w:t>
      </w:r>
      <w:r>
        <w:rPr>
          <w:rFonts w:hint="eastAsia" w:ascii="宋体" w:hAnsi="宋体" w:eastAsia="宋体" w:cs="宋体"/>
          <w:color w:val="000000"/>
          <w:sz w:val="24"/>
          <w:szCs w:val="24"/>
          <w:highlight w:val="none"/>
        </w:rPr>
        <w:t xml:space="preserve">内</w:t>
      </w:r>
      <w:r>
        <w:rPr>
          <w:rFonts w:hint="eastAsia" w:ascii="宋体" w:hAnsi="宋体" w:eastAsia="宋体" w:cs="Times New Roman"/>
          <w:sz w:val="24"/>
          <w:szCs w:val="24"/>
          <w:highlight w:val="none"/>
          <w:lang w:val="zh-CN"/>
        </w:rPr>
        <w:t xml:space="preserve">打</w:t>
      </w:r>
      <w:r>
        <w:rPr>
          <w:rFonts w:hint="eastAsia" w:ascii="宋体" w:hAnsi="宋体" w:eastAsia="宋体" w:cs="Verdana"/>
          <w:sz w:val="24"/>
          <w:szCs w:val="24"/>
          <w:highlight w:val="none"/>
          <w:lang w:val="zh-CN"/>
        </w:rPr>
        <w:t xml:space="preserve">“√”</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rPr>
      </w:r>
      <w:r/>
    </w:p>
    <w:p>
      <w:pPr>
        <w:pStyle w:val="969"/>
        <w:ind w:firstLine="480"/>
        <w:jc w:val="both"/>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8.我方为：</w:t>
      </w:r>
      <w:r>
        <w:rPr>
          <w:rFonts w:ascii="Wingdings" w:hAnsi="Wingdings" w:eastAsia="Wingdings" w:cs="Wingdings"/>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民营企业 </w:t>
      </w:r>
      <w:r>
        <w:rPr>
          <w:rFonts w:ascii="Wingdings" w:hAnsi="Wingdings" w:eastAsia="Wingdings" w:cs="Wingdings"/>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非民营企业 </w:t>
      </w:r>
      <w:r>
        <w:rPr>
          <w:rFonts w:ascii="Wingdings" w:hAnsi="Wingdings" w:eastAsia="Wingdings" w:cs="Wingdings"/>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事业单位或其他组织（在对应</w:t>
      </w:r>
      <w:r>
        <w:rPr>
          <w:rFonts w:ascii="Wingdings" w:hAnsi="Wingdings" w:eastAsia="Wingdings" w:cs="Wingdings"/>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内打“√”）</w:t>
      </w:r>
      <w:r>
        <w:rPr>
          <w:rFonts w:hint="eastAsia" w:ascii="宋体" w:hAnsi="宋体" w:eastAsia="宋体" w:cs="Times New Roman"/>
          <w:sz w:val="24"/>
          <w:szCs w:val="24"/>
          <w:highlight w:val="none"/>
          <w:u w:val="none"/>
          <w:lang w:val="en-US" w:eastAsia="zh-CN" w:bidi="ar-SA"/>
        </w:rPr>
        <w:t xml:space="preserve">               </w:t>
      </w:r>
      <w:r>
        <w:rPr>
          <w:rFonts w:hint="eastAsia" w:ascii="宋体" w:hAnsi="宋体" w:eastAsia="宋体" w:cs="Times New Roman"/>
          <w:sz w:val="24"/>
          <w:szCs w:val="24"/>
          <w:highlight w:val="none"/>
          <w:lang w:val="en-US" w:eastAsia="zh-CN" w:bidi="ar-SA"/>
        </w:rPr>
      </w:r>
      <w:r/>
    </w:p>
    <w:p>
      <w:pPr>
        <w:pStyle w:val="969"/>
        <w:ind w:firstLine="480"/>
        <w:jc w:val="both"/>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9.我方与本次投标有关信息</w:t>
      </w:r>
      <w:r>
        <w:rPr>
          <w:rFonts w:hint="eastAsia" w:ascii="宋体" w:hAnsi="宋体" w:eastAsia="宋体" w:cs="Times New Roman"/>
          <w:sz w:val="24"/>
          <w:szCs w:val="24"/>
          <w:highlight w:val="none"/>
          <w:lang w:val="en-US" w:eastAsia="zh-CN" w:bidi="ar-SA"/>
        </w:rPr>
      </w:r>
      <w:r/>
    </w:p>
    <w:p>
      <w:pPr>
        <w:pStyle w:val="969"/>
        <w:ind w:firstLine="480"/>
        <w:jc w:val="left"/>
        <w:spacing w:before="0" w:after="0" w:line="420" w:lineRule="exact"/>
        <w:widowControl w:val="off"/>
        <w:rPr>
          <w:rFonts w:hint="eastAsia" w:ascii="宋体" w:hAnsi="宋体" w:eastAsia="宋体" w:cs="Times New Roman"/>
          <w:sz w:val="24"/>
          <w:szCs w:val="21"/>
          <w:highlight w:val="none"/>
          <w:lang w:val="en-US" w:eastAsia="zh-CN" w:bidi="ar-SA"/>
        </w:rPr>
      </w:pPr>
      <w:r>
        <w:rPr>
          <w:rFonts w:hint="eastAsia" w:ascii="宋体" w:hAnsi="宋体" w:eastAsia="宋体" w:cs="Times New Roman"/>
          <w:sz w:val="24"/>
          <w:szCs w:val="21"/>
          <w:highlight w:val="none"/>
          <w:lang w:val="en-US" w:eastAsia="zh-CN" w:bidi="ar-SA"/>
        </w:rPr>
        <w:t xml:space="preserve">地  址：</w:t>
      </w:r>
      <w:r>
        <w:rPr>
          <w:rFonts w:hint="eastAsia" w:ascii="宋体" w:hAnsi="宋体" w:eastAsia="宋体" w:cs="Times New Roman"/>
          <w:sz w:val="24"/>
          <w:szCs w:val="21"/>
          <w:highlight w:val="none"/>
          <w:lang w:val="en-US" w:eastAsia="zh-CN" w:bidi="ar-SA"/>
        </w:rPr>
      </w:r>
      <w:r/>
    </w:p>
    <w:p>
      <w:pPr>
        <w:pStyle w:val="969"/>
        <w:ind w:firstLine="480"/>
        <w:jc w:val="left"/>
        <w:spacing w:before="0" w:after="0" w:line="420" w:lineRule="exact"/>
        <w:widowControl w:val="off"/>
        <w:rPr>
          <w:rFonts w:hint="eastAsia" w:ascii="宋体" w:hAnsi="宋体" w:eastAsia="宋体" w:cs="Times New Roman"/>
          <w:sz w:val="24"/>
          <w:szCs w:val="21"/>
          <w:highlight w:val="none"/>
          <w:lang w:val="en-US" w:eastAsia="zh-CN" w:bidi="ar-SA"/>
        </w:rPr>
      </w:pPr>
      <w:r>
        <w:rPr>
          <w:rFonts w:hint="eastAsia" w:ascii="宋体" w:hAnsi="宋体" w:eastAsia="宋体" w:cs="Times New Roman"/>
          <w:sz w:val="24"/>
          <w:szCs w:val="21"/>
          <w:highlight w:val="none"/>
          <w:lang w:val="en-US" w:eastAsia="zh-CN" w:bidi="ar-SA"/>
        </w:rPr>
        <w:t xml:space="preserve">邮  编：</w:t>
      </w:r>
      <w:r>
        <w:rPr>
          <w:rFonts w:hint="eastAsia" w:ascii="宋体" w:hAnsi="宋体" w:eastAsia="宋体" w:cs="Times New Roman"/>
          <w:sz w:val="24"/>
          <w:szCs w:val="21"/>
          <w:highlight w:val="none"/>
          <w:lang w:val="en-US" w:eastAsia="zh-CN" w:bidi="ar-SA"/>
        </w:rPr>
      </w:r>
      <w:r/>
    </w:p>
    <w:p>
      <w:pPr>
        <w:pStyle w:val="969"/>
        <w:ind w:firstLine="480"/>
        <w:jc w:val="left"/>
        <w:spacing w:before="0" w:after="0" w:line="420" w:lineRule="exact"/>
        <w:widowControl w:val="off"/>
        <w:rPr>
          <w:rFonts w:hint="eastAsia" w:ascii="宋体" w:hAnsi="宋体" w:eastAsia="宋体" w:cs="Times New Roman"/>
          <w:sz w:val="24"/>
          <w:szCs w:val="21"/>
          <w:highlight w:val="none"/>
          <w:u w:val="single"/>
          <w:lang w:val="en-US" w:eastAsia="zh-CN" w:bidi="ar-SA"/>
        </w:rPr>
      </w:pPr>
      <w:r>
        <w:rPr>
          <w:rFonts w:hint="eastAsia" w:ascii="宋体" w:hAnsi="宋体" w:eastAsia="宋体" w:cs="Times New Roman"/>
          <w:sz w:val="24"/>
          <w:szCs w:val="21"/>
          <w:highlight w:val="none"/>
          <w:lang w:val="en-US" w:eastAsia="zh-CN" w:bidi="ar-SA"/>
        </w:rPr>
        <w:t xml:space="preserve">电  话：</w:t>
      </w:r>
      <w:r>
        <w:rPr>
          <w:rFonts w:hint="eastAsia" w:ascii="宋体" w:hAnsi="宋体" w:eastAsia="宋体" w:cs="Times New Roman"/>
          <w:sz w:val="24"/>
          <w:szCs w:val="21"/>
          <w:highlight w:val="none"/>
          <w:u w:val="single"/>
          <w:lang w:val="en-US" w:eastAsia="zh-CN" w:bidi="ar-SA"/>
        </w:rPr>
      </w:r>
      <w:r/>
    </w:p>
    <w:p>
      <w:pPr>
        <w:pStyle w:val="969"/>
        <w:ind w:firstLine="480"/>
        <w:jc w:val="left"/>
        <w:spacing w:before="0" w:after="0" w:line="420" w:lineRule="exact"/>
        <w:widowControl w:val="off"/>
        <w:rPr>
          <w:rFonts w:hint="eastAsia" w:ascii="宋体" w:hAnsi="宋体" w:eastAsia="宋体" w:cs="Times New Roman"/>
          <w:sz w:val="24"/>
          <w:szCs w:val="21"/>
          <w:highlight w:val="none"/>
          <w:u w:val="single"/>
          <w:lang w:val="en-US" w:eastAsia="zh-CN" w:bidi="ar-SA"/>
        </w:rPr>
      </w:pPr>
      <w:r>
        <w:rPr>
          <w:rFonts w:hint="eastAsia" w:ascii="宋体" w:hAnsi="宋体" w:eastAsia="宋体" w:cs="Times New Roman"/>
          <w:sz w:val="24"/>
          <w:szCs w:val="21"/>
          <w:highlight w:val="none"/>
          <w:lang w:val="en-US" w:eastAsia="zh-CN" w:bidi="ar-SA"/>
        </w:rPr>
        <w:t xml:space="preserve">传  真：</w:t>
      </w:r>
      <w:r>
        <w:rPr>
          <w:rFonts w:hint="eastAsia" w:ascii="宋体" w:hAnsi="宋体" w:eastAsia="宋体" w:cs="Times New Roman"/>
          <w:sz w:val="24"/>
          <w:szCs w:val="21"/>
          <w:highlight w:val="none"/>
          <w:u w:val="single"/>
          <w:lang w:val="en-US" w:eastAsia="zh-CN" w:bidi="ar-SA"/>
        </w:rPr>
      </w:r>
      <w:r/>
    </w:p>
    <w:p>
      <w:pPr>
        <w:pStyle w:val="969"/>
        <w:ind w:firstLine="480"/>
        <w:jc w:val="left"/>
        <w:spacing w:before="0" w:after="0" w:line="420" w:lineRule="exact"/>
        <w:widowControl w:val="off"/>
        <w:rPr>
          <w:rFonts w:hint="eastAsia" w:ascii="宋体" w:hAnsi="宋体" w:eastAsia="宋体" w:cs="Times New Roman"/>
          <w:sz w:val="24"/>
          <w:szCs w:val="21"/>
          <w:highlight w:val="none"/>
          <w:u w:val="single"/>
          <w:lang w:val="en-US" w:eastAsia="zh-CN" w:bidi="ar-SA"/>
        </w:rPr>
      </w:pPr>
      <w:r>
        <w:rPr>
          <w:rFonts w:hint="eastAsia" w:ascii="宋体" w:hAnsi="宋体" w:eastAsia="宋体" w:cs="Times New Roman"/>
          <w:sz w:val="24"/>
          <w:szCs w:val="21"/>
          <w:highlight w:val="none"/>
          <w:lang w:val="en-US" w:eastAsia="zh-CN" w:bidi="ar-SA"/>
        </w:rPr>
        <w:t xml:space="preserve">开户行：</w:t>
      </w:r>
      <w:r>
        <w:rPr>
          <w:rFonts w:hint="eastAsia" w:ascii="宋体" w:hAnsi="宋体" w:eastAsia="宋体" w:cs="Times New Roman"/>
          <w:sz w:val="24"/>
          <w:szCs w:val="21"/>
          <w:highlight w:val="none"/>
          <w:u w:val="single"/>
          <w:lang w:val="en-US" w:eastAsia="zh-CN" w:bidi="ar-SA"/>
        </w:rPr>
      </w:r>
      <w:r/>
    </w:p>
    <w:p>
      <w:pPr>
        <w:pStyle w:val="969"/>
        <w:ind w:firstLine="480"/>
        <w:jc w:val="left"/>
        <w:spacing w:before="0" w:after="0" w:line="420" w:lineRule="exact"/>
        <w:widowControl w:val="off"/>
        <w:rPr>
          <w:rFonts w:hint="eastAsia" w:ascii="宋体" w:hAnsi="宋体" w:eastAsia="宋体" w:cs="Times New Roman"/>
          <w:sz w:val="24"/>
          <w:szCs w:val="21"/>
          <w:highlight w:val="none"/>
          <w:u w:val="single"/>
          <w:lang w:val="en-US" w:eastAsia="zh-CN" w:bidi="ar-SA"/>
        </w:rPr>
      </w:pPr>
      <w:r>
        <w:rPr>
          <w:rFonts w:hint="eastAsia" w:ascii="宋体" w:hAnsi="宋体" w:eastAsia="宋体" w:cs="Times New Roman"/>
          <w:sz w:val="24"/>
          <w:szCs w:val="21"/>
          <w:highlight w:val="none"/>
          <w:lang w:val="en-US" w:eastAsia="zh-CN" w:bidi="ar-SA"/>
        </w:rPr>
        <w:t xml:space="preserve">账  号：</w:t>
      </w:r>
      <w:r>
        <w:rPr>
          <w:rFonts w:hint="eastAsia" w:ascii="宋体" w:hAnsi="宋体" w:eastAsia="宋体" w:cs="Times New Roman"/>
          <w:sz w:val="24"/>
          <w:szCs w:val="21"/>
          <w:highlight w:val="none"/>
          <w:u w:val="single"/>
          <w:lang w:val="en-US" w:eastAsia="zh-CN" w:bidi="ar-SA"/>
        </w:rPr>
      </w:r>
      <w:r/>
    </w:p>
    <w:p>
      <w:pPr>
        <w:pStyle w:val="969"/>
        <w:ind w:right="180" w:firstLine="480"/>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投标人名称：（加盖电子公章）</w:t>
      </w:r>
      <w:r>
        <w:rPr>
          <w:rFonts w:hint="eastAsia" w:ascii="宋体" w:hAnsi="宋体" w:eastAsia="宋体" w:cs="Times New Roman"/>
          <w:sz w:val="24"/>
          <w:szCs w:val="24"/>
          <w:highlight w:val="none"/>
        </w:rPr>
      </w:r>
      <w:r/>
    </w:p>
    <w:p>
      <w:pPr>
        <w:pStyle w:val="969"/>
        <w:ind w:firstLine="480"/>
        <w:jc w:val="left"/>
        <w:spacing w:before="0" w:after="0" w:line="420" w:lineRule="exact"/>
        <w:widowControl w:val="off"/>
        <w:rPr>
          <w:rFonts w:hint="eastAsia" w:ascii="宋体" w:hAnsi="宋体" w:eastAsia="宋体" w:cs="Times New Roman"/>
          <w:sz w:val="24"/>
          <w:szCs w:val="21"/>
          <w:highlight w:val="none"/>
          <w:lang w:val="en-US" w:eastAsia="zh-CN" w:bidi="ar-SA"/>
        </w:rPr>
      </w:pPr>
      <w:r>
        <w:rPr>
          <w:rFonts w:hint="eastAsia" w:ascii="宋体" w:hAnsi="宋体" w:eastAsia="宋体" w:cs="Times New Roman"/>
          <w:sz w:val="24"/>
          <w:szCs w:val="21"/>
          <w:highlight w:val="none"/>
          <w:lang w:val="en-US" w:eastAsia="zh-CN" w:bidi="ar-SA"/>
        </w:rPr>
        <w:t xml:space="preserve">日  期：</w:t>
      </w:r>
      <w:r>
        <w:rPr>
          <w:rFonts w:hint="eastAsia" w:ascii="宋体" w:hAnsi="宋体" w:eastAsia="宋体" w:cs="Times New Roman"/>
          <w:sz w:val="24"/>
          <w:szCs w:val="21"/>
          <w:highlight w:val="none"/>
          <w:lang w:val="en-US" w:eastAsia="zh-CN" w:bidi="ar-SA"/>
        </w:rPr>
      </w:r>
      <w:r/>
    </w:p>
    <w:p>
      <w:pPr>
        <w:pStyle w:val="969"/>
        <w:ind w:firstLine="480"/>
        <w:jc w:val="left"/>
        <w:spacing w:before="0" w:after="0" w:line="420" w:lineRule="exact"/>
        <w:widowControl w:val="off"/>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r>
      <w:r/>
    </w:p>
    <w:p>
      <w:pPr>
        <w:pStyle w:val="969"/>
        <w:jc w:val="left"/>
        <w:spacing w:line="360" w:lineRule="auto"/>
        <w:rPr>
          <w:rFonts w:hint="eastAsia" w:ascii="黑体" w:hAnsi="黑体" w:eastAsia="黑体" w:cs="Times New Roman"/>
          <w:sz w:val="32"/>
          <w:szCs w:val="32"/>
          <w:highlight w:val="none"/>
        </w:rPr>
      </w:pPr>
      <w:r>
        <w:rPr>
          <w:rFonts w:hint="eastAsia" w:ascii="黑体" w:hAnsi="黑体" w:eastAsia="黑体" w:cs="Times New Roman"/>
          <w:sz w:val="32"/>
          <w:szCs w:val="32"/>
        </w:rPr>
        <w:br w:type="page" w:clear="all"/>
      </w:r>
      <w:r>
        <w:rPr>
          <w:rFonts w:hint="eastAsia" w:ascii="黑体" w:hAnsi="黑体" w:eastAsia="黑体" w:cs="Times New Roman"/>
          <w:sz w:val="32"/>
          <w:szCs w:val="32"/>
          <w:highlight w:val="none"/>
          <w:lang w:val="en-US" w:eastAsia="zh-CN"/>
        </w:rPr>
        <w:t xml:space="preserve">四</w:t>
      </w:r>
      <w:r>
        <w:rPr>
          <w:rFonts w:hint="eastAsia" w:ascii="黑体" w:hAnsi="黑体" w:eastAsia="黑体" w:cs="Times New Roman"/>
          <w:sz w:val="32"/>
          <w:szCs w:val="32"/>
          <w:highlight w:val="none"/>
        </w:rPr>
        <w:t xml:space="preserve">、开标一览表</w:t>
      </w:r>
      <w:r>
        <w:rPr>
          <w:rFonts w:hint="eastAsia" w:ascii="黑体" w:hAnsi="黑体" w:eastAsia="黑体" w:cs="Times New Roman"/>
          <w:sz w:val="32"/>
          <w:szCs w:val="32"/>
          <w:highlight w:val="none"/>
        </w:rPr>
      </w:r>
      <w:r/>
    </w:p>
    <w:p>
      <w:pPr>
        <w:pStyle w:val="969"/>
        <w:jc w:val="center"/>
        <w:spacing w:line="336"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开标一览表</w:t>
      </w:r>
      <w:r>
        <w:rPr>
          <w:rFonts w:hint="eastAsia" w:ascii="方正小标宋简体" w:hAnsi="方正小标宋简体" w:eastAsia="方正小标宋简体" w:cs="方正小标宋简体"/>
          <w:color w:val="000000"/>
          <w:sz w:val="32"/>
          <w:szCs w:val="32"/>
          <w:highlight w:val="none"/>
        </w:rPr>
      </w:r>
      <w:r/>
    </w:p>
    <w:p>
      <w:pPr>
        <w:pStyle w:val="969"/>
        <w:spacing w:line="336"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投标人名称：（加盖电子公章）</w:t>
      </w:r>
      <w:r>
        <w:rPr>
          <w:rFonts w:hint="eastAsia" w:ascii="宋体" w:hAnsi="宋体" w:eastAsia="宋体" w:cs="Times New Roman"/>
          <w:sz w:val="24"/>
          <w:szCs w:val="24"/>
          <w:highlight w:val="none"/>
        </w:rPr>
      </w:r>
      <w:r/>
    </w:p>
    <w:p>
      <w:pPr>
        <w:pStyle w:val="969"/>
        <w:spacing w:line="336" w:lineRule="auto"/>
        <w:rPr>
          <w:rFonts w:ascii="Times New Roman" w:hAnsi="Times New Roman" w:eastAsia="宋体" w:cs="Times New Roman"/>
          <w:sz w:val="24"/>
          <w:szCs w:val="24"/>
          <w:highlight w:val="none"/>
        </w:rPr>
      </w:pPr>
      <w:r>
        <w:rPr>
          <w:rFonts w:hint="eastAsia" w:ascii="宋体" w:hAnsi="宋体" w:eastAsia="宋体" w:cs="Times New Roman"/>
          <w:sz w:val="24"/>
          <w:szCs w:val="24"/>
          <w:highlight w:val="none"/>
        </w:rPr>
        <w:t xml:space="preserve">项目名称：</w:t>
      </w:r>
      <w:r>
        <w:rPr>
          <w:rFonts w:ascii="Times New Roman" w:hAnsi="Times New Roman" w:eastAsia="宋体" w:cs="Times New Roman"/>
          <w:sz w:val="24"/>
          <w:szCs w:val="24"/>
          <w:highlight w:val="none"/>
        </w:rPr>
      </w:r>
      <w:r/>
    </w:p>
    <w:p>
      <w:pPr>
        <w:pStyle w:val="969"/>
        <w:spacing w:line="336"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项目编号：                                   采购包号：</w:t>
      </w:r>
      <w:r>
        <w:rPr>
          <w:rFonts w:ascii="宋体" w:hAnsi="宋体" w:eastAsia="宋体" w:cs="Times New Roman"/>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69"/>
              <w:jc w:val="center"/>
              <w:spacing w:line="336"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投标总报价</w:t>
            </w:r>
            <w:r>
              <w:rPr>
                <w:rFonts w:hint="eastAsia" w:ascii="宋体" w:hAnsi="宋体" w:eastAsia="宋体" w:cs="Times New Roman"/>
                <w:sz w:val="24"/>
                <w:szCs w:val="24"/>
                <w:highlight w:val="none"/>
              </w:rPr>
            </w:r>
            <w:r/>
          </w:p>
        </w:tc>
      </w:tr>
      <w:tr>
        <w:trPr>
          <w:cantSplit/>
          <w:trHeight w:val="780"/>
        </w:trPr>
        <w:tc>
          <w:tcPr>
            <w:tcW w:w="9748" w:type="dxa"/>
            <w:vAlign w:val="center"/>
            <w:textDirection w:val="lrTb"/>
            <w:noWrap w:val="false"/>
          </w:tcPr>
          <w:p>
            <w:pPr>
              <w:pStyle w:val="969"/>
              <w:ind w:firstLine="0"/>
              <w:jc w:val="left"/>
              <w:spacing w:before="0" w:after="0" w:line="336" w:lineRule="auto"/>
              <w:widowControl w:val="off"/>
              <w:rPr>
                <w:rFonts w:hint="eastAsia" w:ascii="宋体" w:hAnsi="宋体" w:eastAsia="宋体" w:cs="Times New Roman"/>
                <w:sz w:val="24"/>
                <w:szCs w:val="21"/>
                <w:highlight w:val="none"/>
                <w:lang w:val="en-US" w:eastAsia="zh-CN" w:bidi="ar-SA"/>
              </w:rPr>
            </w:pPr>
            <w:r>
              <w:rPr>
                <w:rFonts w:hint="eastAsia" w:ascii="宋体" w:hAnsi="宋体" w:eastAsia="宋体" w:cs="宋体"/>
                <w:sz w:val="24"/>
                <w:szCs w:val="24"/>
                <w:highlight w:val="none"/>
                <w:lang w:val="en-US" w:eastAsia="zh-CN" w:bidi="ar-SA"/>
              </w:rPr>
              <w:t xml:space="preserve">小写（元）：                             </w:t>
            </w:r>
            <w:r>
              <w:rPr>
                <w:rFonts w:hint="eastAsia" w:ascii="宋体" w:hAnsi="宋体" w:eastAsia="宋体" w:cs="Times New Roman"/>
                <w:sz w:val="24"/>
                <w:szCs w:val="21"/>
                <w:highlight w:val="none"/>
                <w:lang w:val="en-US" w:eastAsia="zh-CN" w:bidi="ar-SA"/>
              </w:rPr>
            </w:r>
            <w:r/>
          </w:p>
        </w:tc>
      </w:tr>
    </w:tbl>
    <w:p>
      <w:pPr>
        <w:pStyle w:val="969"/>
        <w:spacing w:line="336"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pStyle w:val="969"/>
        <w:ind w:firstLine="480"/>
        <w:spacing w:line="336" w:lineRule="auto"/>
        <w:rPr>
          <w:rFonts w:hint="eastAsia" w:ascii="黑体" w:hAnsi="黑体" w:eastAsia="黑体" w:cs="Times New Roman"/>
          <w:b/>
          <w:i/>
          <w:sz w:val="32"/>
          <w:szCs w:val="32"/>
          <w:highlight w:val="none"/>
          <w:u w:val="single"/>
        </w:rPr>
      </w:pPr>
      <w:r>
        <w:rPr>
          <w:rFonts w:hint="eastAsia" w:ascii="宋体" w:hAnsi="宋体" w:eastAsia="宋体" w:cs="Times New Roman"/>
          <w:sz w:val="24"/>
          <w:szCs w:val="24"/>
          <w:highlight w:val="none"/>
        </w:rPr>
        <w:t xml:space="preserve">                                              日  期：</w:t>
      </w:r>
      <w:r>
        <w:rPr>
          <w:rFonts w:hint="eastAsia" w:ascii="黑体" w:hAnsi="黑体" w:eastAsia="黑体" w:cs="Times New Roman"/>
          <w:b/>
          <w:i/>
          <w:sz w:val="32"/>
          <w:szCs w:val="32"/>
          <w:highlight w:val="none"/>
          <w:u w:val="single"/>
        </w:rPr>
      </w:r>
      <w:r/>
    </w:p>
    <w:p>
      <w:pPr>
        <w:pStyle w:val="969"/>
        <w:ind w:firstLine="480"/>
        <w:spacing w:line="336" w:lineRule="auto"/>
        <w:rPr>
          <w:rFonts w:hint="eastAsia" w:ascii="黑体" w:hAnsi="黑体" w:eastAsia="黑体" w:cs="Times New Roman"/>
          <w:b/>
          <w:i/>
          <w:sz w:val="32"/>
          <w:szCs w:val="32"/>
          <w:u w:val="single"/>
        </w:rPr>
      </w:pPr>
      <w:r>
        <w:rPr>
          <w:rFonts w:hint="eastAsia" w:ascii="黑体" w:hAnsi="黑体" w:eastAsia="黑体" w:cs="Times New Roman"/>
          <w:b/>
          <w:i/>
          <w:sz w:val="32"/>
          <w:szCs w:val="32"/>
          <w:u w:val="single"/>
        </w:rPr>
      </w:r>
      <w:r/>
    </w:p>
    <w:p>
      <w:pPr>
        <w:pStyle w:val="969"/>
        <w:ind w:firstLine="643"/>
        <w:spacing w:line="480" w:lineRule="exact"/>
        <w:rPr>
          <w:rFonts w:hint="eastAsia" w:ascii="黑体" w:hAnsi="黑体" w:eastAsia="黑体" w:cs="Times New Roman"/>
          <w:b/>
          <w:i/>
          <w:sz w:val="32"/>
          <w:szCs w:val="32"/>
          <w:u w:val="single"/>
        </w:rPr>
      </w:pPr>
      <w:r>
        <w:rPr>
          <w:rFonts w:hint="eastAsia" w:ascii="黑体" w:hAnsi="黑体" w:eastAsia="黑体" w:cs="Times New Roman"/>
          <w:b/>
          <w:i/>
          <w:sz w:val="32"/>
          <w:szCs w:val="32"/>
          <w:u w:val="single"/>
        </w:rPr>
      </w:r>
      <w:r/>
    </w:p>
    <w:p>
      <w:pPr>
        <w:pStyle w:val="969"/>
        <w:ind w:firstLine="480"/>
        <w:rPr>
          <w:rFonts w:hint="eastAsia" w:ascii="黑体" w:hAnsi="黑体" w:eastAsia="黑体" w:cs="Times New Roman"/>
          <w:b/>
          <w:i/>
          <w:sz w:val="32"/>
          <w:szCs w:val="32"/>
          <w:u w:val="single"/>
        </w:rPr>
      </w:pPr>
      <w:r>
        <w:rPr>
          <w:rFonts w:hint="eastAsia" w:ascii="黑体" w:hAnsi="黑体" w:eastAsia="黑体" w:cs="Times New Roman"/>
          <w:b/>
          <w:i/>
          <w:sz w:val="32"/>
          <w:szCs w:val="32"/>
          <w:u w:val="single"/>
        </w:rPr>
      </w:r>
      <w:r/>
    </w:p>
    <w:p>
      <w:pPr>
        <w:pStyle w:val="969"/>
        <w:ind w:firstLine="420"/>
        <w:jc w:val="both"/>
        <w:spacing w:line="360" w:lineRule="auto"/>
        <w:widowControl w:val="off"/>
        <w:rPr>
          <w:rFonts w:hint="eastAsia" w:ascii="宋体" w:hAnsi="宋体" w:eastAsia="宋体" w:cs="Times New Roman"/>
          <w:sz w:val="21"/>
          <w:szCs w:val="20"/>
          <w:lang w:val="en-US" w:eastAsia="zh-CN" w:bidi="ar-SA"/>
        </w:rPr>
      </w:pPr>
      <w:r>
        <w:rPr>
          <w:rFonts w:hint="eastAsia" w:ascii="宋体" w:hAnsi="宋体" w:eastAsia="宋体" w:cs="Times New Roman"/>
          <w:sz w:val="21"/>
          <w:szCs w:val="20"/>
          <w:lang w:val="en-US" w:eastAsia="zh-CN" w:bidi="ar-SA"/>
        </w:rPr>
      </w:r>
      <w:r/>
    </w:p>
    <w:p>
      <w:pPr>
        <w:pStyle w:val="969"/>
        <w:ind w:firstLine="480"/>
        <w:spacing w:line="336" w:lineRule="auto"/>
        <w:rPr>
          <w:rFonts w:hint="eastAsia" w:ascii="黑体" w:hAnsi="黑体" w:eastAsia="黑体" w:cs="Times New Roman"/>
          <w:b/>
          <w:i/>
          <w:color w:val="0000ff"/>
          <w:sz w:val="32"/>
          <w:szCs w:val="32"/>
          <w:u w:val="single"/>
        </w:rPr>
      </w:pPr>
      <w:r>
        <w:rPr>
          <w:rFonts w:hint="eastAsia" w:ascii="黑体" w:hAnsi="黑体" w:eastAsia="黑体" w:cs="Times New Roman"/>
          <w:b/>
          <w:i/>
          <w:color w:val="0000ff"/>
          <w:sz w:val="32"/>
          <w:szCs w:val="32"/>
          <w:u w:val="single"/>
        </w:rPr>
      </w:r>
      <w:r/>
    </w:p>
    <w:p>
      <w:pPr>
        <w:pStyle w:val="969"/>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pStyle w:val="969"/>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pStyle w:val="969"/>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pStyle w:val="969"/>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br w:type="page" w:clear="all"/>
      </w:r>
      <w:r>
        <w:rPr>
          <w:rFonts w:hint="eastAsia" w:ascii="黑体" w:hAnsi="黑体" w:eastAsia="黑体" w:cs="Times New Roman"/>
          <w:sz w:val="32"/>
          <w:szCs w:val="32"/>
          <w:highlight w:val="none"/>
          <w:lang w:val="en-US" w:eastAsia="zh-CN"/>
        </w:rPr>
        <w:t xml:space="preserve">五</w:t>
      </w:r>
      <w:r>
        <w:rPr>
          <w:rFonts w:hint="eastAsia" w:ascii="黑体" w:hAnsi="黑体" w:eastAsia="黑体" w:cs="Times New Roman"/>
          <w:sz w:val="32"/>
          <w:szCs w:val="32"/>
          <w:highlight w:val="none"/>
        </w:rPr>
        <w:t xml:space="preserve">、投标</w:t>
      </w:r>
      <w:r>
        <w:rPr>
          <w:rFonts w:hint="eastAsia" w:ascii="黑体" w:hAnsi="黑体" w:eastAsia="黑体" w:cs="Times New Roman"/>
          <w:sz w:val="32"/>
          <w:szCs w:val="32"/>
          <w:highlight w:val="none"/>
        </w:rPr>
        <w:t xml:space="preserve">分项报价表</w:t>
      </w:r>
      <w:r>
        <w:rPr>
          <w:rFonts w:hint="eastAsia" w:ascii="黑体" w:hAnsi="黑体" w:eastAsia="黑体" w:cs="Times New Roman"/>
          <w:sz w:val="32"/>
          <w:szCs w:val="32"/>
        </w:rPr>
      </w:r>
      <w:r/>
    </w:p>
    <w:p>
      <w:pPr>
        <w:pStyle w:val="969"/>
        <w:jc w:val="center"/>
        <w:spacing w:line="480" w:lineRule="auto"/>
        <w:rPr>
          <w:rFonts w:ascii="微软雅黑" w:hAnsi="微软雅黑" w:eastAsia="微软雅黑" w:cs="微软雅黑"/>
          <w:color w:val="000000"/>
          <w:sz w:val="32"/>
          <w:szCs w:val="32"/>
        </w:rPr>
        <w:outlineLvl w:val="0"/>
      </w:pPr>
      <w:r>
        <w:rPr>
          <w:rFonts w:hint="eastAsia" w:ascii="微软雅黑" w:hAnsi="微软雅黑" w:eastAsia="微软雅黑" w:cs="微软雅黑"/>
          <w:color w:val="000000"/>
          <w:sz w:val="32"/>
          <w:szCs w:val="32"/>
          <w:highlight w:val="none"/>
        </w:rPr>
        <w:t xml:space="preserve">投标分项报价表</w:t>
      </w:r>
      <w:r>
        <w:rPr>
          <w:rFonts w:ascii="微软雅黑" w:hAnsi="微软雅黑" w:eastAsia="微软雅黑" w:cs="微软雅黑"/>
          <w:color w:val="000000"/>
          <w:sz w:val="32"/>
          <w:szCs w:val="32"/>
        </w:rPr>
      </w:r>
      <w:r/>
    </w:p>
    <w:tbl>
      <w:tblPr>
        <w:tblW w:w="95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1"/>
        <w:gridCol w:w="1553"/>
        <w:gridCol w:w="1700"/>
        <w:gridCol w:w="1500"/>
        <w:gridCol w:w="1225"/>
        <w:gridCol w:w="1425"/>
        <w:gridCol w:w="1544"/>
      </w:tblGrid>
      <w:tr>
        <w:trPr>
          <w:tblHeader/>
        </w:trPr>
        <w:tc>
          <w:tcPr>
            <w:tcW w:w="611" w:type="dxa"/>
            <w:vAlign w:val="center"/>
            <w:vMerge w:val="restart"/>
            <w:textDirection w:val="lrTb"/>
            <w:noWrap/>
          </w:tcPr>
          <w:p>
            <w:pPr>
              <w:pStyle w:val="969"/>
              <w:ind w:left="0" w:right="0" w:firstLine="0"/>
              <w:jc w:val="center"/>
              <w:spacing w:line="240" w:lineRule="auto"/>
              <w:rPr>
                <w:rFonts w:ascii="宋体" w:hAnsi="宋体" w:eastAsia="宋体" w:cs="Times New Roman"/>
                <w:b/>
                <w:sz w:val="24"/>
                <w:szCs w:val="24"/>
              </w:rPr>
            </w:pPr>
            <w:r>
              <w:rPr>
                <w:rFonts w:hint="eastAsia" w:ascii="宋体" w:hAnsi="宋体" w:eastAsia="宋体" w:cs="Times New Roman"/>
                <w:b/>
                <w:sz w:val="24"/>
                <w:szCs w:val="24"/>
              </w:rPr>
              <w:t xml:space="preserve">序号</w:t>
            </w:r>
            <w:r>
              <w:rPr>
                <w:rFonts w:ascii="宋体" w:hAnsi="宋体" w:eastAsia="宋体" w:cs="Times New Roman"/>
                <w:b/>
                <w:sz w:val="24"/>
                <w:szCs w:val="24"/>
              </w:rPr>
            </w:r>
            <w:r/>
          </w:p>
        </w:tc>
        <w:tc>
          <w:tcPr>
            <w:tcW w:w="1553" w:type="dxa"/>
            <w:vAlign w:val="center"/>
            <w:textDirection w:val="lrTb"/>
            <w:noWrap/>
          </w:tcPr>
          <w:p>
            <w:pPr>
              <w:pStyle w:val="969"/>
              <w:ind w:left="0" w:right="0" w:firstLine="0"/>
              <w:jc w:val="center"/>
              <w:spacing w:line="240" w:lineRule="auto"/>
              <w:rPr>
                <w:rFonts w:ascii="宋体" w:hAnsi="宋体" w:eastAsia="宋体" w:cs="Times New Roman"/>
                <w:b/>
                <w:sz w:val="24"/>
                <w:szCs w:val="24"/>
              </w:rPr>
            </w:pPr>
            <w:r>
              <w:rPr>
                <w:rFonts w:hint="eastAsia" w:ascii="宋体" w:hAnsi="宋体" w:eastAsia="宋体" w:cs="Times New Roman"/>
                <w:b/>
                <w:sz w:val="24"/>
                <w:szCs w:val="24"/>
              </w:rPr>
              <w:t xml:space="preserve">1</w:t>
            </w:r>
            <w:r>
              <w:rPr>
                <w:rFonts w:ascii="宋体" w:hAnsi="宋体" w:eastAsia="宋体" w:cs="Times New Roman"/>
                <w:b/>
                <w:sz w:val="24"/>
                <w:szCs w:val="24"/>
              </w:rPr>
            </w:r>
            <w:r/>
          </w:p>
        </w:tc>
        <w:tc>
          <w:tcPr>
            <w:tcW w:w="1700" w:type="dxa"/>
            <w:vAlign w:val="center"/>
            <w:textDirection w:val="lrTb"/>
            <w:noWrap/>
          </w:tcPr>
          <w:p>
            <w:pPr>
              <w:pStyle w:val="969"/>
              <w:ind w:left="0" w:right="0" w:firstLine="0"/>
              <w:jc w:val="center"/>
              <w:spacing w:line="240" w:lineRule="auto"/>
              <w:rPr>
                <w:rFonts w:ascii="宋体" w:hAnsi="宋体" w:eastAsia="宋体" w:cs="Times New Roman"/>
                <w:b/>
                <w:sz w:val="24"/>
                <w:szCs w:val="24"/>
              </w:rPr>
            </w:pPr>
            <w:r>
              <w:rPr>
                <w:rFonts w:hint="eastAsia" w:ascii="宋体" w:hAnsi="宋体" w:eastAsia="宋体" w:cs="Times New Roman"/>
                <w:b/>
                <w:sz w:val="24"/>
                <w:szCs w:val="24"/>
              </w:rPr>
              <w:t xml:space="preserve">2</w:t>
            </w:r>
            <w:r>
              <w:rPr>
                <w:rFonts w:ascii="宋体" w:hAnsi="宋体" w:eastAsia="宋体" w:cs="Times New Roman"/>
                <w:b/>
                <w:sz w:val="24"/>
                <w:szCs w:val="24"/>
              </w:rPr>
            </w:r>
            <w:r/>
          </w:p>
        </w:tc>
        <w:tc>
          <w:tcPr>
            <w:tcW w:w="1500" w:type="dxa"/>
            <w:vAlign w:val="center"/>
            <w:textDirection w:val="lrTb"/>
            <w:noWrap/>
          </w:tcPr>
          <w:p>
            <w:pPr>
              <w:pStyle w:val="969"/>
              <w:ind w:left="0" w:right="0" w:firstLine="0"/>
              <w:jc w:val="center"/>
              <w:spacing w:line="240" w:lineRule="auto"/>
              <w:rPr>
                <w:rFonts w:ascii="宋体" w:hAnsi="宋体" w:eastAsia="宋体" w:cs="Times New Roman"/>
                <w:b/>
                <w:sz w:val="24"/>
                <w:szCs w:val="24"/>
              </w:rPr>
            </w:pPr>
            <w:r>
              <w:rPr>
                <w:rFonts w:hint="eastAsia" w:ascii="宋体" w:hAnsi="宋体" w:eastAsia="宋体" w:cs="Times New Roman"/>
                <w:b/>
                <w:sz w:val="24"/>
                <w:szCs w:val="24"/>
              </w:rPr>
              <w:t xml:space="preserve">3</w:t>
            </w:r>
            <w:r>
              <w:rPr>
                <w:rFonts w:ascii="宋体" w:hAnsi="宋体" w:eastAsia="宋体" w:cs="Times New Roman"/>
                <w:b/>
                <w:sz w:val="24"/>
                <w:szCs w:val="24"/>
              </w:rPr>
            </w:r>
            <w:r/>
          </w:p>
        </w:tc>
        <w:tc>
          <w:tcPr>
            <w:tcW w:w="1225" w:type="dxa"/>
            <w:vAlign w:val="center"/>
            <w:textDirection w:val="lrTb"/>
            <w:noWrap/>
          </w:tcPr>
          <w:p>
            <w:pPr>
              <w:pStyle w:val="969"/>
              <w:ind w:left="0" w:right="0" w:firstLine="0"/>
              <w:jc w:val="center"/>
              <w:spacing w:line="240" w:lineRule="auto"/>
              <w:rPr>
                <w:rFonts w:ascii="宋体" w:hAnsi="宋体" w:eastAsia="宋体" w:cs="Times New Roman"/>
                <w:b/>
                <w:sz w:val="24"/>
                <w:szCs w:val="24"/>
              </w:rPr>
            </w:pPr>
            <w:r>
              <w:rPr>
                <w:rFonts w:hint="eastAsia" w:ascii="宋体" w:hAnsi="宋体" w:eastAsia="宋体" w:cs="Times New Roman"/>
                <w:b/>
                <w:sz w:val="24"/>
                <w:szCs w:val="24"/>
              </w:rPr>
              <w:t xml:space="preserve">4</w:t>
            </w:r>
            <w:r>
              <w:rPr>
                <w:rFonts w:ascii="宋体" w:hAnsi="宋体" w:eastAsia="宋体" w:cs="Times New Roman"/>
                <w:b/>
                <w:sz w:val="24"/>
                <w:szCs w:val="24"/>
              </w:rPr>
            </w:r>
            <w:r/>
          </w:p>
        </w:tc>
        <w:tc>
          <w:tcPr>
            <w:tcW w:w="1425" w:type="dxa"/>
            <w:vAlign w:val="center"/>
            <w:textDirection w:val="lrTb"/>
            <w:noWrap/>
          </w:tcPr>
          <w:p>
            <w:pPr>
              <w:pStyle w:val="969"/>
              <w:ind w:left="0" w:right="0" w:firstLine="0"/>
              <w:jc w:val="center"/>
              <w:spacing w:line="240" w:lineRule="auto"/>
              <w:rPr>
                <w:rFonts w:ascii="宋体" w:hAnsi="宋体" w:eastAsia="宋体" w:cs="Times New Roman"/>
                <w:b/>
                <w:sz w:val="24"/>
                <w:szCs w:val="24"/>
              </w:rPr>
            </w:pPr>
            <w:r>
              <w:rPr>
                <w:rFonts w:hint="eastAsia" w:ascii="宋体" w:hAnsi="宋体" w:eastAsia="宋体" w:cs="Times New Roman"/>
                <w:b/>
                <w:sz w:val="24"/>
                <w:szCs w:val="24"/>
              </w:rPr>
              <w:t xml:space="preserve">5</w:t>
            </w:r>
            <w:r>
              <w:rPr>
                <w:rFonts w:ascii="宋体" w:hAnsi="宋体" w:eastAsia="宋体" w:cs="Times New Roman"/>
                <w:b/>
                <w:sz w:val="24"/>
                <w:szCs w:val="24"/>
              </w:rPr>
            </w:r>
            <w:r/>
          </w:p>
        </w:tc>
        <w:tc>
          <w:tcPr>
            <w:tcW w:w="1544" w:type="dxa"/>
            <w:vAlign w:val="center"/>
            <w:textDirection w:val="lrTb"/>
            <w:noWrap/>
          </w:tcPr>
          <w:p>
            <w:pPr>
              <w:pStyle w:val="969"/>
              <w:ind w:left="0" w:right="0" w:firstLine="0"/>
              <w:jc w:val="center"/>
              <w:spacing w:line="240" w:lineRule="auto"/>
              <w:rPr>
                <w:rFonts w:ascii="宋体" w:hAnsi="宋体" w:eastAsia="宋体" w:cs="Times New Roman"/>
                <w:b/>
                <w:sz w:val="24"/>
                <w:szCs w:val="24"/>
              </w:rPr>
            </w:pPr>
            <w:r>
              <w:rPr>
                <w:rFonts w:hint="eastAsia" w:ascii="宋体" w:hAnsi="宋体" w:eastAsia="宋体" w:cs="Times New Roman"/>
                <w:b/>
                <w:sz w:val="24"/>
                <w:szCs w:val="24"/>
              </w:rPr>
              <w:t xml:space="preserve">6</w:t>
            </w:r>
            <w:r>
              <w:rPr>
                <w:rFonts w:ascii="宋体" w:hAnsi="宋体" w:eastAsia="宋体" w:cs="Times New Roman"/>
                <w:b/>
                <w:sz w:val="24"/>
                <w:szCs w:val="24"/>
              </w:rPr>
            </w:r>
            <w:r/>
          </w:p>
        </w:tc>
      </w:tr>
      <w:tr>
        <w:trPr>
          <w:tblHeader/>
        </w:trPr>
        <w:tc>
          <w:tcPr>
            <w:tcW w:w="611" w:type="dxa"/>
            <w:vAlign w:val="center"/>
            <w:vMerge w:val="continue"/>
            <w:textDirection w:val="lrTb"/>
            <w:noWrap/>
          </w:tcPr>
          <w:p>
            <w:pPr>
              <w:pStyle w:val="969"/>
              <w:ind w:left="0" w:right="0" w:firstLine="0"/>
              <w:jc w:val="center"/>
              <w:spacing w:line="240" w:lineRule="auto"/>
              <w:rPr>
                <w:rFonts w:ascii="宋体" w:hAnsi="宋体" w:eastAsia="宋体" w:cs="Times New Roman"/>
                <w:b/>
                <w:sz w:val="24"/>
                <w:szCs w:val="24"/>
              </w:rPr>
            </w:pPr>
            <w:r>
              <w:rPr>
                <w:rFonts w:ascii="宋体" w:hAnsi="宋体" w:eastAsia="宋体" w:cs="Times New Roman"/>
                <w:b/>
                <w:sz w:val="24"/>
                <w:szCs w:val="24"/>
              </w:rPr>
            </w:r>
            <w:r/>
          </w:p>
        </w:tc>
        <w:tc>
          <w:tcPr>
            <w:tcW w:w="1553" w:type="dxa"/>
            <w:vAlign w:val="center"/>
            <w:textDirection w:val="lrTb"/>
            <w:noWrap/>
          </w:tcPr>
          <w:p>
            <w:pPr>
              <w:pStyle w:val="969"/>
              <w:ind w:left="0" w:right="0" w:firstLine="0"/>
              <w:jc w:val="center"/>
              <w:spacing w:line="240" w:lineRule="auto"/>
              <w:rPr>
                <w:rFonts w:hint="eastAsia" w:ascii="宋体" w:hAnsi="宋体" w:eastAsia="宋体" w:cs="Times New Roman"/>
                <w:b/>
                <w:sz w:val="24"/>
                <w:szCs w:val="24"/>
                <w:lang w:eastAsia="zh-CN"/>
              </w:rPr>
            </w:pPr>
            <w:r>
              <w:rPr>
                <w:rFonts w:hint="eastAsia" w:ascii="宋体" w:hAnsi="宋体" w:eastAsia="宋体" w:cs="Times New Roman"/>
                <w:b/>
                <w:sz w:val="24"/>
                <w:szCs w:val="24"/>
                <w:lang w:val="en-US" w:eastAsia="zh-CN"/>
              </w:rPr>
              <w:t xml:space="preserve">具体内容</w:t>
            </w:r>
            <w:r>
              <w:rPr>
                <w:rFonts w:hint="eastAsia" w:ascii="宋体" w:hAnsi="宋体" w:eastAsia="宋体" w:cs="Times New Roman"/>
                <w:b/>
                <w:sz w:val="24"/>
                <w:szCs w:val="24"/>
                <w:lang w:eastAsia="zh-CN"/>
              </w:rPr>
            </w:r>
            <w:r/>
          </w:p>
        </w:tc>
        <w:tc>
          <w:tcPr>
            <w:tcW w:w="1700" w:type="dxa"/>
            <w:vAlign w:val="center"/>
            <w:textDirection w:val="lrTb"/>
            <w:noWrap/>
          </w:tcPr>
          <w:p>
            <w:pPr>
              <w:pStyle w:val="969"/>
              <w:ind w:left="0" w:right="0" w:firstLine="0"/>
              <w:jc w:val="center"/>
              <w:spacing w:line="240" w:lineRule="auto"/>
              <w:rPr>
                <w:rFonts w:hint="eastAsia" w:ascii="宋体" w:hAnsi="宋体" w:eastAsia="宋体" w:cs="Times New Roman"/>
                <w:b/>
                <w:sz w:val="24"/>
                <w:szCs w:val="24"/>
              </w:rPr>
            </w:pPr>
            <w:r>
              <w:rPr>
                <w:rFonts w:hint="eastAsia" w:ascii="宋体" w:hAnsi="宋体" w:eastAsia="宋体" w:cs="Times New Roman"/>
                <w:b/>
                <w:sz w:val="24"/>
                <w:szCs w:val="24"/>
                <w:lang w:val="en-US" w:eastAsia="zh-CN"/>
              </w:rPr>
              <w:t xml:space="preserve">设施种类</w:t>
            </w:r>
            <w:r>
              <w:rPr>
                <w:rFonts w:hint="eastAsia" w:ascii="宋体" w:hAnsi="宋体" w:eastAsia="宋体" w:cs="Times New Roman"/>
                <w:b/>
                <w:sz w:val="24"/>
                <w:szCs w:val="24"/>
              </w:rPr>
            </w:r>
            <w:r/>
          </w:p>
        </w:tc>
        <w:tc>
          <w:tcPr>
            <w:tcW w:w="1500" w:type="dxa"/>
            <w:vAlign w:val="center"/>
            <w:textDirection w:val="lrTb"/>
            <w:noWrap/>
          </w:tcPr>
          <w:p>
            <w:pPr>
              <w:pStyle w:val="969"/>
              <w:ind w:left="0" w:right="0" w:firstLine="0"/>
              <w:jc w:val="center"/>
              <w:spacing w:line="240" w:lineRule="auto"/>
              <w:rPr>
                <w:rFonts w:hint="eastAsia" w:ascii="宋体" w:hAnsi="宋体" w:eastAsia="宋体" w:cs="Times New Roman"/>
                <w:b/>
                <w:sz w:val="24"/>
                <w:szCs w:val="24"/>
              </w:rPr>
            </w:pPr>
            <w:r>
              <w:rPr>
                <w:rFonts w:hint="eastAsia" w:ascii="宋体" w:hAnsi="宋体" w:eastAsia="宋体" w:cs="Times New Roman"/>
                <w:b/>
                <w:sz w:val="24"/>
                <w:szCs w:val="24"/>
                <w:lang w:val="en-US" w:eastAsia="zh-CN"/>
              </w:rPr>
              <w:t xml:space="preserve">设施量</w:t>
            </w:r>
            <w:r>
              <w:rPr>
                <w:rFonts w:hint="eastAsia" w:ascii="宋体" w:hAnsi="宋体" w:eastAsia="宋体" w:cs="Times New Roman"/>
                <w:b/>
                <w:sz w:val="24"/>
                <w:szCs w:val="24"/>
              </w:rPr>
            </w:r>
            <w:r/>
          </w:p>
        </w:tc>
        <w:tc>
          <w:tcPr>
            <w:tcW w:w="1225" w:type="dxa"/>
            <w:vAlign w:val="center"/>
            <w:textDirection w:val="lrTb"/>
            <w:noWrap/>
          </w:tcPr>
          <w:p>
            <w:pPr>
              <w:pStyle w:val="969"/>
              <w:ind w:left="0" w:right="0" w:firstLine="0"/>
              <w:jc w:val="center"/>
              <w:spacing w:line="24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单位</w:t>
            </w:r>
            <w:r>
              <w:rPr>
                <w:rFonts w:hint="eastAsia" w:ascii="宋体" w:hAnsi="宋体" w:eastAsia="宋体" w:cs="Times New Roman"/>
                <w:b/>
                <w:sz w:val="24"/>
                <w:szCs w:val="24"/>
              </w:rPr>
            </w:r>
            <w:r/>
          </w:p>
        </w:tc>
        <w:tc>
          <w:tcPr>
            <w:tcW w:w="1425" w:type="dxa"/>
            <w:vAlign w:val="center"/>
            <w:textDirection w:val="lrTb"/>
            <w:noWrap/>
          </w:tcPr>
          <w:p>
            <w:pPr>
              <w:pStyle w:val="969"/>
              <w:ind w:left="0" w:right="0" w:firstLine="0"/>
              <w:jc w:val="center"/>
              <w:spacing w:line="240" w:lineRule="auto"/>
              <w:rPr>
                <w:rFonts w:hint="eastAsia" w:ascii="宋体" w:hAnsi="宋体" w:eastAsia="宋体" w:cs="Times New Roman"/>
                <w:b/>
                <w:sz w:val="24"/>
                <w:szCs w:val="24"/>
                <w:lang w:eastAsia="zh-CN"/>
              </w:rPr>
            </w:pPr>
            <w:r>
              <w:rPr>
                <w:rFonts w:hint="eastAsia" w:ascii="宋体" w:hAnsi="宋体" w:eastAsia="宋体" w:cs="Times New Roman"/>
                <w:b/>
                <w:sz w:val="24"/>
                <w:szCs w:val="24"/>
              </w:rPr>
              <w:t xml:space="preserve">单价</w:t>
            </w:r>
            <w:r>
              <w:rPr>
                <w:rFonts w:hint="eastAsia" w:ascii="宋体" w:hAnsi="宋体" w:eastAsia="宋体" w:cs="Times New Roman"/>
                <w:b/>
                <w:sz w:val="24"/>
                <w:szCs w:val="24"/>
                <w:lang w:eastAsia="zh-CN"/>
              </w:rPr>
            </w:r>
            <w:r/>
          </w:p>
        </w:tc>
        <w:tc>
          <w:tcPr>
            <w:tcW w:w="1544" w:type="dxa"/>
            <w:vAlign w:val="center"/>
            <w:textDirection w:val="lrTb"/>
            <w:noWrap/>
          </w:tcPr>
          <w:p>
            <w:pPr>
              <w:pStyle w:val="969"/>
              <w:ind w:left="0" w:right="0" w:firstLine="0"/>
              <w:jc w:val="center"/>
              <w:spacing w:line="24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总价</w:t>
            </w:r>
            <w:r>
              <w:rPr>
                <w:rFonts w:hint="eastAsia" w:ascii="宋体" w:hAnsi="宋体" w:eastAsia="宋体" w:cs="Times New Roman"/>
                <w:b/>
                <w:sz w:val="24"/>
                <w:szCs w:val="24"/>
              </w:rPr>
            </w:r>
            <w:r/>
          </w:p>
          <w:p>
            <w:pPr>
              <w:pStyle w:val="969"/>
              <w:ind w:left="0" w:right="0" w:firstLine="0"/>
              <w:jc w:val="center"/>
              <w:spacing w:line="240" w:lineRule="auto"/>
              <w:rPr>
                <w:rFonts w:hint="eastAsia"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w:t>
            </w:r>
            <w:r>
              <w:rPr>
                <w:rFonts w:hint="eastAsia" w:ascii="宋体" w:hAnsi="宋体" w:eastAsia="宋体" w:cs="Times New Roman"/>
                <w:b/>
                <w:sz w:val="24"/>
                <w:szCs w:val="24"/>
                <w:lang w:val="en-US" w:eastAsia="zh-CN"/>
              </w:rPr>
              <w:t xml:space="preserve">万元</w:t>
            </w:r>
            <w:r>
              <w:rPr>
                <w:rFonts w:hint="eastAsia" w:ascii="宋体" w:hAnsi="宋体" w:eastAsia="宋体" w:cs="Times New Roman"/>
                <w:b/>
                <w:sz w:val="24"/>
                <w:szCs w:val="24"/>
                <w:lang w:eastAsia="zh-CN"/>
              </w:rPr>
              <w:t xml:space="preserve">）</w:t>
            </w:r>
            <w:r>
              <w:rPr>
                <w:rFonts w:hint="eastAsia" w:ascii="宋体" w:hAnsi="宋体" w:eastAsia="宋体" w:cs="Times New Roman"/>
                <w:b/>
                <w:sz w:val="24"/>
                <w:szCs w:val="24"/>
                <w:lang w:eastAsia="zh-CN"/>
              </w:rPr>
            </w:r>
            <w:r/>
          </w:p>
        </w:tc>
      </w:tr>
      <w:tr>
        <w:trPr/>
        <w:tc>
          <w:tcPr>
            <w:tcW w:w="611" w:type="dxa"/>
            <w:vAlign w:val="center"/>
            <w:textDirection w:val="lrTb"/>
            <w:noWrap/>
          </w:tcPr>
          <w:p>
            <w:pPr>
              <w:pStyle w:val="969"/>
              <w:ind w:left="0" w:right="0" w:firstLine="0"/>
              <w:jc w:val="center"/>
              <w:spacing w:line="24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val="en-US" w:eastAsia="zh-CN"/>
              </w:rPr>
            </w:r>
            <w:r/>
          </w:p>
        </w:tc>
        <w:tc>
          <w:tcPr>
            <w:tcW w:w="1553" w:type="dxa"/>
            <w:vAlign w:val="center"/>
            <w:vMerge w:val="restart"/>
            <w:textDirection w:val="lrTb"/>
            <w:noWrap/>
          </w:tcPr>
          <w:p>
            <w:pPr>
              <w:pStyle w:val="969"/>
              <w:ind w:left="0" w:right="0" w:firstLine="0"/>
              <w:jc w:val="left"/>
              <w:spacing w:line="240" w:lineRule="auto"/>
              <w:rPr>
                <w:rFonts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城市道路保洁</w:t>
            </w:r>
            <w:r>
              <w:rPr>
                <w:rFonts w:ascii="宋体" w:hAnsi="宋体" w:eastAsia="宋体" w:cs="Times New Roman"/>
                <w:sz w:val="24"/>
                <w:szCs w:val="24"/>
                <w:lang w:val="en-US" w:eastAsia="zh-CN"/>
              </w:rPr>
            </w:r>
            <w:r/>
          </w:p>
        </w:tc>
        <w:tc>
          <w:tcPr>
            <w:tcW w:w="1700" w:type="dxa"/>
            <w:vAlign w:val="center"/>
            <w:textDirection w:val="lrTb"/>
            <w:noWrap/>
          </w:tcPr>
          <w:p>
            <w:pPr>
              <w:pStyle w:val="969"/>
              <w:ind w:left="0" w:right="0" w:firstLine="0"/>
              <w:jc w:val="left"/>
              <w:spacing w:line="24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一级道路</w:t>
            </w:r>
            <w:r>
              <w:rPr>
                <w:rFonts w:hint="eastAsia" w:ascii="宋体" w:hAnsi="宋体" w:eastAsia="宋体" w:cs="Times New Roman"/>
                <w:sz w:val="24"/>
                <w:szCs w:val="24"/>
                <w:lang w:val="en-US" w:eastAsia="zh-CN"/>
              </w:rPr>
            </w:r>
            <w:r/>
          </w:p>
        </w:tc>
        <w:tc>
          <w:tcPr>
            <w:tcW w:w="1500" w:type="dxa"/>
            <w:vAlign w:val="center"/>
            <w:textDirection w:val="lrTb"/>
            <w:noWrap/>
          </w:tcPr>
          <w:p>
            <w:pPr>
              <w:pStyle w:val="969"/>
              <w:ind w:left="0" w:right="0" w:firstLine="0"/>
              <w:jc w:val="center"/>
              <w:spacing w:line="24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176.15</w:t>
            </w:r>
            <w:r>
              <w:rPr>
                <w:rFonts w:hint="eastAsia" w:ascii="宋体" w:hAnsi="宋体" w:eastAsia="宋体" w:cs="Times New Roman"/>
                <w:sz w:val="24"/>
                <w:szCs w:val="24"/>
                <w:lang w:val="en-US" w:eastAsia="zh-CN"/>
              </w:rPr>
            </w:r>
            <w:r/>
          </w:p>
        </w:tc>
        <w:tc>
          <w:tcPr>
            <w:tcW w:w="1225" w:type="dxa"/>
            <w:vAlign w:val="center"/>
            <w:textDirection w:val="lrTb"/>
            <w:noWrap/>
          </w:tcPr>
          <w:p>
            <w:pPr>
              <w:pStyle w:val="969"/>
              <w:ind w:left="0" w:right="0" w:firstLine="0"/>
              <w:jc w:val="left"/>
              <w:spacing w:line="24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万平方米</w:t>
            </w:r>
            <w:r>
              <w:rPr>
                <w:rFonts w:hint="eastAsia" w:ascii="宋体" w:hAnsi="宋体" w:eastAsia="宋体" w:cs="Times New Roman"/>
                <w:sz w:val="24"/>
                <w:szCs w:val="24"/>
                <w:lang w:val="en-US" w:eastAsia="zh-CN"/>
              </w:rPr>
            </w:r>
            <w:r/>
          </w:p>
        </w:tc>
        <w:tc>
          <w:tcPr>
            <w:tcW w:w="1425" w:type="dxa"/>
            <w:vAlign w:val="center"/>
            <w:textDirection w:val="lrTb"/>
            <w:noWrap/>
          </w:tcPr>
          <w:p>
            <w:pPr>
              <w:pStyle w:val="969"/>
              <w:ind w:left="0" w:right="0" w:firstLine="0"/>
              <w:jc w:val="right"/>
              <w:spacing w:line="240" w:lineRule="auto"/>
              <w:rPr>
                <w:rFonts w:ascii="宋体" w:hAnsi="宋体" w:eastAsia="宋体" w:cs="Times New Roman"/>
                <w:sz w:val="24"/>
                <w:szCs w:val="24"/>
              </w:rPr>
            </w:pPr>
            <w:r>
              <w:rPr>
                <w:rFonts w:ascii="宋体" w:hAnsi="宋体" w:eastAsia="宋体" w:cs="Times New Roman"/>
                <w:sz w:val="24"/>
                <w:szCs w:val="24"/>
              </w:rPr>
            </w:r>
            <w:r/>
          </w:p>
        </w:tc>
        <w:tc>
          <w:tcPr>
            <w:tcW w:w="1544" w:type="dxa"/>
            <w:vAlign w:val="center"/>
            <w:textDirection w:val="lrTb"/>
            <w:noWrap/>
          </w:tcPr>
          <w:p>
            <w:pPr>
              <w:pStyle w:val="969"/>
              <w:ind w:left="0" w:right="0" w:firstLine="0"/>
              <w:jc w:val="right"/>
              <w:spacing w:line="240" w:lineRule="auto"/>
              <w:rPr>
                <w:rFonts w:ascii="宋体" w:hAnsi="宋体" w:eastAsia="宋体" w:cs="Times New Roman"/>
                <w:sz w:val="24"/>
                <w:szCs w:val="24"/>
              </w:rPr>
            </w:pPr>
            <w:r>
              <w:rPr>
                <w:rFonts w:ascii="宋体" w:hAnsi="宋体" w:eastAsia="宋体" w:cs="Times New Roman"/>
                <w:sz w:val="24"/>
                <w:szCs w:val="24"/>
              </w:rPr>
            </w:r>
            <w:r/>
          </w:p>
        </w:tc>
      </w:tr>
      <w:tr>
        <w:trPr/>
        <w:tc>
          <w:tcPr>
            <w:tcW w:w="611" w:type="dxa"/>
            <w:vAlign w:val="center"/>
            <w:textDirection w:val="lrTb"/>
            <w:noWrap/>
          </w:tcPr>
          <w:p>
            <w:pPr>
              <w:pStyle w:val="969"/>
              <w:ind w:left="0" w:right="0" w:firstLine="0"/>
              <w:jc w:val="center"/>
              <w:spacing w:line="240" w:lineRule="auto"/>
              <w:rPr>
                <w:rFonts w:ascii="宋体" w:hAnsi="宋体" w:eastAsia="宋体" w:cs="Times New Roman"/>
                <w:sz w:val="24"/>
                <w:szCs w:val="24"/>
                <w:lang w:val="en-US" w:eastAsia="zh-CN" w:bidi="ar-SA"/>
              </w:rPr>
            </w:pPr>
            <w:r>
              <w:rPr>
                <w:rFonts w:hint="eastAsia" w:ascii="宋体" w:hAnsi="宋体" w:eastAsia="宋体" w:cs="Times New Roman"/>
                <w:sz w:val="24"/>
                <w:szCs w:val="24"/>
              </w:rPr>
              <w:t xml:space="preserve">2</w:t>
            </w:r>
            <w:r>
              <w:rPr>
                <w:rFonts w:ascii="宋体" w:hAnsi="宋体" w:eastAsia="宋体" w:cs="Times New Roman"/>
                <w:sz w:val="24"/>
                <w:szCs w:val="24"/>
                <w:lang w:val="en-US" w:eastAsia="zh-CN" w:bidi="ar-SA"/>
              </w:rPr>
            </w:r>
            <w:r/>
          </w:p>
        </w:tc>
        <w:tc>
          <w:tcPr>
            <w:tcW w:w="1553" w:type="dxa"/>
            <w:vAlign w:val="center"/>
            <w:vMerge w:val="continue"/>
            <w:textDirection w:val="lrTb"/>
            <w:noWrap/>
          </w:tcPr>
          <w:p>
            <w:pPr>
              <w:pStyle w:val="969"/>
              <w:ind w:left="0" w:right="0" w:firstLine="0"/>
              <w:jc w:val="left"/>
              <w:spacing w:line="240" w:lineRule="auto"/>
              <w:rPr>
                <w:rFonts w:ascii="宋体" w:hAnsi="宋体" w:eastAsia="宋体" w:cs="Times New Roman"/>
                <w:sz w:val="24"/>
                <w:szCs w:val="24"/>
              </w:rPr>
            </w:pPr>
            <w:r>
              <w:rPr>
                <w:rFonts w:ascii="宋体" w:hAnsi="宋体" w:eastAsia="宋体" w:cs="Times New Roman"/>
                <w:sz w:val="24"/>
                <w:szCs w:val="24"/>
              </w:rPr>
            </w:r>
            <w:r/>
          </w:p>
        </w:tc>
        <w:tc>
          <w:tcPr>
            <w:tcW w:w="1700" w:type="dxa"/>
            <w:vAlign w:val="center"/>
            <w:textDirection w:val="lrTb"/>
            <w:noWrap/>
          </w:tcPr>
          <w:p>
            <w:pPr>
              <w:pStyle w:val="969"/>
              <w:ind w:left="0" w:right="0" w:firstLine="0"/>
              <w:jc w:val="left"/>
              <w:spacing w:line="24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二级道路</w:t>
            </w:r>
            <w:r>
              <w:rPr>
                <w:rFonts w:hint="eastAsia" w:ascii="宋体" w:hAnsi="宋体" w:eastAsia="宋体" w:cs="Times New Roman"/>
                <w:sz w:val="24"/>
                <w:szCs w:val="24"/>
                <w:lang w:val="en-US" w:eastAsia="zh-CN"/>
              </w:rPr>
            </w:r>
            <w:r/>
          </w:p>
        </w:tc>
        <w:tc>
          <w:tcPr>
            <w:tcW w:w="1500" w:type="dxa"/>
            <w:vAlign w:val="center"/>
            <w:textDirection w:val="lrTb"/>
            <w:noWrap/>
          </w:tcPr>
          <w:p>
            <w:pPr>
              <w:pStyle w:val="969"/>
              <w:ind w:left="0" w:right="0" w:firstLine="0"/>
              <w:jc w:val="center"/>
              <w:spacing w:line="24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68.72</w:t>
            </w:r>
            <w:r>
              <w:rPr>
                <w:rFonts w:hint="eastAsia" w:ascii="宋体" w:hAnsi="宋体" w:eastAsia="宋体" w:cs="Times New Roman"/>
                <w:sz w:val="24"/>
                <w:szCs w:val="24"/>
                <w:lang w:val="en-US" w:eastAsia="zh-CN"/>
              </w:rPr>
            </w:r>
            <w:r/>
          </w:p>
        </w:tc>
        <w:tc>
          <w:tcPr>
            <w:tcW w:w="1225" w:type="dxa"/>
            <w:vAlign w:val="center"/>
            <w:textDirection w:val="lrTb"/>
            <w:noWrap/>
          </w:tcPr>
          <w:p>
            <w:pPr>
              <w:pStyle w:val="969"/>
              <w:ind w:left="0" w:right="0" w:firstLine="0"/>
              <w:jc w:val="left"/>
              <w:spacing w:line="24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万平方米</w:t>
            </w:r>
            <w:r>
              <w:rPr>
                <w:rFonts w:hint="eastAsia" w:ascii="宋体" w:hAnsi="宋体" w:eastAsia="宋体" w:cs="Times New Roman"/>
                <w:sz w:val="24"/>
                <w:szCs w:val="24"/>
                <w:lang w:val="en-US" w:eastAsia="zh-CN"/>
              </w:rPr>
            </w:r>
            <w:r/>
          </w:p>
        </w:tc>
        <w:tc>
          <w:tcPr>
            <w:tcW w:w="1425" w:type="dxa"/>
            <w:vAlign w:val="center"/>
            <w:textDirection w:val="lrTb"/>
            <w:noWrap/>
          </w:tcPr>
          <w:p>
            <w:pPr>
              <w:pStyle w:val="969"/>
              <w:ind w:left="0" w:right="0" w:firstLine="0"/>
              <w:jc w:val="right"/>
              <w:spacing w:line="240" w:lineRule="auto"/>
              <w:rPr>
                <w:rFonts w:ascii="宋体" w:hAnsi="宋体" w:eastAsia="宋体" w:cs="Times New Roman"/>
                <w:sz w:val="24"/>
                <w:szCs w:val="24"/>
              </w:rPr>
            </w:pPr>
            <w:r>
              <w:rPr>
                <w:rFonts w:ascii="宋体" w:hAnsi="宋体" w:eastAsia="宋体" w:cs="Times New Roman"/>
                <w:sz w:val="24"/>
                <w:szCs w:val="24"/>
              </w:rPr>
            </w:r>
            <w:r/>
          </w:p>
        </w:tc>
        <w:tc>
          <w:tcPr>
            <w:tcW w:w="1544" w:type="dxa"/>
            <w:vAlign w:val="center"/>
            <w:textDirection w:val="lrTb"/>
            <w:noWrap/>
          </w:tcPr>
          <w:p>
            <w:pPr>
              <w:pStyle w:val="969"/>
              <w:ind w:left="0" w:right="0" w:firstLine="0"/>
              <w:jc w:val="right"/>
              <w:spacing w:line="240" w:lineRule="auto"/>
              <w:rPr>
                <w:rFonts w:ascii="宋体" w:hAnsi="宋体" w:eastAsia="宋体" w:cs="Times New Roman"/>
                <w:sz w:val="24"/>
                <w:szCs w:val="24"/>
              </w:rPr>
            </w:pPr>
            <w:r>
              <w:rPr>
                <w:rFonts w:ascii="宋体" w:hAnsi="宋体" w:eastAsia="宋体" w:cs="Times New Roman"/>
                <w:sz w:val="24"/>
                <w:szCs w:val="24"/>
              </w:rPr>
            </w:r>
            <w:r/>
          </w:p>
        </w:tc>
      </w:tr>
      <w:tr>
        <w:trPr/>
        <w:tc>
          <w:tcPr>
            <w:tcW w:w="611" w:type="dxa"/>
            <w:vAlign w:val="center"/>
            <w:textDirection w:val="lrTb"/>
            <w:noWrap/>
          </w:tcPr>
          <w:p>
            <w:pPr>
              <w:pStyle w:val="969"/>
              <w:ind w:left="0" w:right="0" w:firstLine="0"/>
              <w:jc w:val="center"/>
              <w:spacing w:line="24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rPr>
              <w:t xml:space="preserve">3</w:t>
            </w:r>
            <w:r>
              <w:rPr>
                <w:rFonts w:hint="eastAsia" w:ascii="宋体" w:hAnsi="宋体" w:eastAsia="宋体" w:cs="Times New Roman"/>
                <w:sz w:val="24"/>
                <w:szCs w:val="24"/>
                <w:lang w:val="en-US" w:eastAsia="zh-CN" w:bidi="ar-SA"/>
              </w:rPr>
            </w:r>
            <w:r/>
          </w:p>
        </w:tc>
        <w:tc>
          <w:tcPr>
            <w:tcW w:w="1553" w:type="dxa"/>
            <w:vAlign w:val="center"/>
            <w:vMerge w:val="continue"/>
            <w:textDirection w:val="lrTb"/>
            <w:noWrap/>
          </w:tcPr>
          <w:p>
            <w:pPr>
              <w:pStyle w:val="969"/>
              <w:ind w:left="0" w:right="0" w:firstLine="0"/>
              <w:jc w:val="left"/>
              <w:spacing w:line="240" w:lineRule="auto"/>
              <w:rPr>
                <w:rFonts w:ascii="宋体" w:hAnsi="宋体" w:eastAsia="宋体" w:cs="Times New Roman"/>
                <w:sz w:val="24"/>
                <w:szCs w:val="24"/>
              </w:rPr>
            </w:pPr>
            <w:r>
              <w:rPr>
                <w:rFonts w:ascii="宋体" w:hAnsi="宋体" w:eastAsia="宋体" w:cs="Times New Roman"/>
                <w:sz w:val="24"/>
                <w:szCs w:val="24"/>
              </w:rPr>
            </w:r>
            <w:r/>
          </w:p>
        </w:tc>
        <w:tc>
          <w:tcPr>
            <w:tcW w:w="1700" w:type="dxa"/>
            <w:vAlign w:val="center"/>
            <w:textDirection w:val="lrTb"/>
            <w:noWrap/>
          </w:tcPr>
          <w:p>
            <w:pPr>
              <w:pStyle w:val="969"/>
              <w:ind w:left="0" w:right="0" w:firstLine="0"/>
              <w:jc w:val="left"/>
              <w:spacing w:line="24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三级道路</w:t>
            </w:r>
            <w:r>
              <w:rPr>
                <w:rFonts w:hint="eastAsia" w:ascii="宋体" w:hAnsi="宋体" w:eastAsia="宋体" w:cs="Times New Roman"/>
                <w:sz w:val="24"/>
                <w:szCs w:val="24"/>
                <w:lang w:val="en-US" w:eastAsia="zh-CN"/>
              </w:rPr>
            </w:r>
            <w:r/>
          </w:p>
        </w:tc>
        <w:tc>
          <w:tcPr>
            <w:tcW w:w="1500" w:type="dxa"/>
            <w:vAlign w:val="center"/>
            <w:textDirection w:val="lrTb"/>
            <w:noWrap/>
          </w:tcPr>
          <w:p>
            <w:pPr>
              <w:pStyle w:val="969"/>
              <w:ind w:left="0" w:right="0" w:firstLine="0"/>
              <w:jc w:val="center"/>
              <w:spacing w:line="24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30.73</w:t>
            </w:r>
            <w:r>
              <w:rPr>
                <w:rFonts w:hint="eastAsia" w:ascii="宋体" w:hAnsi="宋体" w:eastAsia="宋体" w:cs="Times New Roman"/>
                <w:sz w:val="24"/>
                <w:szCs w:val="24"/>
                <w:lang w:val="en-US" w:eastAsia="zh-CN"/>
              </w:rPr>
            </w:r>
            <w:r/>
          </w:p>
        </w:tc>
        <w:tc>
          <w:tcPr>
            <w:tcW w:w="1225" w:type="dxa"/>
            <w:vAlign w:val="center"/>
            <w:textDirection w:val="lrTb"/>
            <w:noWrap/>
          </w:tcPr>
          <w:p>
            <w:pPr>
              <w:pStyle w:val="969"/>
              <w:ind w:left="0" w:right="0" w:firstLine="0"/>
              <w:jc w:val="left"/>
              <w:spacing w:line="24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万平方米</w:t>
            </w:r>
            <w:r>
              <w:rPr>
                <w:rFonts w:hint="eastAsia" w:ascii="宋体" w:hAnsi="宋体" w:eastAsia="宋体" w:cs="Times New Roman"/>
                <w:sz w:val="24"/>
                <w:szCs w:val="24"/>
                <w:lang w:val="en-US" w:eastAsia="zh-CN"/>
              </w:rPr>
            </w:r>
            <w:r/>
          </w:p>
        </w:tc>
        <w:tc>
          <w:tcPr>
            <w:tcW w:w="1425" w:type="dxa"/>
            <w:vAlign w:val="center"/>
            <w:textDirection w:val="lrTb"/>
            <w:noWrap/>
          </w:tcPr>
          <w:p>
            <w:pPr>
              <w:pStyle w:val="969"/>
              <w:ind w:left="0" w:right="0" w:firstLine="0"/>
              <w:jc w:val="right"/>
              <w:spacing w:line="240" w:lineRule="auto"/>
              <w:rPr>
                <w:rFonts w:ascii="宋体" w:hAnsi="宋体" w:eastAsia="宋体" w:cs="Times New Roman"/>
                <w:sz w:val="24"/>
                <w:szCs w:val="24"/>
              </w:rPr>
            </w:pPr>
            <w:r>
              <w:rPr>
                <w:rFonts w:ascii="宋体" w:hAnsi="宋体" w:eastAsia="宋体" w:cs="Times New Roman"/>
                <w:sz w:val="24"/>
                <w:szCs w:val="24"/>
              </w:rPr>
            </w:r>
            <w:r/>
          </w:p>
        </w:tc>
        <w:tc>
          <w:tcPr>
            <w:tcW w:w="1544" w:type="dxa"/>
            <w:vAlign w:val="center"/>
            <w:textDirection w:val="lrTb"/>
            <w:noWrap/>
          </w:tcPr>
          <w:p>
            <w:pPr>
              <w:pStyle w:val="969"/>
              <w:ind w:left="0" w:right="0" w:firstLine="0"/>
              <w:jc w:val="right"/>
              <w:spacing w:line="240" w:lineRule="auto"/>
              <w:rPr>
                <w:rFonts w:ascii="宋体" w:hAnsi="宋体" w:eastAsia="宋体" w:cs="Times New Roman"/>
                <w:sz w:val="24"/>
                <w:szCs w:val="24"/>
              </w:rPr>
            </w:pPr>
            <w:r>
              <w:rPr>
                <w:rFonts w:ascii="宋体" w:hAnsi="宋体" w:eastAsia="宋体" w:cs="Times New Roman"/>
                <w:sz w:val="24"/>
                <w:szCs w:val="24"/>
              </w:rPr>
            </w:r>
            <w:r/>
          </w:p>
        </w:tc>
      </w:tr>
      <w:tr>
        <w:trPr/>
        <w:tc>
          <w:tcPr>
            <w:tcW w:w="611" w:type="dxa"/>
            <w:vAlign w:val="center"/>
            <w:textDirection w:val="lrTb"/>
            <w:noWrap/>
          </w:tcPr>
          <w:p>
            <w:pPr>
              <w:pStyle w:val="969"/>
              <w:ind w:left="0" w:right="0" w:firstLine="0"/>
              <w:jc w:val="center"/>
              <w:spacing w:line="24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lang w:val="en-US" w:eastAsia="zh-CN" w:bidi="ar-SA"/>
              </w:rPr>
            </w:r>
            <w:r/>
          </w:p>
        </w:tc>
        <w:tc>
          <w:tcPr>
            <w:tcW w:w="1553" w:type="dxa"/>
            <w:vAlign w:val="center"/>
            <w:vMerge w:val="continue"/>
            <w:textDirection w:val="lrTb"/>
            <w:noWrap/>
          </w:tcPr>
          <w:p>
            <w:pPr>
              <w:pStyle w:val="969"/>
              <w:ind w:left="0" w:right="0" w:firstLine="0"/>
              <w:jc w:val="left"/>
              <w:spacing w:line="240" w:lineRule="auto"/>
              <w:rPr>
                <w:rFonts w:ascii="宋体" w:hAnsi="宋体" w:eastAsia="宋体" w:cs="Times New Roman"/>
                <w:sz w:val="24"/>
                <w:szCs w:val="24"/>
              </w:rPr>
            </w:pPr>
            <w:r>
              <w:rPr>
                <w:rFonts w:ascii="宋体" w:hAnsi="宋体" w:eastAsia="宋体" w:cs="Times New Roman"/>
                <w:sz w:val="24"/>
                <w:szCs w:val="24"/>
              </w:rPr>
            </w:r>
            <w:r/>
          </w:p>
        </w:tc>
        <w:tc>
          <w:tcPr>
            <w:tcW w:w="1700" w:type="dxa"/>
            <w:vAlign w:val="center"/>
            <w:textDirection w:val="lrTb"/>
            <w:noWrap/>
          </w:tcPr>
          <w:p>
            <w:pPr>
              <w:pStyle w:val="969"/>
              <w:ind w:left="0" w:right="0" w:firstLine="0"/>
              <w:jc w:val="left"/>
              <w:spacing w:line="24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街巷</w:t>
            </w:r>
            <w:r>
              <w:rPr>
                <w:rFonts w:hint="eastAsia" w:ascii="宋体" w:hAnsi="宋体" w:eastAsia="宋体" w:cs="Times New Roman"/>
                <w:sz w:val="24"/>
                <w:szCs w:val="24"/>
                <w:lang w:val="en-US" w:eastAsia="zh-CN"/>
              </w:rPr>
            </w:r>
            <w:r/>
          </w:p>
        </w:tc>
        <w:tc>
          <w:tcPr>
            <w:tcW w:w="1500" w:type="dxa"/>
            <w:vAlign w:val="center"/>
            <w:textDirection w:val="lrTb"/>
            <w:noWrap/>
          </w:tcPr>
          <w:p>
            <w:pPr>
              <w:pStyle w:val="969"/>
              <w:ind w:left="0" w:right="0" w:firstLine="0"/>
              <w:jc w:val="center"/>
              <w:spacing w:line="24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10.96</w:t>
            </w:r>
            <w:r>
              <w:rPr>
                <w:rFonts w:hint="eastAsia" w:ascii="宋体" w:hAnsi="宋体" w:eastAsia="宋体" w:cs="Times New Roman"/>
                <w:sz w:val="24"/>
                <w:szCs w:val="24"/>
                <w:lang w:val="en-US" w:eastAsia="zh-CN"/>
              </w:rPr>
            </w:r>
            <w:r/>
          </w:p>
        </w:tc>
        <w:tc>
          <w:tcPr>
            <w:tcW w:w="1225" w:type="dxa"/>
            <w:vAlign w:val="center"/>
            <w:textDirection w:val="lrTb"/>
            <w:noWrap/>
          </w:tcPr>
          <w:p>
            <w:pPr>
              <w:pStyle w:val="969"/>
              <w:ind w:left="0" w:right="0" w:firstLine="0"/>
              <w:jc w:val="left"/>
              <w:spacing w:line="24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万平方米</w:t>
            </w:r>
            <w:r>
              <w:rPr>
                <w:rFonts w:hint="eastAsia" w:ascii="宋体" w:hAnsi="宋体" w:eastAsia="宋体" w:cs="Times New Roman"/>
                <w:sz w:val="24"/>
                <w:szCs w:val="24"/>
                <w:lang w:val="en-US" w:eastAsia="zh-CN"/>
              </w:rPr>
            </w:r>
            <w:r/>
          </w:p>
        </w:tc>
        <w:tc>
          <w:tcPr>
            <w:tcW w:w="1425" w:type="dxa"/>
            <w:vAlign w:val="center"/>
            <w:textDirection w:val="lrTb"/>
            <w:noWrap/>
          </w:tcPr>
          <w:p>
            <w:pPr>
              <w:pStyle w:val="969"/>
              <w:ind w:left="0" w:right="0" w:firstLine="0"/>
              <w:jc w:val="right"/>
              <w:spacing w:line="240" w:lineRule="auto"/>
              <w:rPr>
                <w:rFonts w:ascii="宋体" w:hAnsi="宋体" w:eastAsia="宋体" w:cs="Times New Roman"/>
                <w:sz w:val="24"/>
                <w:szCs w:val="24"/>
              </w:rPr>
            </w:pPr>
            <w:r>
              <w:rPr>
                <w:rFonts w:ascii="宋体" w:hAnsi="宋体" w:eastAsia="宋体" w:cs="Times New Roman"/>
                <w:sz w:val="24"/>
                <w:szCs w:val="24"/>
              </w:rPr>
            </w:r>
            <w:r/>
          </w:p>
        </w:tc>
        <w:tc>
          <w:tcPr>
            <w:tcW w:w="1544" w:type="dxa"/>
            <w:vAlign w:val="center"/>
            <w:textDirection w:val="lrTb"/>
            <w:noWrap/>
          </w:tcPr>
          <w:p>
            <w:pPr>
              <w:pStyle w:val="969"/>
              <w:ind w:left="0" w:right="0" w:firstLine="0"/>
              <w:jc w:val="right"/>
              <w:spacing w:line="240" w:lineRule="auto"/>
              <w:rPr>
                <w:rFonts w:ascii="宋体" w:hAnsi="宋体" w:eastAsia="宋体" w:cs="Times New Roman"/>
                <w:sz w:val="24"/>
                <w:szCs w:val="24"/>
              </w:rPr>
            </w:pPr>
            <w:r>
              <w:rPr>
                <w:rFonts w:ascii="宋体" w:hAnsi="宋体" w:eastAsia="宋体" w:cs="Times New Roman"/>
                <w:sz w:val="24"/>
                <w:szCs w:val="24"/>
              </w:rPr>
            </w:r>
            <w:r/>
          </w:p>
        </w:tc>
      </w:tr>
      <w:tr>
        <w:trPr/>
        <w:tc>
          <w:tcPr>
            <w:tcW w:w="611" w:type="dxa"/>
            <w:vAlign w:val="center"/>
            <w:textDirection w:val="lrTb"/>
            <w:noWrap/>
          </w:tcPr>
          <w:p>
            <w:pPr>
              <w:pStyle w:val="969"/>
              <w:ind w:left="0" w:right="0" w:firstLine="0"/>
              <w:jc w:val="center"/>
              <w:spacing w:line="240" w:lineRule="auto"/>
              <w:rPr>
                <w:rFonts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5</w:t>
            </w:r>
            <w:r>
              <w:rPr>
                <w:rFonts w:ascii="宋体" w:hAnsi="宋体" w:eastAsia="宋体" w:cs="Times New Roman"/>
                <w:sz w:val="24"/>
                <w:szCs w:val="24"/>
                <w:lang w:val="en-US" w:eastAsia="zh-CN"/>
              </w:rPr>
            </w:r>
            <w:r/>
          </w:p>
        </w:tc>
        <w:tc>
          <w:tcPr>
            <w:tcW w:w="1553" w:type="dxa"/>
            <w:vAlign w:val="center"/>
            <w:vMerge w:val="continue"/>
            <w:textDirection w:val="lrTb"/>
            <w:noWrap/>
          </w:tcPr>
          <w:p>
            <w:pPr>
              <w:pStyle w:val="969"/>
              <w:ind w:left="0" w:right="0" w:firstLine="0"/>
              <w:jc w:val="left"/>
              <w:spacing w:line="240" w:lineRule="auto"/>
              <w:rPr>
                <w:rFonts w:ascii="宋体" w:hAnsi="宋体" w:eastAsia="宋体" w:cs="Times New Roman"/>
                <w:sz w:val="24"/>
                <w:szCs w:val="24"/>
              </w:rPr>
            </w:pPr>
            <w:r>
              <w:rPr>
                <w:rFonts w:ascii="宋体" w:hAnsi="宋体" w:eastAsia="宋体" w:cs="Times New Roman"/>
                <w:sz w:val="24"/>
                <w:szCs w:val="24"/>
              </w:rPr>
            </w:r>
            <w:r/>
          </w:p>
        </w:tc>
        <w:tc>
          <w:tcPr>
            <w:tcW w:w="1700" w:type="dxa"/>
            <w:vAlign w:val="center"/>
            <w:textDirection w:val="lrTb"/>
            <w:noWrap/>
          </w:tcPr>
          <w:p>
            <w:pPr>
              <w:pStyle w:val="969"/>
              <w:ind w:left="0" w:right="0" w:firstLine="0"/>
              <w:jc w:val="left"/>
              <w:spacing w:line="240" w:lineRule="auto"/>
              <w:rPr>
                <w:rFonts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护栏</w:t>
            </w:r>
            <w:r>
              <w:rPr>
                <w:rFonts w:ascii="宋体" w:hAnsi="宋体" w:eastAsia="宋体" w:cs="Times New Roman"/>
                <w:sz w:val="24"/>
                <w:szCs w:val="24"/>
                <w:lang w:val="en-US" w:eastAsia="zh-CN"/>
              </w:rPr>
            </w:r>
            <w:r/>
          </w:p>
        </w:tc>
        <w:tc>
          <w:tcPr>
            <w:tcW w:w="1500" w:type="dxa"/>
            <w:vAlign w:val="center"/>
            <w:textDirection w:val="lrTb"/>
            <w:noWrap/>
          </w:tcPr>
          <w:p>
            <w:pPr>
              <w:pStyle w:val="969"/>
              <w:ind w:left="0" w:right="0" w:firstLine="0"/>
              <w:jc w:val="center"/>
              <w:spacing w:line="240" w:lineRule="auto"/>
              <w:rPr>
                <w:rFonts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46000</w:t>
            </w:r>
            <w:r>
              <w:rPr>
                <w:rFonts w:ascii="宋体" w:hAnsi="宋体" w:eastAsia="宋体" w:cs="Times New Roman"/>
                <w:sz w:val="24"/>
                <w:szCs w:val="24"/>
                <w:lang w:val="en-US" w:eastAsia="zh-CN"/>
              </w:rPr>
            </w:r>
            <w:r/>
          </w:p>
        </w:tc>
        <w:tc>
          <w:tcPr>
            <w:tcW w:w="1225" w:type="dxa"/>
            <w:vAlign w:val="center"/>
            <w:textDirection w:val="lrTb"/>
            <w:noWrap/>
          </w:tcPr>
          <w:p>
            <w:pPr>
              <w:pStyle w:val="969"/>
              <w:ind w:left="0" w:right="0" w:firstLine="0"/>
              <w:jc w:val="left"/>
              <w:spacing w:line="240" w:lineRule="auto"/>
              <w:rPr>
                <w:rFonts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米</w:t>
            </w:r>
            <w:r>
              <w:rPr>
                <w:rFonts w:ascii="宋体" w:hAnsi="宋体" w:eastAsia="宋体" w:cs="Times New Roman"/>
                <w:sz w:val="24"/>
                <w:szCs w:val="24"/>
                <w:lang w:val="en-US" w:eastAsia="zh-CN"/>
              </w:rPr>
            </w:r>
            <w:r/>
          </w:p>
        </w:tc>
        <w:tc>
          <w:tcPr>
            <w:tcW w:w="1425" w:type="dxa"/>
            <w:vAlign w:val="center"/>
            <w:textDirection w:val="lrTb"/>
            <w:noWrap/>
          </w:tcPr>
          <w:p>
            <w:pPr>
              <w:pStyle w:val="969"/>
              <w:ind w:left="0" w:right="0" w:firstLine="0"/>
              <w:jc w:val="right"/>
              <w:spacing w:line="240" w:lineRule="auto"/>
              <w:rPr>
                <w:rFonts w:ascii="宋体" w:hAnsi="宋体" w:eastAsia="宋体" w:cs="Times New Roman"/>
                <w:sz w:val="24"/>
                <w:szCs w:val="24"/>
              </w:rPr>
            </w:pPr>
            <w:r>
              <w:rPr>
                <w:rFonts w:ascii="宋体" w:hAnsi="宋体" w:eastAsia="宋体" w:cs="Times New Roman"/>
                <w:sz w:val="24"/>
                <w:szCs w:val="24"/>
              </w:rPr>
            </w:r>
            <w:r/>
          </w:p>
        </w:tc>
        <w:tc>
          <w:tcPr>
            <w:tcW w:w="1544" w:type="dxa"/>
            <w:vAlign w:val="center"/>
            <w:textDirection w:val="lrTb"/>
            <w:noWrap/>
          </w:tcPr>
          <w:p>
            <w:pPr>
              <w:pStyle w:val="969"/>
              <w:ind w:left="0" w:right="0" w:firstLine="0"/>
              <w:jc w:val="right"/>
              <w:spacing w:line="240" w:lineRule="auto"/>
              <w:rPr>
                <w:rFonts w:ascii="宋体" w:hAnsi="宋体" w:eastAsia="宋体" w:cs="Times New Roman"/>
                <w:sz w:val="24"/>
                <w:szCs w:val="24"/>
              </w:rPr>
            </w:pPr>
            <w:r>
              <w:rPr>
                <w:rFonts w:ascii="宋体" w:hAnsi="宋体" w:eastAsia="宋体" w:cs="Times New Roman"/>
                <w:sz w:val="24"/>
                <w:szCs w:val="24"/>
              </w:rPr>
            </w:r>
            <w:r/>
          </w:p>
        </w:tc>
      </w:tr>
      <w:tr>
        <w:trPr/>
        <w:tc>
          <w:tcPr>
            <w:tcW w:w="611" w:type="dxa"/>
            <w:vAlign w:val="center"/>
            <w:textDirection w:val="lrTb"/>
            <w:noWrap/>
          </w:tcPr>
          <w:p>
            <w:pPr>
              <w:pStyle w:val="969"/>
              <w:ind w:left="0" w:right="0" w:firstLine="0"/>
              <w:jc w:val="center"/>
              <w:spacing w:line="24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lang w:val="en-US" w:eastAsia="zh-CN" w:bidi="ar-SA"/>
              </w:rPr>
            </w:r>
            <w:r/>
          </w:p>
        </w:tc>
        <w:tc>
          <w:tcPr>
            <w:tcW w:w="1553" w:type="dxa"/>
            <w:vAlign w:val="center"/>
            <w:textDirection w:val="lrTb"/>
            <w:noWrap/>
          </w:tcPr>
          <w:p>
            <w:pPr>
              <w:pStyle w:val="969"/>
              <w:ind w:left="0" w:right="0" w:firstLine="0"/>
              <w:jc w:val="left"/>
              <w:spacing w:line="240" w:lineRule="auto"/>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广场保洁</w:t>
            </w:r>
            <w:r>
              <w:rPr>
                <w:rFonts w:hint="eastAsia" w:ascii="宋体" w:hAnsi="宋体" w:eastAsia="宋体" w:cs="Times New Roman"/>
                <w:sz w:val="24"/>
                <w:szCs w:val="24"/>
                <w:highlight w:val="none"/>
                <w:lang w:val="en-US" w:eastAsia="zh-CN" w:bidi="ar-SA"/>
              </w:rPr>
            </w:r>
            <w:r/>
          </w:p>
        </w:tc>
        <w:tc>
          <w:tcPr>
            <w:tcW w:w="1700" w:type="dxa"/>
            <w:vAlign w:val="center"/>
            <w:textDirection w:val="lrTb"/>
            <w:noWrap/>
          </w:tcPr>
          <w:p>
            <w:pPr>
              <w:pStyle w:val="969"/>
              <w:ind w:left="0" w:right="0" w:firstLine="0"/>
              <w:jc w:val="lef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广场</w:t>
            </w:r>
            <w:r>
              <w:rPr>
                <w:rFonts w:hint="eastAsia" w:ascii="宋体" w:hAnsi="宋体" w:eastAsia="宋体" w:cs="Times New Roman"/>
                <w:sz w:val="24"/>
                <w:szCs w:val="24"/>
                <w:highlight w:val="none"/>
                <w:lang w:val="en-US" w:eastAsia="zh-CN" w:bidi="ar-SA"/>
              </w:rPr>
            </w:r>
            <w:r/>
          </w:p>
        </w:tc>
        <w:tc>
          <w:tcPr>
            <w:tcW w:w="1500" w:type="dxa"/>
            <w:vAlign w:val="center"/>
            <w:textDirection w:val="lrTb"/>
            <w:noWrap/>
          </w:tcPr>
          <w:p>
            <w:pPr>
              <w:pStyle w:val="969"/>
              <w:ind w:left="0" w:right="0" w:firstLine="0"/>
              <w:jc w:val="center"/>
              <w:keepLines w:val="0"/>
              <w:keepNext w:val="0"/>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5.62845</w:t>
            </w:r>
            <w:r>
              <w:rPr>
                <w:rFonts w:hint="eastAsia" w:ascii="宋体" w:hAnsi="宋体" w:eastAsia="宋体" w:cs="Times New Roman"/>
                <w:sz w:val="24"/>
                <w:szCs w:val="24"/>
                <w:highlight w:val="none"/>
                <w:lang w:val="en-US" w:eastAsia="zh-CN" w:bidi="ar-SA"/>
              </w:rPr>
            </w:r>
            <w:r/>
          </w:p>
        </w:tc>
        <w:tc>
          <w:tcPr>
            <w:tcW w:w="1225" w:type="dxa"/>
            <w:vAlign w:val="center"/>
            <w:textDirection w:val="lrTb"/>
            <w:noWrap/>
          </w:tcPr>
          <w:p>
            <w:pPr>
              <w:pStyle w:val="969"/>
              <w:ind w:left="0" w:right="0" w:firstLine="0"/>
              <w:jc w:val="left"/>
              <w:keepLines w:val="0"/>
              <w:keepNext w:val="0"/>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万平方米</w:t>
            </w:r>
            <w:r>
              <w:rPr>
                <w:rFonts w:hint="eastAsia" w:ascii="宋体" w:hAnsi="宋体" w:eastAsia="宋体" w:cs="Times New Roman"/>
                <w:sz w:val="24"/>
                <w:szCs w:val="24"/>
                <w:highlight w:val="none"/>
                <w:lang w:val="en-US" w:eastAsia="zh-CN" w:bidi="ar-SA"/>
              </w:rPr>
            </w:r>
            <w:r/>
          </w:p>
        </w:tc>
        <w:tc>
          <w:tcPr>
            <w:tcW w:w="1425" w:type="dxa"/>
            <w:vAlign w:val="center"/>
            <w:textDirection w:val="lrTb"/>
            <w:noWrap/>
          </w:tcPr>
          <w:p>
            <w:pPr>
              <w:pStyle w:val="969"/>
              <w:ind w:left="0" w:right="0" w:firstLine="0"/>
              <w:jc w:val="right"/>
              <w:spacing w:line="240" w:lineRule="auto"/>
              <w:rPr>
                <w:rFonts w:ascii="宋体" w:hAnsi="宋体" w:eastAsia="宋体" w:cs="Times New Roman"/>
                <w:sz w:val="24"/>
                <w:szCs w:val="24"/>
              </w:rPr>
            </w:pPr>
            <w:r>
              <w:rPr>
                <w:rFonts w:ascii="宋体" w:hAnsi="宋体" w:eastAsia="宋体" w:cs="Times New Roman"/>
                <w:sz w:val="24"/>
                <w:szCs w:val="24"/>
              </w:rPr>
            </w:r>
            <w:r/>
          </w:p>
        </w:tc>
        <w:tc>
          <w:tcPr>
            <w:tcW w:w="1544" w:type="dxa"/>
            <w:vAlign w:val="center"/>
            <w:textDirection w:val="lrTb"/>
            <w:noWrap/>
          </w:tcPr>
          <w:p>
            <w:pPr>
              <w:pStyle w:val="969"/>
              <w:ind w:left="0" w:right="0" w:firstLine="0"/>
              <w:jc w:val="right"/>
              <w:spacing w:line="240" w:lineRule="auto"/>
              <w:rPr>
                <w:rFonts w:ascii="宋体" w:hAnsi="宋体" w:eastAsia="宋体" w:cs="Times New Roman"/>
                <w:sz w:val="24"/>
                <w:szCs w:val="24"/>
              </w:rPr>
            </w:pPr>
            <w:r>
              <w:rPr>
                <w:rFonts w:ascii="宋体" w:hAnsi="宋体" w:eastAsia="宋体" w:cs="Times New Roman"/>
                <w:sz w:val="24"/>
                <w:szCs w:val="24"/>
              </w:rPr>
            </w:r>
            <w:r/>
          </w:p>
        </w:tc>
      </w:tr>
      <w:tr>
        <w:trPr/>
        <w:tc>
          <w:tcPr>
            <w:tcW w:w="611" w:type="dxa"/>
            <w:vAlign w:val="center"/>
            <w:textDirection w:val="lrTb"/>
            <w:noWrap/>
          </w:tcPr>
          <w:p>
            <w:pPr>
              <w:pStyle w:val="969"/>
              <w:ind w:left="0" w:right="0" w:firstLine="0"/>
              <w:jc w:val="center"/>
              <w:spacing w:line="24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lang w:val="en-US" w:eastAsia="zh-CN" w:bidi="ar-SA"/>
              </w:rPr>
            </w:r>
            <w:r/>
          </w:p>
        </w:tc>
        <w:tc>
          <w:tcPr>
            <w:tcW w:w="1553" w:type="dxa"/>
            <w:vAlign w:val="center"/>
            <w:textDirection w:val="lrTb"/>
            <w:noWrap/>
          </w:tcPr>
          <w:p>
            <w:pPr>
              <w:pStyle w:val="969"/>
              <w:ind w:left="0" w:right="0" w:firstLine="0"/>
              <w:jc w:val="left"/>
              <w:spacing w:line="24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垃圾收集及中转站转运</w:t>
            </w:r>
            <w:r>
              <w:rPr>
                <w:rFonts w:hint="eastAsia" w:ascii="宋体" w:hAnsi="宋体" w:eastAsia="宋体" w:cs="Times New Roman"/>
                <w:sz w:val="24"/>
                <w:szCs w:val="24"/>
                <w:lang w:val="en-US" w:eastAsia="zh-CN" w:bidi="ar-SA"/>
              </w:rPr>
            </w:r>
            <w:r/>
          </w:p>
        </w:tc>
        <w:tc>
          <w:tcPr>
            <w:tcW w:w="1700" w:type="dxa"/>
            <w:vAlign w:val="center"/>
            <w:textDirection w:val="lrTb"/>
            <w:noWrap/>
          </w:tcPr>
          <w:p>
            <w:pPr>
              <w:pStyle w:val="969"/>
              <w:ind w:left="0" w:right="0" w:firstLine="0"/>
              <w:jc w:val="left"/>
              <w:spacing w:line="24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生活垃圾日转运量（转运距离单次往返约110公里）</w:t>
            </w:r>
            <w:r>
              <w:rPr>
                <w:rFonts w:hint="eastAsia" w:ascii="宋体" w:hAnsi="宋体" w:eastAsia="宋体" w:cs="Times New Roman"/>
                <w:sz w:val="24"/>
                <w:szCs w:val="24"/>
                <w:lang w:val="en-US" w:eastAsia="zh-CN" w:bidi="ar-SA"/>
              </w:rPr>
            </w:r>
            <w:r/>
          </w:p>
        </w:tc>
        <w:tc>
          <w:tcPr>
            <w:tcW w:w="1500" w:type="dxa"/>
            <w:vAlign w:val="center"/>
            <w:textDirection w:val="lrTb"/>
            <w:noWrap/>
          </w:tcPr>
          <w:p>
            <w:pPr>
              <w:pStyle w:val="969"/>
              <w:ind w:left="0" w:right="0" w:firstLine="0"/>
              <w:jc w:val="center"/>
              <w:spacing w:line="240" w:lineRule="auto"/>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460</w:t>
            </w:r>
            <w:r>
              <w:rPr>
                <w:rFonts w:ascii="宋体" w:hAnsi="宋体" w:eastAsia="宋体" w:cs="Times New Roman"/>
                <w:sz w:val="24"/>
                <w:szCs w:val="24"/>
                <w:lang w:val="en-US" w:eastAsia="zh-CN" w:bidi="ar-SA"/>
              </w:rPr>
            </w:r>
            <w:r/>
          </w:p>
        </w:tc>
        <w:tc>
          <w:tcPr>
            <w:tcW w:w="1225" w:type="dxa"/>
            <w:vAlign w:val="center"/>
            <w:textDirection w:val="lrTb"/>
            <w:noWrap/>
          </w:tcPr>
          <w:p>
            <w:pPr>
              <w:pStyle w:val="969"/>
              <w:ind w:left="0" w:right="0" w:firstLine="0"/>
              <w:jc w:val="left"/>
              <w:spacing w:line="24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吨</w:t>
            </w:r>
            <w:r>
              <w:rPr>
                <w:rFonts w:hint="eastAsia" w:ascii="宋体" w:hAnsi="宋体" w:eastAsia="宋体" w:cs="Times New Roman"/>
                <w:sz w:val="24"/>
                <w:szCs w:val="24"/>
                <w:lang w:val="en-US" w:eastAsia="zh-CN" w:bidi="ar-SA"/>
              </w:rPr>
            </w:r>
            <w:r/>
          </w:p>
        </w:tc>
        <w:tc>
          <w:tcPr>
            <w:tcW w:w="1425" w:type="dxa"/>
            <w:vAlign w:val="center"/>
            <w:textDirection w:val="lrTb"/>
            <w:noWrap/>
          </w:tcPr>
          <w:p>
            <w:pPr>
              <w:pStyle w:val="969"/>
              <w:ind w:left="0" w:right="0" w:firstLine="0"/>
              <w:jc w:val="right"/>
              <w:spacing w:line="240" w:lineRule="auto"/>
              <w:rPr>
                <w:rFonts w:ascii="宋体" w:hAnsi="宋体" w:eastAsia="宋体" w:cs="Times New Roman"/>
                <w:sz w:val="24"/>
                <w:szCs w:val="24"/>
              </w:rPr>
            </w:pPr>
            <w:r>
              <w:rPr>
                <w:rFonts w:ascii="宋体" w:hAnsi="宋体" w:eastAsia="宋体" w:cs="Times New Roman"/>
                <w:sz w:val="24"/>
                <w:szCs w:val="24"/>
              </w:rPr>
            </w:r>
            <w:r/>
          </w:p>
        </w:tc>
        <w:tc>
          <w:tcPr>
            <w:tcW w:w="1544" w:type="dxa"/>
            <w:vAlign w:val="center"/>
            <w:textDirection w:val="lrTb"/>
            <w:noWrap/>
          </w:tcPr>
          <w:p>
            <w:pPr>
              <w:pStyle w:val="969"/>
              <w:ind w:left="0" w:right="0" w:firstLine="0"/>
              <w:jc w:val="right"/>
              <w:spacing w:line="240" w:lineRule="auto"/>
              <w:rPr>
                <w:rFonts w:ascii="宋体" w:hAnsi="宋体" w:eastAsia="宋体" w:cs="Times New Roman"/>
                <w:sz w:val="24"/>
                <w:szCs w:val="24"/>
              </w:rPr>
            </w:pPr>
            <w:r>
              <w:rPr>
                <w:rFonts w:ascii="宋体" w:hAnsi="宋体" w:eastAsia="宋体" w:cs="Times New Roman"/>
                <w:sz w:val="24"/>
                <w:szCs w:val="24"/>
              </w:rPr>
            </w:r>
            <w:r/>
          </w:p>
        </w:tc>
      </w:tr>
      <w:tr>
        <w:trPr/>
        <w:tc>
          <w:tcPr>
            <w:tcW w:w="611" w:type="dxa"/>
            <w:vAlign w:val="center"/>
            <w:textDirection w:val="lrTb"/>
            <w:noWrap/>
          </w:tcPr>
          <w:p>
            <w:pPr>
              <w:pStyle w:val="969"/>
              <w:ind w:left="0" w:right="0" w:firstLine="0"/>
              <w:jc w:val="center"/>
              <w:spacing w:line="24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rPr>
              <w:t xml:space="preserve">8</w:t>
            </w:r>
            <w:r>
              <w:rPr>
                <w:rFonts w:hint="eastAsia" w:ascii="宋体" w:hAnsi="宋体" w:eastAsia="宋体" w:cs="Times New Roman"/>
                <w:sz w:val="24"/>
                <w:szCs w:val="24"/>
                <w:lang w:val="en-US" w:eastAsia="zh-CN" w:bidi="ar-SA"/>
              </w:rPr>
            </w:r>
            <w:r/>
          </w:p>
        </w:tc>
        <w:tc>
          <w:tcPr>
            <w:tcW w:w="1553" w:type="dxa"/>
            <w:vAlign w:val="center"/>
            <w:textDirection w:val="lrTb"/>
            <w:noWrap/>
          </w:tcPr>
          <w:p>
            <w:pPr>
              <w:pStyle w:val="969"/>
              <w:ind w:left="0" w:right="0" w:firstLine="0"/>
              <w:jc w:val="left"/>
              <w:spacing w:line="24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中转站维护管养</w:t>
            </w:r>
            <w:r>
              <w:rPr>
                <w:rFonts w:hint="eastAsia" w:ascii="宋体" w:hAnsi="宋体" w:eastAsia="宋体" w:cs="Times New Roman"/>
                <w:sz w:val="24"/>
                <w:szCs w:val="24"/>
                <w:lang w:val="en-US" w:eastAsia="zh-CN" w:bidi="ar-SA"/>
              </w:rPr>
            </w:r>
            <w:r/>
          </w:p>
        </w:tc>
        <w:tc>
          <w:tcPr>
            <w:tcW w:w="1700" w:type="dxa"/>
            <w:vAlign w:val="center"/>
            <w:textDirection w:val="lrTb"/>
            <w:noWrap/>
          </w:tcPr>
          <w:p>
            <w:pPr>
              <w:pStyle w:val="969"/>
              <w:ind w:left="0" w:right="0" w:firstLine="0"/>
              <w:jc w:val="left"/>
              <w:spacing w:line="24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5座中转站（大里中转站、小龙湾中转站、鞭鞍街中转站、城东中转站、环卫之家中转站）。包含中转站设施管养维护、中转站除臭等</w:t>
            </w:r>
            <w:r>
              <w:rPr>
                <w:rFonts w:hint="eastAsia" w:ascii="宋体" w:hAnsi="宋体" w:eastAsia="宋体" w:cs="Times New Roman"/>
                <w:sz w:val="24"/>
                <w:szCs w:val="24"/>
                <w:lang w:val="en-US" w:eastAsia="zh-CN" w:bidi="ar-SA"/>
              </w:rPr>
            </w:r>
            <w:r/>
          </w:p>
        </w:tc>
        <w:tc>
          <w:tcPr>
            <w:tcW w:w="1500" w:type="dxa"/>
            <w:vAlign w:val="center"/>
            <w:textDirection w:val="lrTb"/>
            <w:noWrap/>
          </w:tcPr>
          <w:p>
            <w:pPr>
              <w:pStyle w:val="969"/>
              <w:ind w:left="0" w:right="0" w:firstLine="0"/>
              <w:jc w:val="center"/>
              <w:spacing w:line="24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5</w:t>
            </w:r>
            <w:r>
              <w:rPr>
                <w:rFonts w:hint="eastAsia" w:ascii="宋体" w:hAnsi="宋体" w:eastAsia="宋体" w:cs="Times New Roman"/>
                <w:sz w:val="24"/>
                <w:szCs w:val="24"/>
                <w:lang w:val="en-US" w:eastAsia="zh-CN" w:bidi="ar-SA"/>
              </w:rPr>
            </w:r>
            <w:r/>
          </w:p>
        </w:tc>
        <w:tc>
          <w:tcPr>
            <w:tcW w:w="1225" w:type="dxa"/>
            <w:vAlign w:val="center"/>
            <w:textDirection w:val="lrTb"/>
            <w:noWrap/>
          </w:tcPr>
          <w:p>
            <w:pPr>
              <w:pStyle w:val="969"/>
              <w:ind w:left="0" w:right="0" w:firstLine="0"/>
              <w:jc w:val="left"/>
              <w:spacing w:line="24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座</w:t>
            </w:r>
            <w:r>
              <w:rPr>
                <w:rFonts w:hint="eastAsia" w:ascii="宋体" w:hAnsi="宋体" w:eastAsia="宋体" w:cs="Times New Roman"/>
                <w:sz w:val="24"/>
                <w:szCs w:val="24"/>
                <w:lang w:val="en-US" w:eastAsia="zh-CN" w:bidi="ar-SA"/>
              </w:rPr>
            </w:r>
            <w:r/>
          </w:p>
        </w:tc>
        <w:tc>
          <w:tcPr>
            <w:tcW w:w="1425" w:type="dxa"/>
            <w:vAlign w:val="center"/>
            <w:textDirection w:val="lrTb"/>
            <w:noWrap/>
          </w:tcPr>
          <w:p>
            <w:pPr>
              <w:pStyle w:val="969"/>
              <w:ind w:left="0" w:right="0" w:firstLine="0"/>
              <w:jc w:val="right"/>
              <w:spacing w:line="240" w:lineRule="auto"/>
              <w:rPr>
                <w:rFonts w:ascii="宋体" w:hAnsi="宋体" w:eastAsia="宋体" w:cs="Times New Roman"/>
                <w:sz w:val="24"/>
                <w:szCs w:val="24"/>
              </w:rPr>
            </w:pPr>
            <w:r>
              <w:rPr>
                <w:rFonts w:ascii="宋体" w:hAnsi="宋体" w:eastAsia="宋体" w:cs="Times New Roman"/>
                <w:sz w:val="24"/>
                <w:szCs w:val="24"/>
              </w:rPr>
            </w:r>
            <w:r/>
          </w:p>
        </w:tc>
        <w:tc>
          <w:tcPr>
            <w:tcW w:w="1544" w:type="dxa"/>
            <w:vAlign w:val="center"/>
            <w:textDirection w:val="lrTb"/>
            <w:noWrap/>
          </w:tcPr>
          <w:p>
            <w:pPr>
              <w:pStyle w:val="969"/>
              <w:ind w:left="0" w:right="0" w:firstLine="0"/>
              <w:jc w:val="right"/>
              <w:spacing w:line="240" w:lineRule="auto"/>
              <w:rPr>
                <w:rFonts w:ascii="宋体" w:hAnsi="宋体" w:eastAsia="宋体" w:cs="Times New Roman"/>
                <w:sz w:val="24"/>
                <w:szCs w:val="24"/>
              </w:rPr>
            </w:pPr>
            <w:r>
              <w:rPr>
                <w:rFonts w:ascii="宋体" w:hAnsi="宋体" w:eastAsia="宋体" w:cs="Times New Roman"/>
                <w:sz w:val="24"/>
                <w:szCs w:val="24"/>
              </w:rPr>
            </w:r>
            <w:r/>
          </w:p>
        </w:tc>
      </w:tr>
      <w:tr>
        <w:trPr/>
        <w:tc>
          <w:tcPr>
            <w:tcW w:w="611" w:type="dxa"/>
            <w:vAlign w:val="center"/>
            <w:textDirection w:val="lrTb"/>
            <w:noWrap/>
          </w:tcPr>
          <w:p>
            <w:pPr>
              <w:pStyle w:val="969"/>
              <w:ind w:left="0" w:right="0" w:firstLine="0"/>
              <w:jc w:val="center"/>
              <w:spacing w:line="240" w:lineRule="auto"/>
              <w:rPr>
                <w:rFonts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9</w:t>
            </w:r>
            <w:r>
              <w:rPr>
                <w:rFonts w:ascii="宋体" w:hAnsi="宋体" w:eastAsia="宋体" w:cs="Times New Roman"/>
                <w:sz w:val="24"/>
                <w:szCs w:val="24"/>
                <w:lang w:val="en-US" w:eastAsia="zh-CN"/>
              </w:rPr>
            </w:r>
            <w:r/>
          </w:p>
        </w:tc>
        <w:tc>
          <w:tcPr>
            <w:tcW w:w="1553" w:type="dxa"/>
            <w:vAlign w:val="center"/>
            <w:vMerge w:val="restart"/>
            <w:textDirection w:val="lrTb"/>
            <w:noWrap/>
          </w:tcPr>
          <w:p>
            <w:pPr>
              <w:pStyle w:val="969"/>
              <w:ind w:left="0" w:right="0" w:firstLine="0"/>
              <w:jc w:val="left"/>
              <w:spacing w:line="24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公厕维护管养</w:t>
            </w:r>
            <w:r>
              <w:rPr>
                <w:rFonts w:hint="eastAsia" w:ascii="宋体" w:hAnsi="宋体" w:eastAsia="宋体" w:cs="Times New Roman"/>
                <w:sz w:val="24"/>
                <w:szCs w:val="24"/>
                <w:lang w:val="en-US" w:eastAsia="zh-CN" w:bidi="ar-SA"/>
              </w:rPr>
            </w:r>
            <w:r/>
          </w:p>
        </w:tc>
        <w:tc>
          <w:tcPr>
            <w:tcW w:w="1700" w:type="dxa"/>
            <w:vAlign w:val="center"/>
            <w:textDirection w:val="lrTb"/>
            <w:noWrap/>
          </w:tcPr>
          <w:p>
            <w:pPr>
              <w:pStyle w:val="969"/>
              <w:ind w:left="0" w:right="0" w:firstLine="0"/>
              <w:jc w:val="left"/>
              <w:spacing w:line="24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一类B</w:t>
            </w:r>
            <w:r>
              <w:rPr>
                <w:rFonts w:hint="eastAsia" w:ascii="宋体" w:hAnsi="宋体" w:eastAsia="宋体" w:cs="Times New Roman"/>
                <w:sz w:val="24"/>
                <w:szCs w:val="24"/>
                <w:lang w:val="en-US" w:eastAsia="zh-CN" w:bidi="ar-SA"/>
              </w:rPr>
            </w:r>
            <w:r/>
          </w:p>
        </w:tc>
        <w:tc>
          <w:tcPr>
            <w:tcW w:w="1500" w:type="dxa"/>
            <w:vAlign w:val="center"/>
            <w:textDirection w:val="lrTb"/>
            <w:noWrap/>
          </w:tcPr>
          <w:p>
            <w:pPr>
              <w:pStyle w:val="969"/>
              <w:ind w:left="0" w:right="0" w:firstLine="0"/>
              <w:jc w:val="center"/>
              <w:spacing w:line="24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w:t>
            </w:r>
            <w:r>
              <w:rPr>
                <w:rFonts w:hint="eastAsia" w:ascii="宋体" w:hAnsi="宋体" w:eastAsia="宋体" w:cs="Times New Roman"/>
                <w:sz w:val="24"/>
                <w:szCs w:val="24"/>
                <w:lang w:val="en-US" w:eastAsia="zh-CN" w:bidi="ar-SA"/>
              </w:rPr>
            </w:r>
            <w:r/>
          </w:p>
        </w:tc>
        <w:tc>
          <w:tcPr>
            <w:tcW w:w="1225" w:type="dxa"/>
            <w:vAlign w:val="center"/>
            <w:textDirection w:val="lrTb"/>
            <w:noWrap/>
          </w:tcPr>
          <w:p>
            <w:pPr>
              <w:pStyle w:val="969"/>
              <w:ind w:left="0" w:right="0" w:firstLine="0"/>
              <w:jc w:val="left"/>
              <w:spacing w:line="24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座</w:t>
            </w:r>
            <w:r>
              <w:rPr>
                <w:rFonts w:hint="eastAsia" w:ascii="宋体" w:hAnsi="宋体" w:eastAsia="宋体" w:cs="Times New Roman"/>
                <w:sz w:val="24"/>
                <w:szCs w:val="24"/>
                <w:lang w:val="en-US" w:eastAsia="zh-CN" w:bidi="ar-SA"/>
              </w:rPr>
            </w:r>
            <w:r/>
          </w:p>
        </w:tc>
        <w:tc>
          <w:tcPr>
            <w:tcW w:w="1425" w:type="dxa"/>
            <w:vAlign w:val="center"/>
            <w:textDirection w:val="lrTb"/>
            <w:noWrap/>
          </w:tcPr>
          <w:p>
            <w:pPr>
              <w:pStyle w:val="969"/>
              <w:ind w:left="0" w:right="0" w:firstLine="0"/>
              <w:jc w:val="right"/>
              <w:spacing w:line="240" w:lineRule="auto"/>
              <w:rPr>
                <w:rFonts w:ascii="宋体" w:hAnsi="宋体" w:eastAsia="宋体" w:cs="Times New Roman"/>
                <w:sz w:val="24"/>
                <w:szCs w:val="24"/>
              </w:rPr>
            </w:pPr>
            <w:r>
              <w:rPr>
                <w:rFonts w:ascii="宋体" w:hAnsi="宋体" w:eastAsia="宋体" w:cs="Times New Roman"/>
                <w:sz w:val="24"/>
                <w:szCs w:val="24"/>
              </w:rPr>
            </w:r>
            <w:r/>
          </w:p>
        </w:tc>
        <w:tc>
          <w:tcPr>
            <w:tcW w:w="1544" w:type="dxa"/>
            <w:vAlign w:val="center"/>
            <w:textDirection w:val="lrTb"/>
            <w:noWrap/>
          </w:tcPr>
          <w:p>
            <w:pPr>
              <w:pStyle w:val="969"/>
              <w:ind w:left="0" w:right="0" w:firstLine="0"/>
              <w:jc w:val="right"/>
              <w:spacing w:line="240" w:lineRule="auto"/>
              <w:rPr>
                <w:rFonts w:ascii="宋体" w:hAnsi="宋体" w:eastAsia="宋体" w:cs="Times New Roman"/>
                <w:sz w:val="24"/>
                <w:szCs w:val="24"/>
              </w:rPr>
            </w:pPr>
            <w:r>
              <w:rPr>
                <w:rFonts w:ascii="宋体" w:hAnsi="宋体" w:eastAsia="宋体" w:cs="Times New Roman"/>
                <w:sz w:val="24"/>
                <w:szCs w:val="24"/>
              </w:rPr>
            </w:r>
            <w:r/>
          </w:p>
        </w:tc>
      </w:tr>
      <w:tr>
        <w:trPr/>
        <w:tc>
          <w:tcPr>
            <w:tcW w:w="611" w:type="dxa"/>
            <w:vAlign w:val="center"/>
            <w:textDirection w:val="lrTb"/>
            <w:noWrap/>
          </w:tcPr>
          <w:p>
            <w:pPr>
              <w:pStyle w:val="969"/>
              <w:ind w:left="0" w:right="0" w:firstLine="0"/>
              <w:jc w:val="center"/>
              <w:spacing w:line="240" w:lineRule="auto"/>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10</w:t>
            </w:r>
            <w:r>
              <w:rPr>
                <w:rFonts w:ascii="宋体" w:hAnsi="宋体" w:eastAsia="宋体" w:cs="Times New Roman"/>
                <w:sz w:val="24"/>
                <w:szCs w:val="24"/>
                <w:lang w:val="en-US" w:eastAsia="zh-CN" w:bidi="ar-SA"/>
              </w:rPr>
            </w:r>
            <w:r/>
          </w:p>
        </w:tc>
        <w:tc>
          <w:tcPr>
            <w:tcW w:w="1553" w:type="dxa"/>
            <w:vAlign w:val="center"/>
            <w:vMerge w:val="continue"/>
            <w:textDirection w:val="lrTb"/>
            <w:noWrap/>
          </w:tcPr>
          <w:p>
            <w:pPr>
              <w:pStyle w:val="969"/>
              <w:ind w:left="0" w:right="0" w:firstLine="0"/>
              <w:jc w:val="left"/>
              <w:rPr>
                <w:rFonts w:hint="eastAsia" w:ascii="宋体" w:hAnsi="宋体" w:eastAsia="宋体" w:cs="Times New Roman"/>
                <w:sz w:val="24"/>
                <w:szCs w:val="24"/>
              </w:rPr>
            </w:pPr>
            <w:r>
              <w:rPr>
                <w:rFonts w:hint="eastAsia" w:ascii="宋体" w:hAnsi="宋体" w:eastAsia="宋体" w:cs="Times New Roman"/>
                <w:sz w:val="24"/>
                <w:szCs w:val="24"/>
              </w:rPr>
            </w:r>
            <w:r/>
          </w:p>
        </w:tc>
        <w:tc>
          <w:tcPr>
            <w:tcW w:w="1700" w:type="dxa"/>
            <w:vAlign w:val="center"/>
            <w:textDirection w:val="lrTb"/>
            <w:noWrap/>
          </w:tcPr>
          <w:p>
            <w:pPr>
              <w:pStyle w:val="969"/>
              <w:ind w:left="0" w:right="0" w:firstLine="0"/>
              <w:jc w:val="left"/>
              <w:spacing w:line="24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二类B</w:t>
            </w:r>
            <w:r>
              <w:rPr>
                <w:rFonts w:hint="eastAsia" w:ascii="宋体" w:hAnsi="宋体" w:eastAsia="宋体" w:cs="Times New Roman"/>
                <w:sz w:val="24"/>
                <w:szCs w:val="24"/>
                <w:lang w:val="en-US" w:eastAsia="zh-CN" w:bidi="ar-SA"/>
              </w:rPr>
            </w:r>
            <w:r/>
          </w:p>
        </w:tc>
        <w:tc>
          <w:tcPr>
            <w:tcW w:w="1500" w:type="dxa"/>
            <w:vAlign w:val="center"/>
            <w:textDirection w:val="lrTb"/>
            <w:noWrap/>
          </w:tcPr>
          <w:p>
            <w:pPr>
              <w:pStyle w:val="969"/>
              <w:ind w:left="0" w:right="0" w:firstLine="0"/>
              <w:jc w:val="center"/>
              <w:spacing w:line="24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6</w:t>
            </w:r>
            <w:r>
              <w:rPr>
                <w:rFonts w:hint="eastAsia" w:ascii="宋体" w:hAnsi="宋体" w:eastAsia="宋体" w:cs="Times New Roman"/>
                <w:sz w:val="24"/>
                <w:szCs w:val="24"/>
                <w:lang w:val="en-US" w:eastAsia="zh-CN" w:bidi="ar-SA"/>
              </w:rPr>
            </w:r>
            <w:r/>
          </w:p>
        </w:tc>
        <w:tc>
          <w:tcPr>
            <w:tcW w:w="1225" w:type="dxa"/>
            <w:vAlign w:val="center"/>
            <w:textDirection w:val="lrTb"/>
            <w:noWrap/>
          </w:tcPr>
          <w:p>
            <w:pPr>
              <w:pStyle w:val="969"/>
              <w:ind w:left="0" w:right="0" w:firstLine="0"/>
              <w:jc w:val="left"/>
              <w:spacing w:line="24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座</w:t>
            </w:r>
            <w:r>
              <w:rPr>
                <w:rFonts w:hint="eastAsia" w:ascii="宋体" w:hAnsi="宋体" w:eastAsia="宋体" w:cs="Times New Roman"/>
                <w:sz w:val="24"/>
                <w:szCs w:val="24"/>
                <w:lang w:val="en-US" w:eastAsia="zh-CN" w:bidi="ar-SA"/>
              </w:rPr>
            </w:r>
            <w:r/>
          </w:p>
        </w:tc>
        <w:tc>
          <w:tcPr>
            <w:tcW w:w="1425" w:type="dxa"/>
            <w:vAlign w:val="center"/>
            <w:textDirection w:val="lrTb"/>
            <w:noWrap/>
          </w:tcPr>
          <w:p>
            <w:pPr>
              <w:pStyle w:val="969"/>
              <w:ind w:left="0" w:right="0" w:firstLine="0"/>
              <w:jc w:val="right"/>
              <w:spacing w:line="240" w:lineRule="auto"/>
              <w:rPr>
                <w:rFonts w:ascii="宋体" w:hAnsi="宋体" w:eastAsia="宋体" w:cs="Times New Roman"/>
                <w:sz w:val="24"/>
                <w:szCs w:val="24"/>
              </w:rPr>
            </w:pPr>
            <w:r>
              <w:rPr>
                <w:rFonts w:ascii="宋体" w:hAnsi="宋体" w:eastAsia="宋体" w:cs="Times New Roman"/>
                <w:sz w:val="24"/>
                <w:szCs w:val="24"/>
              </w:rPr>
            </w:r>
            <w:r/>
          </w:p>
        </w:tc>
        <w:tc>
          <w:tcPr>
            <w:tcW w:w="1544" w:type="dxa"/>
            <w:vAlign w:val="center"/>
            <w:textDirection w:val="lrTb"/>
            <w:noWrap/>
          </w:tcPr>
          <w:p>
            <w:pPr>
              <w:pStyle w:val="969"/>
              <w:ind w:left="0" w:right="0" w:firstLine="0"/>
              <w:jc w:val="right"/>
              <w:spacing w:line="240" w:lineRule="auto"/>
              <w:rPr>
                <w:rFonts w:ascii="宋体" w:hAnsi="宋体" w:eastAsia="宋体" w:cs="Times New Roman"/>
                <w:sz w:val="24"/>
                <w:szCs w:val="24"/>
              </w:rPr>
            </w:pPr>
            <w:r>
              <w:rPr>
                <w:rFonts w:ascii="宋体" w:hAnsi="宋体" w:eastAsia="宋体" w:cs="Times New Roman"/>
                <w:sz w:val="24"/>
                <w:szCs w:val="24"/>
              </w:rPr>
            </w:r>
            <w:r/>
          </w:p>
        </w:tc>
      </w:tr>
      <w:tr>
        <w:trPr/>
        <w:tc>
          <w:tcPr>
            <w:tcW w:w="611" w:type="dxa"/>
            <w:vAlign w:val="center"/>
            <w:textDirection w:val="lrTb"/>
            <w:noWrap/>
          </w:tcPr>
          <w:p>
            <w:pPr>
              <w:pStyle w:val="969"/>
              <w:ind w:left="0" w:right="0" w:firstLine="0"/>
              <w:jc w:val="center"/>
              <w:spacing w:line="240" w:lineRule="auto"/>
              <w:rPr>
                <w:rFonts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11</w:t>
            </w:r>
            <w:r>
              <w:rPr>
                <w:rFonts w:ascii="宋体" w:hAnsi="宋体" w:eastAsia="宋体" w:cs="Times New Roman"/>
                <w:sz w:val="24"/>
                <w:szCs w:val="24"/>
                <w:lang w:val="en-US" w:eastAsia="zh-CN"/>
              </w:rPr>
            </w:r>
            <w:r/>
          </w:p>
        </w:tc>
        <w:tc>
          <w:tcPr>
            <w:tcW w:w="1553" w:type="dxa"/>
            <w:vAlign w:val="center"/>
            <w:vMerge w:val="continue"/>
            <w:textDirection w:val="lrTb"/>
            <w:noWrap/>
          </w:tcPr>
          <w:p>
            <w:pPr>
              <w:pStyle w:val="969"/>
              <w:ind w:left="0" w:right="0" w:firstLine="0"/>
              <w:jc w:val="left"/>
              <w:rPr>
                <w:rFonts w:hint="eastAsia" w:ascii="宋体" w:hAnsi="宋体" w:eastAsia="宋体" w:cs="Times New Roman"/>
                <w:sz w:val="24"/>
                <w:szCs w:val="24"/>
              </w:rPr>
            </w:pPr>
            <w:r>
              <w:rPr>
                <w:rFonts w:hint="eastAsia" w:ascii="宋体" w:hAnsi="宋体" w:eastAsia="宋体" w:cs="Times New Roman"/>
                <w:sz w:val="24"/>
                <w:szCs w:val="24"/>
              </w:rPr>
            </w:r>
            <w:r/>
          </w:p>
        </w:tc>
        <w:tc>
          <w:tcPr>
            <w:tcW w:w="1700" w:type="dxa"/>
            <w:vAlign w:val="center"/>
            <w:textDirection w:val="lrTb"/>
            <w:noWrap/>
          </w:tcPr>
          <w:p>
            <w:pPr>
              <w:pStyle w:val="969"/>
              <w:ind w:left="0" w:right="0" w:firstLine="0"/>
              <w:jc w:val="left"/>
              <w:spacing w:line="24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二类C</w:t>
            </w:r>
            <w:r>
              <w:rPr>
                <w:rFonts w:hint="eastAsia" w:ascii="宋体" w:hAnsi="宋体" w:eastAsia="宋体" w:cs="Times New Roman"/>
                <w:sz w:val="24"/>
                <w:szCs w:val="24"/>
                <w:lang w:val="en-US" w:eastAsia="zh-CN" w:bidi="ar-SA"/>
              </w:rPr>
            </w:r>
            <w:r/>
          </w:p>
        </w:tc>
        <w:tc>
          <w:tcPr>
            <w:tcW w:w="1500" w:type="dxa"/>
            <w:vAlign w:val="center"/>
            <w:textDirection w:val="lrTb"/>
            <w:noWrap/>
          </w:tcPr>
          <w:p>
            <w:pPr>
              <w:pStyle w:val="969"/>
              <w:ind w:left="0" w:right="0" w:firstLine="0"/>
              <w:jc w:val="center"/>
              <w:spacing w:line="24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17</w:t>
            </w:r>
            <w:r>
              <w:rPr>
                <w:rFonts w:hint="eastAsia" w:ascii="宋体" w:hAnsi="宋体" w:eastAsia="宋体" w:cs="Times New Roman"/>
                <w:sz w:val="24"/>
                <w:szCs w:val="24"/>
                <w:lang w:val="en-US" w:eastAsia="zh-CN" w:bidi="ar-SA"/>
              </w:rPr>
            </w:r>
            <w:r/>
          </w:p>
        </w:tc>
        <w:tc>
          <w:tcPr>
            <w:tcW w:w="1225" w:type="dxa"/>
            <w:vAlign w:val="center"/>
            <w:textDirection w:val="lrTb"/>
            <w:noWrap/>
          </w:tcPr>
          <w:p>
            <w:pPr>
              <w:pStyle w:val="969"/>
              <w:ind w:left="0" w:right="0" w:firstLine="0"/>
              <w:jc w:val="left"/>
              <w:spacing w:line="24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座</w:t>
            </w:r>
            <w:r>
              <w:rPr>
                <w:rFonts w:hint="eastAsia" w:ascii="宋体" w:hAnsi="宋体" w:eastAsia="宋体" w:cs="Times New Roman"/>
                <w:sz w:val="24"/>
                <w:szCs w:val="24"/>
                <w:lang w:val="en-US" w:eastAsia="zh-CN" w:bidi="ar-SA"/>
              </w:rPr>
            </w:r>
            <w:r/>
          </w:p>
        </w:tc>
        <w:tc>
          <w:tcPr>
            <w:tcW w:w="1425" w:type="dxa"/>
            <w:vAlign w:val="center"/>
            <w:textDirection w:val="lrTb"/>
            <w:noWrap/>
          </w:tcPr>
          <w:p>
            <w:pPr>
              <w:pStyle w:val="969"/>
              <w:ind w:left="0" w:right="0" w:firstLine="0"/>
              <w:jc w:val="right"/>
              <w:spacing w:line="240" w:lineRule="auto"/>
              <w:rPr>
                <w:rFonts w:ascii="宋体" w:hAnsi="宋体" w:eastAsia="宋体" w:cs="Times New Roman"/>
                <w:sz w:val="24"/>
                <w:szCs w:val="24"/>
              </w:rPr>
            </w:pPr>
            <w:r>
              <w:rPr>
                <w:rFonts w:ascii="宋体" w:hAnsi="宋体" w:eastAsia="宋体" w:cs="Times New Roman"/>
                <w:sz w:val="24"/>
                <w:szCs w:val="24"/>
              </w:rPr>
            </w:r>
            <w:r/>
          </w:p>
        </w:tc>
        <w:tc>
          <w:tcPr>
            <w:tcW w:w="1544" w:type="dxa"/>
            <w:vAlign w:val="center"/>
            <w:textDirection w:val="lrTb"/>
            <w:noWrap/>
          </w:tcPr>
          <w:p>
            <w:pPr>
              <w:pStyle w:val="969"/>
              <w:ind w:left="0" w:right="0" w:firstLine="0"/>
              <w:jc w:val="right"/>
              <w:spacing w:line="240" w:lineRule="auto"/>
              <w:rPr>
                <w:rFonts w:ascii="宋体" w:hAnsi="宋体" w:eastAsia="宋体" w:cs="Times New Roman"/>
                <w:sz w:val="24"/>
                <w:szCs w:val="24"/>
              </w:rPr>
            </w:pPr>
            <w:r>
              <w:rPr>
                <w:rFonts w:ascii="宋体" w:hAnsi="宋体" w:eastAsia="宋体" w:cs="Times New Roman"/>
                <w:sz w:val="24"/>
                <w:szCs w:val="24"/>
              </w:rPr>
            </w:r>
            <w:r/>
          </w:p>
        </w:tc>
      </w:tr>
      <w:tr>
        <w:trPr/>
        <w:tc>
          <w:tcPr>
            <w:tcW w:w="611" w:type="dxa"/>
            <w:vAlign w:val="center"/>
            <w:textDirection w:val="lrTb"/>
            <w:noWrap/>
          </w:tcPr>
          <w:p>
            <w:pPr>
              <w:pStyle w:val="969"/>
              <w:ind w:left="0" w:right="0" w:firstLine="0"/>
              <w:jc w:val="center"/>
              <w:spacing w:line="240" w:lineRule="auto"/>
              <w:rPr>
                <w:rFonts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12</w:t>
            </w:r>
            <w:r>
              <w:rPr>
                <w:rFonts w:ascii="宋体" w:hAnsi="宋体" w:eastAsia="宋体" w:cs="Times New Roman"/>
                <w:sz w:val="24"/>
                <w:szCs w:val="24"/>
                <w:lang w:val="en-US" w:eastAsia="zh-CN"/>
              </w:rPr>
            </w:r>
            <w:r/>
          </w:p>
        </w:tc>
        <w:tc>
          <w:tcPr>
            <w:tcW w:w="1553" w:type="dxa"/>
            <w:vAlign w:val="center"/>
            <w:vMerge w:val="continue"/>
            <w:textDirection w:val="lrTb"/>
            <w:noWrap/>
          </w:tcPr>
          <w:p>
            <w:pPr>
              <w:pStyle w:val="969"/>
              <w:ind w:left="0" w:right="0" w:firstLine="0"/>
              <w:jc w:val="left"/>
              <w:rPr>
                <w:rFonts w:hint="eastAsia" w:ascii="宋体" w:hAnsi="宋体" w:eastAsia="宋体" w:cs="Times New Roman"/>
                <w:sz w:val="24"/>
                <w:szCs w:val="24"/>
              </w:rPr>
            </w:pPr>
            <w:r>
              <w:rPr>
                <w:rFonts w:hint="eastAsia" w:ascii="宋体" w:hAnsi="宋体" w:eastAsia="宋体" w:cs="Times New Roman"/>
                <w:sz w:val="24"/>
                <w:szCs w:val="24"/>
              </w:rPr>
            </w:r>
            <w:r/>
          </w:p>
        </w:tc>
        <w:tc>
          <w:tcPr>
            <w:tcW w:w="1700" w:type="dxa"/>
            <w:vAlign w:val="center"/>
            <w:textDirection w:val="lrTb"/>
            <w:noWrap/>
          </w:tcPr>
          <w:p>
            <w:pPr>
              <w:pStyle w:val="969"/>
              <w:ind w:left="0" w:right="0" w:firstLine="0"/>
              <w:jc w:val="left"/>
              <w:spacing w:line="24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移动B</w:t>
            </w:r>
            <w:r>
              <w:rPr>
                <w:rFonts w:hint="eastAsia" w:ascii="宋体" w:hAnsi="宋体" w:eastAsia="宋体" w:cs="Times New Roman"/>
                <w:sz w:val="24"/>
                <w:szCs w:val="24"/>
                <w:lang w:val="en-US" w:eastAsia="zh-CN" w:bidi="ar-SA"/>
              </w:rPr>
            </w:r>
            <w:r/>
          </w:p>
        </w:tc>
        <w:tc>
          <w:tcPr>
            <w:tcW w:w="1500" w:type="dxa"/>
            <w:vAlign w:val="center"/>
            <w:textDirection w:val="lrTb"/>
            <w:noWrap/>
          </w:tcPr>
          <w:p>
            <w:pPr>
              <w:pStyle w:val="969"/>
              <w:ind w:left="0" w:right="0" w:firstLine="0"/>
              <w:jc w:val="center"/>
              <w:spacing w:line="24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r>
            <w:r/>
          </w:p>
        </w:tc>
        <w:tc>
          <w:tcPr>
            <w:tcW w:w="1225" w:type="dxa"/>
            <w:vAlign w:val="center"/>
            <w:textDirection w:val="lrTb"/>
            <w:noWrap/>
          </w:tcPr>
          <w:p>
            <w:pPr>
              <w:pStyle w:val="969"/>
              <w:ind w:left="0" w:right="0" w:firstLine="0"/>
              <w:jc w:val="left"/>
              <w:spacing w:line="24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座</w:t>
            </w:r>
            <w:r>
              <w:rPr>
                <w:rFonts w:hint="eastAsia" w:ascii="宋体" w:hAnsi="宋体" w:eastAsia="宋体" w:cs="Times New Roman"/>
                <w:sz w:val="24"/>
                <w:szCs w:val="24"/>
                <w:lang w:val="en-US" w:eastAsia="zh-CN" w:bidi="ar-SA"/>
              </w:rPr>
            </w:r>
            <w:r/>
          </w:p>
        </w:tc>
        <w:tc>
          <w:tcPr>
            <w:tcW w:w="1425" w:type="dxa"/>
            <w:vAlign w:val="center"/>
            <w:textDirection w:val="lrTb"/>
            <w:noWrap/>
          </w:tcPr>
          <w:p>
            <w:pPr>
              <w:pStyle w:val="969"/>
              <w:ind w:left="0" w:right="0" w:firstLine="0"/>
              <w:jc w:val="right"/>
              <w:spacing w:line="240" w:lineRule="auto"/>
              <w:rPr>
                <w:rFonts w:ascii="宋体" w:hAnsi="宋体" w:eastAsia="宋体" w:cs="Times New Roman"/>
                <w:sz w:val="24"/>
                <w:szCs w:val="24"/>
              </w:rPr>
            </w:pPr>
            <w:r>
              <w:rPr>
                <w:rFonts w:ascii="宋体" w:hAnsi="宋体" w:eastAsia="宋体" w:cs="Times New Roman"/>
                <w:sz w:val="24"/>
                <w:szCs w:val="24"/>
              </w:rPr>
            </w:r>
            <w:r/>
          </w:p>
        </w:tc>
        <w:tc>
          <w:tcPr>
            <w:tcW w:w="1544" w:type="dxa"/>
            <w:vAlign w:val="center"/>
            <w:textDirection w:val="lrTb"/>
            <w:noWrap/>
          </w:tcPr>
          <w:p>
            <w:pPr>
              <w:pStyle w:val="969"/>
              <w:ind w:left="0" w:right="0" w:firstLine="0"/>
              <w:jc w:val="right"/>
              <w:spacing w:line="240" w:lineRule="auto"/>
              <w:rPr>
                <w:rFonts w:ascii="宋体" w:hAnsi="宋体" w:eastAsia="宋体" w:cs="Times New Roman"/>
                <w:sz w:val="24"/>
                <w:szCs w:val="24"/>
              </w:rPr>
            </w:pPr>
            <w:r>
              <w:rPr>
                <w:rFonts w:ascii="宋体" w:hAnsi="宋体" w:eastAsia="宋体" w:cs="Times New Roman"/>
                <w:sz w:val="24"/>
                <w:szCs w:val="24"/>
              </w:rPr>
            </w:r>
            <w:r/>
          </w:p>
        </w:tc>
      </w:tr>
      <w:tr>
        <w:trPr/>
        <w:tc>
          <w:tcPr>
            <w:tcW w:w="611" w:type="dxa"/>
            <w:vAlign w:val="center"/>
            <w:textDirection w:val="lrTb"/>
            <w:noWrap/>
          </w:tcPr>
          <w:p>
            <w:pPr>
              <w:pStyle w:val="969"/>
              <w:ind w:left="0" w:right="0" w:firstLine="0"/>
              <w:jc w:val="center"/>
              <w:spacing w:line="240" w:lineRule="auto"/>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r>
            <w:r/>
          </w:p>
        </w:tc>
        <w:tc>
          <w:tcPr>
            <w:tcW w:w="1553" w:type="dxa"/>
            <w:vAlign w:val="center"/>
            <w:textDirection w:val="lrTb"/>
            <w:noWrap/>
          </w:tcPr>
          <w:p>
            <w:pPr>
              <w:pStyle w:val="969"/>
              <w:ind w:left="0" w:right="0" w:firstLine="0"/>
              <w:jc w:val="left"/>
              <w:spacing w:line="240" w:lineRule="auto"/>
              <w:rPr>
                <w:rFonts w:ascii="宋体" w:hAnsi="宋体" w:eastAsia="宋体" w:cs="Times New Roman"/>
                <w:sz w:val="24"/>
                <w:szCs w:val="24"/>
              </w:rPr>
            </w:pPr>
            <w:r>
              <w:rPr>
                <w:rFonts w:hint="eastAsia" w:ascii="宋体" w:hAnsi="宋体" w:eastAsia="宋体" w:cs="Times New Roman"/>
                <w:sz w:val="24"/>
                <w:szCs w:val="24"/>
              </w:rPr>
              <w:t xml:space="preserve">投标总价（</w:t>
            </w:r>
            <w:r>
              <w:rPr>
                <w:rFonts w:hint="eastAsia" w:ascii="宋体" w:hAnsi="宋体" w:eastAsia="宋体" w:cs="Times New Roman"/>
                <w:sz w:val="24"/>
                <w:szCs w:val="24"/>
                <w:lang w:val="en-US" w:eastAsia="zh-CN"/>
              </w:rPr>
              <w:t xml:space="preserve">万</w:t>
            </w:r>
            <w:r>
              <w:rPr>
                <w:rFonts w:hint="eastAsia" w:ascii="宋体" w:hAnsi="宋体" w:eastAsia="宋体" w:cs="Times New Roman"/>
                <w:sz w:val="24"/>
                <w:szCs w:val="24"/>
              </w:rPr>
              <w:t xml:space="preserve">元）</w:t>
            </w:r>
            <w:r>
              <w:rPr>
                <w:rFonts w:ascii="宋体" w:hAnsi="宋体" w:eastAsia="宋体" w:cs="Times New Roman"/>
                <w:sz w:val="24"/>
                <w:szCs w:val="24"/>
              </w:rPr>
            </w:r>
            <w:r/>
          </w:p>
        </w:tc>
        <w:tc>
          <w:tcPr>
            <w:gridSpan w:val="5"/>
            <w:tcW w:w="7394" w:type="dxa"/>
            <w:vAlign w:val="center"/>
            <w:textDirection w:val="lrTb"/>
            <w:noWrap/>
          </w:tcPr>
          <w:p>
            <w:pPr>
              <w:pStyle w:val="969"/>
              <w:ind w:left="0" w:right="0" w:firstLine="0"/>
              <w:jc w:val="left"/>
              <w:spacing w:line="240" w:lineRule="auto"/>
              <w:rPr>
                <w:rFonts w:ascii="宋体" w:hAnsi="宋体" w:eastAsia="宋体" w:cs="Times New Roman"/>
                <w:sz w:val="24"/>
                <w:szCs w:val="24"/>
              </w:rPr>
            </w:pPr>
            <w:r>
              <w:rPr>
                <w:rFonts w:ascii="宋体" w:hAnsi="宋体" w:eastAsia="宋体" w:cs="Times New Roman"/>
                <w:sz w:val="24"/>
                <w:szCs w:val="24"/>
              </w:rPr>
            </w:r>
            <w:r/>
          </w:p>
        </w:tc>
      </w:tr>
    </w:tbl>
    <w:p>
      <w:pPr>
        <w:pStyle w:val="969"/>
        <w:ind w:right="180"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投标人名称：（加盖电子公章）</w:t>
      </w:r>
      <w:r>
        <w:rPr>
          <w:rFonts w:ascii="宋体" w:hAnsi="宋体" w:eastAsia="宋体" w:cs="Times New Roman"/>
          <w:sz w:val="24"/>
          <w:szCs w:val="24"/>
        </w:rPr>
      </w:r>
      <w:r/>
    </w:p>
    <w:p>
      <w:pPr>
        <w:pStyle w:val="969"/>
        <w:ind w:firstLine="480"/>
        <w:jc w:val="both"/>
        <w:spacing w:before="0" w:beforeAutospacing="0" w:after="0" w:afterAutospacing="0" w:line="360" w:lineRule="auto"/>
        <w:widowControl/>
        <w:rPr>
          <w:rFonts w:hint="eastAsia"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备注：</w:t>
      </w:r>
      <w:r>
        <w:rPr>
          <w:rFonts w:hint="eastAsia" w:ascii="宋体" w:hAnsi="宋体" w:eastAsia="宋体" w:cs="宋体"/>
          <w:color w:val="000000"/>
          <w:sz w:val="24"/>
          <w:szCs w:val="24"/>
          <w:lang w:val="en-US" w:eastAsia="zh-CN" w:bidi="ar-SA"/>
        </w:rPr>
      </w:r>
      <w:r/>
    </w:p>
    <w:p>
      <w:pPr>
        <w:pStyle w:val="969"/>
        <w:ind w:firstLine="480"/>
        <w:jc w:val="both"/>
        <w:spacing w:before="0" w:beforeAutospacing="0" w:after="0" w:afterAutospacing="0"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1.“投标总报价”应包括为完成整个项目所产生的所有费用，招标文件另有规定的除外。</w:t>
      </w:r>
      <w:r>
        <w:rPr>
          <w:rFonts w:ascii="宋体" w:hAnsi="宋体" w:eastAsia="宋体" w:cs="宋体"/>
          <w:color w:val="000000"/>
          <w:sz w:val="24"/>
          <w:szCs w:val="24"/>
          <w:lang w:val="en-US" w:eastAsia="zh-CN" w:bidi="ar-SA"/>
        </w:rPr>
      </w:r>
      <w:r/>
    </w:p>
    <w:p>
      <w:pPr>
        <w:pStyle w:val="969"/>
        <w:ind w:firstLine="480"/>
        <w:jc w:val="both"/>
        <w:spacing w:before="0" w:beforeAutospacing="0" w:after="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2.《投标分项报价表》中“投标总价”应当与《开标一览表》中“投标总报价”一致。</w:t>
      </w:r>
      <w:r>
        <w:rPr>
          <w:rFonts w:hint="eastAsia" w:ascii="宋体" w:hAnsi="宋体" w:eastAsia="宋体" w:cs="宋体"/>
          <w:color w:val="000000"/>
          <w:sz w:val="24"/>
          <w:szCs w:val="24"/>
          <w:lang w:val="en-US" w:eastAsia="zh-CN" w:bidi="ar-SA"/>
        </w:rPr>
      </w:r>
      <w:r/>
    </w:p>
    <w:p>
      <w:pPr>
        <w:pStyle w:val="969"/>
        <w:ind w:firstLine="640"/>
        <w:jc w:val="both"/>
        <w:spacing w:before="0" w:beforeAutospacing="0" w:after="0" w:afterAutospacing="0" w:line="360" w:lineRule="auto"/>
        <w:widowControl/>
        <w:rPr>
          <w:rFonts w:hint="eastAsia" w:ascii="黑体" w:hAnsi="宋体" w:eastAsia="黑体" w:cs="宋体"/>
          <w:sz w:val="32"/>
          <w:szCs w:val="32"/>
          <w:lang w:val="en-US" w:eastAsia="zh-CN" w:bidi="ar-SA"/>
        </w:rPr>
      </w:pPr>
      <w:r>
        <w:rPr>
          <w:rFonts w:hint="eastAsia" w:ascii="黑体" w:hAnsi="宋体" w:eastAsia="黑体" w:cs="宋体"/>
          <w:sz w:val="32"/>
          <w:szCs w:val="32"/>
          <w:lang w:val="en-US" w:eastAsia="zh-CN" w:bidi="ar-SA"/>
        </w:rPr>
      </w:r>
      <w:r/>
    </w:p>
    <w:p>
      <w:pPr>
        <w:pStyle w:val="969"/>
        <w:jc w:val="left"/>
        <w:spacing w:line="360" w:lineRule="auto"/>
        <w:rPr>
          <w:rFonts w:hint="eastAsia" w:ascii="黑体" w:hAnsi="黑体" w:eastAsia="黑体" w:cs="Times New Roman"/>
          <w:sz w:val="32"/>
          <w:szCs w:val="32"/>
          <w:highlight w:val="none"/>
        </w:rPr>
      </w:pPr>
      <w:r>
        <w:rPr>
          <w:rFonts w:hint="eastAsia" w:ascii="黑体" w:hAnsi="黑体" w:eastAsia="黑体" w:cs="Times New Roman"/>
          <w:sz w:val="32"/>
          <w:szCs w:val="32"/>
          <w:highlight w:val="none"/>
          <w:lang w:eastAsia="zh-CN"/>
        </w:rPr>
        <w:br w:type="page" w:clear="all"/>
      </w:r>
      <w:r>
        <w:rPr>
          <w:rFonts w:hint="eastAsia" w:ascii="黑体" w:hAnsi="黑体" w:eastAsia="黑体" w:cs="Times New Roman"/>
          <w:sz w:val="32"/>
          <w:szCs w:val="32"/>
          <w:highlight w:val="none"/>
          <w:lang w:eastAsia="zh-CN"/>
        </w:rPr>
        <w:t xml:space="preserve">六</w:t>
      </w:r>
      <w:r>
        <w:rPr>
          <w:rFonts w:hint="eastAsia" w:ascii="黑体" w:hAnsi="黑体" w:eastAsia="黑体" w:cs="Times New Roman"/>
          <w:sz w:val="32"/>
          <w:szCs w:val="32"/>
          <w:highlight w:val="none"/>
        </w:rPr>
        <w:t xml:space="preserve">、技术要求响应及偏离表</w:t>
      </w:r>
      <w:r>
        <w:rPr>
          <w:rFonts w:hint="eastAsia" w:ascii="黑体" w:hAnsi="黑体" w:eastAsia="黑体" w:cs="Times New Roman"/>
          <w:sz w:val="32"/>
          <w:szCs w:val="32"/>
          <w:highlight w:val="none"/>
        </w:rPr>
      </w:r>
      <w:r/>
    </w:p>
    <w:p>
      <w:pPr>
        <w:pStyle w:val="969"/>
        <w:jc w:val="center"/>
        <w:spacing w:line="360" w:lineRule="auto"/>
        <w:rPr>
          <w:rFonts w:hint="eastAsia" w:ascii="方正小标宋简体" w:hAnsi="方正小标宋简体" w:eastAsia="方正小标宋简体" w:cs="方正小标宋简体"/>
          <w:sz w:val="32"/>
          <w:szCs w:val="32"/>
          <w:highlight w:val="none"/>
        </w:rPr>
        <w:outlineLvl w:val="2"/>
      </w:pPr>
      <w:r>
        <w:rPr>
          <w:rFonts w:hint="eastAsia" w:ascii="方正小标宋简体" w:hAnsi="方正小标宋简体" w:eastAsia="方正小标宋简体" w:cs="方正小标宋简体"/>
          <w:sz w:val="32"/>
          <w:szCs w:val="32"/>
          <w:highlight w:val="none"/>
        </w:rPr>
        <w:t xml:space="preserve">技术要求响应及偏离表</w:t>
      </w:r>
      <w:r>
        <w:rPr>
          <w:rFonts w:hint="eastAsia" w:ascii="方正小标宋简体" w:hAnsi="方正小标宋简体" w:eastAsia="方正小标宋简体" w:cs="方正小标宋简体"/>
          <w:sz w:val="32"/>
          <w:szCs w:val="32"/>
          <w:highlight w:val="none"/>
        </w:rPr>
      </w:r>
      <w:r/>
    </w:p>
    <w:p>
      <w:pPr>
        <w:pStyle w:val="969"/>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96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969"/>
        <w:ind w:right="180" w:firstLine="480"/>
        <w:spacing w:line="360" w:lineRule="auto"/>
        <w:rPr>
          <w:rFonts w:hint="eastAsia" w:ascii="Times New Roman" w:hAnsi="Times New Roman" w:eastAsia="宋体" w:cs="Times New Roman"/>
          <w:highlight w:val="none"/>
        </w:rPr>
      </w:pPr>
      <w:r>
        <w:rPr>
          <w:rFonts w:hint="eastAsia" w:ascii="宋体" w:hAnsi="宋体" w:eastAsia="宋体" w:cs="Times New Roman"/>
          <w:sz w:val="24"/>
          <w:szCs w:val="24"/>
          <w:highlight w:val="none"/>
          <w:lang w:val="en-US" w:eastAsia="zh-CN"/>
        </w:rPr>
        <w:t xml:space="preserve">项目编号：                                   采购包号：</w:t>
      </w:r>
      <w:r>
        <w:rPr>
          <w:rFonts w:hint="eastAsia" w:ascii="Times New Roman" w:hAnsi="Times New Roman" w:eastAsia="宋体" w:cs="Times New Roman"/>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序号</w:t>
            </w:r>
            <w:r>
              <w:rPr>
                <w:rFonts w:hint="eastAsia" w:ascii="宋体" w:hAnsi="宋体" w:eastAsia="宋体" w:cs="Times New Roman"/>
                <w:sz w:val="24"/>
                <w:szCs w:val="24"/>
                <w:highlight w:val="none"/>
              </w:rPr>
            </w:r>
            <w:r/>
          </w:p>
        </w:tc>
        <w:tc>
          <w:tcPr>
            <w:tcW w:w="2925" w:type="dxa"/>
            <w:vAlign w:val="center"/>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招标文件要求</w:t>
            </w:r>
            <w:r>
              <w:rPr>
                <w:rFonts w:hint="eastAsia" w:ascii="宋体" w:hAnsi="宋体" w:eastAsia="宋体" w:cs="Times New Roman"/>
                <w:sz w:val="24"/>
                <w:szCs w:val="24"/>
                <w:highlight w:val="none"/>
              </w:rPr>
            </w:r>
            <w:r/>
          </w:p>
        </w:tc>
        <w:tc>
          <w:tcPr>
            <w:tcW w:w="2832" w:type="dxa"/>
            <w:vAlign w:val="center"/>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投标响应情况</w:t>
            </w:r>
            <w:r>
              <w:rPr>
                <w:rFonts w:hint="eastAsia" w:ascii="宋体" w:hAnsi="宋体" w:eastAsia="宋体" w:cs="Times New Roman"/>
                <w:sz w:val="24"/>
                <w:szCs w:val="24"/>
                <w:highlight w:val="none"/>
              </w:rPr>
            </w:r>
            <w:r/>
          </w:p>
        </w:tc>
        <w:tc>
          <w:tcPr>
            <w:tcW w:w="3346" w:type="dxa"/>
            <w:vAlign w:val="center"/>
            <w:textDirection w:val="lrTb"/>
            <w:noWrap w:val="false"/>
          </w:tcPr>
          <w:p>
            <w:pPr>
              <w:pStyle w:val="969"/>
              <w:jc w:val="center"/>
              <w:rPr>
                <w:rFonts w:hint="eastAsia" w:ascii="宋体" w:hAnsi="宋体" w:eastAsia="宋体" w:cs="Times New Roman"/>
                <w:sz w:val="24"/>
                <w:szCs w:val="24"/>
                <w:highlight w:val="none"/>
              </w:rPr>
            </w:pPr>
            <w:r>
              <w:rPr>
                <w:rFonts w:hint="eastAsia" w:ascii="Times New Roman" w:hAnsi="Times New Roman" w:eastAsia="宋体" w:cs="宋体"/>
                <w:sz w:val="24"/>
                <w:szCs w:val="24"/>
                <w:highlight w:val="none"/>
              </w:rPr>
              <w:t xml:space="preserve">正偏离、无偏离或负偏离</w:t>
            </w:r>
            <w:r>
              <w:rPr>
                <w:rFonts w:hint="eastAsia" w:ascii="宋体" w:hAnsi="宋体" w:eastAsia="宋体" w:cs="Times New Roman"/>
                <w:sz w:val="24"/>
                <w:szCs w:val="24"/>
                <w:highlight w:val="none"/>
              </w:rPr>
            </w:r>
            <w:r/>
          </w:p>
        </w:tc>
      </w:tr>
      <w:tr>
        <w:trPr>
          <w:cantSplit/>
          <w:trHeight w:val="640"/>
        </w:trPr>
        <w:tc>
          <w:tcPr>
            <w:tcW w:w="748"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2925"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2832"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3346"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cantSplit/>
          <w:trHeight w:val="640"/>
        </w:trPr>
        <w:tc>
          <w:tcPr>
            <w:tcW w:w="748"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2925"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2832"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3346"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cantSplit/>
          <w:trHeight w:val="640"/>
        </w:trPr>
        <w:tc>
          <w:tcPr>
            <w:tcW w:w="748"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2925"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2832"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3346"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cantSplit/>
          <w:trHeight w:val="640"/>
        </w:trPr>
        <w:tc>
          <w:tcPr>
            <w:tcW w:w="748"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2925"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2832"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3346"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cantSplit/>
          <w:trHeight w:val="640"/>
        </w:trPr>
        <w:tc>
          <w:tcPr>
            <w:tcW w:w="748"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2925"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2832"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3346"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cantSplit/>
          <w:trHeight w:val="640"/>
        </w:trPr>
        <w:tc>
          <w:tcPr>
            <w:tcW w:w="748"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2925"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2832"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3346"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cantSplit/>
          <w:trHeight w:val="640"/>
        </w:trPr>
        <w:tc>
          <w:tcPr>
            <w:tcW w:w="748"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2925"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2832"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3346"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cantSplit/>
          <w:trHeight w:val="640"/>
        </w:trPr>
        <w:tc>
          <w:tcPr>
            <w:tcW w:w="748"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2925" w:type="dxa"/>
            <w:vAlign w:val="top"/>
            <w:textDirection w:val="lrTb"/>
            <w:noWrap w:val="false"/>
          </w:tcPr>
          <w:p>
            <w:pPr>
              <w:pStyle w:val="969"/>
              <w:jc w:val="center"/>
              <w:rPr>
                <w:rFonts w:ascii="Times New Roman" w:hAnsi="Times New Roman" w:eastAsia="宋体" w:cs="Times New Roman"/>
                <w:highlight w:val="none"/>
              </w:rPr>
            </w:pPr>
            <w:r>
              <w:rPr>
                <w:rFonts w:ascii="Times New Roman" w:hAnsi="Times New Roman" w:eastAsia="宋体" w:cs="Times New Roman"/>
                <w:highlight w:val="none"/>
              </w:rPr>
            </w:r>
            <w:r/>
          </w:p>
          <w:p>
            <w:pPr>
              <w:pStyle w:val="969"/>
              <w:ind w:firstLine="420"/>
              <w:jc w:val="both"/>
              <w:spacing w:line="360" w:lineRule="auto"/>
              <w:widowControl w:val="off"/>
              <w:rPr>
                <w:rFonts w:hint="eastAsia" w:ascii="宋体" w:hAnsi="宋体" w:eastAsia="宋体" w:cs="Times New Roman"/>
                <w:sz w:val="21"/>
                <w:szCs w:val="20"/>
                <w:highlight w:val="none"/>
                <w:lang w:val="en-US" w:eastAsia="zh-CN" w:bidi="ar-SA"/>
              </w:rPr>
            </w:pPr>
            <w:r>
              <w:rPr>
                <w:rFonts w:hint="eastAsia" w:ascii="宋体" w:hAnsi="宋体" w:eastAsia="宋体" w:cs="Times New Roman"/>
                <w:sz w:val="21"/>
                <w:szCs w:val="20"/>
                <w:highlight w:val="none"/>
                <w:lang w:val="en-US" w:eastAsia="zh-CN" w:bidi="ar-SA"/>
              </w:rPr>
            </w:r>
            <w:r/>
          </w:p>
        </w:tc>
        <w:tc>
          <w:tcPr>
            <w:tcW w:w="2832"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3346"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bl>
    <w:p>
      <w:pPr>
        <w:pStyle w:val="969"/>
        <w:jc w:val="both"/>
        <w:spacing w:before="0" w:beforeAutospacing="0" w:after="0" w:afterAutospacing="0"/>
        <w:widowControl/>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p>
      <w:pPr>
        <w:pStyle w:val="969"/>
        <w:ind w:right="180"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投标人名称：（加盖电子公章）</w:t>
      </w:r>
      <w:r>
        <w:rPr>
          <w:rFonts w:hint="eastAsia" w:ascii="宋体" w:hAnsi="宋体" w:eastAsia="宋体" w:cs="Times New Roman"/>
          <w:sz w:val="24"/>
          <w:szCs w:val="24"/>
          <w:highlight w:val="none"/>
        </w:rPr>
      </w:r>
      <w:r/>
    </w:p>
    <w:p>
      <w:pPr>
        <w:pStyle w:val="969"/>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969"/>
        <w:ind w:firstLine="480"/>
        <w:jc w:val="both"/>
        <w:spacing w:before="0" w:beforeAutospacing="0" w:after="0" w:afterAutospacing="0" w:line="360" w:lineRule="auto"/>
        <w:widowControl/>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备注： </w:t>
      </w:r>
      <w:r>
        <w:rPr>
          <w:rFonts w:ascii="宋体" w:hAnsi="宋体" w:eastAsia="宋体" w:cs="宋体"/>
          <w:sz w:val="24"/>
          <w:szCs w:val="24"/>
          <w:highlight w:val="none"/>
          <w:lang w:val="en-US" w:eastAsia="zh-CN" w:bidi="ar-SA"/>
        </w:rPr>
      </w:r>
      <w:r/>
    </w:p>
    <w:p>
      <w:pPr>
        <w:pStyle w:val="969"/>
        <w:ind w:firstLine="482"/>
        <w:jc w:val="both"/>
        <w:spacing w:before="0" w:beforeAutospacing="0" w:after="0" w:afterAutospacing="0" w:line="360" w:lineRule="auto"/>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1.投标人须对招标文件技术要求中的实质性要求（打“★”内容）作出明确响应，否则视为无效投标。</w:t>
      </w:r>
      <w:r>
        <w:rPr>
          <w:rFonts w:hint="eastAsia" w:ascii="宋体" w:hAnsi="宋体" w:eastAsia="宋体" w:cs="宋体"/>
          <w:b/>
          <w:bCs/>
          <w:sz w:val="24"/>
          <w:szCs w:val="24"/>
          <w:highlight w:val="none"/>
          <w:lang w:val="en-US" w:eastAsia="zh-CN" w:bidi="ar-SA"/>
        </w:rPr>
      </w:r>
      <w:r/>
    </w:p>
    <w:p>
      <w:pPr>
        <w:pStyle w:val="969"/>
        <w:ind w:firstLine="482"/>
        <w:jc w:val="both"/>
        <w:spacing w:before="0" w:beforeAutospacing="0" w:after="0" w:afterAutospacing="0" w:line="360" w:lineRule="auto"/>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2.技术要求中实质性要求及其他要求明确需要提供证明材料的，签订合同时中标人应按招标文件要求和投标文件响应内容提供相应证明材料供采购人核验，否则采购人将取消其中标资格。</w:t>
      </w:r>
      <w:r>
        <w:rPr>
          <w:rFonts w:hint="eastAsia" w:ascii="宋体" w:hAnsi="宋体" w:eastAsia="宋体" w:cs="宋体"/>
          <w:b/>
          <w:bCs/>
          <w:sz w:val="24"/>
          <w:szCs w:val="24"/>
          <w:highlight w:val="none"/>
          <w:lang w:val="en-US" w:eastAsia="zh-CN" w:bidi="ar-SA"/>
        </w:rPr>
      </w:r>
      <w:r/>
    </w:p>
    <w:p>
      <w:pPr>
        <w:pStyle w:val="969"/>
        <w:ind w:firstLine="480"/>
        <w:jc w:val="both"/>
        <w:spacing w:before="0" w:beforeAutospacing="0" w:after="0" w:afterAutospacing="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3.行数不够，可自行添加。</w:t>
      </w:r>
      <w:r>
        <w:rPr>
          <w:rFonts w:hint="eastAsia" w:ascii="宋体" w:hAnsi="宋体" w:eastAsia="宋体" w:cs="宋体"/>
          <w:sz w:val="24"/>
          <w:szCs w:val="24"/>
          <w:highlight w:val="none"/>
          <w:lang w:val="en-US" w:eastAsia="zh-CN" w:bidi="ar-SA"/>
        </w:rPr>
      </w:r>
      <w:r/>
    </w:p>
    <w:p>
      <w:pPr>
        <w:pStyle w:val="969"/>
        <w:rPr>
          <w:rFonts w:hint="eastAsia" w:ascii="黑体" w:hAnsi="黑体" w:eastAsia="黑体" w:cs="Times New Roman"/>
          <w:iCs/>
          <w:sz w:val="32"/>
          <w:szCs w:val="32"/>
          <w:highlight w:val="none"/>
        </w:rPr>
      </w:pPr>
      <w:r>
        <w:rPr>
          <w:rFonts w:hint="eastAsia" w:ascii="Times New Roman" w:hAnsi="Times New Roman" w:eastAsia="宋体" w:cs="Times New Roman"/>
        </w:rPr>
        <w:br w:type="page" w:clear="all"/>
      </w:r>
      <w:r>
        <w:rPr>
          <w:rFonts w:hint="eastAsia" w:ascii="黑体" w:hAnsi="黑体" w:eastAsia="黑体" w:cs="Times New Roman"/>
          <w:iCs/>
          <w:sz w:val="32"/>
          <w:szCs w:val="32"/>
          <w:highlight w:val="none"/>
          <w:lang w:val="en-US" w:eastAsia="zh-CN"/>
        </w:rPr>
        <w:t xml:space="preserve">七</w:t>
      </w:r>
      <w:r>
        <w:rPr>
          <w:rFonts w:hint="eastAsia" w:ascii="黑体" w:hAnsi="黑体" w:eastAsia="黑体" w:cs="Times New Roman"/>
          <w:iCs/>
          <w:sz w:val="32"/>
          <w:szCs w:val="32"/>
          <w:highlight w:val="none"/>
        </w:rPr>
        <w:t xml:space="preserve">、商务要求响应及偏离表</w:t>
      </w:r>
      <w:r>
        <w:rPr>
          <w:rFonts w:hint="eastAsia" w:ascii="黑体" w:hAnsi="黑体" w:eastAsia="黑体" w:cs="Times New Roman"/>
          <w:iCs/>
          <w:sz w:val="32"/>
          <w:szCs w:val="32"/>
          <w:highlight w:val="none"/>
        </w:rPr>
      </w:r>
      <w:r/>
    </w:p>
    <w:p>
      <w:pPr>
        <w:pStyle w:val="969"/>
        <w:jc w:val="center"/>
        <w:spacing w:line="360" w:lineRule="auto"/>
        <w:rPr>
          <w:rFonts w:hint="eastAsia" w:ascii="方正小标宋简体" w:hAnsi="方正小标宋简体" w:eastAsia="方正小标宋简体" w:cs="方正小标宋简体"/>
          <w:sz w:val="32"/>
          <w:szCs w:val="32"/>
          <w:highlight w:val="none"/>
        </w:rPr>
        <w:outlineLvl w:val="2"/>
      </w:pPr>
      <w:r>
        <w:rPr>
          <w:rFonts w:hint="eastAsia" w:ascii="方正小标宋简体" w:hAnsi="方正小标宋简体" w:eastAsia="方正小标宋简体" w:cs="方正小标宋简体"/>
          <w:sz w:val="32"/>
          <w:szCs w:val="32"/>
          <w:highlight w:val="none"/>
        </w:rPr>
        <w:t xml:space="preserve">商务要求响应及偏离表</w:t>
      </w:r>
      <w:r>
        <w:rPr>
          <w:rFonts w:hint="eastAsia" w:ascii="方正小标宋简体" w:hAnsi="方正小标宋简体" w:eastAsia="方正小标宋简体" w:cs="方正小标宋简体"/>
          <w:sz w:val="32"/>
          <w:szCs w:val="32"/>
          <w:highlight w:val="none"/>
        </w:rPr>
      </w:r>
      <w:r/>
    </w:p>
    <w:p>
      <w:pPr>
        <w:pStyle w:val="969"/>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96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969"/>
        <w:ind w:right="180" w:firstLine="480"/>
        <w:spacing w:line="360" w:lineRule="auto"/>
        <w:rPr>
          <w:rFonts w:hint="eastAsia" w:ascii="Times New Roman" w:hAnsi="Times New Roman" w:eastAsia="宋体" w:cs="Times New Roman"/>
          <w:highlight w:val="none"/>
        </w:rPr>
      </w:pPr>
      <w:r>
        <w:rPr>
          <w:rFonts w:hint="eastAsia" w:ascii="宋体" w:hAnsi="宋体" w:eastAsia="宋体" w:cs="Times New Roman"/>
          <w:sz w:val="24"/>
          <w:szCs w:val="24"/>
          <w:highlight w:val="none"/>
          <w:lang w:val="en-US" w:eastAsia="zh-CN"/>
        </w:rPr>
        <w:t xml:space="preserve">项目编号：                                   采购包号：</w:t>
      </w:r>
      <w:r>
        <w:rPr>
          <w:rFonts w:hint="eastAsia" w:ascii="Times New Roman" w:hAnsi="Times New Roman" w:eastAsia="宋体" w:cs="Times New Roman"/>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969"/>
              <w:jc w:val="center"/>
              <w:rPr>
                <w:rFonts w:hint="eastAsia" w:ascii="宋体" w:hAnsi="宋体" w:eastAsia="宋体" w:cs="Times New Roman"/>
                <w:sz w:val="24"/>
                <w:szCs w:val="24"/>
                <w:highlight w:val="none"/>
              </w:rPr>
            </w:pPr>
            <w:r/>
            <w:bookmarkStart w:id="73" w:name="_Hlt26671372"/>
            <w:r/>
            <w:bookmarkEnd w:id="73"/>
            <w:r/>
            <w:bookmarkStart w:id="74" w:name="_Hlt26671343"/>
            <w:r/>
            <w:bookmarkEnd w:id="74"/>
            <w:r/>
            <w:bookmarkStart w:id="75" w:name="_Hlt26955064"/>
            <w:r/>
            <w:bookmarkEnd w:id="75"/>
            <w:r/>
            <w:bookmarkStart w:id="76" w:name="_Hlt26609391"/>
            <w:r/>
            <w:bookmarkEnd w:id="76"/>
            <w:r/>
            <w:bookmarkStart w:id="77" w:name="_Hlt26782999"/>
            <w:r/>
            <w:bookmarkEnd w:id="77"/>
            <w:r/>
            <w:bookmarkStart w:id="78" w:name="_Hlt24879081"/>
            <w:r/>
            <w:bookmarkEnd w:id="78"/>
            <w:r/>
            <w:bookmarkStart w:id="79" w:name="_Hlt26955056"/>
            <w:r/>
            <w:bookmarkEnd w:id="79"/>
            <w:r/>
            <w:bookmarkStart w:id="80" w:name="_Hlt26580838"/>
            <w:r/>
            <w:bookmarkEnd w:id="80"/>
            <w:r>
              <w:rPr>
                <w:rFonts w:hint="eastAsia" w:ascii="宋体" w:hAnsi="宋体" w:eastAsia="宋体" w:cs="Times New Roman"/>
                <w:sz w:val="24"/>
                <w:szCs w:val="24"/>
                <w:highlight w:val="none"/>
              </w:rPr>
              <w:t xml:space="preserve">序号</w:t>
            </w:r>
            <w:r>
              <w:rPr>
                <w:rFonts w:hint="eastAsia" w:ascii="宋体" w:hAnsi="宋体" w:eastAsia="宋体" w:cs="Times New Roman"/>
                <w:sz w:val="24"/>
                <w:szCs w:val="24"/>
                <w:highlight w:val="none"/>
              </w:rPr>
            </w:r>
            <w:r/>
          </w:p>
        </w:tc>
        <w:tc>
          <w:tcPr>
            <w:tcW w:w="2838" w:type="dxa"/>
            <w:vAlign w:val="center"/>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招标文件要求</w:t>
            </w:r>
            <w:r>
              <w:rPr>
                <w:rFonts w:hint="eastAsia" w:ascii="宋体" w:hAnsi="宋体" w:eastAsia="宋体" w:cs="Times New Roman"/>
                <w:sz w:val="24"/>
                <w:szCs w:val="24"/>
                <w:highlight w:val="none"/>
              </w:rPr>
            </w:r>
            <w:r/>
          </w:p>
        </w:tc>
        <w:tc>
          <w:tcPr>
            <w:tcW w:w="2832" w:type="dxa"/>
            <w:vAlign w:val="center"/>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投标响应情况</w:t>
            </w:r>
            <w:r>
              <w:rPr>
                <w:rFonts w:hint="eastAsia" w:ascii="宋体" w:hAnsi="宋体" w:eastAsia="宋体" w:cs="Times New Roman"/>
                <w:sz w:val="24"/>
                <w:szCs w:val="24"/>
                <w:highlight w:val="none"/>
              </w:rPr>
            </w:r>
            <w:r/>
          </w:p>
        </w:tc>
        <w:tc>
          <w:tcPr>
            <w:tcW w:w="3346" w:type="dxa"/>
            <w:vAlign w:val="center"/>
            <w:textDirection w:val="lrTb"/>
            <w:noWrap w:val="false"/>
          </w:tcPr>
          <w:p>
            <w:pPr>
              <w:pStyle w:val="969"/>
              <w:jc w:val="center"/>
              <w:rPr>
                <w:rFonts w:hint="eastAsia" w:ascii="宋体" w:hAnsi="宋体" w:eastAsia="宋体" w:cs="Times New Roman"/>
                <w:sz w:val="24"/>
                <w:szCs w:val="24"/>
                <w:highlight w:val="none"/>
              </w:rPr>
            </w:pPr>
            <w:r>
              <w:rPr>
                <w:rFonts w:hint="eastAsia" w:ascii="Times New Roman" w:hAnsi="Times New Roman" w:eastAsia="宋体" w:cs="宋体"/>
                <w:sz w:val="24"/>
                <w:szCs w:val="24"/>
                <w:highlight w:val="none"/>
              </w:rPr>
              <w:t xml:space="preserve">正偏离、无偏离或负偏离</w:t>
            </w:r>
            <w:r>
              <w:rPr>
                <w:rFonts w:hint="eastAsia" w:ascii="宋体" w:hAnsi="宋体" w:eastAsia="宋体" w:cs="Times New Roman"/>
                <w:sz w:val="24"/>
                <w:szCs w:val="24"/>
                <w:highlight w:val="none"/>
              </w:rPr>
            </w:r>
            <w:r/>
          </w:p>
        </w:tc>
      </w:tr>
      <w:tr>
        <w:trPr>
          <w:cantSplit/>
          <w:trHeight w:val="640"/>
        </w:trPr>
        <w:tc>
          <w:tcPr>
            <w:tcW w:w="835"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2838"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2832"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3346"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cantSplit/>
          <w:trHeight w:val="640"/>
        </w:trPr>
        <w:tc>
          <w:tcPr>
            <w:tcW w:w="835"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2838"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2832"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3346"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cantSplit/>
          <w:trHeight w:val="640"/>
        </w:trPr>
        <w:tc>
          <w:tcPr>
            <w:tcW w:w="835"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2838"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2832"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3346"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cantSplit/>
          <w:trHeight w:val="640"/>
        </w:trPr>
        <w:tc>
          <w:tcPr>
            <w:tcW w:w="835"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2838"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2832"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3346"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cantSplit/>
          <w:trHeight w:val="640"/>
        </w:trPr>
        <w:tc>
          <w:tcPr>
            <w:tcW w:w="835"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2838"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2832"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3346"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cantSplit/>
          <w:trHeight w:val="640"/>
        </w:trPr>
        <w:tc>
          <w:tcPr>
            <w:tcW w:w="835"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2838"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2832"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3346"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cantSplit/>
          <w:trHeight w:val="640"/>
        </w:trPr>
        <w:tc>
          <w:tcPr>
            <w:tcW w:w="835"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2838"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2832"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3346"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cantSplit/>
          <w:trHeight w:val="640"/>
        </w:trPr>
        <w:tc>
          <w:tcPr>
            <w:tcW w:w="835"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2838" w:type="dxa"/>
            <w:vAlign w:val="top"/>
            <w:textDirection w:val="lrTb"/>
            <w:noWrap w:val="false"/>
          </w:tcPr>
          <w:p>
            <w:pPr>
              <w:pStyle w:val="969"/>
              <w:jc w:val="center"/>
              <w:rPr>
                <w:rFonts w:ascii="Times New Roman" w:hAnsi="Times New Roman" w:eastAsia="宋体" w:cs="Times New Roman"/>
                <w:highlight w:val="none"/>
              </w:rPr>
            </w:pPr>
            <w:r>
              <w:rPr>
                <w:rFonts w:ascii="Times New Roman" w:hAnsi="Times New Roman" w:eastAsia="宋体" w:cs="Times New Roman"/>
                <w:highlight w:val="none"/>
              </w:rPr>
            </w:r>
            <w:r/>
          </w:p>
          <w:p>
            <w:pPr>
              <w:pStyle w:val="969"/>
              <w:ind w:firstLine="420"/>
              <w:jc w:val="both"/>
              <w:spacing w:line="360" w:lineRule="auto"/>
              <w:widowControl w:val="off"/>
              <w:rPr>
                <w:rFonts w:hint="eastAsia" w:ascii="宋体" w:hAnsi="宋体" w:eastAsia="宋体" w:cs="Times New Roman"/>
                <w:sz w:val="21"/>
                <w:szCs w:val="20"/>
                <w:highlight w:val="none"/>
                <w:lang w:val="en-US" w:eastAsia="zh-CN" w:bidi="ar-SA"/>
              </w:rPr>
            </w:pPr>
            <w:r>
              <w:rPr>
                <w:rFonts w:hint="eastAsia" w:ascii="宋体" w:hAnsi="宋体" w:eastAsia="宋体" w:cs="Times New Roman"/>
                <w:sz w:val="21"/>
                <w:szCs w:val="20"/>
                <w:highlight w:val="none"/>
                <w:lang w:val="en-US" w:eastAsia="zh-CN" w:bidi="ar-SA"/>
              </w:rPr>
            </w:r>
            <w:r/>
          </w:p>
        </w:tc>
        <w:tc>
          <w:tcPr>
            <w:tcW w:w="2832"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W w:w="3346" w:type="dxa"/>
            <w:vAlign w:val="top"/>
            <w:textDirection w:val="lrTb"/>
            <w:noWrap w:val="false"/>
          </w:tcPr>
          <w:p>
            <w:pPr>
              <w:pStyle w:val="969"/>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bl>
    <w:p>
      <w:pPr>
        <w:pStyle w:val="969"/>
        <w:ind w:firstLine="480"/>
        <w:jc w:val="both"/>
        <w:spacing w:before="0" w:beforeAutospacing="0" w:after="0" w:afterAutospacing="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969"/>
        <w:ind w:firstLine="480"/>
        <w:jc w:val="both"/>
        <w:spacing w:before="0" w:beforeAutospacing="0" w:after="0" w:afterAutospacing="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备注： </w:t>
      </w:r>
      <w:r>
        <w:rPr>
          <w:rFonts w:hint="eastAsia" w:ascii="宋体" w:hAnsi="宋体" w:eastAsia="宋体" w:cs="宋体"/>
          <w:sz w:val="24"/>
          <w:szCs w:val="24"/>
          <w:highlight w:val="none"/>
          <w:lang w:val="en-US" w:eastAsia="zh-CN" w:bidi="ar-SA"/>
        </w:rPr>
      </w:r>
      <w:r/>
    </w:p>
    <w:p>
      <w:pPr>
        <w:pStyle w:val="969"/>
        <w:ind w:firstLine="480"/>
        <w:jc w:val="both"/>
        <w:spacing w:before="0" w:beforeAutospacing="0" w:after="0" w:afterAutospacing="0" w:line="360" w:lineRule="auto"/>
        <w:widowControl/>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b/>
          <w:bCs/>
          <w:sz w:val="24"/>
          <w:szCs w:val="24"/>
          <w:highlight w:val="none"/>
          <w:lang w:val="en-US" w:eastAsia="zh-CN" w:bidi="ar-SA"/>
        </w:rPr>
        <w:t xml:space="preserve">投标人须对招标文件商务要求中的实质性要求（打“★”内容）做出明确响应，否则视为无效投标。</w:t>
      </w:r>
      <w:r>
        <w:rPr>
          <w:rFonts w:ascii="宋体" w:hAnsi="宋体" w:eastAsia="宋体" w:cs="宋体"/>
          <w:sz w:val="24"/>
          <w:szCs w:val="24"/>
          <w:highlight w:val="none"/>
          <w:lang w:val="en-US" w:eastAsia="zh-CN" w:bidi="ar-SA"/>
        </w:rPr>
      </w:r>
      <w:r/>
    </w:p>
    <w:p>
      <w:pPr>
        <w:pStyle w:val="969"/>
        <w:ind w:firstLine="480"/>
        <w:jc w:val="both"/>
        <w:spacing w:before="0" w:beforeAutospacing="0" w:after="0" w:afterAutospacing="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2.行数不够，可自行添加。</w:t>
      </w:r>
      <w:r>
        <w:rPr>
          <w:rFonts w:hint="eastAsia" w:ascii="宋体" w:hAnsi="宋体" w:eastAsia="宋体" w:cs="宋体"/>
          <w:sz w:val="24"/>
          <w:szCs w:val="24"/>
          <w:highlight w:val="none"/>
          <w:lang w:val="en-US" w:eastAsia="zh-CN" w:bidi="ar-SA"/>
        </w:rPr>
      </w:r>
      <w:r/>
    </w:p>
    <w:p>
      <w:pPr>
        <w:pStyle w:val="969"/>
        <w:ind w:firstLine="480"/>
        <w:jc w:val="both"/>
        <w:spacing w:before="0" w:beforeAutospacing="0" w:after="0" w:afterAutospacing="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969"/>
        <w:rPr>
          <w:rFonts w:ascii="Times New Roman" w:hAnsi="Times New Roman" w:eastAsia="宋体" w:cs="Times New Roman"/>
        </w:rPr>
      </w:pPr>
      <w:r>
        <w:rPr>
          <w:rFonts w:ascii="Times New Roman" w:hAnsi="Times New Roman" w:eastAsia="宋体" w:cs="Times New Roman"/>
        </w:rPr>
      </w:r>
      <w:r/>
    </w:p>
    <w:p>
      <w:pPr>
        <w:pStyle w:val="969"/>
        <w:jc w:val="center"/>
        <w:rPr>
          <w:rFonts w:hint="eastAsia" w:ascii="宋体" w:hAnsi="宋体" w:eastAsia="宋体" w:cs="仿宋"/>
          <w:b/>
          <w:bCs/>
          <w:sz w:val="32"/>
          <w:szCs w:val="32"/>
        </w:rPr>
      </w:pPr>
      <w:r>
        <w:rPr>
          <w:rFonts w:hint="eastAsia" w:ascii="宋体" w:hAnsi="宋体" w:eastAsia="宋体" w:cs="仿宋"/>
          <w:b/>
          <w:bCs/>
          <w:sz w:val="32"/>
          <w:szCs w:val="32"/>
        </w:rPr>
      </w:r>
      <w:r/>
    </w:p>
    <w:p>
      <w:pPr>
        <w:pStyle w:val="969"/>
        <w:ind w:left="1260"/>
        <w:jc w:val="both"/>
        <w:widowControl w:val="off"/>
        <w:rPr>
          <w:rFonts w:hint="eastAsia" w:ascii="宋体" w:hAnsi="宋体" w:eastAsia="Calibri" w:cs="仿宋"/>
          <w:b/>
          <w:bCs/>
          <w:sz w:val="32"/>
          <w:szCs w:val="32"/>
          <w:lang w:val="zh-CN" w:eastAsia="zh-CN" w:bidi="ar-SA"/>
        </w:rPr>
      </w:pPr>
      <w:r>
        <w:rPr>
          <w:rFonts w:hint="eastAsia" w:ascii="宋体" w:hAnsi="宋体" w:eastAsia="Calibri" w:cs="仿宋"/>
          <w:b/>
          <w:bCs/>
          <w:sz w:val="32"/>
          <w:szCs w:val="32"/>
          <w:lang w:val="zh-CN" w:eastAsia="zh-CN" w:bidi="ar-SA"/>
        </w:rPr>
      </w:r>
      <w:r/>
    </w:p>
    <w:p>
      <w:pPr>
        <w:pStyle w:val="969"/>
        <w:rPr>
          <w:rFonts w:hint="eastAsia" w:ascii="宋体" w:hAnsi="宋体" w:eastAsia="宋体" w:cs="仿宋"/>
          <w:b/>
          <w:bCs/>
          <w:sz w:val="32"/>
          <w:szCs w:val="32"/>
        </w:rPr>
      </w:pPr>
      <w:r>
        <w:rPr>
          <w:rFonts w:hint="eastAsia" w:ascii="宋体" w:hAnsi="宋体" w:eastAsia="宋体" w:cs="仿宋"/>
          <w:b/>
          <w:bCs/>
          <w:sz w:val="32"/>
          <w:szCs w:val="32"/>
        </w:rPr>
      </w:r>
      <w:r/>
    </w:p>
    <w:p>
      <w:pPr>
        <w:pStyle w:val="969"/>
        <w:rPr>
          <w:rFonts w:hint="eastAsia" w:ascii="黑体" w:hAnsi="黑体" w:eastAsia="黑体" w:cs="Times New Roman"/>
          <w:iCs/>
          <w:sz w:val="32"/>
          <w:szCs w:val="32"/>
          <w:highlight w:val="none"/>
          <w:lang w:val="en-US" w:eastAsia="zh-CN"/>
        </w:rPr>
      </w:pPr>
      <w:r>
        <w:rPr>
          <w:rFonts w:hint="eastAsia" w:ascii="黑体" w:hAnsi="黑体" w:eastAsia="黑体" w:cs="Times New Roman"/>
          <w:iCs/>
          <w:sz w:val="32"/>
          <w:szCs w:val="32"/>
          <w:highlight w:val="none"/>
          <w:lang w:val="en-US" w:eastAsia="zh-CN"/>
        </w:rPr>
      </w:r>
      <w:r/>
    </w:p>
    <w:p>
      <w:pPr>
        <w:rPr>
          <w:rFonts w:hint="eastAsia" w:ascii="黑体" w:hAnsi="黑体" w:eastAsia="黑体" w:cs="Times New Roman"/>
          <w:sz w:val="32"/>
          <w:szCs w:val="32"/>
          <w:highlight w:val="none"/>
        </w:rPr>
      </w:pPr>
      <w:r>
        <w:rPr>
          <w:rFonts w:hint="eastAsia" w:ascii="黑体" w:hAnsi="黑体" w:eastAsia="黑体" w:cs="Times New Roman"/>
          <w:iCs/>
          <w:sz w:val="32"/>
          <w:szCs w:val="32"/>
          <w:highlight w:val="none"/>
        </w:rPr>
      </w:r>
      <w:r>
        <w:rPr>
          <w:rFonts w:hint="eastAsia" w:ascii="黑体" w:hAnsi="黑体" w:eastAsia="黑体" w:cs="Times New Roman"/>
          <w:iCs/>
          <w:sz w:val="32"/>
          <w:szCs w:val="32"/>
          <w:highlight w:val="none"/>
        </w:rPr>
      </w:r>
      <w:r/>
    </w:p>
    <w:p>
      <w:pPr>
        <w:rPr>
          <w:rFonts w:hint="eastAsia" w:ascii="黑体" w:hAnsi="黑体" w:eastAsia="黑体" w:cs="Times New Roman"/>
          <w:sz w:val="32"/>
          <w:szCs w:val="32"/>
          <w:highlight w:val="none"/>
        </w:rPr>
      </w:pPr>
      <w:r>
        <w:rPr>
          <w:rFonts w:hint="eastAsia" w:ascii="黑体" w:hAnsi="黑体" w:eastAsia="黑体" w:cs="Times New Roman"/>
          <w:iCs/>
          <w:sz w:val="32"/>
          <w:szCs w:val="32"/>
          <w:highlight w:val="none"/>
        </w:rPr>
      </w:r>
      <w:r>
        <w:rPr>
          <w:rFonts w:hint="eastAsia" w:ascii="黑体" w:hAnsi="黑体" w:eastAsia="黑体" w:cs="Times New Roman"/>
          <w:iCs/>
          <w:sz w:val="32"/>
          <w:szCs w:val="32"/>
          <w:highlight w:val="none"/>
        </w:rPr>
      </w:r>
      <w:r/>
    </w:p>
    <w:p>
      <w:pPr>
        <w:rPr>
          <w:rFonts w:hint="eastAsia" w:ascii="黑体" w:hAnsi="黑体" w:eastAsia="黑体" w:cs="Times New Roman"/>
          <w:sz w:val="32"/>
          <w:szCs w:val="32"/>
          <w:highlight w:val="none"/>
        </w:rPr>
      </w:pPr>
      <w:r>
        <w:rPr>
          <w:rFonts w:hint="eastAsia" w:ascii="黑体" w:hAnsi="黑体" w:eastAsia="黑体" w:cs="Times New Roman"/>
          <w:iCs/>
          <w:sz w:val="32"/>
          <w:szCs w:val="32"/>
          <w:highlight w:val="none"/>
        </w:rPr>
      </w:r>
      <w:r>
        <w:rPr>
          <w:rFonts w:hint="eastAsia" w:ascii="黑体" w:hAnsi="黑体" w:eastAsia="黑体" w:cs="Times New Roman"/>
          <w:iCs/>
          <w:sz w:val="32"/>
          <w:szCs w:val="32"/>
          <w:highlight w:val="none"/>
        </w:rPr>
      </w:r>
      <w:r/>
    </w:p>
    <w:p>
      <w:pPr>
        <w:pStyle w:val="969"/>
        <w:rPr>
          <w:rFonts w:hint="eastAsia" w:ascii="黑体" w:hAnsi="黑体" w:eastAsia="黑体" w:cs="Times New Roman"/>
          <w:iCs/>
          <w:sz w:val="32"/>
          <w:szCs w:val="32"/>
          <w:highlight w:val="none"/>
        </w:rPr>
      </w:pPr>
      <w:r>
        <w:rPr>
          <w:rFonts w:hint="eastAsia" w:ascii="黑体" w:hAnsi="黑体" w:eastAsia="黑体" w:cs="Times New Roman"/>
          <w:iCs/>
          <w:sz w:val="32"/>
          <w:szCs w:val="32"/>
          <w:highlight w:val="none"/>
          <w:lang w:val="en-US" w:eastAsia="zh-CN"/>
        </w:rPr>
        <w:t xml:space="preserve">八</w:t>
      </w:r>
      <w:r>
        <w:rPr>
          <w:rFonts w:hint="eastAsia" w:ascii="黑体" w:hAnsi="黑体" w:eastAsia="黑体" w:cs="Times New Roman"/>
          <w:iCs/>
          <w:sz w:val="32"/>
          <w:szCs w:val="32"/>
          <w:highlight w:val="none"/>
        </w:rPr>
        <w:t xml:space="preserve">、中小企业声明函</w:t>
      </w:r>
      <w:r>
        <w:rPr>
          <w:rFonts w:hint="eastAsia" w:ascii="黑体" w:hAnsi="黑体" w:eastAsia="黑体" w:cs="Times New Roman"/>
          <w:iCs/>
          <w:sz w:val="32"/>
          <w:szCs w:val="32"/>
          <w:highlight w:val="none"/>
        </w:rPr>
      </w:r>
      <w:r/>
    </w:p>
    <w:p>
      <w:pPr>
        <w:pStyle w:val="969"/>
        <w:jc w:val="center"/>
        <w:spacing w:line="360" w:lineRule="auto"/>
        <w:rPr>
          <w:rFonts w:hint="eastAsia" w:ascii="方正小标宋简体" w:hAnsi="方正小标宋简体" w:eastAsia="方正小标宋简体" w:cs="方正小标宋简体"/>
          <w:sz w:val="32"/>
          <w:szCs w:val="32"/>
          <w:highlight w:val="none"/>
        </w:rPr>
        <w:outlineLvl w:val="2"/>
      </w:pPr>
      <w:r>
        <w:rPr>
          <w:rFonts w:hint="eastAsia" w:ascii="方正小标宋简体" w:hAnsi="方正小标宋简体" w:eastAsia="方正小标宋简体" w:cs="方正小标宋简体"/>
          <w:sz w:val="32"/>
          <w:szCs w:val="32"/>
          <w:highlight w:val="none"/>
        </w:rPr>
        <w:t xml:space="preserve">中小企业声明函（服务）</w:t>
      </w:r>
      <w:r>
        <w:rPr>
          <w:rFonts w:hint="eastAsia" w:ascii="方正小标宋简体" w:hAnsi="方正小标宋简体" w:eastAsia="方正小标宋简体" w:cs="方正小标宋简体"/>
          <w:sz w:val="32"/>
          <w:szCs w:val="32"/>
          <w:highlight w:val="none"/>
        </w:rPr>
      </w:r>
      <w:r/>
    </w:p>
    <w:p>
      <w:pPr>
        <w:pStyle w:val="969"/>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rPr>
        <w:t xml:space="preserve">XXXXXXXXXXXXXXXXXXXXXXXXX</w:t>
      </w:r>
      <w:r>
        <w:rPr>
          <w:rFonts w:hint="eastAsia" w:ascii="宋体" w:hAnsi="宋体" w:eastAsia="宋体" w:cs="Times New Roman"/>
          <w:sz w:val="24"/>
          <w:szCs w:val="24"/>
          <w:highlight w:val="none"/>
        </w:rPr>
        <w:t xml:space="preserve">（单位名称）采购编号为</w:t>
      </w:r>
      <w:r>
        <w:rPr>
          <w:rFonts w:hint="eastAsia" w:ascii="宋体" w:hAnsi="宋体" w:eastAsia="宋体" w:cs="Times New Roman"/>
          <w:sz w:val="24"/>
          <w:szCs w:val="24"/>
          <w:highlight w:val="none"/>
          <w:u w:val="single"/>
        </w:rPr>
        <w:t xml:space="preserve">XXXXXXXXXXXXXXXXXXXXXXXXX</w:t>
      </w:r>
      <w:r>
        <w:rPr>
          <w:rFonts w:hint="eastAsia" w:ascii="宋体" w:hAnsi="宋体" w:eastAsia="宋体" w:cs="Times New Roman"/>
          <w:sz w:val="24"/>
          <w:szCs w:val="24"/>
          <w:highlight w:val="none"/>
        </w:rPr>
        <w:t xml:space="preserve">项目（采购包号：</w:t>
      </w:r>
      <w:r>
        <w:rPr>
          <w:rFonts w:hint="eastAsia" w:ascii="宋体" w:hAnsi="宋体" w:eastAsia="宋体" w:cs="Times New Roman"/>
          <w:sz w:val="24"/>
          <w:szCs w:val="24"/>
          <w:highlight w:val="none"/>
          <w:u w:val="single"/>
        </w:rPr>
        <w:t xml:space="preserve">XXX</w:t>
      </w:r>
      <w:r>
        <w:rPr>
          <w:rFonts w:hint="eastAsia" w:ascii="宋体" w:hAnsi="宋体" w:eastAsia="宋体" w:cs="Times New Roman"/>
          <w:sz w:val="24"/>
          <w:szCs w:val="24"/>
          <w:highlight w:val="none"/>
        </w:rPr>
        <w:t xml:space="preserve">）的采购活动，</w:t>
      </w:r>
      <w:r>
        <w:rPr>
          <w:rFonts w:hint="eastAsia" w:ascii="宋体" w:hAnsi="宋体" w:eastAsia="宋体" w:cs="Times New Roman"/>
          <w:b/>
          <w:bCs/>
          <w:sz w:val="24"/>
          <w:szCs w:val="24"/>
          <w:highlight w:val="none"/>
        </w:rPr>
        <w:t xml:space="preserve">服务全部由符合政策的中小企业承接。</w:t>
      </w:r>
      <w:r>
        <w:rPr>
          <w:rFonts w:hint="eastAsia" w:ascii="宋体" w:hAnsi="宋体" w:eastAsia="宋体" w:cs="Times New Roman"/>
          <w:sz w:val="24"/>
          <w:szCs w:val="24"/>
          <w:highlight w:val="none"/>
        </w:rPr>
        <w:t xml:space="preserve">根据《工业和信息化部、国家统计局、国家发展和改革委员会、财政部关于印发中小企业划型标准规定的通知》</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eastAsia="宋体" w:cs="Times New Roman"/>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eastAsia="宋体" w:cs="Times New Roman"/>
          <w:sz w:val="24"/>
          <w:szCs w:val="24"/>
          <w:highlight w:val="none"/>
        </w:rPr>
        <w:t xml:space="preserve">300号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的规定，相关企业（含联合体中的小微企业、签订分包意向协议的中小企业）的具体情况如下：</w:t>
      </w:r>
      <w:r>
        <w:rPr>
          <w:rFonts w:hint="eastAsia" w:ascii="宋体" w:hAnsi="宋体" w:eastAsia="宋体" w:cs="Times New Roman"/>
          <w:sz w:val="24"/>
          <w:szCs w:val="24"/>
          <w:highlight w:val="none"/>
        </w:rPr>
      </w:r>
      <w:r/>
    </w:p>
    <w:p>
      <w:pPr>
        <w:pStyle w:val="969"/>
        <w:ind w:firstLine="480"/>
        <w:spacing w:line="360" w:lineRule="auto"/>
        <w:rPr>
          <w:rFonts w:hint="eastAsia" w:ascii="宋体" w:hAnsi="宋体" w:eastAsia="宋体" w:cs="Times New Roman"/>
          <w:i/>
          <w:sz w:val="24"/>
          <w:szCs w:val="24"/>
          <w:highlight w:val="none"/>
          <w:u w:val="single"/>
        </w:rPr>
      </w:pPr>
      <w:r>
        <w:rPr>
          <w:rFonts w:hint="eastAsia" w:ascii="宋体" w:hAnsi="宋体" w:eastAsia="宋体" w:cs="Times New Roman"/>
          <w:sz w:val="24"/>
          <w:szCs w:val="24"/>
          <w:highlight w:val="none"/>
        </w:rPr>
        <w:t xml:space="preserve">1.</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（标的名称）属于</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行业（招标文件中明确的所属行业）；承接企业为</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（企业名称），从业人员</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人，营业收入为</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万元，资产总额为</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万元</w:t>
      </w:r>
      <w:r>
        <w:rPr>
          <w:rFonts w:hint="eastAsia" w:ascii="宋体" w:hAnsi="宋体" w:eastAsia="宋体" w:cs="Times New Roman"/>
          <w:sz w:val="24"/>
          <w:szCs w:val="24"/>
          <w:highlight w:val="none"/>
          <w:vertAlign w:val="superscript"/>
        </w:rPr>
        <w:t xml:space="preserve">1</w:t>
      </w:r>
      <w:r>
        <w:rPr>
          <w:rFonts w:hint="eastAsia" w:ascii="宋体" w:hAnsi="宋体" w:eastAsia="宋体" w:cs="Times New Roman"/>
          <w:sz w:val="24"/>
          <w:szCs w:val="24"/>
          <w:highlight w:val="none"/>
        </w:rPr>
        <w:t xml:space="preserve">，属于</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微型企业。</w:t>
      </w:r>
      <w:r>
        <w:rPr>
          <w:rFonts w:hint="eastAsia" w:ascii="宋体" w:hAnsi="宋体" w:eastAsia="宋体" w:cs="Times New Roman"/>
          <w:i/>
          <w:sz w:val="24"/>
          <w:szCs w:val="24"/>
          <w:highlight w:val="none"/>
          <w:u w:val="single"/>
        </w:rPr>
      </w:r>
      <w:r/>
    </w:p>
    <w:p>
      <w:pPr>
        <w:pStyle w:val="969"/>
        <w:ind w:firstLine="480"/>
        <w:spacing w:line="360" w:lineRule="auto"/>
        <w:rPr>
          <w:rFonts w:hint="eastAsia" w:ascii="宋体" w:hAnsi="宋体" w:eastAsia="宋体" w:cs="Times New Roman"/>
          <w:i/>
          <w:sz w:val="24"/>
          <w:szCs w:val="24"/>
          <w:highlight w:val="none"/>
        </w:rPr>
      </w:pPr>
      <w:r>
        <w:rPr>
          <w:rFonts w:hint="eastAsia" w:ascii="宋体" w:hAnsi="宋体" w:eastAsia="宋体" w:cs="Times New Roman"/>
          <w:sz w:val="24"/>
          <w:szCs w:val="24"/>
          <w:highlight w:val="none"/>
        </w:rPr>
        <w:t xml:space="preserve">2.</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（标的名称）属于</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行业（招标文件中明确的所属行业）；承接企业为</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（企业名称），从业人员</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人，营业收入为</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万元，资产总额为</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万元</w:t>
      </w:r>
      <w:r>
        <w:rPr>
          <w:rFonts w:hint="eastAsia" w:ascii="宋体" w:hAnsi="宋体" w:eastAsia="宋体" w:cs="Times New Roman"/>
          <w:sz w:val="24"/>
          <w:szCs w:val="24"/>
          <w:highlight w:val="none"/>
          <w:vertAlign w:val="superscript"/>
        </w:rPr>
        <w:t xml:space="preserve">1</w:t>
      </w:r>
      <w:r>
        <w:rPr>
          <w:rFonts w:hint="eastAsia" w:ascii="宋体" w:hAnsi="宋体" w:eastAsia="宋体" w:cs="Times New Roman"/>
          <w:sz w:val="24"/>
          <w:szCs w:val="24"/>
          <w:highlight w:val="none"/>
        </w:rPr>
        <w:t xml:space="preserve">，属于</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微型企业。</w:t>
      </w:r>
      <w:r>
        <w:rPr>
          <w:rFonts w:hint="eastAsia" w:ascii="宋体" w:hAnsi="宋体" w:eastAsia="宋体" w:cs="Times New Roman"/>
          <w:i/>
          <w:sz w:val="24"/>
          <w:szCs w:val="24"/>
          <w:highlight w:val="none"/>
        </w:rPr>
      </w:r>
      <w:r/>
    </w:p>
    <w:p>
      <w:pPr>
        <w:pStyle w:val="969"/>
        <w:ind w:firstLine="36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rPr>
      </w:r>
      <w:r/>
    </w:p>
    <w:p>
      <w:pPr>
        <w:pStyle w:val="969"/>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Times New Roman"/>
          <w:sz w:val="24"/>
          <w:szCs w:val="24"/>
          <w:highlight w:val="none"/>
        </w:rPr>
      </w:r>
      <w:r/>
    </w:p>
    <w:p>
      <w:pPr>
        <w:pStyle w:val="969"/>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本企业对上述声明内容的真实性负责，如有虚假，将依法承担相应责任。</w:t>
      </w:r>
      <w:r>
        <w:rPr>
          <w:rFonts w:hint="eastAsia" w:ascii="宋体" w:hAnsi="宋体" w:eastAsia="宋体" w:cs="Times New Roman"/>
          <w:sz w:val="24"/>
          <w:szCs w:val="24"/>
          <w:highlight w:val="none"/>
        </w:rPr>
      </w:r>
      <w:r/>
    </w:p>
    <w:p>
      <w:pPr>
        <w:pStyle w:val="969"/>
        <w:ind w:left="1260"/>
        <w:jc w:val="both"/>
        <w:spacing w:line="360" w:lineRule="auto"/>
        <w:widowControl w:val="off"/>
        <w:rPr>
          <w:rFonts w:hint="eastAsia" w:ascii="宋体" w:hAnsi="宋体" w:eastAsia="Calibri" w:cs="宋体"/>
          <w:sz w:val="24"/>
          <w:szCs w:val="24"/>
          <w:highlight w:val="none"/>
          <w:lang w:val="zh-CN" w:eastAsia="zh-CN" w:bidi="ar-SA"/>
        </w:rPr>
      </w:pPr>
      <w:r>
        <w:rPr>
          <w:rFonts w:hint="eastAsia" w:ascii="宋体" w:hAnsi="宋体" w:eastAsia="Calibri" w:cs="宋体"/>
          <w:sz w:val="24"/>
          <w:szCs w:val="24"/>
          <w:highlight w:val="none"/>
          <w:lang w:val="zh-CN" w:eastAsia="zh-CN" w:bidi="ar-SA"/>
        </w:rPr>
      </w:r>
      <w:r/>
    </w:p>
    <w:p>
      <w:pPr>
        <w:pStyle w:val="969"/>
        <w:spacing w:line="36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pStyle w:val="969"/>
        <w:ind w:right="180" w:firstLine="360"/>
        <w:jc w:val="center"/>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                                           企业名称：（加盖电子公章）</w:t>
      </w:r>
      <w:r>
        <w:rPr>
          <w:rFonts w:hint="eastAsia" w:ascii="宋体" w:hAnsi="宋体" w:eastAsia="宋体" w:cs="Times New Roman"/>
          <w:sz w:val="24"/>
          <w:szCs w:val="24"/>
          <w:highlight w:val="none"/>
        </w:rPr>
      </w:r>
      <w:r/>
    </w:p>
    <w:p>
      <w:pPr>
        <w:pStyle w:val="969"/>
        <w:ind w:firstLine="6000"/>
        <w:spacing w:line="360" w:lineRule="auto"/>
        <w:widowControl/>
        <w:rPr>
          <w:rFonts w:hint="eastAsia" w:ascii="宋体" w:hAnsi="宋体" w:eastAsia="宋体" w:cs="Times New Roman"/>
          <w:sz w:val="24"/>
          <w:szCs w:val="24"/>
          <w:highlight w:val="none"/>
        </w:rPr>
      </w:pPr>
      <w:r>
        <w:rPr>
          <w:rFonts w:hint="eastAsia" w:ascii="Times New Roman" w:hAnsi="Times New Roman" w:eastAsia="宋体" w:cs="Times New Roman"/>
          <w:color w:val="000000"/>
          <w:sz w:val="24"/>
          <w:szCs w:val="24"/>
          <w:highlight w:val="none"/>
        </w:rPr>
        <w:t xml:space="preserve">日    期：</w:t>
      </w:r>
      <w:r>
        <w:rPr>
          <w:rFonts w:hint="eastAsia" w:ascii="宋体" w:hAnsi="宋体" w:eastAsia="宋体" w:cs="Times New Roman"/>
          <w:sz w:val="24"/>
          <w:szCs w:val="24"/>
          <w:highlight w:val="none"/>
        </w:rPr>
      </w:r>
      <w:r/>
    </w:p>
    <w:p>
      <w:pPr>
        <w:pStyle w:val="969"/>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969"/>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969"/>
        <w:ind w:firstLine="480"/>
        <w:jc w:val="left"/>
        <w:spacing w:line="360" w:lineRule="auto"/>
        <w:rPr>
          <w:rFonts w:hint="eastAsia" w:ascii="宋体" w:hAnsi="宋体" w:eastAsia="宋体" w:cs="Times New Roman"/>
          <w:b/>
          <w:bCs/>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eastAsia="zh-CN"/>
        </w:rPr>
      </w:r>
      <w:r/>
    </w:p>
    <w:p>
      <w:pPr>
        <w:jc w:val="left"/>
        <w:spacing w:line="360" w:lineRule="auto"/>
        <w:rPr>
          <w:rFonts w:hint="eastAsia" w:ascii="黑体" w:hAnsi="黑体" w:eastAsia="黑体" w:cs="Times New Roman"/>
          <w:sz w:val="32"/>
          <w:szCs w:val="32"/>
          <w:highlight w:val="none"/>
        </w:rPr>
      </w:pPr>
      <w:r>
        <w:rPr>
          <w:rFonts w:hint="eastAsia" w:ascii="黑体" w:hAnsi="黑体" w:eastAsia="黑体" w:cs="Times New Roman"/>
          <w:sz w:val="32"/>
          <w:szCs w:val="32"/>
          <w:highlight w:val="none"/>
        </w:rPr>
      </w:r>
      <w:r>
        <w:rPr>
          <w:rFonts w:hint="eastAsia" w:ascii="黑体" w:hAnsi="黑体" w:eastAsia="黑体" w:cs="Times New Roman"/>
          <w:sz w:val="32"/>
          <w:szCs w:val="32"/>
          <w:highlight w:val="none"/>
        </w:rPr>
      </w:r>
      <w:r/>
    </w:p>
    <w:p>
      <w:pPr>
        <w:pStyle w:val="969"/>
        <w:jc w:val="left"/>
        <w:spacing w:line="360" w:lineRule="auto"/>
        <w:rPr>
          <w:rFonts w:hint="eastAsia" w:ascii="黑体" w:hAnsi="黑体" w:eastAsia="黑体" w:cs="Times New Roman"/>
          <w:sz w:val="32"/>
          <w:szCs w:val="32"/>
          <w:highlight w:val="none"/>
        </w:rPr>
      </w:pPr>
      <w:r>
        <w:rPr>
          <w:rFonts w:hint="eastAsia" w:ascii="黑体" w:hAnsi="黑体" w:eastAsia="黑体" w:cs="Times New Roman"/>
          <w:b w:val="0"/>
          <w:bCs w:val="0"/>
          <w:sz w:val="32"/>
          <w:szCs w:val="32"/>
          <w:highlight w:val="none"/>
          <w:lang w:val="en-US" w:eastAsia="zh-CN"/>
        </w:rPr>
        <w:t xml:space="preserve">九</w:t>
      </w:r>
      <w:r>
        <w:rPr>
          <w:rFonts w:hint="eastAsia" w:ascii="黑体" w:hAnsi="黑体" w:eastAsia="黑体" w:cs="Times New Roman"/>
          <w:b w:val="0"/>
          <w:bCs w:val="0"/>
          <w:iCs/>
          <w:sz w:val="32"/>
          <w:szCs w:val="32"/>
          <w:highlight w:val="none"/>
        </w:rPr>
        <w:t xml:space="preserve">、</w:t>
      </w:r>
      <w:r>
        <w:rPr>
          <w:rFonts w:hint="eastAsia" w:ascii="黑体" w:hAnsi="黑体" w:eastAsia="黑体" w:cs="Times New Roman"/>
          <w:sz w:val="32"/>
          <w:szCs w:val="32"/>
          <w:highlight w:val="none"/>
        </w:rPr>
        <w:t xml:space="preserve">残疾人福利性单位声明函</w:t>
      </w:r>
      <w:r>
        <w:rPr>
          <w:rFonts w:hint="eastAsia" w:ascii="黑体" w:hAnsi="黑体" w:eastAsia="黑体" w:cs="Times New Roman"/>
          <w:sz w:val="32"/>
          <w:szCs w:val="32"/>
          <w:highlight w:val="none"/>
        </w:rPr>
      </w:r>
      <w:r/>
    </w:p>
    <w:p>
      <w:pPr>
        <w:pStyle w:val="969"/>
        <w:jc w:val="center"/>
        <w:spacing w:line="360" w:lineRule="auto"/>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t xml:space="preserve">残疾人福利性单位声明函</w:t>
      </w:r>
      <w:r>
        <w:rPr>
          <w:rFonts w:hint="eastAsia" w:ascii="方正小标宋简体" w:hAnsi="方正小标宋简体" w:eastAsia="方正小标宋简体" w:cs="方正小标宋简体"/>
          <w:sz w:val="32"/>
          <w:szCs w:val="32"/>
          <w:highlight w:val="none"/>
        </w:rPr>
      </w:r>
      <w:r/>
    </w:p>
    <w:p>
      <w:pPr>
        <w:pStyle w:val="969"/>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rPr>
        <w:t xml:space="preserve">XXXXXXXXXXXXXXXXXXXXXXXXX</w:t>
      </w:r>
      <w:r>
        <w:rPr>
          <w:rFonts w:hint="eastAsia" w:ascii="宋体" w:hAnsi="宋体" w:eastAsia="宋体" w:cs="Times New Roman"/>
          <w:sz w:val="24"/>
          <w:szCs w:val="24"/>
          <w:highlight w:val="none"/>
        </w:rPr>
        <w:t xml:space="preserve">（单位名称）采购编号为</w:t>
      </w:r>
      <w:r>
        <w:rPr>
          <w:rFonts w:hint="eastAsia" w:ascii="宋体" w:hAnsi="宋体" w:eastAsia="宋体" w:cs="Times New Roman"/>
          <w:sz w:val="24"/>
          <w:szCs w:val="24"/>
          <w:highlight w:val="none"/>
          <w:u w:val="single"/>
        </w:rPr>
        <w:t xml:space="preserve">XXXXXXXXXXXXXXXXXXXXXXXXX</w:t>
      </w:r>
      <w:r>
        <w:rPr>
          <w:rFonts w:hint="eastAsia" w:ascii="宋体" w:hAnsi="宋体" w:eastAsia="宋体" w:cs="Times New Roman"/>
          <w:sz w:val="24"/>
          <w:szCs w:val="24"/>
          <w:highlight w:val="none"/>
        </w:rPr>
        <w:t xml:space="preserve">项目（采购包号：</w:t>
      </w:r>
      <w:r>
        <w:rPr>
          <w:rFonts w:hint="eastAsia" w:ascii="宋体" w:hAnsi="宋体" w:eastAsia="宋体" w:cs="Times New Roman"/>
          <w:sz w:val="24"/>
          <w:szCs w:val="24"/>
          <w:highlight w:val="none"/>
          <w:u w:val="single"/>
        </w:rPr>
        <w:t xml:space="preserve">XXX</w:t>
      </w:r>
      <w:r>
        <w:rPr>
          <w:rFonts w:hint="eastAsia" w:ascii="宋体" w:hAnsi="宋体" w:eastAsia="宋体" w:cs="Times New Roman"/>
          <w:sz w:val="24"/>
          <w:szCs w:val="24"/>
          <w:highlight w:val="none"/>
        </w:rPr>
        <w:t xml:space="preserve">）的采购活动</w:t>
      </w:r>
      <w:r>
        <w:rPr>
          <w:rFonts w:hint="eastAsia" w:ascii="宋体" w:hAnsi="宋体" w:eastAsia="宋体" w:cs="Times New Roman"/>
          <w:sz w:val="24"/>
          <w:highlight w:val="none"/>
        </w:rPr>
        <w:t xml:space="preserve">，</w:t>
      </w:r>
      <w:r>
        <w:rPr>
          <w:rFonts w:hint="eastAsia" w:ascii="宋体" w:hAnsi="宋体" w:eastAsia="宋体" w:cs="Times New Roman"/>
          <w:sz w:val="24"/>
          <w:szCs w:val="24"/>
          <w:highlight w:val="none"/>
        </w:rPr>
        <w:t xml:space="preserve">服务全部由本单位提供</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969"/>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本单位对上述声明的真实性负责，如有虚假，将依法承担相应责任。</w:t>
      </w:r>
      <w:r>
        <w:rPr>
          <w:rFonts w:hint="eastAsia" w:ascii="宋体" w:hAnsi="宋体" w:eastAsia="宋体" w:cs="Times New Roman"/>
          <w:sz w:val="24"/>
          <w:highlight w:val="none"/>
        </w:rPr>
      </w:r>
      <w:r/>
    </w:p>
    <w:p>
      <w:pPr>
        <w:pStyle w:val="969"/>
        <w:ind w:left="1260"/>
        <w:jc w:val="both"/>
        <w:spacing w:line="360" w:lineRule="auto"/>
        <w:widowControl w:val="off"/>
        <w:rPr>
          <w:rFonts w:hint="eastAsia" w:ascii="宋体" w:hAnsi="宋体" w:eastAsia="Calibri" w:cs="宋体"/>
          <w:sz w:val="24"/>
          <w:szCs w:val="24"/>
          <w:highlight w:val="none"/>
          <w:lang w:val="zh-CN" w:eastAsia="zh-CN" w:bidi="ar-SA"/>
        </w:rPr>
      </w:pPr>
      <w:r>
        <w:rPr>
          <w:rFonts w:hint="eastAsia" w:ascii="宋体" w:hAnsi="宋体" w:eastAsia="Calibri" w:cs="宋体"/>
          <w:sz w:val="24"/>
          <w:szCs w:val="24"/>
          <w:highlight w:val="none"/>
          <w:lang w:val="zh-CN" w:eastAsia="zh-CN" w:bidi="ar-SA"/>
        </w:rPr>
      </w:r>
      <w:r/>
    </w:p>
    <w:p>
      <w:pPr>
        <w:pStyle w:val="969"/>
        <w:spacing w:line="36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pStyle w:val="969"/>
        <w:ind w:right="180" w:firstLine="360"/>
        <w:jc w:val="center"/>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                                           企业名称：（加盖电子公章）</w:t>
      </w:r>
      <w:r>
        <w:rPr>
          <w:rFonts w:hint="eastAsia" w:ascii="宋体" w:hAnsi="宋体" w:eastAsia="宋体" w:cs="Times New Roman"/>
          <w:sz w:val="24"/>
          <w:szCs w:val="24"/>
          <w:highlight w:val="none"/>
        </w:rPr>
      </w:r>
      <w:r/>
    </w:p>
    <w:p>
      <w:pPr>
        <w:pStyle w:val="969"/>
        <w:ind w:firstLine="6000"/>
        <w:spacing w:line="360" w:lineRule="auto"/>
        <w:rPr>
          <w:rFonts w:hint="eastAsia" w:ascii="宋体" w:hAnsi="宋体" w:eastAsia="宋体" w:cs="Times New Roman"/>
          <w:sz w:val="24"/>
          <w:szCs w:val="24"/>
          <w:highlight w:val="none"/>
        </w:rPr>
      </w:pPr>
      <w:r>
        <w:rPr>
          <w:rFonts w:hint="eastAsia" w:ascii="Times New Roman" w:hAnsi="Times New Roman" w:eastAsia="宋体" w:cs="Times New Roman"/>
          <w:color w:val="000000"/>
          <w:sz w:val="24"/>
          <w:szCs w:val="24"/>
          <w:highlight w:val="none"/>
        </w:rPr>
        <w:t xml:space="preserve">日    期：</w:t>
      </w:r>
      <w:r>
        <w:rPr>
          <w:rFonts w:hint="eastAsia" w:ascii="宋体" w:hAnsi="宋体" w:eastAsia="宋体" w:cs="Times New Roman"/>
          <w:sz w:val="24"/>
          <w:szCs w:val="24"/>
          <w:highlight w:val="none"/>
        </w:rPr>
      </w:r>
      <w:r/>
    </w:p>
    <w:p>
      <w:pPr>
        <w:pStyle w:val="969"/>
        <w:ind w:firstLine="480"/>
        <w:spacing w:line="480" w:lineRule="exact"/>
        <w:rPr>
          <w:rFonts w:ascii="宋体" w:hAnsi="宋体" w:eastAsia="宋体" w:cs="Times New Roman"/>
          <w:sz w:val="24"/>
        </w:rPr>
      </w:pPr>
      <w:r>
        <w:rPr>
          <w:rFonts w:ascii="宋体" w:hAnsi="宋体" w:eastAsia="宋体" w:cs="Times New Roman"/>
          <w:sz w:val="24"/>
        </w:rPr>
      </w:r>
      <w:r/>
    </w:p>
    <w:p>
      <w:pPr>
        <w:pStyle w:val="969"/>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pStyle w:val="969"/>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pStyle w:val="969"/>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pStyle w:val="969"/>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pStyle w:val="969"/>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pStyle w:val="969"/>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pStyle w:val="969"/>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pStyle w:val="969"/>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pStyle w:val="969"/>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pStyle w:val="969"/>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pStyle w:val="969"/>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pStyle w:val="969"/>
        <w:jc w:val="left"/>
        <w:spacing w:line="360" w:lineRule="auto"/>
        <w:rPr>
          <w:rFonts w:hint="eastAsia" w:ascii="黑体" w:hAnsi="黑体" w:eastAsia="黑体" w:cs="Times New Roman"/>
          <w:iCs/>
          <w:sz w:val="32"/>
          <w:szCs w:val="32"/>
        </w:rPr>
      </w:pPr>
      <w:r>
        <w:rPr>
          <w:rFonts w:hint="eastAsia" w:ascii="黑体" w:hAnsi="黑体" w:eastAsia="黑体" w:cs="Times New Roman"/>
          <w:iCs/>
          <w:sz w:val="32"/>
          <w:szCs w:val="32"/>
        </w:rPr>
      </w:r>
      <w:r/>
    </w:p>
    <w:p>
      <w:pPr>
        <w:pStyle w:val="969"/>
        <w:jc w:val="left"/>
        <w:spacing w:line="360" w:lineRule="auto"/>
        <w:rPr>
          <w:rFonts w:hint="eastAsia" w:ascii="黑体" w:hAnsi="黑体" w:eastAsia="黑体" w:cs="Times New Roman"/>
          <w:iCs/>
          <w:sz w:val="32"/>
          <w:szCs w:val="32"/>
        </w:rPr>
      </w:pPr>
      <w:r>
        <w:rPr>
          <w:rFonts w:hint="eastAsia" w:ascii="黑体" w:hAnsi="黑体" w:eastAsia="黑体" w:cs="Times New Roman"/>
          <w:iCs/>
          <w:sz w:val="32"/>
          <w:szCs w:val="32"/>
        </w:rPr>
      </w:r>
      <w:r/>
    </w:p>
    <w:p>
      <w:pPr>
        <w:pStyle w:val="969"/>
        <w:rPr>
          <w:rFonts w:hint="eastAsia" w:ascii="Times New Roman" w:hAnsi="Times New Roman" w:eastAsia="宋体" w:cs="Times New Roman"/>
        </w:rPr>
      </w:pPr>
      <w:r>
        <w:rPr>
          <w:rFonts w:hint="eastAsia" w:ascii="Times New Roman" w:hAnsi="Times New Roman" w:eastAsia="宋体" w:cs="Times New Roman"/>
        </w:rPr>
      </w:r>
      <w:r/>
    </w:p>
    <w:p>
      <w:pPr>
        <w:pStyle w:val="969"/>
        <w:ind w:firstLine="645"/>
        <w:spacing w:line="560" w:lineRule="exact"/>
        <w:rPr>
          <w:rFonts w:ascii="宋体" w:hAnsi="宋体" w:eastAsia="宋体" w:cs="Times New Roman"/>
          <w:sz w:val="24"/>
        </w:rPr>
      </w:pPr>
      <w:r>
        <w:rPr>
          <w:rFonts w:ascii="宋体" w:hAnsi="宋体" w:eastAsia="宋体" w:cs="Times New Roman"/>
          <w:sz w:val="24"/>
        </w:rPr>
      </w:r>
      <w:r/>
    </w:p>
    <w:p>
      <w:pPr>
        <w:pStyle w:val="969"/>
        <w:jc w:val="center"/>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t xml:space="preserve">质疑函范本</w:t>
      </w:r>
      <w:r>
        <w:rPr>
          <w:rFonts w:hint="eastAsia" w:ascii="方正小标宋简体" w:hAnsi="方正小标宋简体" w:eastAsia="方正小标宋简体" w:cs="方正小标宋简体"/>
          <w:sz w:val="32"/>
          <w:szCs w:val="32"/>
          <w:highlight w:val="none"/>
        </w:rPr>
      </w:r>
      <w:r/>
    </w:p>
    <w:p>
      <w:pPr>
        <w:pStyle w:val="969"/>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969"/>
        <w:spacing w:line="360" w:lineRule="auto"/>
        <w:rPr>
          <w:rFonts w:ascii="宋体" w:hAnsi="宋体" w:eastAsia="宋体" w:cs="仿宋"/>
          <w:sz w:val="24"/>
          <w:szCs w:val="24"/>
          <w:highlight w:val="none"/>
          <w:u w:val="single"/>
        </w:rPr>
      </w:pPr>
      <w:r>
        <w:rPr>
          <w:rFonts w:hint="eastAsia" w:ascii="宋体" w:hAnsi="宋体" w:eastAsia="宋体" w:cs="仿宋"/>
          <w:sz w:val="24"/>
          <w:szCs w:val="24"/>
          <w:highlight w:val="none"/>
        </w:rPr>
        <w:t xml:space="preserve">供应商名称：</w:t>
      </w:r>
      <w:r>
        <w:rPr>
          <w:rFonts w:hint="eastAsia" w:ascii="宋体" w:hAnsi="宋体" w:eastAsia="宋体" w:cs="仿宋"/>
          <w:sz w:val="24"/>
          <w:szCs w:val="24"/>
          <w:highlight w:val="none"/>
          <w:u w:val="single"/>
        </w:rPr>
        <w:t xml:space="preserve">                                                              </w:t>
      </w:r>
      <w:r>
        <w:rPr>
          <w:rFonts w:ascii="宋体" w:hAnsi="宋体" w:eastAsia="宋体" w:cs="仿宋"/>
          <w:sz w:val="24"/>
          <w:szCs w:val="24"/>
          <w:highlight w:val="none"/>
          <w:u w:val="single"/>
        </w:rPr>
      </w:r>
      <w:r/>
    </w:p>
    <w:p>
      <w:pPr>
        <w:pStyle w:val="969"/>
        <w:spacing w:line="360" w:lineRule="auto"/>
        <w:rPr>
          <w:rFonts w:ascii="宋体" w:hAnsi="宋体" w:eastAsia="宋体" w:cs="仿宋"/>
          <w:sz w:val="24"/>
          <w:szCs w:val="24"/>
          <w:highlight w:val="none"/>
        </w:rPr>
      </w:pPr>
      <w:r>
        <w:rPr>
          <w:rFonts w:hint="eastAsia" w:ascii="宋体" w:hAnsi="宋体" w:eastAsia="宋体" w:cs="仿宋"/>
          <w:sz w:val="24"/>
          <w:szCs w:val="24"/>
          <w:highlight w:val="none"/>
        </w:rPr>
        <w:t xml:space="preserve">地址：</w:t>
      </w:r>
      <w:r>
        <w:rPr>
          <w:rFonts w:hint="eastAsia" w:ascii="宋体" w:hAnsi="宋体" w:eastAsia="宋体" w:cs="仿宋"/>
          <w:sz w:val="24"/>
          <w:szCs w:val="24"/>
          <w:highlight w:val="none"/>
          <w:u w:val="single"/>
        </w:rPr>
        <w:t xml:space="preserve">                             </w:t>
      </w:r>
      <w:r>
        <w:rPr>
          <w:rFonts w:hint="eastAsia" w:ascii="宋体" w:hAnsi="宋体" w:eastAsia="宋体" w:cs="仿宋"/>
          <w:sz w:val="24"/>
          <w:szCs w:val="24"/>
          <w:highlight w:val="none"/>
        </w:rPr>
        <w:t xml:space="preserve">邮编：</w:t>
      </w:r>
      <w:r>
        <w:rPr>
          <w:rFonts w:hint="eastAsia" w:ascii="宋体" w:hAnsi="宋体" w:eastAsia="宋体" w:cs="仿宋"/>
          <w:sz w:val="24"/>
          <w:szCs w:val="24"/>
          <w:highlight w:val="none"/>
          <w:u w:val="single"/>
        </w:rPr>
        <w:t xml:space="preserve">                                 </w:t>
      </w:r>
      <w:r>
        <w:rPr>
          <w:rFonts w:ascii="宋体" w:hAnsi="宋体" w:eastAsia="宋体" w:cs="仿宋"/>
          <w:sz w:val="24"/>
          <w:szCs w:val="24"/>
          <w:highlight w:val="none"/>
        </w:rPr>
      </w:r>
      <w:r/>
    </w:p>
    <w:p>
      <w:pPr>
        <w:pStyle w:val="969"/>
        <w:spacing w:line="360" w:lineRule="auto"/>
        <w:rPr>
          <w:rFonts w:ascii="宋体" w:hAnsi="宋体" w:eastAsia="宋体" w:cs="仿宋"/>
          <w:sz w:val="24"/>
          <w:szCs w:val="24"/>
          <w:highlight w:val="none"/>
        </w:rPr>
      </w:pPr>
      <w:r>
        <w:rPr>
          <w:rFonts w:hint="eastAsia" w:ascii="宋体" w:hAnsi="宋体" w:eastAsia="宋体" w:cs="仿宋"/>
          <w:sz w:val="24"/>
          <w:szCs w:val="24"/>
          <w:highlight w:val="none"/>
        </w:rPr>
        <w:t xml:space="preserve">联系人：</w:t>
      </w:r>
      <w:r>
        <w:rPr>
          <w:rFonts w:hint="eastAsia" w:ascii="宋体" w:hAnsi="宋体" w:eastAsia="宋体" w:cs="仿宋"/>
          <w:sz w:val="24"/>
          <w:szCs w:val="24"/>
          <w:highlight w:val="none"/>
          <w:u w:val="single"/>
        </w:rPr>
        <w:t xml:space="preserve">                      </w:t>
      </w:r>
      <w:r>
        <w:rPr>
          <w:rFonts w:hint="eastAsia" w:ascii="宋体" w:hAnsi="宋体" w:eastAsia="宋体" w:cs="仿宋"/>
          <w:sz w:val="24"/>
          <w:szCs w:val="24"/>
          <w:highlight w:val="none"/>
        </w:rPr>
        <w:t xml:space="preserve">联系电话：</w:t>
      </w:r>
      <w:r>
        <w:rPr>
          <w:rFonts w:hint="eastAsia" w:ascii="宋体" w:hAnsi="宋体" w:eastAsia="宋体" w:cs="仿宋"/>
          <w:sz w:val="24"/>
          <w:szCs w:val="24"/>
          <w:highlight w:val="none"/>
          <w:u w:val="single"/>
        </w:rPr>
        <w:t xml:space="preserve">                                  </w:t>
      </w:r>
      <w:r>
        <w:rPr>
          <w:rFonts w:ascii="宋体" w:hAnsi="宋体" w:eastAsia="宋体" w:cs="仿宋"/>
          <w:sz w:val="24"/>
          <w:szCs w:val="24"/>
          <w:highlight w:val="none"/>
        </w:rPr>
      </w:r>
      <w:r/>
    </w:p>
    <w:p>
      <w:pPr>
        <w:pStyle w:val="969"/>
        <w:spacing w:line="360" w:lineRule="auto"/>
        <w:rPr>
          <w:rFonts w:ascii="宋体" w:hAnsi="宋体" w:eastAsia="宋体" w:cs="仿宋"/>
          <w:sz w:val="24"/>
          <w:szCs w:val="24"/>
          <w:highlight w:val="none"/>
          <w:u w:val="single"/>
        </w:rPr>
      </w:pPr>
      <w:r>
        <w:rPr>
          <w:rFonts w:hint="eastAsia" w:ascii="宋体" w:hAnsi="宋体" w:eastAsia="宋体" w:cs="仿宋"/>
          <w:sz w:val="24"/>
          <w:szCs w:val="24"/>
          <w:highlight w:val="none"/>
        </w:rPr>
        <w:t xml:space="preserve">授权代表：</w:t>
      </w:r>
      <w:r>
        <w:rPr>
          <w:rFonts w:hint="eastAsia" w:ascii="宋体" w:hAnsi="宋体" w:eastAsia="宋体" w:cs="仿宋"/>
          <w:sz w:val="24"/>
          <w:szCs w:val="24"/>
          <w:highlight w:val="none"/>
          <w:u w:val="single"/>
        </w:rPr>
        <w:t xml:space="preserve">                    </w:t>
      </w:r>
      <w:r>
        <w:rPr>
          <w:rFonts w:hint="eastAsia" w:ascii="宋体" w:hAnsi="宋体" w:eastAsia="宋体" w:cs="仿宋"/>
          <w:sz w:val="24"/>
          <w:szCs w:val="24"/>
          <w:highlight w:val="none"/>
        </w:rPr>
        <w:t xml:space="preserve">联系电话：</w:t>
      </w:r>
      <w:r>
        <w:rPr>
          <w:rFonts w:hint="eastAsia" w:ascii="宋体" w:hAnsi="宋体" w:eastAsia="宋体" w:cs="仿宋"/>
          <w:sz w:val="24"/>
          <w:szCs w:val="24"/>
          <w:highlight w:val="none"/>
          <w:u w:val="single"/>
        </w:rPr>
        <w:t xml:space="preserve">                  </w:t>
      </w:r>
      <w:r>
        <w:rPr>
          <w:rFonts w:ascii="宋体" w:hAnsi="宋体" w:eastAsia="宋体" w:cs="仿宋"/>
          <w:sz w:val="24"/>
          <w:szCs w:val="24"/>
          <w:highlight w:val="none"/>
          <w:u w:val="single"/>
        </w:rPr>
      </w:r>
      <w:r/>
    </w:p>
    <w:p>
      <w:pPr>
        <w:pStyle w:val="969"/>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969"/>
        <w:spacing w:line="360" w:lineRule="auto"/>
        <w:rPr>
          <w:rFonts w:ascii="宋体" w:hAnsi="宋体" w:eastAsia="宋体" w:cs="仿宋"/>
          <w:sz w:val="24"/>
          <w:szCs w:val="24"/>
          <w:highlight w:val="none"/>
        </w:rPr>
      </w:pPr>
      <w:r>
        <w:rPr>
          <w:rFonts w:hint="eastAsia" w:ascii="宋体" w:hAnsi="宋体" w:eastAsia="宋体" w:cs="仿宋"/>
          <w:sz w:val="24"/>
          <w:szCs w:val="24"/>
          <w:highlight w:val="none"/>
        </w:rPr>
        <w:t xml:space="preserve">项目名称：</w:t>
      </w:r>
      <w:r>
        <w:rPr>
          <w:rFonts w:hint="eastAsia" w:ascii="宋体" w:hAnsi="宋体" w:eastAsia="宋体" w:cs="仿宋"/>
          <w:sz w:val="24"/>
          <w:szCs w:val="24"/>
          <w:highlight w:val="none"/>
          <w:u w:val="single"/>
        </w:rPr>
        <w:t xml:space="preserve">                                                          </w:t>
      </w:r>
      <w:r>
        <w:rPr>
          <w:rFonts w:ascii="宋体" w:hAnsi="宋体" w:eastAsia="宋体" w:cs="仿宋"/>
          <w:sz w:val="24"/>
          <w:szCs w:val="24"/>
          <w:highlight w:val="none"/>
        </w:rPr>
      </w:r>
      <w:r/>
    </w:p>
    <w:p>
      <w:pPr>
        <w:pStyle w:val="969"/>
        <w:spacing w:line="360" w:lineRule="auto"/>
        <w:rPr>
          <w:rFonts w:ascii="宋体" w:hAnsi="宋体" w:eastAsia="宋体" w:cs="仿宋"/>
          <w:sz w:val="24"/>
          <w:szCs w:val="24"/>
          <w:highlight w:val="none"/>
        </w:rPr>
      </w:pPr>
      <w:r>
        <w:rPr>
          <w:rFonts w:hint="eastAsia" w:ascii="宋体" w:hAnsi="宋体" w:eastAsia="宋体" w:cs="仿宋"/>
          <w:sz w:val="24"/>
          <w:szCs w:val="24"/>
          <w:highlight w:val="none"/>
        </w:rPr>
        <w:t xml:space="preserve">项目编号：</w:t>
      </w:r>
      <w:r>
        <w:rPr>
          <w:rFonts w:hint="eastAsia" w:ascii="宋体" w:hAnsi="宋体" w:eastAsia="宋体" w:cs="仿宋"/>
          <w:sz w:val="24"/>
          <w:szCs w:val="24"/>
          <w:highlight w:val="none"/>
          <w:u w:val="single"/>
        </w:rPr>
        <w:t xml:space="preserve">                               </w:t>
      </w:r>
      <w:r>
        <w:rPr>
          <w:rFonts w:hint="eastAsia" w:ascii="宋体" w:hAnsi="宋体" w:eastAsia="宋体" w:cs="仿宋"/>
          <w:sz w:val="24"/>
          <w:szCs w:val="24"/>
          <w:highlight w:val="none"/>
        </w:rPr>
        <w:t xml:space="preserve">采购包号：</w:t>
      </w:r>
      <w:r>
        <w:rPr>
          <w:rFonts w:hint="eastAsia" w:ascii="宋体" w:hAnsi="宋体" w:eastAsia="宋体" w:cs="仿宋"/>
          <w:sz w:val="24"/>
          <w:szCs w:val="24"/>
          <w:highlight w:val="none"/>
          <w:u w:val="single"/>
        </w:rPr>
        <w:t xml:space="preserve">                   </w:t>
      </w:r>
      <w:r>
        <w:rPr>
          <w:rFonts w:ascii="宋体" w:hAnsi="宋体" w:eastAsia="宋体" w:cs="仿宋"/>
          <w:sz w:val="24"/>
          <w:szCs w:val="24"/>
          <w:highlight w:val="none"/>
        </w:rPr>
      </w:r>
      <w:r/>
    </w:p>
    <w:p>
      <w:pPr>
        <w:pStyle w:val="969"/>
        <w:spacing w:line="360" w:lineRule="auto"/>
        <w:rPr>
          <w:rFonts w:ascii="宋体" w:hAnsi="宋体" w:eastAsia="宋体" w:cs="仿宋"/>
          <w:sz w:val="24"/>
          <w:szCs w:val="24"/>
          <w:highlight w:val="none"/>
          <w:u w:val="single"/>
        </w:rPr>
      </w:pPr>
      <w:r>
        <w:rPr>
          <w:rFonts w:hint="eastAsia" w:ascii="宋体" w:hAnsi="宋体" w:eastAsia="宋体" w:cs="仿宋"/>
          <w:sz w:val="24"/>
          <w:szCs w:val="24"/>
          <w:highlight w:val="none"/>
        </w:rPr>
        <w:t xml:space="preserve">采购人名称：</w:t>
      </w:r>
      <w:r>
        <w:rPr>
          <w:rFonts w:hint="eastAsia" w:ascii="宋体" w:hAnsi="宋体" w:eastAsia="宋体" w:cs="仿宋"/>
          <w:sz w:val="24"/>
          <w:szCs w:val="24"/>
          <w:highlight w:val="none"/>
          <w:u w:val="single"/>
        </w:rPr>
        <w:t xml:space="preserve">                                                              </w:t>
      </w:r>
      <w:r>
        <w:rPr>
          <w:rFonts w:ascii="宋体" w:hAnsi="宋体" w:eastAsia="宋体" w:cs="仿宋"/>
          <w:sz w:val="24"/>
          <w:szCs w:val="24"/>
          <w:highlight w:val="none"/>
          <w:u w:val="single"/>
        </w:rPr>
      </w:r>
      <w:r/>
    </w:p>
    <w:p>
      <w:pPr>
        <w:pStyle w:val="969"/>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969"/>
        <w:spacing w:line="360" w:lineRule="auto"/>
        <w:rPr>
          <w:rFonts w:ascii="宋体" w:hAnsi="宋体" w:eastAsia="宋体" w:cs="仿宋"/>
          <w:sz w:val="24"/>
          <w:szCs w:val="24"/>
          <w:highlight w:val="none"/>
          <w:u w:val="single"/>
        </w:rPr>
      </w:pPr>
      <w:r>
        <w:rPr>
          <w:rFonts w:hint="eastAsia" w:ascii="宋体" w:hAnsi="宋体" w:eastAsia="宋体" w:cs="仿宋"/>
          <w:sz w:val="24"/>
          <w:szCs w:val="24"/>
          <w:highlight w:val="none"/>
        </w:rPr>
        <w:t xml:space="preserve">质疑事项1：</w:t>
      </w:r>
      <w:r>
        <w:rPr>
          <w:rFonts w:hint="eastAsia" w:ascii="宋体" w:hAnsi="宋体" w:eastAsia="宋体" w:cs="仿宋"/>
          <w:sz w:val="24"/>
          <w:szCs w:val="24"/>
          <w:highlight w:val="none"/>
          <w:u w:val="single"/>
        </w:rPr>
        <w:t xml:space="preserve">                                                              </w:t>
      </w:r>
      <w:r>
        <w:rPr>
          <w:rFonts w:ascii="宋体" w:hAnsi="宋体" w:eastAsia="宋体" w:cs="仿宋"/>
          <w:sz w:val="24"/>
          <w:szCs w:val="24"/>
          <w:highlight w:val="none"/>
          <w:u w:val="single"/>
        </w:rPr>
      </w:r>
      <w:r/>
    </w:p>
    <w:p>
      <w:pPr>
        <w:pStyle w:val="969"/>
        <w:spacing w:line="360" w:lineRule="auto"/>
        <w:rPr>
          <w:rFonts w:ascii="宋体" w:hAnsi="宋体" w:eastAsia="宋体" w:cs="仿宋"/>
          <w:sz w:val="24"/>
          <w:szCs w:val="24"/>
          <w:highlight w:val="none"/>
          <w:u w:val="single"/>
        </w:rPr>
      </w:pPr>
      <w:r>
        <w:rPr>
          <w:rFonts w:hint="eastAsia" w:ascii="宋体" w:hAnsi="宋体" w:eastAsia="宋体" w:cs="仿宋"/>
          <w:sz w:val="24"/>
          <w:szCs w:val="24"/>
          <w:highlight w:val="none"/>
        </w:rPr>
        <w:t xml:space="preserve">事实依据：</w:t>
      </w:r>
      <w:r>
        <w:rPr>
          <w:rFonts w:hint="eastAsia" w:ascii="宋体" w:hAnsi="宋体" w:eastAsia="宋体" w:cs="仿宋"/>
          <w:sz w:val="24"/>
          <w:szCs w:val="24"/>
          <w:highlight w:val="none"/>
          <w:u w:val="single"/>
        </w:rPr>
        <w:t xml:space="preserve">                                                                </w:t>
      </w:r>
      <w:r>
        <w:rPr>
          <w:rFonts w:ascii="宋体" w:hAnsi="宋体" w:eastAsia="宋体" w:cs="仿宋"/>
          <w:sz w:val="24"/>
          <w:szCs w:val="24"/>
          <w:highlight w:val="none"/>
          <w:u w:val="single"/>
        </w:rPr>
      </w:r>
      <w:r/>
    </w:p>
    <w:p>
      <w:pPr>
        <w:pStyle w:val="969"/>
        <w:spacing w:line="360" w:lineRule="auto"/>
        <w:rPr>
          <w:rFonts w:ascii="宋体" w:hAnsi="宋体" w:eastAsia="宋体" w:cs="仿宋"/>
          <w:sz w:val="24"/>
          <w:szCs w:val="24"/>
          <w:highlight w:val="none"/>
        </w:rPr>
      </w:pPr>
      <w:r>
        <w:rPr>
          <w:rFonts w:hint="eastAsia" w:ascii="宋体" w:hAnsi="宋体" w:eastAsia="宋体" w:cs="仿宋"/>
          <w:sz w:val="24"/>
          <w:szCs w:val="24"/>
          <w:highlight w:val="none"/>
          <w:u w:val="single"/>
        </w:rPr>
        <w:t xml:space="preserve">                                                                          </w:t>
      </w:r>
      <w:r>
        <w:rPr>
          <w:rFonts w:ascii="宋体" w:hAnsi="宋体" w:eastAsia="宋体" w:cs="仿宋"/>
          <w:sz w:val="24"/>
          <w:szCs w:val="24"/>
          <w:highlight w:val="none"/>
        </w:rPr>
      </w:r>
      <w:r/>
    </w:p>
    <w:p>
      <w:pPr>
        <w:pStyle w:val="969"/>
        <w:spacing w:line="360" w:lineRule="auto"/>
        <w:rPr>
          <w:rFonts w:ascii="宋体" w:hAnsi="宋体" w:eastAsia="宋体" w:cs="仿宋"/>
          <w:sz w:val="24"/>
          <w:szCs w:val="24"/>
          <w:highlight w:val="none"/>
          <w:u w:val="single"/>
        </w:rPr>
      </w:pPr>
      <w:r>
        <w:rPr>
          <w:rFonts w:hint="eastAsia" w:ascii="宋体" w:hAnsi="宋体" w:eastAsia="宋体" w:cs="仿宋"/>
          <w:sz w:val="24"/>
          <w:szCs w:val="24"/>
          <w:highlight w:val="none"/>
        </w:rPr>
        <w:t xml:space="preserve">法律依据：</w:t>
      </w:r>
      <w:r>
        <w:rPr>
          <w:rFonts w:hint="eastAsia" w:ascii="宋体" w:hAnsi="宋体" w:eastAsia="宋体" w:cs="仿宋"/>
          <w:sz w:val="24"/>
          <w:szCs w:val="24"/>
          <w:highlight w:val="none"/>
          <w:u w:val="single"/>
        </w:rPr>
        <w:t xml:space="preserve">                                                                </w:t>
      </w:r>
      <w:r>
        <w:rPr>
          <w:rFonts w:ascii="宋体" w:hAnsi="宋体" w:eastAsia="宋体" w:cs="仿宋"/>
          <w:sz w:val="24"/>
          <w:szCs w:val="24"/>
          <w:highlight w:val="none"/>
          <w:u w:val="single"/>
        </w:rPr>
      </w:r>
      <w:r/>
    </w:p>
    <w:p>
      <w:pPr>
        <w:pStyle w:val="969"/>
        <w:spacing w:line="360" w:lineRule="auto"/>
        <w:rPr>
          <w:rFonts w:ascii="宋体" w:hAnsi="宋体" w:eastAsia="宋体" w:cs="仿宋"/>
          <w:sz w:val="24"/>
          <w:szCs w:val="24"/>
          <w:highlight w:val="none"/>
          <w:u w:val="single"/>
        </w:rPr>
      </w:pPr>
      <w:r>
        <w:rPr>
          <w:rFonts w:hint="eastAsia" w:ascii="宋体" w:hAnsi="宋体" w:eastAsia="宋体" w:cs="仿宋"/>
          <w:sz w:val="24"/>
          <w:szCs w:val="24"/>
          <w:highlight w:val="none"/>
          <w:u w:val="single"/>
        </w:rPr>
        <w:t xml:space="preserve">                                                                          </w:t>
      </w:r>
      <w:r>
        <w:rPr>
          <w:rFonts w:ascii="宋体" w:hAnsi="宋体" w:eastAsia="宋体" w:cs="仿宋"/>
          <w:sz w:val="24"/>
          <w:szCs w:val="24"/>
          <w:highlight w:val="none"/>
          <w:u w:val="single"/>
        </w:rPr>
      </w:r>
      <w:r/>
    </w:p>
    <w:p>
      <w:pPr>
        <w:pStyle w:val="969"/>
        <w:spacing w:line="360" w:lineRule="auto"/>
        <w:rPr>
          <w:rFonts w:ascii="宋体" w:hAnsi="宋体" w:eastAsia="宋体" w:cs="仿宋"/>
          <w:sz w:val="24"/>
          <w:szCs w:val="24"/>
          <w:highlight w:val="none"/>
          <w:u w:val="single"/>
        </w:rPr>
      </w:pPr>
      <w:r>
        <w:rPr>
          <w:rFonts w:hint="eastAsia" w:ascii="宋体" w:hAnsi="宋体" w:eastAsia="宋体" w:cs="仿宋"/>
          <w:sz w:val="24"/>
          <w:szCs w:val="24"/>
          <w:highlight w:val="none"/>
        </w:rPr>
        <w:t xml:space="preserve">质疑事项2：</w:t>
      </w:r>
      <w:r>
        <w:rPr>
          <w:rFonts w:hint="eastAsia" w:ascii="宋体" w:hAnsi="宋体" w:eastAsia="宋体" w:cs="仿宋"/>
          <w:sz w:val="24"/>
          <w:szCs w:val="24"/>
          <w:highlight w:val="none"/>
          <w:u w:val="single"/>
        </w:rPr>
        <w:t xml:space="preserve">                                                                </w:t>
      </w:r>
      <w:r>
        <w:rPr>
          <w:rFonts w:ascii="宋体" w:hAnsi="宋体" w:eastAsia="宋体" w:cs="仿宋"/>
          <w:sz w:val="24"/>
          <w:szCs w:val="24"/>
          <w:highlight w:val="none"/>
          <w:u w:val="single"/>
        </w:rPr>
      </w:r>
      <w:r/>
    </w:p>
    <w:p>
      <w:pPr>
        <w:pStyle w:val="969"/>
        <w:spacing w:line="360" w:lineRule="auto"/>
        <w:rPr>
          <w:rFonts w:ascii="宋体" w:hAnsi="宋体" w:eastAsia="宋体" w:cs="仿宋"/>
          <w:sz w:val="24"/>
          <w:szCs w:val="24"/>
          <w:highlight w:val="none"/>
        </w:rPr>
      </w:pPr>
      <w:r>
        <w:rPr>
          <w:rFonts w:hint="eastAsia" w:ascii="宋体" w:hAnsi="宋体" w:eastAsia="宋体" w:cs="仿宋"/>
          <w:sz w:val="24"/>
          <w:szCs w:val="24"/>
          <w:highlight w:val="none"/>
        </w:rPr>
        <w:t xml:space="preserve">……</w:t>
      </w:r>
      <w:r>
        <w:rPr>
          <w:rFonts w:ascii="宋体" w:hAnsi="宋体" w:eastAsia="宋体" w:cs="仿宋"/>
          <w:sz w:val="24"/>
          <w:szCs w:val="24"/>
          <w:highlight w:val="none"/>
        </w:rPr>
      </w:r>
      <w:r/>
    </w:p>
    <w:p>
      <w:pPr>
        <w:pStyle w:val="969"/>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969"/>
        <w:spacing w:line="360" w:lineRule="auto"/>
        <w:rPr>
          <w:rFonts w:ascii="宋体" w:hAnsi="宋体" w:eastAsia="宋体" w:cs="仿宋"/>
          <w:sz w:val="24"/>
          <w:szCs w:val="24"/>
          <w:highlight w:val="none"/>
          <w:u w:val="single"/>
        </w:rPr>
      </w:pPr>
      <w:r>
        <w:rPr>
          <w:rFonts w:hint="eastAsia" w:ascii="宋体" w:hAnsi="宋体" w:eastAsia="宋体" w:cs="仿宋"/>
          <w:sz w:val="24"/>
          <w:szCs w:val="24"/>
          <w:highlight w:val="none"/>
        </w:rPr>
        <w:t xml:space="preserve">请求：</w:t>
      </w:r>
      <w:r>
        <w:rPr>
          <w:rFonts w:hint="eastAsia" w:ascii="宋体" w:hAnsi="宋体" w:eastAsia="宋体" w:cs="仿宋"/>
          <w:sz w:val="24"/>
          <w:szCs w:val="24"/>
          <w:highlight w:val="none"/>
          <w:u w:val="single"/>
        </w:rPr>
        <w:t xml:space="preserve">                                                                    </w:t>
      </w:r>
      <w:r>
        <w:rPr>
          <w:rFonts w:ascii="宋体" w:hAnsi="宋体" w:eastAsia="宋体" w:cs="仿宋"/>
          <w:sz w:val="24"/>
          <w:szCs w:val="24"/>
          <w:highlight w:val="none"/>
          <w:u w:val="single"/>
        </w:rPr>
      </w:r>
      <w:r/>
    </w:p>
    <w:p>
      <w:pPr>
        <w:pStyle w:val="969"/>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969"/>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签  字</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签章</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                                 公  章：                      </w:t>
      </w:r>
      <w:r>
        <w:rPr>
          <w:rFonts w:ascii="宋体" w:hAnsi="宋体" w:eastAsia="宋体" w:cs="Times New Roman"/>
          <w:sz w:val="24"/>
          <w:szCs w:val="24"/>
          <w:highlight w:val="none"/>
        </w:rPr>
      </w:r>
      <w:r/>
    </w:p>
    <w:p>
      <w:pPr>
        <w:pStyle w:val="969"/>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日  期：    </w:t>
      </w:r>
      <w:r>
        <w:rPr>
          <w:rFonts w:ascii="宋体" w:hAnsi="宋体" w:eastAsia="宋体" w:cs="Times New Roman"/>
          <w:sz w:val="24"/>
          <w:szCs w:val="24"/>
          <w:highlight w:val="none"/>
        </w:rPr>
      </w:r>
      <w:r/>
    </w:p>
    <w:p>
      <w:pPr>
        <w:pStyle w:val="969"/>
        <w:ind w:firstLine="480"/>
        <w:spacing w:line="480" w:lineRule="exact"/>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r>
      <w:r/>
    </w:p>
    <w:p>
      <w:pPr>
        <w:pStyle w:val="969"/>
        <w:ind w:firstLine="480"/>
        <w:spacing w:line="480" w:lineRule="exact"/>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r>
      <w:r/>
    </w:p>
    <w:p>
      <w:pPr>
        <w:pStyle w:val="969"/>
        <w:ind w:firstLine="480"/>
        <w:spacing w:line="48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相关说明：</w:t>
      </w:r>
      <w:r>
        <w:rPr>
          <w:rFonts w:ascii="宋体" w:hAnsi="宋体" w:eastAsia="宋体" w:cs="Times New Roman"/>
          <w:bCs/>
          <w:sz w:val="24"/>
          <w:szCs w:val="24"/>
          <w:highlight w:val="none"/>
        </w:rPr>
      </w:r>
      <w:r/>
    </w:p>
    <w:p>
      <w:pPr>
        <w:pStyle w:val="969"/>
        <w:ind w:firstLine="480"/>
        <w:spacing w:line="48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1.供应商提出质疑，应提交《质疑函》和必要的证明材料。</w:t>
      </w:r>
      <w:r>
        <w:rPr>
          <w:rFonts w:hint="eastAsia" w:ascii="宋体" w:hAnsi="宋体" w:eastAsia="宋体" w:cs="仿宋"/>
          <w:sz w:val="24"/>
          <w:szCs w:val="24"/>
          <w:highlight w:val="none"/>
        </w:rPr>
      </w:r>
      <w:r/>
    </w:p>
    <w:p>
      <w:pPr>
        <w:pStyle w:val="969"/>
        <w:ind w:firstLine="480"/>
        <w:spacing w:line="48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2.</w:t>
      </w:r>
      <w:r>
        <w:rPr>
          <w:rFonts w:hint="eastAsia" w:ascii="宋体" w:hAnsi="宋体" w:eastAsia="宋体" w:cs="仿宋"/>
          <w:b/>
          <w:bCs/>
          <w:sz w:val="24"/>
          <w:szCs w:val="24"/>
          <w:highlight w:val="none"/>
        </w:rPr>
        <w:t xml:space="preserve">由授权代表负责质疑事宜的，《质疑函》附件中应提交由质疑供应商法定代表人或主要负责人签署的《授权委托书》。</w:t>
      </w:r>
      <w:r>
        <w:rPr>
          <w:rFonts w:hint="eastAsia" w:ascii="宋体" w:hAnsi="宋体" w:eastAsia="宋体" w:cs="仿宋"/>
          <w:sz w:val="24"/>
          <w:szCs w:val="24"/>
          <w:highlight w:val="none"/>
        </w:rPr>
      </w:r>
      <w:r/>
    </w:p>
    <w:p>
      <w:pPr>
        <w:pStyle w:val="969"/>
        <w:ind w:firstLine="480"/>
        <w:spacing w:line="48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3.质疑供应商针对项目的某一采购包进行质疑的，《质疑函》中应明确采购包号。</w:t>
      </w:r>
      <w:r>
        <w:rPr>
          <w:rFonts w:hint="eastAsia" w:ascii="宋体" w:hAnsi="宋体" w:eastAsia="宋体" w:cs="仿宋"/>
          <w:sz w:val="24"/>
          <w:szCs w:val="24"/>
          <w:highlight w:val="none"/>
        </w:rPr>
      </w:r>
      <w:r/>
    </w:p>
    <w:p>
      <w:pPr>
        <w:pStyle w:val="969"/>
        <w:ind w:firstLine="480"/>
        <w:spacing w:line="48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4.《质疑函》的质疑事项应具体、明确，并有必要的事实依据和法律依据。</w:t>
      </w:r>
      <w:r>
        <w:rPr>
          <w:rFonts w:hint="eastAsia" w:ascii="宋体" w:hAnsi="宋体" w:eastAsia="宋体" w:cs="仿宋"/>
          <w:sz w:val="24"/>
          <w:szCs w:val="24"/>
          <w:highlight w:val="none"/>
        </w:rPr>
      </w:r>
      <w:r/>
    </w:p>
    <w:p>
      <w:pPr>
        <w:pStyle w:val="969"/>
        <w:ind w:firstLine="480"/>
        <w:spacing w:line="48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5.《质疑函》的质疑请求应与质疑事项相关。</w:t>
      </w:r>
      <w:r>
        <w:rPr>
          <w:rFonts w:hint="eastAsia" w:ascii="宋体" w:hAnsi="宋体" w:eastAsia="宋体" w:cs="仿宋"/>
          <w:sz w:val="24"/>
          <w:szCs w:val="24"/>
          <w:highlight w:val="none"/>
        </w:rPr>
      </w:r>
      <w:r/>
    </w:p>
    <w:p>
      <w:pPr>
        <w:pStyle w:val="969"/>
        <w:ind w:firstLine="480"/>
        <w:spacing w:line="48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eastAsia="宋体" w:cs="仿宋"/>
          <w:sz w:val="24"/>
          <w:szCs w:val="24"/>
          <w:highlight w:val="none"/>
        </w:rPr>
      </w:r>
      <w:r/>
    </w:p>
    <w:p>
      <w:pPr>
        <w:pStyle w:val="969"/>
        <w:ind w:firstLine="480"/>
        <w:spacing w:line="48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7.质疑</w:t>
      </w:r>
      <w:r>
        <w:rPr>
          <w:rFonts w:hint="eastAsia" w:ascii="宋体" w:hAnsi="宋体" w:eastAsia="宋体" w:cs="仿宋"/>
          <w:sz w:val="24"/>
          <w:szCs w:val="24"/>
          <w:highlight w:val="none"/>
          <w:lang w:val="zh-CN"/>
        </w:rPr>
        <w:t xml:space="preserve">供应商</w:t>
      </w:r>
      <w:r>
        <w:rPr>
          <w:rFonts w:hint="eastAsia" w:ascii="宋体" w:hAnsi="宋体" w:eastAsia="宋体" w:cs="仿宋"/>
          <w:sz w:val="24"/>
          <w:szCs w:val="24"/>
          <w:highlight w:val="none"/>
        </w:rPr>
        <w:t xml:space="preserve">为</w:t>
      </w:r>
      <w:r>
        <w:rPr>
          <w:rFonts w:hint="eastAsia" w:ascii="宋体" w:hAnsi="宋体" w:eastAsia="宋体" w:cs="仿宋"/>
          <w:sz w:val="24"/>
          <w:szCs w:val="24"/>
          <w:highlight w:val="none"/>
          <w:lang w:val="zh-CN"/>
        </w:rPr>
        <w:t xml:space="preserve">联合体</w:t>
      </w:r>
      <w:r>
        <w:rPr>
          <w:rFonts w:hint="eastAsia" w:ascii="宋体" w:hAnsi="宋体" w:eastAsia="宋体" w:cs="仿宋"/>
          <w:sz w:val="24"/>
          <w:szCs w:val="24"/>
          <w:highlight w:val="none"/>
        </w:rPr>
        <w:t xml:space="preserve">的</w:t>
      </w:r>
      <w:r>
        <w:rPr>
          <w:rFonts w:hint="eastAsia" w:ascii="宋体" w:hAnsi="宋体" w:eastAsia="宋体" w:cs="仿宋"/>
          <w:sz w:val="24"/>
          <w:szCs w:val="24"/>
          <w:highlight w:val="none"/>
          <w:lang w:val="zh-CN"/>
        </w:rPr>
        <w:t xml:space="preserve">，则《质疑函》中要求加盖公章之处，联合体各方均须按要求加盖公章。</w:t>
      </w:r>
      <w:r>
        <w:rPr>
          <w:rFonts w:hint="eastAsia" w:ascii="宋体" w:hAnsi="宋体" w:eastAsia="宋体" w:cs="仿宋"/>
          <w:sz w:val="24"/>
          <w:szCs w:val="24"/>
          <w:highlight w:val="none"/>
        </w:rPr>
      </w:r>
      <w:r/>
    </w:p>
    <w:p>
      <w:pPr>
        <w:pStyle w:val="969"/>
        <w:ind w:firstLine="480"/>
        <w:spacing w:line="480" w:lineRule="exact"/>
        <w:rPr>
          <w:rFonts w:hint="eastAsia" w:ascii="宋体" w:hAnsi="宋体" w:eastAsia="宋体" w:cs="仿宋"/>
          <w:sz w:val="24"/>
          <w:szCs w:val="24"/>
        </w:rPr>
      </w:pPr>
      <w:r>
        <w:rPr>
          <w:rFonts w:hint="eastAsia" w:ascii="宋体" w:hAnsi="宋体" w:eastAsia="宋体" w:cs="仿宋"/>
          <w:sz w:val="24"/>
          <w:szCs w:val="24"/>
        </w:rPr>
      </w:r>
      <w:r/>
    </w:p>
    <w:p>
      <w:pPr>
        <w:pStyle w:val="969"/>
        <w:rPr>
          <w:rFonts w:ascii="Times New Roman" w:hAnsi="Times New Roman" w:eastAsia="宋体" w:cs="Times New Roman"/>
        </w:rPr>
      </w:pPr>
      <w:r>
        <w:rPr>
          <w:rFonts w:ascii="Times New Roman" w:hAnsi="Times New Roman" w:eastAsia="宋体" w:cs="Times New Roman"/>
        </w:rPr>
      </w:r>
      <w:r/>
    </w:p>
    <w:p>
      <w:pPr>
        <w:pStyle w:val="969"/>
        <w:rPr>
          <w:rFonts w:ascii="Times New Roman" w:hAnsi="Times New Roman" w:eastAsia="宋体" w:cs="Times New Roman"/>
        </w:rPr>
      </w:pPr>
      <w:r>
        <w:rPr>
          <w:rFonts w:ascii="Times New Roman" w:hAnsi="Times New Roman" w:eastAsia="宋体" w:cs="Times New Roman"/>
        </w:rPr>
      </w:r>
      <w:r/>
    </w:p>
    <w:sectPr>
      <w:headerReference w:type="default" r:id="rId11"/>
      <w:footerReference w:type="default" r:id="rId14"/>
      <w:footerReference w:type="even" r:id="rId15"/>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方正楷体简体">
    <w:panose1 w:val="020B050302020202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left"/>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69"/>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49</w:t>
                          </w:r>
                          <w:r>
                            <w:rPr>
                              <w:sz w:val="18"/>
                              <w:szCs w:val="18"/>
                            </w:rPr>
                            <w:fldChar w:fldCharType="end"/>
                          </w:r>
                          <w:r>
                            <w:rPr>
                              <w:sz w:val="18"/>
                              <w:szCs w:val="18"/>
                            </w:rPr>
                          </w:r>
                          <w:r/>
                        </w:p>
                        <w:p>
                          <w:pPr>
                            <w:pStyle w:val="969"/>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9"/>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49</w:t>
                    </w:r>
                    <w:r>
                      <w:rPr>
                        <w:sz w:val="18"/>
                        <w:szCs w:val="18"/>
                      </w:rPr>
                      <w:fldChar w:fldCharType="end"/>
                    </w:r>
                    <w:r>
                      <w:rPr>
                        <w:sz w:val="18"/>
                        <w:szCs w:val="18"/>
                      </w:rPr>
                    </w:r>
                    <w:r/>
                  </w:p>
                  <w:p>
                    <w:pPr>
                      <w:pStyle w:val="969"/>
                    </w:pPr>
                    <w:r/>
                    <w:r/>
                  </w:p>
                </w:txbxContent>
              </v:textbox>
            </v:shape>
          </w:pict>
        </mc:Fallback>
      </mc:AlternateContent>
    </w:r>
    <w:r>
      <w:rPr>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left"/>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9"/>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89</w:t>
                          </w:r>
                          <w:r>
                            <w:rPr>
                              <w:sz w:val="18"/>
                              <w:szCs w:val="18"/>
                            </w:rPr>
                            <w:fldChar w:fldCharType="end"/>
                          </w:r>
                          <w:r>
                            <w:rPr>
                              <w:sz w:val="18"/>
                              <w:szCs w:val="18"/>
                            </w:rPr>
                          </w:r>
                          <w:r/>
                        </w:p>
                        <w:p>
                          <w:pPr>
                            <w:pStyle w:val="969"/>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9"/>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89</w:t>
                    </w:r>
                    <w:r>
                      <w:rPr>
                        <w:sz w:val="18"/>
                        <w:szCs w:val="18"/>
                      </w:rPr>
                      <w:fldChar w:fldCharType="end"/>
                    </w:r>
                    <w:r>
                      <w:rPr>
                        <w:sz w:val="18"/>
                        <w:szCs w:val="18"/>
                      </w:rPr>
                    </w:r>
                    <w:r/>
                  </w:p>
                  <w:p>
                    <w:pPr>
                      <w:pStyle w:val="969"/>
                    </w:pPr>
                    <w:r/>
                    <w:r/>
                  </w:p>
                </w:txbxContent>
              </v:textbox>
            </v:shape>
          </w:pict>
        </mc:Fallback>
      </mc:AlternateContent>
    </w:r>
    <w:r>
      <w:rPr>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tabs>
        <w:tab w:val="center" w:pos="4153" w:leader="none"/>
        <w:tab w:val="right" w:pos="8306" w:leader="none"/>
      </w:tabs>
      <w:rPr>
        <w:rStyle w:val="1042"/>
        <w:rFonts w:ascii="宋体" w:hAnsi="宋体"/>
      </w:rPr>
      <w:framePr w:wrap="around" w:vAnchor="text" w:hAnchor="margin" w:xAlign="center" w:y="1"/>
    </w:pPr>
    <w:r>
      <w:rPr>
        <w:rFonts w:ascii="宋体" w:hAnsi="宋体"/>
      </w:rPr>
      <w:fldChar w:fldCharType="begin"/>
    </w:r>
    <w:r>
      <w:rPr>
        <w:rStyle w:val="1042"/>
        <w:rFonts w:ascii="宋体" w:hAnsi="宋体"/>
      </w:rPr>
      <w:instrText xml:space="preserve">PAGE  </w:instrText>
    </w:r>
    <w:r>
      <w:rPr>
        <w:rFonts w:ascii="宋体" w:hAnsi="宋体"/>
      </w:rPr>
      <w:fldChar w:fldCharType="separate"/>
    </w:r>
    <w:r>
      <w:rPr>
        <w:rStyle w:val="1042"/>
        <w:rFonts w:ascii="宋体" w:hAnsi="宋体"/>
      </w:rPr>
      <w:t xml:space="preserve">３５</w:t>
    </w:r>
    <w:r>
      <w:rPr>
        <w:rFonts w:ascii="宋体" w:hAnsi="宋体"/>
      </w:rPr>
      <w:fldChar w:fldCharType="end"/>
    </w:r>
    <w:r>
      <w:rPr>
        <w:rStyle w:val="1042"/>
        <w:rFonts w:ascii="宋体" w:hAnsi="宋体"/>
      </w:rPr>
    </w:r>
    <w:r/>
  </w:p>
  <w:p>
    <w:pPr>
      <w:pStyle w:val="101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tabs>
        <w:tab w:val="center" w:pos="4153" w:leader="none"/>
        <w:tab w:val="right" w:pos="8306" w:leader="none"/>
      </w:tabs>
      <w:rPr>
        <w:rStyle w:val="1042"/>
      </w:rPr>
      <w:framePr w:wrap="around" w:vAnchor="text" w:hAnchor="margin" w:xAlign="center" w:y="1"/>
    </w:pPr>
    <w:r>
      <w:fldChar w:fldCharType="begin"/>
    </w:r>
    <w:r>
      <w:rPr>
        <w:rStyle w:val="1042"/>
      </w:rPr>
      <w:instrText xml:space="preserve">PAGE  </w:instrText>
    </w:r>
    <w:r>
      <w:fldChar w:fldCharType="separate"/>
    </w:r>
    <w:r>
      <w:rPr>
        <w:rStyle w:val="1042"/>
      </w:rPr>
      <w:t xml:space="preserve">1</w:t>
    </w:r>
    <w:r>
      <w:fldChar w:fldCharType="end"/>
    </w:r>
    <w:r>
      <w:rPr>
        <w:rStyle w:val="1042"/>
      </w:rPr>
    </w:r>
    <w:r/>
  </w:p>
  <w:p>
    <w:pPr>
      <w:pStyle w:val="101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ind w:right="180"/>
      <w:jc w:val="right"/>
      <w:rPr>
        <w:i/>
        <w:sz w:val="18"/>
        <w:szCs w:val="18"/>
      </w:rPr>
      <w:pBdr>
        <w:bottom w:val="none" w:color="000000" w:sz="0" w:space="1"/>
      </w:pBdr>
    </w:pPr>
    <w:r>
      <w:rPr>
        <w:i/>
        <w:sz w:val="18"/>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right"/>
      <w:rPr>
        <w:i/>
        <w:sz w:val="18"/>
        <w:szCs w:val="18"/>
      </w:rPr>
      <w:pBdr>
        <w:bottom w:val="none" w:color="000000" w:sz="0" w:space="1"/>
      </w:pBdr>
    </w:pPr>
    <w:r>
      <w:rPr>
        <w:i/>
        <w:sz w:val="18"/>
        <w:szCs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69"/>
        <w:ind w:left="1440" w:hanging="360"/>
      </w:pPr>
      <w:rPr>
        <w:rFonts w:ascii="Courier New" w:hAnsi="Courier New" w:eastAsia="Courier New" w:cs="Courier New"/>
      </w:rPr>
    </w:lvl>
    <w:lvl w:ilvl="2">
      <w:start w:val="1"/>
      <w:numFmt w:val="bullet"/>
      <w:isLgl w:val="false"/>
      <w:suff w:val="tab"/>
      <w:lvlText w:val="§"/>
      <w:lvlJc w:val="left"/>
      <w:pPr>
        <w:pStyle w:val="969"/>
        <w:ind w:left="2160" w:hanging="360"/>
      </w:pPr>
      <w:rPr>
        <w:rFonts w:ascii="Wingdings" w:hAnsi="Wingdings" w:eastAsia="Wingdings" w:cs="Wingdings"/>
      </w:rPr>
    </w:lvl>
    <w:lvl w:ilvl="3">
      <w:start w:val="1"/>
      <w:numFmt w:val="bullet"/>
      <w:isLgl w:val="false"/>
      <w:suff w:val="tab"/>
      <w:lvlText w:val="·"/>
      <w:lvlJc w:val="left"/>
      <w:pPr>
        <w:pStyle w:val="969"/>
        <w:ind w:left="2880" w:hanging="360"/>
      </w:pPr>
      <w:rPr>
        <w:rFonts w:ascii="Symbol" w:hAnsi="Symbol" w:eastAsia="Symbol" w:cs="Symbol"/>
      </w:rPr>
    </w:lvl>
    <w:lvl w:ilvl="4">
      <w:start w:val="1"/>
      <w:numFmt w:val="bullet"/>
      <w:isLgl w:val="false"/>
      <w:suff w:val="tab"/>
      <w:lvlText w:val="o"/>
      <w:lvlJc w:val="left"/>
      <w:pPr>
        <w:pStyle w:val="969"/>
        <w:ind w:left="3600" w:hanging="360"/>
      </w:pPr>
      <w:rPr>
        <w:rFonts w:ascii="Courier New" w:hAnsi="Courier New" w:eastAsia="Courier New" w:cs="Courier New"/>
      </w:rPr>
    </w:lvl>
    <w:lvl w:ilvl="5">
      <w:start w:val="1"/>
      <w:numFmt w:val="bullet"/>
      <w:isLgl w:val="false"/>
      <w:suff w:val="tab"/>
      <w:lvlText w:val="§"/>
      <w:lvlJc w:val="left"/>
      <w:pPr>
        <w:pStyle w:val="969"/>
        <w:ind w:left="4320" w:hanging="360"/>
      </w:pPr>
      <w:rPr>
        <w:rFonts w:ascii="Wingdings" w:hAnsi="Wingdings" w:eastAsia="Wingdings" w:cs="Wingdings"/>
      </w:rPr>
    </w:lvl>
    <w:lvl w:ilvl="6">
      <w:start w:val="1"/>
      <w:numFmt w:val="bullet"/>
      <w:isLgl w:val="false"/>
      <w:suff w:val="tab"/>
      <w:lvlText w:val="·"/>
      <w:lvlJc w:val="left"/>
      <w:pPr>
        <w:pStyle w:val="969"/>
        <w:ind w:left="5040" w:hanging="360"/>
      </w:pPr>
      <w:rPr>
        <w:rFonts w:ascii="Symbol" w:hAnsi="Symbol" w:eastAsia="Symbol" w:cs="Symbol"/>
      </w:rPr>
    </w:lvl>
    <w:lvl w:ilvl="7">
      <w:start w:val="1"/>
      <w:numFmt w:val="bullet"/>
      <w:isLgl w:val="false"/>
      <w:suff w:val="tab"/>
      <w:lvlText w:val="o"/>
      <w:lvlJc w:val="left"/>
      <w:pPr>
        <w:pStyle w:val="969"/>
        <w:ind w:left="5760" w:hanging="360"/>
      </w:pPr>
      <w:rPr>
        <w:rFonts w:ascii="Courier New" w:hAnsi="Courier New" w:eastAsia="Courier New" w:cs="Courier New"/>
      </w:rPr>
    </w:lvl>
    <w:lvl w:ilvl="8">
      <w:start w:val="1"/>
      <w:numFmt w:val="bullet"/>
      <w:isLgl w:val="false"/>
      <w:suff w:val="tab"/>
      <w:lvlText w:val="§"/>
      <w:lvlJc w:val="left"/>
      <w:pPr>
        <w:pStyle w:val="969"/>
        <w:ind w:left="6480" w:hanging="360"/>
      </w:pPr>
      <w:rPr>
        <w:rFonts w:ascii="Wingdings" w:hAnsi="Wingdings" w:eastAsia="Wingdings" w:cs="Wingdings"/>
      </w:rPr>
    </w:lvl>
  </w:abstractNum>
  <w:abstractNum w:abstractNumId="1">
    <w:multiLevelType w:val="hybridMultilevel"/>
    <w:lvl w:ilvl="0">
      <w:start w:val="1"/>
      <w:numFmt w:val="upperLetter"/>
      <w:pStyle w:val="1053"/>
      <w:isLgl w:val="false"/>
      <w:suff w:val="tab"/>
      <w:lvlText w:val="附录%1."/>
      <w:lvlJc w:val="left"/>
      <w:pPr>
        <w:pStyle w:val="9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70"/>
      <w:isLgl w:val="false"/>
      <w:suff w:val="tab"/>
      <w:lvlText w:val="%1."/>
      <w:lvlJc w:val="left"/>
      <w:pPr>
        <w:pStyle w:val="969"/>
        <w:ind w:left="709" w:hanging="709"/>
        <w:tabs>
          <w:tab w:val="num" w:pos="709" w:leader="none"/>
        </w:tabs>
      </w:pPr>
      <w:rPr>
        <w:rFonts w:hint="eastAsia"/>
      </w:rPr>
    </w:lvl>
    <w:lvl w:ilvl="1">
      <w:start w:val="1"/>
      <w:numFmt w:val="decimal"/>
      <w:isLgl w:val="false"/>
      <w:suff w:val="tab"/>
      <w:lvlText w:val="%1.%2"/>
      <w:lvlJc w:val="left"/>
      <w:pPr>
        <w:pStyle w:val="969"/>
        <w:ind w:left="709" w:hanging="709"/>
        <w:tabs>
          <w:tab w:val="num" w:pos="709" w:leader="none"/>
        </w:tabs>
      </w:pPr>
      <w:rPr>
        <w:rFonts w:hint="eastAsia"/>
      </w:rPr>
    </w:lvl>
    <w:lvl w:ilvl="2">
      <w:start w:val="1"/>
      <w:numFmt w:val="decimal"/>
      <w:isLgl w:val="false"/>
      <w:suff w:val="tab"/>
      <w:lvlText w:val="%1.%2.%3."/>
      <w:lvlJc w:val="left"/>
      <w:pPr>
        <w:pStyle w:val="969"/>
        <w:ind w:left="425" w:hanging="425"/>
        <w:tabs>
          <w:tab w:val="num" w:pos="425" w:leader="none"/>
        </w:tabs>
      </w:pPr>
      <w:rPr>
        <w:rFonts w:hint="eastAsia"/>
      </w:rPr>
    </w:lvl>
    <w:lvl w:ilvl="3">
      <w:start w:val="1"/>
      <w:numFmt w:val="decimal"/>
      <w:isLgl w:val="false"/>
      <w:suff w:val="tab"/>
      <w:lvlText w:val="%1.%2.%3.%4."/>
      <w:lvlJc w:val="left"/>
      <w:pPr>
        <w:pStyle w:val="969"/>
        <w:ind w:left="851" w:hanging="851"/>
        <w:tabs>
          <w:tab w:val="num" w:pos="851" w:leader="none"/>
        </w:tabs>
      </w:pPr>
      <w:rPr>
        <w:rFonts w:hint="eastAsia"/>
      </w:rPr>
    </w:lvl>
    <w:lvl w:ilvl="4">
      <w:start w:val="1"/>
      <w:numFmt w:val="decimal"/>
      <w:isLgl w:val="false"/>
      <w:suff w:val="tab"/>
      <w:lvlText w:val="%1.%2.%3.%4.%5."/>
      <w:lvlJc w:val="left"/>
      <w:pPr>
        <w:pStyle w:val="969"/>
        <w:ind w:left="992" w:hanging="992"/>
        <w:tabs>
          <w:tab w:val="num" w:pos="992" w:leader="none"/>
        </w:tabs>
      </w:pPr>
      <w:rPr>
        <w:rFonts w:hint="eastAsia"/>
      </w:rPr>
    </w:lvl>
    <w:lvl w:ilvl="5">
      <w:start w:val="1"/>
      <w:numFmt w:val="decimal"/>
      <w:isLgl w:val="false"/>
      <w:suff w:val="tab"/>
      <w:lvlText w:val="%1.%2.%3.%4.%5.%6."/>
      <w:lvlJc w:val="left"/>
      <w:pPr>
        <w:pStyle w:val="969"/>
        <w:ind w:left="1134" w:hanging="1134"/>
        <w:tabs>
          <w:tab w:val="num" w:pos="1134" w:leader="none"/>
        </w:tabs>
      </w:pPr>
      <w:rPr>
        <w:rFonts w:hint="eastAsia"/>
      </w:rPr>
    </w:lvl>
    <w:lvl w:ilvl="6">
      <w:start w:val="1"/>
      <w:numFmt w:val="decimal"/>
      <w:isLgl w:val="false"/>
      <w:suff w:val="tab"/>
      <w:lvlText w:val="%1.%2.%3.%4.%5.%6.%7."/>
      <w:lvlJc w:val="left"/>
      <w:pPr>
        <w:pStyle w:val="969"/>
        <w:ind w:left="1276" w:hanging="1276"/>
        <w:tabs>
          <w:tab w:val="num" w:pos="1276" w:leader="none"/>
        </w:tabs>
      </w:pPr>
      <w:rPr>
        <w:rFonts w:hint="eastAsia"/>
      </w:rPr>
    </w:lvl>
    <w:lvl w:ilvl="7">
      <w:start w:val="1"/>
      <w:numFmt w:val="decimal"/>
      <w:isLgl w:val="false"/>
      <w:suff w:val="tab"/>
      <w:lvlText w:val="%1.%2.%3.%4.%5.%6.%7.%8."/>
      <w:lvlJc w:val="left"/>
      <w:pPr>
        <w:pStyle w:val="969"/>
        <w:ind w:left="1418" w:hanging="1418"/>
        <w:tabs>
          <w:tab w:val="num" w:pos="1418" w:leader="none"/>
        </w:tabs>
      </w:pPr>
      <w:rPr>
        <w:rFonts w:hint="eastAsia"/>
      </w:rPr>
    </w:lvl>
    <w:lvl w:ilvl="8">
      <w:start w:val="1"/>
      <w:numFmt w:val="decimal"/>
      <w:isLgl w:val="false"/>
      <w:suff w:val="tab"/>
      <w:lvlText w:val="%1.%2.%3.%4.%5.%6.%7.%8.%9."/>
      <w:lvlJc w:val="left"/>
      <w:pPr>
        <w:pStyle w:val="9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69"/>
        <w:ind w:left="0" w:firstLine="0"/>
      </w:pPr>
      <w:rPr>
        <w:rFonts w:hint="eastAsia"/>
      </w:rPr>
    </w:lvl>
    <w:lvl w:ilvl="1">
      <w:start w:val="1"/>
      <w:numFmt w:val="decimal"/>
      <w:isLgl w:val="false"/>
      <w:suff w:val="nothing"/>
      <w:lvlText w:val="%2、"/>
      <w:lvlJc w:val="left"/>
      <w:pPr>
        <w:pStyle w:val="969"/>
        <w:ind w:left="0" w:firstLine="0"/>
      </w:pPr>
      <w:rPr>
        <w:rFonts w:hint="eastAsia"/>
      </w:rPr>
    </w:lvl>
    <w:lvl w:ilvl="2">
      <w:start w:val="1"/>
      <w:numFmt w:val="decimal"/>
      <w:isLgl w:val="false"/>
      <w:suff w:val="nothing"/>
      <w:lvlText w:val="%2.%3 "/>
      <w:lvlJc w:val="left"/>
      <w:pPr>
        <w:pStyle w:val="969"/>
        <w:ind w:left="0" w:firstLine="0"/>
      </w:pPr>
      <w:rPr>
        <w:rFonts w:hint="eastAsia"/>
      </w:rPr>
    </w:lvl>
    <w:lvl w:ilvl="3">
      <w:start w:val="1"/>
      <w:numFmt w:val="decimal"/>
      <w:isLgl w:val="false"/>
      <w:suff w:val="nothing"/>
      <w:lvlText w:val="%2.%3.%4 "/>
      <w:lvlJc w:val="left"/>
      <w:pPr>
        <w:pStyle w:val="969"/>
        <w:ind w:left="0" w:firstLine="0"/>
      </w:pPr>
      <w:rPr>
        <w:rFonts w:hint="eastAsia"/>
      </w:rPr>
    </w:lvl>
    <w:lvl w:ilvl="4">
      <w:start w:val="1"/>
      <w:numFmt w:val="decimal"/>
      <w:isLgl w:val="false"/>
      <w:suff w:val="nothing"/>
      <w:lvlText w:val="%2.%3.%4.%5 "/>
      <w:lvlJc w:val="left"/>
      <w:pPr>
        <w:pStyle w:val="969"/>
        <w:ind w:left="0" w:firstLine="0"/>
      </w:pPr>
      <w:rPr>
        <w:rFonts w:hint="eastAsia"/>
      </w:rPr>
    </w:lvl>
    <w:lvl w:ilvl="5">
      <w:start w:val="1"/>
      <w:numFmt w:val="decimal"/>
      <w:pStyle w:val="975"/>
      <w:isLgl w:val="false"/>
      <w:suff w:val="nothing"/>
      <w:lvlText w:val=""/>
      <w:lvlJc w:val="left"/>
      <w:pPr>
        <w:pStyle w:val="969"/>
        <w:ind w:left="0" w:firstLine="0"/>
      </w:pPr>
      <w:rPr>
        <w:rFonts w:hint="eastAsia"/>
      </w:rPr>
    </w:lvl>
    <w:lvl w:ilvl="6">
      <w:start w:val="1"/>
      <w:numFmt w:val="decimal"/>
      <w:pStyle w:val="976"/>
      <w:isLgl w:val="false"/>
      <w:suff w:val="nothing"/>
      <w:lvlText w:val=""/>
      <w:lvlJc w:val="left"/>
      <w:pPr>
        <w:pStyle w:val="969"/>
        <w:ind w:left="0" w:firstLine="0"/>
      </w:pPr>
      <w:rPr>
        <w:rFonts w:hint="eastAsia"/>
      </w:rPr>
    </w:lvl>
    <w:lvl w:ilvl="7">
      <w:start w:val="1"/>
      <w:numFmt w:val="decimal"/>
      <w:pStyle w:val="977"/>
      <w:isLgl w:val="false"/>
      <w:suff w:val="nothing"/>
      <w:lvlText w:val=""/>
      <w:lvlJc w:val="left"/>
      <w:pPr>
        <w:pStyle w:val="969"/>
        <w:ind w:left="0" w:firstLine="0"/>
      </w:pPr>
      <w:rPr>
        <w:rFonts w:hint="eastAsia"/>
      </w:rPr>
    </w:lvl>
    <w:lvl w:ilvl="8">
      <w:start w:val="1"/>
      <w:numFmt w:val="decimal"/>
      <w:pStyle w:val="978"/>
      <w:isLgl w:val="false"/>
      <w:suff w:val="nothing"/>
      <w:lvlText w:val=""/>
      <w:lvlJc w:val="left"/>
      <w:pPr>
        <w:pStyle w:val="9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1">
    <w:name w:val="Heading 1"/>
    <w:basedOn w:val="969"/>
    <w:next w:val="969"/>
    <w:link w:val="792"/>
    <w:uiPriority w:val="9"/>
    <w:qFormat/>
    <w:pPr>
      <w:keepLines/>
      <w:keepNext/>
      <w:spacing w:before="480" w:after="200"/>
      <w:outlineLvl w:val="0"/>
    </w:pPr>
    <w:rPr>
      <w:rFonts w:ascii="Arial" w:hAnsi="Arial" w:eastAsia="Arial" w:cs="Arial"/>
      <w:sz w:val="40"/>
      <w:szCs w:val="40"/>
    </w:rPr>
  </w:style>
  <w:style w:type="character" w:styleId="792">
    <w:name w:val="Heading 1 Char"/>
    <w:link w:val="791"/>
    <w:uiPriority w:val="9"/>
    <w:rPr>
      <w:rFonts w:ascii="Arial" w:hAnsi="Arial" w:eastAsia="Arial" w:cs="Arial"/>
      <w:sz w:val="40"/>
      <w:szCs w:val="40"/>
    </w:rPr>
  </w:style>
  <w:style w:type="paragraph" w:styleId="793">
    <w:name w:val="Heading 2"/>
    <w:basedOn w:val="969"/>
    <w:next w:val="969"/>
    <w:link w:val="794"/>
    <w:uiPriority w:val="9"/>
    <w:unhideWhenUsed/>
    <w:qFormat/>
    <w:pPr>
      <w:keepLines/>
      <w:keepNext/>
      <w:spacing w:before="360" w:after="200"/>
      <w:outlineLvl w:val="1"/>
    </w:pPr>
    <w:rPr>
      <w:rFonts w:ascii="Arial" w:hAnsi="Arial" w:eastAsia="Arial" w:cs="Arial"/>
      <w:sz w:val="34"/>
    </w:rPr>
  </w:style>
  <w:style w:type="character" w:styleId="794">
    <w:name w:val="Heading 2 Char"/>
    <w:link w:val="793"/>
    <w:uiPriority w:val="9"/>
    <w:rPr>
      <w:rFonts w:ascii="Arial" w:hAnsi="Arial" w:eastAsia="Arial" w:cs="Arial"/>
      <w:sz w:val="34"/>
    </w:rPr>
  </w:style>
  <w:style w:type="paragraph" w:styleId="795">
    <w:name w:val="Heading 3"/>
    <w:basedOn w:val="969"/>
    <w:next w:val="969"/>
    <w:link w:val="796"/>
    <w:uiPriority w:val="9"/>
    <w:unhideWhenUsed/>
    <w:qFormat/>
    <w:pPr>
      <w:keepLines/>
      <w:keepNext/>
      <w:spacing w:before="320" w:after="200"/>
      <w:outlineLvl w:val="2"/>
    </w:pPr>
    <w:rPr>
      <w:rFonts w:ascii="Arial" w:hAnsi="Arial" w:eastAsia="Arial" w:cs="Arial"/>
      <w:sz w:val="30"/>
      <w:szCs w:val="30"/>
    </w:rPr>
  </w:style>
  <w:style w:type="character" w:styleId="796">
    <w:name w:val="Heading 3 Char"/>
    <w:link w:val="795"/>
    <w:uiPriority w:val="9"/>
    <w:rPr>
      <w:rFonts w:ascii="Arial" w:hAnsi="Arial" w:eastAsia="Arial" w:cs="Arial"/>
      <w:sz w:val="30"/>
      <w:szCs w:val="30"/>
    </w:rPr>
  </w:style>
  <w:style w:type="paragraph" w:styleId="797">
    <w:name w:val="Heading 4"/>
    <w:basedOn w:val="969"/>
    <w:next w:val="969"/>
    <w:link w:val="798"/>
    <w:uiPriority w:val="9"/>
    <w:unhideWhenUsed/>
    <w:qFormat/>
    <w:pPr>
      <w:keepLines/>
      <w:keepNext/>
      <w:spacing w:before="320" w:after="200"/>
      <w:outlineLvl w:val="3"/>
    </w:pPr>
    <w:rPr>
      <w:rFonts w:ascii="Arial" w:hAnsi="Arial" w:eastAsia="Arial" w:cs="Arial"/>
      <w:b/>
      <w:bCs/>
      <w:sz w:val="26"/>
      <w:szCs w:val="26"/>
    </w:rPr>
  </w:style>
  <w:style w:type="character" w:styleId="798">
    <w:name w:val="Heading 4 Char"/>
    <w:link w:val="797"/>
    <w:uiPriority w:val="9"/>
    <w:rPr>
      <w:rFonts w:ascii="Arial" w:hAnsi="Arial" w:eastAsia="Arial" w:cs="Arial"/>
      <w:b/>
      <w:bCs/>
      <w:sz w:val="26"/>
      <w:szCs w:val="26"/>
    </w:rPr>
  </w:style>
  <w:style w:type="paragraph" w:styleId="799">
    <w:name w:val="Heading 5"/>
    <w:basedOn w:val="969"/>
    <w:next w:val="969"/>
    <w:link w:val="800"/>
    <w:uiPriority w:val="9"/>
    <w:unhideWhenUsed/>
    <w:qFormat/>
    <w:pPr>
      <w:keepLines/>
      <w:keepNext/>
      <w:spacing w:before="320" w:after="200"/>
      <w:outlineLvl w:val="4"/>
    </w:pPr>
    <w:rPr>
      <w:rFonts w:ascii="Arial" w:hAnsi="Arial" w:eastAsia="Arial" w:cs="Arial"/>
      <w:b/>
      <w:bCs/>
      <w:sz w:val="24"/>
      <w:szCs w:val="24"/>
    </w:rPr>
  </w:style>
  <w:style w:type="character" w:styleId="800">
    <w:name w:val="Heading 5 Char"/>
    <w:link w:val="799"/>
    <w:uiPriority w:val="9"/>
    <w:rPr>
      <w:rFonts w:ascii="Arial" w:hAnsi="Arial" w:eastAsia="Arial" w:cs="Arial"/>
      <w:b/>
      <w:bCs/>
      <w:sz w:val="24"/>
      <w:szCs w:val="24"/>
    </w:rPr>
  </w:style>
  <w:style w:type="paragraph" w:styleId="801">
    <w:name w:val="Heading 6"/>
    <w:basedOn w:val="969"/>
    <w:next w:val="969"/>
    <w:link w:val="802"/>
    <w:uiPriority w:val="9"/>
    <w:unhideWhenUsed/>
    <w:qFormat/>
    <w:pPr>
      <w:keepLines/>
      <w:keepNext/>
      <w:spacing w:before="320" w:after="200"/>
      <w:outlineLvl w:val="5"/>
    </w:pPr>
    <w:rPr>
      <w:rFonts w:ascii="Arial" w:hAnsi="Arial" w:eastAsia="Arial" w:cs="Arial"/>
      <w:b/>
      <w:bCs/>
      <w:sz w:val="22"/>
      <w:szCs w:val="22"/>
    </w:rPr>
  </w:style>
  <w:style w:type="character" w:styleId="802">
    <w:name w:val="Heading 6 Char"/>
    <w:link w:val="801"/>
    <w:uiPriority w:val="9"/>
    <w:rPr>
      <w:rFonts w:ascii="Arial" w:hAnsi="Arial" w:eastAsia="Arial" w:cs="Arial"/>
      <w:b/>
      <w:bCs/>
      <w:sz w:val="22"/>
      <w:szCs w:val="22"/>
    </w:rPr>
  </w:style>
  <w:style w:type="paragraph" w:styleId="803">
    <w:name w:val="Heading 7"/>
    <w:basedOn w:val="969"/>
    <w:next w:val="969"/>
    <w:link w:val="804"/>
    <w:uiPriority w:val="9"/>
    <w:unhideWhenUsed/>
    <w:qFormat/>
    <w:pPr>
      <w:keepLines/>
      <w:keepNext/>
      <w:spacing w:before="320" w:after="200"/>
      <w:outlineLvl w:val="6"/>
    </w:pPr>
    <w:rPr>
      <w:rFonts w:ascii="Arial" w:hAnsi="Arial" w:eastAsia="Arial" w:cs="Arial"/>
      <w:b/>
      <w:bCs/>
      <w:i/>
      <w:iCs/>
      <w:sz w:val="22"/>
      <w:szCs w:val="22"/>
    </w:rPr>
  </w:style>
  <w:style w:type="character" w:styleId="804">
    <w:name w:val="Heading 7 Char"/>
    <w:link w:val="803"/>
    <w:uiPriority w:val="9"/>
    <w:rPr>
      <w:rFonts w:ascii="Arial" w:hAnsi="Arial" w:eastAsia="Arial" w:cs="Arial"/>
      <w:b/>
      <w:bCs/>
      <w:i/>
      <w:iCs/>
      <w:sz w:val="22"/>
      <w:szCs w:val="22"/>
    </w:rPr>
  </w:style>
  <w:style w:type="paragraph" w:styleId="805">
    <w:name w:val="Heading 8"/>
    <w:basedOn w:val="969"/>
    <w:next w:val="969"/>
    <w:link w:val="806"/>
    <w:uiPriority w:val="9"/>
    <w:unhideWhenUsed/>
    <w:qFormat/>
    <w:pPr>
      <w:keepLines/>
      <w:keepNext/>
      <w:spacing w:before="320" w:after="200"/>
      <w:outlineLvl w:val="7"/>
    </w:pPr>
    <w:rPr>
      <w:rFonts w:ascii="Arial" w:hAnsi="Arial" w:eastAsia="Arial" w:cs="Arial"/>
      <w:i/>
      <w:iCs/>
      <w:sz w:val="22"/>
      <w:szCs w:val="22"/>
    </w:rPr>
  </w:style>
  <w:style w:type="character" w:styleId="806">
    <w:name w:val="Heading 8 Char"/>
    <w:link w:val="805"/>
    <w:uiPriority w:val="9"/>
    <w:rPr>
      <w:rFonts w:ascii="Arial" w:hAnsi="Arial" w:eastAsia="Arial" w:cs="Arial"/>
      <w:i/>
      <w:iCs/>
      <w:sz w:val="22"/>
      <w:szCs w:val="22"/>
    </w:rPr>
  </w:style>
  <w:style w:type="paragraph" w:styleId="807">
    <w:name w:val="Heading 9"/>
    <w:basedOn w:val="969"/>
    <w:next w:val="969"/>
    <w:link w:val="808"/>
    <w:uiPriority w:val="9"/>
    <w:unhideWhenUsed/>
    <w:qFormat/>
    <w:pPr>
      <w:keepLines/>
      <w:keepNext/>
      <w:spacing w:before="320" w:after="200"/>
      <w:outlineLvl w:val="8"/>
    </w:pPr>
    <w:rPr>
      <w:rFonts w:ascii="Arial" w:hAnsi="Arial" w:eastAsia="Arial" w:cs="Arial"/>
      <w:i/>
      <w:iCs/>
      <w:sz w:val="21"/>
      <w:szCs w:val="21"/>
    </w:rPr>
  </w:style>
  <w:style w:type="character" w:styleId="808">
    <w:name w:val="Heading 9 Char"/>
    <w:link w:val="807"/>
    <w:uiPriority w:val="9"/>
    <w:rPr>
      <w:rFonts w:ascii="Arial" w:hAnsi="Arial" w:eastAsia="Arial" w:cs="Arial"/>
      <w:i/>
      <w:iCs/>
      <w:sz w:val="21"/>
      <w:szCs w:val="21"/>
    </w:rPr>
  </w:style>
  <w:style w:type="paragraph" w:styleId="809">
    <w:name w:val="List Paragraph"/>
    <w:basedOn w:val="969"/>
    <w:uiPriority w:val="34"/>
    <w:qFormat/>
    <w:pPr>
      <w:contextualSpacing/>
      <w:ind w:left="720"/>
    </w:pPr>
  </w:style>
  <w:style w:type="paragraph" w:styleId="810">
    <w:name w:val="No Spacing"/>
    <w:uiPriority w:val="1"/>
    <w:qFormat/>
    <w:pPr>
      <w:spacing w:before="0" w:after="0" w:line="240" w:lineRule="auto"/>
    </w:pPr>
  </w:style>
  <w:style w:type="paragraph" w:styleId="811">
    <w:name w:val="Title"/>
    <w:basedOn w:val="969"/>
    <w:next w:val="969"/>
    <w:link w:val="812"/>
    <w:uiPriority w:val="10"/>
    <w:qFormat/>
    <w:pPr>
      <w:contextualSpacing/>
      <w:spacing w:before="300" w:after="200"/>
    </w:pPr>
    <w:rPr>
      <w:sz w:val="48"/>
      <w:szCs w:val="48"/>
    </w:rPr>
  </w:style>
  <w:style w:type="character" w:styleId="812">
    <w:name w:val="Title Char"/>
    <w:link w:val="811"/>
    <w:uiPriority w:val="10"/>
    <w:rPr>
      <w:sz w:val="48"/>
      <w:szCs w:val="48"/>
    </w:rPr>
  </w:style>
  <w:style w:type="paragraph" w:styleId="813">
    <w:name w:val="Subtitle"/>
    <w:basedOn w:val="969"/>
    <w:next w:val="969"/>
    <w:link w:val="814"/>
    <w:uiPriority w:val="11"/>
    <w:qFormat/>
    <w:pPr>
      <w:spacing w:before="200" w:after="200"/>
    </w:pPr>
    <w:rPr>
      <w:sz w:val="24"/>
      <w:szCs w:val="24"/>
    </w:rPr>
  </w:style>
  <w:style w:type="character" w:styleId="814">
    <w:name w:val="Subtitle Char"/>
    <w:link w:val="813"/>
    <w:uiPriority w:val="11"/>
    <w:rPr>
      <w:sz w:val="24"/>
      <w:szCs w:val="24"/>
    </w:rPr>
  </w:style>
  <w:style w:type="paragraph" w:styleId="815">
    <w:name w:val="Quote"/>
    <w:basedOn w:val="969"/>
    <w:next w:val="969"/>
    <w:link w:val="816"/>
    <w:uiPriority w:val="29"/>
    <w:qFormat/>
    <w:pPr>
      <w:ind w:left="720" w:right="720"/>
    </w:pPr>
    <w:rPr>
      <w:i/>
    </w:rPr>
  </w:style>
  <w:style w:type="character" w:styleId="816">
    <w:name w:val="Quote Char"/>
    <w:link w:val="815"/>
    <w:uiPriority w:val="29"/>
    <w:rPr>
      <w:i/>
    </w:rPr>
  </w:style>
  <w:style w:type="paragraph" w:styleId="817">
    <w:name w:val="Intense Quote"/>
    <w:basedOn w:val="969"/>
    <w:next w:val="969"/>
    <w:link w:val="8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name w:val="Intense Quote Char"/>
    <w:link w:val="817"/>
    <w:uiPriority w:val="30"/>
    <w:rPr>
      <w:i/>
    </w:rPr>
  </w:style>
  <w:style w:type="paragraph" w:styleId="819">
    <w:name w:val="Header"/>
    <w:basedOn w:val="969"/>
    <w:link w:val="820"/>
    <w:uiPriority w:val="99"/>
    <w:unhideWhenUsed/>
    <w:pPr>
      <w:spacing w:after="0" w:line="240" w:lineRule="auto"/>
      <w:tabs>
        <w:tab w:val="center" w:pos="7143" w:leader="none"/>
        <w:tab w:val="right" w:pos="14287" w:leader="none"/>
      </w:tabs>
    </w:pPr>
  </w:style>
  <w:style w:type="character" w:styleId="820">
    <w:name w:val="Header Char"/>
    <w:link w:val="819"/>
    <w:uiPriority w:val="99"/>
  </w:style>
  <w:style w:type="paragraph" w:styleId="821">
    <w:name w:val="Footer"/>
    <w:basedOn w:val="969"/>
    <w:link w:val="824"/>
    <w:uiPriority w:val="99"/>
    <w:unhideWhenUsed/>
    <w:pPr>
      <w:spacing w:after="0" w:line="240" w:lineRule="auto"/>
      <w:tabs>
        <w:tab w:val="center" w:pos="7143" w:leader="none"/>
        <w:tab w:val="right" w:pos="14287" w:leader="none"/>
      </w:tabs>
    </w:pPr>
  </w:style>
  <w:style w:type="character" w:styleId="822">
    <w:name w:val="Footer Char"/>
    <w:link w:val="821"/>
    <w:uiPriority w:val="99"/>
  </w:style>
  <w:style w:type="paragraph" w:styleId="823">
    <w:name w:val="Caption"/>
    <w:basedOn w:val="969"/>
    <w:next w:val="969"/>
    <w:uiPriority w:val="35"/>
    <w:semiHidden/>
    <w:unhideWhenUsed/>
    <w:qFormat/>
    <w:pPr>
      <w:spacing w:line="276" w:lineRule="auto"/>
    </w:pPr>
    <w:rPr>
      <w:b/>
      <w:bCs/>
      <w:color w:val="4f81bd" w:themeColor="accent1"/>
      <w:sz w:val="18"/>
      <w:szCs w:val="18"/>
    </w:rPr>
  </w:style>
  <w:style w:type="character" w:styleId="824">
    <w:name w:val="Caption Char"/>
    <w:basedOn w:val="823"/>
    <w:link w:val="821"/>
    <w:uiPriority w:val="99"/>
  </w:style>
  <w:style w:type="table" w:styleId="8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1">
    <w:name w:val="Hyperlink"/>
    <w:uiPriority w:val="99"/>
    <w:unhideWhenUsed/>
    <w:rPr>
      <w:color w:val="0000ff" w:themeColor="hyperlink"/>
      <w:u w:val="single"/>
    </w:rPr>
  </w:style>
  <w:style w:type="paragraph" w:styleId="952">
    <w:name w:val="footnote text"/>
    <w:basedOn w:val="969"/>
    <w:link w:val="953"/>
    <w:uiPriority w:val="99"/>
    <w:semiHidden/>
    <w:unhideWhenUsed/>
    <w:pPr>
      <w:spacing w:after="40" w:line="240" w:lineRule="auto"/>
    </w:pPr>
    <w:rPr>
      <w:sz w:val="18"/>
    </w:rPr>
  </w:style>
  <w:style w:type="character" w:styleId="953">
    <w:name w:val="Footnote Text Char"/>
    <w:link w:val="952"/>
    <w:uiPriority w:val="99"/>
    <w:rPr>
      <w:sz w:val="18"/>
    </w:rPr>
  </w:style>
  <w:style w:type="character" w:styleId="954">
    <w:name w:val="footnote reference"/>
    <w:uiPriority w:val="99"/>
    <w:unhideWhenUsed/>
    <w:rPr>
      <w:vertAlign w:val="superscript"/>
    </w:rPr>
  </w:style>
  <w:style w:type="paragraph" w:styleId="955">
    <w:name w:val="endnote text"/>
    <w:basedOn w:val="969"/>
    <w:link w:val="956"/>
    <w:uiPriority w:val="99"/>
    <w:semiHidden/>
    <w:unhideWhenUsed/>
    <w:pPr>
      <w:spacing w:after="0" w:line="240" w:lineRule="auto"/>
    </w:pPr>
    <w:rPr>
      <w:sz w:val="20"/>
    </w:rPr>
  </w:style>
  <w:style w:type="character" w:styleId="956">
    <w:name w:val="Endnote Text Char"/>
    <w:link w:val="955"/>
    <w:uiPriority w:val="99"/>
    <w:rPr>
      <w:sz w:val="20"/>
    </w:rPr>
  </w:style>
  <w:style w:type="character" w:styleId="957">
    <w:name w:val="endnote reference"/>
    <w:uiPriority w:val="99"/>
    <w:semiHidden/>
    <w:unhideWhenUsed/>
    <w:rPr>
      <w:vertAlign w:val="superscript"/>
    </w:rPr>
  </w:style>
  <w:style w:type="paragraph" w:styleId="958">
    <w:name w:val="toc 1"/>
    <w:basedOn w:val="969"/>
    <w:next w:val="969"/>
    <w:uiPriority w:val="39"/>
    <w:unhideWhenUsed/>
    <w:pPr>
      <w:ind w:left="0" w:right="0" w:firstLine="0"/>
      <w:spacing w:after="57"/>
    </w:pPr>
  </w:style>
  <w:style w:type="paragraph" w:styleId="959">
    <w:name w:val="toc 2"/>
    <w:basedOn w:val="969"/>
    <w:next w:val="969"/>
    <w:uiPriority w:val="39"/>
    <w:unhideWhenUsed/>
    <w:pPr>
      <w:ind w:left="283" w:right="0" w:firstLine="0"/>
      <w:spacing w:after="57"/>
    </w:pPr>
  </w:style>
  <w:style w:type="paragraph" w:styleId="960">
    <w:name w:val="toc 3"/>
    <w:basedOn w:val="969"/>
    <w:next w:val="969"/>
    <w:uiPriority w:val="39"/>
    <w:unhideWhenUsed/>
    <w:pPr>
      <w:ind w:left="567" w:right="0" w:firstLine="0"/>
      <w:spacing w:after="57"/>
    </w:pPr>
  </w:style>
  <w:style w:type="paragraph" w:styleId="961">
    <w:name w:val="toc 4"/>
    <w:basedOn w:val="969"/>
    <w:next w:val="969"/>
    <w:uiPriority w:val="39"/>
    <w:unhideWhenUsed/>
    <w:pPr>
      <w:ind w:left="850" w:right="0" w:firstLine="0"/>
      <w:spacing w:after="57"/>
    </w:pPr>
  </w:style>
  <w:style w:type="paragraph" w:styleId="962">
    <w:name w:val="toc 5"/>
    <w:basedOn w:val="969"/>
    <w:next w:val="969"/>
    <w:uiPriority w:val="39"/>
    <w:unhideWhenUsed/>
    <w:pPr>
      <w:ind w:left="1134" w:right="0" w:firstLine="0"/>
      <w:spacing w:after="57"/>
    </w:pPr>
  </w:style>
  <w:style w:type="paragraph" w:styleId="963">
    <w:name w:val="toc 6"/>
    <w:basedOn w:val="969"/>
    <w:next w:val="969"/>
    <w:uiPriority w:val="39"/>
    <w:unhideWhenUsed/>
    <w:pPr>
      <w:ind w:left="1417" w:right="0" w:firstLine="0"/>
      <w:spacing w:after="57"/>
    </w:pPr>
  </w:style>
  <w:style w:type="paragraph" w:styleId="964">
    <w:name w:val="toc 7"/>
    <w:basedOn w:val="969"/>
    <w:next w:val="969"/>
    <w:uiPriority w:val="39"/>
    <w:unhideWhenUsed/>
    <w:pPr>
      <w:ind w:left="1701" w:right="0" w:firstLine="0"/>
      <w:spacing w:after="57"/>
    </w:pPr>
  </w:style>
  <w:style w:type="paragraph" w:styleId="965">
    <w:name w:val="toc 8"/>
    <w:basedOn w:val="969"/>
    <w:next w:val="969"/>
    <w:uiPriority w:val="39"/>
    <w:unhideWhenUsed/>
    <w:pPr>
      <w:ind w:left="1984" w:right="0" w:firstLine="0"/>
      <w:spacing w:after="57"/>
    </w:pPr>
  </w:style>
  <w:style w:type="paragraph" w:styleId="966">
    <w:name w:val="toc 9"/>
    <w:basedOn w:val="969"/>
    <w:next w:val="969"/>
    <w:uiPriority w:val="39"/>
    <w:unhideWhenUsed/>
    <w:pPr>
      <w:ind w:left="2268" w:right="0" w:firstLine="0"/>
      <w:spacing w:after="57"/>
    </w:pPr>
  </w:style>
  <w:style w:type="paragraph" w:styleId="967">
    <w:name w:val="TOC Heading"/>
    <w:uiPriority w:val="39"/>
    <w:unhideWhenUsed/>
  </w:style>
  <w:style w:type="paragraph" w:styleId="968">
    <w:name w:val="table of figures"/>
    <w:basedOn w:val="969"/>
    <w:next w:val="969"/>
    <w:uiPriority w:val="99"/>
    <w:unhideWhenUsed/>
    <w:pPr>
      <w:spacing w:after="0" w:afterAutospacing="0"/>
    </w:pPr>
  </w:style>
  <w:style w:type="paragraph" w:styleId="969" w:default="1">
    <w:name w:val="Normal"/>
    <w:next w:val="969"/>
    <w:link w:val="969"/>
    <w:qFormat/>
    <w:pPr>
      <w:jc w:val="both"/>
      <w:widowControl w:val="off"/>
    </w:pPr>
    <w:rPr>
      <w:sz w:val="21"/>
      <w:szCs w:val="21"/>
      <w:lang w:val="en-US" w:eastAsia="zh-CN" w:bidi="ar-SA"/>
    </w:rPr>
  </w:style>
  <w:style w:type="paragraph" w:styleId="970">
    <w:name w:val="标题 1"/>
    <w:basedOn w:val="969"/>
    <w:next w:val="969"/>
    <w:link w:val="981"/>
    <w:qFormat/>
    <w:pPr>
      <w:jc w:val="center"/>
      <w:keepNext/>
      <w:outlineLvl w:val="0"/>
    </w:pPr>
    <w:rPr>
      <w:rFonts w:ascii="楷体_GB2312" w:eastAsia="楷体_GB2312"/>
      <w:sz w:val="28"/>
      <w:szCs w:val="28"/>
    </w:rPr>
  </w:style>
  <w:style w:type="paragraph" w:styleId="971">
    <w:name w:val="标题 2"/>
    <w:basedOn w:val="969"/>
    <w:next w:val="983"/>
    <w:link w:val="982"/>
    <w:qFormat/>
    <w:pPr>
      <w:jc w:val="center"/>
      <w:keepLines/>
      <w:keepNext/>
      <w:spacing w:before="260" w:after="260" w:line="416" w:lineRule="auto"/>
      <w:outlineLvl w:val="1"/>
    </w:pPr>
    <w:rPr>
      <w:rFonts w:ascii="Arial" w:hAnsi="Arial" w:eastAsia="幼圆" w:cs="Arial"/>
      <w:b/>
      <w:bCs/>
      <w:sz w:val="44"/>
      <w:szCs w:val="44"/>
    </w:rPr>
  </w:style>
  <w:style w:type="paragraph" w:styleId="972">
    <w:name w:val="标题 3"/>
    <w:basedOn w:val="969"/>
    <w:next w:val="983"/>
    <w:link w:val="985"/>
    <w:qFormat/>
    <w:pPr>
      <w:keepLines/>
      <w:keepNext/>
      <w:spacing w:before="260" w:after="260" w:line="416" w:lineRule="auto"/>
      <w:outlineLvl w:val="2"/>
    </w:pPr>
    <w:rPr>
      <w:b/>
      <w:bCs/>
      <w:sz w:val="32"/>
      <w:szCs w:val="32"/>
    </w:rPr>
  </w:style>
  <w:style w:type="paragraph" w:styleId="973">
    <w:name w:val="标题 4"/>
    <w:basedOn w:val="969"/>
    <w:next w:val="983"/>
    <w:link w:val="986"/>
    <w:qFormat/>
    <w:pPr>
      <w:keepLines/>
      <w:keepNext/>
      <w:spacing w:before="280" w:after="290" w:line="376" w:lineRule="auto"/>
      <w:outlineLvl w:val="3"/>
    </w:pPr>
    <w:rPr>
      <w:rFonts w:ascii="Arial" w:hAnsi="Arial" w:eastAsia="黑体" w:cs="Arial"/>
      <w:b/>
      <w:bCs/>
      <w:sz w:val="28"/>
      <w:szCs w:val="28"/>
    </w:rPr>
  </w:style>
  <w:style w:type="paragraph" w:styleId="974">
    <w:name w:val="标题 5"/>
    <w:basedOn w:val="969"/>
    <w:next w:val="983"/>
    <w:link w:val="987"/>
    <w:qFormat/>
    <w:pPr>
      <w:keepNext/>
      <w:outlineLvl w:val="4"/>
    </w:pPr>
    <w:rPr>
      <w:rFonts w:ascii="宋体"/>
      <w:color w:val="000000"/>
      <w:sz w:val="28"/>
      <w:szCs w:val="28"/>
    </w:rPr>
  </w:style>
  <w:style w:type="paragraph" w:styleId="975">
    <w:name w:val="标题 6"/>
    <w:basedOn w:val="969"/>
    <w:next w:val="969"/>
    <w:link w:val="988"/>
    <w:qFormat/>
    <w:pPr>
      <w:numPr>
        <w:ilvl w:val="5"/>
        <w:numId w:val="1"/>
      </w:numPr>
      <w:keepLines/>
      <w:keepNext/>
      <w:spacing w:before="240" w:after="64" w:line="320" w:lineRule="auto"/>
      <w:outlineLvl w:val="5"/>
    </w:pPr>
    <w:rPr>
      <w:rFonts w:ascii="Arial" w:hAnsi="Arial" w:eastAsia="黑体"/>
      <w:b/>
      <w:bCs/>
      <w:sz w:val="24"/>
      <w:szCs w:val="24"/>
    </w:rPr>
  </w:style>
  <w:style w:type="paragraph" w:styleId="976">
    <w:name w:val="标题 7"/>
    <w:basedOn w:val="969"/>
    <w:next w:val="969"/>
    <w:link w:val="989"/>
    <w:qFormat/>
    <w:pPr>
      <w:numPr>
        <w:ilvl w:val="6"/>
        <w:numId w:val="1"/>
      </w:numPr>
      <w:keepLines/>
      <w:keepNext/>
      <w:spacing w:before="240" w:after="64" w:line="320" w:lineRule="auto"/>
      <w:outlineLvl w:val="6"/>
    </w:pPr>
    <w:rPr>
      <w:b/>
      <w:bCs/>
      <w:sz w:val="24"/>
      <w:szCs w:val="24"/>
    </w:rPr>
  </w:style>
  <w:style w:type="paragraph" w:styleId="977">
    <w:name w:val="标题 8"/>
    <w:basedOn w:val="969"/>
    <w:next w:val="969"/>
    <w:link w:val="990"/>
    <w:qFormat/>
    <w:pPr>
      <w:numPr>
        <w:ilvl w:val="7"/>
        <w:numId w:val="1"/>
      </w:numPr>
      <w:keepLines/>
      <w:keepNext/>
      <w:spacing w:before="240" w:after="64" w:line="320" w:lineRule="auto"/>
      <w:outlineLvl w:val="7"/>
    </w:pPr>
    <w:rPr>
      <w:rFonts w:ascii="Arial" w:hAnsi="Arial" w:eastAsia="黑体"/>
      <w:sz w:val="24"/>
      <w:szCs w:val="24"/>
    </w:rPr>
  </w:style>
  <w:style w:type="paragraph" w:styleId="978">
    <w:name w:val="标题 9"/>
    <w:basedOn w:val="969"/>
    <w:next w:val="969"/>
    <w:link w:val="991"/>
    <w:qFormat/>
    <w:pPr>
      <w:numPr>
        <w:ilvl w:val="8"/>
        <w:numId w:val="1"/>
      </w:numPr>
      <w:keepLines/>
      <w:keepNext/>
      <w:spacing w:before="240" w:after="64" w:line="320" w:lineRule="auto"/>
      <w:outlineLvl w:val="8"/>
    </w:pPr>
    <w:rPr>
      <w:rFonts w:ascii="Arial" w:hAnsi="Arial" w:eastAsia="黑体"/>
    </w:rPr>
  </w:style>
  <w:style w:type="character" w:styleId="979">
    <w:name w:val="默认段落字体"/>
    <w:next w:val="979"/>
    <w:link w:val="969"/>
    <w:uiPriority w:val="1"/>
    <w:unhideWhenUsed/>
  </w:style>
  <w:style w:type="table" w:styleId="980">
    <w:name w:val="普通表格"/>
    <w:next w:val="980"/>
    <w:link w:val="969"/>
    <w:uiPriority w:val="99"/>
    <w:unhideWhenUsed/>
    <w:tblPr/>
  </w:style>
  <w:style w:type="character" w:styleId="981">
    <w:name w:val="标题 1 字符"/>
    <w:next w:val="981"/>
    <w:link w:val="970"/>
    <w:rPr>
      <w:rFonts w:ascii="楷体_GB2312" w:hAnsi="Times New Roman" w:eastAsia="楷体_GB2312" w:cs="Times New Roman"/>
      <w:sz w:val="28"/>
      <w:szCs w:val="28"/>
    </w:rPr>
  </w:style>
  <w:style w:type="character" w:styleId="982">
    <w:name w:val="标题 2 字符"/>
    <w:next w:val="982"/>
    <w:link w:val="971"/>
    <w:rPr>
      <w:rFonts w:ascii="Arial" w:hAnsi="Arial" w:eastAsia="幼圆" w:cs="Arial"/>
      <w:b/>
      <w:bCs/>
      <w:sz w:val="44"/>
      <w:szCs w:val="44"/>
    </w:rPr>
  </w:style>
  <w:style w:type="paragraph" w:styleId="983">
    <w:name w:val="正文缩进"/>
    <w:basedOn w:val="969"/>
    <w:next w:val="983"/>
    <w:link w:val="984"/>
    <w:pPr>
      <w:ind w:firstLine="420"/>
    </w:pPr>
  </w:style>
  <w:style w:type="character" w:styleId="984">
    <w:name w:val="正文缩进 字符"/>
    <w:next w:val="984"/>
    <w:link w:val="983"/>
    <w:rPr>
      <w:rFonts w:ascii="Times New Roman" w:hAnsi="Times New Roman" w:eastAsia="宋体" w:cs="Times New Roman"/>
      <w:szCs w:val="21"/>
    </w:rPr>
  </w:style>
  <w:style w:type="character" w:styleId="985">
    <w:name w:val="标题 3 字符"/>
    <w:next w:val="985"/>
    <w:link w:val="972"/>
    <w:rPr>
      <w:rFonts w:ascii="Times New Roman" w:hAnsi="Times New Roman" w:eastAsia="宋体" w:cs="Times New Roman"/>
      <w:b/>
      <w:bCs/>
      <w:sz w:val="32"/>
      <w:szCs w:val="32"/>
    </w:rPr>
  </w:style>
  <w:style w:type="character" w:styleId="986">
    <w:name w:val="标题 4 字符"/>
    <w:next w:val="986"/>
    <w:link w:val="973"/>
    <w:rPr>
      <w:rFonts w:ascii="Arial" w:hAnsi="Arial" w:eastAsia="黑体" w:cs="Arial"/>
      <w:b/>
      <w:bCs/>
      <w:sz w:val="28"/>
      <w:szCs w:val="28"/>
    </w:rPr>
  </w:style>
  <w:style w:type="character" w:styleId="987">
    <w:name w:val="标题 5 字符"/>
    <w:next w:val="987"/>
    <w:link w:val="974"/>
    <w:rPr>
      <w:rFonts w:ascii="宋体" w:hAnsi="Times New Roman" w:eastAsia="宋体" w:cs="Times New Roman"/>
      <w:color w:val="000000"/>
      <w:sz w:val="28"/>
      <w:szCs w:val="28"/>
    </w:rPr>
  </w:style>
  <w:style w:type="character" w:styleId="988">
    <w:name w:val="标题 6 字符"/>
    <w:next w:val="988"/>
    <w:link w:val="975"/>
    <w:rPr>
      <w:rFonts w:ascii="Arial" w:hAnsi="Arial" w:eastAsia="黑体" w:cs="Times New Roman"/>
      <w:b/>
      <w:bCs/>
      <w:sz w:val="24"/>
      <w:szCs w:val="24"/>
    </w:rPr>
  </w:style>
  <w:style w:type="character" w:styleId="989">
    <w:name w:val="标题 7 字符"/>
    <w:next w:val="989"/>
    <w:link w:val="976"/>
    <w:rPr>
      <w:rFonts w:ascii="Times New Roman" w:hAnsi="Times New Roman" w:eastAsia="宋体" w:cs="Times New Roman"/>
      <w:b/>
      <w:bCs/>
      <w:sz w:val="24"/>
      <w:szCs w:val="24"/>
    </w:rPr>
  </w:style>
  <w:style w:type="character" w:styleId="990">
    <w:name w:val="标题 8 字符"/>
    <w:next w:val="990"/>
    <w:link w:val="977"/>
    <w:rPr>
      <w:rFonts w:ascii="Arial" w:hAnsi="Arial" w:eastAsia="黑体" w:cs="Times New Roman"/>
      <w:sz w:val="24"/>
      <w:szCs w:val="24"/>
    </w:rPr>
  </w:style>
  <w:style w:type="character" w:styleId="991">
    <w:name w:val="标题 9 字符"/>
    <w:next w:val="991"/>
    <w:link w:val="978"/>
    <w:rPr>
      <w:rFonts w:ascii="Arial" w:hAnsi="Arial" w:eastAsia="黑体" w:cs="Times New Roman"/>
      <w:szCs w:val="21"/>
    </w:rPr>
  </w:style>
  <w:style w:type="paragraph" w:styleId="992">
    <w:name w:val="列表 3"/>
    <w:basedOn w:val="969"/>
    <w:next w:val="992"/>
    <w:link w:val="969"/>
    <w:pPr>
      <w:ind w:left="100" w:hanging="200"/>
    </w:pPr>
  </w:style>
  <w:style w:type="paragraph" w:styleId="993">
    <w:name w:val="目录 7"/>
    <w:basedOn w:val="969"/>
    <w:next w:val="969"/>
    <w:link w:val="969"/>
    <w:semiHidden/>
    <w:pPr>
      <w:ind w:left="1260"/>
      <w:jc w:val="left"/>
    </w:pPr>
  </w:style>
  <w:style w:type="paragraph" w:styleId="994">
    <w:name w:val="文档结构图"/>
    <w:basedOn w:val="969"/>
    <w:next w:val="994"/>
    <w:link w:val="995"/>
    <w:semiHidden/>
    <w:pPr>
      <w:shd w:val="clear" w:color="auto" w:fill="000080"/>
    </w:pPr>
  </w:style>
  <w:style w:type="character" w:styleId="995">
    <w:name w:val="文档结构图 字符"/>
    <w:next w:val="995"/>
    <w:link w:val="994"/>
    <w:semiHidden/>
    <w:rPr>
      <w:rFonts w:ascii="Times New Roman" w:hAnsi="Times New Roman" w:eastAsia="宋体" w:cs="Times New Roman"/>
      <w:szCs w:val="21"/>
      <w:shd w:val="clear" w:color="auto" w:fill="000080"/>
    </w:rPr>
  </w:style>
  <w:style w:type="paragraph" w:styleId="996">
    <w:name w:val="批注文字"/>
    <w:basedOn w:val="969"/>
    <w:next w:val="996"/>
    <w:link w:val="997"/>
    <w:semiHidden/>
    <w:pPr>
      <w:jc w:val="left"/>
    </w:pPr>
  </w:style>
  <w:style w:type="character" w:styleId="997">
    <w:name w:val="批注文字 字符"/>
    <w:next w:val="997"/>
    <w:link w:val="996"/>
    <w:semiHidden/>
    <w:rPr>
      <w:rFonts w:ascii="Times New Roman" w:hAnsi="Times New Roman" w:eastAsia="宋体" w:cs="Times New Roman"/>
      <w:szCs w:val="21"/>
    </w:rPr>
  </w:style>
  <w:style w:type="paragraph" w:styleId="998">
    <w:name w:val="正文文本 3"/>
    <w:basedOn w:val="969"/>
    <w:next w:val="998"/>
    <w:link w:val="999"/>
    <w:rPr>
      <w:rFonts w:ascii="仿宋_GB2312" w:hAnsi="Arial" w:eastAsia="仿宋_GB2312"/>
      <w:sz w:val="32"/>
      <w:szCs w:val="32"/>
    </w:rPr>
  </w:style>
  <w:style w:type="character" w:styleId="999">
    <w:name w:val="正文文本 3 字符"/>
    <w:next w:val="999"/>
    <w:link w:val="998"/>
    <w:rPr>
      <w:rFonts w:ascii="仿宋_GB2312" w:hAnsi="Arial" w:eastAsia="仿宋_GB2312" w:cs="Times New Roman"/>
      <w:sz w:val="32"/>
      <w:szCs w:val="32"/>
    </w:rPr>
  </w:style>
  <w:style w:type="paragraph" w:styleId="1000">
    <w:name w:val="正文文本"/>
    <w:basedOn w:val="969"/>
    <w:next w:val="1000"/>
    <w:link w:val="1001"/>
    <w:rPr>
      <w:rFonts w:ascii="楷体_GB2312" w:hAnsi="Arial" w:eastAsia="楷体_GB2312"/>
      <w:sz w:val="28"/>
      <w:szCs w:val="28"/>
    </w:rPr>
  </w:style>
  <w:style w:type="character" w:styleId="1001">
    <w:name w:val="正文文本 字符"/>
    <w:next w:val="1001"/>
    <w:link w:val="1000"/>
    <w:rPr>
      <w:rFonts w:ascii="楷体_GB2312" w:hAnsi="Arial" w:eastAsia="楷体_GB2312" w:cs="Times New Roman"/>
      <w:sz w:val="28"/>
      <w:szCs w:val="28"/>
    </w:rPr>
  </w:style>
  <w:style w:type="paragraph" w:styleId="1002">
    <w:name w:val="正文文本缩进"/>
    <w:basedOn w:val="969"/>
    <w:next w:val="1004"/>
    <w:link w:val="1003"/>
    <w:pPr>
      <w:ind w:firstLine="645"/>
    </w:pPr>
    <w:rPr>
      <w:rFonts w:ascii="楷体_GB2312" w:eastAsia="楷体_GB2312"/>
      <w:sz w:val="32"/>
      <w:szCs w:val="32"/>
    </w:rPr>
  </w:style>
  <w:style w:type="character" w:styleId="1003">
    <w:name w:val="正文文本缩进 字符"/>
    <w:next w:val="1003"/>
    <w:link w:val="1002"/>
    <w:rPr>
      <w:rFonts w:ascii="楷体_GB2312" w:hAnsi="Times New Roman" w:eastAsia="楷体_GB2312" w:cs="Times New Roman"/>
      <w:sz w:val="32"/>
      <w:szCs w:val="32"/>
    </w:rPr>
  </w:style>
  <w:style w:type="paragraph" w:styleId="1004">
    <w:name w:val="寄信人地址"/>
    <w:basedOn w:val="969"/>
    <w:next w:val="1004"/>
    <w:link w:val="969"/>
    <w:qFormat/>
    <w:rPr>
      <w:rFonts w:ascii="Arial" w:hAnsi="Arial" w:eastAsia="宋体" w:cs="宋体"/>
    </w:rPr>
  </w:style>
  <w:style w:type="paragraph" w:styleId="1005">
    <w:name w:val="列表 2"/>
    <w:basedOn w:val="969"/>
    <w:next w:val="1005"/>
    <w:link w:val="969"/>
    <w:pPr>
      <w:ind w:left="100" w:hanging="200"/>
    </w:pPr>
  </w:style>
  <w:style w:type="paragraph" w:styleId="1006">
    <w:name w:val="目录 5"/>
    <w:basedOn w:val="969"/>
    <w:next w:val="969"/>
    <w:link w:val="969"/>
    <w:semiHidden/>
    <w:pPr>
      <w:ind w:left="840"/>
      <w:jc w:val="left"/>
    </w:pPr>
  </w:style>
  <w:style w:type="paragraph" w:styleId="1007">
    <w:name w:val="目录 3"/>
    <w:basedOn w:val="969"/>
    <w:next w:val="969"/>
    <w:link w:val="969"/>
    <w:semiHidden/>
    <w:pPr>
      <w:ind w:left="420"/>
      <w:jc w:val="left"/>
    </w:pPr>
    <w:rPr>
      <w:i/>
      <w:iCs/>
      <w:szCs w:val="24"/>
    </w:rPr>
  </w:style>
  <w:style w:type="paragraph" w:styleId="1008">
    <w:name w:val="纯文本"/>
    <w:basedOn w:val="969"/>
    <w:next w:val="1008"/>
    <w:link w:val="1009"/>
    <w:rPr>
      <w:rFonts w:ascii="宋体" w:hAnsi="Courier New" w:cs="Courier New"/>
    </w:rPr>
  </w:style>
  <w:style w:type="character" w:styleId="1009">
    <w:name w:val="纯文本 字符"/>
    <w:next w:val="1009"/>
    <w:link w:val="1008"/>
    <w:rPr>
      <w:rFonts w:ascii="宋体" w:hAnsi="Courier New" w:eastAsia="宋体" w:cs="Courier New"/>
      <w:szCs w:val="21"/>
    </w:rPr>
  </w:style>
  <w:style w:type="paragraph" w:styleId="1010">
    <w:name w:val="目录 8"/>
    <w:basedOn w:val="969"/>
    <w:next w:val="969"/>
    <w:link w:val="969"/>
    <w:semiHidden/>
    <w:pPr>
      <w:ind w:left="1470"/>
      <w:jc w:val="left"/>
    </w:pPr>
  </w:style>
  <w:style w:type="paragraph" w:styleId="1011">
    <w:name w:val="日期"/>
    <w:basedOn w:val="969"/>
    <w:next w:val="969"/>
    <w:link w:val="1012"/>
    <w:rPr>
      <w:sz w:val="24"/>
      <w:szCs w:val="24"/>
    </w:rPr>
  </w:style>
  <w:style w:type="character" w:styleId="1012">
    <w:name w:val="日期 字符"/>
    <w:next w:val="1012"/>
    <w:link w:val="1011"/>
    <w:rPr>
      <w:rFonts w:ascii="Times New Roman" w:hAnsi="Times New Roman" w:eastAsia="宋体" w:cs="Times New Roman"/>
      <w:sz w:val="24"/>
      <w:szCs w:val="24"/>
    </w:rPr>
  </w:style>
  <w:style w:type="paragraph" w:styleId="1013">
    <w:name w:val="正文文本缩进 2"/>
    <w:basedOn w:val="969"/>
    <w:next w:val="1013"/>
    <w:link w:val="1014"/>
    <w:pPr>
      <w:ind w:left="630" w:firstLine="645"/>
    </w:pPr>
    <w:rPr>
      <w:rFonts w:ascii="Arial" w:hAnsi="Arial" w:eastAsia="仿宋_GB2312" w:cs="Arial"/>
      <w:sz w:val="32"/>
      <w:szCs w:val="32"/>
    </w:rPr>
  </w:style>
  <w:style w:type="character" w:styleId="1014">
    <w:name w:val="正文文本缩进 2 字符"/>
    <w:next w:val="1014"/>
    <w:link w:val="1013"/>
    <w:rPr>
      <w:rFonts w:ascii="Arial" w:hAnsi="Arial" w:eastAsia="仿宋_GB2312" w:cs="Arial"/>
      <w:sz w:val="32"/>
      <w:szCs w:val="32"/>
    </w:rPr>
  </w:style>
  <w:style w:type="paragraph" w:styleId="1015">
    <w:name w:val="批注框文本"/>
    <w:basedOn w:val="969"/>
    <w:next w:val="1015"/>
    <w:link w:val="1016"/>
    <w:semiHidden/>
    <w:rPr>
      <w:sz w:val="18"/>
      <w:szCs w:val="18"/>
    </w:rPr>
  </w:style>
  <w:style w:type="character" w:styleId="1016">
    <w:name w:val="批注框文本 字符"/>
    <w:next w:val="1016"/>
    <w:link w:val="1015"/>
    <w:semiHidden/>
    <w:rPr>
      <w:rFonts w:ascii="Times New Roman" w:hAnsi="Times New Roman" w:eastAsia="宋体" w:cs="Times New Roman"/>
      <w:sz w:val="18"/>
      <w:szCs w:val="18"/>
    </w:rPr>
  </w:style>
  <w:style w:type="paragraph" w:styleId="1017">
    <w:name w:val="页脚"/>
    <w:basedOn w:val="969"/>
    <w:next w:val="1017"/>
    <w:link w:val="1018"/>
    <w:pPr>
      <w:jc w:val="left"/>
      <w:tabs>
        <w:tab w:val="center" w:pos="4153" w:leader="none"/>
        <w:tab w:val="right" w:pos="8306" w:leader="none"/>
      </w:tabs>
    </w:pPr>
    <w:rPr>
      <w:sz w:val="18"/>
      <w:szCs w:val="18"/>
    </w:rPr>
  </w:style>
  <w:style w:type="character" w:styleId="1018">
    <w:name w:val="页脚 字符"/>
    <w:next w:val="1018"/>
    <w:link w:val="1017"/>
    <w:rPr>
      <w:rFonts w:ascii="Times New Roman" w:hAnsi="Times New Roman" w:eastAsia="宋体" w:cs="Times New Roman"/>
      <w:sz w:val="18"/>
      <w:szCs w:val="18"/>
    </w:rPr>
  </w:style>
  <w:style w:type="paragraph" w:styleId="1019">
    <w:name w:val="页眉"/>
    <w:basedOn w:val="969"/>
    <w:next w:val="1019"/>
    <w:link w:val="1020"/>
    <w:pPr>
      <w:jc w:val="center"/>
      <w:tabs>
        <w:tab w:val="center" w:pos="4153" w:leader="none"/>
        <w:tab w:val="right" w:pos="8306" w:leader="none"/>
      </w:tabs>
      <w:pBdr>
        <w:bottom w:val="single" w:color="000000" w:sz="6" w:space="1"/>
      </w:pBdr>
    </w:pPr>
    <w:rPr>
      <w:sz w:val="18"/>
      <w:szCs w:val="18"/>
    </w:rPr>
  </w:style>
  <w:style w:type="character" w:styleId="1020">
    <w:name w:val="页眉 字符"/>
    <w:next w:val="1020"/>
    <w:link w:val="1019"/>
    <w:rPr>
      <w:rFonts w:ascii="Times New Roman" w:hAnsi="Times New Roman" w:eastAsia="宋体" w:cs="Times New Roman"/>
      <w:sz w:val="18"/>
      <w:szCs w:val="18"/>
    </w:rPr>
  </w:style>
  <w:style w:type="paragraph" w:styleId="1021">
    <w:name w:val="目录 1"/>
    <w:basedOn w:val="969"/>
    <w:next w:val="969"/>
    <w:link w:val="969"/>
    <w:semiHidden/>
    <w:pPr>
      <w:jc w:val="left"/>
      <w:spacing w:before="120" w:after="120" w:line="400" w:lineRule="exact"/>
      <w:tabs>
        <w:tab w:val="right" w:pos="8720" w:leader="dot"/>
      </w:tabs>
    </w:pPr>
    <w:rPr>
      <w:rFonts w:ascii="宋体" w:hAnsi="宋体"/>
      <w:caps/>
      <w:sz w:val="24"/>
      <w:szCs w:val="24"/>
    </w:rPr>
  </w:style>
  <w:style w:type="paragraph" w:styleId="1022">
    <w:name w:val="目录 4"/>
    <w:basedOn w:val="969"/>
    <w:next w:val="969"/>
    <w:link w:val="969"/>
    <w:semiHidden/>
    <w:pPr>
      <w:ind w:left="630"/>
      <w:jc w:val="left"/>
    </w:pPr>
  </w:style>
  <w:style w:type="paragraph" w:styleId="1023">
    <w:name w:val="列表"/>
    <w:basedOn w:val="969"/>
    <w:next w:val="1023"/>
    <w:link w:val="969"/>
    <w:pPr>
      <w:ind w:left="200" w:hanging="200"/>
    </w:pPr>
  </w:style>
  <w:style w:type="paragraph" w:styleId="1024">
    <w:name w:val="目录 6"/>
    <w:basedOn w:val="969"/>
    <w:next w:val="969"/>
    <w:link w:val="969"/>
    <w:semiHidden/>
    <w:pPr>
      <w:ind w:left="1050"/>
      <w:jc w:val="left"/>
    </w:pPr>
  </w:style>
  <w:style w:type="paragraph" w:styleId="1025">
    <w:name w:val="正文文本缩进 3"/>
    <w:basedOn w:val="969"/>
    <w:next w:val="1025"/>
    <w:link w:val="1026"/>
    <w:pPr>
      <w:ind w:left="645" w:firstLine="645"/>
    </w:pPr>
    <w:rPr>
      <w:rFonts w:ascii="Arial" w:hAnsi="Arial" w:eastAsia="仿宋_GB2312" w:cs="Arial"/>
      <w:color w:val="ffff00"/>
      <w:sz w:val="32"/>
      <w:szCs w:val="32"/>
    </w:rPr>
  </w:style>
  <w:style w:type="character" w:styleId="1026">
    <w:name w:val="正文文本缩进 3 字符"/>
    <w:next w:val="1026"/>
    <w:link w:val="1025"/>
    <w:rPr>
      <w:rFonts w:ascii="Arial" w:hAnsi="Arial" w:eastAsia="仿宋_GB2312" w:cs="Arial"/>
      <w:color w:val="ffff00"/>
      <w:sz w:val="32"/>
      <w:szCs w:val="32"/>
    </w:rPr>
  </w:style>
  <w:style w:type="paragraph" w:styleId="1027">
    <w:name w:val="图表目录"/>
    <w:basedOn w:val="969"/>
    <w:next w:val="969"/>
    <w:link w:val="969"/>
    <w:semiHidden/>
    <w:pPr>
      <w:ind w:left="840" w:hanging="420"/>
    </w:pPr>
  </w:style>
  <w:style w:type="paragraph" w:styleId="1028">
    <w:name w:val="目录 2"/>
    <w:basedOn w:val="969"/>
    <w:next w:val="969"/>
    <w:link w:val="969"/>
    <w:semiHidden/>
    <w:pPr>
      <w:ind w:left="210"/>
      <w:jc w:val="left"/>
    </w:pPr>
    <w:rPr>
      <w:smallCaps/>
      <w:szCs w:val="24"/>
    </w:rPr>
  </w:style>
  <w:style w:type="paragraph" w:styleId="1029">
    <w:name w:val="目录 9"/>
    <w:basedOn w:val="969"/>
    <w:next w:val="969"/>
    <w:link w:val="969"/>
    <w:semiHidden/>
    <w:pPr>
      <w:ind w:left="1680"/>
      <w:jc w:val="left"/>
    </w:pPr>
  </w:style>
  <w:style w:type="paragraph" w:styleId="1030">
    <w:name w:val="正文文本 2"/>
    <w:basedOn w:val="969"/>
    <w:next w:val="1030"/>
    <w:link w:val="1031"/>
    <w:pPr>
      <w:jc w:val="center"/>
      <w:widowControl/>
    </w:pPr>
    <w:rPr>
      <w:rFonts w:ascii="楷体_GB2312" w:eastAsia="楷体_GB2312"/>
      <w:sz w:val="28"/>
      <w:szCs w:val="28"/>
    </w:rPr>
  </w:style>
  <w:style w:type="character" w:styleId="1031">
    <w:name w:val="正文文本 2 字符"/>
    <w:next w:val="1031"/>
    <w:link w:val="1030"/>
    <w:rPr>
      <w:rFonts w:ascii="楷体_GB2312" w:hAnsi="Times New Roman" w:eastAsia="楷体_GB2312" w:cs="Times New Roman"/>
      <w:sz w:val="28"/>
      <w:szCs w:val="28"/>
    </w:rPr>
  </w:style>
  <w:style w:type="paragraph" w:styleId="1032">
    <w:name w:val="普通(网站)"/>
    <w:basedOn w:val="969"/>
    <w:next w:val="1032"/>
    <w:link w:val="969"/>
    <w:uiPriority w:val="99"/>
    <w:pPr>
      <w:jc w:val="left"/>
      <w:spacing w:before="100" w:beforeAutospacing="1" w:after="100" w:afterAutospacing="1"/>
      <w:widowControl/>
    </w:pPr>
    <w:rPr>
      <w:rFonts w:ascii="宋体" w:hAnsi="宋体" w:cs="宋体"/>
      <w:sz w:val="24"/>
      <w:szCs w:val="24"/>
    </w:rPr>
  </w:style>
  <w:style w:type="paragraph" w:styleId="1033">
    <w:name w:val="索引 1"/>
    <w:basedOn w:val="969"/>
    <w:next w:val="969"/>
    <w:link w:val="969"/>
    <w:semiHidden/>
    <w:pPr>
      <w:spacing w:line="240" w:lineRule="atLeast"/>
    </w:pPr>
    <w:rPr>
      <w:b/>
      <w:bCs/>
    </w:rPr>
  </w:style>
  <w:style w:type="paragraph" w:styleId="1034">
    <w:name w:val="批注主题"/>
    <w:basedOn w:val="996"/>
    <w:next w:val="996"/>
    <w:link w:val="1035"/>
    <w:semiHidden/>
    <w:rPr>
      <w:b/>
      <w:bCs/>
    </w:rPr>
  </w:style>
  <w:style w:type="character" w:styleId="1035">
    <w:name w:val="批注主题 字符"/>
    <w:next w:val="1035"/>
    <w:link w:val="1034"/>
    <w:semiHidden/>
    <w:rPr>
      <w:rFonts w:ascii="Times New Roman" w:hAnsi="Times New Roman" w:eastAsia="宋体" w:cs="Times New Roman"/>
      <w:b/>
      <w:bCs/>
      <w:szCs w:val="21"/>
    </w:rPr>
  </w:style>
  <w:style w:type="paragraph" w:styleId="1036">
    <w:name w:val="正文首行缩进"/>
    <w:basedOn w:val="969"/>
    <w:next w:val="1036"/>
    <w:link w:val="1037"/>
    <w:pPr>
      <w:ind w:firstLine="200"/>
      <w:spacing w:line="360" w:lineRule="auto"/>
    </w:pPr>
    <w:rPr>
      <w:rFonts w:ascii="仿宋_GB2312" w:eastAsia="仿宋_GB2312"/>
      <w:sz w:val="30"/>
      <w:szCs w:val="30"/>
    </w:rPr>
  </w:style>
  <w:style w:type="character" w:styleId="1037">
    <w:name w:val="正文文本首行缩进 字符"/>
    <w:next w:val="1037"/>
    <w:link w:val="1036"/>
    <w:rPr>
      <w:rFonts w:ascii="仿宋_GB2312" w:hAnsi="Times New Roman" w:eastAsia="仿宋_GB2312" w:cs="Times New Roman"/>
      <w:sz w:val="30"/>
      <w:szCs w:val="30"/>
    </w:rPr>
  </w:style>
  <w:style w:type="paragraph" w:styleId="1038">
    <w:name w:val="正文首行缩进 2"/>
    <w:basedOn w:val="1002"/>
    <w:next w:val="969"/>
    <w:link w:val="1039"/>
    <w:pPr>
      <w:ind w:firstLine="420"/>
      <w:spacing w:line="360" w:lineRule="auto"/>
    </w:pPr>
    <w:rPr>
      <w:rFonts w:ascii="宋体" w:hAnsi="宋体" w:eastAsia="宋体"/>
      <w:sz w:val="21"/>
      <w:szCs w:val="20"/>
    </w:rPr>
  </w:style>
  <w:style w:type="character" w:styleId="1039">
    <w:name w:val="正文文本首行缩进 2 字符"/>
    <w:next w:val="1039"/>
    <w:link w:val="1038"/>
    <w:rPr>
      <w:rFonts w:ascii="宋体" w:hAnsi="宋体" w:eastAsia="宋体" w:cs="Times New Roman"/>
      <w:sz w:val="32"/>
      <w:szCs w:val="20"/>
    </w:rPr>
  </w:style>
  <w:style w:type="table" w:styleId="1040">
    <w:name w:val="网格型"/>
    <w:basedOn w:val="980"/>
    <w:next w:val="1040"/>
    <w:link w:val="969"/>
    <w:pPr>
      <w:jc w:val="both"/>
      <w:widowControl w:val="off"/>
    </w:pPr>
    <w:rPr>
      <w:rFonts w:ascii="Times New Roman" w:hAnsi="Times New Roman" w:eastAsia="宋体" w:cs="Times New Roman"/>
      <w:sz w:val="20"/>
      <w:szCs w:val="20"/>
    </w:rPr>
    <w:tblPr/>
  </w:style>
  <w:style w:type="character" w:styleId="1041">
    <w:name w:val="要点"/>
    <w:next w:val="1041"/>
    <w:link w:val="969"/>
    <w:qFormat/>
    <w:rPr>
      <w:b/>
      <w:bCs/>
    </w:rPr>
  </w:style>
  <w:style w:type="character" w:styleId="1042">
    <w:name w:val="页码"/>
    <w:next w:val="1042"/>
    <w:link w:val="969"/>
  </w:style>
  <w:style w:type="character" w:styleId="1043">
    <w:name w:val="已访问的超链接"/>
    <w:next w:val="1043"/>
    <w:link w:val="969"/>
    <w:rPr>
      <w:color w:val="800080"/>
      <w:u w:val="single"/>
    </w:rPr>
  </w:style>
  <w:style w:type="character" w:styleId="1044">
    <w:name w:val="强调"/>
    <w:next w:val="1044"/>
    <w:link w:val="969"/>
    <w:qFormat/>
    <w:rPr>
      <w:i/>
    </w:rPr>
  </w:style>
  <w:style w:type="character" w:styleId="1045">
    <w:name w:val="超链接"/>
    <w:next w:val="1045"/>
    <w:link w:val="969"/>
    <w:rPr>
      <w:color w:val="0000ff"/>
      <w:u w:val="single"/>
    </w:rPr>
  </w:style>
  <w:style w:type="character" w:styleId="1046">
    <w:name w:val="批注引用"/>
    <w:next w:val="1046"/>
    <w:link w:val="969"/>
    <w:semiHidden/>
    <w:rPr>
      <w:sz w:val="21"/>
      <w:szCs w:val="21"/>
    </w:rPr>
  </w:style>
  <w:style w:type="paragraph" w:styleId="1047">
    <w:name w:val="索引 41"/>
    <w:basedOn w:val="969"/>
    <w:next w:val="969"/>
    <w:link w:val="969"/>
    <w:semiHidden/>
    <w:qFormat/>
    <w:pPr>
      <w:ind w:left="1260"/>
    </w:pPr>
    <w:rPr>
      <w:rFonts w:ascii="Calibri" w:hAnsi="Calibri" w:eastAsia="Calibri" w:cs="宋体"/>
      <w:sz w:val="20"/>
      <w:lang w:val="zh-CN"/>
    </w:rPr>
  </w:style>
  <w:style w:type="paragraph" w:styleId="1048">
    <w:name w:val="正文文本缩进1"/>
    <w:basedOn w:val="969"/>
    <w:next w:val="1049"/>
    <w:link w:val="969"/>
    <w:unhideWhenUsed/>
    <w:qFormat/>
    <w:pPr>
      <w:ind w:left="420"/>
      <w:spacing w:after="120"/>
    </w:pPr>
  </w:style>
  <w:style w:type="paragraph" w:styleId="1049">
    <w:name w:val="正文首行缩进 21"/>
    <w:basedOn w:val="1048"/>
    <w:next w:val="1049"/>
    <w:link w:val="969"/>
    <w:qFormat/>
    <w:pPr>
      <w:ind w:left="0" w:firstLine="420"/>
      <w:spacing w:after="0" w:line="360" w:lineRule="auto"/>
    </w:pPr>
    <w:rPr>
      <w:rFonts w:ascii="宋体" w:hAnsi="宋体"/>
      <w:sz w:val="20"/>
      <w:szCs w:val="20"/>
      <w:lang w:val="en-US" w:eastAsia="en-US"/>
    </w:rPr>
  </w:style>
  <w:style w:type="paragraph" w:styleId="1050">
    <w:name w:val="正文文本12"/>
    <w:basedOn w:val="969"/>
    <w:next w:val="1050"/>
    <w:link w:val="969"/>
    <w:uiPriority w:val="1"/>
    <w:qFormat/>
    <w:pPr>
      <w:ind w:left="120"/>
    </w:pPr>
    <w:rPr>
      <w:rFonts w:ascii="宋体" w:hAnsi="宋体" w:eastAsia="宋体" w:cs="宋体"/>
      <w:sz w:val="21"/>
      <w:szCs w:val="21"/>
      <w:lang w:val="zh-CN" w:eastAsia="zh-CN" w:bidi="zh-CN"/>
    </w:rPr>
  </w:style>
  <w:style w:type="character" w:styleId="1051">
    <w:name w:val="font5 Char"/>
    <w:next w:val="1051"/>
    <w:link w:val="969"/>
    <w:rPr>
      <w:rFonts w:ascii="宋体" w:hAnsi="宋体" w:eastAsia="宋体"/>
      <w:sz w:val="28"/>
      <w:szCs w:val="28"/>
      <w:lang w:val="en-US" w:eastAsia="zh-CN" w:bidi="ar-SA"/>
    </w:rPr>
  </w:style>
  <w:style w:type="character" w:styleId="1052">
    <w:name w:val="二级目录 Char"/>
    <w:next w:val="1052"/>
    <w:link w:val="1053"/>
    <w:rPr>
      <w:b/>
      <w:sz w:val="30"/>
      <w:szCs w:val="28"/>
    </w:rPr>
  </w:style>
  <w:style w:type="paragraph" w:styleId="1053">
    <w:name w:val="二级目录"/>
    <w:next w:val="969"/>
    <w:link w:val="1052"/>
    <w:pPr>
      <w:numPr>
        <w:ilvl w:val="0"/>
        <w:numId w:val="2"/>
      </w:numPr>
      <w:tabs>
        <w:tab w:val="left" w:pos="907" w:leader="none"/>
        <w:tab w:val="left" w:pos="1145" w:leader="none"/>
      </w:tabs>
      <w:outlineLvl w:val="1"/>
    </w:pPr>
    <w:rPr>
      <w:b/>
      <w:sz w:val="30"/>
      <w:szCs w:val="28"/>
      <w:lang w:val="en-US" w:eastAsia="zh-CN" w:bidi="ar-SA"/>
    </w:rPr>
  </w:style>
  <w:style w:type="character" w:styleId="1054">
    <w:name w:val="列出段落 Char,Bullet List Char,numbered Char,FooterText Char,List Paragraph1 Char,Paragraphe de liste1 Char"/>
    <w:next w:val="1054"/>
    <w:link w:val="1055"/>
    <w:rPr>
      <w:rFonts w:ascii="Calibri" w:hAnsi="Calibri"/>
      <w:sz w:val="24"/>
      <w:szCs w:val="24"/>
      <w:lang w:eastAsia="en-US" w:bidi="en-US"/>
    </w:rPr>
  </w:style>
  <w:style w:type="paragraph" w:styleId="1055">
    <w:name w:val="列出段落1"/>
    <w:basedOn w:val="969"/>
    <w:next w:val="1055"/>
    <w:link w:val="1054"/>
    <w:qFormat/>
    <w:pPr>
      <w:contextualSpacing/>
      <w:ind w:left="720"/>
      <w:jc w:val="left"/>
      <w:widowControl/>
    </w:pPr>
    <w:rPr>
      <w:rFonts w:ascii="Calibri" w:hAnsi="Calibri" w:eastAsia="宋体" w:cs="Times New Roman"/>
      <w:sz w:val="24"/>
      <w:szCs w:val="24"/>
      <w:lang w:eastAsia="en-US" w:bidi="en-US"/>
    </w:rPr>
  </w:style>
  <w:style w:type="paragraph" w:styleId="1056">
    <w:name w:val="Body Text(ch)"/>
    <w:basedOn w:val="969"/>
    <w:next w:val="1000"/>
    <w:link w:val="969"/>
    <w:pPr>
      <w:spacing w:after="120"/>
    </w:pPr>
    <w:rPr>
      <w:rFonts w:ascii="宋体" w:hAnsi="Arial"/>
      <w:bCs/>
      <w:iCs/>
      <w:szCs w:val="24"/>
    </w:rPr>
  </w:style>
  <w:style w:type="paragraph" w:styleId="1057">
    <w:name w:val="xl27"/>
    <w:basedOn w:val="969"/>
    <w:next w:val="1057"/>
    <w:link w:val="9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8">
    <w:name w:val="xl26"/>
    <w:basedOn w:val="969"/>
    <w:next w:val="1058"/>
    <w:link w:val="9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9">
    <w:name w:val="Char"/>
    <w:basedOn w:val="969"/>
    <w:next w:val="1059"/>
    <w:link w:val="969"/>
    <w:pPr>
      <w:ind w:firstLine="200"/>
      <w:tabs>
        <w:tab w:val="left" w:pos="360" w:leader="none"/>
      </w:tabs>
    </w:pPr>
    <w:rPr>
      <w:sz w:val="28"/>
      <w:szCs w:val="30"/>
    </w:rPr>
  </w:style>
  <w:style w:type="paragraph" w:styleId="1060">
    <w:name w:val=" Char"/>
    <w:basedOn w:val="994"/>
    <w:next w:val="1060"/>
    <w:link w:val="969"/>
    <w:rPr>
      <w:rFonts w:ascii="Tahoma" w:hAnsi="Tahoma"/>
      <w:sz w:val="24"/>
      <w:szCs w:val="24"/>
    </w:rPr>
  </w:style>
  <w:style w:type="paragraph" w:styleId="1061">
    <w:name w:val="普通正文"/>
    <w:basedOn w:val="969"/>
    <w:next w:val="1061"/>
    <w:link w:val="969"/>
    <w:pPr>
      <w:ind w:firstLine="480"/>
      <w:jc w:val="left"/>
      <w:spacing w:before="120" w:after="120" w:line="360" w:lineRule="auto"/>
    </w:pPr>
    <w:rPr>
      <w:rFonts w:ascii="Arial" w:hAnsi="Arial"/>
      <w:sz w:val="24"/>
      <w:szCs w:val="24"/>
    </w:rPr>
  </w:style>
  <w:style w:type="paragraph" w:styleId="1062">
    <w:name w:val="table_lines"/>
    <w:basedOn w:val="969"/>
    <w:next w:val="1062"/>
    <w:link w:val="969"/>
    <w:pPr>
      <w:jc w:val="left"/>
      <w:widowControl/>
    </w:pPr>
    <w:rPr>
      <w:sz w:val="20"/>
      <w:szCs w:val="20"/>
      <w:lang w:val="de-DE" w:eastAsia="de-DE"/>
    </w:rPr>
  </w:style>
  <w:style w:type="paragraph" w:styleId="1063">
    <w:name w:val="附录1"/>
    <w:next w:val="1063"/>
    <w:link w:val="969"/>
    <w:pPr>
      <w:numPr>
        <w:ilvl w:val="0"/>
        <w:numId w:val="2"/>
      </w:numPr>
      <w:spacing w:before="240" w:line="600" w:lineRule="atLeast"/>
      <w:tabs>
        <w:tab w:val="left" w:pos="907" w:leader="none"/>
      </w:tabs>
    </w:pPr>
    <w:rPr>
      <w:b/>
      <w:i/>
      <w:sz w:val="28"/>
      <w:lang w:val="en-US" w:eastAsia="zh-CN" w:bidi="ar-SA"/>
    </w:rPr>
  </w:style>
  <w:style w:type="paragraph" w:styleId="1064">
    <w:name w:val="font7"/>
    <w:basedOn w:val="969"/>
    <w:next w:val="1064"/>
    <w:link w:val="969"/>
    <w:pPr>
      <w:jc w:val="left"/>
      <w:spacing w:before="100" w:beforeAutospacing="1" w:after="100" w:afterAutospacing="1"/>
      <w:widowControl/>
    </w:pPr>
    <w:rPr>
      <w:rFonts w:hint="eastAsia" w:ascii="宋体" w:hAnsi="宋体"/>
      <w:sz w:val="18"/>
      <w:szCs w:val="18"/>
    </w:rPr>
  </w:style>
  <w:style w:type="paragraph" w:styleId="1065">
    <w:name w:val=" Char Char Char Char"/>
    <w:basedOn w:val="994"/>
    <w:next w:val="1065"/>
    <w:link w:val="969"/>
    <w:pPr>
      <w:spacing w:line="360" w:lineRule="auto"/>
    </w:pPr>
    <w:rPr>
      <w:rFonts w:ascii="Tahoma" w:hAnsi="Tahoma"/>
      <w:sz w:val="24"/>
      <w:szCs w:val="24"/>
    </w:rPr>
  </w:style>
  <w:style w:type="paragraph" w:styleId="1066">
    <w:name w:val="列表段落"/>
    <w:basedOn w:val="969"/>
    <w:next w:val="1066"/>
    <w:link w:val="969"/>
    <w:qFormat/>
    <w:pPr>
      <w:contextualSpacing/>
      <w:ind w:left="720"/>
      <w:jc w:val="left"/>
      <w:widowControl/>
    </w:pPr>
    <w:rPr>
      <w:rFonts w:ascii="Calibri" w:hAnsi="Calibri"/>
      <w:sz w:val="24"/>
      <w:szCs w:val="24"/>
      <w:lang w:eastAsia="en-US" w:bidi="en-US"/>
    </w:rPr>
  </w:style>
  <w:style w:type="paragraph" w:styleId="1067">
    <w:name w:val="4"/>
    <w:basedOn w:val="969"/>
    <w:next w:val="1025"/>
    <w:link w:val="969"/>
    <w:pPr>
      <w:ind w:firstLine="420"/>
      <w:spacing w:line="360" w:lineRule="auto"/>
    </w:pPr>
    <w:rPr>
      <w:color w:val="ff0000"/>
      <w:sz w:val="24"/>
      <w:szCs w:val="24"/>
    </w:rPr>
  </w:style>
  <w:style w:type="paragraph" w:styleId="1068">
    <w:name w:val="普通 (Web)"/>
    <w:basedOn w:val="969"/>
    <w:next w:val="1068"/>
    <w:link w:val="969"/>
    <w:pPr>
      <w:jc w:val="left"/>
      <w:spacing w:before="100" w:beforeAutospacing="1" w:after="100" w:afterAutospacing="1"/>
      <w:widowControl/>
    </w:pPr>
    <w:rPr>
      <w:rFonts w:ascii="宋体" w:hAnsi="宋体"/>
      <w:sz w:val="24"/>
      <w:szCs w:val="24"/>
    </w:rPr>
  </w:style>
  <w:style w:type="paragraph" w:styleId="1069">
    <w:name w:val=" Char Char Char Char Char Char Char Char Char Char"/>
    <w:basedOn w:val="969"/>
    <w:next w:val="1069"/>
    <w:link w:val="969"/>
    <w:pPr>
      <w:spacing w:line="360" w:lineRule="auto"/>
    </w:pPr>
    <w:rPr>
      <w:sz w:val="24"/>
      <w:szCs w:val="20"/>
    </w:rPr>
  </w:style>
  <w:style w:type="paragraph" w:styleId="1070">
    <w:name w:val="样式1"/>
    <w:basedOn w:val="969"/>
    <w:next w:val="1070"/>
    <w:link w:val="969"/>
    <w:pPr>
      <w:numPr>
        <w:ilvl w:val="0"/>
        <w:numId w:val="3"/>
      </w:numPr>
      <w:tabs>
        <w:tab w:val="left" w:pos="709" w:leader="none"/>
      </w:tabs>
    </w:pPr>
    <w:rPr>
      <w:rFonts w:ascii="宋体" w:hAnsi="宋体"/>
    </w:rPr>
  </w:style>
  <w:style w:type="paragraph" w:styleId="1071">
    <w:name w:val="font6"/>
    <w:basedOn w:val="969"/>
    <w:next w:val="1071"/>
    <w:link w:val="969"/>
    <w:pPr>
      <w:jc w:val="left"/>
      <w:spacing w:before="100" w:beforeAutospacing="1" w:after="100" w:afterAutospacing="1"/>
      <w:widowControl/>
    </w:pPr>
    <w:rPr>
      <w:rFonts w:hint="eastAsia" w:ascii="宋体" w:hAnsi="宋体"/>
      <w:sz w:val="28"/>
      <w:szCs w:val="28"/>
      <w:u w:val="single"/>
    </w:rPr>
  </w:style>
  <w:style w:type="paragraph" w:styleId="1072">
    <w:name w:val="xl25"/>
    <w:basedOn w:val="969"/>
    <w:next w:val="1072"/>
    <w:link w:val="9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3">
    <w:name w:val="图标"/>
    <w:basedOn w:val="969"/>
    <w:next w:val="969"/>
    <w:link w:val="96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4">
    <w:name w:val="标题3"/>
    <w:basedOn w:val="969"/>
    <w:next w:val="969"/>
    <w:link w:val="969"/>
    <w:pPr>
      <w:ind w:firstLine="624"/>
      <w:spacing w:line="590" w:lineRule="atLeast"/>
    </w:pPr>
    <w:rPr>
      <w:rFonts w:ascii="方正黑体_GBK" w:eastAsia="方正黑体_GBK"/>
      <w:sz w:val="32"/>
      <w:szCs w:val="32"/>
    </w:rPr>
  </w:style>
  <w:style w:type="paragraph" w:styleId="1075">
    <w:name w:val="xl24"/>
    <w:basedOn w:val="969"/>
    <w:next w:val="1075"/>
    <w:link w:val="9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6">
    <w:name w:val="xl29"/>
    <w:basedOn w:val="969"/>
    <w:next w:val="1076"/>
    <w:link w:val="96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7">
    <w:name w:val="Char Char Char Char Char Char Char Char"/>
    <w:basedOn w:val="969"/>
    <w:next w:val="1077"/>
    <w:link w:val="969"/>
    <w:pPr>
      <w:jc w:val="left"/>
      <w:spacing w:after="160" w:line="240" w:lineRule="exact"/>
      <w:widowControl/>
    </w:pPr>
    <w:rPr>
      <w:rFonts w:ascii="Verdana" w:hAnsi="Verdana"/>
      <w:sz w:val="20"/>
      <w:szCs w:val="20"/>
      <w:lang w:eastAsia="en-US"/>
    </w:rPr>
  </w:style>
  <w:style w:type="paragraph" w:styleId="1078">
    <w:name w:val="xl28"/>
    <w:basedOn w:val="969"/>
    <w:next w:val="1078"/>
    <w:link w:val="9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9">
    <w:name w:val=" Char Char Char Char Char Char Char Char"/>
    <w:basedOn w:val="969"/>
    <w:next w:val="1079"/>
    <w:link w:val="969"/>
    <w:pPr>
      <w:jc w:val="left"/>
      <w:spacing w:after="160" w:line="240" w:lineRule="exact"/>
      <w:widowControl/>
    </w:pPr>
    <w:rPr>
      <w:rFonts w:ascii="Verdana" w:hAnsi="Verdana"/>
      <w:sz w:val="20"/>
      <w:szCs w:val="20"/>
      <w:lang w:eastAsia="en-US"/>
    </w:rPr>
  </w:style>
  <w:style w:type="paragraph" w:styleId="1080">
    <w:name w:val="xl30"/>
    <w:basedOn w:val="969"/>
    <w:next w:val="1080"/>
    <w:link w:val="969"/>
    <w:pPr>
      <w:jc w:val="center"/>
      <w:spacing w:before="100" w:beforeAutospacing="1" w:after="100" w:afterAutospacing="1"/>
      <w:widowControl/>
    </w:pPr>
    <w:rPr>
      <w:rFonts w:ascii="宋体" w:hAnsi="宋体"/>
      <w:b/>
      <w:bCs/>
      <w:sz w:val="36"/>
      <w:szCs w:val="36"/>
    </w:rPr>
  </w:style>
  <w:style w:type="paragraph" w:styleId="1081">
    <w:name w:val="Char Char Char Char"/>
    <w:basedOn w:val="994"/>
    <w:next w:val="1081"/>
    <w:link w:val="969"/>
    <w:pPr>
      <w:spacing w:line="360" w:lineRule="auto"/>
    </w:pPr>
    <w:rPr>
      <w:rFonts w:ascii="Tahoma" w:hAnsi="Tahoma"/>
      <w:sz w:val="24"/>
      <w:szCs w:val="24"/>
    </w:rPr>
  </w:style>
  <w:style w:type="paragraph" w:styleId="1082">
    <w:name w:val="table_1stline"/>
    <w:basedOn w:val="969"/>
    <w:next w:val="1082"/>
    <w:link w:val="969"/>
    <w:pPr>
      <w:jc w:val="left"/>
      <w:spacing w:before="120"/>
      <w:widowControl/>
    </w:pPr>
    <w:rPr>
      <w:bCs/>
      <w:sz w:val="20"/>
      <w:szCs w:val="20"/>
      <w:lang w:val="de-DE" w:eastAsia="de-DE"/>
    </w:rPr>
  </w:style>
  <w:style w:type="paragraph" w:styleId="1083">
    <w:name w:val="font5"/>
    <w:basedOn w:val="969"/>
    <w:next w:val="1083"/>
    <w:link w:val="969"/>
    <w:pPr>
      <w:jc w:val="left"/>
      <w:spacing w:before="100" w:beforeAutospacing="1" w:after="100" w:afterAutospacing="1"/>
      <w:widowControl/>
    </w:pPr>
    <w:rPr>
      <w:rFonts w:hint="eastAsia" w:ascii="宋体" w:hAnsi="宋体"/>
      <w:sz w:val="28"/>
      <w:szCs w:val="28"/>
    </w:rPr>
  </w:style>
  <w:style w:type="paragraph" w:styleId="1084">
    <w:name w:val="标题1"/>
    <w:basedOn w:val="969"/>
    <w:next w:val="969"/>
    <w:link w:val="96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5">
    <w:name w:val="修订"/>
    <w:next w:val="1085"/>
    <w:link w:val="969"/>
    <w:uiPriority w:val="99"/>
    <w:semiHidden/>
    <w:rPr>
      <w:sz w:val="21"/>
      <w:szCs w:val="21"/>
      <w:lang w:val="en-US" w:eastAsia="zh-CN" w:bidi="ar-SA"/>
    </w:rPr>
  </w:style>
  <w:style w:type="paragraph" w:styleId="1086">
    <w:name w:val="无间隔"/>
    <w:next w:val="1086"/>
    <w:link w:val="969"/>
    <w:uiPriority w:val="99"/>
    <w:qFormat/>
    <w:pPr>
      <w:jc w:val="both"/>
      <w:widowControl w:val="off"/>
    </w:pPr>
    <w:rPr>
      <w:sz w:val="21"/>
      <w:szCs w:val="21"/>
      <w:lang w:val="en-US" w:eastAsia="zh-CN" w:bidi="ar-SA"/>
    </w:rPr>
  </w:style>
  <w:style w:type="paragraph" w:styleId="1087">
    <w:name w:val="正文文本 211"/>
    <w:basedOn w:val="969"/>
    <w:next w:val="1087"/>
    <w:link w:val="969"/>
    <w:uiPriority w:val="99"/>
    <w:qFormat/>
    <w:pPr>
      <w:jc w:val="center"/>
    </w:pPr>
    <w:rPr>
      <w:b/>
      <w:bCs/>
      <w:sz w:val="20"/>
      <w:szCs w:val="20"/>
    </w:rPr>
  </w:style>
  <w:style w:type="table" w:styleId="1088">
    <w:name w:val="Table Normal"/>
    <w:next w:val="1088"/>
    <w:link w:val="969"/>
    <w:qFormat/>
    <w:rPr>
      <w:lang w:val="en-US" w:eastAsia="zh-CN" w:bidi="ar-SA"/>
    </w:rPr>
    <w:tblPr/>
  </w:style>
  <w:style w:type="paragraph" w:styleId="1089">
    <w:name w:val="正文文本1"/>
    <w:basedOn w:val="969"/>
    <w:next w:val="969"/>
    <w:link w:val="969"/>
    <w:semiHidden/>
    <w:qFormat/>
    <w:rPr>
      <w:rFonts w:ascii="Arial" w:hAnsi="Arial" w:eastAsia="Arial" w:cs="Arial"/>
      <w:sz w:val="21"/>
      <w:szCs w:val="21"/>
      <w:lang w:val="en-US" w:eastAsia="en-US" w:bidi="ar-SA"/>
    </w:rPr>
  </w:style>
  <w:style w:type="paragraph" w:styleId="1090">
    <w:name w:val="纯文本1"/>
    <w:basedOn w:val="969"/>
    <w:next w:val="1090"/>
    <w:link w:val="969"/>
    <w:qFormat/>
    <w:rPr>
      <w:rFonts w:ascii="宋体" w:hAnsi="Courier New" w:cs="Courier New"/>
    </w:rPr>
  </w:style>
  <w:style w:type="table" w:styleId="1091">
    <w:name w:val="网格型1"/>
    <w:basedOn w:val="1092"/>
    <w:next w:val="1091"/>
    <w:link w:val="969"/>
    <w:qFormat/>
    <w:pPr>
      <w:jc w:val="both"/>
      <w:widowControl w:val="off"/>
    </w:pPr>
    <w:tblPr/>
  </w:style>
  <w:style w:type="table" w:styleId="1092">
    <w:name w:val="普通表格1"/>
    <w:next w:val="1092"/>
    <w:link w:val="969"/>
    <w:uiPriority w:val="99"/>
    <w:unhideWhenUsed/>
    <w:qFormat/>
    <w:rPr>
      <w:lang w:val="en-US" w:eastAsia="zh-CN" w:bidi="ar-SA"/>
    </w:rPr>
    <w:tblPr/>
  </w:style>
  <w:style w:type="paragraph" w:styleId="1093">
    <w:name w:val="Table Paragraph"/>
    <w:basedOn w:val="969"/>
    <w:next w:val="1093"/>
    <w:link w:val="969"/>
    <w:uiPriority w:val="1"/>
    <w:qFormat/>
    <w:pPr>
      <w:jc w:val="left"/>
    </w:pPr>
    <w:rPr>
      <w:rFonts w:ascii="宋体" w:hAnsi="宋体" w:eastAsia="宋体" w:cs="宋体"/>
      <w:sz w:val="22"/>
      <w:szCs w:val="22"/>
      <w:lang w:val="zh-CN" w:bidi="zh-CN"/>
    </w:rPr>
  </w:style>
  <w:style w:type="character" w:styleId="1094">
    <w:name w:val="15"/>
    <w:next w:val="1094"/>
    <w:link w:val="969"/>
    <w:rPr>
      <w:rFonts w:ascii="Times New Roman" w:hAnsi="Times New Roman" w:cs="Times New Roman"/>
    </w:rPr>
  </w:style>
  <w:style w:type="paragraph" w:styleId="1095">
    <w:name w:val="页脚1"/>
    <w:basedOn w:val="969"/>
    <w:next w:val="1095"/>
    <w:link w:val="969"/>
    <w:qFormat/>
    <w:pPr>
      <w:jc w:val="left"/>
      <w:tabs>
        <w:tab w:val="center" w:pos="4153" w:leader="none"/>
        <w:tab w:val="right" w:pos="8306" w:leader="none"/>
      </w:tabs>
    </w:pPr>
    <w:rPr>
      <w:sz w:val="18"/>
      <w:szCs w:val="18"/>
    </w:rPr>
  </w:style>
  <w:style w:type="character" w:styleId="1096">
    <w:name w:val="页码1"/>
    <w:next w:val="1096"/>
    <w:link w:val="969"/>
    <w:qFormat/>
  </w:style>
  <w:style w:type="table" w:styleId="1097">
    <w:name w:val="Table Normal_0"/>
    <w:next w:val="1097"/>
    <w:link w:val="969"/>
    <w:qFormat/>
    <w:tblPr/>
  </w:style>
  <w:style w:type="character" w:styleId="1098" w:default="1">
    <w:name w:val="Default Paragraph Font"/>
    <w:uiPriority w:val="1"/>
    <w:semiHidden/>
    <w:unhideWhenUsed/>
  </w:style>
  <w:style w:type="numbering" w:styleId="1099" w:default="1">
    <w:name w:val="No List"/>
    <w:uiPriority w:val="99"/>
    <w:semiHidden/>
    <w:unhideWhenUsed/>
  </w:style>
  <w:style w:type="table" w:styleId="11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张舒</cp:lastModifiedBy>
  <cp:revision>9</cp:revision>
  <dcterms:created xsi:type="dcterms:W3CDTF">2023-03-16T02:16:00Z</dcterms:created>
  <dcterms:modified xsi:type="dcterms:W3CDTF">2026-09-18T02:46:16Z</dcterms:modified>
</cp:coreProperties>
</file>