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auto"/>
          <w:sz w:val="36"/>
          <w:highlight w:val="none"/>
        </w:rPr>
      </w:pPr>
      <w:r>
        <w:rPr>
          <w:rFonts w:hint="eastAsia"/>
          <w:b/>
          <w:bCs/>
          <w:color w:val="auto"/>
          <w:sz w:val="36"/>
          <w:szCs w:val="36"/>
          <w:highlight w:val="none"/>
        </w:rPr>
        <w:t xml:space="preserve">                       </w:t>
      </w:r>
      <w:r>
        <w:rPr>
          <w:rFonts w:hint="eastAsia"/>
          <w:b/>
          <w:bCs/>
          <w:color w:val="auto"/>
          <w:sz w:val="36"/>
          <w:szCs w:val="36"/>
          <w:highlight w:val="none"/>
          <w:lang w:eastAsia="zh-CN"/>
        </w:rPr>
        <w:t xml:space="preserve">JSZC-321003-RHHH-C2026-0062</w:t>
      </w:r>
      <w:r>
        <w:rPr>
          <w:rFonts w:hint="eastAsia" w:ascii="宋体" w:hAnsi="宋体"/>
          <w:b/>
          <w:bCs/>
          <w:color w:val="auto"/>
          <w:sz w:val="36"/>
          <w:szCs w:val="36"/>
          <w:highlight w:val="none"/>
        </w:rPr>
        <w:t xml:space="preserve">号</w:t>
      </w:r>
      <w:r/>
    </w:p>
    <w:p>
      <w:pPr>
        <w:pStyle w:val="1772"/>
        <w:ind w:firstLine="0"/>
        <w:jc w:val="left"/>
        <w:tabs>
          <w:tab w:val="left" w:pos="4749" w:leader="none"/>
        </w:tabs>
        <w:rPr>
          <w:rFonts w:hint="eastAsia" w:ascii="宋体" w:hAnsi="宋体" w:eastAsia="宋体"/>
          <w:bCs/>
          <w:color w:val="auto"/>
          <w:sz w:val="36"/>
          <w:szCs w:val="36"/>
          <w:highlight w:val="none"/>
          <w:lang w:eastAsia="zh-CN"/>
        </w:rPr>
      </w:pPr>
      <w:r>
        <w:rPr>
          <w:rFonts w:hint="eastAsia" w:ascii="宋体" w:hAnsi="宋体"/>
          <w:bCs/>
          <w:color w:val="auto"/>
          <w:sz w:val="36"/>
          <w:szCs w:val="36"/>
          <w:highlight w:val="none"/>
          <w:lang w:eastAsia="zh-CN"/>
        </w:rPr>
        <w:tab/>
      </w:r>
      <w:r/>
    </w:p>
    <w:p>
      <w:pPr>
        <w:jc w:val="center"/>
        <w:spacing w:line="480" w:lineRule="exact"/>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t xml:space="preserve">杨寿镇区道路清扫保洁及生活垃圾转运作业项目</w:t>
      </w:r>
      <w:r/>
    </w:p>
    <w:p>
      <w:pPr>
        <w:jc w:val="center"/>
        <w:spacing w:line="480" w:lineRule="exact"/>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竞争性磋商文件</w:t>
      </w:r>
      <w:r/>
    </w:p>
    <w:p>
      <w:pPr>
        <w:pStyle w:val="1772"/>
        <w:ind w:left="630" w:firstLine="0"/>
        <w:spacing w:before="0" w:after="0"/>
        <w:rPr>
          <w:rFonts w:hint="eastAsia" w:ascii="宋体" w:hAnsi="宋体"/>
          <w:color w:val="auto"/>
          <w:highlight w:val="none"/>
        </w:rPr>
      </w:pPr>
      <w:r>
        <w:rPr>
          <w:rFonts w:hint="eastAsia" w:ascii="宋体" w:hAnsi="宋体"/>
          <w:color w:val="auto"/>
          <w:highlight w:val="none"/>
        </w:rPr>
        <w:t xml:space="preserve">                          </w:t>
      </w:r>
      <w:r/>
    </w:p>
    <w:p>
      <w:pPr>
        <w:pStyle w:val="1772"/>
        <w:ind w:firstLine="0"/>
        <w:spacing w:before="0" w:after="0"/>
        <w:rPr>
          <w:rFonts w:hint="eastAsia" w:ascii="宋体" w:hAnsi="宋体"/>
          <w:color w:val="auto"/>
          <w:highlight w:val="none"/>
        </w:rPr>
      </w:pPr>
      <w:r>
        <w:rPr>
          <w:rFonts w:ascii="宋体" w:hAnsi="宋体" w:cs="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1.5pt;height:320.6pt;mso-wrap-distance-left:0.0pt;mso-wrap-distance-top:0.0pt;mso-wrap-distance-right:0.0pt;mso-wrap-distance-bottom:0.0pt;" filled="f" stroked="f">
            <v:path textboxrect="0,0,0,0"/>
            <v:imagedata r:id="rId18" o:title=""/>
          </v:shape>
          <o:OLEObject DrawAspect="Content" r:id="rId19" ObjectID="_1525042" ProgID="Word.Document" ShapeID="_x0000_i2" Type="Embed"/>
        </w:object>
      </w:r>
      <w:r/>
    </w:p>
    <w:p>
      <w:pP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0" w:name="OLE_LINK1"/>
      <w:r>
        <w:rPr>
          <w:rFonts w:hint="eastAsia" w:ascii="宋体" w:hAnsi="宋体"/>
          <w:b/>
          <w:bCs/>
          <w:color w:val="auto"/>
          <w:sz w:val="32"/>
          <w:szCs w:val="32"/>
          <w:highlight w:val="none"/>
        </w:rPr>
        <w:t xml:space="preserve">扬州市邗江区杨寿镇人民政府</w:t>
      </w:r>
      <w:bookmarkEnd w:id="0"/>
      <w:r/>
      <w:r/>
    </w:p>
    <w:p>
      <w:pP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采购代理机构</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w:t>
      </w:r>
      <w:r>
        <w:rPr>
          <w:rFonts w:hint="eastAsia" w:ascii="宋体" w:hAnsi="宋体"/>
          <w:b/>
          <w:bCs/>
          <w:color w:val="auto"/>
          <w:sz w:val="32"/>
          <w:szCs w:val="32"/>
          <w:highlight w:val="none"/>
          <w:lang w:eastAsia="zh-CN"/>
        </w:rPr>
        <w:t xml:space="preserve">江苏仁禾中衡工程咨询房地产估价有限公司</w:t>
      </w:r>
      <w:r>
        <w:rPr>
          <w:rFonts w:hint="eastAsia" w:ascii="宋体" w:hAnsi="宋体"/>
          <w:b/>
          <w:bCs/>
          <w:color w:val="auto"/>
          <w:sz w:val="32"/>
          <w:szCs w:val="32"/>
          <w:highlight w:val="none"/>
        </w:rPr>
        <w:t xml:space="preserve"> </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期：2026年</w:t>
      </w:r>
      <w:r>
        <w:rPr>
          <w:rFonts w:hint="eastAsia" w:ascii="宋体" w:hAnsi="宋体"/>
          <w:b/>
          <w:bCs/>
          <w:color w:val="auto"/>
          <w:sz w:val="32"/>
          <w:szCs w:val="32"/>
          <w:highlight w:val="none"/>
          <w:lang w:val="en-US" w:eastAsia="zh-CN"/>
        </w:rPr>
        <w:t xml:space="preserve">9</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23</w:t>
      </w:r>
      <w:r>
        <w:rPr>
          <w:rFonts w:hint="eastAsia" w:ascii="宋体" w:hAnsi="宋体"/>
          <w:b/>
          <w:bCs/>
          <w:color w:val="auto"/>
          <w:sz w:val="32"/>
          <w:szCs w:val="32"/>
          <w:highlight w:val="none"/>
        </w:rPr>
        <w:t xml:space="preserve">日</w:t>
      </w:r>
      <w:r/>
    </w:p>
    <w:p>
      <w:pPr>
        <w:ind w:firstLine="1432"/>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color w:val="auto"/>
          <w:highlight w:val="none"/>
        </w:rPr>
      </w:pPr>
      <w:r>
        <w:rPr>
          <w:color w:val="auto"/>
          <w:highlight w:val="none"/>
        </w:rPr>
      </w:r>
      <w:r/>
    </w:p>
    <w:p>
      <w:pPr>
        <w:jc w:val="center"/>
        <w:spacing w:line="480" w:lineRule="auto"/>
        <w:rPr>
          <w:color w:val="auto"/>
          <w:sz w:val="28"/>
          <w:szCs w:val="36"/>
          <w:highlight w:val="none"/>
        </w:rPr>
        <w:outlineLvl w:val="9"/>
      </w:pPr>
      <w:r>
        <w:rPr>
          <w:rFonts w:hint="eastAsia" w:ascii="宋体" w:hAnsi="宋体"/>
          <w:b/>
          <w:color w:val="auto"/>
          <w:sz w:val="32"/>
          <w:szCs w:val="32"/>
          <w:highlight w:val="none"/>
        </w:rPr>
        <w:br w:type="page" w:clear="all"/>
      </w:r>
      <w:r>
        <w:rPr>
          <w:rFonts w:ascii="宋体" w:hAnsi="宋体" w:eastAsia="宋体"/>
          <w:color w:val="auto"/>
          <w:sz w:val="28"/>
          <w:szCs w:val="36"/>
          <w:highlight w:val="none"/>
        </w:rPr>
        <w:t xml:space="preserve">目</w:t>
      </w:r>
      <w:r>
        <w:rPr>
          <w:rFonts w:hint="eastAsia" w:ascii="宋体" w:hAnsi="宋体" w:eastAsia="宋体"/>
          <w:color w:val="auto"/>
          <w:sz w:val="28"/>
          <w:szCs w:val="36"/>
          <w:highlight w:val="none"/>
          <w:lang w:val="en-US" w:eastAsia="zh-CN"/>
        </w:rPr>
        <w:t xml:space="preserve">  </w:t>
      </w:r>
      <w:r>
        <w:rPr>
          <w:rFonts w:ascii="宋体" w:hAnsi="宋体" w:eastAsia="宋体"/>
          <w:color w:val="auto"/>
          <w:sz w:val="28"/>
          <w:szCs w:val="36"/>
          <w:highlight w:val="none"/>
        </w:rPr>
        <w:t xml:space="preserve">录</w:t>
      </w:r>
      <w:r/>
    </w:p>
    <w:p>
      <w:pPr>
        <w:pStyle w:val="1144"/>
        <w:tabs>
          <w:tab w:val="right" w:pos="8306" w:leader="dot"/>
        </w:tabs>
        <w:rPr>
          <w:rFonts w:hint="eastAsia" w:ascii="宋体" w:hAnsi="宋体" w:eastAsia="宋体" w:cs="宋体"/>
          <w:b w:val="0"/>
          <w:bCs/>
          <w:color w:val="auto"/>
          <w:sz w:val="21"/>
          <w:szCs w:val="36"/>
          <w:highlight w:val="none"/>
        </w:rPr>
      </w:pP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TOC \o "1-1" \h \u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HYPERLINK \l _Toc30621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第一章 竞争性磋商采购邀请</w:t>
      </w:r>
      <w:r>
        <w:rPr>
          <w:rFonts w:hint="eastAsia" w:ascii="宋体" w:hAnsi="宋体" w:eastAsia="宋体" w:cs="宋体"/>
          <w:b w:val="0"/>
          <w:bCs/>
          <w:color w:val="auto"/>
          <w:sz w:val="21"/>
          <w:szCs w:val="36"/>
          <w:highlight w:val="none"/>
        </w:rPr>
        <w:tab/>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PAGEREF _Toc30621 \h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1</w:t>
      </w:r>
      <w:r>
        <w:rPr>
          <w:rFonts w:hint="eastAsia" w:ascii="宋体" w:hAnsi="宋体" w:eastAsia="宋体" w:cs="宋体"/>
          <w:b w:val="0"/>
          <w:bCs/>
          <w:color w:val="auto"/>
          <w:sz w:val="21"/>
          <w:szCs w:val="36"/>
          <w:highlight w:val="none"/>
        </w:rPr>
        <w:fldChar w:fldCharType="end"/>
      </w:r>
      <w:r>
        <w:rPr>
          <w:rFonts w:hint="eastAsia" w:ascii="宋体" w:hAnsi="宋体" w:eastAsia="宋体" w:cs="宋体"/>
          <w:b w:val="0"/>
          <w:bCs/>
          <w:color w:val="auto"/>
          <w:sz w:val="21"/>
          <w:szCs w:val="36"/>
          <w:highlight w:val="none"/>
        </w:rPr>
        <w:fldChar w:fldCharType="end"/>
      </w:r>
      <w:r/>
    </w:p>
    <w:p>
      <w:pPr>
        <w:pStyle w:val="1144"/>
        <w:tabs>
          <w:tab w:val="right" w:pos="8306" w:leader="dot"/>
        </w:tabs>
        <w:rPr>
          <w:rFonts w:hint="eastAsia" w:ascii="宋体" w:hAnsi="宋体" w:eastAsia="宋体" w:cs="宋体"/>
          <w:b w:val="0"/>
          <w:bCs/>
          <w:color w:val="auto"/>
          <w:sz w:val="21"/>
          <w:szCs w:val="36"/>
          <w:highlight w:val="none"/>
        </w:rPr>
      </w:pP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HYPERLINK \l _Toc15388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40"/>
          <w:highlight w:val="none"/>
        </w:rPr>
        <w:t xml:space="preserve">第二章 磋商须知</w:t>
      </w:r>
      <w:r>
        <w:rPr>
          <w:rFonts w:hint="eastAsia" w:ascii="宋体" w:hAnsi="宋体" w:eastAsia="宋体" w:cs="宋体"/>
          <w:b w:val="0"/>
          <w:bCs/>
          <w:color w:val="auto"/>
          <w:sz w:val="21"/>
          <w:szCs w:val="36"/>
          <w:highlight w:val="none"/>
        </w:rPr>
        <w:tab/>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PAGEREF _Toc15388 \h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5</w:t>
      </w:r>
      <w:r>
        <w:rPr>
          <w:rFonts w:hint="eastAsia" w:ascii="宋体" w:hAnsi="宋体" w:eastAsia="宋体" w:cs="宋体"/>
          <w:b w:val="0"/>
          <w:bCs/>
          <w:color w:val="auto"/>
          <w:sz w:val="21"/>
          <w:szCs w:val="36"/>
          <w:highlight w:val="none"/>
        </w:rPr>
        <w:fldChar w:fldCharType="end"/>
      </w:r>
      <w:r>
        <w:rPr>
          <w:rFonts w:hint="eastAsia" w:ascii="宋体" w:hAnsi="宋体" w:eastAsia="宋体" w:cs="宋体"/>
          <w:b w:val="0"/>
          <w:bCs/>
          <w:color w:val="auto"/>
          <w:sz w:val="21"/>
          <w:szCs w:val="36"/>
          <w:highlight w:val="none"/>
        </w:rPr>
        <w:fldChar w:fldCharType="end"/>
      </w:r>
      <w:r/>
    </w:p>
    <w:p>
      <w:pPr>
        <w:pStyle w:val="1144"/>
        <w:tabs>
          <w:tab w:val="right" w:pos="8306" w:leader="dot"/>
        </w:tabs>
        <w:rPr>
          <w:rFonts w:hint="eastAsia" w:ascii="宋体" w:hAnsi="宋体" w:eastAsia="宋体" w:cs="宋体"/>
          <w:b w:val="0"/>
          <w:bCs/>
          <w:color w:val="auto"/>
          <w:sz w:val="21"/>
          <w:szCs w:val="36"/>
          <w:highlight w:val="none"/>
        </w:rPr>
      </w:pP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HYPERLINK \l _Toc11454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40"/>
          <w:highlight w:val="none"/>
        </w:rPr>
        <w:t xml:space="preserve">第三章 合同条款及格式</w:t>
      </w:r>
      <w:r>
        <w:rPr>
          <w:rFonts w:hint="eastAsia" w:ascii="宋体" w:hAnsi="宋体" w:eastAsia="宋体" w:cs="宋体"/>
          <w:b w:val="0"/>
          <w:bCs/>
          <w:color w:val="auto"/>
          <w:sz w:val="21"/>
          <w:szCs w:val="36"/>
          <w:highlight w:val="none"/>
        </w:rPr>
        <w:tab/>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PAGEREF _Toc11454 \h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16</w:t>
      </w:r>
      <w:r>
        <w:rPr>
          <w:rFonts w:hint="eastAsia" w:ascii="宋体" w:hAnsi="宋体" w:eastAsia="宋体" w:cs="宋体"/>
          <w:b w:val="0"/>
          <w:bCs/>
          <w:color w:val="auto"/>
          <w:sz w:val="21"/>
          <w:szCs w:val="36"/>
          <w:highlight w:val="none"/>
        </w:rPr>
        <w:fldChar w:fldCharType="end"/>
      </w:r>
      <w:r>
        <w:rPr>
          <w:rFonts w:hint="eastAsia" w:ascii="宋体" w:hAnsi="宋体" w:eastAsia="宋体" w:cs="宋体"/>
          <w:b w:val="0"/>
          <w:bCs/>
          <w:color w:val="auto"/>
          <w:sz w:val="21"/>
          <w:szCs w:val="36"/>
          <w:highlight w:val="none"/>
        </w:rPr>
        <w:fldChar w:fldCharType="end"/>
      </w:r>
      <w:r/>
    </w:p>
    <w:p>
      <w:pPr>
        <w:pStyle w:val="1144"/>
        <w:tabs>
          <w:tab w:val="right" w:pos="8306" w:leader="dot"/>
        </w:tabs>
        <w:rPr>
          <w:rFonts w:hint="eastAsia" w:ascii="宋体" w:hAnsi="宋体" w:eastAsia="宋体" w:cs="宋体"/>
          <w:b w:val="0"/>
          <w:bCs/>
          <w:color w:val="auto"/>
          <w:sz w:val="21"/>
          <w:szCs w:val="36"/>
          <w:highlight w:val="none"/>
        </w:rPr>
      </w:pP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HYPERLINK \l _Toc24360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40"/>
          <w:highlight w:val="none"/>
          <w:lang w:val="en-US" w:eastAsia="zh-CN"/>
        </w:rPr>
        <w:t xml:space="preserve">第四章 </w:t>
      </w:r>
      <w:r>
        <w:rPr>
          <w:rFonts w:hint="eastAsia" w:ascii="宋体" w:hAnsi="宋体" w:eastAsia="宋体" w:cs="宋体"/>
          <w:b w:val="0"/>
          <w:bCs/>
          <w:color w:val="auto"/>
          <w:sz w:val="21"/>
          <w:szCs w:val="40"/>
          <w:highlight w:val="none"/>
        </w:rPr>
        <w:t xml:space="preserve">项目需求</w:t>
      </w:r>
      <w:r>
        <w:rPr>
          <w:rFonts w:hint="eastAsia" w:ascii="宋体" w:hAnsi="宋体" w:eastAsia="宋体" w:cs="宋体"/>
          <w:b w:val="0"/>
          <w:bCs/>
          <w:color w:val="auto"/>
          <w:sz w:val="21"/>
          <w:szCs w:val="36"/>
          <w:highlight w:val="none"/>
        </w:rPr>
        <w:tab/>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PAGEREF _Toc24360 \h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21</w:t>
      </w:r>
      <w:r>
        <w:rPr>
          <w:rFonts w:hint="eastAsia" w:ascii="宋体" w:hAnsi="宋体" w:eastAsia="宋体" w:cs="宋体"/>
          <w:b w:val="0"/>
          <w:bCs/>
          <w:color w:val="auto"/>
          <w:sz w:val="21"/>
          <w:szCs w:val="36"/>
          <w:highlight w:val="none"/>
        </w:rPr>
        <w:fldChar w:fldCharType="end"/>
      </w:r>
      <w:r>
        <w:rPr>
          <w:rFonts w:hint="eastAsia" w:ascii="宋体" w:hAnsi="宋体" w:eastAsia="宋体" w:cs="宋体"/>
          <w:b w:val="0"/>
          <w:bCs/>
          <w:color w:val="auto"/>
          <w:sz w:val="21"/>
          <w:szCs w:val="36"/>
          <w:highlight w:val="none"/>
        </w:rPr>
        <w:fldChar w:fldCharType="end"/>
      </w:r>
      <w:r/>
    </w:p>
    <w:p>
      <w:pPr>
        <w:pStyle w:val="1144"/>
        <w:tabs>
          <w:tab w:val="right" w:pos="8306" w:leader="dot"/>
        </w:tabs>
        <w:rPr>
          <w:rFonts w:hint="eastAsia" w:ascii="宋体" w:hAnsi="宋体" w:eastAsia="宋体" w:cs="宋体"/>
          <w:b w:val="0"/>
          <w:bCs/>
          <w:color w:val="auto"/>
          <w:sz w:val="21"/>
          <w:szCs w:val="36"/>
          <w:highlight w:val="none"/>
        </w:rPr>
      </w:pP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HYPERLINK \l _Toc16105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40"/>
          <w:highlight w:val="none"/>
          <w:lang w:val="en-US" w:eastAsia="zh-CN"/>
        </w:rPr>
        <w:t xml:space="preserve">第五章 评审方法和评审标准</w:t>
      </w:r>
      <w:r>
        <w:rPr>
          <w:rFonts w:hint="eastAsia" w:ascii="宋体" w:hAnsi="宋体" w:eastAsia="宋体" w:cs="宋体"/>
          <w:b w:val="0"/>
          <w:bCs/>
          <w:color w:val="auto"/>
          <w:sz w:val="21"/>
          <w:szCs w:val="36"/>
          <w:highlight w:val="none"/>
        </w:rPr>
        <w:tab/>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PAGEREF _Toc16105 \h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27</w:t>
      </w:r>
      <w:r>
        <w:rPr>
          <w:rFonts w:hint="eastAsia" w:ascii="宋体" w:hAnsi="宋体" w:eastAsia="宋体" w:cs="宋体"/>
          <w:b w:val="0"/>
          <w:bCs/>
          <w:color w:val="auto"/>
          <w:sz w:val="21"/>
          <w:szCs w:val="36"/>
          <w:highlight w:val="none"/>
        </w:rPr>
        <w:fldChar w:fldCharType="end"/>
      </w:r>
      <w:r>
        <w:rPr>
          <w:rFonts w:hint="eastAsia" w:ascii="宋体" w:hAnsi="宋体" w:eastAsia="宋体" w:cs="宋体"/>
          <w:b w:val="0"/>
          <w:bCs/>
          <w:color w:val="auto"/>
          <w:sz w:val="21"/>
          <w:szCs w:val="36"/>
          <w:highlight w:val="none"/>
        </w:rPr>
        <w:fldChar w:fldCharType="end"/>
      </w:r>
      <w:r/>
    </w:p>
    <w:p>
      <w:pPr>
        <w:pStyle w:val="1144"/>
        <w:tabs>
          <w:tab w:val="right" w:pos="8306" w:leader="dot"/>
        </w:tabs>
        <w:rPr>
          <w:rFonts w:hint="eastAsia" w:ascii="宋体" w:hAnsi="宋体" w:eastAsia="宋体" w:cs="宋体"/>
          <w:b w:val="0"/>
          <w:bCs/>
          <w:color w:val="auto"/>
          <w:sz w:val="21"/>
          <w:szCs w:val="36"/>
          <w:highlight w:val="none"/>
        </w:rPr>
      </w:pP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HYPERLINK \l _Toc28377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40"/>
          <w:highlight w:val="none"/>
          <w:lang w:val="en-US" w:eastAsia="zh-CN"/>
        </w:rPr>
        <w:t xml:space="preserve">第六章  竞争性磋商响应文件格式</w:t>
      </w:r>
      <w:r>
        <w:rPr>
          <w:rFonts w:hint="eastAsia" w:ascii="宋体" w:hAnsi="宋体" w:eastAsia="宋体" w:cs="宋体"/>
          <w:b w:val="0"/>
          <w:bCs/>
          <w:color w:val="auto"/>
          <w:sz w:val="21"/>
          <w:szCs w:val="36"/>
          <w:highlight w:val="none"/>
        </w:rPr>
        <w:tab/>
      </w:r>
      <w:r>
        <w:rPr>
          <w:rFonts w:hint="eastAsia" w:ascii="宋体" w:hAnsi="宋体" w:eastAsia="宋体" w:cs="宋体"/>
          <w:b w:val="0"/>
          <w:bCs/>
          <w:color w:val="auto"/>
          <w:sz w:val="21"/>
          <w:szCs w:val="36"/>
          <w:highlight w:val="none"/>
        </w:rPr>
        <w:fldChar w:fldCharType="begin"/>
      </w:r>
      <w:r>
        <w:rPr>
          <w:rFonts w:hint="eastAsia" w:ascii="宋体" w:hAnsi="宋体" w:eastAsia="宋体" w:cs="宋体"/>
          <w:b w:val="0"/>
          <w:bCs/>
          <w:color w:val="auto"/>
          <w:sz w:val="21"/>
          <w:szCs w:val="36"/>
          <w:highlight w:val="none"/>
        </w:rPr>
        <w:instrText xml:space="preserve"> PAGEREF _Toc28377 \h </w:instrText>
      </w:r>
      <w:r>
        <w:rPr>
          <w:rFonts w:hint="eastAsia" w:ascii="宋体" w:hAnsi="宋体" w:eastAsia="宋体" w:cs="宋体"/>
          <w:b w:val="0"/>
          <w:bCs/>
          <w:color w:val="auto"/>
          <w:sz w:val="21"/>
          <w:szCs w:val="36"/>
          <w:highlight w:val="none"/>
        </w:rPr>
        <w:fldChar w:fldCharType="separate"/>
      </w:r>
      <w:r>
        <w:rPr>
          <w:rFonts w:hint="eastAsia" w:ascii="宋体" w:hAnsi="宋体" w:eastAsia="宋体" w:cs="宋体"/>
          <w:b w:val="0"/>
          <w:bCs/>
          <w:color w:val="auto"/>
          <w:sz w:val="21"/>
          <w:szCs w:val="36"/>
          <w:highlight w:val="none"/>
        </w:rPr>
        <w:t xml:space="preserve">36</w:t>
      </w:r>
      <w:r>
        <w:rPr>
          <w:rFonts w:hint="eastAsia" w:ascii="宋体" w:hAnsi="宋体" w:eastAsia="宋体" w:cs="宋体"/>
          <w:b w:val="0"/>
          <w:bCs/>
          <w:color w:val="auto"/>
          <w:sz w:val="21"/>
          <w:szCs w:val="36"/>
          <w:highlight w:val="none"/>
        </w:rPr>
        <w:fldChar w:fldCharType="end"/>
      </w:r>
      <w:r>
        <w:rPr>
          <w:rFonts w:hint="eastAsia" w:ascii="宋体" w:hAnsi="宋体" w:eastAsia="宋体" w:cs="宋体"/>
          <w:b w:val="0"/>
          <w:bCs/>
          <w:color w:val="auto"/>
          <w:sz w:val="21"/>
          <w:szCs w:val="36"/>
          <w:highlight w:val="none"/>
        </w:rPr>
        <w:fldChar w:fldCharType="end"/>
      </w:r>
      <w:r/>
    </w:p>
    <w:p>
      <w:pPr>
        <w:rPr>
          <w:color w:val="auto"/>
          <w:highlight w:val="none"/>
        </w:rPr>
      </w:pPr>
      <w:r>
        <w:rPr>
          <w:rFonts w:hint="eastAsia" w:ascii="宋体" w:hAnsi="宋体" w:eastAsia="宋体" w:cs="宋体"/>
          <w:b w:val="0"/>
          <w:bCs/>
          <w:color w:val="auto"/>
          <w:sz w:val="22"/>
          <w:szCs w:val="22"/>
          <w:highlight w:val="none"/>
        </w:rPr>
        <w:fldChar w:fldCharType="end"/>
      </w:r>
      <w:r/>
    </w:p>
    <w:p>
      <w:pPr>
        <w:rPr>
          <w:color w:val="auto"/>
          <w:highlight w:val="none"/>
        </w:rPr>
      </w:pPr>
      <w:r>
        <w:rPr>
          <w:color w:val="auto"/>
          <w:highlight w:val="none"/>
        </w:rPr>
      </w:r>
      <w:r/>
    </w:p>
    <w:p>
      <w:pPr>
        <w:jc w:val="center"/>
        <w:spacing w:line="480" w:lineRule="auto"/>
        <w:rPr>
          <w:rFonts w:hint="eastAsia" w:ascii="宋体" w:hAnsi="宋体"/>
          <w:b/>
          <w:color w:val="auto"/>
          <w:sz w:val="36"/>
          <w:highlight w:val="none"/>
        </w:rPr>
        <w:sectPr>
          <w:headerReference w:type="default" r:id="rId9"/>
          <w:headerReference w:type="first" r:id="rId10"/>
          <w:footerReference w:type="first" r:id="rId13"/>
          <w:footnotePr/>
          <w:endnotePr/>
          <w:type w:val="nextPage"/>
          <w:pgSz w:w="11906" w:h="16838" w:orient="portrait"/>
          <w:pgMar w:top="1440" w:right="1800" w:bottom="1440" w:left="1800" w:header="851" w:footer="992" w:gutter="0"/>
          <w:cols w:num="1" w:sep="0" w:space="1701" w:equalWidth="1"/>
          <w:docGrid w:linePitch="360"/>
        </w:sectPr>
        <w:outlineLvl w:val="0"/>
      </w:pPr>
      <w:r/>
      <w:bookmarkStart w:id="1" w:name="_Toc30621"/>
      <w:r/>
      <w:bookmarkStart w:id="2" w:name="_Toc14577347"/>
      <w:r/>
      <w:bookmarkStart w:id="3" w:name="_Toc61149549"/>
      <w:r/>
      <w:bookmarkStart w:id="4" w:name="_Toc513029209"/>
      <w:r/>
      <w:r/>
    </w:p>
    <w:p>
      <w:pPr>
        <w:jc w:val="center"/>
        <w:spacing w:line="480" w:lineRule="auto"/>
        <w:rPr>
          <w:rFonts w:hint="eastAsia" w:ascii="宋体" w:hAnsi="宋体"/>
          <w:b/>
          <w:color w:val="auto"/>
          <w:sz w:val="36"/>
          <w:highlight w:val="none"/>
        </w:rPr>
        <w:outlineLvl w:val="0"/>
      </w:pPr>
      <w:r>
        <w:rPr>
          <w:rFonts w:hint="eastAsia" w:ascii="宋体" w:hAnsi="宋体"/>
          <w:b/>
          <w:color w:val="auto"/>
          <w:sz w:val="36"/>
          <w:highlight w:val="none"/>
        </w:rPr>
        <w:t xml:space="preserve">第一</w:t>
      </w:r>
      <w:r>
        <w:rPr>
          <w:rFonts w:ascii="宋体" w:hAnsi="宋体"/>
          <w:b/>
          <w:color w:val="auto"/>
          <w:sz w:val="36"/>
          <w:highlight w:val="none"/>
        </w:rPr>
        <w:t xml:space="preserve">章 竞争性磋商采购邀请</w:t>
      </w:r>
      <w:bookmarkEnd w:id="1"/>
      <w:r/>
      <w:r/>
    </w:p>
    <w:tbl>
      <w:tblPr>
        <w:tblStyle w:val="896"/>
        <w:tblpPr w:horzAnchor="page" w:tblpX="1459" w:vertAnchor="text" w:tblpY="1805" w:leftFromText="180" w:topFromText="0" w:rightFromText="180" w:bottomFromText="0"/>
        <w:tblW w:w="901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014"/>
      </w:tblGrid>
      <w:tr>
        <w:trPr/>
        <w:tc>
          <w:tcPr>
            <w:shd w:val="clear" w:color="auto" w:fill="ffffff"/>
            <w:tcW w:w="9014" w:type="dxa"/>
            <w:vAlign w:val="center"/>
            <w:textDirection w:val="lrTb"/>
            <w:noWrap w:val="false"/>
          </w:tcPr>
          <w:p>
            <w:pPr>
              <w:pStyle w:val="1169"/>
              <w:spacing w:before="0" w:beforeAutospacing="0" w:after="210" w:afterAutospacing="0"/>
              <w:rPr>
                <w:rFonts w:hint="eastAsia"/>
                <w:color w:val="auto"/>
                <w:sz w:val="21"/>
                <w:szCs w:val="21"/>
                <w:highlight w:val="none"/>
              </w:rPr>
            </w:pPr>
            <w:r>
              <w:rPr>
                <w:rFonts w:hint="eastAsia"/>
                <w:color w:val="auto"/>
                <w:sz w:val="21"/>
                <w:szCs w:val="21"/>
                <w:highlight w:val="none"/>
              </w:rPr>
              <w:t xml:space="preserve">项目概况</w:t>
            </w:r>
            <w:r/>
          </w:p>
          <w:p>
            <w:pPr>
              <w:pStyle w:val="1169"/>
              <w:spacing w:before="0" w:beforeAutospacing="0" w:after="210" w:afterAutospacing="0"/>
              <w:rPr>
                <w:rFonts w:hint="eastAsia"/>
                <w:color w:val="auto"/>
                <w:sz w:val="21"/>
                <w:szCs w:val="21"/>
                <w:highlight w:val="none"/>
              </w:rPr>
            </w:pPr>
            <w:r>
              <w:rPr>
                <w:rFonts w:hint="eastAsia"/>
                <w:color w:val="auto"/>
                <w:sz w:val="21"/>
                <w:szCs w:val="21"/>
                <w:highlight w:val="none"/>
                <w:lang w:eastAsia="zh-CN"/>
              </w:rPr>
              <w:t xml:space="preserve">杨寿镇区道路清扫保洁及生活垃圾转运作业项目</w:t>
            </w:r>
            <w:r>
              <w:rPr>
                <w:rFonts w:hint="eastAsia"/>
                <w:color w:val="auto"/>
                <w:sz w:val="21"/>
                <w:szCs w:val="21"/>
                <w:highlight w:val="none"/>
              </w:rPr>
              <w:t xml:space="preserve"> </w:t>
            </w:r>
            <w:r>
              <w:rPr>
                <w:rFonts w:hint="eastAsia"/>
                <w:color w:val="auto"/>
                <w:sz w:val="21"/>
                <w:szCs w:val="21"/>
                <w:highlight w:val="none"/>
                <w:lang w:eastAsia="zh-CN"/>
              </w:rPr>
              <w:t xml:space="preserve">JSZC-321003-RHHH-C2026-0062</w:t>
            </w:r>
            <w:r>
              <w:rPr>
                <w:rFonts w:hint="eastAsia"/>
                <w:color w:val="auto"/>
                <w:sz w:val="21"/>
                <w:szCs w:val="21"/>
                <w:highlight w:val="none"/>
              </w:rPr>
              <w:t xml:space="preserve"> 采购项目的潜在供应商应在“苏采云”系统（网址：http://jszfcg.jsczt.cn/）获取采购文件，并于2026年</w:t>
            </w:r>
            <w:r>
              <w:rPr>
                <w:rFonts w:hint="eastAsia"/>
                <w:color w:val="auto"/>
                <w:sz w:val="21"/>
                <w:szCs w:val="21"/>
                <w:highlight w:val="none"/>
                <w:lang w:val="en-US" w:eastAsia="zh-CN"/>
              </w:rPr>
              <w:t xml:space="preserve">10</w:t>
            </w:r>
            <w:r>
              <w:rPr>
                <w:rFonts w:hint="eastAsia"/>
                <w:color w:val="auto"/>
                <w:sz w:val="21"/>
                <w:szCs w:val="21"/>
                <w:highlight w:val="none"/>
              </w:rPr>
              <w:t xml:space="preserve">月</w:t>
            </w:r>
            <w:r>
              <w:rPr>
                <w:rFonts w:hint="eastAsia"/>
                <w:color w:val="auto"/>
                <w:sz w:val="21"/>
                <w:szCs w:val="21"/>
                <w:highlight w:val="none"/>
                <w:lang w:val="en-US" w:eastAsia="zh-CN"/>
              </w:rPr>
              <w:t xml:space="preserve">12</w:t>
            </w:r>
            <w:r>
              <w:rPr>
                <w:rFonts w:hint="eastAsia"/>
                <w:color w:val="auto"/>
                <w:sz w:val="21"/>
                <w:szCs w:val="21"/>
                <w:highlight w:val="none"/>
              </w:rPr>
              <w:t xml:space="preserve">日 1</w:t>
            </w:r>
            <w:r>
              <w:rPr>
                <w:rFonts w:hint="eastAsia"/>
                <w:color w:val="auto"/>
                <w:sz w:val="21"/>
                <w:szCs w:val="21"/>
                <w:highlight w:val="none"/>
                <w:lang w:val="en-US" w:eastAsia="zh-CN"/>
              </w:rPr>
              <w:t xml:space="preserve">4</w:t>
            </w:r>
            <w:r>
              <w:rPr>
                <w:rFonts w:hint="eastAsia"/>
                <w:color w:val="auto"/>
                <w:sz w:val="21"/>
                <w:szCs w:val="21"/>
                <w:highlight w:val="none"/>
              </w:rPr>
              <w:t xml:space="preserve">:</w:t>
            </w:r>
            <w:r>
              <w:rPr>
                <w:rFonts w:hint="eastAsia"/>
                <w:color w:val="auto"/>
                <w:sz w:val="21"/>
                <w:szCs w:val="21"/>
                <w:highlight w:val="none"/>
                <w:lang w:val="en-US" w:eastAsia="zh-CN"/>
              </w:rPr>
              <w:t xml:space="preserve">3</w:t>
            </w:r>
            <w:r>
              <w:rPr>
                <w:rFonts w:hint="eastAsia"/>
                <w:color w:val="auto"/>
                <w:sz w:val="21"/>
                <w:szCs w:val="21"/>
                <w:highlight w:val="none"/>
              </w:rPr>
              <w:t xml:space="preserve">0（北京时间）前提交响应文件。</w:t>
            </w:r>
            <w:r/>
          </w:p>
        </w:tc>
      </w:tr>
    </w:tbl>
    <w:p>
      <w:pPr>
        <w:ind w:firstLine="525"/>
        <w:jc w:val="left"/>
        <w:spacing w:line="360" w:lineRule="auto"/>
        <w:rPr>
          <w:rFonts w:hint="eastAsia" w:ascii="宋体" w:hAnsi="宋体" w:cs="宋体"/>
          <w:b/>
          <w:color w:val="auto"/>
          <w:sz w:val="36"/>
          <w:highlight w:val="none"/>
        </w:rPr>
      </w:pPr>
      <w:r>
        <w:rPr>
          <w:rFonts w:hint="eastAsia" w:ascii="宋体" w:hAnsi="宋体" w:cs="宋体"/>
          <w:color w:val="auto"/>
          <w:szCs w:val="21"/>
          <w:highlight w:val="none"/>
          <w:lang w:eastAsia="zh-CN"/>
        </w:rPr>
        <w:t xml:space="preserve">江苏仁禾中衡工程咨询房地产估价有限公司</w:t>
      </w:r>
      <w:r>
        <w:rPr>
          <w:rFonts w:hint="eastAsia" w:ascii="宋体" w:hAnsi="宋体" w:cs="宋体"/>
          <w:color w:val="auto"/>
          <w:szCs w:val="21"/>
          <w:highlight w:val="none"/>
        </w:rPr>
        <w:t xml:space="preserve">受扬州市邗江区杨寿镇人民政府的委托，就关于</w:t>
      </w:r>
      <w:r>
        <w:rPr>
          <w:rFonts w:hint="eastAsia" w:ascii="宋体" w:hAnsi="宋体" w:cs="宋体"/>
          <w:color w:val="auto"/>
          <w:szCs w:val="21"/>
          <w:highlight w:val="none"/>
          <w:lang w:eastAsia="zh-CN"/>
        </w:rPr>
        <w:t xml:space="preserve">杨寿镇区道路清扫保洁及生活垃圾转运作业项目</w:t>
      </w:r>
      <w:r>
        <w:rPr>
          <w:rFonts w:hint="eastAsia" w:ascii="宋体" w:hAnsi="宋体" w:cs="宋体"/>
          <w:color w:val="auto"/>
          <w:szCs w:val="21"/>
          <w:highlight w:val="none"/>
        </w:rPr>
        <w:t xml:space="preserve">进行竞争性磋商采购，欢迎符合相关条件的供应商参加</w:t>
      </w:r>
      <w:r>
        <w:rPr>
          <w:rFonts w:hint="eastAsia" w:ascii="宋体" w:hAnsi="宋体" w:cs="宋体"/>
          <w:bCs/>
          <w:color w:val="auto"/>
          <w:szCs w:val="21"/>
          <w:highlight w:val="none"/>
        </w:rPr>
        <w:t xml:space="preserve">磋商</w:t>
      </w:r>
      <w:r>
        <w:rPr>
          <w:rFonts w:hint="eastAsia" w:ascii="宋体" w:hAnsi="宋体" w:cs="宋体"/>
          <w:color w:val="auto"/>
          <w:szCs w:val="21"/>
          <w:highlight w:val="none"/>
        </w:rPr>
        <w:t xml:space="preserve">。</w:t>
      </w:r>
      <w:r/>
    </w:p>
    <w:p>
      <w:pPr>
        <w:jc w:val="both"/>
        <w:keepLines w:val="0"/>
        <w:keepNext w:val="0"/>
        <w:spacing w:before="0" w:after="105"/>
        <w:shd w:val="clear" w:color="auto" w:fill="ffffff"/>
        <w:widowControl/>
        <w:rPr>
          <w:rFonts w:hint="eastAsia" w:ascii="宋体" w:hAnsi="宋体" w:eastAsia="宋体" w:cs="宋体"/>
          <w:b/>
          <w:bCs w:val="0"/>
          <w:color w:val="auto"/>
          <w:sz w:val="21"/>
          <w:szCs w:val="21"/>
          <w:highlight w:val="none"/>
        </w:rPr>
        <w:outlineLvl w:val="9"/>
      </w:pPr>
      <w:r>
        <w:rPr>
          <w:rStyle w:val="1181"/>
          <w:rFonts w:hint="eastAsia" w:ascii="宋体" w:hAnsi="宋体" w:eastAsia="宋体" w:cs="宋体"/>
          <w:b/>
          <w:bCs w:val="0"/>
          <w:color w:val="auto"/>
          <w:sz w:val="21"/>
          <w:szCs w:val="21"/>
          <w:highlight w:val="none"/>
          <w:shd w:val="clear" w:color="auto" w:fill="ffffff"/>
        </w:rPr>
        <w:t xml:space="preserve">一、项目基本情况</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项目编号：</w:t>
      </w:r>
      <w:r>
        <w:rPr>
          <w:rFonts w:hint="eastAsia"/>
          <w:color w:val="auto"/>
          <w:sz w:val="21"/>
          <w:szCs w:val="21"/>
          <w:highlight w:val="none"/>
          <w:shd w:val="clear" w:color="auto" w:fill="ffffff"/>
          <w:lang w:eastAsia="zh-CN"/>
        </w:rPr>
        <w:t xml:space="preserve">JSZC-321003-RHHH-C2026-0062</w:t>
      </w:r>
      <w:r>
        <w:rPr>
          <w:rFonts w:hint="eastAsia"/>
          <w:color w:val="auto"/>
          <w:sz w:val="21"/>
          <w:szCs w:val="21"/>
          <w:highlight w:val="none"/>
          <w:shd w:val="clear" w:color="auto" w:fill="ffffff"/>
        </w:rPr>
        <w:t xml:space="preserve"> </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项目名称：</w:t>
      </w:r>
      <w:r>
        <w:rPr>
          <w:rFonts w:hint="eastAsia"/>
          <w:color w:val="auto"/>
          <w:sz w:val="21"/>
          <w:szCs w:val="21"/>
          <w:highlight w:val="none"/>
          <w:shd w:val="clear" w:color="auto" w:fill="ffffff"/>
          <w:lang w:eastAsia="zh-CN"/>
        </w:rPr>
        <w:t xml:space="preserve">杨寿镇区道路清扫保洁及生活垃圾转运作业项目</w:t>
      </w:r>
      <w:r>
        <w:rPr>
          <w:rFonts w:hint="eastAsia"/>
          <w:color w:val="auto"/>
          <w:sz w:val="21"/>
          <w:szCs w:val="21"/>
          <w:highlight w:val="none"/>
          <w:shd w:val="clear" w:color="auto" w:fill="ffffff"/>
        </w:rPr>
        <w:t xml:space="preserve"> </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采购方式：竞争性磋商 </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预算金额：13</w:t>
      </w:r>
      <w:r>
        <w:rPr>
          <w:rFonts w:hint="eastAsia"/>
          <w:color w:val="auto"/>
          <w:sz w:val="21"/>
          <w:szCs w:val="21"/>
          <w:highlight w:val="none"/>
          <w:shd w:val="clear" w:color="auto" w:fill="ffffff"/>
          <w:lang w:val="en-US" w:eastAsia="zh-CN"/>
        </w:rPr>
        <w:t xml:space="preserve">3</w:t>
      </w:r>
      <w:r>
        <w:rPr>
          <w:rFonts w:hint="eastAsia"/>
          <w:color w:val="auto"/>
          <w:sz w:val="21"/>
          <w:szCs w:val="21"/>
          <w:highlight w:val="none"/>
          <w:shd w:val="clear" w:color="auto" w:fill="ffffff"/>
        </w:rPr>
        <w:t xml:space="preserve">万元 </w:t>
      </w:r>
      <w:r/>
    </w:p>
    <w:p>
      <w:pPr>
        <w:spacing w:line="360" w:lineRule="auto"/>
        <w:rPr>
          <w:rFonts w:hint="eastAsia" w:ascii="宋体" w:hAnsi="宋体" w:cs="宋体"/>
          <w:color w:val="auto"/>
          <w:spacing w:val="-8"/>
          <w:szCs w:val="21"/>
          <w:highlight w:val="none"/>
        </w:rPr>
      </w:pP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color w:val="auto"/>
          <w:szCs w:val="21"/>
          <w:highlight w:val="none"/>
          <w:lang w:val="en-US" w:eastAsia="zh-CN"/>
        </w:rPr>
        <w:t xml:space="preserve">133万元</w:t>
      </w:r>
      <w:r>
        <w:rPr>
          <w:rFonts w:hint="eastAsia" w:ascii="宋体" w:hAnsi="宋体" w:cs="宋体"/>
          <w:color w:val="auto"/>
          <w:spacing w:val="-8"/>
          <w:szCs w:val="21"/>
          <w:highlight w:val="none"/>
        </w:rPr>
        <w:t xml:space="preserve">，报价超过最高限价的为无效报价，按照无效响应处理。</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采购需求：</w:t>
      </w:r>
      <w:r>
        <w:rPr>
          <w:rFonts w:hint="eastAsia"/>
          <w:color w:val="auto"/>
          <w:sz w:val="21"/>
          <w:szCs w:val="21"/>
          <w:highlight w:val="none"/>
          <w:shd w:val="clear" w:color="auto" w:fill="ffffff"/>
          <w:lang w:bidi="ar"/>
        </w:rPr>
        <w:t xml:space="preserve">见磋商文件第四章</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合同履行期限：合同签订之日起1年。 </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本项目（是/否）接受联合体：否 </w:t>
      </w:r>
      <w:r/>
    </w:p>
    <w:p>
      <w:pPr>
        <w:jc w:val="both"/>
        <w:keepLines w:val="0"/>
        <w:keepNext w:val="0"/>
        <w:spacing w:before="0" w:after="105"/>
        <w:shd w:val="clear" w:color="auto" w:fill="ffffff"/>
        <w:widowControl/>
        <w:rPr>
          <w:rFonts w:hint="eastAsia" w:ascii="宋体" w:hAnsi="宋体" w:eastAsia="宋体" w:cs="宋体"/>
          <w:color w:val="auto"/>
          <w:sz w:val="21"/>
          <w:szCs w:val="21"/>
          <w:highlight w:val="none"/>
        </w:rPr>
        <w:outlineLvl w:val="9"/>
      </w:pPr>
      <w:r>
        <w:rPr>
          <w:rStyle w:val="1181"/>
          <w:rFonts w:hint="eastAsia" w:ascii="宋体" w:hAnsi="宋体" w:eastAsia="宋体" w:cs="宋体"/>
          <w:b/>
          <w:bCs w:val="0"/>
          <w:color w:val="auto"/>
          <w:sz w:val="21"/>
          <w:szCs w:val="21"/>
          <w:highlight w:val="none"/>
          <w:shd w:val="clear" w:color="auto" w:fill="ffffff"/>
        </w:rPr>
        <w:t xml:space="preserve">二、申请人的资格要求：</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（一）满足《中华人民共和国政府采购法》第二十二条规定：</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1.法人或者其他组织的营业执照等证明文件，自然人的身份证明；</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2.上一年度的财务状况报告（成立不满一年无需提供）；</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4.具备履行合同所必需的设备和专业技术能力的书面声明；</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5.参加政府采购活动前3年内在经营活动中没有重大违法记录的书面声明；</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6.供应商信用承诺函；</w:t>
      </w:r>
      <w:r/>
    </w:p>
    <w:p>
      <w:pPr>
        <w:pStyle w:val="1169"/>
        <w:spacing w:before="0" w:beforeAutospacing="0" w:after="210" w:afterAutospacing="0"/>
        <w:rPr>
          <w:rFonts w:eastAsia="宋体"/>
          <w:i/>
          <w:iCs/>
          <w:color w:val="auto"/>
          <w:sz w:val="21"/>
          <w:szCs w:val="21"/>
          <w:highlight w:val="none"/>
          <w:u w:val="single"/>
          <w:shd w:val="clear" w:color="auto" w:fill="ffffff"/>
          <w:lang w:val="en-US" w:eastAsia="zh-CN"/>
        </w:rPr>
      </w:pPr>
      <w:r>
        <w:rPr>
          <w:rFonts w:hint="eastAsia"/>
          <w:i/>
          <w:iCs/>
          <w:color w:val="auto"/>
          <w:sz w:val="21"/>
          <w:szCs w:val="21"/>
          <w:highlight w:val="none"/>
          <w:u w:val="single"/>
          <w:shd w:val="clear" w:color="auto" w:fill="ffffff"/>
          <w:lang w:val="en-US" w:eastAsia="zh-CN"/>
        </w:rPr>
        <w:t xml:space="preserve">7.法律、行政法规规定的其他条件。（响应文件中无需提供证明材料）</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lang w:val="en-US" w:eastAsia="zh-CN"/>
        </w:rPr>
        <w:t xml:space="preserve">8</w:t>
      </w:r>
      <w:r>
        <w:rPr>
          <w:rFonts w:hint="eastAsia"/>
          <w:i/>
          <w:iCs/>
          <w:color w:val="auto"/>
          <w:sz w:val="21"/>
          <w:szCs w:val="21"/>
          <w:highlight w:val="none"/>
          <w:u w:val="single"/>
          <w:shd w:val="clear" w:color="auto" w:fill="ffffff"/>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（二）落实政府采购政策需满足的资格要求：</w:t>
      </w:r>
      <w:r/>
    </w:p>
    <w:p>
      <w:pPr>
        <w:pStyle w:val="1169"/>
        <w:spacing w:before="0" w:beforeAutospacing="0" w:after="210" w:afterAutospacing="0"/>
        <w:rPr>
          <w:rFonts w:hint="eastAsia"/>
          <w:i/>
          <w:iCs/>
          <w:color w:val="auto"/>
          <w:sz w:val="21"/>
          <w:szCs w:val="21"/>
          <w:highlight w:val="none"/>
          <w:u w:val="single"/>
        </w:rPr>
      </w:pPr>
      <w:r>
        <w:rPr>
          <w:rFonts w:hint="eastAsia"/>
          <w:i/>
          <w:iCs/>
          <w:color w:val="auto"/>
          <w:sz w:val="21"/>
          <w:szCs w:val="21"/>
          <w:highlight w:val="none"/>
          <w:u w:val="single"/>
          <w:shd w:val="clear" w:color="auto" w:fill="ffffff"/>
        </w:rPr>
        <w:t xml:space="preserve">1.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（三）本项目的特定资格要求：无</w:t>
      </w:r>
      <w:r/>
    </w:p>
    <w:p>
      <w:pPr>
        <w:jc w:val="both"/>
        <w:keepLines w:val="0"/>
        <w:keepNext w:val="0"/>
        <w:spacing w:before="0" w:after="105"/>
        <w:shd w:val="clear" w:color="auto" w:fill="ffffff"/>
        <w:widowControl/>
        <w:rPr>
          <w:rStyle w:val="1181"/>
          <w:rFonts w:hint="eastAsia" w:ascii="宋体" w:hAnsi="宋体" w:eastAsia="宋体" w:cs="宋体"/>
          <w:b/>
          <w:bCs w:val="0"/>
          <w:color w:val="auto"/>
          <w:sz w:val="21"/>
          <w:szCs w:val="21"/>
          <w:highlight w:val="none"/>
          <w:shd w:val="clear" w:color="auto" w:fill="ffffff"/>
        </w:rPr>
        <w:outlineLvl w:val="9"/>
      </w:pPr>
      <w:r>
        <w:rPr>
          <w:rStyle w:val="1181"/>
          <w:rFonts w:hint="eastAsia" w:ascii="宋体" w:hAnsi="宋体" w:eastAsia="宋体" w:cs="宋体"/>
          <w:b/>
          <w:bCs w:val="0"/>
          <w:color w:val="auto"/>
          <w:sz w:val="21"/>
          <w:szCs w:val="21"/>
          <w:highlight w:val="none"/>
          <w:shd w:val="clear" w:color="auto" w:fill="ffffff"/>
        </w:rPr>
        <w:t xml:space="preserve">三、获取采购文件</w:t>
      </w:r>
      <w:r/>
    </w:p>
    <w:p>
      <w:pPr>
        <w:keepLines w:val="0"/>
        <w:keepNext w:val="0"/>
        <w:pageBreakBefore w:val="0"/>
        <w:spacing w:line="360" w:lineRule="auto"/>
        <w:widowControl w:val="off"/>
        <w:rPr>
          <w:color w:val="auto"/>
        </w:rPr>
      </w:pPr>
      <w:r>
        <w:rPr>
          <w:rFonts w:hint="eastAsia" w:ascii="宋体" w:hAnsi="宋体" w:eastAsia="宋体" w:cs="宋体"/>
          <w:color w:val="auto"/>
          <w:sz w:val="21"/>
          <w:szCs w:val="21"/>
          <w:highlight w:val="none"/>
        </w:rPr>
        <w:t xml:space="preserve">时间：自磋商文件公告发布之日起5个工作日 </w:t>
      </w:r>
      <w:r/>
    </w:p>
    <w:p>
      <w:pPr>
        <w:keepLines w:val="0"/>
        <w:keepNext w:val="0"/>
        <w:pageBreakBefore w:val="0"/>
        <w:spacing w:line="360" w:lineRule="auto"/>
        <w:widowControl w:val="off"/>
        <w:rPr>
          <w:color w:val="auto"/>
        </w:rPr>
      </w:pPr>
      <w:r>
        <w:rPr>
          <w:rFonts w:hint="eastAsia" w:ascii="宋体" w:hAnsi="宋体" w:eastAsia="宋体" w:cs="宋体"/>
          <w:color w:val="auto"/>
          <w:sz w:val="21"/>
          <w:szCs w:val="21"/>
          <w:highlight w:val="none"/>
        </w:rPr>
        <w:t xml:space="preserve">地点：“苏采云”系统（网址：http://jszfcg.jsczt.cn/）  </w:t>
      </w:r>
      <w:r/>
    </w:p>
    <w:p>
      <w:pPr>
        <w:keepLines w:val="0"/>
        <w:keepNext w:val="0"/>
        <w:pageBreakBefore w:val="0"/>
        <w:spacing w:line="360" w:lineRule="auto"/>
        <w:widowControl w:val="off"/>
        <w:rPr>
          <w:color w:val="auto"/>
        </w:rPr>
      </w:pPr>
      <w:r>
        <w:rPr>
          <w:rFonts w:hint="eastAsia" w:ascii="宋体" w:hAnsi="宋体" w:eastAsia="宋体" w:cs="宋体"/>
          <w:color w:val="auto"/>
          <w:sz w:val="21"/>
          <w:szCs w:val="21"/>
          <w:highlight w:val="none"/>
        </w:rPr>
        <w:t xml:space="preserve">方式：自行线上获取 </w:t>
      </w:r>
      <w:r/>
    </w:p>
    <w:p>
      <w:pPr>
        <w:keepLines w:val="0"/>
        <w:keepNext w:val="0"/>
        <w:pageBreakBefore w:val="0"/>
        <w:spacing w:line="360" w:lineRule="auto"/>
        <w:widowControl w:val="off"/>
        <w:rPr>
          <w:color w:val="auto"/>
        </w:rPr>
      </w:pPr>
      <w:r>
        <w:rPr>
          <w:rFonts w:hint="eastAsia" w:ascii="宋体" w:hAnsi="宋体" w:eastAsia="宋体" w:cs="宋体"/>
          <w:color w:val="auto"/>
          <w:sz w:val="21"/>
          <w:szCs w:val="21"/>
          <w:highlight w:val="none"/>
        </w:rPr>
        <w:t xml:space="preserve">售价：0.00元 </w:t>
      </w:r>
      <w:r/>
    </w:p>
    <w:p>
      <w:pPr>
        <w:jc w:val="both"/>
        <w:keepLines w:val="0"/>
        <w:keepNext w:val="0"/>
        <w:spacing w:before="0" w:after="105"/>
        <w:shd w:val="clear" w:color="auto" w:fill="ffffff"/>
        <w:widowControl/>
        <w:rPr>
          <w:rStyle w:val="1181"/>
          <w:rFonts w:hint="eastAsia" w:ascii="宋体" w:hAnsi="宋体" w:eastAsia="宋体" w:cs="宋体"/>
          <w:b/>
          <w:bCs w:val="0"/>
          <w:color w:val="auto"/>
          <w:sz w:val="21"/>
          <w:szCs w:val="21"/>
          <w:highlight w:val="none"/>
          <w:shd w:val="clear" w:color="auto" w:fill="ffffff"/>
        </w:rPr>
        <w:outlineLvl w:val="9"/>
      </w:pPr>
      <w:r>
        <w:rPr>
          <w:rStyle w:val="1181"/>
          <w:rFonts w:hint="eastAsia" w:ascii="宋体" w:hAnsi="宋体" w:eastAsia="宋体" w:cs="宋体"/>
          <w:b/>
          <w:bCs w:val="0"/>
          <w:color w:val="auto"/>
          <w:sz w:val="21"/>
          <w:szCs w:val="21"/>
          <w:highlight w:val="none"/>
          <w:shd w:val="clear" w:color="auto" w:fill="ffffff"/>
        </w:rPr>
        <w:t xml:space="preserve">四、响应文件提交</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截止时间：2026年</w:t>
      </w:r>
      <w:r>
        <w:rPr>
          <w:rFonts w:hint="eastAsia"/>
          <w:color w:val="auto"/>
          <w:sz w:val="21"/>
          <w:szCs w:val="21"/>
          <w:highlight w:val="none"/>
          <w:shd w:val="clear" w:color="auto" w:fill="ffffff"/>
          <w:lang w:val="en-US" w:eastAsia="zh-CN"/>
        </w:rPr>
        <w:t xml:space="preserve">10</w:t>
      </w:r>
      <w:r>
        <w:rPr>
          <w:rFonts w:hint="eastAsia"/>
          <w:color w:val="auto"/>
          <w:sz w:val="21"/>
          <w:szCs w:val="21"/>
          <w:highlight w:val="none"/>
          <w:shd w:val="clear" w:color="auto" w:fill="ffffff"/>
        </w:rPr>
        <w:t xml:space="preserve">月</w:t>
      </w:r>
      <w:r>
        <w:rPr>
          <w:rFonts w:hint="eastAsia"/>
          <w:color w:val="auto"/>
          <w:sz w:val="21"/>
          <w:szCs w:val="21"/>
          <w:highlight w:val="none"/>
          <w:shd w:val="clear" w:color="auto" w:fill="ffffff"/>
          <w:lang w:val="en-US" w:eastAsia="zh-CN"/>
        </w:rPr>
        <w:t xml:space="preserve">12</w:t>
      </w:r>
      <w:r>
        <w:rPr>
          <w:rFonts w:hint="eastAsia"/>
          <w:color w:val="auto"/>
          <w:sz w:val="21"/>
          <w:szCs w:val="21"/>
          <w:highlight w:val="none"/>
          <w:shd w:val="clear" w:color="auto" w:fill="ffffff"/>
        </w:rPr>
        <w:t xml:space="preserve">日 1</w:t>
      </w:r>
      <w:r>
        <w:rPr>
          <w:rFonts w:hint="eastAsia"/>
          <w:color w:val="auto"/>
          <w:sz w:val="21"/>
          <w:szCs w:val="21"/>
          <w:highlight w:val="none"/>
          <w:shd w:val="clear" w:color="auto" w:fill="ffffff"/>
          <w:lang w:val="en-US" w:eastAsia="zh-CN"/>
        </w:rPr>
        <w:t xml:space="preserve">4</w:t>
      </w:r>
      <w:r>
        <w:rPr>
          <w:rFonts w:hint="eastAsia"/>
          <w:color w:val="auto"/>
          <w:sz w:val="21"/>
          <w:szCs w:val="21"/>
          <w:highlight w:val="none"/>
          <w:shd w:val="clear" w:color="auto" w:fill="ffffff"/>
        </w:rPr>
        <w:t xml:space="preserve">:</w:t>
      </w:r>
      <w:r>
        <w:rPr>
          <w:rFonts w:hint="eastAsia"/>
          <w:color w:val="auto"/>
          <w:sz w:val="21"/>
          <w:szCs w:val="21"/>
          <w:highlight w:val="none"/>
          <w:shd w:val="clear" w:color="auto" w:fill="ffffff"/>
          <w:lang w:val="en-US" w:eastAsia="zh-CN"/>
        </w:rPr>
        <w:t xml:space="preserve">3</w:t>
      </w:r>
      <w:r>
        <w:rPr>
          <w:rFonts w:hint="eastAsia"/>
          <w:color w:val="auto"/>
          <w:sz w:val="21"/>
          <w:szCs w:val="21"/>
          <w:highlight w:val="none"/>
          <w:shd w:val="clear" w:color="auto" w:fill="ffffff"/>
        </w:rPr>
        <w:t xml:space="preserve">0 （北京时间）</w:t>
      </w:r>
      <w:r/>
    </w:p>
    <w:p>
      <w:pPr>
        <w:pStyle w:val="1169"/>
        <w:spacing w:before="0" w:beforeAutospacing="0" w:after="210" w:afterAutospacing="0"/>
        <w:shd w:val="clear" w:color="auto" w:fill="ffffff"/>
        <w:rPr>
          <w:rFonts w:hint="eastAsia"/>
          <w:color w:val="auto"/>
          <w:sz w:val="21"/>
          <w:szCs w:val="21"/>
          <w:highlight w:val="none"/>
        </w:rPr>
      </w:pPr>
      <w:r>
        <w:rPr>
          <w:rFonts w:hint="eastAsia" w:ascii="宋体" w:hAnsi="宋体" w:cs="宋体"/>
          <w:color w:val="auto"/>
          <w:sz w:val="21"/>
          <w:szCs w:val="21"/>
          <w:highlight w:val="none"/>
          <w:lang w:val="en-US" w:eastAsia="zh-CN"/>
        </w:rPr>
        <w:t xml:space="preserve">响应文件提交</w:t>
      </w:r>
      <w:r>
        <w:rPr>
          <w:rFonts w:hint="eastAsia"/>
          <w:color w:val="auto"/>
          <w:sz w:val="21"/>
          <w:szCs w:val="21"/>
          <w:highlight w:val="none"/>
          <w:shd w:val="clear" w:color="auto" w:fill="ffffff"/>
        </w:rPr>
        <w:t xml:space="preserve">地点：“苏采云”系统（网址：http://jszfcg.jsczt.cn/） </w:t>
      </w:r>
      <w:r/>
    </w:p>
    <w:p>
      <w:pPr>
        <w:jc w:val="both"/>
        <w:keepLines w:val="0"/>
        <w:keepNext w:val="0"/>
        <w:spacing w:before="0" w:after="105"/>
        <w:shd w:val="clear" w:color="auto" w:fill="ffffff"/>
        <w:widowControl/>
        <w:rPr>
          <w:rStyle w:val="1181"/>
          <w:rFonts w:hint="eastAsia" w:ascii="宋体" w:hAnsi="宋体" w:eastAsia="宋体" w:cs="宋体"/>
          <w:b/>
          <w:bCs w:val="0"/>
          <w:color w:val="auto"/>
          <w:sz w:val="21"/>
          <w:szCs w:val="21"/>
          <w:highlight w:val="none"/>
          <w:shd w:val="clear" w:color="auto" w:fill="ffffff"/>
        </w:rPr>
        <w:outlineLvl w:val="9"/>
      </w:pPr>
      <w:r>
        <w:rPr>
          <w:rStyle w:val="1181"/>
          <w:rFonts w:hint="eastAsia" w:ascii="宋体" w:hAnsi="宋体" w:eastAsia="宋体" w:cs="宋体"/>
          <w:b/>
          <w:bCs w:val="0"/>
          <w:color w:val="auto"/>
          <w:sz w:val="21"/>
          <w:szCs w:val="21"/>
          <w:highlight w:val="none"/>
          <w:shd w:val="clear" w:color="auto" w:fill="ffffff"/>
        </w:rPr>
        <w:t xml:space="preserve">五、开启</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时间：2026年</w:t>
      </w:r>
      <w:r>
        <w:rPr>
          <w:rFonts w:hint="eastAsia"/>
          <w:color w:val="auto"/>
          <w:sz w:val="21"/>
          <w:szCs w:val="21"/>
          <w:highlight w:val="none"/>
          <w:shd w:val="clear" w:color="auto" w:fill="ffffff"/>
          <w:lang w:val="en-US" w:eastAsia="zh-CN"/>
        </w:rPr>
        <w:t xml:space="preserve">10</w:t>
      </w:r>
      <w:r>
        <w:rPr>
          <w:rFonts w:hint="eastAsia"/>
          <w:color w:val="auto"/>
          <w:sz w:val="21"/>
          <w:szCs w:val="21"/>
          <w:highlight w:val="none"/>
          <w:shd w:val="clear" w:color="auto" w:fill="ffffff"/>
        </w:rPr>
        <w:t xml:space="preserve">月</w:t>
      </w:r>
      <w:r>
        <w:rPr>
          <w:rFonts w:hint="eastAsia"/>
          <w:color w:val="auto"/>
          <w:sz w:val="21"/>
          <w:szCs w:val="21"/>
          <w:highlight w:val="none"/>
          <w:shd w:val="clear" w:color="auto" w:fill="ffffff"/>
          <w:lang w:val="en-US" w:eastAsia="zh-CN"/>
        </w:rPr>
        <w:t xml:space="preserve">12</w:t>
      </w:r>
      <w:r>
        <w:rPr>
          <w:rFonts w:hint="eastAsia"/>
          <w:color w:val="auto"/>
          <w:sz w:val="21"/>
          <w:szCs w:val="21"/>
          <w:highlight w:val="none"/>
          <w:shd w:val="clear" w:color="auto" w:fill="ffffff"/>
        </w:rPr>
        <w:t xml:space="preserve">日 1</w:t>
      </w:r>
      <w:r>
        <w:rPr>
          <w:rFonts w:hint="eastAsia"/>
          <w:color w:val="auto"/>
          <w:sz w:val="21"/>
          <w:szCs w:val="21"/>
          <w:highlight w:val="none"/>
          <w:shd w:val="clear" w:color="auto" w:fill="ffffff"/>
          <w:lang w:val="en-US" w:eastAsia="zh-CN"/>
        </w:rPr>
        <w:t xml:space="preserve">4</w:t>
      </w:r>
      <w:r>
        <w:rPr>
          <w:rFonts w:hint="eastAsia"/>
          <w:color w:val="auto"/>
          <w:sz w:val="21"/>
          <w:szCs w:val="21"/>
          <w:highlight w:val="none"/>
          <w:shd w:val="clear" w:color="auto" w:fill="ffffff"/>
        </w:rPr>
        <w:t xml:space="preserve">:</w:t>
      </w:r>
      <w:r>
        <w:rPr>
          <w:rFonts w:hint="eastAsia"/>
          <w:color w:val="auto"/>
          <w:sz w:val="21"/>
          <w:szCs w:val="21"/>
          <w:highlight w:val="none"/>
          <w:shd w:val="clear" w:color="auto" w:fill="ffffff"/>
          <w:lang w:val="en-US" w:eastAsia="zh-CN"/>
        </w:rPr>
        <w:t xml:space="preserve">3</w:t>
      </w:r>
      <w:r>
        <w:rPr>
          <w:rFonts w:hint="eastAsia"/>
          <w:color w:val="auto"/>
          <w:sz w:val="21"/>
          <w:szCs w:val="21"/>
          <w:highlight w:val="none"/>
          <w:shd w:val="clear" w:color="auto" w:fill="ffffff"/>
        </w:rPr>
        <w:t xml:space="preserve">0 （北京时间）</w:t>
      </w:r>
      <w:r/>
    </w:p>
    <w:p>
      <w:pPr>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color w:val="auto"/>
          <w:sz w:val="21"/>
          <w:szCs w:val="21"/>
          <w:highlight w:val="none"/>
          <w:lang w:val="en-US" w:eastAsia="zh-CN"/>
        </w:rPr>
        <w:t xml:space="preserve">响应文件开启</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eastAsia="zh-CN"/>
        </w:rPr>
        <w:t xml:space="preserve">开标室</w:t>
      </w:r>
      <w:r/>
    </w:p>
    <w:p>
      <w:pPr>
        <w:jc w:val="both"/>
        <w:keepLines w:val="0"/>
        <w:keepNext w:val="0"/>
        <w:spacing w:before="0" w:after="105"/>
        <w:shd w:val="clear" w:color="auto" w:fill="ffffff"/>
        <w:widowControl/>
        <w:rPr>
          <w:rStyle w:val="1181"/>
          <w:rFonts w:hint="eastAsia" w:ascii="宋体" w:hAnsi="宋体" w:eastAsia="宋体" w:cs="宋体"/>
          <w:b/>
          <w:bCs w:val="0"/>
          <w:color w:val="auto"/>
          <w:sz w:val="21"/>
          <w:szCs w:val="21"/>
          <w:highlight w:val="none"/>
          <w:shd w:val="clear" w:color="auto" w:fill="ffffff"/>
        </w:rPr>
        <w:outlineLvl w:val="9"/>
      </w:pPr>
      <w:r>
        <w:rPr>
          <w:rStyle w:val="1181"/>
          <w:rFonts w:hint="eastAsia" w:ascii="宋体" w:hAnsi="宋体" w:eastAsia="宋体" w:cs="宋体"/>
          <w:b/>
          <w:bCs w:val="0"/>
          <w:color w:val="auto"/>
          <w:sz w:val="21"/>
          <w:szCs w:val="21"/>
          <w:highlight w:val="none"/>
          <w:shd w:val="clear" w:color="auto" w:fill="ffffff"/>
        </w:rPr>
        <w:t xml:space="preserve">六、公告期限</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自本公告发布之日起3个工作日。</w:t>
      </w:r>
      <w:r/>
    </w:p>
    <w:p>
      <w:pPr>
        <w:jc w:val="both"/>
        <w:keepLines w:val="0"/>
        <w:keepNext w:val="0"/>
        <w:spacing w:before="0" w:after="105"/>
        <w:shd w:val="clear" w:color="auto" w:fill="ffffff"/>
        <w:widowControl/>
        <w:rPr>
          <w:rStyle w:val="1181"/>
          <w:rFonts w:hint="eastAsia" w:ascii="宋体" w:hAnsi="宋体" w:eastAsia="宋体" w:cs="宋体"/>
          <w:b/>
          <w:bCs w:val="0"/>
          <w:color w:val="auto"/>
          <w:sz w:val="21"/>
          <w:szCs w:val="21"/>
          <w:highlight w:val="none"/>
          <w:shd w:val="clear" w:color="auto" w:fill="ffffff"/>
        </w:rPr>
        <w:outlineLvl w:val="9"/>
      </w:pPr>
      <w:r>
        <w:rPr>
          <w:rStyle w:val="1181"/>
          <w:rFonts w:hint="eastAsia" w:ascii="宋体" w:hAnsi="宋体" w:eastAsia="宋体" w:cs="宋体"/>
          <w:b/>
          <w:bCs w:val="0"/>
          <w:color w:val="auto"/>
          <w:sz w:val="21"/>
          <w:szCs w:val="21"/>
          <w:highlight w:val="none"/>
          <w:shd w:val="clear" w:color="auto" w:fill="ffffff"/>
        </w:rPr>
        <w:t xml:space="preserve">七、其他补充事宜</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潜在供应商访问政府采购管理交易系统（苏采云）的网络地址和方法：</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（2）“CA数字证书”的获取：供应商需办理CA锁，“苏采云”系统目前仅支持“苏采云”系统下的政务CA，省内各地区办理的“苏采云”系统下的政务CA全省通用。</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（3）“CA数字证书”的办理材料以及供应商操作手册详见：</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http://zfcg.yangzhou.gov.cn/zfcg/xzzx/202309/4d7de1f7865f4a2894fc22bc452f94d8.shtml。</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（4）潜在供应商访问“苏采云”系统的网络地址和方法：“苏采云”系统的网址：http://jszfcg.jsczt.cn/。</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（5）采购文件（后缀名为“.kedt”）、供应商操作手册及政府采购客户端工具也可通过“苏采云”系统--已报名项目--报名详情页面内相应链接进行下载。</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（6）招标代理机构（采购代理机构）将数据电文形式的采购文件加载至“苏采云”系统，供潜在供应商下载或者查阅。     </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（7）苏采云系统使用谷歌浏览器参与不见面开标。</w:t>
      </w:r>
      <w:r/>
    </w:p>
    <w:p>
      <w:pPr>
        <w:jc w:val="left"/>
        <w:spacing w:after="210"/>
        <w:widowControl/>
        <w:rPr>
          <w:rFonts w:hint="eastAsia" w:ascii="宋体" w:hAnsi="宋体" w:cs="宋体"/>
          <w:color w:val="auto"/>
          <w:szCs w:val="21"/>
          <w:highlight w:val="none"/>
        </w:rPr>
      </w:pPr>
      <w:r>
        <w:rPr>
          <w:rStyle w:val="1181"/>
          <w:rFonts w:hint="eastAsia" w:ascii="宋体" w:hAnsi="宋体" w:cs="宋体"/>
          <w:color w:val="auto"/>
          <w:szCs w:val="21"/>
          <w:highlight w:val="none"/>
          <w:shd w:val="clear" w:color="auto" w:fill="ffffff"/>
          <w:lang w:bidi="ar"/>
        </w:rPr>
        <w:t xml:space="preserve">2.供应商如确定参加投标，可自行下载采购文件及有关资料，按照《操作手册》进行注册，领取CA和办理电子签章，并按《操作手册》要求制作、上传电子投标文件，技术支持联系方式：13813140731。</w:t>
      </w:r>
      <w:r/>
    </w:p>
    <w:p>
      <w:pPr>
        <w:jc w:val="left"/>
        <w:spacing w:after="210"/>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3.本次招标不收取投标保证金。</w:t>
      </w:r>
      <w:r/>
    </w:p>
    <w:p>
      <w:pPr>
        <w:jc w:val="left"/>
        <w:spacing w:after="210"/>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4.有关本次招标的事项若存在变动或修改，敬请及时关注</w:t>
      </w:r>
      <w:r>
        <w:rPr>
          <w:rFonts w:hint="eastAsia" w:ascii="宋体" w:hAnsi="宋体" w:cs="宋体"/>
          <w:color w:val="auto"/>
          <w:szCs w:val="21"/>
          <w:highlight w:val="none"/>
          <w:shd w:val="clear" w:color="auto" w:fill="ffffff"/>
          <w:lang w:eastAsia="zh-CN" w:bidi="ar"/>
        </w:rPr>
        <w:t xml:space="preserve">“扬州市政府采购网”“江苏政府采购网”“中国政府采购网” </w:t>
      </w:r>
      <w:r>
        <w:rPr>
          <w:rFonts w:hint="eastAsia" w:ascii="宋体" w:hAnsi="宋体" w:cs="宋体"/>
          <w:color w:val="auto"/>
          <w:szCs w:val="21"/>
          <w:highlight w:val="none"/>
          <w:shd w:val="clear" w:color="auto" w:fill="ffffff"/>
          <w:lang w:bidi="ar"/>
        </w:rPr>
        <w:t xml:space="preserve">发布的信息。</w:t>
      </w:r>
      <w:r/>
    </w:p>
    <w:p>
      <w:pPr>
        <w:jc w:val="left"/>
        <w:spacing w:after="210"/>
        <w:widowControl/>
        <w:rPr>
          <w:rFonts w:hint="eastAsia" w:ascii="宋体" w:hAnsi="宋体" w:cs="宋体"/>
          <w:i/>
          <w:iCs/>
          <w:color w:val="auto"/>
          <w:szCs w:val="21"/>
          <w:highlight w:val="none"/>
        </w:rPr>
      </w:pPr>
      <w:r>
        <w:rPr>
          <w:rStyle w:val="1184"/>
          <w:rFonts w:hint="eastAsia" w:ascii="宋体" w:hAnsi="宋体" w:cs="宋体"/>
          <w:b/>
          <w:bCs/>
          <w:i/>
          <w:iCs/>
          <w:color w:val="auto"/>
          <w:szCs w:val="21"/>
          <w:highlight w:val="none"/>
          <w:u w:val="single"/>
          <w:shd w:val="clear" w:color="auto" w:fill="ffffff"/>
          <w:lang w:bidi="ar"/>
        </w:rPr>
        <w:t xml:space="preserve">5.本项目招标文件中所有斜体下划线部分为实质性条款，如不满足，则为无效投标。</w:t>
      </w:r>
      <w:r/>
    </w:p>
    <w:p>
      <w:pPr>
        <w:jc w:val="left"/>
        <w:spacing w:after="210"/>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6.如在开标时间发生系统崩溃等不可预见的情况，造成开评标活动无法正常进行的，将延迟开评标，具体开评标时间另行通知。</w:t>
      </w:r>
      <w:r/>
    </w:p>
    <w:p>
      <w:pPr>
        <w:jc w:val="left"/>
        <w:spacing w:after="210"/>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7.为落实好政府采购履约资金扶持政策，中标/成交供应商可凭政府采购合同办理融资贷款，详见江苏政府采购网“政采贷”专栏。</w:t>
      </w:r>
      <w:r/>
    </w:p>
    <w:p>
      <w:pPr>
        <w:jc w:val="left"/>
        <w:spacing w:after="210"/>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8.本项目严格执行政府采购关于支持节能产品</w:t>
      </w:r>
      <w:r>
        <w:rPr>
          <w:rFonts w:hint="eastAsia" w:ascii="宋体" w:hAnsi="宋体" w:cs="宋体"/>
          <w:color w:val="auto"/>
          <w:szCs w:val="21"/>
          <w:highlight w:val="none"/>
          <w:shd w:val="clear" w:color="auto" w:fill="ffffff"/>
          <w:lang w:bidi="ar"/>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jc w:val="left"/>
        <w:spacing w:after="210"/>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9.供应商对于所投产品的包装应按照“财办库〔2020〕123号《关于印发《商品包装政府采购需求标准（试行）》、《快递包装政府采购需求标准（试行）》的通知》”执行。</w:t>
      </w:r>
      <w:r/>
    </w:p>
    <w:p>
      <w:pPr>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lang w:val="en-US" w:eastAsia="zh-CN"/>
        </w:rPr>
        <w:t xml:space="preserve">10</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jc w:val="both"/>
        <w:keepLines w:val="0"/>
        <w:keepNext w:val="0"/>
        <w:spacing w:before="0" w:after="105"/>
        <w:shd w:val="clear" w:color="auto" w:fill="ffffff"/>
        <w:widowControl/>
        <w:rPr>
          <w:rStyle w:val="1181"/>
          <w:rFonts w:hint="eastAsia" w:ascii="宋体" w:hAnsi="宋体" w:eastAsia="宋体" w:cs="宋体"/>
          <w:b/>
          <w:bCs w:val="0"/>
          <w:color w:val="auto"/>
          <w:sz w:val="21"/>
          <w:szCs w:val="21"/>
          <w:highlight w:val="none"/>
          <w:shd w:val="clear" w:color="auto" w:fill="ffffff"/>
        </w:rPr>
        <w:outlineLvl w:val="9"/>
      </w:pPr>
      <w:r>
        <w:rPr>
          <w:rStyle w:val="1181"/>
          <w:rFonts w:hint="eastAsia" w:ascii="宋体" w:hAnsi="宋体" w:eastAsia="宋体" w:cs="宋体"/>
          <w:b/>
          <w:bCs w:val="0"/>
          <w:color w:val="auto"/>
          <w:sz w:val="21"/>
          <w:szCs w:val="21"/>
          <w:highlight w:val="none"/>
          <w:shd w:val="clear" w:color="auto" w:fill="ffffff"/>
        </w:rPr>
        <w:t xml:space="preserve">八、凡对本次采购提出询问，请按以下方式联系。</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1.采购人信息</w:t>
      </w:r>
      <w:r/>
    </w:p>
    <w:p>
      <w:pPr>
        <w:pStyle w:val="1169"/>
        <w:spacing w:before="0" w:beforeAutospacing="0" w:after="210" w:afterAutospacing="0"/>
        <w:rPr>
          <w:rFonts w:hint="eastAsia"/>
          <w:color w:val="auto"/>
          <w:sz w:val="21"/>
          <w:szCs w:val="21"/>
          <w:highlight w:val="none"/>
        </w:rPr>
      </w:pPr>
      <w:r>
        <w:rPr>
          <w:rFonts w:hint="eastAsia"/>
          <w:color w:val="auto"/>
          <w:sz w:val="21"/>
          <w:szCs w:val="21"/>
          <w:highlight w:val="none"/>
          <w:shd w:val="clear" w:color="auto" w:fill="ffffff"/>
        </w:rPr>
        <w:t xml:space="preserve">单位名称：扬州市邗江区杨寿镇人民政府</w:t>
      </w:r>
      <w:r/>
    </w:p>
    <w:p>
      <w:pPr>
        <w:pStyle w:val="1169"/>
        <w:spacing w:before="0" w:beforeAutospacing="0" w:after="210" w:afterAutospacing="0"/>
        <w:rPr>
          <w:rFonts w:hint="eastAsia"/>
          <w:color w:val="auto"/>
          <w:sz w:val="21"/>
          <w:szCs w:val="21"/>
          <w:highlight w:val="none"/>
        </w:rPr>
      </w:pPr>
      <w:r>
        <w:rPr>
          <w:rFonts w:hint="eastAsia"/>
          <w:color w:val="auto"/>
          <w:sz w:val="21"/>
          <w:szCs w:val="21"/>
          <w:highlight w:val="none"/>
          <w:shd w:val="clear" w:color="auto" w:fill="ffffff"/>
        </w:rPr>
        <w:t xml:space="preserve">单位地址：江苏省扬州市邗江区杨寿镇回归路</w:t>
      </w:r>
      <w:r/>
    </w:p>
    <w:p>
      <w:pPr>
        <w:pStyle w:val="1169"/>
        <w:spacing w:before="0" w:beforeAutospacing="0" w:after="210" w:afterAutospacing="0"/>
        <w:rPr>
          <w:rFonts w:hint="eastAsia" w:eastAsia="宋体"/>
          <w:color w:val="auto"/>
          <w:sz w:val="21"/>
          <w:szCs w:val="21"/>
          <w:highlight w:val="none"/>
          <w:shd w:val="clear" w:color="auto" w:fill="ffffff"/>
          <w:lang w:eastAsia="zh-CN"/>
        </w:rPr>
      </w:pPr>
      <w:r>
        <w:rPr>
          <w:rFonts w:hint="eastAsia"/>
          <w:color w:val="auto"/>
          <w:sz w:val="21"/>
          <w:szCs w:val="21"/>
          <w:highlight w:val="none"/>
          <w:shd w:val="clear" w:color="auto" w:fill="ffffff"/>
        </w:rPr>
        <w:t xml:space="preserve">联系人：</w:t>
      </w:r>
      <w:r>
        <w:rPr>
          <w:rFonts w:hint="eastAsia"/>
          <w:color w:val="auto"/>
          <w:sz w:val="21"/>
          <w:szCs w:val="21"/>
          <w:highlight w:val="none"/>
          <w:shd w:val="clear" w:color="auto" w:fill="ffffff"/>
          <w:lang w:val="en-US" w:eastAsia="zh-CN"/>
        </w:rPr>
        <w:t xml:space="preserve">徐文林 </w:t>
      </w:r>
      <w:r/>
    </w:p>
    <w:p>
      <w:pPr>
        <w:pStyle w:val="1169"/>
        <w:spacing w:before="0" w:beforeAutospacing="0" w:after="210" w:afterAutospacing="0"/>
        <w:rPr>
          <w:rFonts w:hint="eastAsia" w:eastAsia="宋体"/>
          <w:color w:val="auto"/>
          <w:sz w:val="21"/>
          <w:szCs w:val="21"/>
          <w:highlight w:val="none"/>
          <w:lang w:eastAsia="zh-CN"/>
        </w:rPr>
      </w:pPr>
      <w:r>
        <w:rPr>
          <w:rFonts w:hint="eastAsia"/>
          <w:color w:val="auto"/>
          <w:sz w:val="21"/>
          <w:szCs w:val="21"/>
          <w:highlight w:val="none"/>
          <w:shd w:val="clear" w:color="auto" w:fill="ffffff"/>
        </w:rPr>
        <w:t xml:space="preserve">联系电话：</w:t>
      </w:r>
      <w:r>
        <w:rPr>
          <w:rFonts w:hint="eastAsia"/>
          <w:color w:val="auto"/>
          <w:sz w:val="21"/>
          <w:szCs w:val="21"/>
          <w:highlight w:val="none"/>
          <w:shd w:val="clear" w:color="auto" w:fill="ffffff"/>
          <w:lang w:val="en-US" w:eastAsia="zh-CN"/>
        </w:rPr>
        <w:t xml:space="preserve">15301453353 </w:t>
      </w:r>
      <w:r/>
    </w:p>
    <w:p>
      <w:pPr>
        <w:pStyle w:val="1169"/>
        <w:spacing w:before="0" w:beforeAutospacing="0" w:after="21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2.采购代理机构信息（如有）</w:t>
      </w:r>
      <w:r/>
    </w:p>
    <w:p>
      <w:pPr>
        <w:pStyle w:val="1169"/>
        <w:spacing w:before="0" w:beforeAutospacing="0" w:after="210" w:afterAutospacing="0"/>
        <w:rPr>
          <w:rFonts w:hint="eastAsia" w:eastAsia="宋体"/>
          <w:color w:val="auto"/>
          <w:sz w:val="21"/>
          <w:szCs w:val="21"/>
          <w:highlight w:val="none"/>
          <w:lang w:eastAsia="zh-CN"/>
        </w:rPr>
      </w:pPr>
      <w:r>
        <w:rPr>
          <w:rFonts w:hint="eastAsia"/>
          <w:color w:val="auto"/>
          <w:sz w:val="21"/>
          <w:szCs w:val="21"/>
          <w:highlight w:val="none"/>
          <w:shd w:val="clear" w:color="auto" w:fill="ffffff"/>
        </w:rPr>
        <w:t xml:space="preserve">单位名称：</w:t>
      </w:r>
      <w:r>
        <w:rPr>
          <w:rFonts w:hint="eastAsia"/>
          <w:color w:val="auto"/>
          <w:sz w:val="21"/>
          <w:szCs w:val="21"/>
          <w:highlight w:val="none"/>
          <w:shd w:val="clear" w:color="auto" w:fill="ffffff"/>
          <w:lang w:eastAsia="zh-CN"/>
        </w:rPr>
        <w:t xml:space="preserve">江苏仁禾中衡工程咨询房地产估价有限公司</w:t>
      </w:r>
      <w:r/>
    </w:p>
    <w:p>
      <w:pPr>
        <w:pStyle w:val="1169"/>
        <w:spacing w:before="0" w:beforeAutospacing="0" w:after="210" w:afterAutospacing="0"/>
        <w:rPr>
          <w:rFonts w:hint="eastAsia"/>
          <w:color w:val="auto"/>
          <w:sz w:val="21"/>
          <w:szCs w:val="21"/>
          <w:highlight w:val="none"/>
        </w:rPr>
      </w:pPr>
      <w:r>
        <w:rPr>
          <w:rFonts w:hint="eastAsia"/>
          <w:color w:val="auto"/>
          <w:sz w:val="21"/>
          <w:szCs w:val="21"/>
          <w:highlight w:val="none"/>
          <w:shd w:val="clear" w:color="auto" w:fill="ffffff"/>
        </w:rPr>
        <w:t xml:space="preserve">单位地址：</w:t>
      </w:r>
      <w:r>
        <w:rPr>
          <w:rFonts w:hint="eastAsia" w:ascii="宋体" w:hAnsi="宋体" w:cs="宋体"/>
          <w:color w:val="auto"/>
          <w:sz w:val="21"/>
          <w:szCs w:val="21"/>
          <w:highlight w:val="none"/>
          <w:lang w:eastAsia="zh-CN"/>
        </w:rPr>
        <w:t xml:space="preserve">扬州市广陵区临江路205号食品科技园5号楼9楼</w:t>
      </w:r>
      <w:r/>
    </w:p>
    <w:p>
      <w:pPr>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联系人：胡丹</w:t>
      </w:r>
      <w:r/>
    </w:p>
    <w:p>
      <w:pPr>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联系电话：</w:t>
      </w:r>
      <w:r>
        <w:rPr>
          <w:rFonts w:hint="eastAsia" w:ascii="宋体" w:hAnsi="宋体" w:cs="宋体"/>
          <w:color w:val="auto"/>
          <w:sz w:val="21"/>
          <w:szCs w:val="21"/>
          <w:highlight w:val="none"/>
          <w:lang w:val="en-US" w:eastAsia="zh-CN"/>
        </w:rPr>
        <w:t xml:space="preserve">15345254527</w:t>
      </w:r>
      <w:r/>
    </w:p>
    <w:p>
      <w:pPr>
        <w:pStyle w:val="1126"/>
        <w:numPr>
          <w:ilvl w:val="0"/>
          <w:numId w:val="0"/>
        </w:numPr>
        <w:spacing w:line="360" w:lineRule="auto"/>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 xml:space="preserve">3.项目联系方式</w:t>
      </w:r>
      <w:r/>
    </w:p>
    <w:p>
      <w:pPr>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联系人：</w:t>
      </w:r>
      <w:r>
        <w:rPr>
          <w:rFonts w:hint="eastAsia" w:ascii="宋体" w:hAnsi="宋体" w:cs="宋体"/>
          <w:color w:val="auto"/>
          <w:sz w:val="21"/>
          <w:szCs w:val="21"/>
          <w:highlight w:val="none"/>
          <w:lang w:val="en-US" w:eastAsia="zh-CN"/>
        </w:rPr>
        <w:t xml:space="preserve">陈素</w:t>
      </w:r>
      <w:r/>
    </w:p>
    <w:p>
      <w:pPr>
        <w:jc w:val="left"/>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联系电话：</w:t>
      </w:r>
      <w:r>
        <w:rPr>
          <w:rFonts w:hint="eastAsia" w:ascii="宋体" w:hAnsi="宋体" w:cs="宋体"/>
          <w:color w:val="auto"/>
          <w:sz w:val="21"/>
          <w:szCs w:val="21"/>
          <w:highlight w:val="none"/>
          <w:lang w:val="en-US" w:eastAsia="zh-CN"/>
        </w:rPr>
        <w:t xml:space="preserve">13390611164</w:t>
      </w:r>
      <w:r/>
    </w:p>
    <w:p>
      <w:pPr>
        <w:pStyle w:val="1169"/>
        <w:spacing w:before="0" w:beforeAutospacing="0" w:after="210" w:afterAutospacing="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169"/>
        <w:spacing w:before="0" w:beforeAutospacing="0" w:after="210" w:afterAutospacing="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169"/>
        <w:spacing w:before="0" w:beforeAutospacing="0" w:after="210" w:afterAutospacing="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169"/>
        <w:spacing w:before="0" w:beforeAutospacing="0" w:after="210" w:afterAutospacing="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jc w:val="center"/>
        <w:spacing w:line="480" w:lineRule="auto"/>
        <w:rPr>
          <w:rFonts w:hint="eastAsia" w:ascii="宋体" w:hAnsi="宋体" w:eastAsia="宋体" w:cs="Arial"/>
          <w:bCs/>
          <w:color w:val="auto"/>
          <w:sz w:val="15"/>
          <w:szCs w:val="15"/>
          <w:highlight w:val="none"/>
        </w:rPr>
        <w:outlineLvl w:val="0"/>
      </w:pPr>
      <w:r>
        <w:rPr>
          <w:rFonts w:hint="eastAsia" w:ascii="宋体" w:hAnsi="宋体" w:eastAsia="宋体" w:cs="Arial"/>
          <w:bCs/>
          <w:color w:val="auto"/>
          <w:sz w:val="36"/>
          <w:szCs w:val="36"/>
          <w:highlight w:val="none"/>
        </w:rPr>
        <w:br w:type="page" w:clear="all"/>
      </w:r>
      <w:bookmarkStart w:id="5" w:name="_Toc15388"/>
      <w:r>
        <w:rPr>
          <w:rFonts w:hint="eastAsia" w:ascii="宋体" w:hAnsi="宋体" w:eastAsia="宋体" w:cs="Times New Roman"/>
          <w:b/>
          <w:color w:val="auto"/>
          <w:sz w:val="32"/>
          <w:szCs w:val="32"/>
          <w:highlight w:val="none"/>
        </w:rPr>
        <w:t xml:space="preserve">第二章 磋商须知</w:t>
      </w:r>
      <w:bookmarkEnd w:id="5"/>
      <w:r/>
      <w:r/>
    </w:p>
    <w:p>
      <w:pPr>
        <w:jc w:val="center"/>
        <w:spacing w:after="156"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2"/>
      <w:r/>
      <w:bookmarkEnd w:id="3"/>
      <w:r/>
      <w:bookmarkEnd w:id="4"/>
      <w:r/>
      <w:r/>
    </w:p>
    <w:p>
      <w:pPr>
        <w:ind w:firstLine="422"/>
        <w:spacing w:after="156" w:line="400" w:lineRule="exact"/>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3.1满足本磋商文件“竞争性磋商采购邀请”中合格磋商供应商资格要求的规定。</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 满足本磋商文件实质性要求和条件的规定。</w:t>
      </w:r>
      <w:r/>
    </w:p>
    <w:p>
      <w:pPr>
        <w:ind w:firstLine="420"/>
        <w:spacing w:after="156" w:line="400" w:lineRule="exact"/>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江苏仁禾中衡工程咨询房地产估价有限公司</w:t>
      </w:r>
      <w:r>
        <w:rPr>
          <w:rFonts w:hint="eastAsia" w:ascii="宋体" w:hAnsi="宋体"/>
          <w:color w:val="auto"/>
          <w:szCs w:val="21"/>
          <w:highlight w:val="none"/>
        </w:rPr>
        <w:t xml:space="preserve">（以下简称代理机构）和采购人在任何情况下均无义务和责任承担这些费用。</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4.2</w:t>
      </w:r>
      <w:r>
        <w:rPr>
          <w:rFonts w:hint="eastAsia"/>
          <w:color w:val="auto"/>
          <w:highlight w:val="none"/>
        </w:rPr>
        <w:t xml:space="preserve">本次采购代理服务费由按照国家计委印发的《招标代理服务收费管理暂行办法》（计价格[2002]1980号文和发改价格[2011]534号）服务类标准，由成交单位在领取成交通知书前一次性支付给采购代理机构(不满3000元按3000元计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（1）代理服务费以人民币支付；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（2）代理服务费一次性以电汇、转账等非现金形式支付；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（3）招标代理服务费不在投标报价中单列，包含在投标总价中，由成交单位支付给代理机构。</w:t>
      </w:r>
      <w:r/>
    </w:p>
    <w:p>
      <w:pPr>
        <w:ind w:firstLine="420"/>
        <w:spacing w:line="360" w:lineRule="auto"/>
        <w:rPr>
          <w:rFonts w:hint="eastAsia" w:ascii="宋体" w:hAnsi="宋体"/>
          <w:color w:val="auto"/>
          <w:szCs w:val="21"/>
          <w:highlight w:val="none"/>
        </w:rPr>
      </w:pPr>
      <w:r/>
      <w:bookmarkStart w:id="6" w:name="_Hlk115095815"/>
      <w:r>
        <w:rPr>
          <w:rFonts w:hint="eastAsia" w:ascii="宋体" w:hAnsi="宋体"/>
          <w:color w:val="auto"/>
          <w:szCs w:val="21"/>
          <w:highlight w:val="none"/>
        </w:rPr>
        <w:t xml:space="preserve">4.3专家评审费按扬财购【2020】40 号文《关于进一步规范扬州市政府采购专家评审费标准的通知》执行。</w:t>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lang w:eastAsia="zh-CN"/>
        </w:rPr>
        <w:t xml:space="preserve">5.</w:t>
      </w:r>
      <w:r>
        <w:rPr>
          <w:rFonts w:hint="eastAsia" w:ascii="宋体" w:hAnsi="宋体" w:eastAsia="宋体" w:cs="宋体"/>
          <w:b w:val="0"/>
          <w:bCs/>
          <w:color w:val="auto"/>
          <w:sz w:val="21"/>
          <w:szCs w:val="21"/>
        </w:rPr>
        <w:t xml:space="preserve">磋商文件</w:t>
      </w:r>
      <w:r>
        <w:rPr>
          <w:rFonts w:hint="eastAsia" w:ascii="宋体" w:hAnsi="宋体" w:eastAsia="宋体" w:cs="宋体"/>
          <w:color w:val="auto"/>
          <w:sz w:val="21"/>
          <w:szCs w:val="21"/>
        </w:rPr>
        <w:t xml:space="preserve">的约束力</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6.</w:t>
      </w:r>
      <w:r>
        <w:rPr>
          <w:rFonts w:hint="eastAsia" w:ascii="宋体" w:hAnsi="宋体" w:eastAsia="宋体" w:cs="宋体"/>
          <w:color w:val="auto"/>
          <w:sz w:val="21"/>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数量及技术要求中未分包的，供应商对要求提供的</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不得部分响应；采购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7.</w:t>
      </w:r>
      <w:r>
        <w:rPr>
          <w:rFonts w:hint="eastAsia" w:ascii="宋体" w:hAnsi="宋体" w:eastAsia="宋体" w:cs="宋体"/>
          <w:color w:val="auto"/>
          <w:sz w:val="21"/>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7.1在响应文件提交截止时间前，</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可以对磋商文件进行澄清和修改</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澄清或者修改的内容作为磋商文件的组成部分。澄清或者修改的内容可能影响响应文件编制的，</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将在提交首次响应文件截止时间至少5日前，在</w:t>
      </w:r>
      <w:r>
        <w:rPr>
          <w:rFonts w:hint="eastAsia" w:ascii="宋体" w:hAnsi="宋体" w:eastAsia="宋体" w:cs="宋体"/>
          <w:color w:val="auto"/>
          <w:sz w:val="21"/>
          <w:szCs w:val="21"/>
          <w:lang w:eastAsia="zh-CN"/>
        </w:rPr>
        <w:t xml:space="preserve">“扬州市政府采购网”“江苏政府采购网”“中国政府采购网”</w:t>
      </w:r>
      <w:r>
        <w:rPr>
          <w:rFonts w:hint="eastAsia" w:ascii="宋体" w:hAnsi="宋体" w:eastAsia="宋体" w:cs="宋体"/>
          <w:color w:val="auto"/>
          <w:sz w:val="21"/>
          <w:szCs w:val="21"/>
        </w:rPr>
        <w:t xml:space="preserve">上发布书面更正公告形式通知所有获取磋商文件的供应商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更正公告内容将作为磋商文件的组成部分，并对供应商具有约束力。不足5日的，</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将顺延提交首次响应文件截止时间。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7.2</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8.</w:t>
      </w:r>
      <w:r>
        <w:rPr>
          <w:rFonts w:hint="eastAsia" w:ascii="宋体" w:hAnsi="宋体" w:eastAsia="宋体" w:cs="宋体"/>
          <w:color w:val="auto"/>
          <w:sz w:val="21"/>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8.1供应商提交的响应文件以及供应商与</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8.2除技术性能另有规定外，响应文件所使用的度量衡单位，均须采用国家法定计量单位。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8.3</w:t>
      </w:r>
      <w:r>
        <w:rPr>
          <w:rFonts w:hint="eastAsia" w:ascii="宋体" w:hAnsi="宋体" w:eastAsia="宋体" w:cs="宋体"/>
          <w:color w:val="auto"/>
          <w:sz w:val="21"/>
          <w:szCs w:val="21"/>
        </w:rPr>
        <w:t xml:space="preserve">磋商文件中的服务单价和总价无特殊规定的采用人民币报价，以元为单位标注。磋商文件中另有规定的按规定执行。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9.</w:t>
      </w:r>
      <w:r>
        <w:rPr>
          <w:rFonts w:hint="eastAsia" w:ascii="宋体" w:hAnsi="宋体" w:eastAsia="宋体" w:cs="宋体"/>
          <w:color w:val="auto"/>
          <w:sz w:val="21"/>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9.1供应商编写的响应文件应包括基本目录、资格审查内容、符合审查内容、价格扣除证明文件等部分。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9.2 如标书制作工具中格式和内容与</w:t>
      </w:r>
      <w:r>
        <w:rPr>
          <w:rFonts w:hint="eastAsia" w:ascii="宋体" w:hAnsi="宋体" w:eastAsia="宋体" w:cs="宋体"/>
          <w:color w:val="auto"/>
          <w:sz w:val="21"/>
          <w:szCs w:val="21"/>
          <w:lang w:eastAsia="zh-CN"/>
        </w:rPr>
        <w:t xml:space="preserve">“扬州市政府采购网”“江苏政府采购网”“中国政府采购网”“邗江区政府采购网”</w:t>
      </w:r>
      <w:r>
        <w:rPr>
          <w:rFonts w:hint="eastAsia" w:ascii="宋体" w:hAnsi="宋体" w:eastAsia="宋体" w:cs="宋体"/>
          <w:color w:val="auto"/>
          <w:sz w:val="21"/>
          <w:szCs w:val="21"/>
        </w:rPr>
        <w:t xml:space="preserve">发布的磋商文件不一致，请以</w:t>
      </w:r>
      <w:r>
        <w:rPr>
          <w:rFonts w:hint="eastAsia" w:ascii="宋体" w:hAnsi="宋体" w:cs="宋体"/>
          <w:color w:val="auto"/>
          <w:sz w:val="21"/>
          <w:szCs w:val="21"/>
          <w:lang w:eastAsia="zh-CN"/>
        </w:rPr>
        <w:t xml:space="preserve">“扬州市政府采购网”“江苏政府采购网”“中国政府采购网”</w:t>
      </w:r>
      <w:r>
        <w:rPr>
          <w:rFonts w:hint="eastAsia" w:ascii="宋体" w:hAnsi="宋体" w:eastAsia="宋体" w:cs="宋体"/>
          <w:color w:val="auto"/>
          <w:sz w:val="21"/>
          <w:szCs w:val="21"/>
        </w:rPr>
        <w:t xml:space="preserve">发布的磋商文件为准。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 供应商应当根据</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文件要求编制响应文件，响应文件应对</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10.</w:t>
      </w:r>
      <w:r>
        <w:rPr>
          <w:rFonts w:hint="eastAsia" w:ascii="宋体" w:hAnsi="宋体" w:eastAsia="宋体" w:cs="宋体"/>
          <w:color w:val="auto"/>
          <w:sz w:val="21"/>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10.1供应商应按照磋商文件要求提交证明文件，证明其磋商响应标的符合磋商文件规定。</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11.</w:t>
      </w:r>
      <w:r>
        <w:rPr>
          <w:rFonts w:hint="eastAsia" w:ascii="宋体" w:hAnsi="宋体" w:eastAsia="宋体" w:cs="宋体"/>
          <w:color w:val="auto"/>
          <w:sz w:val="21"/>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11.1供应商应按照磋商文件规定格式填报分项报价表</w:t>
      </w:r>
      <w:r>
        <w:rPr>
          <w:rFonts w:hint="eastAsia" w:ascii="宋体" w:hAnsi="宋体" w:eastAsia="宋体" w:cs="宋体"/>
          <w:color w:val="auto"/>
          <w:sz w:val="21"/>
          <w:szCs w:val="21"/>
          <w:lang w:eastAsia="zh-CN"/>
        </w:rPr>
        <w:t xml:space="preserve">，每项服务只允许有一个报价，任何有选择的报价将不予接受。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11.2磋商货币。响应文件中的单价和总价无特殊规定的采用人民币报价，以元为单位标注。磋商文件中另有规定的按规定执行。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.3其它费用处理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文件未列明，而供应商认为必需的费用也需列入报价。</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12.</w:t>
      </w:r>
      <w:r>
        <w:rPr>
          <w:rFonts w:hint="eastAsia" w:ascii="宋体" w:hAnsi="宋体" w:eastAsia="宋体" w:cs="宋体"/>
          <w:color w:val="auto"/>
          <w:sz w:val="21"/>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12.2供应商需按照磋商文件要求，在响应文件中提供与技术要求和商务要求相关的证明材料。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13.</w:t>
      </w:r>
      <w:r>
        <w:rPr>
          <w:rFonts w:hint="eastAsia" w:ascii="宋体" w:hAnsi="宋体" w:eastAsia="宋体" w:cs="宋体"/>
          <w:color w:val="auto"/>
          <w:sz w:val="21"/>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14.</w:t>
      </w:r>
      <w:r>
        <w:rPr>
          <w:rFonts w:hint="eastAsia" w:ascii="宋体" w:hAnsi="宋体" w:eastAsia="宋体" w:cs="宋体"/>
          <w:color w:val="auto"/>
          <w:sz w:val="21"/>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15.</w:t>
      </w:r>
      <w:r>
        <w:rPr>
          <w:rFonts w:hint="eastAsia" w:ascii="宋体" w:hAnsi="宋体" w:eastAsia="宋体" w:cs="宋体"/>
          <w:color w:val="auto"/>
          <w:sz w:val="21"/>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15.1磋商有效期为</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规定的提交响应文件截止之日后</w:t>
      </w:r>
      <w:r>
        <w:rPr>
          <w:rFonts w:hint="eastAsia" w:ascii="宋体" w:hAnsi="宋体" w:eastAsia="宋体" w:cs="宋体"/>
          <w:b/>
          <w:color w:val="auto"/>
          <w:sz w:val="21"/>
          <w:szCs w:val="21"/>
          <w:u w:val="single"/>
        </w:rPr>
        <w:t xml:space="preserve">六十（60）天</w:t>
      </w:r>
      <w:r>
        <w:rPr>
          <w:rFonts w:hint="eastAsia" w:ascii="宋体" w:hAnsi="宋体" w:eastAsia="宋体" w:cs="宋体"/>
          <w:color w:val="auto"/>
          <w:sz w:val="21"/>
          <w:szCs w:val="21"/>
        </w:rPr>
        <w:t xml:space="preserve">。磋商有效期比规定短的将被视为非实质性响应磋商文件而予以拒绝。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16.</w:t>
      </w:r>
      <w:r>
        <w:rPr>
          <w:rFonts w:hint="eastAsia" w:ascii="宋体" w:hAnsi="宋体" w:eastAsia="宋体" w:cs="宋体"/>
          <w:color w:val="auto"/>
          <w:sz w:val="21"/>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16.1在特殊情况下，</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17.</w:t>
      </w:r>
      <w:r>
        <w:rPr>
          <w:rFonts w:hint="eastAsia" w:ascii="宋体" w:hAnsi="宋体" w:eastAsia="宋体" w:cs="宋体"/>
          <w:color w:val="auto"/>
          <w:sz w:val="21"/>
          <w:szCs w:val="21"/>
        </w:rPr>
        <w:t xml:space="preserve">电子磋商响应文件的递交</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17.1供应商应当按照《操作手册》规定，在提交响应文件截止时间前制作并上传电子响应文件。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18.</w:t>
      </w:r>
      <w:r>
        <w:rPr>
          <w:rFonts w:hint="eastAsia" w:ascii="宋体" w:hAnsi="宋体" w:eastAsia="宋体" w:cs="宋体"/>
          <w:color w:val="auto"/>
          <w:sz w:val="21"/>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供应商应充分考虑到网络环境、网络带宽等风险因素，如因供应商自身原因造成的电子响应文件上传不成功的按照本磋商文件第二章第25.3.2条规定</w:t>
      </w:r>
      <w:r>
        <w:rPr>
          <w:rFonts w:hint="eastAsia" w:ascii="宋体" w:hAnsi="宋体" w:cs="宋体"/>
          <w:color w:val="auto"/>
          <w:sz w:val="21"/>
          <w:szCs w:val="21"/>
          <w:lang w:eastAsia="zh-CN"/>
        </w:rPr>
        <w:t xml:space="preserve">作无效响应处理</w:t>
      </w:r>
      <w:r>
        <w:rPr>
          <w:rFonts w:hint="eastAsia" w:ascii="宋体" w:hAnsi="宋体" w:eastAsia="宋体" w:cs="宋体"/>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18.2</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19.</w:t>
      </w:r>
      <w:r>
        <w:rPr>
          <w:rFonts w:hint="eastAsia" w:ascii="宋体" w:hAnsi="宋体" w:eastAsia="宋体" w:cs="宋体"/>
          <w:color w:val="auto"/>
          <w:sz w:val="21"/>
          <w:szCs w:val="21"/>
        </w:rPr>
        <w:t xml:space="preserve">响应文件的拒收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19.1 </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拒绝接收在其规定的提交响应文件截止时间后上传的任何电子响应文件。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20.</w:t>
      </w:r>
      <w:r>
        <w:rPr>
          <w:rFonts w:hint="eastAsia" w:ascii="宋体" w:hAnsi="宋体" w:eastAsia="宋体" w:cs="宋体"/>
          <w:color w:val="auto"/>
          <w:sz w:val="21"/>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20.1响应文件的撤回</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20.1.2供应商撤回电子响应文件，则认为其不再参与本项目磋商活动。</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20.2响应文件的修改</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20.3 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20.4 在提交响应文件截止时间至磋商文件中规定的磋商有效期满之间的这段时间内，供应商不得撤回其响应文件。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五、响应文件的解密与评审</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21.</w:t>
      </w:r>
      <w:r>
        <w:rPr>
          <w:rFonts w:hint="eastAsia" w:ascii="宋体" w:hAnsi="宋体" w:eastAsia="宋体" w:cs="宋体"/>
          <w:color w:val="auto"/>
          <w:sz w:val="21"/>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21.1供应商应当按照《操作手册》规定，在苏采云系统规定的时间内对磋商响应文件进行解密。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cs="宋体"/>
          <w:color w:val="auto"/>
          <w:highlight w:val="none"/>
          <w:lang w:eastAsia="zh-CN"/>
        </w:rPr>
        <w:t xml:space="preserve">涉及</w:t>
      </w:r>
      <w:r>
        <w:rPr>
          <w:rFonts w:hint="eastAsia" w:ascii="宋体" w:hAnsi="宋体" w:eastAsia="宋体" w:cs="宋体"/>
          <w:color w:val="auto"/>
          <w:highlight w:val="none"/>
        </w:rPr>
        <w:t xml:space="preserve">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22.</w:t>
      </w:r>
      <w:r>
        <w:rPr>
          <w:rFonts w:hint="eastAsia" w:ascii="宋体" w:hAnsi="宋体" w:eastAsia="宋体" w:cs="宋体"/>
          <w:color w:val="auto"/>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23.</w:t>
      </w:r>
      <w:r>
        <w:rPr>
          <w:rFonts w:hint="eastAsia" w:ascii="宋体" w:hAnsi="宋体" w:eastAsia="宋体" w:cs="宋体"/>
          <w:color w:val="auto"/>
          <w:sz w:val="21"/>
          <w:szCs w:val="21"/>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23.1磋商小组、采购人和</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23.3在项目评审期间，</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将设专门人员与供应商联系。</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23.4 </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24.</w:t>
      </w:r>
      <w:r>
        <w:rPr>
          <w:rFonts w:hint="eastAsia" w:ascii="宋体" w:hAnsi="宋体" w:eastAsia="宋体" w:cs="宋体"/>
          <w:color w:val="auto"/>
          <w:sz w:val="21"/>
          <w:szCs w:val="21"/>
        </w:rPr>
        <w:t xml:space="preserve">评审过程中</w:t>
      </w:r>
      <w:r>
        <w:rPr>
          <w:rFonts w:hint="eastAsia" w:ascii="宋体" w:hAnsi="宋体" w:eastAsia="宋体" w:cs="宋体"/>
          <w:color w:val="auto"/>
          <w:sz w:val="21"/>
          <w:szCs w:val="21"/>
          <w:lang w:eastAsia="zh-CN"/>
        </w:rPr>
        <w:t xml:space="preserve">的</w:t>
      </w:r>
      <w:r>
        <w:rPr>
          <w:rFonts w:hint="eastAsia" w:ascii="宋体" w:hAnsi="宋体" w:eastAsia="宋体" w:cs="宋体"/>
          <w:color w:val="auto"/>
          <w:sz w:val="21"/>
          <w:szCs w:val="21"/>
        </w:rPr>
        <w:t xml:space="preserve">澄清</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 接到磋商小组澄清、说明和更正要求的供应商如未按规定</w:t>
      </w:r>
      <w:r>
        <w:rPr>
          <w:rFonts w:hint="eastAsia" w:ascii="宋体" w:hAnsi="宋体" w:cs="宋体"/>
          <w:color w:val="auto"/>
          <w:sz w:val="21"/>
          <w:szCs w:val="21"/>
          <w:lang w:eastAsia="zh-CN"/>
        </w:rPr>
        <w:t xml:space="preserve">作出</w:t>
      </w:r>
      <w:r>
        <w:rPr>
          <w:rFonts w:hint="eastAsia" w:ascii="宋体" w:hAnsi="宋体" w:eastAsia="宋体" w:cs="宋体"/>
          <w:color w:val="auto"/>
          <w:sz w:val="21"/>
          <w:szCs w:val="21"/>
        </w:rPr>
        <w:t xml:space="preserve">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25.</w:t>
      </w:r>
      <w:r>
        <w:rPr>
          <w:rFonts w:hint="eastAsia" w:ascii="宋体" w:hAnsi="宋体" w:eastAsia="宋体" w:cs="宋体"/>
          <w:color w:val="auto"/>
          <w:sz w:val="21"/>
          <w:szCs w:val="21"/>
        </w:rPr>
        <w:t xml:space="preserve">对响应文件的审查</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磋商小组在进行资格审查的同时，将在“信用中国”网站（www.creditchina.gov.cn）和“中国政府采购网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(www.ccgp.gov.cn</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查询供应商的信用记录，以确定供应商是否具备磋商资格</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查询结果留存并归档。</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25.3.5供应商的最后报价超过了采购预算或最高限价的。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25.3.6不符合磋商文件中规定的实质性要求的</w:t>
      </w:r>
      <w:r>
        <w:rPr>
          <w:rFonts w:hint="eastAsia" w:ascii="宋体" w:hAnsi="宋体" w:eastAsia="宋体" w:cs="宋体"/>
          <w:b/>
          <w:color w:val="auto"/>
          <w:sz w:val="21"/>
          <w:szCs w:val="21"/>
        </w:rPr>
        <w:t xml:space="preserve">（本磋商文件中</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(www.ccgp.gov.cn</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25.3.9 磋商小组按照本磋商文件规定对供应商进行异常低价投标审查后，认为供应商不能证明其报价合理性的。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25.3.10</w:t>
      </w:r>
      <w:r>
        <w:rPr>
          <w:rFonts w:hint="eastAsia" w:ascii="宋体" w:hAnsi="宋体" w:eastAsia="宋体" w:cs="宋体"/>
          <w:color w:val="auto"/>
          <w:sz w:val="21"/>
          <w:szCs w:val="21"/>
        </w:rPr>
        <w:t xml:space="preserve">如本项目采购产品被财政部、</w:t>
      </w:r>
      <w:r>
        <w:rPr>
          <w:rFonts w:hint="eastAsia" w:ascii="宋体" w:hAnsi="宋体" w:eastAsia="宋体" w:cs="宋体"/>
          <w:color w:val="auto"/>
          <w:sz w:val="21"/>
          <w:szCs w:val="21"/>
          <w:lang w:eastAsia="zh-CN"/>
        </w:rPr>
        <w:t xml:space="preserve">国家发展改革委</w:t>
      </w:r>
      <w:r>
        <w:rPr>
          <w:rFonts w:hint="eastAsia" w:ascii="宋体" w:hAnsi="宋体" w:eastAsia="宋体" w:cs="宋体"/>
          <w:color w:val="auto"/>
          <w:sz w:val="21"/>
          <w:szCs w:val="21"/>
        </w:rPr>
        <w:t xml:space="preserve">、生态环境部等列入“节能产品品目清单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eastAsia="宋体" w:cs="宋体"/>
          <w:color w:val="auto"/>
          <w:sz w:val="21"/>
          <w:szCs w:val="21"/>
        </w:rPr>
        <w:t xml:space="preserve">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25.3.1</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25.5如果响应文件实质上没有响应磋商文件的要求，磋商小组将予以拒绝，供应商不得通过修改或撤销</w:t>
      </w:r>
      <w:r>
        <w:rPr>
          <w:rFonts w:hint="eastAsia" w:ascii="宋体" w:hAnsi="宋体" w:eastAsia="宋体" w:cs="宋体"/>
          <w:color w:val="auto"/>
          <w:sz w:val="21"/>
          <w:szCs w:val="21"/>
          <w:lang w:eastAsia="zh-CN"/>
        </w:rPr>
        <w:t xml:space="preserve">不符</w:t>
      </w:r>
      <w:r>
        <w:rPr>
          <w:rFonts w:hint="eastAsia" w:ascii="宋体" w:hAnsi="宋体" w:eastAsia="宋体" w:cs="宋体"/>
          <w:color w:val="auto"/>
          <w:sz w:val="21"/>
          <w:szCs w:val="21"/>
        </w:rPr>
        <w:t xml:space="preserve">合要求的偏离或保留而使其成为实质性响应的文件。</w:t>
      </w:r>
      <w:r/>
    </w:p>
    <w:p>
      <w:pPr>
        <w:pStyle w:val="897"/>
        <w:rPr>
          <w:rFonts w:hint="eastAsia" w:ascii="宋体" w:hAnsi="宋体" w:eastAsia="宋体" w:cs="宋体"/>
          <w:b/>
          <w:bCs/>
          <w:color w:val="auto"/>
          <w:lang w:val="en-US" w:eastAsia="zh-CN"/>
        </w:rPr>
      </w:pPr>
      <w:r>
        <w:rPr>
          <w:rFonts w:hint="eastAsia" w:ascii="宋体" w:hAnsi="宋体" w:eastAsia="宋体" w:cs="宋体"/>
          <w:b/>
          <w:bCs/>
          <w:color w:val="auto"/>
          <w:sz w:val="21"/>
          <w:szCs w:val="21"/>
          <w:lang w:val="en-US" w:eastAsia="zh-CN"/>
        </w:rPr>
        <w:t xml:space="preserve">25.6</w:t>
      </w:r>
      <w:r>
        <w:rPr>
          <w:rFonts w:hint="eastAsia" w:ascii="宋体" w:hAnsi="宋体" w:eastAsia="宋体" w:cs="宋体"/>
          <w:b/>
          <w:bCs/>
          <w:i w:val="0"/>
          <w:iCs w:val="0"/>
          <w:color w:val="auto"/>
          <w:szCs w:val="21"/>
          <w:highlight w:val="none"/>
          <w:u w:val="none"/>
          <w:lang w:val="en-US" w:eastAsia="zh-CN"/>
        </w:rPr>
        <w:t xml:space="preserve">经查实，不同供应商的电子响应文件出自同一台电脑的：不同供应商的标书制作工具客户端标识码存在一致的；不同供应商从同一互联网协议地址上传响应文件的。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 异常低价投标（响应）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25.7.1投标（响应）报价低于全部通过符合性审查供应商投标（响应）报价平均值50%的，即投标（响应）报价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25.7.2投标（响应）报价低于通过符合性审查的次低报价供应商投标（响应）报价50%的，即投标（响应）报价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25.7.3投标（响应）报价低于采购项目最高限价 45% 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25.8供应商在项目评审全过程中应</w:t>
      </w:r>
      <w:r>
        <w:rPr>
          <w:rFonts w:hint="eastAsia" w:ascii="宋体" w:hAnsi="宋体" w:cs="宋体"/>
          <w:color w:val="auto"/>
          <w:sz w:val="21"/>
          <w:szCs w:val="21"/>
          <w:lang w:eastAsia="zh-CN"/>
        </w:rPr>
        <w:t xml:space="preserve">保持通信畅通</w:t>
      </w:r>
      <w:r>
        <w:rPr>
          <w:rFonts w:hint="eastAsia" w:ascii="宋体" w:hAnsi="宋体" w:eastAsia="宋体" w:cs="宋体"/>
          <w:color w:val="auto"/>
          <w:sz w:val="21"/>
          <w:szCs w:val="21"/>
        </w:rPr>
        <w:t xml:space="preserve">，并安排专人与</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及磋商小组联系。</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26.</w:t>
      </w:r>
      <w:r>
        <w:rPr>
          <w:rFonts w:hint="eastAsia" w:ascii="宋体" w:hAnsi="宋体" w:eastAsia="宋体" w:cs="宋体"/>
          <w:color w:val="auto"/>
          <w:sz w:val="21"/>
          <w:szCs w:val="21"/>
        </w:rPr>
        <w:t xml:space="preserve">磋商程序及评审方法和评审标准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26.1磋商程序</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最后报价是供应商响应文件的有效组成部分。符合《政府采购竞争性磋商采购方</w:t>
      </w:r>
      <w:r>
        <w:rPr>
          <w:rFonts w:hint="eastAsia" w:ascii="宋体" w:hAnsi="宋体" w:eastAsia="宋体" w:cs="宋体"/>
          <w:color w:val="auto"/>
          <w:sz w:val="21"/>
          <w:szCs w:val="21"/>
          <w:lang w:eastAsia="zh-CN"/>
        </w:rPr>
        <w:t xml:space="preserve">式管</w:t>
      </w:r>
      <w:r>
        <w:rPr>
          <w:rFonts w:hint="eastAsia" w:ascii="宋体" w:hAnsi="宋体" w:eastAsia="宋体" w:cs="宋体"/>
          <w:color w:val="auto"/>
          <w:sz w:val="21"/>
          <w:szCs w:val="21"/>
        </w:rPr>
        <w:t xml:space="preserve">理暂行办法》第三条第一款第四项及《财政部关于竞争性磋商采购方式管理暂行办法有关问题的补充通知》（财库</w:t>
      </w:r>
      <w:r>
        <w:rPr>
          <w:rFonts w:hint="eastAsia" w:ascii="宋体" w:hAnsi="宋体" w:eastAsia="宋体" w:cs="宋体"/>
          <w:color w:val="auto"/>
          <w:sz w:val="21"/>
          <w:szCs w:val="21"/>
          <w:lang w:eastAsia="zh-CN"/>
        </w:rPr>
        <w:t xml:space="preserve">〔2015〕124号</w:t>
      </w:r>
      <w:r>
        <w:rPr>
          <w:rFonts w:hint="eastAsia" w:ascii="宋体" w:hAnsi="宋体" w:eastAsia="宋体" w:cs="宋体"/>
          <w:color w:val="auto"/>
          <w:sz w:val="21"/>
          <w:szCs w:val="21"/>
        </w:rPr>
        <w:t xml:space="preserve">）规定情形的，提交最后报价的供应商可以为</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 评审方法和评审标准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26.2.2评审标准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见本磋商文件第五章规定。</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26.3采购活动终止的情况</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26.3.2出现影响采购公正的违法、违规行为的。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六、成交</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27.</w:t>
      </w:r>
      <w:r>
        <w:rPr>
          <w:rFonts w:hint="eastAsia" w:ascii="宋体" w:hAnsi="宋体" w:eastAsia="宋体" w:cs="宋体"/>
          <w:color w:val="auto"/>
          <w:sz w:val="21"/>
          <w:szCs w:val="21"/>
        </w:rPr>
        <w:t xml:space="preserve">确定成交单位</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27.2采购人从评审报告提出的成交候选供应商中，按照排序由高到低的原则确定成交供应商。采购</w:t>
      </w:r>
      <w:r>
        <w:rPr>
          <w:rFonts w:hint="eastAsia" w:ascii="宋体" w:hAnsi="宋体" w:cs="宋体"/>
          <w:color w:val="auto"/>
          <w:sz w:val="21"/>
          <w:szCs w:val="21"/>
          <w:lang w:eastAsia="zh-CN"/>
        </w:rPr>
        <w:t xml:space="preserve">人在确定成交供应商</w:t>
      </w:r>
      <w:r>
        <w:rPr>
          <w:rFonts w:hint="eastAsia" w:ascii="宋体" w:hAnsi="宋体" w:eastAsia="宋体" w:cs="宋体"/>
          <w:color w:val="auto"/>
          <w:sz w:val="21"/>
          <w:szCs w:val="21"/>
        </w:rPr>
        <w:t xml:space="preserve">后，</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将在</w:t>
      </w:r>
      <w:r>
        <w:rPr>
          <w:rFonts w:hint="eastAsia" w:ascii="宋体" w:hAnsi="宋体" w:cs="宋体"/>
          <w:color w:val="auto"/>
          <w:sz w:val="21"/>
          <w:szCs w:val="21"/>
          <w:lang w:eastAsia="zh-CN"/>
        </w:rPr>
        <w:t xml:space="preserve">“扬州市政府采购网”“江苏政府采购网”“中国政府采购网”</w:t>
      </w:r>
      <w:r>
        <w:rPr>
          <w:rFonts w:hint="eastAsia" w:ascii="宋体" w:hAnsi="宋体" w:eastAsia="宋体" w:cs="宋体"/>
          <w:color w:val="auto"/>
          <w:sz w:val="21"/>
          <w:szCs w:val="21"/>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27.3.1提供虚假材料谋取成交的。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27.3.2与评审专家、采购人、其他供应商或者</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工作人员恶意串通的。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27.3.3向评审专家、采购人或</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27.3.7将政府采购合同转包的。</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28.</w:t>
      </w:r>
      <w:r>
        <w:rPr>
          <w:rFonts w:hint="eastAsia" w:ascii="宋体" w:hAnsi="宋体" w:eastAsia="宋体" w:cs="宋体"/>
          <w:color w:val="auto"/>
          <w:sz w:val="21"/>
          <w:szCs w:val="21"/>
        </w:rPr>
        <w:t xml:space="preserve">质疑处理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28.2.1对可以质疑的采购文件提出质疑的，为收到采购文件之日或者采购文件公告期限届满之日。 </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28.2.2对采购过程提出质疑的，为各采购程序环节结束之日。</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28.2.3对成交结果提出质疑的，为成交结果公告期限届满之日。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提出，由</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负责答复。</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采购人及</w:t>
      </w:r>
      <w:r>
        <w:rPr>
          <w:rFonts w:hint="eastAsia" w:ascii="宋体" w:hAnsi="宋体" w:eastAsia="宋体" w:cs="宋体"/>
          <w:b/>
          <w:bCs/>
          <w:color w:val="auto"/>
          <w:sz w:val="21"/>
          <w:szCs w:val="21"/>
          <w:lang w:eastAsia="zh-CN"/>
        </w:rPr>
        <w:t xml:space="preserve">代理机构</w:t>
      </w:r>
      <w:r>
        <w:rPr>
          <w:rFonts w:hint="eastAsia" w:ascii="宋体" w:hAnsi="宋体" w:eastAsia="宋体" w:cs="宋体"/>
          <w:b/>
          <w:bCs/>
          <w:color w:val="auto"/>
          <w:sz w:val="21"/>
          <w:szCs w:val="21"/>
        </w:rPr>
        <w:t xml:space="preserve">只接收以纸质原件形式送达的质疑</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建议供应商通过邮寄方式提交质疑（采购人和</w:t>
      </w:r>
      <w:r>
        <w:rPr>
          <w:rFonts w:hint="eastAsia" w:ascii="宋体" w:hAnsi="宋体" w:eastAsia="宋体" w:cs="宋体"/>
          <w:b/>
          <w:bCs/>
          <w:color w:val="auto"/>
          <w:sz w:val="21"/>
          <w:szCs w:val="21"/>
          <w:lang w:eastAsia="zh-CN"/>
        </w:rPr>
        <w:t xml:space="preserve">代理机构</w:t>
      </w:r>
      <w:r>
        <w:rPr>
          <w:rFonts w:hint="eastAsia" w:ascii="宋体" w:hAnsi="宋体" w:eastAsia="宋体" w:cs="宋体"/>
          <w:b/>
          <w:bCs/>
          <w:color w:val="auto"/>
          <w:sz w:val="21"/>
          <w:szCs w:val="21"/>
        </w:rPr>
        <w:t xml:space="preserve">不接受无快递运单号的快递）。</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质疑接收人及联系方式见本磋商文件第一章</w:t>
      </w:r>
      <w:r>
        <w:rPr>
          <w:rFonts w:hint="eastAsia" w:ascii="宋体" w:hAnsi="宋体" w:eastAsia="宋体" w:cs="宋体"/>
          <w:b/>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28.5 以下情形的质疑不予受理</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28.5.1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28.5.2 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28.5.3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28.5.4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28.6 供应商提出书面质疑必须有理、有据，不得捏造事实、提供虚假材料进行恶意质疑。否则，一经查实，</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29.</w:t>
      </w:r>
      <w:r>
        <w:rPr>
          <w:rFonts w:hint="eastAsia" w:ascii="宋体" w:hAnsi="宋体" w:eastAsia="宋体" w:cs="宋体"/>
          <w:color w:val="auto"/>
          <w:sz w:val="21"/>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29.1成交结果确定后，</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将向成交供应商发出成交通知书。请成交供应商在成交结果公告届满之日起30日内</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七、授予合同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30. 签订合同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30.l成交供应商应当在成交通知书发出之日起三十日内，按照磋商文件确定的事项与采购人签订政府采购合同。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30.2磋商文件、成交供应商的响应文件及磋商过程中有关澄清、承诺文件均应作为合同附件。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30.3 签订合同后，成交供应商不得将合同标的进行转包。未经采购人同意，成交供应商也不得采用分包形式履行合同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31.</w:t>
      </w:r>
      <w:r>
        <w:rPr>
          <w:rFonts w:hint="eastAsia" w:ascii="宋体" w:hAnsi="宋体" w:eastAsia="宋体" w:cs="宋体"/>
          <w:color w:val="auto"/>
          <w:sz w:val="21"/>
          <w:szCs w:val="21"/>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成交供应商可凭政府采购合同办理融资贷款，详情请见江苏政府采购网“政采贷”专栏。</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其他</w:t>
      </w:r>
      <w:r/>
    </w:p>
    <w:p>
      <w:pPr>
        <w:ind w:firstLine="420"/>
        <w:spacing w:line="360" w:lineRule="auto"/>
        <w:rPr>
          <w:color w:val="auto"/>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.1依据《政府采购促进中小企业发展管理办法》</w:t>
      </w:r>
      <w:r>
        <w:rPr>
          <w:rFonts w:hint="eastAsia" w:ascii="宋体" w:hAnsi="宋体"/>
          <w:color w:val="auto"/>
          <w:szCs w:val="21"/>
          <w:highlight w:val="none"/>
          <w:lang w:eastAsia="zh-CN"/>
        </w:rPr>
        <w:t xml:space="preserve">享受</w:t>
      </w:r>
      <w:r>
        <w:rPr>
          <w:rFonts w:hint="eastAsia" w:ascii="宋体" w:hAnsi="宋体"/>
          <w:color w:val="auto"/>
          <w:szCs w:val="21"/>
          <w:highlight w:val="none"/>
        </w:rPr>
        <w:t xml:space="preserve">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jc w:val="center"/>
        <w:spacing w:line="480" w:lineRule="auto"/>
        <w:rPr>
          <w:rFonts w:hint="eastAsia" w:ascii="宋体" w:hAnsi="宋体"/>
          <w:color w:val="auto"/>
          <w:sz w:val="36"/>
          <w:highlight w:val="none"/>
        </w:rPr>
        <w:outlineLvl w:val="0"/>
      </w:pPr>
      <w:r>
        <w:rPr>
          <w:rFonts w:hint="eastAsia" w:ascii="宋体" w:hAnsi="宋体" w:eastAsia="宋体" w:cs="宋体"/>
          <w:b/>
          <w:color w:val="auto"/>
          <w:sz w:val="36"/>
          <w:szCs w:val="36"/>
          <w:highlight w:val="none"/>
        </w:rPr>
        <w:br w:type="page" w:clear="all"/>
      </w:r>
      <w:bookmarkStart w:id="7" w:name="_Toc11454"/>
      <w:r/>
      <w:bookmarkStart w:id="8" w:name="_Toc19022"/>
      <w:r>
        <w:rPr>
          <w:rFonts w:hint="eastAsia" w:ascii="宋体" w:hAnsi="宋体" w:eastAsia="宋体" w:cs="Times New Roman"/>
          <w:b/>
          <w:color w:val="auto"/>
          <w:sz w:val="32"/>
          <w:szCs w:val="32"/>
          <w:highlight w:val="none"/>
        </w:rPr>
        <w:t xml:space="preserve">第三章 合同条款及格式</w:t>
      </w:r>
      <w:bookmarkEnd w:id="7"/>
      <w:r/>
      <w:bookmarkEnd w:id="8"/>
      <w:r/>
      <w:r/>
    </w:p>
    <w:p>
      <w:pPr>
        <w:pStyle w:val="1126"/>
        <w:ind w:firstLine="422"/>
        <w:spacing w:line="360" w:lineRule="auto"/>
        <w:rPr>
          <w:rFonts w:hAnsi="宋体"/>
          <w:b/>
          <w:color w:val="auto"/>
          <w:highlight w:val="none"/>
        </w:rPr>
      </w:pPr>
      <w:r/>
      <w:bookmarkStart w:id="9" w:name="_Hlt16619369"/>
      <w:r/>
      <w:bookmarkEnd w:id="9"/>
      <w:r>
        <w:rPr>
          <w:rFonts w:hAnsi="宋体"/>
          <w:b/>
          <w:color w:val="auto"/>
          <w:highlight w:val="none"/>
        </w:rPr>
        <w:t xml:space="preserve">以下为成交后签定本项目合同的通用条款，成交投标人不得提出实质性的修改，关于专用条款将由采购人与成交投标人结合本项目具体情况协商后签订。</w:t>
      </w:r>
      <w:r/>
    </w:p>
    <w:p>
      <w:pPr>
        <w:pStyle w:val="1126"/>
        <w:rPr>
          <w:rFonts w:hAnsi="宋体"/>
          <w:color w:val="auto"/>
          <w:highlight w:val="none"/>
        </w:rPr>
      </w:pPr>
      <w:r>
        <w:rPr>
          <w:rFonts w:hAnsi="宋体"/>
          <w:color w:val="auto"/>
          <w:highlight w:val="none"/>
        </w:rPr>
      </w:r>
      <w:r/>
    </w:p>
    <w:p>
      <w:pPr>
        <w:jc w:val="center"/>
        <w:rPr>
          <w:rFonts w:hint="eastAsia"/>
          <w:b/>
          <w:color w:val="auto"/>
          <w:sz w:val="28"/>
          <w:highlight w:val="none"/>
        </w:rPr>
      </w:pPr>
      <w:r>
        <w:rPr>
          <w:rFonts w:hint="eastAsia"/>
          <w:b/>
          <w:color w:val="auto"/>
          <w:sz w:val="28"/>
          <w:highlight w:val="none"/>
        </w:rPr>
        <w:t xml:space="preserve">政府采购合同（服务）</w:t>
      </w:r>
      <w:r/>
    </w:p>
    <w:p>
      <w:pPr>
        <w:pStyle w:val="1126"/>
        <w:spacing w:line="480" w:lineRule="exact"/>
        <w:rPr>
          <w:rFonts w:hAnsi="宋体"/>
          <w:color w:val="auto"/>
          <w:highlight w:val="none"/>
        </w:rPr>
      </w:pPr>
      <w:r>
        <w:rPr>
          <w:rFonts w:hAnsi="宋体"/>
          <w:color w:val="auto"/>
          <w:highlight w:val="none"/>
        </w:rPr>
        <w:t xml:space="preserve">项目名称：</w:t>
      </w:r>
      <w:r>
        <w:rPr>
          <w:rFonts w:hint="eastAsia" w:hAnsi="宋体"/>
          <w:color w:val="auto"/>
          <w:highlight w:val="none"/>
          <w:lang w:eastAsia="zh-CN"/>
        </w:rPr>
        <w:t xml:space="preserve">杨寿镇区道路清扫保洁及生活垃圾转运作业项目</w:t>
      </w:r>
      <w:r>
        <w:rPr>
          <w:rFonts w:hAnsi="宋体"/>
          <w:color w:val="auto"/>
          <w:highlight w:val="none"/>
        </w:rPr>
        <w:t xml:space="preserve">     </w:t>
      </w:r>
      <w:r/>
    </w:p>
    <w:p>
      <w:pPr>
        <w:pStyle w:val="1126"/>
        <w:spacing w:line="480" w:lineRule="exact"/>
        <w:rPr>
          <w:rFonts w:hAnsi="宋体"/>
          <w:color w:val="auto"/>
          <w:highlight w:val="none"/>
        </w:rPr>
      </w:pPr>
      <w:r>
        <w:rPr>
          <w:rFonts w:hAnsi="宋体"/>
          <w:color w:val="auto"/>
          <w:highlight w:val="none"/>
        </w:rPr>
        <w:t xml:space="preserve">编号：</w:t>
      </w:r>
      <w:r>
        <w:rPr>
          <w:rFonts w:hint="eastAsia" w:hAnsi="宋体"/>
          <w:color w:val="auto"/>
          <w:highlight w:val="none"/>
          <w:lang w:eastAsia="zh-CN"/>
        </w:rPr>
        <w:t xml:space="preserve">JSZC-321003-RHHH-C2026-0062</w:t>
      </w:r>
      <w:r>
        <w:rPr>
          <w:rFonts w:hAnsi="宋体"/>
          <w:color w:val="auto"/>
          <w:highlight w:val="none"/>
        </w:rPr>
        <w:t xml:space="preserve">号</w:t>
      </w:r>
      <w:r/>
    </w:p>
    <w:p>
      <w:pPr>
        <w:pStyle w:val="1126"/>
        <w:spacing w:line="480" w:lineRule="exact"/>
        <w:rPr>
          <w:rFonts w:hAnsi="宋体"/>
          <w:color w:val="auto"/>
          <w:highlight w:val="none"/>
        </w:rPr>
      </w:pPr>
      <w:r>
        <w:rPr>
          <w:rFonts w:hAnsi="宋体"/>
          <w:color w:val="auto"/>
          <w:highlight w:val="none"/>
        </w:rPr>
        <w:t xml:space="preserve">甲方（采购人/买方）：扬州市邗江区杨寿镇人民政府        </w:t>
      </w:r>
      <w:r/>
    </w:p>
    <w:p>
      <w:pPr>
        <w:pStyle w:val="1126"/>
        <w:spacing w:line="480" w:lineRule="exact"/>
        <w:rPr>
          <w:rFonts w:hAnsi="宋体"/>
          <w:color w:val="auto"/>
          <w:highlight w:val="none"/>
          <w:u w:val="single"/>
        </w:rPr>
      </w:pPr>
      <w:r>
        <w:rPr>
          <w:rFonts w:hAnsi="宋体"/>
          <w:color w:val="auto"/>
          <w:highlight w:val="none"/>
        </w:rPr>
        <w:t xml:space="preserve">乙方（供应商/卖方）：</w:t>
      </w:r>
      <w:r>
        <w:rPr>
          <w:rFonts w:hAnsi="宋体"/>
          <w:color w:val="auto"/>
          <w:highlight w:val="none"/>
          <w:u w:val="single"/>
        </w:rPr>
        <w:t xml:space="preserve">              </w:t>
      </w:r>
      <w:r/>
    </w:p>
    <w:p>
      <w:pPr>
        <w:pStyle w:val="1126"/>
        <w:spacing w:line="480" w:lineRule="exact"/>
        <w:rPr>
          <w:rFonts w:hint="eastAsia" w:hAnsi="宋体" w:eastAsia="宋体"/>
          <w:color w:val="auto"/>
          <w:highlight w:val="none"/>
          <w:u w:val="single"/>
          <w:lang w:eastAsia="zh-CN"/>
        </w:rPr>
      </w:pPr>
      <w:r>
        <w:rPr>
          <w:rFonts w:hAnsi="宋体"/>
          <w:color w:val="auto"/>
          <w:highlight w:val="none"/>
        </w:rPr>
        <w:t xml:space="preserve">见证方：</w:t>
      </w:r>
      <w:r>
        <w:rPr>
          <w:rFonts w:hint="eastAsia" w:hAnsi="宋体"/>
          <w:color w:val="auto"/>
          <w:highlight w:val="none"/>
          <w:lang w:eastAsia="zh-CN"/>
        </w:rPr>
        <w:t xml:space="preserve">江苏仁禾中衡工程咨询房地产估价有限公司</w:t>
      </w:r>
      <w:r/>
    </w:p>
    <w:p>
      <w:pPr>
        <w:pStyle w:val="1126"/>
        <w:ind w:firstLine="420"/>
        <w:spacing w:line="480" w:lineRule="exact"/>
        <w:rPr>
          <w:rFonts w:hAnsi="宋体"/>
          <w:color w:val="auto"/>
          <w:highlight w:val="none"/>
        </w:rPr>
      </w:pPr>
      <w:r>
        <w:rPr>
          <w:rFonts w:hAnsi="宋体"/>
          <w:color w:val="auto"/>
          <w:highlight w:val="none"/>
        </w:rPr>
        <w:t xml:space="preserve">根据《中华人民共和国政府采购法》、《中华人民共和国民法典》等法律法规的规定，甲乙双方按照</w:t>
      </w:r>
      <w:r>
        <w:rPr>
          <w:rFonts w:hint="eastAsia" w:hAnsi="宋体"/>
          <w:color w:val="auto"/>
          <w:highlight w:val="none"/>
          <w:lang w:eastAsia="zh-CN"/>
        </w:rPr>
        <w:t xml:space="preserve">江苏仁禾中衡工程咨询房地产估价有限公司</w:t>
      </w:r>
      <w:r>
        <w:rPr>
          <w:rFonts w:hAnsi="宋体"/>
          <w:color w:val="auto"/>
          <w:highlight w:val="none"/>
        </w:rPr>
        <w:t xml:space="preserve">关于本项目磋商结果签订本合同。</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一、服务及产品内容</w:t>
      </w:r>
      <w:r/>
    </w:p>
    <w:p>
      <w:pPr>
        <w:pStyle w:val="1126"/>
        <w:ind w:firstLine="420"/>
        <w:spacing w:before="120" w:after="120" w:line="360" w:lineRule="auto"/>
        <w:rPr>
          <w:rFonts w:hAnsi="宋体"/>
          <w:color w:val="auto"/>
          <w:highlight w:val="none"/>
        </w:rPr>
      </w:pPr>
      <w:r>
        <w:rPr>
          <w:rFonts w:hAnsi="宋体"/>
          <w:color w:val="auto"/>
          <w:highlight w:val="none"/>
        </w:rPr>
        <w:t xml:space="preserve">1.1 项目（产品）名称：</w:t>
      </w:r>
      <w:r/>
    </w:p>
    <w:p>
      <w:pPr>
        <w:pStyle w:val="1126"/>
        <w:ind w:firstLine="420"/>
        <w:spacing w:before="120" w:after="120" w:line="360" w:lineRule="auto"/>
        <w:rPr>
          <w:rFonts w:hAnsi="宋体"/>
          <w:color w:val="auto"/>
          <w:highlight w:val="none"/>
        </w:rPr>
      </w:pPr>
      <w:r>
        <w:rPr>
          <w:rFonts w:hAnsi="宋体"/>
          <w:color w:val="auto"/>
          <w:highlight w:val="none"/>
        </w:rPr>
        <w:t xml:space="preserve">1.2 项目服务内容：</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二、合同金额</w:t>
      </w:r>
      <w:r/>
    </w:p>
    <w:p>
      <w:pPr>
        <w:pStyle w:val="1126"/>
        <w:ind w:firstLine="420"/>
        <w:spacing w:before="120" w:after="120" w:line="360" w:lineRule="auto"/>
        <w:rPr>
          <w:rFonts w:hAnsi="宋体"/>
          <w:color w:val="auto"/>
          <w:highlight w:val="none"/>
        </w:rPr>
      </w:pPr>
      <w:r>
        <w:rPr>
          <w:rFonts w:hAnsi="宋体"/>
          <w:color w:val="auto"/>
          <w:highlight w:val="none"/>
        </w:rPr>
        <w:t xml:space="preserve">2.1 本合同金额为（大写）：____________________________________圆（_______________元）人民币。</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三、技术资料</w:t>
      </w:r>
      <w:r/>
    </w:p>
    <w:p>
      <w:pPr>
        <w:pStyle w:val="1126"/>
        <w:ind w:firstLine="420"/>
        <w:spacing w:before="120" w:after="120" w:line="360" w:lineRule="auto"/>
        <w:rPr>
          <w:rFonts w:hAnsi="宋体"/>
          <w:color w:val="auto"/>
          <w:highlight w:val="none"/>
        </w:rPr>
      </w:pPr>
      <w:r>
        <w:rPr>
          <w:rFonts w:hAnsi="宋体"/>
          <w:color w:val="auto"/>
          <w:highlight w:val="none"/>
        </w:rPr>
        <w:t xml:space="preserve">3.1乙方应按招标文件规定的时间向甲方提供使用服务或产品的有关技术资料。</w:t>
      </w:r>
      <w:r/>
    </w:p>
    <w:p>
      <w:pPr>
        <w:pStyle w:val="1126"/>
        <w:ind w:firstLine="420"/>
        <w:spacing w:before="120" w:after="120" w:line="360" w:lineRule="auto"/>
        <w:rPr>
          <w:rFonts w:hAnsi="宋体"/>
          <w:color w:val="auto"/>
          <w:highlight w:val="none"/>
        </w:rPr>
      </w:pPr>
      <w:r>
        <w:rPr>
          <w:rFonts w:hAnsi="宋体"/>
          <w:color w:val="auto"/>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四、知识产权</w:t>
      </w:r>
      <w:r/>
    </w:p>
    <w:p>
      <w:pPr>
        <w:pStyle w:val="1126"/>
        <w:ind w:firstLine="420"/>
        <w:spacing w:before="120" w:after="120" w:line="360" w:lineRule="auto"/>
        <w:rPr>
          <w:rFonts w:hAnsi="宋体"/>
          <w:color w:val="auto"/>
          <w:highlight w:val="none"/>
        </w:rPr>
      </w:pPr>
      <w:r>
        <w:rPr>
          <w:rFonts w:hAnsi="宋体"/>
          <w:color w:val="auto"/>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五、产权担保</w:t>
      </w:r>
      <w:r/>
    </w:p>
    <w:p>
      <w:pPr>
        <w:pStyle w:val="1126"/>
        <w:ind w:firstLine="420"/>
        <w:spacing w:before="120" w:after="120" w:line="360" w:lineRule="auto"/>
        <w:rPr>
          <w:rFonts w:hAnsi="宋体"/>
          <w:color w:val="auto"/>
          <w:highlight w:val="none"/>
        </w:rPr>
      </w:pPr>
      <w:r>
        <w:rPr>
          <w:rFonts w:hAnsi="宋体"/>
          <w:color w:val="auto"/>
          <w:highlight w:val="none"/>
        </w:rPr>
        <w:t xml:space="preserve">5.1 乙方保证所交付的服务或产品的所有权完全属于乙方且无任何抵押、查封等产权瑕疵。</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六、履约保证金</w:t>
      </w:r>
      <w:r/>
    </w:p>
    <w:p>
      <w:pPr>
        <w:pStyle w:val="1126"/>
        <w:ind w:firstLine="420"/>
        <w:spacing w:before="120" w:after="120" w:line="360" w:lineRule="auto"/>
        <w:rPr>
          <w:rFonts w:hAnsi="宋体"/>
          <w:color w:val="auto"/>
          <w:highlight w:val="none"/>
        </w:rPr>
      </w:pPr>
      <w:r>
        <w:rPr>
          <w:rFonts w:hAnsi="宋体"/>
          <w:color w:val="auto"/>
          <w:highlight w:val="none"/>
        </w:rPr>
        <w:t xml:space="preserve">6.1收取履约保证金的，应当在采购合同中约定履约保证金退还的方式、时间、条件和不予退还的情形，明确逾期退还履约保证金的违约责任。</w:t>
      </w:r>
      <w:r/>
    </w:p>
    <w:p>
      <w:pPr>
        <w:pStyle w:val="1126"/>
        <w:ind w:firstLine="420"/>
        <w:spacing w:before="120" w:after="120" w:line="360" w:lineRule="auto"/>
        <w:rPr>
          <w:rFonts w:hAnsi="宋体"/>
          <w:color w:val="auto"/>
          <w:highlight w:val="none"/>
        </w:rPr>
      </w:pPr>
      <w:r>
        <w:rPr>
          <w:rFonts w:hAnsi="宋体"/>
          <w:color w:val="auto"/>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126"/>
        <w:ind w:firstLine="420"/>
        <w:spacing w:before="120" w:after="120" w:line="360" w:lineRule="auto"/>
        <w:rPr>
          <w:rFonts w:hAnsi="宋体"/>
          <w:color w:val="auto"/>
          <w:highlight w:val="none"/>
        </w:rPr>
      </w:pPr>
      <w:r>
        <w:rPr>
          <w:rFonts w:hAnsi="宋体"/>
          <w:color w:val="auto"/>
          <w:highlight w:val="none"/>
        </w:rPr>
        <w:t xml:space="preserve">6.3履约保证金扣除甲方应得的补偿后的余额，在本合同履行结束后由甲方无息退还。 </w:t>
      </w:r>
      <w:r/>
    </w:p>
    <w:p>
      <w:pPr>
        <w:pStyle w:val="1190"/>
        <w:ind w:firstLine="0"/>
        <w:rPr>
          <w:rFonts w:ascii="宋体" w:hAnsi="宋体"/>
          <w:color w:val="auto"/>
          <w:szCs w:val="20"/>
          <w:highlight w:val="none"/>
        </w:rPr>
      </w:pPr>
      <w:r>
        <w:rPr>
          <w:rFonts w:hint="eastAsia" w:hAnsi="宋体"/>
          <w:color w:val="auto"/>
          <w:highlight w:val="none"/>
        </w:rPr>
        <w:t xml:space="preserve">   </w:t>
      </w:r>
      <w:r>
        <w:rPr>
          <w:rFonts w:hint="eastAsia" w:ascii="宋体" w:hAnsi="宋体"/>
          <w:color w:val="auto"/>
          <w:szCs w:val="20"/>
          <w:highlight w:val="none"/>
        </w:rPr>
        <w:t xml:space="preserve"> 6.4本项目不收取履约保证金。</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七、转包或分包</w:t>
      </w:r>
      <w:r/>
    </w:p>
    <w:p>
      <w:pPr>
        <w:pStyle w:val="1126"/>
        <w:ind w:firstLine="420"/>
        <w:spacing w:before="120" w:after="120" w:line="360" w:lineRule="auto"/>
        <w:rPr>
          <w:rFonts w:hAnsi="宋体"/>
          <w:color w:val="auto"/>
          <w:highlight w:val="none"/>
        </w:rPr>
      </w:pPr>
      <w:r>
        <w:rPr>
          <w:rFonts w:hAnsi="宋体"/>
          <w:color w:val="auto"/>
          <w:highlight w:val="none"/>
        </w:rPr>
        <w:t xml:space="preserve">7.1本合同范围的服务或产品，应由乙方直接供应，不得转让他人供应；</w:t>
      </w:r>
      <w:r/>
    </w:p>
    <w:p>
      <w:pPr>
        <w:pStyle w:val="1126"/>
        <w:ind w:firstLine="420"/>
        <w:spacing w:before="120" w:after="120" w:line="360" w:lineRule="auto"/>
        <w:rPr>
          <w:rFonts w:hAnsi="宋体"/>
          <w:color w:val="auto"/>
          <w:highlight w:val="none"/>
        </w:rPr>
      </w:pPr>
      <w:r>
        <w:rPr>
          <w:rFonts w:hAnsi="宋体"/>
          <w:color w:val="auto"/>
          <w:highlight w:val="none"/>
        </w:rPr>
        <w:t xml:space="preserve">7.2 除非得到甲方的书面同意，乙方不得部分分包给他人供应。</w:t>
      </w:r>
      <w:r/>
    </w:p>
    <w:p>
      <w:pPr>
        <w:pStyle w:val="1126"/>
        <w:ind w:firstLine="420"/>
        <w:spacing w:before="120" w:after="120" w:line="360" w:lineRule="auto"/>
        <w:rPr>
          <w:rFonts w:hAnsi="宋体"/>
          <w:color w:val="auto"/>
          <w:highlight w:val="none"/>
        </w:rPr>
      </w:pPr>
      <w:r>
        <w:rPr>
          <w:rFonts w:hAnsi="宋体"/>
          <w:color w:val="auto"/>
          <w:highlight w:val="none"/>
        </w:rPr>
        <w:t xml:space="preserve">7.3如有转让和未经甲方同意的分包行为，甲方有权给予终止合同。</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八、服务期</w:t>
      </w:r>
      <w:r/>
    </w:p>
    <w:p>
      <w:pPr>
        <w:pStyle w:val="1126"/>
        <w:ind w:firstLine="420"/>
        <w:spacing w:before="120" w:after="120" w:line="360" w:lineRule="auto"/>
        <w:rPr>
          <w:rFonts w:hAnsi="宋体"/>
          <w:color w:val="auto"/>
          <w:highlight w:val="none"/>
        </w:rPr>
      </w:pPr>
      <w:r>
        <w:rPr>
          <w:rFonts w:hAnsi="宋体"/>
          <w:color w:val="auto"/>
          <w:highlight w:val="none"/>
        </w:rPr>
        <w:t xml:space="preserve">8.1 服务期</w:t>
      </w:r>
      <w:r>
        <w:rPr>
          <w:rFonts w:hAnsi="宋体"/>
          <w:color w:val="auto"/>
          <w:highlight w:val="none"/>
          <w:u w:val="single"/>
        </w:rPr>
        <w:t xml:space="preserve"> 1 </w:t>
      </w:r>
      <w:r>
        <w:rPr>
          <w:rFonts w:hAnsi="宋体"/>
          <w:color w:val="auto"/>
          <w:highlight w:val="none"/>
        </w:rPr>
        <w:t xml:space="preserve">年。</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九、交付期、交付方式及交付地点</w:t>
      </w:r>
      <w:r/>
    </w:p>
    <w:p>
      <w:pPr>
        <w:pStyle w:val="1126"/>
        <w:ind w:firstLine="420"/>
        <w:spacing w:before="120" w:after="120" w:line="360" w:lineRule="auto"/>
        <w:rPr>
          <w:rFonts w:hAnsi="宋体"/>
          <w:color w:val="auto"/>
          <w:highlight w:val="none"/>
        </w:rPr>
      </w:pPr>
      <w:r>
        <w:rPr>
          <w:rFonts w:hAnsi="宋体"/>
          <w:color w:val="auto"/>
          <w:highlight w:val="none"/>
        </w:rPr>
        <w:t xml:space="preserve">9.1 交付期：_________</w:t>
      </w:r>
      <w:r/>
    </w:p>
    <w:p>
      <w:pPr>
        <w:pStyle w:val="1126"/>
        <w:ind w:firstLine="420"/>
        <w:spacing w:before="120" w:after="120" w:line="360" w:lineRule="auto"/>
        <w:rPr>
          <w:rFonts w:hAnsi="宋体"/>
          <w:color w:val="auto"/>
          <w:highlight w:val="none"/>
        </w:rPr>
      </w:pPr>
      <w:r>
        <w:rPr>
          <w:rFonts w:hAnsi="宋体"/>
          <w:color w:val="auto"/>
          <w:highlight w:val="none"/>
        </w:rPr>
        <w:t xml:space="preserve">9.2 交付方式：_________</w:t>
      </w:r>
      <w:r/>
    </w:p>
    <w:p>
      <w:pPr>
        <w:pStyle w:val="1126"/>
        <w:ind w:firstLine="420"/>
        <w:spacing w:before="120" w:after="120" w:line="360" w:lineRule="auto"/>
        <w:rPr>
          <w:rFonts w:hAnsi="宋体"/>
          <w:color w:val="auto"/>
          <w:highlight w:val="none"/>
        </w:rPr>
      </w:pPr>
      <w:r>
        <w:rPr>
          <w:rFonts w:hAnsi="宋体"/>
          <w:color w:val="auto"/>
          <w:highlight w:val="none"/>
        </w:rPr>
        <w:t xml:space="preserve">9.3 交付地点：_________</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126"/>
        <w:ind w:firstLine="420"/>
        <w:spacing w:line="360" w:lineRule="auto"/>
        <w:rPr>
          <w:rFonts w:hAnsi="宋体" w:cs="宋体"/>
          <w:color w:val="auto"/>
          <w:highlight w:val="none"/>
        </w:rPr>
      </w:pPr>
      <w:r>
        <w:rPr>
          <w:rFonts w:hAnsi="宋体" w:cs="宋体"/>
          <w:color w:val="auto"/>
          <w:highlight w:val="none"/>
        </w:rPr>
        <w:t xml:space="preserve">10.3 甲方付款方式：</w:t>
      </w:r>
      <w:r/>
    </w:p>
    <w:p>
      <w:pPr>
        <w:pStyle w:val="1126"/>
        <w:ind w:firstLine="420"/>
        <w:spacing w:before="120" w:after="120" w:line="360" w:lineRule="auto"/>
        <w:rPr>
          <w:rFonts w:hAnsi="宋体"/>
          <w:color w:val="auto"/>
          <w:highlight w:val="none"/>
        </w:rPr>
      </w:pPr>
      <w:r>
        <w:rPr>
          <w:rFonts w:hAnsi="宋体"/>
          <w:color w:val="auto"/>
          <w:highlight w:val="none"/>
        </w:rPr>
        <w:t xml:space="preserve">中标价即合同价，签订合同后，甲方自收到乙方开具的发票后10个工作日内支付30%的合同款作为预付款，服务款项根据考核细则按实按季度支付（第一季度开始付款时进行预付款抵扣，直到抵扣完为止），每次付款节点均已甲方收到乙方开具的发票后10个工作日内支付。</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十一、税费</w:t>
      </w:r>
      <w:r/>
    </w:p>
    <w:p>
      <w:pPr>
        <w:pStyle w:val="1126"/>
        <w:ind w:firstLine="420"/>
        <w:spacing w:before="120" w:after="120" w:line="360" w:lineRule="auto"/>
        <w:rPr>
          <w:rFonts w:hAnsi="宋体"/>
          <w:color w:val="auto"/>
          <w:highlight w:val="none"/>
        </w:rPr>
      </w:pPr>
      <w:r>
        <w:rPr>
          <w:rFonts w:hAnsi="宋体"/>
          <w:color w:val="auto"/>
          <w:highlight w:val="none"/>
        </w:rPr>
        <w:t xml:space="preserve">11.1本合同执行中相关的一切税费均由乙方负担。</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十二、质量保证及售后服务</w:t>
      </w:r>
      <w:r/>
    </w:p>
    <w:p>
      <w:pPr>
        <w:pStyle w:val="1126"/>
        <w:ind w:firstLine="420"/>
        <w:spacing w:before="120" w:after="120" w:line="360" w:lineRule="auto"/>
        <w:rPr>
          <w:rFonts w:hAnsi="宋体"/>
          <w:color w:val="auto"/>
          <w:highlight w:val="none"/>
        </w:rPr>
      </w:pPr>
      <w:r>
        <w:rPr>
          <w:rFonts w:hAnsi="宋体"/>
          <w:color w:val="auto"/>
          <w:highlight w:val="none"/>
        </w:rPr>
        <w:t xml:space="preserve">12.1 乙方应按招标文件规定的服务或产品性能、技术要求、质量标准向甲方提供。</w:t>
      </w:r>
      <w:r/>
    </w:p>
    <w:p>
      <w:pPr>
        <w:pStyle w:val="1126"/>
        <w:ind w:firstLine="420"/>
        <w:spacing w:before="120" w:after="120" w:line="360" w:lineRule="auto"/>
        <w:rPr>
          <w:rFonts w:hAnsi="宋体"/>
          <w:color w:val="auto"/>
          <w:highlight w:val="none"/>
        </w:rPr>
      </w:pPr>
      <w:r>
        <w:rPr>
          <w:rFonts w:hAnsi="宋体"/>
          <w:color w:val="auto"/>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1126"/>
        <w:ind w:firstLine="420"/>
        <w:spacing w:before="120" w:after="120" w:line="360" w:lineRule="auto"/>
        <w:rPr>
          <w:rFonts w:hAnsi="宋体"/>
          <w:color w:val="auto"/>
          <w:highlight w:val="none"/>
        </w:rPr>
      </w:pPr>
      <w:r>
        <w:rPr>
          <w:rFonts w:hAnsi="宋体"/>
          <w:color w:val="auto"/>
          <w:highlight w:val="none"/>
        </w:rPr>
        <w:t xml:space="preserve">⑴更换：由乙方承担所发生的全部费用。</w:t>
      </w:r>
      <w:r/>
    </w:p>
    <w:p>
      <w:pPr>
        <w:pStyle w:val="1126"/>
        <w:ind w:firstLine="420"/>
        <w:spacing w:before="120" w:after="120" w:line="360" w:lineRule="auto"/>
        <w:rPr>
          <w:rFonts w:hAnsi="宋体"/>
          <w:color w:val="auto"/>
          <w:highlight w:val="none"/>
        </w:rPr>
      </w:pPr>
      <w:r>
        <w:rPr>
          <w:rFonts w:hAnsi="宋体"/>
          <w:color w:val="auto"/>
          <w:highlight w:val="none"/>
        </w:rPr>
        <w:t xml:space="preserve">⑵贬值处理：由甲乙双方合议定价。</w:t>
      </w:r>
      <w:r/>
    </w:p>
    <w:p>
      <w:pPr>
        <w:pStyle w:val="1126"/>
        <w:ind w:firstLine="420"/>
        <w:spacing w:before="120" w:after="120" w:line="360" w:lineRule="auto"/>
        <w:rPr>
          <w:rFonts w:hAnsi="宋体"/>
          <w:color w:val="auto"/>
          <w:highlight w:val="none"/>
        </w:rPr>
      </w:pPr>
      <w:r>
        <w:rPr>
          <w:rFonts w:hAnsi="宋体"/>
          <w:color w:val="auto"/>
          <w:highlight w:val="none"/>
        </w:rPr>
        <w:t xml:space="preserve">⑶退还处理：乙方应退还甲方支付的合同款，同时应承担该服务或产品的直接费用（运输、保险、检验、款项利息及银行手续费等）。</w:t>
      </w:r>
      <w:r/>
    </w:p>
    <w:p>
      <w:pPr>
        <w:pStyle w:val="1126"/>
        <w:ind w:firstLine="420"/>
        <w:spacing w:before="120" w:after="120" w:line="360" w:lineRule="auto"/>
        <w:rPr>
          <w:rFonts w:hAnsi="宋体"/>
          <w:color w:val="auto"/>
          <w:highlight w:val="none"/>
        </w:rPr>
      </w:pPr>
      <w:r>
        <w:rPr>
          <w:rFonts w:hAnsi="宋体"/>
          <w:color w:val="auto"/>
          <w:highlight w:val="none"/>
        </w:rPr>
        <w:t xml:space="preserve">12.3 如在使用过程中发生质量问题，乙方在接到甲方通知后在______小时内到达甲方现场。</w:t>
      </w:r>
      <w:r/>
    </w:p>
    <w:p>
      <w:pPr>
        <w:pStyle w:val="1126"/>
        <w:ind w:firstLine="420"/>
        <w:spacing w:before="120" w:after="120" w:line="360" w:lineRule="auto"/>
        <w:rPr>
          <w:rFonts w:hAnsi="宋体"/>
          <w:color w:val="auto"/>
          <w:highlight w:val="none"/>
        </w:rPr>
      </w:pPr>
      <w:r>
        <w:rPr>
          <w:rFonts w:hAnsi="宋体"/>
          <w:color w:val="auto"/>
          <w:highlight w:val="none"/>
        </w:rPr>
        <w:t xml:space="preserve">12.4 在质保期内，乙方应对服务或产品出现的质量及安全问题负责处理解决并承担一切费用。</w:t>
      </w:r>
      <w:r/>
    </w:p>
    <w:p>
      <w:pPr>
        <w:pStyle w:val="1126"/>
        <w:ind w:firstLine="420"/>
        <w:spacing w:before="120" w:after="120" w:line="360" w:lineRule="auto"/>
        <w:rPr>
          <w:rFonts w:hAnsi="宋体"/>
          <w:color w:val="auto"/>
          <w:highlight w:val="none"/>
        </w:rPr>
      </w:pPr>
      <w:r>
        <w:rPr>
          <w:rFonts w:hAnsi="宋体"/>
          <w:color w:val="auto"/>
          <w:highlight w:val="none"/>
        </w:rPr>
        <w:t xml:space="preserve">12.5上述的服务或产品免费保修期为 </w:t>
      </w:r>
      <w:r>
        <w:rPr>
          <w:rFonts w:hAnsi="宋体"/>
          <w:color w:val="auto"/>
          <w:highlight w:val="none"/>
          <w:u w:val="single"/>
        </w:rPr>
        <w:t xml:space="preserve">   </w:t>
      </w:r>
      <w:r>
        <w:rPr>
          <w:rFonts w:hAnsi="宋体"/>
          <w:color w:val="auto"/>
          <w:highlight w:val="none"/>
        </w:rPr>
        <w:t xml:space="preserve">年，因人为因素出现的故障不在免费保修范围内。超过保修期的机器设备，终生维修，维修时只收部件成本费。</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十三、调试和验收</w:t>
      </w:r>
      <w:r/>
    </w:p>
    <w:p>
      <w:pPr>
        <w:pStyle w:val="1126"/>
        <w:ind w:firstLine="420"/>
        <w:spacing w:before="120" w:after="120" w:line="360" w:lineRule="auto"/>
        <w:rPr>
          <w:rFonts w:hAnsi="宋体"/>
          <w:color w:val="auto"/>
          <w:highlight w:val="none"/>
        </w:rPr>
      </w:pPr>
      <w:r>
        <w:rPr>
          <w:rFonts w:hAnsi="宋体"/>
          <w:color w:val="auto"/>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1126"/>
        <w:ind w:firstLine="420"/>
        <w:spacing w:before="120" w:after="120" w:line="360" w:lineRule="auto"/>
        <w:rPr>
          <w:rFonts w:hAnsi="宋体"/>
          <w:color w:val="auto"/>
          <w:highlight w:val="none"/>
        </w:rPr>
      </w:pPr>
      <w:r>
        <w:rPr>
          <w:rFonts w:hAnsi="宋体"/>
          <w:color w:val="auto"/>
          <w:highlight w:val="none"/>
        </w:rPr>
        <w:t xml:space="preserve">13.2 乙方交付前应对服务或产品作出全面检查和对验收文件进行整理，并列出清单，作为甲方交付验收和使用的技术条件依据，检验的结果应随服务或产品交甲方。</w:t>
      </w:r>
      <w:r/>
    </w:p>
    <w:p>
      <w:pPr>
        <w:pStyle w:val="1126"/>
        <w:ind w:firstLine="420"/>
        <w:spacing w:before="120" w:after="120" w:line="360" w:lineRule="auto"/>
        <w:rPr>
          <w:rFonts w:hAnsi="宋体"/>
          <w:color w:val="auto"/>
          <w:highlight w:val="none"/>
        </w:rPr>
      </w:pPr>
      <w:r>
        <w:rPr>
          <w:rFonts w:hAnsi="宋体"/>
          <w:color w:val="auto"/>
          <w:highlight w:val="none"/>
        </w:rPr>
        <w:t xml:space="preserve">13.3 甲方对乙方提供的服务或产品在使用前进行调试时，乙方需负责安装并培训甲方的使用操作人员，并协助甲方一起调试，直到符合技术要求，甲方才做最终验收。</w:t>
      </w:r>
      <w:r/>
    </w:p>
    <w:p>
      <w:pPr>
        <w:pStyle w:val="1126"/>
        <w:ind w:firstLine="420"/>
        <w:spacing w:before="120" w:after="120" w:line="360" w:lineRule="auto"/>
        <w:rPr>
          <w:rFonts w:hAnsi="宋体"/>
          <w:color w:val="auto"/>
          <w:highlight w:val="none"/>
        </w:rPr>
      </w:pPr>
      <w:r>
        <w:rPr>
          <w:rFonts w:hAnsi="宋体"/>
          <w:color w:val="auto"/>
          <w:highlight w:val="none"/>
        </w:rPr>
        <w:t xml:space="preserve">13.4 对技术复杂的服务或产品，甲方可请国家认可的专业检测机构参与初步验收及最终验收，并由其出具质量检测报告。</w:t>
      </w:r>
      <w:r/>
    </w:p>
    <w:p>
      <w:pPr>
        <w:pStyle w:val="1126"/>
        <w:ind w:firstLine="420"/>
        <w:spacing w:before="120" w:after="120" w:line="360" w:lineRule="auto"/>
        <w:rPr>
          <w:rFonts w:hAnsi="宋体"/>
          <w:color w:val="auto"/>
          <w:highlight w:val="none"/>
        </w:rPr>
      </w:pPr>
      <w:r>
        <w:rPr>
          <w:rFonts w:hAnsi="宋体"/>
          <w:color w:val="auto"/>
          <w:highlight w:val="none"/>
        </w:rPr>
        <w:t xml:space="preserve">13.5 验收时乙方必须在现场，验收完毕后作出验收结果报告；验收费用由甲乙双方协商解决。</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十四、服务或产品包装、发运及运输</w:t>
      </w:r>
      <w:r/>
    </w:p>
    <w:p>
      <w:pPr>
        <w:pStyle w:val="1126"/>
        <w:ind w:firstLine="420"/>
        <w:spacing w:before="120" w:after="120" w:line="360" w:lineRule="auto"/>
        <w:rPr>
          <w:rFonts w:hAnsi="宋体"/>
          <w:color w:val="auto"/>
          <w:highlight w:val="none"/>
        </w:rPr>
      </w:pPr>
      <w:r>
        <w:rPr>
          <w:rFonts w:hAnsi="宋体"/>
          <w:color w:val="auto"/>
          <w:highlight w:val="none"/>
        </w:rPr>
        <w:t xml:space="preserve">14.1 乙方应在服务或产品发运前对其进行满足运输距离、防潮、防震、防锈和防破损装卸等要求包装，以保证服务或产品安全运达甲方指定地点。</w:t>
      </w:r>
      <w:r/>
    </w:p>
    <w:p>
      <w:pPr>
        <w:pStyle w:val="1126"/>
        <w:ind w:firstLine="420"/>
        <w:spacing w:before="120" w:after="120" w:line="360" w:lineRule="auto"/>
        <w:rPr>
          <w:rFonts w:hAnsi="宋体"/>
          <w:color w:val="auto"/>
          <w:highlight w:val="none"/>
        </w:rPr>
      </w:pPr>
      <w:r>
        <w:rPr>
          <w:rFonts w:hAnsi="宋体"/>
          <w:color w:val="auto"/>
          <w:highlight w:val="none"/>
        </w:rPr>
        <w:t xml:space="preserve">14.2 使用说明书、质量检验证明书、随配附件和工具以及清单一并交付甲方。</w:t>
      </w:r>
      <w:r/>
    </w:p>
    <w:p>
      <w:pPr>
        <w:pStyle w:val="1126"/>
        <w:ind w:firstLine="420"/>
        <w:spacing w:before="120" w:after="120" w:line="360" w:lineRule="auto"/>
        <w:rPr>
          <w:rFonts w:hAnsi="宋体"/>
          <w:color w:val="auto"/>
          <w:highlight w:val="none"/>
        </w:rPr>
      </w:pPr>
      <w:r>
        <w:rPr>
          <w:rFonts w:hAnsi="宋体"/>
          <w:color w:val="auto"/>
          <w:highlight w:val="none"/>
        </w:rPr>
        <w:t xml:space="preserve">14.3 乙方在服务或产品发运手续办理完毕后24小时内或交付到甲方48小时前通知甲方，以准备接受交付。</w:t>
      </w:r>
      <w:r/>
    </w:p>
    <w:p>
      <w:pPr>
        <w:pStyle w:val="1126"/>
        <w:ind w:firstLine="420"/>
        <w:spacing w:before="120" w:after="120" w:line="360" w:lineRule="auto"/>
        <w:rPr>
          <w:rFonts w:hAnsi="宋体"/>
          <w:color w:val="auto"/>
          <w:highlight w:val="none"/>
        </w:rPr>
      </w:pPr>
      <w:r>
        <w:rPr>
          <w:rFonts w:hAnsi="宋体"/>
          <w:color w:val="auto"/>
          <w:highlight w:val="none"/>
        </w:rPr>
        <w:t xml:space="preserve">14.4 服务在交付甲方前发生的风险均由乙方负责。</w:t>
      </w:r>
      <w:r/>
    </w:p>
    <w:p>
      <w:pPr>
        <w:pStyle w:val="1126"/>
        <w:ind w:firstLine="420"/>
        <w:spacing w:before="120" w:after="120" w:line="360" w:lineRule="auto"/>
        <w:rPr>
          <w:rFonts w:hAnsi="宋体"/>
          <w:color w:val="auto"/>
          <w:highlight w:val="none"/>
        </w:rPr>
      </w:pPr>
      <w:r>
        <w:rPr>
          <w:rFonts w:hAnsi="宋体"/>
          <w:color w:val="auto"/>
          <w:highlight w:val="none"/>
        </w:rPr>
        <w:t xml:space="preserve">14.5 服务或产品在规定的交付期限内由乙方送达甲方指定的地点视为交付，乙方同时需通知甲方服务或产品已送达。</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十五、违约责任</w:t>
      </w:r>
      <w:r/>
    </w:p>
    <w:p>
      <w:pPr>
        <w:pStyle w:val="1126"/>
        <w:ind w:firstLine="420"/>
        <w:spacing w:before="120" w:after="120" w:line="360" w:lineRule="auto"/>
        <w:rPr>
          <w:rFonts w:hAnsi="宋体"/>
          <w:color w:val="auto"/>
          <w:highlight w:val="none"/>
        </w:rPr>
      </w:pPr>
      <w:r>
        <w:rPr>
          <w:rFonts w:hAnsi="宋体"/>
          <w:color w:val="auto"/>
          <w:highlight w:val="none"/>
        </w:rPr>
        <w:t xml:space="preserve">15.1 甲方无正当理由拒收服务或产品的，甲方向乙方偿付拒收款项总值的百分之五违约金。</w:t>
      </w:r>
      <w:r/>
    </w:p>
    <w:p>
      <w:pPr>
        <w:pStyle w:val="1126"/>
        <w:ind w:firstLine="420"/>
        <w:spacing w:before="120" w:after="120" w:line="360" w:lineRule="auto"/>
        <w:rPr>
          <w:rFonts w:hAnsi="宋体"/>
          <w:color w:val="auto"/>
          <w:highlight w:val="none"/>
        </w:rPr>
      </w:pPr>
      <w:r>
        <w:rPr>
          <w:rFonts w:hAnsi="宋体"/>
          <w:color w:val="auto"/>
          <w:highlight w:val="none"/>
        </w:rPr>
        <w:t xml:space="preserve">15.2 甲方无故逾期验收和办理款项支付手续的,甲方应按逾期付款总额每日万分之五向乙方支付违约金。</w:t>
      </w:r>
      <w:r/>
    </w:p>
    <w:p>
      <w:pPr>
        <w:pStyle w:val="1126"/>
        <w:ind w:firstLine="420"/>
        <w:spacing w:before="120" w:after="120" w:line="360" w:lineRule="auto"/>
        <w:rPr>
          <w:rFonts w:hAnsi="宋体"/>
          <w:color w:val="auto"/>
          <w:highlight w:val="none"/>
        </w:rPr>
      </w:pPr>
      <w:r>
        <w:rPr>
          <w:rFonts w:hAnsi="宋体"/>
          <w:color w:val="auto"/>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126"/>
        <w:ind w:firstLine="420"/>
        <w:spacing w:before="120" w:after="120" w:line="360" w:lineRule="auto"/>
        <w:rPr>
          <w:rFonts w:hAnsi="宋体"/>
          <w:color w:val="auto"/>
          <w:highlight w:val="none"/>
        </w:rPr>
      </w:pPr>
      <w:r>
        <w:rPr>
          <w:rFonts w:hAnsi="宋体"/>
          <w:color w:val="auto"/>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十六、不可抗力事件处理</w:t>
      </w:r>
      <w:r/>
    </w:p>
    <w:p>
      <w:pPr>
        <w:pStyle w:val="1126"/>
        <w:ind w:firstLine="420"/>
        <w:spacing w:before="120" w:after="120" w:line="360" w:lineRule="auto"/>
        <w:rPr>
          <w:rFonts w:hAnsi="宋体"/>
          <w:color w:val="auto"/>
          <w:highlight w:val="none"/>
        </w:rPr>
      </w:pPr>
      <w:r>
        <w:rPr>
          <w:rFonts w:hAnsi="宋体"/>
          <w:color w:val="auto"/>
          <w:highlight w:val="none"/>
        </w:rPr>
        <w:t xml:space="preserve">16.1 在合同有效期内，任何一方因不可抗力事件导致不能履行合同，则合同履行期可延长，其延长期与不可抗力影响期相同。</w:t>
      </w:r>
      <w:r/>
    </w:p>
    <w:p>
      <w:pPr>
        <w:pStyle w:val="1126"/>
        <w:ind w:firstLine="420"/>
        <w:spacing w:before="120" w:after="120" w:line="360" w:lineRule="auto"/>
        <w:rPr>
          <w:rFonts w:hAnsi="宋体"/>
          <w:color w:val="auto"/>
          <w:highlight w:val="none"/>
        </w:rPr>
      </w:pPr>
      <w:r>
        <w:rPr>
          <w:rFonts w:hAnsi="宋体"/>
          <w:color w:val="auto"/>
          <w:highlight w:val="none"/>
        </w:rPr>
        <w:t xml:space="preserve">16.2 不可抗力事件发生后，应立即通知对方，并寄送有关权威机构出具的证明。</w:t>
      </w:r>
      <w:r/>
    </w:p>
    <w:p>
      <w:pPr>
        <w:pStyle w:val="1126"/>
        <w:ind w:firstLine="420"/>
        <w:spacing w:before="120" w:after="120" w:line="360" w:lineRule="auto"/>
        <w:rPr>
          <w:rFonts w:hAnsi="宋体"/>
          <w:color w:val="auto"/>
          <w:highlight w:val="none"/>
        </w:rPr>
      </w:pPr>
      <w:r>
        <w:rPr>
          <w:rFonts w:hAnsi="宋体"/>
          <w:color w:val="auto"/>
          <w:highlight w:val="none"/>
        </w:rPr>
        <w:t xml:space="preserve">16.3 不可抗力事件延续120天以上，双方应通过友好协商，确定是否继续履行合同。</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十七、诉讼</w:t>
      </w:r>
      <w:r/>
    </w:p>
    <w:p>
      <w:pPr>
        <w:pStyle w:val="1126"/>
        <w:ind w:firstLine="420"/>
        <w:spacing w:before="120" w:after="120" w:line="360" w:lineRule="auto"/>
        <w:rPr>
          <w:rFonts w:hAnsi="宋体"/>
          <w:color w:val="auto"/>
          <w:highlight w:val="none"/>
        </w:rPr>
      </w:pPr>
      <w:r>
        <w:rPr>
          <w:rFonts w:hAnsi="宋体"/>
          <w:color w:val="auto"/>
          <w:highlight w:val="none"/>
        </w:rPr>
        <w:t xml:space="preserve">17.1 双方在执行合同中所发生的一切争议，应通过协商解决。如协商不成，可向合同签订地法院起诉，合同签订地在此约定为扬州市。</w:t>
      </w:r>
      <w:r/>
    </w:p>
    <w:p>
      <w:pPr>
        <w:pStyle w:val="1126"/>
        <w:ind w:firstLine="422"/>
        <w:spacing w:before="120" w:after="120" w:line="360" w:lineRule="auto"/>
        <w:rPr>
          <w:rFonts w:hAnsi="宋体"/>
          <w:b/>
          <w:bCs/>
          <w:color w:val="auto"/>
          <w:highlight w:val="none"/>
        </w:rPr>
      </w:pPr>
      <w:r>
        <w:rPr>
          <w:rFonts w:hAnsi="宋体"/>
          <w:b/>
          <w:bCs/>
          <w:color w:val="auto"/>
          <w:highlight w:val="none"/>
        </w:rPr>
        <w:t xml:space="preserve">十八、合同生效及其它</w:t>
      </w:r>
      <w:r/>
    </w:p>
    <w:p>
      <w:pPr>
        <w:pStyle w:val="1126"/>
        <w:ind w:firstLine="420"/>
        <w:spacing w:before="120" w:after="120" w:line="360" w:lineRule="auto"/>
        <w:rPr>
          <w:rFonts w:hAnsi="宋体"/>
          <w:color w:val="auto"/>
          <w:highlight w:val="none"/>
        </w:rPr>
      </w:pPr>
      <w:r>
        <w:rPr>
          <w:rFonts w:hAnsi="宋体"/>
          <w:color w:val="auto"/>
          <w:highlight w:val="none"/>
        </w:rPr>
        <w:t xml:space="preserve">18.1 合同经双方法定代表人或授权代表签字并加盖单位</w:t>
      </w:r>
      <w:r>
        <w:rPr>
          <w:rFonts w:hAnsi="宋体"/>
          <w:color w:val="auto"/>
          <w:highlight w:val="none"/>
        </w:rPr>
        <w:t xml:space="preserve">公章</w:t>
      </w:r>
      <w:r>
        <w:rPr>
          <w:rFonts w:hAnsi="宋体"/>
          <w:color w:val="auto"/>
          <w:highlight w:val="none"/>
        </w:rPr>
        <w:t xml:space="preserve">，并经</w:t>
      </w:r>
      <w:r>
        <w:rPr>
          <w:rFonts w:hint="eastAsia" w:hAnsi="宋体"/>
          <w:color w:val="auto"/>
          <w:highlight w:val="none"/>
          <w:lang w:eastAsia="zh-CN"/>
        </w:rPr>
        <w:t xml:space="preserve">江苏仁禾中衡工程咨询房地产估价有限公司</w:t>
      </w:r>
      <w:r>
        <w:rPr>
          <w:rFonts w:hAnsi="宋体"/>
          <w:color w:val="auto"/>
          <w:highlight w:val="none"/>
        </w:rPr>
        <w:t xml:space="preserve">见证盖章后生效。</w:t>
      </w:r>
      <w:r/>
    </w:p>
    <w:p>
      <w:pPr>
        <w:pStyle w:val="1126"/>
        <w:ind w:firstLine="420"/>
        <w:spacing w:before="120" w:after="120" w:line="360" w:lineRule="auto"/>
        <w:rPr>
          <w:rFonts w:hAnsi="宋体"/>
          <w:color w:val="auto"/>
          <w:highlight w:val="none"/>
        </w:rPr>
      </w:pPr>
      <w:r>
        <w:rPr>
          <w:rFonts w:hAnsi="宋体"/>
          <w:color w:val="auto"/>
          <w:highlight w:val="none"/>
        </w:rPr>
        <w:t xml:space="preserve">19.2本合同未尽事宜，遵照《中华人民共和国民法典》有关条文执行。</w:t>
      </w:r>
      <w:r/>
    </w:p>
    <w:p>
      <w:pPr>
        <w:pStyle w:val="1126"/>
        <w:ind w:firstLine="420"/>
        <w:spacing w:before="120" w:after="120" w:line="360" w:lineRule="auto"/>
        <w:rPr>
          <w:rFonts w:hAnsi="宋体"/>
          <w:color w:val="auto"/>
          <w:highlight w:val="none"/>
        </w:rPr>
      </w:pPr>
      <w:r>
        <w:rPr>
          <w:rFonts w:hAnsi="宋体"/>
          <w:color w:val="auto"/>
          <w:highlight w:val="none"/>
        </w:rPr>
        <w:t xml:space="preserve">19.3 </w:t>
      </w:r>
      <w:r>
        <w:rPr>
          <w:rFonts w:hAnsi="宋体"/>
          <w:color w:val="auto"/>
          <w:highlight w:val="none"/>
        </w:rPr>
        <w:t xml:space="preserve">本合同正本一式</w:t>
      </w:r>
      <w:r>
        <w:rPr>
          <w:rFonts w:hAnsi="宋体"/>
          <w:color w:val="auto"/>
          <w:highlight w:val="none"/>
        </w:rPr>
        <w:t xml:space="preserve">六</w:t>
      </w:r>
      <w:r>
        <w:rPr>
          <w:rFonts w:hAnsi="宋体"/>
          <w:color w:val="auto"/>
          <w:highlight w:val="none"/>
        </w:rPr>
        <w:t xml:space="preserve">份，具有同等法律效力，甲方、乙方</w:t>
      </w:r>
      <w:r>
        <w:rPr>
          <w:rFonts w:hAnsi="宋体"/>
          <w:color w:val="auto"/>
          <w:highlight w:val="none"/>
        </w:rPr>
        <w:t xml:space="preserve">各执</w:t>
      </w:r>
      <w:r>
        <w:rPr>
          <w:rFonts w:hAnsi="宋体"/>
          <w:color w:val="auto"/>
          <w:highlight w:val="none"/>
        </w:rPr>
        <w:t xml:space="preserve">二</w:t>
      </w:r>
      <w:r>
        <w:rPr>
          <w:rFonts w:hAnsi="宋体"/>
          <w:color w:val="auto"/>
          <w:highlight w:val="none"/>
        </w:rPr>
        <w:t xml:space="preserve">份</w:t>
      </w:r>
      <w:r/>
      <w:r>
        <w:rPr>
          <w:rFonts w:hAnsi="宋体"/>
          <w:color w:val="auto"/>
          <w:highlight w:val="none"/>
        </w:rPr>
        <w:t xml:space="preserve">、见证方及财政监管部门（扬州市邗江区财政局政府采购管理办公室）各执一份。</w:t>
      </w:r>
      <w:r/>
      <w:r>
        <w:rPr>
          <w:rFonts w:hAnsi="宋体"/>
          <w:color w:val="auto"/>
          <w:highlight w:val="none"/>
        </w:rPr>
        <w:t xml:space="preserve">  </w:t>
      </w:r>
      <w:r/>
    </w:p>
    <w:p>
      <w:pPr>
        <w:pStyle w:val="1126"/>
        <w:ind w:firstLine="210"/>
        <w:spacing w:before="120" w:after="120" w:line="360" w:lineRule="auto"/>
        <w:rPr>
          <w:rFonts w:hAnsi="宋体"/>
          <w:color w:val="auto"/>
          <w:highlight w:val="none"/>
        </w:rPr>
      </w:pPr>
      <w:r>
        <w:rPr>
          <w:rFonts w:hAnsi="宋体"/>
          <w:color w:val="auto"/>
          <w:highlight w:val="none"/>
        </w:rPr>
        <w:t xml:space="preserve">                  </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eastAsia="宋体" w:cs="宋体"/>
          <w:color w:val="auto"/>
          <w:sz w:val="21"/>
          <w:szCs w:val="21"/>
          <w:highlight w:val="none"/>
          <w:shd w:val="clear" w:color="auto" w:fill="auto"/>
        </w:rPr>
        <w:t xml:space="preserve">(公章)</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乙方：</w:t>
      </w:r>
      <w:r>
        <w:rPr>
          <w:rFonts w:hint="eastAsia" w:ascii="宋体" w:hAnsi="宋体" w:eastAsia="宋体" w:cs="宋体"/>
          <w:color w:val="auto"/>
          <w:sz w:val="21"/>
          <w:szCs w:val="21"/>
          <w:highlight w:val="none"/>
          <w:shd w:val="clear" w:color="auto" w:fill="auto"/>
        </w:rPr>
        <w:t xml:space="preserve">(公章)</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法定代表人 </w:t>
      </w:r>
      <w:r>
        <w:rPr>
          <w:rFonts w:ascii="宋体" w:hAnsi="宋体"/>
          <w:color w:val="auto"/>
          <w:szCs w:val="21"/>
          <w:highlight w:val="none"/>
        </w:rPr>
        <w:t xml:space="preserve">                              </w:t>
      </w:r>
      <w:r>
        <w:rPr>
          <w:rFonts w:hint="eastAsia" w:ascii="宋体" w:hAnsi="宋体"/>
          <w:color w:val="auto"/>
          <w:szCs w:val="21"/>
          <w:highlight w:val="none"/>
        </w:rPr>
        <w:t xml:space="preserve">法定代表人</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或授权委托人： 　　　　　　　　   </w:t>
      </w:r>
      <w:r>
        <w:rPr>
          <w:rFonts w:ascii="宋体" w:hAnsi="宋体"/>
          <w:color w:val="auto"/>
          <w:szCs w:val="21"/>
          <w:highlight w:val="none"/>
        </w:rPr>
        <w:t xml:space="preserve">       </w:t>
      </w:r>
      <w:r>
        <w:rPr>
          <w:rFonts w:hint="eastAsia" w:ascii="宋体" w:hAnsi="宋体"/>
          <w:color w:val="auto"/>
          <w:szCs w:val="21"/>
          <w:highlight w:val="none"/>
        </w:rPr>
        <w:t xml:space="preserve">或授权委托人：</w:t>
      </w:r>
      <w:r/>
    </w:p>
    <w:p>
      <w:pPr>
        <w:ind w:left="4620" w:hanging="4620"/>
        <w:spacing w:line="760" w:lineRule="exact"/>
        <w:rPr>
          <w:rFonts w:ascii="宋体" w:hAnsi="宋体"/>
          <w:color w:val="auto"/>
          <w:szCs w:val="21"/>
          <w:highlight w:val="none"/>
        </w:rPr>
      </w:pPr>
      <w:r>
        <w:rPr>
          <w:rFonts w:hint="eastAsia" w:ascii="宋体" w:hAnsi="宋体"/>
          <w:color w:val="auto"/>
          <w:szCs w:val="21"/>
          <w:highlight w:val="none"/>
        </w:rPr>
        <w:t xml:space="preserve">地址： </w:t>
      </w:r>
      <w:r>
        <w:rPr>
          <w:rFonts w:ascii="宋体" w:hAnsi="宋体"/>
          <w:color w:val="auto"/>
          <w:szCs w:val="21"/>
          <w:highlight w:val="none"/>
        </w:rPr>
        <w:t xml:space="preserve">                                  </w:t>
      </w:r>
      <w:r>
        <w:rPr>
          <w:rFonts w:hint="eastAsia" w:ascii="宋体" w:hAnsi="宋体"/>
          <w:color w:val="auto"/>
          <w:szCs w:val="21"/>
          <w:highlight w:val="none"/>
        </w:rPr>
        <w:t xml:space="preserve">地址： </w:t>
      </w:r>
      <w:r/>
    </w:p>
    <w:p>
      <w:pPr>
        <w:spacing w:line="760" w:lineRule="exact"/>
        <w:rPr>
          <w:rFonts w:ascii="宋体" w:hAnsi="宋体"/>
          <w:color w:val="auto"/>
          <w:szCs w:val="21"/>
          <w:highlight w:val="none"/>
        </w:rPr>
      </w:pPr>
      <w:r>
        <w:rPr>
          <w:rFonts w:hint="eastAsia" w:ascii="宋体" w:hAnsi="宋体"/>
          <w:color w:val="auto"/>
          <w:szCs w:val="21"/>
          <w:highlight w:val="none"/>
        </w:rPr>
        <w:t xml:space="preserve">电话：</w:t>
      </w:r>
      <w:r>
        <w:rPr>
          <w:rFonts w:ascii="宋体" w:hAnsi="宋体"/>
          <w:color w:val="auto"/>
          <w:szCs w:val="21"/>
          <w:highlight w:val="none"/>
        </w:rPr>
        <w:t xml:space="preserve">          </w:t>
      </w:r>
      <w:r>
        <w:rPr>
          <w:rFonts w:ascii="宋体" w:hAnsi="宋体"/>
          <w:color w:val="auto"/>
          <w:szCs w:val="21"/>
          <w:highlight w:val="none"/>
          <w:shd w:val="clear" w:color="auto" w:fill="ffffff"/>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电话：</w:t>
      </w:r>
      <w:r/>
    </w:p>
    <w:p>
      <w:pPr>
        <w:spacing w:line="760" w:lineRule="exact"/>
        <w:rPr>
          <w:rFonts w:ascii="宋体" w:hAnsi="宋体"/>
          <w:color w:val="auto"/>
          <w:szCs w:val="21"/>
          <w:highlight w:val="none"/>
          <w:u w:val="single"/>
        </w:rPr>
      </w:pPr>
      <w:r>
        <w:rPr>
          <w:rFonts w:hint="eastAsia" w:ascii="宋体" w:hAnsi="宋体"/>
          <w:color w:val="auto"/>
          <w:szCs w:val="21"/>
          <w:highlight w:val="none"/>
        </w:rPr>
        <w:t xml:space="preserve">签订日期：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       </w:t>
      </w:r>
      <w:r>
        <w:rPr>
          <w:rFonts w:ascii="宋体" w:hAnsi="宋体"/>
          <w:color w:val="auto"/>
          <w:szCs w:val="21"/>
          <w:highlight w:val="none"/>
        </w:rPr>
        <w:t xml:space="preserve">           </w:t>
      </w:r>
      <w:r>
        <w:rPr>
          <w:rFonts w:hint="eastAsia" w:ascii="宋体" w:hAnsi="宋体"/>
          <w:color w:val="auto"/>
          <w:szCs w:val="21"/>
          <w:highlight w:val="none"/>
        </w:rPr>
        <w:t xml:space="preserve">签订日期： </w:t>
      </w:r>
      <w:r>
        <w:rPr>
          <w:rFonts w:ascii="宋体" w:hAnsi="宋体"/>
          <w:color w:val="auto"/>
          <w:szCs w:val="21"/>
          <w:highlight w:val="none"/>
        </w:rPr>
        <w:t xml:space="preserve"> </w:t>
      </w:r>
      <w:r>
        <w:rPr>
          <w:rFonts w:hint="eastAsia" w:ascii="宋体" w:hAnsi="宋体"/>
          <w:color w:val="auto"/>
          <w:szCs w:val="21"/>
          <w:highlight w:val="none"/>
        </w:rPr>
        <w:t xml:space="preserve">年  月   日</w:t>
      </w:r>
      <w:r/>
    </w:p>
    <w:p>
      <w:pPr>
        <w:ind w:firstLine="645"/>
        <w:spacing w:line="360" w:lineRule="auto"/>
        <w:rPr>
          <w:rFonts w:ascii="宋体"/>
          <w:color w:val="auto"/>
          <w:szCs w:val="21"/>
          <w:highlight w:val="none"/>
        </w:rPr>
      </w:pPr>
      <w:r>
        <w:rPr>
          <w:rFonts w:asci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t xml:space="preserve">见证方（盖章）：</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经办人：</w:t>
      </w:r>
      <w:r/>
    </w:p>
    <w:p>
      <w:pPr>
        <w:spacing w:line="500" w:lineRule="exact"/>
        <w:rPr>
          <w:rFonts w:hint="eastAsia" w:ascii="宋体" w:hAnsi="宋体"/>
          <w:color w:val="auto"/>
          <w:szCs w:val="21"/>
          <w:highlight w:val="none"/>
        </w:rPr>
      </w:pPr>
      <w:r>
        <w:rPr>
          <w:rFonts w:hint="eastAsia" w:ascii="宋体" w:hAnsi="宋体"/>
          <w:color w:val="auto"/>
          <w:szCs w:val="21"/>
          <w:highlight w:val="none"/>
        </w:rPr>
        <w:t xml:space="preserve">签订日期：  年   月   日</w:t>
      </w:r>
      <w:r/>
    </w:p>
    <w:p>
      <w:pPr>
        <w:jc w:val="center"/>
        <w:spacing w:line="480" w:lineRule="auto"/>
        <w:rPr>
          <w:rFonts w:hint="eastAsia" w:ascii="宋体" w:hAnsi="宋体" w:eastAsia="宋体" w:cs="Arial"/>
          <w:bCs/>
          <w:color w:val="auto"/>
          <w:sz w:val="36"/>
          <w:szCs w:val="36"/>
          <w:highlight w:val="none"/>
        </w:rPr>
        <w:outlineLvl w:val="0"/>
      </w:pPr>
      <w:r>
        <w:rPr>
          <w:rFonts w:hint="eastAsia" w:ascii="宋体" w:hAnsi="宋体" w:eastAsia="宋体" w:cs="Arial"/>
          <w:bCs/>
          <w:color w:val="auto"/>
          <w:sz w:val="36"/>
          <w:szCs w:val="36"/>
          <w:highlight w:val="none"/>
          <w:lang w:val="en-US" w:eastAsia="zh-CN"/>
        </w:rPr>
        <w:br w:type="page" w:clear="all"/>
      </w:r>
      <w:bookmarkStart w:id="10" w:name="_Toc24360"/>
      <w:r>
        <w:rPr>
          <w:rFonts w:hint="eastAsia" w:ascii="宋体" w:hAnsi="宋体" w:eastAsia="宋体" w:cs="Times New Roman"/>
          <w:b/>
          <w:color w:val="auto"/>
          <w:sz w:val="32"/>
          <w:szCs w:val="32"/>
          <w:highlight w:val="none"/>
          <w:lang w:val="en-US" w:eastAsia="zh-CN"/>
        </w:rPr>
        <w:t xml:space="preserve">第四章 </w:t>
      </w:r>
      <w:r>
        <w:rPr>
          <w:rFonts w:hint="eastAsia" w:ascii="宋体" w:hAnsi="宋体" w:eastAsia="宋体" w:cs="Times New Roman"/>
          <w:b/>
          <w:color w:val="auto"/>
          <w:sz w:val="32"/>
          <w:szCs w:val="32"/>
          <w:highlight w:val="none"/>
        </w:rPr>
        <w:t xml:space="preserve">项目需求</w:t>
      </w:r>
      <w:bookmarkEnd w:id="10"/>
      <w:r/>
      <w:bookmarkStart w:id="11" w:name="_Toc26554097"/>
      <w:r/>
      <w:bookmarkStart w:id="12" w:name="_Toc61149622"/>
      <w:r/>
      <w:bookmarkStart w:id="13" w:name="_Toc23828480"/>
      <w:r/>
      <w:r/>
    </w:p>
    <w:p>
      <w:pPr>
        <w:ind w:firstLine="482"/>
        <w:jc w:val="left"/>
        <w:spacing w:line="360" w:lineRule="auto"/>
        <w:rPr>
          <w:rStyle w:val="2082"/>
          <w:rFonts w:ascii="宋体" w:hAnsi="宋体"/>
          <w:b/>
          <w:bCs/>
          <w:color w:val="auto"/>
          <w:sz w:val="24"/>
          <w:szCs w:val="24"/>
          <w:highlight w:val="none"/>
        </w:rPr>
      </w:pPr>
      <w:r>
        <w:rPr>
          <w:rStyle w:val="2082"/>
          <w:rFonts w:ascii="宋体" w:hAnsi="宋体"/>
          <w:b/>
          <w:bCs/>
          <w:color w:val="auto"/>
          <w:sz w:val="24"/>
          <w:szCs w:val="24"/>
          <w:highlight w:val="none"/>
        </w:rPr>
        <w:t xml:space="preserve">一、</w:t>
      </w:r>
      <w:r>
        <w:rPr>
          <w:rStyle w:val="2082"/>
          <w:rFonts w:hint="eastAsia" w:ascii="宋体" w:hAnsi="宋体"/>
          <w:b/>
          <w:bCs/>
          <w:color w:val="auto"/>
          <w:sz w:val="24"/>
          <w:szCs w:val="24"/>
          <w:highlight w:val="none"/>
        </w:rPr>
        <w:t xml:space="preserve">杨寿镇区道路清扫保洁及生活垃圾转运作业项目概况</w:t>
      </w:r>
      <w:r/>
    </w:p>
    <w:p>
      <w:pPr>
        <w:pStyle w:val="2083"/>
        <w:ind w:left="0" w:firstLine="482"/>
        <w:spacing w:after="0" w:line="360" w:lineRule="auto"/>
        <w:widowControl/>
        <w:rPr>
          <w:rStyle w:val="2082"/>
          <w:rFonts w:hint="eastAsia" w:ascii="宋体" w:hAnsi="宋体"/>
          <w:b/>
          <w:bCs/>
          <w:color w:val="auto"/>
          <w:sz w:val="24"/>
          <w:szCs w:val="24"/>
          <w:highlight w:val="none"/>
        </w:rPr>
      </w:pPr>
      <w:r>
        <w:rPr>
          <w:rStyle w:val="2082"/>
          <w:rFonts w:hint="eastAsia" w:ascii="宋体" w:hAnsi="宋体"/>
          <w:b/>
          <w:bCs/>
          <w:color w:val="auto"/>
          <w:sz w:val="24"/>
          <w:szCs w:val="24"/>
          <w:highlight w:val="none"/>
        </w:rPr>
        <w:t xml:space="preserve">1、作业服务清单</w:t>
      </w:r>
      <w:r/>
    </w:p>
    <w:tbl>
      <w:tblPr>
        <w:tblStyle w:val="896"/>
        <w:tblW w:w="9637" w:type="dxa"/>
        <w:tblInd w:w="-665" w:type="dxa"/>
        <w:tblLayout w:type="autofit"/>
        <w:tblCellMar>
          <w:left w:w="108" w:type="dxa"/>
          <w:top w:w="0" w:type="dxa"/>
          <w:right w:w="108" w:type="dxa"/>
          <w:bottom w:w="0" w:type="dxa"/>
        </w:tblCellMar>
        <w:tblLook w:val="04A0" w:firstRow="1" w:lastRow="0" w:firstColumn="1" w:lastColumn="0" w:noHBand="0" w:noVBand="1"/>
      </w:tblPr>
      <w:tblGrid>
        <w:gridCol w:w="687"/>
        <w:gridCol w:w="1863"/>
        <w:gridCol w:w="1212"/>
        <w:gridCol w:w="3500"/>
        <w:gridCol w:w="2375"/>
      </w:tblGrid>
      <w:tr>
        <w:trPr>
          <w:trHeight w:val="42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道路（小区）名称</w:t>
            </w:r>
            <w:r/>
          </w:p>
        </w:tc>
        <w:tc>
          <w:tcPr>
            <w:tcBorders>
              <w:top w:val="single" w:color="000000" w:sz="8"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区域类型</w:t>
            </w:r>
            <w:r/>
          </w:p>
        </w:tc>
        <w:tc>
          <w:tcPr>
            <w:tcBorders>
              <w:top w:val="single" w:color="000000" w:sz="8"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起讫地点</w:t>
            </w:r>
            <w:r/>
          </w:p>
        </w:tc>
        <w:tc>
          <w:tcPr>
            <w:tcBorders>
              <w:top w:val="single" w:color="000000" w:sz="8"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回归路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扬天线-乐星路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华通路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杨寿大桥-合墩线</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华杨路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新风路-迎宾路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合墩线路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金泉公司东-华通路-老杨城门口</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迎宾路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兴杨路-回归路-华通路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乐星路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红旗路-华通路-乐星西路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兴杨路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乐星路-王庄路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新风路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华扬路-华通路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王庄路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伟光公司东-朝杨路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环镇路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乐星路-老街浴室</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60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人民政府及周边</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主干道</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1.政府垃圾清运；2.政府周边保洁（含派出所后侧运动场）</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曹杨路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王庄路-乐星西路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红旗路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合墩线-乐星路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新杨广场小步行街</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华杨路-回归路（集镇中心）</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老幼儿园东路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乐星路-新风路（内部）</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老幼儿园西路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乐星路-华通路（内部）</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新杨广场南路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华杨路-回归路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菜场北路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菜场北面路（兴杨路-华扬路）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粮管所西路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粮管所西门-华通路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杨寿污水厂路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华通路-杨寿污水厂</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60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天扬模具东路</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次干路</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环镇路-扬州市天扬模具制造有限公司门口</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8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杨寿居委会</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Style w:val="2086"/>
                <w:color w:val="auto"/>
                <w:highlight w:val="none"/>
                <w:lang w:bidi="ar"/>
              </w:rPr>
              <w:t xml:space="preserve">门前道路</w:t>
            </w:r>
            <w:r>
              <w:rPr>
                <w:rStyle w:val="2087"/>
                <w:color w:val="auto"/>
                <w:highlight w:val="none"/>
                <w:lang w:bidi="ar"/>
              </w:rPr>
              <w:t xml:space="preserve">80</w:t>
            </w:r>
            <w:r>
              <w:rPr>
                <w:rStyle w:val="2088"/>
                <w:color w:val="auto"/>
                <w:highlight w:val="none"/>
                <w:lang w:bidi="ar"/>
              </w:rPr>
              <w:t xml:space="preserve">米，院子</w:t>
            </w:r>
            <w:r>
              <w:rPr>
                <w:rStyle w:val="2087"/>
                <w:color w:val="auto"/>
                <w:highlight w:val="none"/>
                <w:lang w:bidi="ar"/>
              </w:rPr>
              <w:t xml:space="preserve">850</w:t>
            </w:r>
            <w:r>
              <w:rPr>
                <w:rStyle w:val="2088"/>
                <w:color w:val="auto"/>
                <w:highlight w:val="none"/>
                <w:lang w:bidi="ar"/>
              </w:rPr>
              <w:t xml:space="preserve">㎡</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8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新杨广场</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道路、地平（集镇中心）</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8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杨寿镇寿字广场</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杨寿桥东侧1100㎡</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8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新幼儿园西门</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道路及绿化带500㎡</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8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乐星西路停车场</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医院对过350㎡</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保洁   ★</w:t>
            </w:r>
            <w:r/>
          </w:p>
        </w:tc>
      </w:tr>
      <w:tr>
        <w:trPr>
          <w:trHeight w:val="525"/>
        </w:trPr>
        <w:tc>
          <w:tcPr>
            <w:tcBorders>
              <w:top w:val="none" w:color="000000" w:sz="4" w:space="0"/>
              <w:left w:val="single" w:color="000000" w:sz="8" w:space="0"/>
              <w:bottom w:val="single" w:color="000000" w:sz="4"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none" w:color="000000" w:sz="4" w:space="0"/>
              <w:left w:val="none" w:color="000000" w:sz="4" w:space="0"/>
              <w:bottom w:val="single" w:color="000000" w:sz="4"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杨寿镇新时代文明  实践站</w:t>
            </w:r>
            <w:r/>
          </w:p>
        </w:tc>
        <w:tc>
          <w:tcPr>
            <w:tcBorders>
              <w:top w:val="none" w:color="000000" w:sz="4" w:space="0"/>
              <w:left w:val="none" w:color="000000" w:sz="4" w:space="0"/>
              <w:bottom w:val="single" w:color="000000" w:sz="4"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功能区</w:t>
            </w:r>
            <w:r/>
          </w:p>
        </w:tc>
        <w:tc>
          <w:tcPr>
            <w:tcBorders>
              <w:top w:val="none" w:color="000000" w:sz="4" w:space="0"/>
              <w:left w:val="none" w:color="000000" w:sz="4" w:space="0"/>
              <w:bottom w:val="single" w:color="000000" w:sz="4"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Style w:val="2086"/>
                <w:color w:val="auto"/>
                <w:highlight w:val="none"/>
                <w:lang w:bidi="ar"/>
              </w:rPr>
              <w:t xml:space="preserve">垃圾装置</w:t>
            </w:r>
            <w:r>
              <w:rPr>
                <w:rStyle w:val="2087"/>
                <w:color w:val="auto"/>
                <w:highlight w:val="none"/>
                <w:lang w:bidi="ar"/>
              </w:rPr>
              <w:t xml:space="preserve">1</w:t>
            </w:r>
            <w:r>
              <w:rPr>
                <w:rStyle w:val="2088"/>
                <w:color w:val="auto"/>
                <w:highlight w:val="none"/>
                <w:lang w:bidi="ar"/>
              </w:rPr>
              <w:t xml:space="preserve">组，保洁面积</w:t>
            </w:r>
            <w:r>
              <w:rPr>
                <w:rStyle w:val="2087"/>
                <w:color w:val="auto"/>
                <w:highlight w:val="none"/>
                <w:lang w:bidi="ar"/>
              </w:rPr>
              <w:t xml:space="preserve">210</w:t>
            </w:r>
            <w:r>
              <w:rPr>
                <w:rStyle w:val="2088"/>
                <w:color w:val="auto"/>
                <w:highlight w:val="none"/>
                <w:lang w:bidi="ar"/>
              </w:rPr>
              <w:t xml:space="preserve">㎡</w:t>
            </w:r>
            <w:r/>
          </w:p>
        </w:tc>
        <w:tc>
          <w:tcPr>
            <w:tcBorders>
              <w:top w:val="none" w:color="000000" w:sz="4" w:space="0"/>
              <w:left w:val="none" w:color="000000" w:sz="4" w:space="0"/>
              <w:bottom w:val="single" w:color="000000" w:sz="4"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既清扫又保洁 ★★★</w:t>
            </w:r>
            <w:r/>
          </w:p>
        </w:tc>
      </w:tr>
      <w:tr>
        <w:trPr>
          <w:trHeight w:val="36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时庄新村联排别墅</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别墅区</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singl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时庄新村路1幢</w:t>
            </w:r>
            <w:r/>
          </w:p>
        </w:tc>
        <w:tc>
          <w:tcPr>
            <w:tcBorders>
              <w:top w:val="singl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singl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机关东居民区</w:t>
            </w:r>
            <w:r/>
          </w:p>
        </w:tc>
        <w:tc>
          <w:tcPr>
            <w:tcBorders>
              <w:top w:val="singl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时庄新村路2幢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银行居民区</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时庄新村路3幢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广华开发居民区</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时庄新村路4幢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机关西居民区（含草坪）</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时庄新村路5幢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教职工居民区（含前后草坪）</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时庄新村路6幢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杨建代建居民区</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时庄新村路7幢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居民区</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时庄新村路8幢</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居民区</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今日花园</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孙庄新苑</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和美苑</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河洛花园</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孙庄小区1期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孙庄小区2期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孙庄小区3期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孙庄小区4期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小区</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富民街</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新风路-老街浴室 </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达胜街</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华杨路-环镇路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老东巷</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老街浴室-四叉口</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老西巷</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华通路-四叉口</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庵堂巷</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码头公厕-北小巷</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小南巷</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老东巷-俞家大塘</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老南巷</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Style w:val="2086"/>
                <w:color w:val="auto"/>
                <w:highlight w:val="none"/>
                <w:lang w:bidi="ar"/>
              </w:rPr>
              <w:t xml:space="preserve">四叉口-</w:t>
            </w:r>
            <w:r>
              <w:rPr>
                <w:rFonts w:hint="eastAsia" w:ascii="宋体" w:hAnsi="宋体" w:cs="宋体"/>
                <w:color w:val="auto"/>
                <w:szCs w:val="21"/>
                <w:highlight w:val="none"/>
                <w:lang w:bidi="ar"/>
              </w:rPr>
              <w:t xml:space="preserve">华通路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北小巷</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老街</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四叉口-河堤</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创业园一期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工业园</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创业园二期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工业园</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所有东西南北路</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创业园二期</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工业园</w:t>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Style w:val="2086"/>
                <w:color w:val="auto"/>
                <w:highlight w:val="none"/>
                <w:lang w:bidi="ar"/>
              </w:rPr>
              <w:t xml:space="preserve">2</w:t>
            </w:r>
            <w:r>
              <w:rPr>
                <w:rStyle w:val="2088"/>
                <w:color w:val="auto"/>
                <w:highlight w:val="none"/>
                <w:lang w:bidi="ar"/>
              </w:rPr>
              <w:t xml:space="preserve">组垃圾装置（老扬城公司）</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清扫、保洁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垃圾中转站</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运行、管理  ★★</w:t>
            </w:r>
            <w:r/>
          </w:p>
        </w:tc>
      </w:tr>
      <w:tr>
        <w:trPr>
          <w:trHeight w:val="360"/>
        </w:trPr>
        <w:tc>
          <w:tcPr>
            <w:tcBorders>
              <w:top w:val="none" w:color="000000" w:sz="4" w:space="0"/>
              <w:left w:val="single" w:color="000000" w:sz="8" w:space="0"/>
              <w:bottom w:val="single" w:color="000000" w:sz="8" w:space="0"/>
              <w:right w:val="single" w:color="000000" w:sz="8" w:space="0"/>
            </w:tcBorders>
            <w:tcW w:w="6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农贸市场</w:t>
            </w:r>
            <w:r/>
          </w:p>
        </w:tc>
        <w:tc>
          <w:tcPr>
            <w:tcBorders>
              <w:top w:val="none" w:color="000000" w:sz="4" w:space="0"/>
              <w:left w:val="none" w:color="000000" w:sz="4" w:space="0"/>
              <w:bottom w:val="single" w:color="000000" w:sz="8" w:space="0"/>
              <w:right w:val="single" w:color="000000" w:sz="8" w:space="0"/>
            </w:tcBorders>
            <w:tcW w:w="12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3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none" w:color="000000" w:sz="4" w:space="0"/>
              <w:left w:val="none" w:color="000000" w:sz="4" w:space="0"/>
              <w:bottom w:val="single" w:color="000000" w:sz="8" w:space="0"/>
              <w:right w:val="single" w:color="000000" w:sz="8" w:space="0"/>
            </w:tcBorders>
            <w:tcW w:w="23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垃圾清运、保洁 ★★</w:t>
            </w:r>
            <w:r/>
          </w:p>
        </w:tc>
      </w:tr>
      <w:tr>
        <w:trPr>
          <w:trHeight w:val="800"/>
        </w:trPr>
        <w:tc>
          <w:tcPr>
            <w:gridSpan w:val="5"/>
            <w:tcBorders>
              <w:top w:val="none" w:color="000000" w:sz="4" w:space="0"/>
              <w:left w:val="single" w:color="000000" w:sz="4" w:space="0"/>
              <w:bottom w:val="single" w:color="000000" w:sz="8" w:space="0"/>
              <w:right w:val="single" w:color="000000" w:sz="8" w:space="0"/>
            </w:tcBorders>
            <w:tcW w:w="96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备注：三星：每日必须清扫一遍，及时保洁；二星：每日必须清扫一遍，适时保洁；一星：定期保洁</w:t>
            </w:r>
            <w:r/>
          </w:p>
        </w:tc>
      </w:tr>
    </w:tbl>
    <w:p>
      <w:pPr>
        <w:pStyle w:val="2083"/>
        <w:ind w:left="0" w:firstLine="482"/>
        <w:spacing w:after="0" w:line="360" w:lineRule="auto"/>
        <w:widowControl/>
        <w:rPr>
          <w:rStyle w:val="2082"/>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2083"/>
        <w:ind w:left="0" w:firstLine="482"/>
        <w:spacing w:after="0" w:line="360" w:lineRule="auto"/>
        <w:widowControl/>
        <w:rPr>
          <w:rStyle w:val="2082"/>
          <w:rFonts w:ascii="宋体" w:hAnsi="宋体"/>
          <w:b/>
          <w:bCs/>
          <w:color w:val="auto"/>
          <w:sz w:val="24"/>
          <w:szCs w:val="24"/>
          <w:highlight w:val="none"/>
        </w:rPr>
      </w:pPr>
      <w:r>
        <w:rPr>
          <w:rStyle w:val="2082"/>
          <w:rFonts w:hint="eastAsia" w:ascii="宋体" w:hAnsi="宋体"/>
          <w:b/>
          <w:bCs/>
          <w:color w:val="auto"/>
          <w:sz w:val="24"/>
          <w:szCs w:val="24"/>
          <w:highlight w:val="none"/>
        </w:rPr>
        <w:t xml:space="preserve">2</w:t>
      </w:r>
      <w:r>
        <w:rPr>
          <w:rStyle w:val="2082"/>
          <w:rFonts w:ascii="宋体" w:hAnsi="宋体"/>
          <w:b/>
          <w:bCs/>
          <w:color w:val="auto"/>
          <w:sz w:val="24"/>
          <w:szCs w:val="24"/>
          <w:highlight w:val="none"/>
        </w:rPr>
        <w:t xml:space="preserve">、作业服务范围</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（1）</w:t>
      </w:r>
      <w:r>
        <w:rPr>
          <w:rStyle w:val="2082"/>
          <w:rFonts w:ascii="宋体" w:hAnsi="宋体"/>
          <w:color w:val="auto"/>
          <w:szCs w:val="21"/>
          <w:highlight w:val="none"/>
        </w:rPr>
        <w:t xml:space="preserve">上述镇区所有道路路面的清扫保洁；</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（2）</w:t>
      </w:r>
      <w:r>
        <w:rPr>
          <w:rStyle w:val="2082"/>
          <w:rFonts w:ascii="宋体" w:hAnsi="宋体"/>
          <w:color w:val="auto"/>
          <w:szCs w:val="21"/>
          <w:highlight w:val="none"/>
        </w:rPr>
        <w:t xml:space="preserve">上述镇区道路周边垃圾桶（公厕、垃圾池、垃圾房、垃圾装置）周边和绿化带的保洁及每年对街面杂草的药物治理；</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（3）</w:t>
      </w:r>
      <w:r>
        <w:rPr>
          <w:rStyle w:val="2082"/>
          <w:rFonts w:ascii="宋体" w:hAnsi="宋体"/>
          <w:color w:val="auto"/>
          <w:szCs w:val="21"/>
          <w:highlight w:val="none"/>
        </w:rPr>
        <w:t xml:space="preserve">上述镇区道路周边视野范围内全部杂草、杂物、建筑垃圾的清理；</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（4）</w:t>
      </w:r>
      <w:r>
        <w:rPr>
          <w:rStyle w:val="2082"/>
          <w:rFonts w:ascii="宋体" w:hAnsi="宋体"/>
          <w:color w:val="auto"/>
          <w:szCs w:val="21"/>
          <w:highlight w:val="none"/>
        </w:rPr>
        <w:t xml:space="preserve">上述镇区道路周边生活垃圾池、垃圾房、垃圾桶、垃圾装置垃圾每天清倒转运；</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（5）</w:t>
      </w:r>
      <w:r>
        <w:rPr>
          <w:rStyle w:val="2082"/>
          <w:rFonts w:ascii="宋体" w:hAnsi="宋体"/>
          <w:color w:val="auto"/>
          <w:szCs w:val="21"/>
          <w:highlight w:val="none"/>
        </w:rPr>
        <w:t xml:space="preserve">上述镇区道路周边现状垃圾桶（公厕、垃圾池、垃圾房、垃圾装置）清洗、维护；</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（6）</w:t>
      </w:r>
      <w:r>
        <w:rPr>
          <w:rStyle w:val="2082"/>
          <w:rFonts w:ascii="宋体" w:hAnsi="宋体"/>
          <w:color w:val="auto"/>
          <w:szCs w:val="21"/>
          <w:highlight w:val="none"/>
        </w:rPr>
        <w:t xml:space="preserve">上述镇区道路周边公厕清扫治虫；</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（7）</w:t>
      </w:r>
      <w:r>
        <w:rPr>
          <w:rStyle w:val="2082"/>
          <w:rFonts w:ascii="宋体" w:hAnsi="宋体"/>
          <w:color w:val="auto"/>
          <w:szCs w:val="21"/>
          <w:highlight w:val="none"/>
        </w:rPr>
        <w:t xml:space="preserve">上述镇区道路周边信访中属于环镜卫生方面问题的处理。</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（8）</w:t>
      </w:r>
      <w:r>
        <w:rPr>
          <w:rStyle w:val="2082"/>
          <w:rFonts w:ascii="宋体" w:hAnsi="宋体"/>
          <w:color w:val="auto"/>
          <w:szCs w:val="21"/>
          <w:highlight w:val="none"/>
        </w:rPr>
        <w:t xml:space="preserve">垃圾中转站运行、管理,含中转站的水电和维护管理。</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（9）如秋季落叶、大雨大雪等恶劣天气及特殊状况，要有应急预案，发生时要及时处理相关问题。</w:t>
      </w:r>
      <w:r/>
    </w:p>
    <w:p>
      <w:pPr>
        <w:pStyle w:val="2083"/>
        <w:ind w:left="0" w:firstLine="420"/>
        <w:spacing w:after="0" w:line="360" w:lineRule="auto"/>
        <w:widowControl/>
        <w:rPr>
          <w:rStyle w:val="2082"/>
          <w:rFonts w:ascii="宋体" w:hAnsi="宋体"/>
          <w:color w:val="auto"/>
          <w:sz w:val="20"/>
          <w:szCs w:val="21"/>
          <w:highlight w:val="none"/>
        </w:rPr>
      </w:pPr>
      <w:r>
        <w:rPr>
          <w:rStyle w:val="2082"/>
          <w:rFonts w:hint="eastAsia" w:ascii="宋体" w:hAnsi="宋体"/>
          <w:color w:val="auto"/>
          <w:szCs w:val="21"/>
          <w:highlight w:val="none"/>
        </w:rPr>
        <w:t xml:space="preserve">（10）</w:t>
      </w:r>
      <w:r>
        <w:rPr>
          <w:rStyle w:val="2082"/>
          <w:rFonts w:ascii="宋体" w:hAnsi="宋体"/>
          <w:color w:val="auto"/>
          <w:sz w:val="20"/>
          <w:szCs w:val="21"/>
          <w:highlight w:val="none"/>
        </w:rPr>
        <w:t xml:space="preserve">农贸市场垃圾收集清运。</w:t>
      </w:r>
      <w:r/>
    </w:p>
    <w:p>
      <w:pPr>
        <w:pStyle w:val="2083"/>
        <w:ind w:left="0" w:firstLine="400"/>
        <w:spacing w:after="0" w:line="360" w:lineRule="auto"/>
        <w:widowControl/>
        <w:rPr>
          <w:rStyle w:val="2082"/>
          <w:rFonts w:hint="eastAsia" w:ascii="宋体" w:hAnsi="宋体"/>
          <w:color w:val="auto"/>
          <w:sz w:val="20"/>
          <w:szCs w:val="21"/>
          <w:highlight w:val="none"/>
        </w:rPr>
      </w:pPr>
      <w:r>
        <w:rPr>
          <w:rStyle w:val="2082"/>
          <w:rFonts w:hint="eastAsia" w:ascii="宋体" w:hAnsi="宋体"/>
          <w:color w:val="auto"/>
          <w:sz w:val="20"/>
          <w:szCs w:val="21"/>
          <w:highlight w:val="none"/>
        </w:rPr>
        <w:t xml:space="preserve">（11）清扫保洁人员服装必须统一，所有作业车辆标识须统一。</w:t>
      </w:r>
      <w:r/>
    </w:p>
    <w:p>
      <w:pPr>
        <w:pStyle w:val="2083"/>
        <w:ind w:left="0" w:firstLine="400"/>
        <w:spacing w:after="0" w:line="360" w:lineRule="auto"/>
        <w:widowControl/>
        <w:rPr>
          <w:rStyle w:val="2082"/>
          <w:rFonts w:hint="eastAsia" w:ascii="宋体" w:hAnsi="宋体"/>
          <w:color w:val="auto"/>
          <w:sz w:val="20"/>
          <w:szCs w:val="21"/>
          <w:highlight w:val="none"/>
        </w:rPr>
      </w:pPr>
      <w:r>
        <w:rPr>
          <w:rStyle w:val="2082"/>
          <w:rFonts w:hint="eastAsia" w:ascii="宋体" w:hAnsi="宋体"/>
          <w:color w:val="auto"/>
          <w:sz w:val="20"/>
          <w:szCs w:val="21"/>
          <w:highlight w:val="none"/>
        </w:rPr>
        <w:t xml:space="preserve">（12）如遇重大活动或上级检查，服从甲方要求，增加清扫保洁频次。</w:t>
      </w:r>
      <w:r/>
    </w:p>
    <w:p>
      <w:pPr>
        <w:pStyle w:val="2084"/>
        <w:ind w:firstLine="482"/>
        <w:jc w:val="both"/>
        <w:widowControl/>
        <w:rPr>
          <w:rStyle w:val="2082"/>
          <w:rFonts w:hAnsi="宋体"/>
          <w:b/>
          <w:bCs/>
          <w:color w:val="auto"/>
          <w:sz w:val="24"/>
          <w:szCs w:val="24"/>
          <w:highlight w:val="none"/>
        </w:rPr>
      </w:pPr>
      <w:r>
        <w:rPr>
          <w:rStyle w:val="2082"/>
          <w:rFonts w:hint="eastAsia" w:hAnsi="宋体"/>
          <w:b/>
          <w:bCs/>
          <w:color w:val="auto"/>
          <w:sz w:val="24"/>
          <w:szCs w:val="24"/>
          <w:highlight w:val="none"/>
        </w:rPr>
        <w:t xml:space="preserve">3</w:t>
      </w:r>
      <w:r>
        <w:rPr>
          <w:rStyle w:val="2082"/>
          <w:rFonts w:hAnsi="宋体"/>
          <w:b/>
          <w:bCs/>
          <w:color w:val="auto"/>
          <w:sz w:val="24"/>
          <w:szCs w:val="24"/>
          <w:highlight w:val="none"/>
        </w:rPr>
        <w:t xml:space="preserve">、作业时间要求</w:t>
      </w:r>
      <w:r/>
    </w:p>
    <w:p>
      <w:pPr>
        <w:ind w:firstLine="420"/>
        <w:spacing w:line="360" w:lineRule="auto"/>
        <w:rPr>
          <w:rStyle w:val="2082"/>
          <w:rFonts w:ascii="宋体" w:hAnsi="宋体"/>
          <w:color w:val="auto"/>
          <w:szCs w:val="20"/>
          <w:highlight w:val="none"/>
        </w:rPr>
      </w:pPr>
      <w:r>
        <w:rPr>
          <w:rStyle w:val="2082"/>
          <w:rFonts w:hint="eastAsia" w:ascii="宋体" w:hAnsi="宋体"/>
          <w:color w:val="auto"/>
          <w:szCs w:val="21"/>
          <w:highlight w:val="none"/>
        </w:rPr>
        <w:t xml:space="preserve">（1）</w:t>
      </w:r>
      <w:r>
        <w:rPr>
          <w:rStyle w:val="2082"/>
          <w:rFonts w:ascii="宋体" w:hAnsi="宋体"/>
          <w:color w:val="auto"/>
          <w:szCs w:val="20"/>
          <w:highlight w:val="none"/>
        </w:rPr>
        <w:t xml:space="preserve">上述镇区道路每天一扫，每天保洁</w:t>
      </w:r>
      <w:r>
        <w:rPr>
          <w:rStyle w:val="2082"/>
          <w:rFonts w:hint="eastAsia" w:ascii="宋体" w:hAnsi="宋体"/>
          <w:color w:val="auto"/>
          <w:szCs w:val="20"/>
          <w:highlight w:val="none"/>
        </w:rPr>
        <w:t xml:space="preserve">；</w:t>
      </w:r>
      <w:r/>
    </w:p>
    <w:p>
      <w:pPr>
        <w:ind w:firstLine="420"/>
        <w:spacing w:line="360" w:lineRule="auto"/>
        <w:rPr>
          <w:rStyle w:val="2082"/>
          <w:rFonts w:ascii="宋体" w:hAnsi="宋体"/>
          <w:color w:val="auto"/>
          <w:szCs w:val="20"/>
          <w:highlight w:val="none"/>
        </w:rPr>
      </w:pPr>
      <w:r>
        <w:rPr>
          <w:rStyle w:val="2082"/>
          <w:rFonts w:hint="eastAsia" w:ascii="宋体" w:hAnsi="宋体"/>
          <w:color w:val="auto"/>
          <w:szCs w:val="20"/>
          <w:highlight w:val="none"/>
        </w:rPr>
        <w:t xml:space="preserve">（2）政府周边回归路需要机扫，每月开展1-2次清扫车作业（含回归路政府周边）</w:t>
      </w:r>
      <w:r>
        <w:rPr>
          <w:rStyle w:val="2082"/>
          <w:rFonts w:ascii="宋体" w:hAnsi="宋体"/>
          <w:color w:val="auto"/>
          <w:szCs w:val="20"/>
          <w:highlight w:val="none"/>
        </w:rPr>
        <w:t xml:space="preserve">；</w:t>
      </w:r>
      <w:r/>
    </w:p>
    <w:p>
      <w:pPr>
        <w:ind w:firstLine="420"/>
        <w:spacing w:line="360" w:lineRule="auto"/>
        <w:rPr>
          <w:rStyle w:val="2082"/>
          <w:rFonts w:ascii="宋体" w:hAnsi="宋体"/>
          <w:color w:val="auto"/>
          <w:szCs w:val="20"/>
          <w:highlight w:val="none"/>
        </w:rPr>
      </w:pPr>
      <w:r>
        <w:rPr>
          <w:rStyle w:val="2082"/>
          <w:rFonts w:hint="eastAsia" w:ascii="宋体" w:hAnsi="宋体"/>
          <w:color w:val="auto"/>
          <w:szCs w:val="21"/>
          <w:highlight w:val="none"/>
        </w:rPr>
        <w:t xml:space="preserve">（3）</w:t>
      </w:r>
      <w:r>
        <w:rPr>
          <w:rStyle w:val="2082"/>
          <w:rFonts w:ascii="宋体" w:hAnsi="宋体"/>
          <w:color w:val="auto"/>
          <w:szCs w:val="20"/>
          <w:highlight w:val="none"/>
        </w:rPr>
        <w:t xml:space="preserve">清扫时间：上午7:00-11:00；</w:t>
      </w:r>
      <w:r/>
    </w:p>
    <w:p>
      <w:pPr>
        <w:ind w:firstLine="420"/>
        <w:spacing w:line="360" w:lineRule="auto"/>
        <w:rPr>
          <w:rStyle w:val="2082"/>
          <w:rFonts w:ascii="宋体" w:hAnsi="宋体"/>
          <w:color w:val="auto"/>
          <w:szCs w:val="20"/>
          <w:highlight w:val="none"/>
        </w:rPr>
      </w:pPr>
      <w:r>
        <w:rPr>
          <w:rStyle w:val="2082"/>
          <w:rFonts w:hint="eastAsia" w:ascii="宋体" w:hAnsi="宋体"/>
          <w:color w:val="auto"/>
          <w:szCs w:val="21"/>
          <w:highlight w:val="none"/>
        </w:rPr>
        <w:t xml:space="preserve">（4）</w:t>
      </w:r>
      <w:r>
        <w:rPr>
          <w:rStyle w:val="2082"/>
          <w:rFonts w:ascii="宋体" w:hAnsi="宋体"/>
          <w:color w:val="auto"/>
          <w:szCs w:val="20"/>
          <w:highlight w:val="none"/>
        </w:rPr>
        <w:t xml:space="preserve">保洁时间：夏季7:00-18:30，冬季7:00-17:30（清扫不到位的，保洁时仍须清扫）；</w:t>
      </w:r>
      <w:r/>
    </w:p>
    <w:p>
      <w:pPr>
        <w:ind w:firstLine="420"/>
        <w:spacing w:line="360" w:lineRule="auto"/>
        <w:rPr>
          <w:rStyle w:val="2082"/>
          <w:rFonts w:ascii="宋体" w:hAnsi="宋体"/>
          <w:color w:val="auto"/>
          <w:szCs w:val="20"/>
          <w:highlight w:val="none"/>
        </w:rPr>
      </w:pPr>
      <w:r>
        <w:rPr>
          <w:rStyle w:val="2082"/>
          <w:rFonts w:hint="eastAsia" w:ascii="宋体" w:hAnsi="宋体"/>
          <w:color w:val="auto"/>
          <w:szCs w:val="21"/>
          <w:highlight w:val="none"/>
        </w:rPr>
        <w:t xml:space="preserve">（5）</w:t>
      </w:r>
      <w:r>
        <w:rPr>
          <w:rStyle w:val="2082"/>
          <w:rFonts w:ascii="宋体" w:hAnsi="宋体"/>
          <w:color w:val="auto"/>
          <w:szCs w:val="20"/>
          <w:highlight w:val="none"/>
        </w:rPr>
        <w:t xml:space="preserve">夏季高温期间下午保洁时间可适当延时</w:t>
      </w:r>
      <w:r>
        <w:rPr>
          <w:rStyle w:val="2082"/>
          <w:rFonts w:hint="eastAsia" w:ascii="宋体" w:hAnsi="宋体"/>
          <w:color w:val="auto"/>
          <w:szCs w:val="20"/>
          <w:highlight w:val="none"/>
        </w:rPr>
        <w:t xml:space="preserve">；</w:t>
      </w:r>
      <w:r/>
    </w:p>
    <w:p>
      <w:pPr>
        <w:ind w:firstLine="420"/>
        <w:spacing w:line="360" w:lineRule="auto"/>
        <w:rPr>
          <w:rStyle w:val="2082"/>
          <w:rFonts w:ascii="宋体" w:hAnsi="宋体"/>
          <w:color w:val="auto"/>
          <w:szCs w:val="20"/>
          <w:highlight w:val="none"/>
        </w:rPr>
      </w:pPr>
      <w:r>
        <w:rPr>
          <w:rStyle w:val="2082"/>
          <w:rFonts w:hint="eastAsia" w:ascii="宋体" w:hAnsi="宋体"/>
          <w:color w:val="auto"/>
          <w:szCs w:val="20"/>
          <w:highlight w:val="none"/>
        </w:rPr>
        <w:t xml:space="preserve">（6）重大活动、节日等增加清扫保洁。</w:t>
      </w:r>
      <w:r/>
    </w:p>
    <w:p>
      <w:pPr>
        <w:ind w:firstLine="482"/>
        <w:spacing w:line="360" w:lineRule="auto"/>
        <w:rPr>
          <w:rStyle w:val="2082"/>
          <w:rFonts w:ascii="宋体" w:hAnsi="宋体"/>
          <w:b/>
          <w:bCs/>
          <w:color w:val="auto"/>
          <w:sz w:val="24"/>
          <w:szCs w:val="24"/>
          <w:highlight w:val="none"/>
        </w:rPr>
      </w:pPr>
      <w:r>
        <w:rPr>
          <w:rStyle w:val="2082"/>
          <w:rFonts w:hint="eastAsia" w:ascii="宋体" w:hAnsi="宋体"/>
          <w:b/>
          <w:bCs/>
          <w:color w:val="auto"/>
          <w:sz w:val="24"/>
          <w:szCs w:val="24"/>
          <w:highlight w:val="none"/>
        </w:rPr>
        <w:t xml:space="preserve">二</w:t>
      </w:r>
      <w:r>
        <w:rPr>
          <w:rStyle w:val="2082"/>
          <w:rFonts w:ascii="宋体" w:hAnsi="宋体"/>
          <w:b/>
          <w:bCs/>
          <w:color w:val="auto"/>
          <w:sz w:val="24"/>
          <w:szCs w:val="24"/>
          <w:highlight w:val="none"/>
        </w:rPr>
        <w:t xml:space="preserve">、农贸市场概况</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1、杨寿镇农贸市场位于杨寿镇集镇，由原来老的农贸市场基础上拆除建设。建成日期：2017年9月30日。</w:t>
      </w:r>
      <w:r/>
    </w:p>
    <w:p>
      <w:pPr>
        <w:pStyle w:val="2085"/>
        <w:ind w:firstLine="422"/>
        <w:widowControl/>
        <w:rPr>
          <w:rStyle w:val="2082"/>
          <w:rFonts w:ascii="宋体" w:hAnsi="宋体"/>
          <w:b/>
          <w:bCs/>
          <w:color w:val="auto"/>
          <w:szCs w:val="21"/>
          <w:highlight w:val="none"/>
        </w:rPr>
      </w:pPr>
      <w:r>
        <w:rPr>
          <w:rStyle w:val="2082"/>
          <w:rFonts w:ascii="宋体" w:hAnsi="宋体"/>
          <w:b/>
          <w:bCs/>
          <w:color w:val="auto"/>
          <w:szCs w:val="21"/>
          <w:highlight w:val="none"/>
        </w:rPr>
        <w:t xml:space="preserve">2、项目占地面积8079.56平方米，建筑面积约3300平方米，其中：</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（1）市场内设置16个台子，有豆制品区、熟食区、生肉区、水产区、蔬菜区；</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（2）内部门市房20间；</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（3）活禽宰杀区，位于整个市场内但与其它区域分隔；</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（4）市场对外门面房19间，约304平方米。</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（5）公厕1座（纳入道路清扫保洁的服务中，不在农贸市场服务费中列支）</w:t>
      </w:r>
      <w:r/>
    </w:p>
    <w:p>
      <w:pPr>
        <w:pStyle w:val="2085"/>
        <w:ind w:firstLine="422"/>
        <w:widowControl/>
        <w:rPr>
          <w:rStyle w:val="2082"/>
          <w:rFonts w:ascii="宋体" w:hAnsi="宋体"/>
          <w:b/>
          <w:bCs/>
          <w:color w:val="auto"/>
          <w:szCs w:val="21"/>
          <w:highlight w:val="none"/>
        </w:rPr>
      </w:pPr>
      <w:r>
        <w:rPr>
          <w:rStyle w:val="2082"/>
          <w:rFonts w:ascii="宋体" w:hAnsi="宋体"/>
          <w:b/>
          <w:bCs/>
          <w:color w:val="auto"/>
          <w:szCs w:val="21"/>
          <w:highlight w:val="none"/>
        </w:rPr>
        <w:t xml:space="preserve">3、出入口设置：</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（1）农贸市场外部出入口3个；</w:t>
      </w:r>
      <w:r/>
    </w:p>
    <w:p>
      <w:pPr>
        <w:pStyle w:val="2085"/>
        <w:ind w:firstLine="420"/>
        <w:widowControl/>
        <w:rPr>
          <w:rStyle w:val="2082"/>
          <w:rFonts w:ascii="宋体" w:hAnsi="宋体"/>
          <w:color w:val="auto"/>
          <w:szCs w:val="21"/>
          <w:highlight w:val="none"/>
        </w:rPr>
      </w:pPr>
      <w:r>
        <w:rPr>
          <w:rStyle w:val="2082"/>
          <w:rFonts w:ascii="宋体" w:hAnsi="宋体"/>
          <w:color w:val="auto"/>
          <w:szCs w:val="21"/>
          <w:highlight w:val="none"/>
        </w:rPr>
        <w:t xml:space="preserve">（2）进入农贸市场的出入口3个，其中2个为人行出入口，另1个机动三轮车可进出。</w:t>
      </w:r>
      <w:r/>
    </w:p>
    <w:p>
      <w:pPr>
        <w:ind w:firstLine="422"/>
        <w:spacing w:line="360" w:lineRule="auto"/>
        <w:rPr>
          <w:rStyle w:val="2082"/>
          <w:rFonts w:ascii="宋体" w:hAnsi="宋体"/>
          <w:b/>
          <w:bCs/>
          <w:color w:val="auto"/>
          <w:szCs w:val="21"/>
          <w:highlight w:val="none"/>
        </w:rPr>
      </w:pPr>
      <w:r>
        <w:rPr>
          <w:rStyle w:val="2082"/>
          <w:rFonts w:hint="eastAsia" w:ascii="宋体" w:hAnsi="宋体"/>
          <w:b/>
          <w:bCs/>
          <w:color w:val="auto"/>
          <w:szCs w:val="21"/>
          <w:highlight w:val="none"/>
        </w:rPr>
        <w:t xml:space="preserve">4</w:t>
      </w:r>
      <w:r>
        <w:rPr>
          <w:rStyle w:val="2082"/>
          <w:rFonts w:ascii="宋体" w:hAnsi="宋体"/>
          <w:b/>
          <w:bCs/>
          <w:color w:val="auto"/>
          <w:szCs w:val="21"/>
          <w:highlight w:val="none"/>
        </w:rPr>
        <w:t xml:space="preserve">、杨寿镇农贸市场外包管理服务内容</w:t>
      </w:r>
      <w:r/>
    </w:p>
    <w:p>
      <w:pPr>
        <w:pStyle w:val="2085"/>
        <w:ind w:firstLine="420"/>
        <w:widowControl/>
        <w:rPr>
          <w:rStyle w:val="2082"/>
          <w:rFonts w:ascii="宋体" w:hAnsi="宋体"/>
          <w:color w:val="auto"/>
          <w:szCs w:val="21"/>
          <w:highlight w:val="none"/>
        </w:rPr>
      </w:pPr>
      <w:r>
        <w:rPr>
          <w:rStyle w:val="2082"/>
          <w:rFonts w:hint="eastAsia" w:ascii="宋体" w:hAnsi="宋体"/>
          <w:color w:val="auto"/>
          <w:szCs w:val="21"/>
          <w:highlight w:val="none"/>
        </w:rPr>
        <w:t xml:space="preserve">1</w:t>
      </w:r>
      <w:r>
        <w:rPr>
          <w:rStyle w:val="2082"/>
          <w:rFonts w:ascii="宋体" w:hAnsi="宋体"/>
          <w:color w:val="auto"/>
          <w:szCs w:val="21"/>
          <w:highlight w:val="none"/>
        </w:rPr>
        <w:t xml:space="preserve">、及时缴纳水电费。此费用来源各商铺对应的水、电表，可按略高于水电费标准按实收取费用（因为有公共照明、用水费用）</w:t>
      </w:r>
      <w:r>
        <w:rPr>
          <w:rStyle w:val="2082"/>
          <w:rFonts w:hint="eastAsia" w:ascii="宋体" w:hAnsi="宋体"/>
          <w:color w:val="auto"/>
          <w:szCs w:val="21"/>
          <w:highlight w:val="none"/>
        </w:rPr>
        <w:t xml:space="preserve">，多收部分不得超过实际水、电费的10%</w:t>
      </w:r>
      <w:r>
        <w:rPr>
          <w:rStyle w:val="2082"/>
          <w:rFonts w:ascii="宋体" w:hAnsi="宋体"/>
          <w:color w:val="auto"/>
          <w:szCs w:val="21"/>
          <w:highlight w:val="none"/>
        </w:rPr>
        <w:t xml:space="preserve">。菜场内公厕水电费由人民政府按实承担。</w:t>
      </w:r>
      <w:r/>
    </w:p>
    <w:p>
      <w:pPr>
        <w:pStyle w:val="2085"/>
        <w:ind w:firstLine="420"/>
        <w:widowControl/>
        <w:rPr>
          <w:rStyle w:val="2082"/>
          <w:rFonts w:ascii="宋体" w:hAnsi="宋体"/>
          <w:color w:val="auto"/>
          <w:szCs w:val="21"/>
          <w:highlight w:val="none"/>
        </w:rPr>
      </w:pPr>
      <w:r>
        <w:rPr>
          <w:rStyle w:val="2082"/>
          <w:rFonts w:hint="eastAsia" w:ascii="宋体" w:hAnsi="宋体"/>
          <w:color w:val="auto"/>
          <w:szCs w:val="21"/>
          <w:highlight w:val="none"/>
        </w:rPr>
        <w:t xml:space="preserve">2</w:t>
      </w:r>
      <w:r>
        <w:rPr>
          <w:rStyle w:val="2082"/>
          <w:rFonts w:ascii="宋体" w:hAnsi="宋体"/>
          <w:color w:val="auto"/>
          <w:szCs w:val="21"/>
          <w:highlight w:val="none"/>
        </w:rPr>
        <w:t xml:space="preserve">、制定管理制度及经营公约等，并在经营时间内检查，监督菜场内外的经营及车辆停放秩序，搞好环境卫生、营造良好的经营环境。</w:t>
      </w:r>
      <w:r/>
    </w:p>
    <w:p>
      <w:pPr>
        <w:pStyle w:val="2085"/>
        <w:ind w:firstLine="420"/>
        <w:widowControl/>
        <w:rPr>
          <w:rStyle w:val="2082"/>
          <w:rFonts w:ascii="宋体" w:hAnsi="宋体"/>
          <w:color w:val="auto"/>
          <w:szCs w:val="21"/>
          <w:highlight w:val="none"/>
        </w:rPr>
      </w:pPr>
      <w:r>
        <w:rPr>
          <w:rStyle w:val="2082"/>
          <w:rFonts w:hint="eastAsia" w:ascii="宋体" w:hAnsi="宋体"/>
          <w:color w:val="auto"/>
          <w:szCs w:val="21"/>
          <w:highlight w:val="none"/>
        </w:rPr>
        <w:t xml:space="preserve">3</w:t>
      </w:r>
      <w:r>
        <w:rPr>
          <w:rStyle w:val="2082"/>
          <w:rFonts w:ascii="宋体" w:hAnsi="宋体"/>
          <w:color w:val="auto"/>
          <w:szCs w:val="21"/>
          <w:highlight w:val="none"/>
        </w:rPr>
        <w:t xml:space="preserve">、对自然原因造成的摊位损坏及照明灯光设施的故障进行维修、更换、保养。同时对整体建筑进行保护，不得有任何改动。</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4</w:t>
      </w:r>
      <w:r>
        <w:rPr>
          <w:rStyle w:val="2082"/>
          <w:rFonts w:ascii="宋体" w:hAnsi="宋体"/>
          <w:color w:val="auto"/>
          <w:szCs w:val="21"/>
          <w:highlight w:val="none"/>
        </w:rPr>
        <w:t xml:space="preserve">、教育各摊位实行三包（包卫生、包秩序、包经营作风）、维护摊容、摊貌，禁止乱堆乱放乱挂物品。</w:t>
      </w:r>
      <w:r/>
    </w:p>
    <w:p>
      <w:pPr>
        <w:ind w:firstLine="422"/>
        <w:spacing w:line="360" w:lineRule="auto"/>
        <w:rPr>
          <w:rStyle w:val="2082"/>
          <w:rFonts w:ascii="宋体" w:hAnsi="宋体"/>
          <w:b/>
          <w:color w:val="auto"/>
          <w:szCs w:val="21"/>
          <w:highlight w:val="none"/>
        </w:rPr>
      </w:pPr>
      <w:r>
        <w:rPr>
          <w:rStyle w:val="2082"/>
          <w:rFonts w:hint="eastAsia" w:ascii="宋体" w:hAnsi="宋体"/>
          <w:b/>
          <w:color w:val="auto"/>
          <w:szCs w:val="21"/>
          <w:highlight w:val="none"/>
        </w:rPr>
        <w:t xml:space="preserve">三</w:t>
      </w:r>
      <w:r>
        <w:rPr>
          <w:rStyle w:val="2082"/>
          <w:rFonts w:ascii="宋体" w:hAnsi="宋体"/>
          <w:b/>
          <w:color w:val="auto"/>
          <w:szCs w:val="21"/>
          <w:highlight w:val="none"/>
        </w:rPr>
        <w:t xml:space="preserve">、</w:t>
      </w:r>
      <w:r>
        <w:rPr>
          <w:rStyle w:val="2082"/>
          <w:rFonts w:hint="eastAsia" w:ascii="宋体" w:hAnsi="宋体"/>
          <w:b/>
          <w:color w:val="auto"/>
          <w:szCs w:val="21"/>
          <w:highlight w:val="none"/>
        </w:rPr>
        <w:t xml:space="preserve">项目服务报价要求</w:t>
      </w:r>
      <w:r/>
    </w:p>
    <w:p>
      <w:pPr>
        <w:ind w:firstLine="422"/>
        <w:spacing w:line="360" w:lineRule="auto"/>
        <w:rPr>
          <w:rStyle w:val="2082"/>
          <w:rFonts w:ascii="宋体" w:hAnsi="宋体"/>
          <w:b/>
          <w:color w:val="auto"/>
          <w:szCs w:val="21"/>
          <w:highlight w:val="none"/>
        </w:rPr>
      </w:pPr>
      <w:r>
        <w:rPr>
          <w:rStyle w:val="2082"/>
          <w:rFonts w:hint="eastAsia" w:ascii="宋体" w:hAnsi="宋体"/>
          <w:b/>
          <w:color w:val="auto"/>
          <w:szCs w:val="21"/>
          <w:highlight w:val="none"/>
        </w:rPr>
        <w:t xml:space="preserve">1、</w:t>
      </w:r>
      <w:r>
        <w:rPr>
          <w:rStyle w:val="2082"/>
          <w:rFonts w:ascii="宋体" w:hAnsi="宋体"/>
          <w:b/>
          <w:color w:val="auto"/>
          <w:szCs w:val="21"/>
          <w:highlight w:val="none"/>
        </w:rPr>
        <w:t xml:space="preserve">杨寿镇区道路清扫保洁及生活垃圾转运服务</w:t>
      </w:r>
      <w:r>
        <w:rPr>
          <w:rStyle w:val="2082"/>
          <w:rFonts w:hint="eastAsia" w:ascii="宋体" w:hAnsi="宋体"/>
          <w:b/>
          <w:color w:val="auto"/>
          <w:szCs w:val="21"/>
          <w:highlight w:val="none"/>
        </w:rPr>
        <w:t xml:space="preserve">报价要求：</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（1）</w:t>
      </w:r>
      <w:r>
        <w:rPr>
          <w:rStyle w:val="2082"/>
          <w:rFonts w:ascii="宋体" w:hAnsi="宋体"/>
          <w:color w:val="auto"/>
          <w:szCs w:val="21"/>
          <w:highlight w:val="none"/>
        </w:rPr>
        <w:t xml:space="preserve">工资：</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保洁人员按扬州市最低保障工资</w:t>
      </w:r>
      <w:r>
        <w:rPr>
          <w:rStyle w:val="2082"/>
          <w:rFonts w:hint="eastAsia" w:ascii="宋体" w:hAnsi="宋体"/>
          <w:color w:val="auto"/>
          <w:szCs w:val="21"/>
          <w:highlight w:val="none"/>
        </w:rPr>
        <w:t xml:space="preserve">2660元</w:t>
      </w:r>
      <w:r>
        <w:rPr>
          <w:rStyle w:val="2082"/>
          <w:rFonts w:ascii="宋体" w:hAnsi="宋体"/>
          <w:color w:val="auto"/>
          <w:szCs w:val="21"/>
          <w:highlight w:val="none"/>
        </w:rPr>
        <w:t xml:space="preserve">/月计算。项目负责人和垃圾清运人员工资高于此标准，综合考虑市场行情和工作量进行上浮。</w:t>
      </w:r>
      <w:r>
        <w:rPr>
          <w:rStyle w:val="2082"/>
          <w:rFonts w:ascii="宋体" w:hAnsi="宋体" w:cs="等线"/>
          <w:b/>
          <w:bCs/>
          <w:i/>
          <w:iCs/>
          <w:color w:val="auto"/>
          <w:szCs w:val="21"/>
          <w:highlight w:val="none"/>
          <w:u w:val="single"/>
        </w:rPr>
        <w:t xml:space="preserve">人员工资不得低于扬州市最低工资标准，否则作无效报价处理。</w:t>
      </w:r>
      <w:r/>
    </w:p>
    <w:p>
      <w:pPr>
        <w:ind w:firstLine="420"/>
        <w:spacing w:line="360" w:lineRule="auto"/>
        <w:rPr>
          <w:rStyle w:val="2082"/>
          <w:rFonts w:ascii="宋体" w:hAnsi="宋体" w:cs="等线"/>
          <w:b/>
          <w:bCs/>
          <w:i/>
          <w:iCs/>
          <w:color w:val="auto"/>
          <w:szCs w:val="21"/>
          <w:highlight w:val="none"/>
          <w:u w:val="single"/>
        </w:rPr>
      </w:pPr>
      <w:r>
        <w:rPr>
          <w:rStyle w:val="2082"/>
          <w:rFonts w:hint="eastAsia" w:ascii="宋体" w:hAnsi="宋体"/>
          <w:color w:val="auto"/>
          <w:szCs w:val="21"/>
          <w:highlight w:val="none"/>
        </w:rPr>
        <w:t xml:space="preserve">（2）</w:t>
      </w:r>
      <w:r>
        <w:rPr>
          <w:rStyle w:val="2082"/>
          <w:rFonts w:ascii="宋体" w:hAnsi="宋体"/>
          <w:color w:val="auto"/>
          <w:szCs w:val="21"/>
          <w:highlight w:val="none"/>
        </w:rPr>
        <w:t xml:space="preserve">社会保险：按</w:t>
      </w:r>
      <w:r>
        <w:rPr>
          <w:rStyle w:val="2082"/>
          <w:rFonts w:hint="eastAsia" w:ascii="宋体" w:hAnsi="宋体"/>
          <w:color w:val="auto"/>
          <w:szCs w:val="21"/>
          <w:highlight w:val="none"/>
        </w:rPr>
        <w:t xml:space="preserve">1267.71元/月</w:t>
      </w:r>
      <w:r>
        <w:rPr>
          <w:rStyle w:val="2082"/>
          <w:rFonts w:hint="eastAsia" w:ascii="宋体" w:hAnsi="宋体"/>
          <w:color w:val="auto"/>
          <w:szCs w:val="21"/>
          <w:highlight w:val="none"/>
        </w:rPr>
        <w:t xml:space="preserve">/人</w:t>
      </w:r>
      <w:r>
        <w:rPr>
          <w:rStyle w:val="2082"/>
          <w:rFonts w:ascii="宋体" w:hAnsi="宋体"/>
          <w:color w:val="auto"/>
          <w:szCs w:val="21"/>
          <w:highlight w:val="none"/>
        </w:rPr>
        <w:t xml:space="preserve">测算。</w:t>
      </w:r>
      <w:r>
        <w:rPr>
          <w:rStyle w:val="2082"/>
          <w:rFonts w:hint="eastAsia" w:ascii="宋体" w:hAnsi="宋体" w:cs="等线"/>
          <w:b/>
          <w:bCs/>
          <w:i/>
          <w:iCs/>
          <w:color w:val="auto"/>
          <w:szCs w:val="21"/>
          <w:highlight w:val="none"/>
          <w:u w:val="single"/>
        </w:rPr>
        <w:t xml:space="preserve">按照实际</w:t>
      </w:r>
      <w:r>
        <w:rPr>
          <w:rStyle w:val="2082"/>
          <w:rFonts w:ascii="宋体" w:hAnsi="宋体" w:cs="等线"/>
          <w:b/>
          <w:bCs/>
          <w:i/>
          <w:iCs/>
          <w:color w:val="auto"/>
          <w:szCs w:val="21"/>
          <w:highlight w:val="none"/>
          <w:u w:val="single"/>
        </w:rPr>
        <w:t xml:space="preserve">依法测算缴纳社会保险</w:t>
      </w:r>
      <w:r>
        <w:rPr>
          <w:rStyle w:val="2082"/>
          <w:rFonts w:hint="eastAsia" w:ascii="宋体" w:hAnsi="宋体" w:cs="等线"/>
          <w:b/>
          <w:bCs/>
          <w:i/>
          <w:iCs/>
          <w:color w:val="auto"/>
          <w:szCs w:val="21"/>
          <w:highlight w:val="none"/>
          <w:u w:val="single"/>
        </w:rPr>
        <w:t xml:space="preserve">，</w:t>
      </w:r>
      <w:r>
        <w:rPr>
          <w:rStyle w:val="2082"/>
          <w:rFonts w:ascii="宋体" w:hAnsi="宋体" w:cs="等线"/>
          <w:b/>
          <w:bCs/>
          <w:i/>
          <w:iCs/>
          <w:color w:val="auto"/>
          <w:szCs w:val="21"/>
          <w:highlight w:val="none"/>
          <w:u w:val="single"/>
        </w:rPr>
        <w:t xml:space="preserve">否则作无效报价处理。</w:t>
      </w:r>
      <w:r/>
    </w:p>
    <w:p>
      <w:pPr>
        <w:ind w:firstLine="420"/>
        <w:spacing w:line="360" w:lineRule="auto"/>
        <w:rPr>
          <w:rStyle w:val="2082"/>
          <w:rFonts w:ascii="宋体" w:hAnsi="宋体" w:cs="等线"/>
          <w:bCs/>
          <w:color w:val="auto"/>
          <w:szCs w:val="21"/>
          <w:highlight w:val="none"/>
        </w:rPr>
      </w:pPr>
      <w:r>
        <w:rPr>
          <w:rStyle w:val="2082"/>
          <w:rFonts w:hint="eastAsia" w:ascii="宋体" w:hAnsi="宋体" w:cs="等线"/>
          <w:bCs/>
          <w:color w:val="auto"/>
          <w:szCs w:val="21"/>
          <w:highlight w:val="none"/>
        </w:rPr>
        <w:t xml:space="preserve">（3）</w:t>
      </w:r>
      <w:r>
        <w:rPr>
          <w:rStyle w:val="2082"/>
          <w:rFonts w:ascii="宋体" w:hAnsi="宋体" w:cs="等线"/>
          <w:bCs/>
          <w:color w:val="auto"/>
          <w:szCs w:val="21"/>
          <w:highlight w:val="none"/>
        </w:rPr>
        <w:t xml:space="preserve">高温补贴：按1200元/年/人标准计算，</w:t>
      </w:r>
      <w:r>
        <w:rPr>
          <w:rStyle w:val="2082"/>
          <w:rFonts w:hint="eastAsia" w:ascii="宋体" w:hAnsi="宋体" w:cs="等线"/>
          <w:b/>
          <w:bCs/>
          <w:i/>
          <w:iCs/>
          <w:color w:val="auto"/>
          <w:szCs w:val="21"/>
          <w:highlight w:val="none"/>
          <w:u w:val="single"/>
        </w:rPr>
        <w:t xml:space="preserve">全员</w:t>
      </w:r>
      <w:r>
        <w:rPr>
          <w:rStyle w:val="2082"/>
          <w:rFonts w:ascii="宋体" w:hAnsi="宋体" w:cs="等线"/>
          <w:b/>
          <w:bCs/>
          <w:i/>
          <w:iCs/>
          <w:color w:val="auto"/>
          <w:szCs w:val="21"/>
          <w:highlight w:val="none"/>
          <w:u w:val="single"/>
        </w:rPr>
        <w:t xml:space="preserve">依法测算高温补贴</w:t>
      </w:r>
      <w:r>
        <w:rPr>
          <w:rStyle w:val="2082"/>
          <w:rFonts w:hint="eastAsia" w:ascii="宋体" w:hAnsi="宋体" w:cs="等线"/>
          <w:b/>
          <w:bCs/>
          <w:i/>
          <w:iCs/>
          <w:color w:val="auto"/>
          <w:szCs w:val="21"/>
          <w:highlight w:val="none"/>
          <w:u w:val="single"/>
        </w:rPr>
        <w:t xml:space="preserve">，</w:t>
      </w:r>
      <w:r>
        <w:rPr>
          <w:rStyle w:val="2082"/>
          <w:rFonts w:ascii="宋体" w:hAnsi="宋体" w:cs="等线"/>
          <w:b/>
          <w:bCs/>
          <w:i/>
          <w:iCs/>
          <w:color w:val="auto"/>
          <w:szCs w:val="21"/>
          <w:highlight w:val="none"/>
          <w:u w:val="single"/>
        </w:rPr>
        <w:t xml:space="preserve">否则作无效报价处理。</w:t>
      </w:r>
      <w:r/>
    </w:p>
    <w:p>
      <w:pPr>
        <w:ind w:firstLine="420"/>
        <w:spacing w:line="360" w:lineRule="auto"/>
        <w:rPr>
          <w:rStyle w:val="2082"/>
          <w:rFonts w:ascii="宋体" w:hAnsi="宋体" w:cs="等线"/>
          <w:bCs/>
          <w:color w:val="auto"/>
          <w:szCs w:val="21"/>
          <w:highlight w:val="none"/>
        </w:rPr>
      </w:pPr>
      <w:r>
        <w:rPr>
          <w:rStyle w:val="2082"/>
          <w:rFonts w:hint="eastAsia" w:ascii="宋体" w:hAnsi="宋体" w:cs="等线"/>
          <w:bCs/>
          <w:color w:val="auto"/>
          <w:szCs w:val="21"/>
          <w:highlight w:val="none"/>
        </w:rPr>
        <w:t xml:space="preserve">（4）</w:t>
      </w:r>
      <w:r>
        <w:rPr>
          <w:rStyle w:val="2082"/>
          <w:rFonts w:ascii="宋体" w:hAnsi="宋体" w:cs="等线"/>
          <w:bCs/>
          <w:color w:val="auto"/>
          <w:szCs w:val="21"/>
          <w:highlight w:val="none"/>
        </w:rPr>
        <w:t xml:space="preserve">投标报价应包括所有的费用：</w:t>
      </w:r>
      <w:r>
        <w:rPr>
          <w:rStyle w:val="2082"/>
          <w:rFonts w:ascii="宋体" w:hAnsi="宋体"/>
          <w:b/>
          <w:i/>
          <w:iCs/>
          <w:color w:val="auto"/>
          <w:szCs w:val="21"/>
          <w:highlight w:val="none"/>
          <w:u w:val="single"/>
        </w:rPr>
        <w:t xml:space="preserve">人员工资（充分考虑在服务期间国家对人员工资的调整因素和自然增长因素，并符合相关文件要求）、法定的社会保险、高温补贴、</w:t>
      </w:r>
      <w:r>
        <w:rPr>
          <w:rStyle w:val="2082"/>
          <w:rFonts w:hint="eastAsia" w:ascii="宋体" w:hAnsi="宋体"/>
          <w:b/>
          <w:i/>
          <w:iCs/>
          <w:color w:val="auto"/>
          <w:szCs w:val="21"/>
          <w:highlight w:val="none"/>
          <w:u w:val="single"/>
        </w:rPr>
        <w:t xml:space="preserve">福利费、服装费、耗材、</w:t>
      </w:r>
      <w:r>
        <w:rPr>
          <w:rStyle w:val="2082"/>
          <w:rFonts w:ascii="宋体" w:hAnsi="宋体"/>
          <w:b/>
          <w:i/>
          <w:iCs/>
          <w:color w:val="auto"/>
          <w:szCs w:val="21"/>
          <w:highlight w:val="none"/>
          <w:u w:val="single"/>
        </w:rPr>
        <w:t xml:space="preserve">管理费、法定税费</w:t>
      </w:r>
      <w:r>
        <w:rPr>
          <w:rStyle w:val="2082"/>
          <w:rFonts w:ascii="宋体" w:hAnsi="宋体" w:cs="等线"/>
          <w:bCs/>
          <w:color w:val="auto"/>
          <w:szCs w:val="21"/>
          <w:highlight w:val="none"/>
        </w:rPr>
        <w:t xml:space="preserve">等（含为完成采购文件规定的服务工作所涉及到的一切相关费用），包括完成该项目采购需求范围内环卫服务、第三方服务等的全部内容所需的费用。</w:t>
      </w:r>
      <w:r/>
    </w:p>
    <w:p>
      <w:pPr>
        <w:ind w:firstLine="422"/>
        <w:spacing w:line="360" w:lineRule="auto"/>
        <w:rPr>
          <w:rStyle w:val="2082"/>
          <w:rFonts w:ascii="宋体" w:hAnsi="宋体"/>
          <w:b/>
          <w:i/>
          <w:iCs/>
          <w:color w:val="auto"/>
          <w:szCs w:val="21"/>
          <w:highlight w:val="none"/>
          <w:u w:val="single"/>
        </w:rPr>
      </w:pPr>
      <w:r>
        <w:rPr>
          <w:rStyle w:val="2082"/>
          <w:rFonts w:hint="eastAsia" w:ascii="宋体" w:hAnsi="宋体"/>
          <w:b/>
          <w:i/>
          <w:iCs/>
          <w:color w:val="auto"/>
          <w:szCs w:val="21"/>
          <w:highlight w:val="none"/>
          <w:u w:val="single"/>
        </w:rPr>
        <w:t xml:space="preserve">（5）</w:t>
      </w:r>
      <w:r>
        <w:rPr>
          <w:rStyle w:val="2082"/>
          <w:rFonts w:ascii="宋体" w:hAnsi="宋体"/>
          <w:b/>
          <w:i/>
          <w:iCs/>
          <w:color w:val="auto"/>
          <w:szCs w:val="21"/>
          <w:highlight w:val="none"/>
          <w:u w:val="single"/>
        </w:rPr>
        <w:t xml:space="preserve">根据杨寿实际情况，增加以下两项费用，必须包含在报价中。</w:t>
      </w:r>
      <w:r/>
    </w:p>
    <w:p>
      <w:pPr>
        <w:numPr>
          <w:ilvl w:val="0"/>
          <w:numId w:val="48"/>
        </w:numPr>
        <w:spacing w:line="360" w:lineRule="auto"/>
        <w:rPr>
          <w:rStyle w:val="2082"/>
          <w:rFonts w:ascii="宋体" w:hAnsi="宋体"/>
          <w:b/>
          <w:i/>
          <w:iCs/>
          <w:color w:val="auto"/>
          <w:szCs w:val="21"/>
          <w:highlight w:val="none"/>
          <w:u w:val="single"/>
        </w:rPr>
      </w:pPr>
      <w:r>
        <w:rPr>
          <w:rStyle w:val="2082"/>
          <w:rFonts w:ascii="宋体" w:hAnsi="宋体"/>
          <w:b/>
          <w:i/>
          <w:iCs/>
          <w:color w:val="auto"/>
          <w:szCs w:val="21"/>
          <w:highlight w:val="none"/>
          <w:u w:val="single"/>
        </w:rPr>
        <w:t xml:space="preserve">垃圾中转站运行管理费用,含中转站的水电费和维护费用;</w:t>
      </w:r>
      <w:r/>
    </w:p>
    <w:p>
      <w:pPr>
        <w:numPr>
          <w:ilvl w:val="0"/>
          <w:numId w:val="48"/>
        </w:numPr>
        <w:spacing w:line="360" w:lineRule="auto"/>
        <w:rPr>
          <w:rStyle w:val="2082"/>
          <w:rFonts w:ascii="宋体" w:hAnsi="宋体"/>
          <w:b/>
          <w:i/>
          <w:iCs/>
          <w:color w:val="auto"/>
          <w:szCs w:val="21"/>
          <w:highlight w:val="none"/>
          <w:u w:val="single"/>
        </w:rPr>
      </w:pPr>
      <w:r>
        <w:rPr>
          <w:rStyle w:val="2082"/>
          <w:rFonts w:ascii="宋体" w:hAnsi="宋体"/>
          <w:b/>
          <w:i/>
          <w:iCs/>
          <w:color w:val="auto"/>
          <w:szCs w:val="21"/>
          <w:highlight w:val="none"/>
          <w:u w:val="single"/>
        </w:rPr>
        <w:t xml:space="preserve">清扫保洁范围内杂草、杂物、建筑垃圾的清运费用。</w:t>
      </w:r>
      <w:r/>
    </w:p>
    <w:p>
      <w:pPr>
        <w:ind w:firstLine="422"/>
        <w:spacing w:line="360" w:lineRule="auto"/>
        <w:rPr>
          <w:rStyle w:val="2082"/>
          <w:rFonts w:hint="eastAsia" w:ascii="宋体" w:hAnsi="宋体"/>
          <w:b/>
          <w:bCs/>
          <w:i/>
          <w:iCs/>
          <w:color w:val="auto"/>
          <w:szCs w:val="21"/>
          <w:highlight w:val="none"/>
          <w:u w:val="single"/>
        </w:rPr>
      </w:pPr>
      <w:r>
        <w:rPr>
          <w:rStyle w:val="2082"/>
          <w:rFonts w:ascii="宋体" w:hAnsi="宋体" w:cs="等线"/>
          <w:b/>
          <w:bCs/>
          <w:i/>
          <w:iCs/>
          <w:color w:val="auto"/>
          <w:szCs w:val="21"/>
          <w:highlight w:val="none"/>
          <w:u w:val="single"/>
        </w:rPr>
        <w:t xml:space="preserve">注：本</w:t>
      </w:r>
      <w:r>
        <w:rPr>
          <w:rStyle w:val="2082"/>
          <w:rFonts w:hint="eastAsia" w:ascii="宋体" w:hAnsi="宋体" w:cs="等线"/>
          <w:b/>
          <w:bCs/>
          <w:i/>
          <w:iCs/>
          <w:color w:val="auto"/>
          <w:szCs w:val="21"/>
          <w:highlight w:val="none"/>
          <w:u w:val="single"/>
        </w:rPr>
        <w:t xml:space="preserve">招标</w:t>
      </w:r>
      <w:r>
        <w:rPr>
          <w:rStyle w:val="2082"/>
          <w:rFonts w:ascii="宋体" w:hAnsi="宋体" w:cs="等线"/>
          <w:b/>
          <w:bCs/>
          <w:i/>
          <w:iCs/>
          <w:color w:val="auto"/>
          <w:szCs w:val="21"/>
          <w:highlight w:val="none"/>
          <w:u w:val="single"/>
        </w:rPr>
        <w:t xml:space="preserve">文件中斜体且有下划线部分为实质性要求和条件，包括但不限于该范围，</w:t>
      </w:r>
      <w:r>
        <w:rPr>
          <w:rStyle w:val="2082"/>
          <w:rFonts w:ascii="宋体" w:hAnsi="宋体"/>
          <w:b/>
          <w:bCs/>
          <w:i/>
          <w:iCs/>
          <w:color w:val="auto"/>
          <w:szCs w:val="21"/>
          <w:highlight w:val="none"/>
          <w:u w:val="single"/>
        </w:rPr>
        <w:t xml:space="preserve">未实质性响应的作无效响应处理</w:t>
      </w:r>
      <w:r>
        <w:rPr>
          <w:rStyle w:val="2082"/>
          <w:rFonts w:hint="eastAsia" w:ascii="宋体" w:hAnsi="宋体"/>
          <w:b/>
          <w:bCs/>
          <w:i/>
          <w:iCs/>
          <w:color w:val="auto"/>
          <w:szCs w:val="21"/>
          <w:highlight w:val="none"/>
          <w:u w:val="single"/>
        </w:rPr>
        <w:t xml:space="preserve">。</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（6）</w:t>
      </w:r>
      <w:r>
        <w:rPr>
          <w:rStyle w:val="2082"/>
          <w:rFonts w:ascii="宋体" w:hAnsi="宋体"/>
          <w:color w:val="auto"/>
          <w:szCs w:val="21"/>
          <w:highlight w:val="none"/>
        </w:rPr>
        <w:t xml:space="preserve">人员工作量及人数</w:t>
      </w:r>
      <w:r>
        <w:rPr>
          <w:rStyle w:val="2082"/>
          <w:rFonts w:hint="eastAsia" w:ascii="宋体" w:hAnsi="宋体"/>
          <w:color w:val="auto"/>
          <w:szCs w:val="21"/>
          <w:highlight w:val="none"/>
        </w:rPr>
        <w:t xml:space="preserve">要求</w:t>
      </w:r>
      <w:r>
        <w:rPr>
          <w:rStyle w:val="2082"/>
          <w:rFonts w:ascii="宋体" w:hAnsi="宋体"/>
          <w:color w:val="auto"/>
          <w:szCs w:val="21"/>
          <w:highlight w:val="none"/>
        </w:rPr>
        <w:t xml:space="preserve">：</w:t>
      </w:r>
      <w:bookmarkStart w:id="29" w:name="_GoBack"/>
      <w:r/>
      <w:bookmarkEnd w:id="29"/>
      <w:r/>
      <w:r/>
    </w:p>
    <w:p>
      <w:pPr>
        <w:numPr>
          <w:ilvl w:val="0"/>
          <w:numId w:val="0"/>
        </w:numPr>
        <w:ind w:left="0" w:firstLine="400"/>
        <w:spacing w:line="600" w:lineRule="exact"/>
        <w:rPr>
          <w:rStyle w:val="2082"/>
          <w:rFonts w:ascii="宋体" w:hAnsi="宋体"/>
          <w:color w:val="auto"/>
          <w:szCs w:val="21"/>
          <w:highlight w:val="none"/>
        </w:rPr>
      </w:pPr>
      <w:r>
        <w:rPr>
          <w:rFonts w:hint="eastAsia" w:ascii="宋体" w:hAnsi="宋体"/>
          <w:color w:val="auto"/>
          <w:sz w:val="21"/>
          <w:szCs w:val="21"/>
          <w:highlight w:val="none"/>
          <w:lang w:val="en-US" w:eastAsia="zh-CN" w:bidi="ar-SA"/>
        </w:rPr>
        <w:t xml:space="preserve">①</w:t>
      </w:r>
      <w:r>
        <w:rPr>
          <w:rStyle w:val="2082"/>
          <w:rFonts w:ascii="宋体" w:hAnsi="宋体"/>
          <w:color w:val="auto"/>
          <w:szCs w:val="21"/>
          <w:highlight w:val="none"/>
        </w:rPr>
        <w:t xml:space="preserve">道路清扫人员按要求人均日工作量为7000平方米，考虑乡镇人员流量及清洁要求，人均工作量增加80%，按12600平方米测算</w:t>
      </w:r>
      <w:r>
        <w:rPr>
          <w:rStyle w:val="2082"/>
          <w:rFonts w:hint="eastAsia" w:ascii="宋体" w:hAnsi="宋体"/>
          <w:color w:val="auto"/>
          <w:szCs w:val="21"/>
          <w:highlight w:val="none"/>
        </w:rPr>
        <w:t xml:space="preserve">；</w:t>
      </w:r>
      <w:r/>
    </w:p>
    <w:p>
      <w:pPr>
        <w:numPr>
          <w:ilvl w:val="0"/>
          <w:numId w:val="0"/>
        </w:numPr>
        <w:ind w:left="0" w:firstLine="400"/>
        <w:spacing w:line="600" w:lineRule="exact"/>
        <w:rPr>
          <w:rStyle w:val="2082"/>
          <w:rFonts w:ascii="宋体" w:hAnsi="宋体"/>
          <w:color w:val="auto"/>
          <w:szCs w:val="21"/>
          <w:highlight w:val="none"/>
        </w:rPr>
      </w:pPr>
      <w:r>
        <w:rPr>
          <w:rFonts w:hint="eastAsia" w:ascii="宋体" w:hAnsi="宋体"/>
          <w:color w:val="auto"/>
          <w:sz w:val="21"/>
          <w:szCs w:val="21"/>
          <w:highlight w:val="none"/>
          <w:lang w:val="en-US" w:eastAsia="zh-CN" w:bidi="ar-SA"/>
        </w:rPr>
        <w:t xml:space="preserve">②</w:t>
      </w:r>
      <w:r>
        <w:rPr>
          <w:rStyle w:val="2082"/>
          <w:rFonts w:ascii="宋体" w:hAnsi="宋体"/>
          <w:color w:val="auto"/>
          <w:szCs w:val="21"/>
          <w:highlight w:val="none"/>
        </w:rPr>
        <w:t xml:space="preserve">道路保洁人员按要求人均日工作量为9800平方米，考虑乡镇人员流量及清洁要求，人均工作量增加80%，按17640平方米测算。</w:t>
      </w:r>
      <w:r/>
    </w:p>
    <w:tbl>
      <w:tblPr>
        <w:tblStyle w:val="896"/>
        <w:tblW w:w="9039" w:type="dxa"/>
        <w:tblInd w:w="-108" w:type="dxa"/>
        <w:tblLayout w:type="fixed"/>
        <w:tblCellMar>
          <w:left w:w="108" w:type="dxa"/>
          <w:top w:w="0" w:type="dxa"/>
          <w:right w:w="108" w:type="dxa"/>
          <w:bottom w:w="0" w:type="dxa"/>
        </w:tblCellMar>
        <w:tblLook w:val="04A0" w:firstRow="1" w:lastRow="0" w:firstColumn="1" w:lastColumn="0" w:noHBand="0" w:noVBand="1"/>
      </w:tblPr>
      <w:tblGrid>
        <w:gridCol w:w="2418"/>
        <w:gridCol w:w="1659"/>
        <w:gridCol w:w="2552"/>
        <w:gridCol w:w="2410"/>
      </w:tblGrid>
      <w:tr>
        <w:trPr>
          <w:trHeight w:val="975"/>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b/>
                <w:bCs/>
                <w:color w:val="auto"/>
                <w:szCs w:val="21"/>
                <w:highlight w:val="none"/>
              </w:rPr>
            </w:pPr>
            <w:r>
              <w:rPr>
                <w:rStyle w:val="2082"/>
                <w:rFonts w:ascii="宋体" w:hAnsi="宋体"/>
                <w:b/>
                <w:bCs/>
                <w:color w:val="auto"/>
                <w:szCs w:val="21"/>
                <w:highlight w:val="none"/>
              </w:rPr>
              <w:t xml:space="preserve">服务项目</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b/>
                <w:bCs/>
                <w:color w:val="auto"/>
                <w:szCs w:val="21"/>
                <w:highlight w:val="none"/>
              </w:rPr>
            </w:pPr>
            <w:r>
              <w:rPr>
                <w:rStyle w:val="2082"/>
                <w:rFonts w:ascii="宋体" w:hAnsi="宋体"/>
                <w:b/>
                <w:bCs/>
                <w:color w:val="auto"/>
                <w:szCs w:val="21"/>
                <w:highlight w:val="none"/>
              </w:rPr>
              <w:t xml:space="preserve">服务面积</w:t>
            </w:r>
            <w:r/>
          </w:p>
          <w:p>
            <w:pPr>
              <w:jc w:val="center"/>
              <w:spacing w:line="600" w:lineRule="exact"/>
              <w:widowControl/>
              <w:rPr>
                <w:rStyle w:val="2082"/>
                <w:rFonts w:ascii="宋体" w:hAnsi="宋体"/>
                <w:b/>
                <w:bCs/>
                <w:color w:val="auto"/>
                <w:szCs w:val="21"/>
                <w:highlight w:val="none"/>
              </w:rPr>
            </w:pPr>
            <w:r>
              <w:rPr>
                <w:rStyle w:val="2082"/>
                <w:rFonts w:ascii="宋体" w:hAnsi="宋体"/>
                <w:b/>
                <w:bCs/>
                <w:color w:val="auto"/>
                <w:szCs w:val="21"/>
                <w:highlight w:val="none"/>
              </w:rPr>
              <w:t xml:space="preserve">（平方米）</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b/>
                <w:bCs/>
                <w:color w:val="auto"/>
                <w:szCs w:val="21"/>
                <w:highlight w:val="none"/>
              </w:rPr>
            </w:pPr>
            <w:r>
              <w:rPr>
                <w:rStyle w:val="2082"/>
                <w:rFonts w:ascii="宋体" w:hAnsi="宋体"/>
                <w:b/>
                <w:bCs/>
                <w:color w:val="auto"/>
                <w:szCs w:val="21"/>
                <w:highlight w:val="none"/>
              </w:rPr>
              <w:t xml:space="preserve"> 人均工作量（加</w:t>
            </w:r>
            <w:r>
              <w:rPr>
                <w:rStyle w:val="2082"/>
                <w:rFonts w:hint="eastAsia" w:ascii="宋体" w:hAnsi="宋体"/>
                <w:b/>
                <w:bCs/>
                <w:color w:val="auto"/>
                <w:szCs w:val="21"/>
                <w:highlight w:val="none"/>
              </w:rPr>
              <w:t xml:space="preserve">8</w:t>
            </w:r>
            <w:r>
              <w:rPr>
                <w:rStyle w:val="2082"/>
                <w:rFonts w:ascii="宋体" w:hAnsi="宋体"/>
                <w:b/>
                <w:bCs/>
                <w:color w:val="auto"/>
                <w:szCs w:val="21"/>
                <w:highlight w:val="none"/>
              </w:rPr>
              <w:t xml:space="preserve">0%）</w:t>
            </w:r>
            <w:r/>
          </w:p>
          <w:p>
            <w:pPr>
              <w:jc w:val="center"/>
              <w:spacing w:line="600" w:lineRule="exact"/>
              <w:widowControl/>
              <w:rPr>
                <w:rStyle w:val="2082"/>
                <w:rFonts w:ascii="宋体" w:hAnsi="宋体"/>
                <w:b/>
                <w:bCs/>
                <w:color w:val="auto"/>
                <w:szCs w:val="21"/>
                <w:highlight w:val="none"/>
              </w:rPr>
            </w:pPr>
            <w:r>
              <w:rPr>
                <w:rStyle w:val="2082"/>
                <w:rFonts w:ascii="宋体" w:hAnsi="宋体"/>
                <w:b/>
                <w:bCs/>
                <w:color w:val="auto"/>
                <w:szCs w:val="21"/>
                <w:highlight w:val="none"/>
              </w:rPr>
              <w:t xml:space="preserve">（平方米）</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spacing w:line="600" w:lineRule="exact"/>
              <w:widowControl/>
              <w:rPr>
                <w:rStyle w:val="2082"/>
                <w:rFonts w:ascii="宋体" w:hAnsi="宋体"/>
                <w:b/>
                <w:bCs/>
                <w:color w:val="auto"/>
                <w:szCs w:val="21"/>
                <w:highlight w:val="none"/>
              </w:rPr>
            </w:pPr>
            <w:r>
              <w:rPr>
                <w:rStyle w:val="2082"/>
                <w:rFonts w:ascii="宋体" w:hAnsi="宋体"/>
                <w:b/>
                <w:bCs/>
                <w:color w:val="auto"/>
                <w:szCs w:val="21"/>
                <w:highlight w:val="none"/>
              </w:rPr>
              <w:t xml:space="preserve">用工数量（人）</w:t>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道路清扫</w:t>
            </w:r>
            <w:r>
              <w:rPr>
                <w:rStyle w:val="2082"/>
                <w:rFonts w:hint="eastAsia" w:ascii="宋体" w:hAnsi="宋体"/>
                <w:color w:val="auto"/>
                <w:szCs w:val="21"/>
                <w:highlight w:val="none"/>
              </w:rPr>
              <w:t xml:space="preserve">（含小区道路）</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155215.76</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rPr>
                <w:rStyle w:val="2082"/>
                <w:rFonts w:ascii="宋体" w:hAnsi="宋体"/>
                <w:color w:val="auto"/>
                <w:szCs w:val="21"/>
                <w:highlight w:val="none"/>
              </w:rPr>
            </w:pPr>
            <w:r>
              <w:rPr>
                <w:rStyle w:val="2082"/>
                <w:rFonts w:ascii="宋体" w:hAnsi="宋体"/>
                <w:color w:val="auto"/>
                <w:szCs w:val="21"/>
                <w:highlight w:val="none"/>
              </w:rPr>
              <w:t xml:space="preserve">12600.00 </w:t>
            </w:r>
            <w:r/>
          </w:p>
        </w:tc>
        <w:tc>
          <w:tcPr>
            <w:tcBorders>
              <w:top w:val="single" w:color="000000" w:sz="4" w:space="0"/>
              <w:left w:val="none" w:color="000000" w:sz="4" w:space="0"/>
              <w:bottom w:val="none" w:color="000000" w:sz="4" w:space="0"/>
              <w:right w:val="single" w:color="000000" w:sz="4" w:space="0"/>
            </w:tcBorders>
            <w:tcW w:w="2410" w:type="dxa"/>
            <w:vAlign w:val="center"/>
            <w:vMerge w:val="restart"/>
            <w:textDirection w:val="lrTb"/>
            <w:noWrap w:val="false"/>
          </w:tcPr>
          <w:p>
            <w:pPr>
              <w:jc w:val="center"/>
              <w:spacing w:line="600" w:lineRule="exact"/>
              <w:widowControl/>
              <w:rPr>
                <w:rStyle w:val="2082"/>
                <w:rFonts w:ascii="宋体" w:hAnsi="宋体"/>
                <w:color w:val="auto"/>
                <w:szCs w:val="21"/>
                <w:highlight w:val="none"/>
              </w:rPr>
            </w:pPr>
            <w:r>
              <w:rPr>
                <w:rStyle w:val="2082"/>
                <w:rFonts w:hint="eastAsia" w:ascii="宋体" w:hAnsi="宋体"/>
                <w:color w:val="auto"/>
                <w:szCs w:val="21"/>
                <w:highlight w:val="none"/>
              </w:rPr>
              <w:t xml:space="preserve">21</w:t>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道路保洁</w:t>
            </w:r>
            <w:r>
              <w:rPr>
                <w:rStyle w:val="2082"/>
                <w:rFonts w:hint="eastAsia" w:ascii="宋体" w:hAnsi="宋体"/>
                <w:color w:val="auto"/>
                <w:szCs w:val="21"/>
                <w:highlight w:val="none"/>
              </w:rPr>
              <w:t xml:space="preserve">（含小区道路）</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173274.1</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17640</w:t>
            </w:r>
            <w:r/>
          </w:p>
        </w:tc>
        <w:tc>
          <w:tcPr>
            <w:tcBorders>
              <w:top w:val="none" w:color="000000" w:sz="4" w:space="0"/>
              <w:left w:val="none" w:color="000000" w:sz="4" w:space="0"/>
              <w:bottom w:val="none" w:color="000000" w:sz="4" w:space="0"/>
              <w:right w:val="single" w:color="000000" w:sz="4" w:space="0"/>
            </w:tcBorders>
            <w:tcW w:w="2410" w:type="dxa"/>
            <w:vAlign w:val="center"/>
            <w:vMerge w:val="continue"/>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hint="eastAsia" w:ascii="宋体" w:hAnsi="宋体"/>
                <w:color w:val="auto"/>
                <w:szCs w:val="21"/>
                <w:highlight w:val="none"/>
              </w:rPr>
              <w:t xml:space="preserve">农贸市场</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000000" w:sz="4" w:space="0"/>
            </w:tcBorders>
            <w:tcW w:w="2410" w:type="dxa"/>
            <w:vAlign w:val="center"/>
            <w:vMerge w:val="continue"/>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公共厕所</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垃圾清运</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hint="eastAsia" w:ascii="宋体" w:hAnsi="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项目经理</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2418"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W w:w="1659"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spacing w:line="600" w:lineRule="exact"/>
              <w:widowControl/>
              <w:rPr>
                <w:rStyle w:val="2082"/>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spacing w:line="600" w:lineRule="exact"/>
              <w:widowControl/>
              <w:rPr>
                <w:rStyle w:val="2082"/>
                <w:rFonts w:ascii="宋体" w:hAnsi="宋体"/>
                <w:color w:val="auto"/>
                <w:szCs w:val="21"/>
                <w:highlight w:val="none"/>
              </w:rPr>
            </w:pPr>
            <w:r>
              <w:rPr>
                <w:rStyle w:val="2082"/>
                <w:rFonts w:ascii="宋体" w:hAnsi="宋体"/>
                <w:color w:val="auto"/>
                <w:szCs w:val="21"/>
                <w:highlight w:val="none"/>
              </w:rPr>
              <w:t xml:space="preserve">2</w:t>
            </w:r>
            <w:r>
              <w:rPr>
                <w:rStyle w:val="2082"/>
                <w:rFonts w:hint="eastAsia" w:ascii="宋体" w:hAnsi="宋体"/>
                <w:color w:val="auto"/>
                <w:szCs w:val="21"/>
                <w:highlight w:val="none"/>
              </w:rPr>
              <w:t xml:space="preserve">6</w:t>
            </w:r>
            <w:r/>
          </w:p>
        </w:tc>
      </w:tr>
    </w:tbl>
    <w:p>
      <w:pPr>
        <w:ind w:firstLine="420"/>
        <w:spacing w:line="420" w:lineRule="exact"/>
        <w:rPr>
          <w:rStyle w:val="2082"/>
          <w:rFonts w:hint="eastAsia" w:ascii="宋体" w:hAnsi="宋体"/>
          <w:color w:val="auto"/>
          <w:szCs w:val="21"/>
          <w:highlight w:val="none"/>
        </w:rPr>
      </w:pPr>
      <w:r>
        <w:rPr>
          <w:rFonts w:hint="eastAsia" w:ascii="宋体" w:hAnsi="宋体" w:cs="宋体"/>
          <w:bCs/>
          <w:color w:val="auto"/>
          <w:sz w:val="21"/>
          <w:szCs w:val="21"/>
          <w:highlight w:val="none"/>
          <w:lang w:val="en-US" w:eastAsia="zh-CN" w:bidi="ar-SA"/>
        </w:rPr>
        <w:t xml:space="preserve">③项目负责人</w:t>
      </w:r>
      <w:r>
        <w:rPr>
          <w:rStyle w:val="2082"/>
          <w:rFonts w:hint="eastAsia" w:ascii="宋体" w:hAnsi="宋体"/>
          <w:color w:val="auto"/>
          <w:szCs w:val="21"/>
          <w:highlight w:val="none"/>
        </w:rPr>
        <w:t xml:space="preserve">：</w:t>
      </w:r>
      <w:r>
        <w:rPr>
          <w:rFonts w:hint="eastAsia" w:ascii="宋体" w:hAnsi="宋体" w:cs="宋体"/>
          <w:color w:val="auto"/>
          <w:highlight w:val="none"/>
        </w:rPr>
        <w:t xml:space="preserve">1名，男女不限，大专以上（含大专）学历，服务意识和责任心强，懂管理，会做思想工作，年龄男不超过55周岁，女不超过50周岁。</w:t>
      </w:r>
      <w:r/>
    </w:p>
    <w:p>
      <w:pPr>
        <w:numPr>
          <w:ilvl w:val="0"/>
          <w:numId w:val="0"/>
        </w:numPr>
        <w:ind w:left="0" w:firstLine="400"/>
        <w:spacing w:line="600" w:lineRule="exact"/>
        <w:rPr>
          <w:rStyle w:val="2082"/>
          <w:rFonts w:hint="eastAsia" w:ascii="宋体" w:hAnsi="宋体"/>
          <w:color w:val="auto"/>
          <w:szCs w:val="21"/>
          <w:highlight w:val="none"/>
        </w:rPr>
      </w:pPr>
      <w:r>
        <w:rPr>
          <w:rFonts w:hint="eastAsia" w:ascii="宋体" w:hAnsi="宋体" w:eastAsia="宋体" w:cs="宋体"/>
          <w:bCs/>
          <w:color w:val="auto"/>
          <w:sz w:val="21"/>
          <w:szCs w:val="21"/>
          <w:highlight w:val="none"/>
          <w:lang w:val="en-US" w:eastAsia="zh-CN" w:bidi="ar-SA"/>
        </w:rPr>
        <w:t xml:space="preserve">④</w:t>
      </w:r>
      <w:r>
        <w:rPr>
          <w:rStyle w:val="2082"/>
          <w:rFonts w:hint="eastAsia" w:ascii="宋体" w:hAnsi="宋体"/>
          <w:color w:val="auto"/>
          <w:szCs w:val="21"/>
          <w:highlight w:val="none"/>
        </w:rPr>
        <w:t xml:space="preserve">清扫保洁人员：</w:t>
      </w:r>
      <w:r>
        <w:rPr>
          <w:rStyle w:val="2082"/>
          <w:rFonts w:hint="eastAsia" w:ascii="宋体" w:hAnsi="宋体"/>
          <w:color w:val="auto"/>
          <w:szCs w:val="21"/>
          <w:highlight w:val="none"/>
          <w:lang w:val="en-US"/>
        </w:rPr>
        <w:t xml:space="preserve">21名，</w:t>
      </w:r>
      <w:r>
        <w:rPr>
          <w:rStyle w:val="2082"/>
          <w:rFonts w:hint="eastAsia" w:ascii="宋体" w:hAnsi="宋体"/>
          <w:color w:val="auto"/>
          <w:szCs w:val="21"/>
          <w:highlight w:val="none"/>
        </w:rPr>
        <w:t xml:space="preserve">男女不限，</w:t>
      </w:r>
      <w:r>
        <w:rPr>
          <w:rFonts w:hint="eastAsia" w:ascii="宋体" w:hAnsi="宋体" w:eastAsia="宋体" w:cs="宋体"/>
          <w:bCs/>
          <w:color w:val="auto"/>
          <w:sz w:val="21"/>
          <w:szCs w:val="21"/>
          <w:highlight w:val="none"/>
          <w:lang w:val="en-US" w:eastAsia="zh-CN"/>
        </w:rPr>
        <w:t xml:space="preserve">60</w:t>
      </w:r>
      <w:r>
        <w:rPr>
          <w:rFonts w:hint="eastAsia" w:ascii="宋体" w:hAnsi="宋体" w:eastAsia="宋体" w:cs="宋体"/>
          <w:bCs/>
          <w:color w:val="auto"/>
          <w:sz w:val="21"/>
          <w:szCs w:val="21"/>
          <w:highlight w:val="none"/>
        </w:rPr>
        <w:t xml:space="preserve">周岁</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以下</w:t>
      </w:r>
      <w:r>
        <w:rPr>
          <w:rStyle w:val="2082"/>
          <w:rFonts w:hint="eastAsia" w:ascii="宋体" w:hAnsi="宋体"/>
          <w:color w:val="auto"/>
          <w:szCs w:val="21"/>
          <w:highlight w:val="none"/>
        </w:rPr>
        <w:t xml:space="preserve">。身体健康，无不良嗜好，无基础疾病。</w:t>
      </w:r>
      <w:r/>
    </w:p>
    <w:p>
      <w:pPr>
        <w:numPr>
          <w:ilvl w:val="0"/>
          <w:numId w:val="0"/>
        </w:numPr>
        <w:ind w:left="0" w:firstLine="400"/>
        <w:spacing w:line="6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⑤垃圾清运工：4人，</w:t>
      </w:r>
      <w:r>
        <w:rPr>
          <w:rFonts w:hint="eastAsia" w:ascii="宋体" w:hAnsi="宋体" w:cs="宋体"/>
          <w:color w:val="auto"/>
          <w:highlight w:val="none"/>
        </w:rPr>
        <w:t xml:space="preserve">要求为男性</w:t>
      </w:r>
      <w:r>
        <w:rPr>
          <w:rFonts w:hint="eastAsia" w:ascii="宋体" w:hAnsi="宋体" w:eastAsia="宋体" w:cs="宋体"/>
          <w:bCs/>
          <w:color w:val="auto"/>
          <w:sz w:val="21"/>
          <w:szCs w:val="21"/>
          <w:highlight w:val="none"/>
          <w:lang w:val="en-US" w:eastAsia="zh-CN" w:bidi="ar-SA"/>
        </w:rPr>
        <w:t xml:space="preserve">，60周岁及以下。身体健康，无不良嗜好，无基础疾病。</w:t>
      </w:r>
      <w:r/>
    </w:p>
    <w:p>
      <w:pPr>
        <w:ind w:firstLine="420"/>
        <w:spacing w:line="360" w:lineRule="auto"/>
        <w:rPr>
          <w:rStyle w:val="2082"/>
          <w:rFonts w:hint="eastAsia" w:ascii="宋体" w:hAnsi="宋体" w:eastAsia="宋体" w:cs="Times New Roman"/>
          <w:color w:val="auto"/>
          <w:szCs w:val="21"/>
          <w:highlight w:val="none"/>
        </w:rPr>
      </w:pPr>
      <w:r>
        <w:rPr>
          <w:rStyle w:val="2082"/>
          <w:rFonts w:hint="eastAsia" w:ascii="宋体" w:hAnsi="宋体" w:cs="宋体"/>
          <w:bCs/>
          <w:color w:val="auto"/>
          <w:szCs w:val="21"/>
          <w:highlight w:val="none"/>
        </w:rPr>
        <w:t xml:space="preserve">（7）</w:t>
      </w:r>
      <w:r>
        <w:rPr>
          <w:rStyle w:val="2082"/>
          <w:rFonts w:ascii="宋体" w:hAnsi="宋体" w:cs="宋体"/>
          <w:bCs/>
          <w:color w:val="auto"/>
          <w:szCs w:val="21"/>
          <w:highlight w:val="none"/>
        </w:rPr>
        <w:t xml:space="preserve">设备要求：</w:t>
      </w:r>
      <w:r>
        <w:rPr>
          <w:rStyle w:val="2082"/>
          <w:rFonts w:hint="eastAsia" w:ascii="宋体" w:hAnsi="宋体"/>
          <w:color w:val="auto"/>
          <w:szCs w:val="21"/>
          <w:highlight w:val="none"/>
        </w:rPr>
        <w:t xml:space="preserve">本项目需配备密闭侧上吊垃圾清运车不少于4辆</w:t>
      </w:r>
      <w:r>
        <w:rPr>
          <w:rStyle w:val="2082"/>
          <w:rFonts w:hint="eastAsia" w:ascii="宋体" w:hAnsi="宋体" w:eastAsia="宋体" w:cs="Times New Roman"/>
          <w:color w:val="auto"/>
          <w:szCs w:val="21"/>
          <w:highlight w:val="none"/>
        </w:rPr>
        <w:t xml:space="preserve">。</w:t>
      </w:r>
      <w:r/>
    </w:p>
    <w:p>
      <w:pPr>
        <w:ind w:firstLine="422"/>
        <w:spacing w:line="360" w:lineRule="auto"/>
        <w:rPr>
          <w:rStyle w:val="2082"/>
          <w:rFonts w:ascii="宋体" w:hAnsi="宋体"/>
          <w:b/>
          <w:color w:val="auto"/>
          <w:szCs w:val="21"/>
          <w:highlight w:val="none"/>
        </w:rPr>
      </w:pPr>
      <w:r>
        <w:rPr>
          <w:rStyle w:val="2082"/>
          <w:rFonts w:hint="eastAsia" w:ascii="宋体" w:hAnsi="宋体"/>
          <w:b/>
          <w:color w:val="auto"/>
          <w:szCs w:val="21"/>
          <w:highlight w:val="none"/>
        </w:rPr>
        <w:t xml:space="preserve">四</w:t>
      </w:r>
      <w:r>
        <w:rPr>
          <w:rStyle w:val="2082"/>
          <w:rFonts w:ascii="宋体" w:hAnsi="宋体"/>
          <w:b/>
          <w:color w:val="auto"/>
          <w:szCs w:val="21"/>
          <w:highlight w:val="none"/>
        </w:rPr>
        <w:t xml:space="preserve">、其它要求：</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1、上述作业服务量清单中拟配备人数全部为一线作业人员；</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2、政策性调整（如人工、材料、机具设备、规费、保险、税金的调整，其它费用的调整或出现新的费用等），除甲方要求外，投标总价不作调整；</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3、风险因素的变化，除甲方要求外，投标总价不作调整。</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4、镇区道路清扫保洁按照道路的作业要求和考评细则。</w:t>
      </w:r>
      <w:r/>
    </w:p>
    <w:p>
      <w:pPr>
        <w:ind w:firstLine="420"/>
        <w:spacing w:line="360" w:lineRule="auto"/>
        <w:rPr>
          <w:rStyle w:val="2082"/>
          <w:rFonts w:ascii="宋体" w:hAnsi="宋体"/>
          <w:color w:val="auto"/>
          <w:szCs w:val="21"/>
          <w:highlight w:val="none"/>
        </w:rPr>
      </w:pPr>
      <w:r>
        <w:rPr>
          <w:rStyle w:val="2082"/>
          <w:rFonts w:hint="eastAsia" w:ascii="宋体" w:hAnsi="宋体"/>
          <w:color w:val="auto"/>
          <w:szCs w:val="21"/>
          <w:highlight w:val="none"/>
        </w:rPr>
        <w:t xml:space="preserve">5、服务单位在服务期间出现的任何安全问题由服务单位自己承担，采购人不承担任何责任。</w:t>
      </w:r>
      <w:r/>
    </w:p>
    <w:p>
      <w:pPr>
        <w:ind w:firstLine="422"/>
        <w:spacing w:line="360" w:lineRule="auto"/>
        <w:rPr>
          <w:rStyle w:val="2082"/>
          <w:rFonts w:hint="eastAsia" w:ascii="宋体" w:hAnsi="宋体"/>
          <w:b/>
          <w:color w:val="auto"/>
          <w:szCs w:val="21"/>
          <w:highlight w:val="none"/>
        </w:rPr>
      </w:pPr>
      <w:r>
        <w:rPr>
          <w:rStyle w:val="2082"/>
          <w:rFonts w:hint="eastAsia" w:ascii="宋体" w:hAnsi="宋体"/>
          <w:b/>
          <w:color w:val="auto"/>
          <w:szCs w:val="21"/>
          <w:highlight w:val="none"/>
        </w:rPr>
        <w:t xml:space="preserve">五、项目服务期限及控制价</w:t>
      </w:r>
      <w:r/>
    </w:p>
    <w:p>
      <w:pPr>
        <w:ind w:firstLine="420"/>
        <w:spacing w:line="360" w:lineRule="auto"/>
        <w:rPr>
          <w:rStyle w:val="2082"/>
          <w:rFonts w:hint="eastAsia"/>
          <w:b/>
          <w:bCs/>
          <w:color w:val="auto"/>
          <w:szCs w:val="24"/>
          <w:highlight w:val="none"/>
        </w:rPr>
      </w:pPr>
      <w:r>
        <w:rPr>
          <w:rStyle w:val="2082"/>
          <w:rFonts w:hint="eastAsia" w:ascii="宋体" w:hAnsi="宋体" w:cs="宋体"/>
          <w:bCs/>
          <w:color w:val="auto"/>
          <w:szCs w:val="21"/>
          <w:highlight w:val="none"/>
        </w:rPr>
        <w:t xml:space="preserve">本项目服务期限一年，年度服务费控制价13</w:t>
      </w:r>
      <w:r>
        <w:rPr>
          <w:rStyle w:val="2082"/>
          <w:rFonts w:hint="eastAsia" w:ascii="宋体" w:hAnsi="宋体" w:cs="宋体"/>
          <w:bCs/>
          <w:color w:val="auto"/>
          <w:szCs w:val="21"/>
          <w:highlight w:val="none"/>
          <w:lang w:val="en-US"/>
        </w:rPr>
        <w:t xml:space="preserve">3</w:t>
      </w:r>
      <w:r>
        <w:rPr>
          <w:rStyle w:val="2082"/>
          <w:rFonts w:hint="eastAsia" w:ascii="宋体" w:hAnsi="宋体" w:cs="宋体"/>
          <w:bCs/>
          <w:color w:val="auto"/>
          <w:szCs w:val="21"/>
          <w:highlight w:val="none"/>
        </w:rPr>
        <w:t xml:space="preserve">万元/年</w:t>
      </w:r>
      <w:r/>
    </w:p>
    <w:p>
      <w:pPr>
        <w:ind w:firstLine="422"/>
        <w:spacing w:line="360" w:lineRule="auto"/>
        <w:rPr>
          <w:rStyle w:val="2082"/>
          <w:b/>
          <w:bCs/>
          <w:color w:val="auto"/>
          <w:szCs w:val="24"/>
          <w:highlight w:val="none"/>
        </w:rPr>
      </w:pPr>
      <w:r>
        <w:rPr>
          <w:rStyle w:val="2082"/>
          <w:rFonts w:hint="eastAsia"/>
          <w:b/>
          <w:bCs/>
          <w:color w:val="auto"/>
          <w:szCs w:val="24"/>
          <w:highlight w:val="none"/>
        </w:rPr>
        <w:t xml:space="preserve">六</w:t>
      </w:r>
      <w:r>
        <w:rPr>
          <w:rStyle w:val="2082"/>
          <w:b/>
          <w:bCs/>
          <w:color w:val="auto"/>
          <w:szCs w:val="24"/>
          <w:highlight w:val="none"/>
        </w:rPr>
        <w:t xml:space="preserve">、清扫保洁作业要求及考评细则</w:t>
      </w:r>
      <w:r/>
    </w:p>
    <w:p>
      <w:pPr>
        <w:ind w:firstLine="422"/>
        <w:spacing w:line="360" w:lineRule="auto"/>
        <w:rPr>
          <w:rStyle w:val="2082"/>
          <w:rFonts w:ascii="宋体" w:hAnsi="宋体"/>
          <w:b/>
          <w:color w:val="auto"/>
          <w:szCs w:val="21"/>
          <w:highlight w:val="none"/>
        </w:rPr>
      </w:pPr>
      <w:r>
        <w:rPr>
          <w:rStyle w:val="2082"/>
          <w:rFonts w:ascii="宋体" w:hAnsi="宋体"/>
          <w:b/>
          <w:color w:val="auto"/>
          <w:szCs w:val="21"/>
          <w:highlight w:val="none"/>
        </w:rPr>
        <w:t xml:space="preserve">（一）作业要求</w:t>
      </w:r>
      <w:r/>
    </w:p>
    <w:p>
      <w:pPr>
        <w:ind w:firstLine="422"/>
        <w:spacing w:line="360" w:lineRule="auto"/>
        <w:rPr>
          <w:rStyle w:val="2082"/>
          <w:rFonts w:ascii="宋体" w:hAnsi="宋体"/>
          <w:b/>
          <w:color w:val="auto"/>
          <w:szCs w:val="21"/>
          <w:highlight w:val="none"/>
        </w:rPr>
      </w:pPr>
      <w:r>
        <w:rPr>
          <w:rStyle w:val="2082"/>
          <w:rFonts w:ascii="宋体" w:hAnsi="宋体"/>
          <w:b/>
          <w:color w:val="auto"/>
          <w:szCs w:val="21"/>
          <w:highlight w:val="none"/>
        </w:rPr>
        <w:t xml:space="preserve">1、整体要求</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供应商应具有健全的日常清扫保洁制度、管理制度、应急处理制度、自检自查制度等。</w:t>
      </w:r>
      <w:r/>
    </w:p>
    <w:p>
      <w:pPr>
        <w:ind w:firstLine="422"/>
        <w:spacing w:line="360" w:lineRule="auto"/>
        <w:rPr>
          <w:rStyle w:val="2082"/>
          <w:rFonts w:ascii="宋体" w:hAnsi="宋体"/>
          <w:b/>
          <w:color w:val="auto"/>
          <w:szCs w:val="21"/>
          <w:highlight w:val="none"/>
        </w:rPr>
      </w:pPr>
      <w:r>
        <w:rPr>
          <w:rStyle w:val="2082"/>
          <w:rFonts w:ascii="宋体" w:hAnsi="宋体"/>
          <w:b/>
          <w:color w:val="auto"/>
          <w:szCs w:val="21"/>
          <w:highlight w:val="none"/>
        </w:rPr>
        <w:t xml:space="preserve">2、基本要求</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（1）清扫保洁采用人工或机械清扫保洁（必须按规定配足机械人数），必须配备不锈钢三轮保洁车。</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（2）清扫保洁作业时间：每天清扫保洁，清扫时间：上午7:00-11:00，下午13:00-18：30；保洁时间：夏季7:00-18:30，冬季7:00-17:30。</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（3）夏季高温期间下午保洁时间可适当延时。</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（4）见脏扫脏、巡回保洁，所有道路及垃圾桶（房、池）周边必须无垃圾杂物。</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（5）清扫保洁工在作业时应统一着具有反光标志的工作装。</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（6）清扫保洁工上岗期间不得有闲聊、窜岗等违反劳动纪律的情形。</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（7）确保承包清扫保洁的镇区道路周边环卫设施等稳定呈现干净整洁的面貌，收集的垃圾送往附近指定的垃圾房，不得拒绝居民向垃圾收集车辆内倾倒生活垃圾，从事单位垃圾有偿清运服务须得到甲方认可。</w:t>
      </w:r>
      <w:r/>
    </w:p>
    <w:p>
      <w:pPr>
        <w:ind w:firstLine="422"/>
        <w:spacing w:line="360" w:lineRule="auto"/>
        <w:rPr>
          <w:rStyle w:val="2082"/>
          <w:rFonts w:ascii="宋体" w:hAnsi="宋体"/>
          <w:b/>
          <w:color w:val="auto"/>
          <w:szCs w:val="21"/>
          <w:highlight w:val="none"/>
        </w:rPr>
      </w:pPr>
      <w:r>
        <w:rPr>
          <w:rStyle w:val="2082"/>
          <w:rFonts w:ascii="宋体" w:hAnsi="宋体"/>
          <w:b/>
          <w:color w:val="auto"/>
          <w:szCs w:val="21"/>
          <w:highlight w:val="none"/>
        </w:rPr>
        <w:t xml:space="preserve">3、服务方式：承包制</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由采购人与成交单位签订承包合同，根据</w:t>
      </w:r>
      <w:r>
        <w:rPr>
          <w:rStyle w:val="2082"/>
          <w:rFonts w:hint="eastAsia" w:ascii="宋体" w:hAnsi="宋体"/>
          <w:color w:val="auto"/>
          <w:szCs w:val="21"/>
          <w:highlight w:val="none"/>
        </w:rPr>
        <w:t xml:space="preserve">招标</w:t>
      </w:r>
      <w:r>
        <w:rPr>
          <w:rStyle w:val="2082"/>
          <w:rFonts w:ascii="宋体" w:hAnsi="宋体"/>
          <w:color w:val="auto"/>
          <w:szCs w:val="21"/>
          <w:highlight w:val="none"/>
        </w:rPr>
        <w:t xml:space="preserve">文件规定和成交单位响应承诺的具体事项和考核办法，成交单位若发生违约行为或考评不合格，采购单位有权终止合同的履行。</w:t>
      </w:r>
      <w:r/>
    </w:p>
    <w:p>
      <w:pPr>
        <w:ind w:firstLine="422"/>
        <w:spacing w:line="360" w:lineRule="auto"/>
        <w:rPr>
          <w:rStyle w:val="2082"/>
          <w:rFonts w:ascii="宋体" w:hAnsi="宋体"/>
          <w:b/>
          <w:color w:val="auto"/>
          <w:szCs w:val="21"/>
          <w:highlight w:val="none"/>
        </w:rPr>
      </w:pPr>
      <w:r>
        <w:rPr>
          <w:rStyle w:val="2082"/>
          <w:rFonts w:ascii="宋体" w:hAnsi="宋体"/>
          <w:b/>
          <w:color w:val="auto"/>
          <w:szCs w:val="21"/>
          <w:highlight w:val="none"/>
        </w:rPr>
        <w:t xml:space="preserve">4、服务质量标准及要求</w:t>
      </w:r>
      <w:r/>
    </w:p>
    <w:p>
      <w:pPr>
        <w:ind w:firstLine="420"/>
        <w:spacing w:line="360" w:lineRule="auto"/>
        <w:rPr>
          <w:rStyle w:val="2082"/>
          <w:rFonts w:ascii="宋体" w:hAnsi="宋体"/>
          <w:color w:val="auto"/>
          <w:szCs w:val="21"/>
          <w:highlight w:val="none"/>
        </w:rPr>
      </w:pPr>
      <w:r>
        <w:rPr>
          <w:rStyle w:val="2082"/>
          <w:rFonts w:ascii="宋体" w:hAnsi="宋体"/>
          <w:color w:val="auto"/>
          <w:szCs w:val="21"/>
          <w:highlight w:val="none"/>
        </w:rPr>
        <w:t xml:space="preserve">具体见《清扫保洁考评细则》。</w:t>
      </w:r>
      <w:r/>
    </w:p>
    <w:p>
      <w:pPr>
        <w:pStyle w:val="2085"/>
        <w:spacing w:before="120" w:after="120"/>
        <w:widowControl/>
        <w:rPr>
          <w:rStyle w:val="2082"/>
          <w:rFonts w:ascii="宋体" w:hAnsi="宋体"/>
          <w:b/>
          <w:color w:val="auto"/>
          <w:sz w:val="24"/>
          <w:szCs w:val="21"/>
          <w:highlight w:val="none"/>
        </w:rPr>
      </w:pPr>
      <w:r>
        <w:rPr>
          <w:rStyle w:val="2082"/>
          <w:rFonts w:ascii="宋体" w:hAnsi="宋体"/>
          <w:color w:val="auto"/>
          <w:sz w:val="24"/>
          <w:szCs w:val="24"/>
          <w:highlight w:val="none"/>
        </w:rPr>
        <w:br w:type="page" w:clear="all"/>
      </w:r>
      <w:bookmarkStart w:id="14" w:name="_Toc16105"/>
      <w:r>
        <w:rPr>
          <w:rStyle w:val="2082"/>
          <w:rFonts w:hint="eastAsia" w:ascii="宋体" w:hAnsi="宋体"/>
          <w:b/>
          <w:bCs/>
          <w:color w:val="auto"/>
          <w:sz w:val="24"/>
          <w:szCs w:val="24"/>
          <w:highlight w:val="none"/>
          <w:lang w:val="en-US"/>
        </w:rPr>
        <w:t xml:space="preserve">附件</w:t>
      </w:r>
      <w:r>
        <w:rPr>
          <w:rStyle w:val="2082"/>
          <w:rFonts w:hint="eastAsia" w:ascii="宋体" w:hAnsi="宋体"/>
          <w:color w:val="auto"/>
          <w:sz w:val="24"/>
          <w:szCs w:val="24"/>
          <w:highlight w:val="none"/>
          <w:lang w:val="en-US"/>
        </w:rPr>
        <w:t xml:space="preserve"> </w:t>
      </w:r>
      <w:r>
        <w:rPr>
          <w:rStyle w:val="2082"/>
          <w:rFonts w:ascii="宋体" w:hAnsi="宋体"/>
          <w:b/>
          <w:color w:val="auto"/>
          <w:sz w:val="24"/>
          <w:szCs w:val="21"/>
          <w:highlight w:val="none"/>
        </w:rPr>
        <w:t xml:space="preserve">清扫保洁</w:t>
      </w:r>
      <w:r>
        <w:rPr>
          <w:rStyle w:val="2082"/>
          <w:rFonts w:hint="eastAsia" w:ascii="宋体" w:hAnsi="宋体"/>
          <w:b/>
          <w:color w:val="auto"/>
          <w:sz w:val="24"/>
          <w:szCs w:val="21"/>
          <w:highlight w:val="none"/>
          <w:lang w:val="en-US"/>
        </w:rPr>
        <w:t xml:space="preserve">考评</w:t>
      </w:r>
      <w:r>
        <w:rPr>
          <w:rStyle w:val="2082"/>
          <w:rFonts w:ascii="宋体" w:hAnsi="宋体"/>
          <w:b/>
          <w:color w:val="auto"/>
          <w:sz w:val="24"/>
          <w:szCs w:val="21"/>
          <w:highlight w:val="none"/>
        </w:rPr>
        <w:t xml:space="preserve">细则</w:t>
      </w:r>
      <w:r/>
    </w:p>
    <w:p>
      <w:pPr>
        <w:ind w:firstLine="420"/>
        <w:spacing w:line="400" w:lineRule="exact"/>
        <w:rPr>
          <w:rStyle w:val="2082"/>
          <w:rFonts w:ascii="宋体" w:hAnsi="宋体"/>
          <w:b/>
          <w:color w:val="auto"/>
          <w:sz w:val="24"/>
          <w:szCs w:val="21"/>
          <w:highlight w:val="none"/>
        </w:rPr>
      </w:pPr>
      <w:r>
        <w:rPr>
          <w:rStyle w:val="2082"/>
          <w:rFonts w:ascii="宋体" w:hAnsi="宋体"/>
          <w:color w:val="auto"/>
          <w:szCs w:val="21"/>
          <w:highlight w:val="none"/>
        </w:rPr>
        <w:t xml:space="preserve">清扫保洁考评细则实行百分制考核：镇容环境卫生9</w:t>
      </w:r>
      <w:r>
        <w:rPr>
          <w:rStyle w:val="2082"/>
          <w:rFonts w:hint="eastAsia" w:ascii="宋体" w:hAnsi="宋体"/>
          <w:color w:val="auto"/>
          <w:szCs w:val="21"/>
          <w:highlight w:val="none"/>
          <w:lang w:val="en-US"/>
        </w:rPr>
        <w:t xml:space="preserve">5</w:t>
      </w:r>
      <w:r>
        <w:rPr>
          <w:rStyle w:val="2082"/>
          <w:rFonts w:ascii="宋体" w:hAnsi="宋体"/>
          <w:color w:val="auto"/>
          <w:szCs w:val="21"/>
          <w:highlight w:val="none"/>
        </w:rPr>
        <w:t xml:space="preserve">分；文明安全作业</w:t>
      </w:r>
      <w:r>
        <w:rPr>
          <w:rStyle w:val="2082"/>
          <w:rFonts w:hint="eastAsia" w:ascii="宋体" w:hAnsi="宋体"/>
          <w:color w:val="auto"/>
          <w:szCs w:val="21"/>
          <w:highlight w:val="none"/>
          <w:lang w:val="en-US"/>
        </w:rPr>
        <w:t xml:space="preserve">5</w:t>
      </w:r>
      <w:r>
        <w:rPr>
          <w:rStyle w:val="2082"/>
          <w:rFonts w:ascii="宋体" w:hAnsi="宋体"/>
          <w:color w:val="auto"/>
          <w:szCs w:val="21"/>
          <w:highlight w:val="none"/>
        </w:rPr>
        <w:t xml:space="preserve">分；并根据镇环卫所检查考核及媒体曝光、群众投诉等情况相应扣分。</w:t>
      </w:r>
      <w:r/>
    </w:p>
    <w:tbl>
      <w:tblPr>
        <w:tblStyle w:val="896"/>
        <w:tblW w:w="9848" w:type="dxa"/>
        <w:tblInd w:w="-634" w:type="dxa"/>
        <w:tblLayout w:type="fixed"/>
        <w:tblCellMar>
          <w:left w:w="30" w:type="dxa"/>
          <w:top w:w="0" w:type="dxa"/>
          <w:right w:w="30" w:type="dxa"/>
          <w:bottom w:w="0" w:type="dxa"/>
        </w:tblCellMar>
        <w:tblLook w:val="04A0" w:firstRow="1" w:lastRow="0" w:firstColumn="1" w:lastColumn="0" w:noHBand="0" w:noVBand="1"/>
      </w:tblPr>
      <w:tblGrid>
        <w:gridCol w:w="776"/>
        <w:gridCol w:w="4536"/>
        <w:gridCol w:w="4536"/>
      </w:tblGrid>
      <w:tr>
        <w:trPr>
          <w:trHeight w:val="286"/>
          <w:tblHeader/>
        </w:trPr>
        <w:tc>
          <w:tcPr>
            <w:tcBorders>
              <w:top w:val="single" w:color="000000" w:sz="12" w:space="0"/>
              <w:left w:val="single" w:color="000000" w:sz="12" w:space="0"/>
              <w:bottom w:val="single" w:color="000000" w:sz="12" w:space="0"/>
              <w:right w:val="single" w:color="000000" w:sz="12" w:space="0"/>
            </w:tcBorders>
            <w:tcW w:w="776" w:type="dxa"/>
            <w:vAlign w:val="center"/>
            <w:textDirection w:val="lrTb"/>
            <w:noWrap w:val="false"/>
          </w:tcPr>
          <w:p>
            <w:pPr>
              <w:jc w:val="center"/>
              <w:spacing w:line="320" w:lineRule="exact"/>
              <w:rPr>
                <w:rStyle w:val="2082"/>
                <w:rFonts w:ascii="宋体" w:hAnsi="宋体" w:cs="仿宋_GB2312"/>
                <w:b/>
                <w:bCs/>
                <w:color w:val="auto"/>
                <w:szCs w:val="21"/>
                <w:highlight w:val="none"/>
              </w:rPr>
            </w:pPr>
            <w:r>
              <w:rPr>
                <w:rStyle w:val="2082"/>
                <w:rFonts w:ascii="宋体" w:hAnsi="宋体" w:cs="仿宋_GB2312"/>
                <w:b/>
                <w:bCs/>
                <w:color w:val="auto"/>
                <w:szCs w:val="21"/>
                <w:highlight w:val="none"/>
              </w:rPr>
              <w:t xml:space="preserve">项  目</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jc w:val="center"/>
              <w:spacing w:line="320" w:lineRule="exact"/>
              <w:rPr>
                <w:rStyle w:val="2082"/>
                <w:rFonts w:ascii="宋体" w:hAnsi="宋体" w:cs="仿宋_GB2312"/>
                <w:b/>
                <w:bCs/>
                <w:color w:val="auto"/>
                <w:szCs w:val="21"/>
                <w:highlight w:val="none"/>
              </w:rPr>
            </w:pPr>
            <w:r>
              <w:rPr>
                <w:rStyle w:val="2082"/>
                <w:rFonts w:ascii="宋体" w:hAnsi="宋体" w:cs="仿宋_GB2312"/>
                <w:b/>
                <w:bCs/>
                <w:color w:val="auto"/>
                <w:szCs w:val="21"/>
                <w:highlight w:val="none"/>
              </w:rPr>
              <w:t xml:space="preserve">考 核 内 容</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jc w:val="center"/>
              <w:spacing w:line="320" w:lineRule="exact"/>
              <w:rPr>
                <w:rStyle w:val="2082"/>
                <w:rFonts w:ascii="宋体" w:hAnsi="宋体" w:cs="仿宋_GB2312"/>
                <w:b/>
                <w:bCs/>
                <w:color w:val="auto"/>
                <w:szCs w:val="21"/>
                <w:highlight w:val="none"/>
              </w:rPr>
            </w:pPr>
            <w:r>
              <w:rPr>
                <w:rStyle w:val="2082"/>
                <w:rFonts w:ascii="宋体" w:hAnsi="宋体" w:cs="仿宋_GB2312"/>
                <w:b/>
                <w:bCs/>
                <w:color w:val="auto"/>
                <w:szCs w:val="21"/>
                <w:highlight w:val="none"/>
              </w:rPr>
              <w:t xml:space="preserve">扣 分 细 则</w:t>
            </w:r>
            <w:r/>
          </w:p>
        </w:tc>
      </w:tr>
      <w:tr>
        <w:trPr>
          <w:trHeight w:val="300"/>
        </w:trPr>
        <w:tc>
          <w:tcPr>
            <w:tcBorders>
              <w:top w:val="single" w:color="000000" w:sz="12" w:space="0"/>
              <w:left w:val="single" w:color="000000" w:sz="12" w:space="0"/>
              <w:bottom w:val="none" w:color="000000" w:sz="4" w:space="0"/>
              <w:right w:val="single" w:color="000000" w:sz="12" w:space="0"/>
            </w:tcBorders>
            <w:tcW w:w="776" w:type="dxa"/>
            <w:vAlign w:val="center"/>
            <w:vMerge w:val="restart"/>
            <w:textDirection w:val="lrTb"/>
            <w:noWrap w:val="false"/>
          </w:tcPr>
          <w:p>
            <w:pPr>
              <w:jc w:val="center"/>
              <w:spacing w:line="320" w:lineRule="exact"/>
              <w:rPr>
                <w:rStyle w:val="2082"/>
                <w:rFonts w:ascii="宋体" w:hAnsi="宋体"/>
                <w:color w:val="auto"/>
                <w:szCs w:val="21"/>
                <w:highlight w:val="none"/>
              </w:rPr>
            </w:pPr>
            <w:r>
              <w:rPr>
                <w:rStyle w:val="2082"/>
                <w:rFonts w:ascii="宋体" w:hAnsi="宋体"/>
                <w:b/>
                <w:color w:val="auto"/>
                <w:szCs w:val="21"/>
                <w:highlight w:val="none"/>
              </w:rPr>
              <w:t xml:space="preserve">镇容环境卫生</w:t>
            </w:r>
            <w:r>
              <w:rPr>
                <w:rStyle w:val="2082"/>
                <w:rFonts w:ascii="宋体" w:hAnsi="宋体"/>
                <w:b/>
                <w:bCs w:val="0"/>
                <w:color w:val="auto"/>
                <w:szCs w:val="21"/>
                <w:highlight w:val="none"/>
              </w:rPr>
              <w:t xml:space="preserve">9</w:t>
            </w:r>
            <w:r>
              <w:rPr>
                <w:rStyle w:val="2082"/>
                <w:rFonts w:hint="eastAsia" w:ascii="宋体" w:hAnsi="宋体"/>
                <w:b/>
                <w:bCs w:val="0"/>
                <w:color w:val="auto"/>
                <w:szCs w:val="21"/>
                <w:highlight w:val="none"/>
                <w:lang w:val="en-US"/>
              </w:rPr>
              <w:t xml:space="preserve">5</w:t>
            </w:r>
            <w:r>
              <w:rPr>
                <w:rStyle w:val="2082"/>
                <w:rFonts w:ascii="宋体" w:hAnsi="宋体"/>
                <w:b/>
                <w:bCs w:val="0"/>
                <w:color w:val="auto"/>
                <w:szCs w:val="21"/>
                <w:highlight w:val="none"/>
              </w:rPr>
              <w:t xml:space="preserve">分</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1、道路、街巷清扫保洁到位、到边、无漏扫；</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道路清扫不干净，有明显垃圾杂物的，每处扣1分；漏扫50㎡以上扣5分，漏扫2㎡以上每处扣0.5分，依此类推；</w:t>
            </w:r>
            <w:r/>
          </w:p>
        </w:tc>
      </w:tr>
      <w:tr>
        <w:trPr>
          <w:trHeight w:val="271"/>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2、清扫垃圾归堆不漏收；</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漏收一处扣0.5分；</w:t>
            </w:r>
            <w:r/>
          </w:p>
        </w:tc>
      </w:tr>
      <w:tr>
        <w:trPr>
          <w:trHeight w:val="497"/>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3、雨、雪后立即组织清理道路积水、积雪；</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有积水1㎡以下0.5以上扣0.5分，1㎡以上扣1分，面积每增加1㎡加扣1分</w:t>
            </w:r>
            <w:r/>
          </w:p>
        </w:tc>
      </w:tr>
      <w:tr>
        <w:trPr>
          <w:trHeight w:val="25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4、任何情况下均不允许焚烧树叶、垃圾等杂物；</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发现一次扣5分；</w:t>
            </w:r>
            <w:r/>
          </w:p>
        </w:tc>
      </w:tr>
      <w:tr>
        <w:trPr>
          <w:trHeight w:val="24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5、垃圾、边脚淤泥不得扫入绿化带、河道、窨井；</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发现一处扣2分；</w:t>
            </w:r>
            <w:r/>
          </w:p>
        </w:tc>
      </w:tr>
      <w:tr>
        <w:trPr>
          <w:trHeight w:val="46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6、支路、巷口清扫保洁向内延伸10米，电杆、树穴、隔离墩周围清，窨井盖不堵塞；</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不清扫扣1分，雨水井盖堵塞一半以上每只扣0.5分；</w:t>
            </w:r>
            <w:r/>
          </w:p>
        </w:tc>
      </w:tr>
      <w:tr>
        <w:trPr>
          <w:trHeight w:val="46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7、道路、街巷清扫保洁范围内路牙清、无淤泥、无明显沙砾，绿化保洁范围内无垃圾杂物；</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发现一处扣1分；</w:t>
            </w:r>
            <w:r/>
          </w:p>
        </w:tc>
      </w:tr>
      <w:tr>
        <w:trPr>
          <w:trHeight w:val="708"/>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8、道路、街巷、绿化</w:t>
            </w:r>
            <w:r>
              <w:rPr>
                <w:rStyle w:val="2082"/>
                <w:rFonts w:hint="eastAsia" w:ascii="宋体" w:hAnsi="宋体"/>
                <w:color w:val="auto"/>
                <w:szCs w:val="21"/>
                <w:highlight w:val="none"/>
                <w:lang w:val="en-US"/>
              </w:rPr>
              <w:t xml:space="preserve">带周边、</w:t>
            </w:r>
            <w:r>
              <w:rPr>
                <w:rStyle w:val="2082"/>
                <w:rFonts w:ascii="宋体" w:hAnsi="宋体"/>
                <w:color w:val="auto"/>
                <w:szCs w:val="21"/>
                <w:highlight w:val="none"/>
              </w:rPr>
              <w:t xml:space="preserve">树根处</w:t>
            </w:r>
            <w:r>
              <w:rPr>
                <w:rStyle w:val="2082"/>
                <w:rFonts w:hint="eastAsia" w:ascii="宋体" w:hAnsi="宋体"/>
                <w:color w:val="auto"/>
                <w:szCs w:val="21"/>
                <w:highlight w:val="none"/>
              </w:rPr>
              <w:t xml:space="preserve">、</w:t>
            </w:r>
            <w:r>
              <w:rPr>
                <w:rStyle w:val="2082"/>
                <w:rFonts w:ascii="宋体" w:hAnsi="宋体"/>
                <w:color w:val="auto"/>
                <w:szCs w:val="21"/>
                <w:highlight w:val="none"/>
              </w:rPr>
              <w:t xml:space="preserve">垃圾房（池、桶）周边</w:t>
            </w:r>
            <w:r>
              <w:rPr>
                <w:rStyle w:val="2082"/>
                <w:rFonts w:ascii="宋体" w:hAnsi="宋体"/>
                <w:color w:val="auto"/>
                <w:szCs w:val="21"/>
                <w:highlight w:val="none"/>
              </w:rPr>
              <w:t xml:space="preserve">清扫保洁范围内无垃圾死角和其他零星垃圾；街巷建筑垃圾、杂物按要求实施。</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成堆垃圾1㎡以内扣1分，2㎡以内2分，2㎡以上扣5-10分，发现一处其他垃圾扣1分，垃圾体积＞1m3每例扣3分；有大量垃圾杂物、装潢垃圾或发现有住户装修未及时上报的，有1处扣2分。</w:t>
            </w:r>
            <w:r/>
          </w:p>
        </w:tc>
      </w:tr>
      <w:tr>
        <w:trPr>
          <w:trHeight w:val="691"/>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9、垃圾容器每天巡回收集、不满溢，周边、底部无散落杂物及果壳箱按规定设置塑料袋；</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垃圾容器内满箱（超过投放口2/3）或隔夜垃圾每只扣0.5分，箱体周围散落垃圾杂物每例扣0.5分，外观不达标（不整洁、未关门、破损、牛皮癣）每例扣0.5分；</w:t>
            </w:r>
            <w:r/>
          </w:p>
        </w:tc>
      </w:tr>
      <w:tr>
        <w:trPr>
          <w:trHeight w:val="497"/>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10、垃圾收集（保洁）车统一规范，外观完好整洁，清运过程中无抛、洒、滴、漏现象；</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未按规定配备统一格式垃圾收集车，每例扣0.5分，外观不达标（不整洁、破损、抛、洒、滴、漏等）每例扣0.5分；</w:t>
            </w:r>
            <w:r/>
          </w:p>
        </w:tc>
      </w:tr>
      <w:tr>
        <w:trPr>
          <w:trHeight w:val="482"/>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11、道路、街巷、绿化零散垃圾必须在20分钟之内清除；</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限时保洁未完成每例扣0.1，10㎡内保洁不到位每例扣1分，50㎡以内保洁不到位每例扣3分，50㎡以上每例扣5-10分；</w:t>
            </w:r>
            <w:r/>
          </w:p>
        </w:tc>
      </w:tr>
      <w:tr>
        <w:trPr>
          <w:trHeight w:val="28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12、</w:t>
            </w:r>
            <w:r>
              <w:rPr>
                <w:rStyle w:val="2082"/>
                <w:rFonts w:ascii="宋体" w:hAnsi="宋体"/>
                <w:color w:val="auto"/>
                <w:szCs w:val="21"/>
                <w:highlight w:val="none"/>
              </w:rPr>
              <w:t xml:space="preserve">道路周边垃圾池</w:t>
            </w:r>
            <w:r>
              <w:rPr>
                <w:rStyle w:val="2082"/>
                <w:rFonts w:ascii="宋体" w:hAnsi="宋体"/>
                <w:color w:val="auto"/>
                <w:szCs w:val="21"/>
                <w:highlight w:val="none"/>
              </w:rPr>
              <w:t xml:space="preserve">“牛皮癣”按要求及时处理；</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发现一处扣0.4分；</w:t>
            </w:r>
            <w:r/>
          </w:p>
        </w:tc>
      </w:tr>
      <w:tr>
        <w:trPr>
          <w:trHeight w:val="482"/>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13、上一轮考核中出现的问题得到解决或好转；</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未能解决或未有所好转且无正当理由的每例扣3分；</w:t>
            </w:r>
            <w:r/>
          </w:p>
        </w:tc>
      </w:tr>
      <w:tr>
        <w:trPr>
          <w:trHeight w:val="286"/>
        </w:trPr>
        <w:tc>
          <w:tcPr>
            <w:tcBorders>
              <w:top w:val="none" w:color="000000" w:sz="4" w:space="0"/>
              <w:left w:val="single" w:color="000000" w:sz="12" w:space="0"/>
              <w:bottom w:val="none" w:color="000000" w:sz="4" w:space="0"/>
              <w:right w:val="single" w:color="000000" w:sz="12" w:space="0"/>
            </w:tcBorders>
            <w:tcW w:w="776" w:type="dxa"/>
            <w:vAlign w:val="center"/>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ascii="宋体" w:hAnsi="宋体"/>
                <w:color w:val="auto"/>
                <w:szCs w:val="21"/>
                <w:highlight w:val="none"/>
              </w:rPr>
              <w:t xml:space="preserve">1</w:t>
            </w:r>
            <w:r>
              <w:rPr>
                <w:rStyle w:val="2082"/>
                <w:rFonts w:hint="eastAsia" w:ascii="宋体" w:hAnsi="宋体"/>
                <w:color w:val="auto"/>
                <w:szCs w:val="21"/>
                <w:highlight w:val="none"/>
                <w:lang w:val="en-US"/>
              </w:rPr>
              <w:t xml:space="preserve">4</w:t>
            </w:r>
            <w:r>
              <w:rPr>
                <w:rStyle w:val="2082"/>
                <w:rFonts w:ascii="宋体" w:hAnsi="宋体"/>
                <w:color w:val="auto"/>
                <w:szCs w:val="21"/>
                <w:highlight w:val="none"/>
              </w:rPr>
              <w:t xml:space="preserve">、道路清扫时间按要求完成；</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发现一例扣2分；</w:t>
            </w:r>
            <w:r/>
          </w:p>
        </w:tc>
      </w:tr>
      <w:tr>
        <w:trPr>
          <w:trHeight w:val="28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15</w:t>
            </w:r>
            <w:r>
              <w:rPr>
                <w:rStyle w:val="2082"/>
                <w:rFonts w:ascii="宋体" w:hAnsi="宋体"/>
                <w:color w:val="auto"/>
                <w:szCs w:val="21"/>
                <w:highlight w:val="none"/>
              </w:rPr>
              <w:t xml:space="preserve">、道路保洁时间按要求完成；</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发现一例扣2分；</w:t>
            </w:r>
            <w:r/>
          </w:p>
        </w:tc>
      </w:tr>
      <w:tr>
        <w:trPr>
          <w:trHeight w:val="28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16</w:t>
            </w:r>
            <w:r>
              <w:rPr>
                <w:rStyle w:val="2082"/>
                <w:rFonts w:ascii="宋体" w:hAnsi="宋体"/>
                <w:color w:val="auto"/>
                <w:szCs w:val="21"/>
                <w:highlight w:val="none"/>
              </w:rPr>
              <w:t xml:space="preserve">、不允许在主干道进行垃圾中转或设立垃圾点；</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发现一例扣0.5分；</w:t>
            </w:r>
            <w:r/>
          </w:p>
        </w:tc>
      </w:tr>
      <w:tr>
        <w:trPr>
          <w:trHeight w:val="46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17</w:t>
            </w:r>
            <w:r>
              <w:rPr>
                <w:rStyle w:val="2082"/>
                <w:rFonts w:ascii="宋体" w:hAnsi="宋体"/>
                <w:color w:val="auto"/>
                <w:szCs w:val="21"/>
                <w:highlight w:val="none"/>
              </w:rPr>
              <w:t xml:space="preserve">、垃圾必须进入垃圾中转站或压缩车，不得采取焚烧、偷倒等方式处理；</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清扫垃圾乱倒扣1分，焚烧垃圾发现1处扣5分；</w:t>
            </w:r>
            <w:r/>
          </w:p>
        </w:tc>
      </w:tr>
      <w:tr>
        <w:trPr>
          <w:trHeight w:val="271"/>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18</w:t>
            </w:r>
            <w:r>
              <w:rPr>
                <w:rStyle w:val="2082"/>
                <w:rFonts w:ascii="宋体" w:hAnsi="宋体"/>
                <w:color w:val="auto"/>
                <w:szCs w:val="21"/>
                <w:highlight w:val="none"/>
              </w:rPr>
              <w:t xml:space="preserve">、清扫、清运、保洁人员必须按规定着装；</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发现一例扣0.2分；</w:t>
            </w:r>
            <w:r/>
          </w:p>
        </w:tc>
      </w:tr>
      <w:tr>
        <w:trPr>
          <w:trHeight w:val="46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19</w:t>
            </w:r>
            <w:r>
              <w:rPr>
                <w:rStyle w:val="2082"/>
                <w:rFonts w:ascii="宋体" w:hAnsi="宋体"/>
                <w:color w:val="auto"/>
                <w:szCs w:val="21"/>
                <w:highlight w:val="none"/>
              </w:rPr>
              <w:t xml:space="preserve">、作业时不得离岗、串岗、聊天、干私活，不得出现打骂等不文明现象；</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工作时有窜岗、脱岗、购物、闲聊等违反劳动纪律的情况一次扣0.5分；工作中无工作行为在五分钟以上（合理生理需要时间除外），每人次扣0.5分。</w:t>
            </w:r>
            <w:r/>
          </w:p>
        </w:tc>
      </w:tr>
      <w:tr>
        <w:trPr>
          <w:trHeight w:val="271"/>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20</w:t>
            </w:r>
            <w:r>
              <w:rPr>
                <w:rStyle w:val="2082"/>
                <w:rFonts w:ascii="宋体" w:hAnsi="宋体"/>
                <w:color w:val="auto"/>
                <w:szCs w:val="21"/>
                <w:highlight w:val="none"/>
              </w:rPr>
              <w:t xml:space="preserve">、作业工具不得乱停乱放；</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发现一例扣0.2分；</w:t>
            </w:r>
            <w:r/>
          </w:p>
        </w:tc>
      </w:tr>
      <w:tr>
        <w:trPr>
          <w:trHeight w:val="24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40" w:lineRule="exact"/>
              <w:rPr>
                <w:rStyle w:val="2082"/>
                <w:rFonts w:ascii="宋体" w:hAnsi="宋体"/>
                <w:color w:val="auto"/>
                <w:szCs w:val="21"/>
                <w:highlight w:val="none"/>
              </w:rPr>
            </w:pPr>
            <w:r>
              <w:rPr>
                <w:rStyle w:val="2082"/>
                <w:rFonts w:hint="eastAsia" w:ascii="宋体" w:hAnsi="宋体"/>
                <w:color w:val="auto"/>
                <w:szCs w:val="21"/>
                <w:highlight w:val="none"/>
                <w:lang w:val="en-US"/>
              </w:rPr>
              <w:t xml:space="preserve">21</w:t>
            </w:r>
            <w:r>
              <w:rPr>
                <w:rStyle w:val="2082"/>
                <w:rFonts w:ascii="宋体" w:hAnsi="宋体"/>
                <w:color w:val="auto"/>
                <w:szCs w:val="21"/>
                <w:highlight w:val="none"/>
              </w:rPr>
              <w:t xml:space="preserve">、清扫作业和保洁作业合理衔接无空缺；</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清扫和保洁出现人员空缺每例扣1分；</w:t>
            </w:r>
            <w:r/>
          </w:p>
        </w:tc>
      </w:tr>
      <w:tr>
        <w:trPr>
          <w:trHeight w:val="24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lang w:val="en-US"/>
              </w:rPr>
            </w:pPr>
            <w:r>
              <w:rPr>
                <w:rStyle w:val="2082"/>
                <w:rFonts w:hint="eastAsia" w:ascii="宋体" w:hAnsi="宋体"/>
                <w:color w:val="auto"/>
                <w:sz w:val="21"/>
                <w:szCs w:val="21"/>
                <w:highlight w:val="none"/>
                <w:lang w:val="en-US"/>
              </w:rPr>
              <w:t xml:space="preserve">22、</w:t>
            </w:r>
            <w:r>
              <w:rPr>
                <w:rStyle w:val="2082"/>
                <w:rFonts w:ascii="宋体" w:hAnsi="宋体"/>
                <w:color w:val="auto"/>
                <w:sz w:val="21"/>
                <w:szCs w:val="21"/>
                <w:highlight w:val="none"/>
              </w:rPr>
              <w:t xml:space="preserve">出现突发情况，如：恶劣天气、秋季落叶、大雨大雪等，要快速反应，安排突击机动队伍快速处置</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 w:val="21"/>
                <w:szCs w:val="21"/>
                <w:highlight w:val="none"/>
              </w:rPr>
              <w:t xml:space="preserve">未建立应急预案扣2分，出现突发情况未作出快速反应每次扣2分，机动队伍未及时调集支援扣2分，造成重大失误或造成不良影响的中止合同并取消今后的竞标资格。</w:t>
            </w:r>
            <w:r/>
          </w:p>
        </w:tc>
      </w:tr>
      <w:tr>
        <w:trPr>
          <w:trHeight w:val="240"/>
        </w:trPr>
        <w:tc>
          <w:tcPr>
            <w:tcBorders>
              <w:top w:val="none" w:color="000000" w:sz="4" w:space="0"/>
              <w:left w:val="single" w:color="000000" w:sz="12" w:space="0"/>
              <w:bottom w:val="single" w:color="000000" w:sz="12"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gridSpan w:val="2"/>
            <w:tcBorders>
              <w:top w:val="single" w:color="000000" w:sz="12" w:space="0"/>
              <w:left w:val="single" w:color="000000" w:sz="12" w:space="0"/>
              <w:bottom w:val="single" w:color="000000" w:sz="12" w:space="0"/>
              <w:right w:val="single" w:color="000000" w:sz="12" w:space="0"/>
            </w:tcBorders>
            <w:tcW w:w="9072" w:type="dxa"/>
            <w:vAlign w:val="center"/>
            <w:textDirection w:val="lrTb"/>
            <w:noWrap w:val="false"/>
          </w:tcPr>
          <w:p>
            <w:pPr>
              <w:spacing w:line="300" w:lineRule="exact"/>
              <w:rPr>
                <w:rStyle w:val="2082"/>
                <w:rFonts w:ascii="宋体" w:hAnsi="宋体"/>
                <w:color w:val="auto"/>
                <w:szCs w:val="21"/>
                <w:highlight w:val="none"/>
              </w:rPr>
            </w:pPr>
            <w:r>
              <w:rPr>
                <w:rStyle w:val="2082"/>
                <w:rFonts w:ascii="宋体" w:hAnsi="宋体"/>
                <w:b/>
                <w:color w:val="auto"/>
                <w:szCs w:val="21"/>
                <w:highlight w:val="none"/>
              </w:rPr>
              <w:t xml:space="preserve">镇容环境卫生</w:t>
            </w:r>
            <w:r>
              <w:rPr>
                <w:rStyle w:val="2082"/>
                <w:rFonts w:hint="eastAsia" w:ascii="宋体" w:hAnsi="宋体"/>
                <w:b/>
                <w:bCs w:val="0"/>
                <w:color w:val="auto"/>
                <w:szCs w:val="21"/>
                <w:highlight w:val="none"/>
                <w:lang w:val="en-US"/>
              </w:rPr>
              <w:t xml:space="preserve">95</w:t>
            </w:r>
            <w:r>
              <w:rPr>
                <w:rStyle w:val="2082"/>
                <w:rFonts w:ascii="宋体" w:hAnsi="宋体"/>
                <w:b/>
                <w:bCs w:val="0"/>
                <w:color w:val="auto"/>
                <w:szCs w:val="21"/>
                <w:highlight w:val="none"/>
              </w:rPr>
              <w:t xml:space="preserve">分</w:t>
            </w:r>
            <w:r/>
          </w:p>
          <w:p>
            <w:pPr>
              <w:spacing w:line="300" w:lineRule="exact"/>
              <w:rPr>
                <w:rStyle w:val="2082"/>
                <w:rFonts w:ascii="宋体" w:hAnsi="宋体"/>
                <w:color w:val="auto"/>
                <w:szCs w:val="21"/>
                <w:highlight w:val="none"/>
              </w:rPr>
            </w:pPr>
            <w:r>
              <w:rPr>
                <w:rStyle w:val="2082"/>
                <w:rFonts w:ascii="宋体" w:hAnsi="宋体"/>
                <w:color w:val="auto"/>
                <w:szCs w:val="21"/>
                <w:highlight w:val="none"/>
              </w:rPr>
              <w:t xml:space="preserve">要求：道路及道路周边干净整洁（包括绿化带周边、树穴根及垃圾房、垃圾桶周边等），在规定时间内完成作业任务且保洁率达到100%。</w:t>
            </w:r>
            <w:r/>
          </w:p>
        </w:tc>
      </w:tr>
      <w:tr>
        <w:trPr>
          <w:trHeight w:val="300"/>
        </w:trPr>
        <w:tc>
          <w:tcPr>
            <w:tcBorders>
              <w:top w:val="single" w:color="000000" w:sz="12" w:space="0"/>
              <w:left w:val="single" w:color="000000" w:sz="12" w:space="0"/>
              <w:bottom w:val="none" w:color="000000" w:sz="4" w:space="0"/>
              <w:right w:val="single" w:color="000000" w:sz="12" w:space="0"/>
            </w:tcBorders>
            <w:tcW w:w="776" w:type="dxa"/>
            <w:vAlign w:val="center"/>
            <w:vMerge w:val="restart"/>
            <w:textDirection w:val="lrTb"/>
            <w:noWrap w:val="false"/>
          </w:tcPr>
          <w:p>
            <w:pPr>
              <w:jc w:val="center"/>
              <w:spacing w:line="400" w:lineRule="exact"/>
              <w:rPr>
                <w:rStyle w:val="2082"/>
                <w:rFonts w:ascii="宋体" w:hAnsi="宋体"/>
                <w:b/>
                <w:color w:val="auto"/>
                <w:szCs w:val="21"/>
                <w:highlight w:val="none"/>
              </w:rPr>
            </w:pPr>
            <w:r>
              <w:rPr>
                <w:rStyle w:val="2082"/>
                <w:rFonts w:ascii="宋体" w:hAnsi="宋体"/>
                <w:b/>
                <w:color w:val="auto"/>
                <w:szCs w:val="21"/>
                <w:highlight w:val="none"/>
              </w:rPr>
              <w:t xml:space="preserve">文明安全作业</w:t>
            </w:r>
            <w:r/>
          </w:p>
          <w:p>
            <w:pPr>
              <w:jc w:val="center"/>
              <w:spacing w:line="400" w:lineRule="exact"/>
              <w:rPr>
                <w:rStyle w:val="2082"/>
                <w:rFonts w:ascii="宋体" w:hAnsi="宋体"/>
                <w:b/>
                <w:color w:val="auto"/>
                <w:szCs w:val="21"/>
                <w:highlight w:val="none"/>
              </w:rPr>
            </w:pPr>
            <w:r>
              <w:rPr>
                <w:rStyle w:val="2082"/>
                <w:rFonts w:hint="eastAsia" w:ascii="宋体" w:hAnsi="宋体"/>
                <w:b/>
                <w:color w:val="auto"/>
                <w:szCs w:val="21"/>
                <w:highlight w:val="none"/>
                <w:lang w:val="en-US"/>
              </w:rPr>
              <w:t xml:space="preserve">5</w:t>
            </w:r>
            <w:r>
              <w:rPr>
                <w:rStyle w:val="2082"/>
                <w:rFonts w:ascii="宋体" w:hAnsi="宋体"/>
                <w:b/>
                <w:color w:val="auto"/>
                <w:szCs w:val="21"/>
                <w:highlight w:val="none"/>
              </w:rPr>
              <w:t xml:space="preserve">分</w:t>
            </w:r>
            <w:r/>
          </w:p>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1、合法规范用工，提供单位用工缴纳相关保险金的单据备查；</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发现单据不全或不符合劳动部门法规要求，每人每次扣1分；</w:t>
            </w:r>
            <w:r/>
          </w:p>
        </w:tc>
      </w:tr>
      <w:tr>
        <w:trPr>
          <w:trHeight w:val="93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2、每日人员到位率必须达到合同承诺人员数的100%（实行机械化后可按实际情况经甲方同意后核减人员，对道路清扫车辆进行维修必须提前上报甲方征得同意后，适当对清扫人员进行增加）；</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人员到位率低于100%，缺岗每人每次扣1分；人员到位率低于80%，缺岗每人每次扣2分；</w:t>
            </w:r>
            <w:r/>
          </w:p>
        </w:tc>
      </w:tr>
      <w:tr>
        <w:trPr>
          <w:trHeight w:val="526"/>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3、沿街垃圾容器至少每日进行擦洗，三天进行清洗，保证外观的整洁；</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未按规定进行清洗，每例扣0.2分；</w:t>
            </w:r>
            <w:r/>
          </w:p>
        </w:tc>
      </w:tr>
      <w:tr>
        <w:trPr>
          <w:trHeight w:val="30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4、沿街垃圾容器环卫设施损坏需第一时间上报甲方；</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未及时上报，每例扣0.2分；</w:t>
            </w:r>
            <w:r/>
          </w:p>
        </w:tc>
      </w:tr>
      <w:tr>
        <w:trPr>
          <w:trHeight w:val="30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lang w:val="en-US"/>
              </w:rPr>
            </w:pPr>
            <w:r>
              <w:rPr>
                <w:rStyle w:val="2082"/>
                <w:rFonts w:hint="eastAsia" w:ascii="宋体" w:hAnsi="宋体"/>
                <w:color w:val="auto"/>
                <w:szCs w:val="21"/>
                <w:highlight w:val="none"/>
                <w:lang w:val="en-US"/>
              </w:rPr>
              <w:t xml:space="preserve">5、按时上下班，不得迟到早退。</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迟到早退10分钟以内或违反中途休息时间规定扣0.5分，超过10分钟扣1分；</w:t>
            </w:r>
            <w:r/>
          </w:p>
        </w:tc>
      </w:tr>
      <w:tr>
        <w:trPr>
          <w:trHeight w:val="30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lang w:val="en-US"/>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保洁员工作服穿戴整齐，工作期间内</w:t>
            </w:r>
            <w:r>
              <w:rPr>
                <w:rFonts w:hint="eastAsia" w:ascii="宋体" w:hAnsi="宋体" w:cs="宋体"/>
                <w:color w:val="auto"/>
                <w:szCs w:val="21"/>
                <w:highlight w:val="none"/>
                <w:lang w:val="en-US" w:eastAsia="zh-CN"/>
              </w:rPr>
              <w:t xml:space="preserve">不得穿</w:t>
            </w:r>
            <w:r>
              <w:rPr>
                <w:rFonts w:hint="eastAsia" w:ascii="宋体" w:hAnsi="宋体" w:cs="宋体"/>
                <w:color w:val="auto"/>
                <w:szCs w:val="21"/>
                <w:highlight w:val="none"/>
              </w:rPr>
              <w:t xml:space="preserve">安全背心</w:t>
            </w:r>
            <w:r>
              <w:rPr>
                <w:rFonts w:hint="eastAsia" w:ascii="宋体" w:hAnsi="宋体" w:cs="宋体"/>
                <w:color w:val="auto"/>
                <w:szCs w:val="21"/>
                <w:highlight w:val="none"/>
                <w:lang w:val="en-US" w:eastAsia="zh-CN"/>
              </w:rPr>
              <w:t xml:space="preserve">和</w:t>
            </w:r>
            <w:r>
              <w:rPr>
                <w:rFonts w:hint="eastAsia" w:ascii="宋体" w:hAnsi="宋体" w:cs="宋体"/>
                <w:color w:val="auto"/>
                <w:szCs w:val="21"/>
                <w:highlight w:val="none"/>
              </w:rPr>
              <w:t xml:space="preserve">拖鞋</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不着环卫服或不按规定穿戴标志服者，每人每次扣1分；穿拖鞋上班，每人每次扣1分；</w:t>
            </w:r>
            <w:r/>
          </w:p>
        </w:tc>
      </w:tr>
      <w:tr>
        <w:trPr>
          <w:trHeight w:val="30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hint="eastAsia" w:ascii="宋体" w:hAnsi="宋体"/>
                <w:color w:val="auto"/>
                <w:szCs w:val="21"/>
                <w:highlight w:val="none"/>
                <w:lang w:val="en-US"/>
              </w:rPr>
            </w:pPr>
            <w:r>
              <w:rPr>
                <w:rStyle w:val="2082"/>
                <w:rFonts w:hint="eastAsia" w:ascii="宋体" w:hAnsi="宋体"/>
                <w:color w:val="auto"/>
                <w:szCs w:val="21"/>
                <w:highlight w:val="none"/>
                <w:lang w:val="en-US"/>
              </w:rPr>
              <w:t xml:space="preserve">7、</w:t>
            </w:r>
            <w:r>
              <w:rPr>
                <w:rStyle w:val="2082"/>
                <w:rFonts w:ascii="宋体" w:hAnsi="宋体"/>
                <w:color w:val="auto"/>
                <w:szCs w:val="21"/>
                <w:highlight w:val="none"/>
              </w:rPr>
              <w:t xml:space="preserve">文明作业，</w:t>
            </w:r>
            <w:r>
              <w:rPr>
                <w:rStyle w:val="2082"/>
                <w:rFonts w:hint="eastAsia" w:ascii="宋体" w:hAnsi="宋体"/>
                <w:color w:val="auto"/>
                <w:szCs w:val="21"/>
                <w:highlight w:val="none"/>
                <w:lang w:val="en-US"/>
              </w:rPr>
              <w:t xml:space="preserve">不得</w:t>
            </w:r>
            <w:r>
              <w:rPr>
                <w:rStyle w:val="2082"/>
                <w:rFonts w:ascii="宋体" w:hAnsi="宋体"/>
                <w:color w:val="auto"/>
                <w:szCs w:val="21"/>
                <w:highlight w:val="none"/>
              </w:rPr>
              <w:t xml:space="preserve">故意扬尘</w:t>
            </w:r>
            <w:r>
              <w:rPr>
                <w:rStyle w:val="2082"/>
                <w:rFonts w:hint="eastAsia" w:ascii="宋体" w:hAnsi="宋体"/>
                <w:color w:val="auto"/>
                <w:szCs w:val="21"/>
                <w:highlight w:val="none"/>
              </w:rPr>
              <w:t xml:space="preserve">。</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不文明作业，故意扬尘每人每次扣2分；</w:t>
            </w:r>
            <w:r/>
          </w:p>
        </w:tc>
      </w:tr>
      <w:tr>
        <w:trPr>
          <w:trHeight w:val="300"/>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hint="eastAsia" w:ascii="宋体" w:hAnsi="宋体"/>
                <w:color w:val="auto"/>
                <w:szCs w:val="21"/>
                <w:highlight w:val="none"/>
                <w:lang w:val="en-US"/>
              </w:rPr>
            </w:pPr>
            <w:r>
              <w:rPr>
                <w:rStyle w:val="2082"/>
                <w:rFonts w:hint="eastAsia" w:ascii="宋体" w:hAnsi="宋体"/>
                <w:color w:val="auto"/>
                <w:szCs w:val="21"/>
                <w:highlight w:val="none"/>
                <w:lang w:val="en-US"/>
              </w:rPr>
              <w:t xml:space="preserve">8、</w:t>
            </w:r>
            <w:r>
              <w:rPr>
                <w:rStyle w:val="2082"/>
                <w:rFonts w:ascii="宋体" w:hAnsi="宋体"/>
                <w:color w:val="auto"/>
                <w:szCs w:val="21"/>
                <w:highlight w:val="none"/>
              </w:rPr>
              <w:t xml:space="preserve">保洁车辆须完好、密闭、整洁、安全</w:t>
            </w:r>
            <w:r>
              <w:rPr>
                <w:rStyle w:val="2082"/>
                <w:rFonts w:hint="eastAsia" w:ascii="宋体" w:hAnsi="宋体"/>
                <w:color w:val="auto"/>
                <w:szCs w:val="21"/>
                <w:highlight w:val="none"/>
              </w:rPr>
              <w:t xml:space="preserve">。</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保洁车辆须完好、密闭、整洁、安全，不合格的，每辆每项扣1分</w:t>
            </w:r>
            <w:r/>
          </w:p>
        </w:tc>
      </w:tr>
      <w:tr>
        <w:trPr>
          <w:trHeight w:val="300"/>
        </w:trPr>
        <w:tc>
          <w:tcPr>
            <w:tcBorders>
              <w:top w:val="none" w:color="000000" w:sz="4" w:space="0"/>
              <w:left w:val="single" w:color="000000" w:sz="12" w:space="0"/>
              <w:bottom w:val="single" w:color="000000" w:sz="12"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Cs w:val="21"/>
                <w:highlight w:val="none"/>
              </w:rPr>
            </w:pPr>
            <w:r>
              <w:rPr>
                <w:rFonts w:ascii="宋体" w:hAnsi="宋体"/>
                <w:color w:val="auto"/>
                <w:szCs w:val="21"/>
                <w:highlight w:val="none"/>
              </w:rPr>
            </w:r>
            <w:r/>
          </w:p>
        </w:tc>
        <w:tc>
          <w:tcPr>
            <w:gridSpan w:val="2"/>
            <w:tcBorders>
              <w:top w:val="single" w:color="000000" w:sz="12" w:space="0"/>
              <w:left w:val="single" w:color="000000" w:sz="12" w:space="0"/>
              <w:bottom w:val="single" w:color="000000" w:sz="12" w:space="0"/>
              <w:right w:val="single" w:color="000000" w:sz="12" w:space="0"/>
            </w:tcBorders>
            <w:tcW w:w="9072" w:type="dxa"/>
            <w:vAlign w:val="center"/>
            <w:textDirection w:val="lrTb"/>
            <w:noWrap w:val="false"/>
          </w:tcPr>
          <w:p>
            <w:pPr>
              <w:jc w:val="both"/>
              <w:spacing w:line="400" w:lineRule="exact"/>
              <w:rPr>
                <w:rStyle w:val="2082"/>
                <w:rFonts w:ascii="宋体" w:hAnsi="宋体"/>
                <w:color w:val="auto"/>
                <w:szCs w:val="21"/>
                <w:highlight w:val="none"/>
              </w:rPr>
            </w:pPr>
            <w:r>
              <w:rPr>
                <w:rStyle w:val="2082"/>
                <w:rFonts w:ascii="宋体" w:hAnsi="宋体"/>
                <w:b/>
                <w:color w:val="auto"/>
                <w:szCs w:val="21"/>
                <w:highlight w:val="none"/>
              </w:rPr>
              <w:t xml:space="preserve">文明安全作业</w:t>
            </w:r>
            <w:r>
              <w:rPr>
                <w:rStyle w:val="2082"/>
                <w:rFonts w:hint="eastAsia" w:ascii="宋体" w:hAnsi="宋体"/>
                <w:b/>
                <w:color w:val="auto"/>
                <w:szCs w:val="21"/>
                <w:highlight w:val="none"/>
                <w:lang w:val="en-US"/>
              </w:rPr>
              <w:t xml:space="preserve">5</w:t>
            </w:r>
            <w:r>
              <w:rPr>
                <w:rStyle w:val="2082"/>
                <w:rFonts w:ascii="宋体" w:hAnsi="宋体"/>
                <w:b/>
                <w:color w:val="auto"/>
                <w:szCs w:val="21"/>
                <w:highlight w:val="none"/>
              </w:rPr>
              <w:t xml:space="preserve">分</w:t>
            </w:r>
            <w:r/>
          </w:p>
          <w:p>
            <w:pPr>
              <w:spacing w:line="320" w:lineRule="exact"/>
              <w:rPr>
                <w:rStyle w:val="2082"/>
                <w:rFonts w:ascii="宋体" w:hAnsi="宋体"/>
                <w:color w:val="auto"/>
                <w:szCs w:val="21"/>
                <w:highlight w:val="none"/>
              </w:rPr>
            </w:pPr>
            <w:r>
              <w:rPr>
                <w:rStyle w:val="2082"/>
                <w:rFonts w:ascii="宋体" w:hAnsi="宋体"/>
                <w:color w:val="auto"/>
                <w:szCs w:val="21"/>
                <w:highlight w:val="none"/>
              </w:rPr>
              <w:t xml:space="preserve">要求：清扫保洁作业要做到安全生产、文明操作。</w:t>
            </w:r>
            <w:r/>
          </w:p>
        </w:tc>
      </w:tr>
      <w:tr>
        <w:trPr>
          <w:trHeight w:val="377"/>
        </w:trPr>
        <w:tc>
          <w:tcPr>
            <w:tcBorders>
              <w:top w:val="single" w:color="000000" w:sz="12" w:space="0"/>
              <w:left w:val="single" w:color="000000" w:sz="12" w:space="0"/>
              <w:bottom w:val="none" w:color="000000" w:sz="4" w:space="0"/>
              <w:right w:val="single" w:color="000000" w:sz="12" w:space="0"/>
            </w:tcBorders>
            <w:tcW w:w="776" w:type="dxa"/>
            <w:vAlign w:val="center"/>
            <w:vMerge w:val="restart"/>
            <w:textDirection w:val="lrTb"/>
            <w:noWrap w:val="false"/>
          </w:tcPr>
          <w:p>
            <w:pPr>
              <w:jc w:val="center"/>
              <w:spacing w:line="320" w:lineRule="exact"/>
              <w:rPr>
                <w:rStyle w:val="2082"/>
                <w:rFonts w:ascii="宋体" w:hAnsi="宋体"/>
                <w:color w:val="auto"/>
                <w:sz w:val="21"/>
                <w:szCs w:val="21"/>
                <w:highlight w:val="none"/>
              </w:rPr>
            </w:pPr>
            <w:r>
              <w:rPr>
                <w:rStyle w:val="2082"/>
                <w:rFonts w:ascii="宋体" w:hAnsi="宋体"/>
                <w:b/>
                <w:color w:val="auto"/>
                <w:sz w:val="21"/>
                <w:szCs w:val="21"/>
                <w:highlight w:val="none"/>
              </w:rPr>
              <w:t xml:space="preserve">区、镇检查考核及媒体曝光、群众投诉等情况</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1、各项创建及市重大活动等环节服务质量到位；</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各项创建及市重大活动环卫服务质量未到位扣10分；</w:t>
            </w:r>
            <w:r/>
          </w:p>
        </w:tc>
      </w:tr>
      <w:tr>
        <w:trPr>
          <w:trHeight w:val="557"/>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2、坚决服从上级领导的统一部署和安排；</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未服从统一部署和安排，每例扣5分，造成重大失误或不良影响的终止合同并取消今后的竞标资格；</w:t>
            </w:r>
            <w:r/>
          </w:p>
        </w:tc>
      </w:tr>
      <w:tr>
        <w:trPr>
          <w:trHeight w:val="75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被媒体曝光属实</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群众投诉属实的</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媒体曝光属实的，每次扣2分；群众投诉属实的，每次扣1分。</w:t>
            </w:r>
            <w:r/>
          </w:p>
        </w:tc>
      </w:tr>
      <w:tr>
        <w:trPr>
          <w:trHeight w:val="472"/>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ascii="宋体" w:hAnsi="宋体" w:eastAsia="宋体" w:cs="宋体"/>
                <w:color w:val="auto"/>
                <w:sz w:val="21"/>
                <w:szCs w:val="21"/>
                <w:highlight w:val="none"/>
              </w:rPr>
              <w:t xml:space="preserve">一线作业人员应按照核定的人数足额配备，一线管理人员另外配备，并报招标人备案（含运行过程中人员调整变动情况）；缺少的人员须及时补充到位</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ascii="宋体" w:hAnsi="宋体" w:eastAsia="宋体" w:cs="宋体"/>
                <w:color w:val="auto"/>
                <w:sz w:val="21"/>
                <w:szCs w:val="21"/>
                <w:highlight w:val="none"/>
              </w:rPr>
              <w:t xml:space="preserve">实际到位人员数每少一人扣 1 分；不及时补充人员每次扣 1 分</w:t>
            </w:r>
            <w:r/>
          </w:p>
        </w:tc>
      </w:tr>
      <w:tr>
        <w:trPr>
          <w:trHeight w:val="75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建立道路清扫保洁管理制度，包括行政管理制度、考勤制度、岗位责任制度、安全生产制度、考核制度</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ascii="宋体" w:hAnsi="宋体" w:eastAsia="宋体" w:cs="宋体"/>
                <w:color w:val="auto"/>
                <w:sz w:val="21"/>
                <w:szCs w:val="21"/>
                <w:highlight w:val="none"/>
              </w:rPr>
              <w:t xml:space="preserve">每缺 1 项制度扣 1 分</w:t>
            </w:r>
            <w:r/>
          </w:p>
        </w:tc>
      </w:tr>
      <w:tr>
        <w:trPr>
          <w:trHeight w:val="75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ascii="宋体" w:hAnsi="宋体" w:eastAsia="宋体" w:cs="宋体"/>
                <w:color w:val="auto"/>
                <w:sz w:val="21"/>
                <w:szCs w:val="21"/>
                <w:highlight w:val="none"/>
              </w:rPr>
              <w:t xml:space="preserve">建立基础管理台帐，包括《人员作业情况登记本》《日常检查情况登记本》《信访处理登记本》</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ascii="宋体" w:hAnsi="宋体" w:eastAsia="宋体" w:cs="宋体"/>
                <w:color w:val="auto"/>
                <w:sz w:val="21"/>
                <w:szCs w:val="21"/>
                <w:highlight w:val="none"/>
              </w:rPr>
              <w:t xml:space="preserve">每缺 1 本扣 1 分</w:t>
            </w:r>
            <w:r/>
          </w:p>
        </w:tc>
      </w:tr>
      <w:tr>
        <w:trPr>
          <w:trHeight w:val="75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ascii="宋体" w:hAnsi="宋体" w:eastAsia="宋体" w:cs="宋体"/>
                <w:color w:val="auto"/>
                <w:sz w:val="21"/>
                <w:szCs w:val="21"/>
                <w:highlight w:val="none"/>
              </w:rPr>
              <w:t xml:space="preserve">考评中发现问题通知整改的，在下次考评中仍未整改的</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32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按标准加倍扣分。</w:t>
            </w:r>
            <w:r/>
          </w:p>
        </w:tc>
      </w:tr>
      <w:tr>
        <w:trPr>
          <w:trHeight w:val="754"/>
        </w:trPr>
        <w:tc>
          <w:tcPr>
            <w:tcBorders>
              <w:top w:val="none" w:color="000000" w:sz="4" w:space="0"/>
              <w:left w:val="single" w:color="000000" w:sz="12" w:space="0"/>
              <w:bottom w:val="none" w:color="000000" w:sz="4"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spacing w:line="400" w:lineRule="exact"/>
              <w:rPr>
                <w:rFonts w:ascii="宋体" w:hAnsi="宋体" w:eastAsia="宋体" w:cs="宋体"/>
                <w:color w:val="auto"/>
                <w:sz w:val="21"/>
                <w:szCs w:val="21"/>
                <w:highlight w:val="none"/>
              </w:rPr>
            </w:pPr>
            <w:r>
              <w:rPr>
                <w:rStyle w:val="2082"/>
                <w:rFonts w:hint="eastAsia" w:ascii="宋体" w:hAnsi="宋体"/>
                <w:color w:val="auto"/>
                <w:szCs w:val="21"/>
                <w:highlight w:val="none"/>
                <w:lang w:val="en-US"/>
              </w:rPr>
              <w:t xml:space="preserve">8、</w:t>
            </w:r>
            <w:r>
              <w:rPr>
                <w:rStyle w:val="2082"/>
                <w:rFonts w:ascii="宋体" w:hAnsi="宋体"/>
                <w:color w:val="auto"/>
                <w:szCs w:val="21"/>
                <w:highlight w:val="none"/>
              </w:rPr>
              <w:t xml:space="preserve">凡在区、镇季度检查考核中出现问题扣分的</w:t>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jc w:val="both"/>
              <w:spacing w:line="400" w:lineRule="exact"/>
              <w:rPr>
                <w:rStyle w:val="2082"/>
                <w:rFonts w:ascii="宋体" w:hAnsi="宋体"/>
                <w:color w:val="auto"/>
                <w:sz w:val="21"/>
                <w:szCs w:val="21"/>
                <w:highlight w:val="none"/>
              </w:rPr>
            </w:pPr>
            <w:r>
              <w:rPr>
                <w:rStyle w:val="2082"/>
                <w:rFonts w:ascii="宋体" w:hAnsi="宋体"/>
                <w:color w:val="auto"/>
                <w:szCs w:val="21"/>
                <w:highlight w:val="none"/>
              </w:rPr>
              <w:t xml:space="preserve">作为硬性直接扣分；</w:t>
            </w:r>
            <w:r/>
          </w:p>
        </w:tc>
      </w:tr>
      <w:tr>
        <w:trPr>
          <w:trHeight w:val="754"/>
        </w:trPr>
        <w:tc>
          <w:tcPr>
            <w:tcBorders>
              <w:top w:val="none" w:color="000000" w:sz="4" w:space="0"/>
              <w:left w:val="single" w:color="000000" w:sz="12" w:space="0"/>
              <w:bottom w:val="single" w:color="000000" w:sz="12" w:space="0"/>
              <w:right w:val="single" w:color="000000" w:sz="12" w:space="0"/>
            </w:tcBorders>
            <w:tcW w:w="776" w:type="dxa"/>
            <w:vAlign w:val="top"/>
            <w:vMerge w:val="continue"/>
            <w:textDirection w:val="lrTb"/>
            <w:noWrap w:val="false"/>
          </w:tcPr>
          <w:p>
            <w:pPr>
              <w:jc w:val="center"/>
              <w:spacing w:line="320" w:lineRule="exact"/>
              <w:rPr>
                <w:rStyle w:val="2082"/>
                <w:rFonts w:ascii="宋体" w:hAnsi="宋体"/>
                <w:color w:val="auto"/>
                <w:sz w:val="21"/>
                <w:szCs w:val="21"/>
                <w:highlight w:val="none"/>
              </w:rPr>
            </w:pPr>
            <w:r>
              <w:rPr>
                <w:rFonts w:ascii="宋体" w:hAnsi="宋体"/>
                <w:color w:val="auto"/>
                <w:sz w:val="21"/>
                <w:szCs w:val="21"/>
                <w:highlight w:val="none"/>
              </w:rPr>
            </w:r>
            <w:r/>
          </w:p>
        </w:tc>
        <w:tc>
          <w:tcPr>
            <w:gridSpan w:val="2"/>
            <w:tcBorders>
              <w:top w:val="single" w:color="000000" w:sz="12" w:space="0"/>
              <w:left w:val="single" w:color="000000" w:sz="12" w:space="0"/>
              <w:bottom w:val="single" w:color="000000" w:sz="12" w:space="0"/>
              <w:right w:val="single" w:color="000000" w:sz="12" w:space="0"/>
            </w:tcBorders>
            <w:tcW w:w="9072" w:type="dxa"/>
            <w:vAlign w:val="center"/>
            <w:textDirection w:val="lrTb"/>
            <w:noWrap w:val="false"/>
          </w:tcPr>
          <w:p>
            <w:pPr>
              <w:spacing w:line="400" w:lineRule="exact"/>
              <w:rPr>
                <w:rStyle w:val="2082"/>
                <w:rFonts w:ascii="宋体" w:hAnsi="宋体"/>
                <w:color w:val="auto"/>
                <w:sz w:val="21"/>
                <w:szCs w:val="21"/>
                <w:highlight w:val="none"/>
              </w:rPr>
            </w:pPr>
            <w:r>
              <w:rPr>
                <w:rStyle w:val="2082"/>
                <w:rFonts w:ascii="宋体" w:hAnsi="宋体"/>
                <w:color w:val="auto"/>
                <w:sz w:val="21"/>
                <w:szCs w:val="21"/>
                <w:highlight w:val="none"/>
              </w:rPr>
              <w:t xml:space="preserve">要求：做好道路街巷小区的清扫保洁，服从上级工作安排，迎接市、区的工作检查。为群众提供优良的服务。</w:t>
            </w:r>
            <w:r/>
          </w:p>
        </w:tc>
      </w:tr>
    </w:tbl>
    <w:p>
      <w:pPr>
        <w:ind w:firstLine="422"/>
        <w:spacing w:line="400" w:lineRule="exact"/>
        <w:rPr>
          <w:rStyle w:val="2082"/>
          <w:rFonts w:ascii="宋体" w:hAnsi="宋体"/>
          <w:b/>
          <w:color w:val="auto"/>
          <w:szCs w:val="21"/>
          <w:highlight w:val="none"/>
        </w:rPr>
      </w:pPr>
      <w:r>
        <w:rPr>
          <w:rStyle w:val="2082"/>
          <w:rFonts w:ascii="宋体" w:hAnsi="宋体"/>
          <w:b/>
          <w:color w:val="auto"/>
          <w:szCs w:val="21"/>
          <w:highlight w:val="none"/>
        </w:rPr>
        <w:t xml:space="preserve">对成交单位的考核办法：</w:t>
      </w:r>
      <w:r/>
    </w:p>
    <w:p>
      <w:pPr>
        <w:ind w:firstLine="420"/>
        <w:spacing w:line="400" w:lineRule="exact"/>
        <w:rPr>
          <w:rStyle w:val="2082"/>
          <w:rFonts w:ascii="宋体" w:hAnsi="宋体"/>
          <w:color w:val="auto"/>
          <w:szCs w:val="21"/>
          <w:highlight w:val="none"/>
        </w:rPr>
      </w:pPr>
      <w:r>
        <w:rPr>
          <w:rStyle w:val="2082"/>
          <w:rFonts w:ascii="宋体" w:hAnsi="宋体"/>
          <w:color w:val="auto"/>
          <w:szCs w:val="21"/>
          <w:highlight w:val="none"/>
        </w:rPr>
        <w:t xml:space="preserve">1、根据本考评标细则进行“天天查”考核，按每天考核情况（结合媒体曝光、群众投诉等情况）采取加权平均法来计算当月考评成绩。凡在区、镇月度检查考核情况计入考核月度考评成绩。</w:t>
      </w:r>
      <w:r/>
    </w:p>
    <w:p>
      <w:pPr>
        <w:ind w:firstLine="420"/>
        <w:spacing w:line="400" w:lineRule="exact"/>
        <w:rPr>
          <w:rStyle w:val="2082"/>
          <w:rFonts w:ascii="宋体" w:hAnsi="宋体"/>
          <w:color w:val="auto"/>
          <w:szCs w:val="21"/>
          <w:highlight w:val="none"/>
        </w:rPr>
      </w:pPr>
      <w:r>
        <w:rPr>
          <w:rStyle w:val="2082"/>
          <w:rFonts w:ascii="宋体" w:hAnsi="宋体"/>
          <w:color w:val="auto"/>
          <w:szCs w:val="21"/>
          <w:highlight w:val="none"/>
        </w:rPr>
        <w:t xml:space="preserve">2、月度考评结果满90分（含90分），该月度市场化清扫保洁作业经费全额拨付；月度考评结果满85分，不满90分，该月度市场化清扫保洁作业经费按每低1分扣</w:t>
      </w:r>
      <w:r>
        <w:rPr>
          <w:rStyle w:val="2082"/>
          <w:rFonts w:hint="eastAsia" w:ascii="宋体" w:hAnsi="宋体"/>
          <w:color w:val="auto"/>
          <w:szCs w:val="21"/>
          <w:highlight w:val="none"/>
          <w:lang w:val="en-US"/>
        </w:rPr>
        <w:t xml:space="preserve">1</w:t>
      </w:r>
      <w:r>
        <w:rPr>
          <w:rStyle w:val="2082"/>
          <w:rFonts w:ascii="宋体" w:hAnsi="宋体"/>
          <w:color w:val="auto"/>
          <w:szCs w:val="21"/>
          <w:highlight w:val="none"/>
        </w:rPr>
        <w:t xml:space="preserve">%后拨付；月度考评结果在</w:t>
      </w:r>
      <w:r>
        <w:rPr>
          <w:rStyle w:val="2082"/>
          <w:rFonts w:hint="eastAsia" w:ascii="宋体" w:hAnsi="宋体"/>
          <w:color w:val="auto"/>
          <w:szCs w:val="21"/>
          <w:highlight w:val="none"/>
          <w:lang w:val="en-US"/>
        </w:rPr>
        <w:t xml:space="preserve">85</w:t>
      </w:r>
      <w:r>
        <w:rPr>
          <w:rStyle w:val="2082"/>
          <w:rFonts w:ascii="宋体" w:hAnsi="宋体"/>
          <w:color w:val="auto"/>
          <w:szCs w:val="21"/>
          <w:highlight w:val="none"/>
        </w:rPr>
        <w:t xml:space="preserve">分以下的，按该月度市场化清扫保洁作业经费的85%拨付。</w:t>
      </w:r>
      <w:r/>
    </w:p>
    <w:p>
      <w:pPr>
        <w:ind w:firstLine="420"/>
        <w:spacing w:line="400" w:lineRule="exact"/>
        <w:rPr>
          <w:rStyle w:val="2082"/>
          <w:rFonts w:hint="eastAsia" w:ascii="宋体" w:hAnsi="宋体" w:eastAsia="宋体" w:cs="Times New Roman"/>
          <w:color w:val="auto"/>
          <w:szCs w:val="21"/>
          <w:highlight w:val="none"/>
        </w:rPr>
      </w:pPr>
      <w:r>
        <w:rPr>
          <w:rStyle w:val="2082"/>
          <w:rFonts w:ascii="宋体" w:hAnsi="宋体" w:eastAsia="宋体" w:cs="Times New Roman"/>
          <w:color w:val="auto"/>
          <w:szCs w:val="21"/>
          <w:highlight w:val="none"/>
        </w:rPr>
        <w:t xml:space="preserve">3、成交单位在承包期内连续2次或一年内有3次考评结果在80分（不含80分）以下的以及重大活动期间因清扫保洁不到位造成重大影响的，采购人有权解除合同。</w:t>
      </w:r>
      <w:r/>
    </w:p>
    <w:p>
      <w:pPr>
        <w:jc w:val="center"/>
        <w:spacing w:line="480" w:lineRule="auto"/>
        <w:rPr>
          <w:rFonts w:hint="eastAsia" w:ascii="宋体" w:hAnsi="宋体" w:eastAsia="宋体" w:cs="Arial"/>
          <w:bCs/>
          <w:color w:val="auto"/>
          <w:sz w:val="36"/>
          <w:szCs w:val="36"/>
          <w:highlight w:val="none"/>
          <w:lang w:val="en-US" w:eastAsia="zh-CN"/>
        </w:rPr>
        <w:outlineLvl w:val="0"/>
      </w:pPr>
      <w:r>
        <w:rPr>
          <w:rFonts w:hint="eastAsia" w:ascii="宋体" w:hAnsi="宋体" w:eastAsia="宋体" w:cs="Times New Roman"/>
          <w:b/>
          <w:color w:val="auto"/>
          <w:sz w:val="32"/>
          <w:szCs w:val="32"/>
          <w:highlight w:val="none"/>
          <w:lang w:val="en-US" w:eastAsia="zh-CN"/>
        </w:rPr>
        <w:br w:type="page" w:clear="all"/>
      </w:r>
      <w:r>
        <w:rPr>
          <w:rFonts w:hint="eastAsia" w:ascii="宋体" w:hAnsi="宋体" w:eastAsia="宋体" w:cs="Times New Roman"/>
          <w:b/>
          <w:color w:val="auto"/>
          <w:sz w:val="32"/>
          <w:szCs w:val="32"/>
          <w:highlight w:val="none"/>
          <w:lang w:val="en-US" w:eastAsia="zh-CN"/>
        </w:rPr>
        <w:t xml:space="preserve">第五章 评审方法和评审标准</w:t>
      </w:r>
      <w:bookmarkEnd w:id="14"/>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rPr>
          <w:rFonts w:hint="eastAsia" w:ascii="宋体" w:hAnsi="宋体" w:eastAsia="宋体" w:cs="宋体"/>
          <w:b/>
          <w:color w:val="auto"/>
          <w:sz w:val="21"/>
          <w:szCs w:val="21"/>
          <w:highlight w:val="none"/>
        </w:rPr>
        <w:t xml:space="preserve">一、评标方法</w:t>
      </w:r>
      <w:r/>
    </w:p>
    <w:p>
      <w:pPr>
        <w:ind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采用综合评分法的，评标结果按评审后得分由高到低顺序排列。得分相同的，按报价由低到高顺序排列。得分且报价相同的并列。</w:t>
      </w:r>
      <w:r/>
    </w:p>
    <w:tbl>
      <w:tblPr>
        <w:tblStyle w:val="9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332"/>
        <w:gridCol w:w="4772"/>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满足磋商文件全部实质性要求，且按照评审因素的量化指标评审得分最高的供应商为成交候选人。</w:t>
            </w:r>
            <w:r/>
          </w:p>
        </w:tc>
      </w:tr>
    </w:tbl>
    <w:p>
      <w:pPr>
        <w:ind w:firstLine="441"/>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本项目专门面向中小企业：</w:t>
      </w:r>
      <w:r>
        <w:rPr>
          <w:rFonts w:hint="eastAsia" w:ascii="宋体" w:hAnsi="宋体" w:cs="宋体"/>
          <w:b/>
          <w:color w:val="auto"/>
          <w:sz w:val="21"/>
          <w:szCs w:val="21"/>
          <w:lang w:val="en-US" w:eastAsia="zh-CN"/>
        </w:rPr>
        <w:t xml:space="preserve">是</w:t>
      </w:r>
      <w:r/>
    </w:p>
    <w:tbl>
      <w:tblPr>
        <w:tblStyle w:val="9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是</w:t>
            </w:r>
            <w:r/>
          </w:p>
        </w:tc>
      </w:tr>
    </w:tbl>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文件格式”的“</w:t>
      </w:r>
      <w:r>
        <w:rPr>
          <w:rFonts w:hint="eastAsia" w:ascii="宋体" w:hAnsi="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772"/>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b/>
          <w:bCs/>
          <w:color w:val="auto"/>
          <w:highlight w:val="none"/>
        </w:rPr>
      </w:pPr>
      <w:r>
        <w:rPr>
          <w:rFonts w:hint="eastAsia" w:ascii="宋体" w:hAnsi="宋体"/>
          <w:color w:val="auto"/>
          <w:szCs w:val="21"/>
          <w:highlight w:val="none"/>
        </w:rPr>
        <w:t xml:space="preserve">   </w:t>
      </w:r>
      <w:r>
        <w:rPr>
          <w:rFonts w:hint="eastAsia" w:ascii="宋体" w:hAnsi="宋体"/>
          <w:b/>
          <w:bCs/>
          <w:color w:val="auto"/>
          <w:highlight w:val="none"/>
        </w:rPr>
        <w:t xml:space="preserve">三、评分标准</w:t>
      </w:r>
      <w:r/>
    </w:p>
    <w:tbl>
      <w:tblPr>
        <w:tblStyle w:val="896"/>
        <w:tblW w:w="96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8446"/>
      </w:tblGrid>
      <w:tr>
        <w:trPr>
          <w:jc w:val="center"/>
          <w:trHeight w:val="416"/>
          <w:tblHeader/>
        </w:trPr>
        <w:tc>
          <w:tcPr>
            <w:tcW w:w="1238" w:type="dxa"/>
            <w:vAlign w:val="center"/>
            <w:textDirection w:val="lrTb"/>
            <w:noWrap w:val="false"/>
          </w:tcPr>
          <w:p>
            <w:pPr>
              <w:jc w:val="center"/>
              <w:spacing w:line="440" w:lineRule="exact"/>
              <w:widowControl/>
              <w:rPr>
                <w:rFonts w:ascii="宋体" w:hAnsi="宋体"/>
                <w:b/>
                <w:color w:val="auto"/>
                <w:szCs w:val="21"/>
                <w:highlight w:val="none"/>
              </w:rPr>
            </w:pPr>
            <w:r>
              <w:rPr>
                <w:rFonts w:hint="eastAsia" w:ascii="宋体" w:hAnsi="宋体"/>
                <w:b/>
                <w:bCs/>
                <w:color w:val="auto"/>
                <w:szCs w:val="21"/>
                <w:highlight w:val="none"/>
              </w:rPr>
              <w:t xml:space="preserve">项目</w:t>
            </w:r>
            <w:r/>
          </w:p>
        </w:tc>
        <w:tc>
          <w:tcPr>
            <w:tcW w:w="8446"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bCs/>
                <w:color w:val="auto"/>
                <w:szCs w:val="21"/>
                <w:highlight w:val="none"/>
              </w:rPr>
              <w:t xml:space="preserve">评分标准</w:t>
            </w:r>
            <w:r/>
          </w:p>
        </w:tc>
      </w:tr>
      <w:tr>
        <w:trPr>
          <w:jc w:val="center"/>
        </w:trPr>
        <w:tc>
          <w:tcPr>
            <w:tcW w:w="1238"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价格</w:t>
            </w:r>
            <w:r/>
          </w:p>
          <w:p>
            <w:pPr>
              <w:jc w:val="center"/>
              <w:spacing w:line="440" w:lineRule="exact"/>
              <w:rPr>
                <w:rFonts w:ascii="宋体"/>
                <w:color w:val="auto"/>
                <w:highlight w:val="none"/>
              </w:rPr>
            </w:pPr>
            <w:r>
              <w:rPr>
                <w:rFonts w:hint="eastAsia" w:ascii="宋体" w:hAnsi="宋体"/>
                <w:color w:val="auto"/>
                <w:highlight w:val="none"/>
              </w:rPr>
              <w:t xml:space="preserve">（10分）</w:t>
            </w:r>
            <w:r/>
          </w:p>
        </w:tc>
        <w:tc>
          <w:tcPr>
            <w:tcW w:w="8446" w:type="dxa"/>
            <w:vAlign w:val="center"/>
            <w:textDirection w:val="lrTb"/>
            <w:noWrap w:val="false"/>
          </w:tcPr>
          <w:p>
            <w:pPr>
              <w:spacing w:line="440" w:lineRule="exact"/>
              <w:rPr>
                <w:rFonts w:ascii="宋体"/>
                <w:color w:val="auto"/>
                <w:highlight w:val="none"/>
              </w:rPr>
            </w:pPr>
            <w:r>
              <w:rPr>
                <w:rFonts w:hint="eastAsia" w:ascii="宋体" w:hAnsi="宋体" w:cs="楷体_GB2312"/>
                <w:color w:val="auto"/>
                <w:szCs w:val="21"/>
                <w:highlight w:val="none"/>
              </w:rPr>
              <w:t xml:space="preserve">以满足招标文件要求的最低投标报价为评标基准价，得满分10分，其他投标报价得分=（评标基准价/其他投标报价）×10×100%</w:t>
            </w:r>
            <w:r/>
          </w:p>
        </w:tc>
      </w:tr>
      <w:tr>
        <w:trPr>
          <w:jc w:val="center"/>
          <w:trHeight w:val="499"/>
        </w:trPr>
        <w:tc>
          <w:tcPr>
            <w:tcW w:w="1238" w:type="dxa"/>
            <w:vAlign w:val="center"/>
            <w:vMerge w:val="restart"/>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实施</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（58分）</w:t>
            </w:r>
            <w:r/>
          </w:p>
        </w:tc>
        <w:tc>
          <w:tcPr>
            <w:tcW w:w="8446" w:type="dxa"/>
            <w:vAlign w:val="center"/>
            <w:textDirection w:val="lrTb"/>
            <w:noWrap w:val="false"/>
          </w:tcPr>
          <w:p>
            <w:pPr>
              <w:spacing w:line="440" w:lineRule="exact"/>
              <w:rPr>
                <w:rFonts w:hint="eastAsia" w:ascii="宋体" w:hAnsi="宋体"/>
                <w:color w:val="auto"/>
                <w:highlight w:val="none"/>
                <w:lang w:val="zh-CN"/>
              </w:rPr>
            </w:pPr>
            <w:r>
              <w:rPr>
                <w:rFonts w:hint="eastAsia" w:ascii="宋体" w:hAnsi="宋体"/>
                <w:color w:val="auto"/>
                <w:highlight w:val="none"/>
                <w:lang w:val="zh-CN"/>
              </w:rPr>
              <w:t xml:space="preserve">1、项目分析、管理服务目标（</w:t>
            </w:r>
            <w:r>
              <w:rPr>
                <w:rFonts w:hint="eastAsia" w:ascii="宋体" w:hAnsi="宋体"/>
                <w:color w:val="auto"/>
                <w:highlight w:val="none"/>
                <w:lang w:val="en-US" w:eastAsia="zh-CN"/>
              </w:rPr>
              <w:t xml:space="preserve">6分</w:t>
            </w:r>
            <w:r>
              <w:rPr>
                <w:rFonts w:hint="eastAsia" w:ascii="宋体" w:hAnsi="宋体"/>
                <w:color w:val="auto"/>
                <w:highlight w:val="none"/>
                <w:lang w:val="zh-CN"/>
              </w:rPr>
              <w:t xml:space="preserve">）</w:t>
            </w:r>
            <w:r/>
          </w:p>
          <w:p>
            <w:pPr>
              <w:spacing w:line="440" w:lineRule="exact"/>
              <w:rPr>
                <w:rFonts w:ascii="宋体" w:hAnsi="宋体" w:cs="宋体"/>
                <w:color w:val="auto"/>
                <w:szCs w:val="21"/>
                <w:highlight w:val="none"/>
              </w:rPr>
            </w:pPr>
            <w:r>
              <w:rPr>
                <w:rFonts w:hint="eastAsia" w:ascii="宋体" w:hAnsi="宋体"/>
                <w:color w:val="auto"/>
                <w:highlight w:val="none"/>
                <w:lang w:val="zh-CN"/>
              </w:rPr>
              <w:t xml:space="preserve">服务设想是否符合项目实际情况，是否满足招标文件</w:t>
            </w:r>
            <w:r>
              <w:rPr>
                <w:rFonts w:hint="eastAsia" w:ascii="宋体" w:hAnsi="宋体" w:cs="楷体_GB2312"/>
                <w:color w:val="auto"/>
                <w:szCs w:val="21"/>
                <w:highlight w:val="none"/>
              </w:rPr>
              <w:t xml:space="preserve">要求，方案细致、</w:t>
            </w:r>
            <w:r>
              <w:rPr>
                <w:rFonts w:hint="eastAsia"/>
                <w:color w:val="auto"/>
                <w:highlight w:val="none"/>
              </w:rPr>
              <w:t xml:space="preserve">现代化管理措施</w:t>
            </w:r>
            <w:r>
              <w:rPr>
                <w:rFonts w:hint="eastAsia" w:ascii="宋体" w:hAnsi="宋体" w:cs="楷体_GB2312"/>
                <w:color w:val="auto"/>
                <w:szCs w:val="21"/>
                <w:highlight w:val="none"/>
              </w:rPr>
              <w:t xml:space="preserve">可行性强得6分；方案基本合理全面，</w:t>
            </w:r>
            <w:r>
              <w:rPr>
                <w:rFonts w:hint="eastAsia"/>
                <w:color w:val="auto"/>
                <w:highlight w:val="none"/>
              </w:rPr>
              <w:t xml:space="preserve">现代化管理措施</w:t>
            </w:r>
            <w:r>
              <w:rPr>
                <w:rFonts w:hint="eastAsia" w:ascii="宋体" w:hAnsi="宋体" w:cs="楷体_GB2312"/>
                <w:color w:val="auto"/>
                <w:szCs w:val="21"/>
                <w:highlight w:val="none"/>
              </w:rPr>
              <w:t xml:space="preserve">具有一定的可行性得4分；方案简单有明显的不合理项、不可行项的得</w:t>
            </w:r>
            <w:r>
              <w:rPr>
                <w:rFonts w:hint="eastAsia" w:ascii="宋体" w:hAnsi="宋体" w:cs="楷体_GB2312"/>
                <w:color w:val="auto"/>
                <w:szCs w:val="21"/>
                <w:highlight w:val="none"/>
                <w:lang w:val="en-US" w:eastAsia="zh-CN"/>
              </w:rPr>
              <w:t xml:space="preserve">2</w:t>
            </w:r>
            <w:r>
              <w:rPr>
                <w:rFonts w:hint="eastAsia" w:ascii="宋体" w:hAnsi="宋体" w:cs="楷体_GB2312"/>
                <w:color w:val="auto"/>
                <w:szCs w:val="21"/>
                <w:highlight w:val="none"/>
              </w:rPr>
              <w:t xml:space="preserve">分；其余不得分。</w:t>
            </w:r>
            <w:r/>
          </w:p>
        </w:tc>
      </w:tr>
      <w:tr>
        <w:trPr>
          <w:jc w:val="center"/>
          <w:trHeight w:val="898"/>
        </w:trPr>
        <w:tc>
          <w:tcPr>
            <w:tcW w:w="1238" w:type="dxa"/>
            <w:vAlign w:val="center"/>
            <w:vMerge w:val="continue"/>
            <w:textDirection w:val="lrTb"/>
            <w:noWrap w:val="false"/>
          </w:tcPr>
          <w:p>
            <w:pPr>
              <w:jc w:val="center"/>
              <w:spacing w:line="440" w:lineRule="exact"/>
              <w:widowControl/>
              <w:rPr>
                <w:rFonts w:ascii="宋体" w:hAnsi="宋体"/>
                <w:color w:val="auto"/>
                <w:szCs w:val="21"/>
                <w:highlight w:val="none"/>
              </w:rPr>
            </w:pPr>
            <w:r>
              <w:rPr>
                <w:rFonts w:ascii="宋体" w:hAnsi="宋体"/>
                <w:color w:val="auto"/>
                <w:szCs w:val="21"/>
                <w:highlight w:val="none"/>
              </w:rPr>
            </w:r>
            <w:r/>
          </w:p>
        </w:tc>
        <w:tc>
          <w:tcPr>
            <w:tcW w:w="8446" w:type="dxa"/>
            <w:vAlign w:val="center"/>
            <w:textDirection w:val="lrTb"/>
            <w:noWrap w:val="false"/>
          </w:tcPr>
          <w:p>
            <w:pPr>
              <w:spacing w:line="440" w:lineRule="exact"/>
              <w:rPr>
                <w:rFonts w:hint="eastAsia" w:ascii="宋体" w:hAnsi="宋体"/>
                <w:color w:val="auto"/>
                <w:highlight w:val="none"/>
                <w:lang w:val="zh-CN"/>
              </w:rPr>
            </w:pPr>
            <w:r>
              <w:rPr>
                <w:rFonts w:hint="eastAsia" w:ascii="宋体" w:hAnsi="宋体"/>
                <w:color w:val="auto"/>
                <w:highlight w:val="none"/>
                <w:lang w:val="zh-CN"/>
              </w:rPr>
              <w:t xml:space="preserve">2、组织架构，机构运作及制度管理（</w:t>
            </w:r>
            <w:r>
              <w:rPr>
                <w:rFonts w:hint="eastAsia" w:ascii="宋体" w:hAnsi="宋体"/>
                <w:color w:val="auto"/>
                <w:highlight w:val="none"/>
                <w:lang w:val="en-US" w:eastAsia="zh-CN"/>
              </w:rPr>
              <w:t xml:space="preserve">6分</w:t>
            </w:r>
            <w:r>
              <w:rPr>
                <w:rFonts w:hint="eastAsia" w:ascii="宋体" w:hAnsi="宋体"/>
                <w:color w:val="auto"/>
                <w:highlight w:val="none"/>
                <w:lang w:val="zh-CN"/>
              </w:rPr>
              <w:t xml:space="preserve">）</w:t>
            </w:r>
            <w:r/>
          </w:p>
          <w:p>
            <w:pPr>
              <w:spacing w:line="440" w:lineRule="exact"/>
              <w:rPr>
                <w:rFonts w:ascii="宋体" w:hAnsi="宋体"/>
                <w:color w:val="auto"/>
                <w:szCs w:val="21"/>
                <w:highlight w:val="none"/>
              </w:rPr>
            </w:pPr>
            <w:r>
              <w:rPr>
                <w:rFonts w:hint="eastAsia" w:ascii="宋体" w:hAnsi="宋体"/>
                <w:color w:val="auto"/>
                <w:highlight w:val="none"/>
                <w:lang w:val="zh-CN"/>
              </w:rPr>
              <w:t xml:space="preserve">包括监督机制、信息反馈处理机制、录用与考核及淘汰机制、培训计划等，</w:t>
            </w:r>
            <w:r>
              <w:rPr>
                <w:rFonts w:hint="eastAsia" w:ascii="宋体" w:hAnsi="宋体" w:cs="宋体"/>
                <w:color w:val="auto"/>
                <w:szCs w:val="21"/>
                <w:highlight w:val="none"/>
              </w:rPr>
              <w:t xml:space="preserve">方案细致、合理且可行性强得6分；方案基本合理全面，具有一定的可行性得4分；方案简单有明显的不合理项、不可行项的得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分；其余不得分。</w:t>
            </w:r>
            <w:r/>
          </w:p>
        </w:tc>
      </w:tr>
      <w:tr>
        <w:trPr>
          <w:jc w:val="center"/>
          <w:trHeight w:val="312"/>
        </w:trPr>
        <w:tc>
          <w:tcPr>
            <w:tcW w:w="1238" w:type="dxa"/>
            <w:vAlign w:val="center"/>
            <w:vMerge w:val="continue"/>
            <w:textDirection w:val="lrTb"/>
            <w:noWrap w:val="false"/>
          </w:tcPr>
          <w:p>
            <w:pPr>
              <w:jc w:val="center"/>
              <w:spacing w:line="440" w:lineRule="exact"/>
              <w:widowControl/>
              <w:rPr>
                <w:rFonts w:ascii="宋体" w:hAnsi="宋体"/>
                <w:color w:val="auto"/>
                <w:szCs w:val="21"/>
                <w:highlight w:val="none"/>
              </w:rPr>
            </w:pPr>
            <w:r>
              <w:rPr>
                <w:rFonts w:ascii="宋体" w:hAnsi="宋体"/>
                <w:color w:val="auto"/>
                <w:szCs w:val="21"/>
                <w:highlight w:val="none"/>
              </w:rPr>
            </w:r>
            <w:r/>
          </w:p>
        </w:tc>
        <w:tc>
          <w:tcPr>
            <w:tcW w:w="8446" w:type="dxa"/>
            <w:vAlign w:val="center"/>
            <w:textDirection w:val="lrTb"/>
            <w:noWrap w:val="false"/>
          </w:tcPr>
          <w:p>
            <w:pPr>
              <w:spacing w:line="440" w:lineRule="exact"/>
              <w:widowControl/>
              <w:rPr>
                <w:rFonts w:hint="eastAsia" w:ascii="宋体" w:hAnsi="宋体"/>
                <w:color w:val="auto"/>
                <w:highlight w:val="none"/>
                <w:lang w:val="zh-CN"/>
              </w:rPr>
            </w:pPr>
            <w:r>
              <w:rPr>
                <w:rFonts w:hint="eastAsia" w:ascii="宋体" w:hAnsi="宋体"/>
                <w:color w:val="auto"/>
                <w:highlight w:val="none"/>
                <w:lang w:val="zh-CN"/>
              </w:rPr>
              <w:t xml:space="preserve">3、成本分析和费用测算方案（</w:t>
            </w:r>
            <w:r>
              <w:rPr>
                <w:rFonts w:hint="eastAsia" w:ascii="宋体" w:hAnsi="宋体"/>
                <w:color w:val="auto"/>
                <w:highlight w:val="none"/>
                <w:lang w:val="en-US" w:eastAsia="zh-CN"/>
              </w:rPr>
              <w:t xml:space="preserve">6分</w:t>
            </w:r>
            <w:r>
              <w:rPr>
                <w:rFonts w:hint="eastAsia" w:ascii="宋体" w:hAnsi="宋体"/>
                <w:color w:val="auto"/>
                <w:highlight w:val="none"/>
                <w:lang w:val="zh-CN"/>
              </w:rPr>
              <w:t xml:space="preserve">）</w:t>
            </w:r>
            <w:r/>
          </w:p>
          <w:p>
            <w:pPr>
              <w:spacing w:line="440" w:lineRule="exact"/>
              <w:widowControl/>
              <w:rPr>
                <w:rFonts w:ascii="宋体" w:hAnsi="宋体"/>
                <w:color w:val="auto"/>
                <w:szCs w:val="21"/>
                <w:highlight w:val="none"/>
              </w:rPr>
            </w:pPr>
            <w:r>
              <w:rPr>
                <w:rFonts w:hint="eastAsia" w:ascii="宋体" w:hAnsi="宋体"/>
                <w:color w:val="auto"/>
                <w:highlight w:val="none"/>
                <w:lang w:val="zh-CN"/>
              </w:rPr>
              <w:t xml:space="preserve">合理合规、符合相关法律、法规等规定，所列各项服务成本、测算依据及拟用各种耗材的品质、耗量、价格、人员的社会保险、营业费用、税金等详细、准确，</w:t>
            </w:r>
            <w:r>
              <w:rPr>
                <w:rFonts w:hint="eastAsia" w:ascii="宋体" w:hAnsi="宋体" w:cs="宋体"/>
                <w:color w:val="auto"/>
                <w:szCs w:val="21"/>
                <w:highlight w:val="none"/>
              </w:rPr>
              <w:t xml:space="preserve">方案细致、合理且可行性强得6分；方案基本合理全面，具有一定的可行性得4分；方案简单有明显的不合理项、不可行项的得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分；其余不得分。</w:t>
            </w:r>
            <w:r/>
          </w:p>
        </w:tc>
      </w:tr>
      <w:tr>
        <w:trPr>
          <w:jc w:val="center"/>
          <w:trHeight w:val="1060"/>
        </w:trPr>
        <w:tc>
          <w:tcPr>
            <w:tcW w:w="1238" w:type="dxa"/>
            <w:vAlign w:val="center"/>
            <w:vMerge w:val="continue"/>
            <w:textDirection w:val="lrTb"/>
            <w:noWrap w:val="false"/>
          </w:tcPr>
          <w:p>
            <w:pPr>
              <w:jc w:val="center"/>
              <w:spacing w:line="440" w:lineRule="exact"/>
              <w:widowControl/>
              <w:rPr>
                <w:rFonts w:ascii="宋体" w:hAnsi="宋体"/>
                <w:color w:val="auto"/>
                <w:szCs w:val="21"/>
                <w:highlight w:val="none"/>
              </w:rPr>
            </w:pPr>
            <w:r>
              <w:rPr>
                <w:rFonts w:ascii="宋体" w:hAnsi="宋体"/>
                <w:color w:val="auto"/>
                <w:szCs w:val="21"/>
                <w:highlight w:val="none"/>
              </w:rPr>
            </w:r>
            <w:r/>
          </w:p>
        </w:tc>
        <w:tc>
          <w:tcPr>
            <w:tcW w:w="8446" w:type="dxa"/>
            <w:vAlign w:val="center"/>
            <w:textDirection w:val="lrTb"/>
            <w:noWrap w:val="false"/>
          </w:tcPr>
          <w:p>
            <w:pPr>
              <w:jc w:val="left"/>
              <w:spacing w:line="440" w:lineRule="exact"/>
              <w:rPr>
                <w:rFonts w:hint="eastAsia" w:ascii="宋体" w:hAnsi="宋体"/>
                <w:color w:val="auto"/>
                <w:highlight w:val="none"/>
                <w:lang w:val="zh-CN"/>
              </w:rPr>
            </w:pPr>
            <w:r>
              <w:rPr>
                <w:rFonts w:hint="eastAsia" w:ascii="宋体" w:hAnsi="宋体"/>
                <w:color w:val="auto"/>
                <w:highlight w:val="none"/>
                <w:lang w:val="zh-CN"/>
              </w:rPr>
              <w:t xml:space="preserve">4、人员配备方案（</w:t>
            </w:r>
            <w:r>
              <w:rPr>
                <w:rFonts w:hint="eastAsia" w:ascii="宋体" w:hAnsi="宋体"/>
                <w:color w:val="auto"/>
                <w:highlight w:val="none"/>
                <w:lang w:val="en-US" w:eastAsia="zh-CN"/>
              </w:rPr>
              <w:t xml:space="preserve">5分</w:t>
            </w:r>
            <w:r>
              <w:rPr>
                <w:rFonts w:hint="eastAsia" w:ascii="宋体" w:hAnsi="宋体"/>
                <w:color w:val="auto"/>
                <w:highlight w:val="none"/>
                <w:lang w:val="zh-CN"/>
              </w:rPr>
              <w:t xml:space="preserve">）</w:t>
            </w:r>
            <w:r/>
          </w:p>
          <w:p>
            <w:pPr>
              <w:jc w:val="left"/>
              <w:spacing w:line="440" w:lineRule="exact"/>
              <w:rPr>
                <w:rFonts w:ascii="宋体" w:hAnsi="宋体"/>
                <w:color w:val="auto"/>
                <w:highlight w:val="none"/>
                <w:lang w:val="zh-CN"/>
              </w:rPr>
            </w:pPr>
            <w:r>
              <w:rPr>
                <w:rFonts w:hint="eastAsia" w:ascii="宋体" w:hAnsi="宋体"/>
                <w:color w:val="auto"/>
                <w:highlight w:val="none"/>
                <w:lang w:val="zh-CN"/>
              </w:rPr>
              <w:t xml:space="preserve">按人员配备方案，合理配备工作人员，包括人员数量、年龄、专业等符合项目要求，完全响应招标要求，配备合理的得</w:t>
            </w:r>
            <w:r>
              <w:rPr>
                <w:rFonts w:hint="eastAsia" w:ascii="宋体" w:hAnsi="宋体"/>
                <w:color w:val="auto"/>
                <w:highlight w:val="none"/>
              </w:rPr>
              <w:t xml:space="preserve">5</w:t>
            </w:r>
            <w:r>
              <w:rPr>
                <w:rFonts w:hint="eastAsia" w:ascii="宋体" w:hAnsi="宋体"/>
                <w:color w:val="auto"/>
                <w:highlight w:val="none"/>
                <w:lang w:val="zh-CN"/>
              </w:rPr>
              <w:t xml:space="preserve">分，基本响应招标要求，配备基本合理的得</w:t>
            </w:r>
            <w:r>
              <w:rPr>
                <w:rFonts w:hint="eastAsia" w:ascii="宋体" w:hAnsi="宋体"/>
                <w:color w:val="auto"/>
                <w:highlight w:val="none"/>
              </w:rPr>
              <w:t xml:space="preserve">3</w:t>
            </w:r>
            <w:r>
              <w:rPr>
                <w:rFonts w:hint="eastAsia" w:ascii="宋体" w:hAnsi="宋体"/>
                <w:color w:val="auto"/>
                <w:highlight w:val="none"/>
                <w:lang w:val="zh-CN"/>
              </w:rPr>
              <w:t xml:space="preserve">分，一般响应招标要求，简单配备的得1分，不提供则不得分。</w:t>
            </w:r>
            <w:r/>
          </w:p>
        </w:tc>
      </w:tr>
      <w:tr>
        <w:trPr>
          <w:jc w:val="center"/>
          <w:trHeight w:val="472"/>
        </w:trPr>
        <w:tc>
          <w:tcPr>
            <w:tcW w:w="1238" w:type="dxa"/>
            <w:vAlign w:val="center"/>
            <w:vMerge w:val="continue"/>
            <w:textDirection w:val="lrTb"/>
            <w:noWrap w:val="false"/>
          </w:tcPr>
          <w:p>
            <w:pPr>
              <w:jc w:val="center"/>
              <w:spacing w:line="440" w:lineRule="exact"/>
              <w:widowControl/>
              <w:rPr>
                <w:rFonts w:ascii="宋体" w:hAnsi="宋体"/>
                <w:color w:val="auto"/>
                <w:szCs w:val="21"/>
                <w:highlight w:val="none"/>
              </w:rPr>
            </w:pPr>
            <w:r>
              <w:rPr>
                <w:rFonts w:ascii="宋体" w:hAnsi="宋体"/>
                <w:color w:val="auto"/>
                <w:szCs w:val="21"/>
                <w:highlight w:val="none"/>
              </w:rPr>
            </w:r>
            <w:r/>
          </w:p>
        </w:tc>
        <w:tc>
          <w:tcPr>
            <w:tcW w:w="8446" w:type="dxa"/>
            <w:vAlign w:val="center"/>
            <w:textDirection w:val="lrTb"/>
            <w:noWrap w:val="false"/>
          </w:tcPr>
          <w:p>
            <w:pPr>
              <w:spacing w:line="440" w:lineRule="exact"/>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、措施方案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30分</w:t>
            </w:r>
            <w:r>
              <w:rPr>
                <w:rFonts w:hint="eastAsia" w:ascii="宋体" w:hAnsi="宋体"/>
                <w:color w:val="auto"/>
                <w:highlight w:val="none"/>
                <w:lang w:eastAsia="zh-CN"/>
              </w:rPr>
              <w:t xml:space="preserve">）</w:t>
            </w:r>
            <w:r/>
          </w:p>
          <w:p>
            <w:pPr>
              <w:contextualSpacing/>
              <w:spacing w:line="440" w:lineRule="exact"/>
              <w:rPr>
                <w:rFonts w:ascii="宋体" w:hAnsi="宋体" w:cs="宋体"/>
                <w:color w:val="auto"/>
                <w:szCs w:val="21"/>
                <w:highlight w:val="none"/>
              </w:rPr>
            </w:pPr>
            <w:r>
              <w:rPr>
                <w:rFonts w:hint="eastAsia" w:ascii="宋体" w:hAnsi="宋体"/>
                <w:color w:val="auto"/>
                <w:highlight w:val="none"/>
              </w:rPr>
              <w:t xml:space="preserve">（1）文明作业保障措施</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w:t>
            </w:r>
            <w:r>
              <w:rPr>
                <w:rFonts w:hint="eastAsia" w:ascii="宋体" w:hAnsi="宋体" w:cs="宋体"/>
                <w:color w:val="auto"/>
                <w:szCs w:val="21"/>
                <w:highlight w:val="none"/>
              </w:rPr>
              <w:t xml:space="preserve">方案细致、合理且可行性强得5分；方案基本合理全面，具有一定的可行性得3分；方案简单有明显的不合理项、不可行项的得1分；其余不得分。</w:t>
            </w:r>
            <w:r/>
          </w:p>
          <w:p>
            <w:pPr>
              <w:contextualSpacing/>
              <w:spacing w:line="440" w:lineRule="exact"/>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olor w:val="auto"/>
                <w:highlight w:val="none"/>
              </w:rPr>
              <w:t xml:space="preserve">安全作业保障措施</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w:t>
            </w:r>
            <w:r>
              <w:rPr>
                <w:rFonts w:hint="eastAsia" w:ascii="宋体" w:hAnsi="宋体"/>
                <w:color w:val="auto"/>
                <w:highlight w:val="none"/>
                <w:lang w:val="en-US" w:eastAsia="zh-CN"/>
              </w:rPr>
              <w:t xml:space="preserve">包括</w:t>
            </w:r>
            <w:r>
              <w:rPr>
                <w:rFonts w:hint="eastAsia" w:ascii="宋体" w:hAnsi="宋体"/>
                <w:color w:val="auto"/>
                <w:highlight w:val="none"/>
              </w:rPr>
              <w:t xml:space="preserve">安全制度、安全预案、安全管理人员、安全管理设施配备、安全检查及记录；</w:t>
            </w:r>
            <w:r>
              <w:rPr>
                <w:rFonts w:hint="eastAsia" w:ascii="宋体" w:hAnsi="宋体" w:cs="宋体"/>
                <w:color w:val="auto"/>
                <w:szCs w:val="21"/>
                <w:highlight w:val="none"/>
              </w:rPr>
              <w:t xml:space="preserve">方案细致、合理且可行性强得5分；方案基本合理全面，具有一定的可行性得3分；方案简单有明显的不合理项、不可行项的得1分；其余不得分。</w:t>
            </w:r>
            <w:r/>
          </w:p>
          <w:p>
            <w:pPr>
              <w:contextualSpacing/>
              <w:spacing w:line="440" w:lineRule="exact"/>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olor w:val="auto"/>
                <w:highlight w:val="none"/>
              </w:rPr>
              <w:t xml:space="preserve">恶劣天气应急预案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：方案细致、合理且可行性强得5分；方案基本合理全面，具有一定的可行性得3分；方案简单有明显的不合理项、不可行项的得1分；其余不得分。 </w:t>
            </w:r>
            <w:r/>
          </w:p>
          <w:p>
            <w:pPr>
              <w:contextualSpacing/>
              <w:spacing w:line="440" w:lineRule="exact"/>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olor w:val="auto"/>
                <w:highlight w:val="none"/>
              </w:rPr>
              <w:t xml:space="preserve">节假日清扫保洁预案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：方案细致、合理且可行性强得5分；方案基本合理全面，具有一定的可行性得3分；方案简单有明显的不合理项、不可行项的得1分；其余不得分。</w:t>
            </w:r>
            <w:r/>
          </w:p>
          <w:p>
            <w:pPr>
              <w:contextualSpacing/>
              <w:spacing w:line="440" w:lineRule="exact"/>
              <w:rPr>
                <w:rFonts w:hint="eastAsia" w:ascii="宋体" w:hAnsi="宋体"/>
                <w:color w:val="auto"/>
                <w:highlight w:val="none"/>
              </w:rPr>
            </w:pPr>
            <w:r>
              <w:rPr>
                <w:rFonts w:hint="eastAsia" w:ascii="宋体" w:hAnsi="宋体"/>
                <w:color w:val="auto"/>
                <w:highlight w:val="none"/>
              </w:rPr>
              <w:t xml:space="preserve">（5）重大活动及检查评比保障预案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：方案细致、合理且可行性强得5分；方案基本合理全面，具有一定的可行性得3分；方案简单有明显的不合理项、不可行项的得1分；其余不得分。</w:t>
            </w:r>
            <w:r/>
          </w:p>
          <w:p>
            <w:pPr>
              <w:contextualSpacing/>
              <w:spacing w:line="440" w:lineRule="exact"/>
              <w:widowControl/>
              <w:rPr>
                <w:rFonts w:ascii="宋体" w:hAnsi="宋体"/>
                <w:color w:val="auto"/>
                <w:szCs w:val="21"/>
                <w:highlight w:val="none"/>
              </w:rPr>
            </w:pPr>
            <w:r>
              <w:rPr>
                <w:rFonts w:hint="eastAsia" w:ascii="宋体" w:hAnsi="宋体"/>
                <w:color w:val="auto"/>
                <w:highlight w:val="none"/>
              </w:rPr>
              <w:t xml:space="preserve">（6）针对本作业工艺分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，包括：进退场交接措施、工作流程、清扫保洁管理措施 、垃圾分类、运输的措施（应编制所投包合理可行作业方案、检查方案，作业方案应与承诺的人员、设备配备计划相吻合）：方案细致、合理且可行性强得5分；方案基本合理全面，具有一定的可行性得3分；方案简单有明显的不合理项、不可行项的得1分；其余不得分。</w:t>
            </w:r>
            <w:r/>
          </w:p>
        </w:tc>
      </w:tr>
      <w:tr>
        <w:trPr>
          <w:jc w:val="center"/>
          <w:trHeight w:val="90"/>
        </w:trPr>
        <w:tc>
          <w:tcPr>
            <w:tcW w:w="1238" w:type="dxa"/>
            <w:vAlign w:val="center"/>
            <w:vMerge w:val="continue"/>
            <w:textDirection w:val="lrTb"/>
            <w:noWrap w:val="false"/>
          </w:tcPr>
          <w:p>
            <w:pPr>
              <w:jc w:val="center"/>
              <w:spacing w:line="440" w:lineRule="exact"/>
              <w:widowControl/>
              <w:rPr>
                <w:rFonts w:ascii="宋体" w:hAnsi="宋体"/>
                <w:color w:val="auto"/>
                <w:szCs w:val="21"/>
                <w:highlight w:val="none"/>
              </w:rPr>
            </w:pPr>
            <w:r>
              <w:rPr>
                <w:rFonts w:ascii="宋体" w:hAnsi="宋体"/>
                <w:color w:val="auto"/>
                <w:szCs w:val="21"/>
                <w:highlight w:val="none"/>
              </w:rPr>
            </w:r>
            <w:r/>
          </w:p>
        </w:tc>
        <w:tc>
          <w:tcPr>
            <w:tcW w:w="8446" w:type="dxa"/>
            <w:vAlign w:val="center"/>
            <w:textDirection w:val="lrTb"/>
            <w:noWrap w:val="false"/>
          </w:tcPr>
          <w:p>
            <w:pPr>
              <w:contextualSpacing/>
              <w:spacing w:line="440" w:lineRule="exact"/>
              <w:rPr>
                <w:rFonts w:hint="eastAsia" w:ascii="宋体" w:hAnsi="宋体"/>
                <w:color w:val="auto"/>
                <w:highlight w:val="none"/>
                <w:lang w:val="zh-CN"/>
              </w:rPr>
            </w:pPr>
            <w:r>
              <w:rPr>
                <w:rFonts w:hint="eastAsia" w:ascii="宋体" w:hAnsi="宋体"/>
                <w:color w:val="auto"/>
                <w:highlight w:val="none"/>
                <w:lang w:val="en-US" w:eastAsia="zh-CN"/>
              </w:rPr>
              <w:t xml:space="preserve">6</w:t>
            </w:r>
            <w:r>
              <w:rPr>
                <w:rFonts w:ascii="宋体" w:hAnsi="宋体"/>
                <w:color w:val="auto"/>
                <w:highlight w:val="none"/>
                <w:lang w:val="zh-CN"/>
              </w:rPr>
              <w:t xml:space="preserve">、</w:t>
            </w:r>
            <w:r>
              <w:rPr>
                <w:rFonts w:hint="eastAsia" w:ascii="宋体" w:hAnsi="宋体"/>
                <w:color w:val="auto"/>
                <w:highlight w:val="none"/>
                <w:lang w:val="zh-CN"/>
              </w:rPr>
              <w:t xml:space="preserve">安全事故处理措施</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p>
          <w:p>
            <w:pPr>
              <w:contextualSpacing/>
              <w:spacing w:line="440" w:lineRule="exact"/>
              <w:rPr>
                <w:rFonts w:ascii="宋体" w:hAnsi="宋体"/>
                <w:color w:val="auto"/>
                <w:highlight w:val="none"/>
              </w:rPr>
            </w:pPr>
            <w:r>
              <w:rPr>
                <w:rFonts w:hint="eastAsia" w:ascii="宋体" w:hAnsi="宋体"/>
                <w:color w:val="auto"/>
                <w:highlight w:val="none"/>
                <w:lang w:val="zh-CN"/>
              </w:rPr>
              <w:t xml:space="preserve">包括意外伤害赔偿措施、工伤赔偿措施、风险规避措施，根据投标人对本项目的具体服务要求，制定合理、完善的安全事故处理措施：</w:t>
            </w:r>
            <w:r>
              <w:rPr>
                <w:rFonts w:hint="eastAsia" w:ascii="宋体" w:hAnsi="宋体" w:cs="宋体"/>
                <w:color w:val="auto"/>
                <w:szCs w:val="21"/>
                <w:highlight w:val="none"/>
              </w:rPr>
              <w:t xml:space="preserve">方案细致、合理且可行性强得5分；方案基本合理全面，具有一定的可行性得3分；方案简单有明显的不合理项、不可行项的得1分；其余不得分。</w:t>
            </w:r>
            <w:r/>
          </w:p>
        </w:tc>
      </w:tr>
      <w:tr>
        <w:trPr>
          <w:jc w:val="center"/>
          <w:trHeight w:val="416"/>
        </w:trPr>
        <w:tc>
          <w:tcPr>
            <w:tcW w:w="1238" w:type="dxa"/>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应急设备（11分）</w:t>
            </w:r>
            <w:r/>
          </w:p>
        </w:tc>
        <w:tc>
          <w:tcPr>
            <w:tcW w:w="8446" w:type="dxa"/>
            <w:vAlign w:val="center"/>
            <w:textDirection w:val="lrTb"/>
            <w:noWrap w:val="false"/>
          </w:tcPr>
          <w:p>
            <w:pPr>
              <w:contextualSpacing/>
              <w:spacing w:line="440" w:lineRule="exact"/>
              <w:widowControl/>
              <w:tabs>
                <w:tab w:val="left" w:pos="364" w:leader="none"/>
              </w:tabs>
              <w:rPr>
                <w:rFonts w:ascii="宋体" w:hAnsi="宋体"/>
                <w:color w:val="auto"/>
                <w:highlight w:val="none"/>
              </w:rPr>
            </w:pPr>
            <w:r>
              <w:rPr>
                <w:rFonts w:hint="eastAsia" w:ascii="宋体" w:hAnsi="宋体"/>
                <w:color w:val="auto"/>
                <w:szCs w:val="21"/>
                <w:highlight w:val="none"/>
              </w:rPr>
              <w:t xml:space="preserve">为了能够保障工程施工、各类活动、节假日期间的道路清扫保洁工作，要求投标人应配备应急设备，如下：</w:t>
            </w:r>
            <w:r/>
          </w:p>
          <w:p>
            <w:pPr>
              <w:contextualSpacing/>
              <w:spacing w:line="440" w:lineRule="exact"/>
              <w:widowControl/>
              <w:tabs>
                <w:tab w:val="left" w:pos="364" w:leader="none"/>
              </w:tabs>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供应商具有</w:t>
            </w:r>
            <w:r>
              <w:rPr>
                <w:rFonts w:hint="eastAsia" w:ascii="宋体" w:hAnsi="宋体"/>
                <w:color w:val="auto"/>
                <w:highlight w:val="none"/>
              </w:rPr>
              <w:t xml:space="preserve">重型洒水车</w:t>
            </w:r>
            <w:r>
              <w:rPr>
                <w:rFonts w:hint="eastAsia" w:ascii="宋体" w:hAnsi="宋体"/>
                <w:color w:val="auto"/>
                <w:highlight w:val="none"/>
                <w:lang w:eastAsia="zh-CN"/>
              </w:rPr>
              <w:t xml:space="preserve">，</w:t>
            </w:r>
            <w:r>
              <w:rPr>
                <w:rFonts w:hint="eastAsia" w:ascii="宋体" w:hAnsi="宋体"/>
                <w:color w:val="auto"/>
                <w:highlight w:val="none"/>
              </w:rPr>
              <w:t xml:space="preserve">有一辆得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contextualSpacing/>
              <w:spacing w:line="440" w:lineRule="exact"/>
              <w:widowControl/>
              <w:tabs>
                <w:tab w:val="left" w:pos="364" w:leader="none"/>
              </w:tabs>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供应商具有</w:t>
            </w:r>
            <w:r>
              <w:rPr>
                <w:rFonts w:hint="eastAsia" w:ascii="宋体" w:hAnsi="宋体"/>
                <w:color w:val="auto"/>
                <w:highlight w:val="none"/>
              </w:rPr>
              <w:t xml:space="preserve">重型洗扫车</w:t>
            </w:r>
            <w:r>
              <w:rPr>
                <w:rFonts w:hint="eastAsia" w:ascii="宋体" w:hAnsi="宋体"/>
                <w:color w:val="auto"/>
                <w:highlight w:val="none"/>
                <w:lang w:eastAsia="zh-CN"/>
              </w:rPr>
              <w:t xml:space="preserve">，</w:t>
            </w:r>
            <w:r>
              <w:rPr>
                <w:rFonts w:hint="eastAsia" w:ascii="宋体" w:hAnsi="宋体"/>
                <w:color w:val="auto"/>
                <w:highlight w:val="none"/>
              </w:rPr>
              <w:t xml:space="preserve">有一辆得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contextualSpacing/>
              <w:spacing w:line="440" w:lineRule="exact"/>
              <w:widowControl/>
              <w:tabs>
                <w:tab w:val="left" w:pos="364" w:leader="none"/>
              </w:tabs>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rPr>
              <w:t xml:space="preserve">供应商具有</w:t>
            </w:r>
            <w:r>
              <w:rPr>
                <w:rFonts w:hint="eastAsia" w:ascii="宋体" w:hAnsi="宋体"/>
                <w:color w:val="auto"/>
                <w:highlight w:val="none"/>
              </w:rPr>
              <w:t xml:space="preserve">新能源垃圾清运车</w:t>
            </w:r>
            <w:r>
              <w:rPr>
                <w:rFonts w:hint="eastAsia" w:ascii="宋体" w:hAnsi="宋体"/>
                <w:color w:val="auto"/>
                <w:highlight w:val="none"/>
                <w:lang w:eastAsia="zh-CN"/>
              </w:rPr>
              <w:t xml:space="preserve">，</w:t>
            </w:r>
            <w:r>
              <w:rPr>
                <w:rFonts w:hint="eastAsia" w:ascii="宋体" w:hAnsi="宋体"/>
                <w:color w:val="auto"/>
                <w:highlight w:val="none"/>
              </w:rPr>
              <w:t xml:space="preserve">有一辆得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contextualSpacing/>
              <w:spacing w:line="440" w:lineRule="exact"/>
              <w:widowControl/>
              <w:tabs>
                <w:tab w:val="left" w:pos="364" w:leader="none"/>
              </w:tabs>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rPr>
              <w:t xml:space="preserve">供应商具有</w:t>
            </w:r>
            <w:r>
              <w:rPr>
                <w:rFonts w:hint="eastAsia" w:ascii="宋体" w:hAnsi="宋体"/>
                <w:color w:val="auto"/>
                <w:highlight w:val="none"/>
              </w:rPr>
              <w:t xml:space="preserve">雾炮车</w:t>
            </w:r>
            <w:r>
              <w:rPr>
                <w:rFonts w:hint="eastAsia" w:ascii="宋体" w:hAnsi="宋体"/>
                <w:color w:val="auto"/>
                <w:highlight w:val="none"/>
                <w:lang w:eastAsia="zh-CN"/>
              </w:rPr>
              <w:t xml:space="preserve">，</w:t>
            </w:r>
            <w:r>
              <w:rPr>
                <w:rFonts w:hint="eastAsia" w:ascii="宋体" w:hAnsi="宋体"/>
                <w:color w:val="auto"/>
                <w:highlight w:val="none"/>
              </w:rPr>
              <w:t xml:space="preserve">有一辆得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contextualSpacing/>
              <w:spacing w:line="440" w:lineRule="exact"/>
              <w:widowControl/>
              <w:tabs>
                <w:tab w:val="left" w:pos="364" w:leader="none"/>
              </w:tabs>
              <w:rPr>
                <w:rFonts w:hint="eastAsia" w:ascii="宋体" w:hAnsi="宋体"/>
                <w:color w:val="auto"/>
                <w:highlight w:val="none"/>
              </w:rPr>
            </w:pPr>
            <w:r>
              <w:rPr>
                <w:rFonts w:hint="eastAsia" w:ascii="宋体" w:hAnsi="宋体"/>
                <w:color w:val="auto"/>
                <w:highlight w:val="none"/>
                <w:lang w:val="en-US" w:eastAsia="zh-CN"/>
              </w:rPr>
              <w:t xml:space="preserve">5、供应商具有驾驶式电动小型扫路机，</w:t>
            </w:r>
            <w:r>
              <w:rPr>
                <w:rFonts w:hint="eastAsia" w:ascii="宋体" w:hAnsi="宋体"/>
                <w:color w:val="auto"/>
                <w:highlight w:val="none"/>
              </w:rPr>
              <w:t xml:space="preserve">有1辆得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分，满分 </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contextualSpacing/>
              <w:spacing w:line="440" w:lineRule="exact"/>
              <w:widowControl/>
              <w:tabs>
                <w:tab w:val="left" w:pos="364" w:leader="none"/>
              </w:tabs>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投标人根据所投标段车辆配置要求提供完整的车辆配置清单或承诺中标后领到中标通知书30日内车辆配置到位的，得满分11分，每少一辆按对应分值扣除。</w:t>
            </w:r>
            <w:r/>
          </w:p>
          <w:p>
            <w:pPr>
              <w:contextualSpacing/>
              <w:spacing w:line="440" w:lineRule="exact"/>
              <w:widowControl/>
              <w:tabs>
                <w:tab w:val="left" w:pos="364" w:leader="none"/>
              </w:tabs>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注：投标文件中需提供证明材料，原件扫描上传，缺失、不符或不提供者，对应项不得分。</w:t>
            </w:r>
            <w:r/>
          </w:p>
          <w:p>
            <w:pPr>
              <w:contextualSpacing/>
              <w:spacing w:line="440" w:lineRule="exact"/>
              <w:widowControl/>
              <w:tabs>
                <w:tab w:val="left" w:pos="364" w:leader="none"/>
              </w:tabs>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设备为自有的，须提供车辆（正面、侧面、尾部三个不同方向拍摄）照片（三张照片均须提供，否则不得分）、行驶证、车辆登记证、交强险保单正本扫描件（行驶证、车辆登记证、交强险保单上载明的所有人必须为投标人，且车辆需在检验有效期内）；</w:t>
            </w:r>
            <w:r/>
          </w:p>
          <w:p>
            <w:pPr>
              <w:contextualSpacing/>
              <w:spacing w:line="440" w:lineRule="exact"/>
              <w:widowControl/>
              <w:tabs>
                <w:tab w:val="left" w:pos="364" w:leader="none"/>
              </w:tabs>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设备为已租赁的，须提供投标单位的租赁协议（租赁期限需覆盖本项目服务期）、车辆（正面、侧面、尾部三个不同方向拍摄）照片（三张照片均须提供，否则不得分）、行驶证、车辆登记证、交强险保单正本扫描件（行驶证、车辆登记证、交强险保单上载明的所有人必须为出租方单位，且车辆需在检验有效期内）。</w:t>
            </w:r>
            <w:r/>
          </w:p>
          <w:p>
            <w:pPr>
              <w:contextualSpacing/>
              <w:spacing w:line="440" w:lineRule="exact"/>
              <w:widowControl/>
              <w:tabs>
                <w:tab w:val="left" w:pos="364" w:leader="none"/>
              </w:tabs>
              <w:rPr>
                <w:rFonts w:hint="eastAsia" w:ascii="宋体" w:hAnsi="宋体"/>
                <w:color w:val="auto"/>
                <w:highlight w:val="none"/>
              </w:rPr>
            </w:pPr>
            <w:r>
              <w:rPr>
                <w:rFonts w:hint="eastAsia" w:ascii="宋体" w:hAnsi="宋体"/>
                <w:b/>
                <w:bCs/>
                <w:color w:val="auto"/>
                <w:highlight w:val="none"/>
                <w:lang w:val="en-US" w:eastAsia="zh-CN"/>
              </w:rPr>
              <w:t xml:space="preserve">如承诺中标后配置的，须在投标文件中提供承诺函（包含完整的车辆配置清单）。承诺自领取中标通知书30日内车辆配置到位，如配置不到位的，视为没有响应招标文件需求，后果自负。</w:t>
            </w:r>
            <w:r/>
          </w:p>
        </w:tc>
      </w:tr>
      <w:tr>
        <w:trPr>
          <w:jc w:val="center"/>
          <w:trHeight w:val="142"/>
        </w:trPr>
        <w:tc>
          <w:tcPr>
            <w:tcW w:w="1238" w:type="dxa"/>
            <w:vAlign w:val="center"/>
            <w:textDirection w:val="lrTb"/>
            <w:noWrap w:val="false"/>
          </w:tcPr>
          <w:p>
            <w:pPr>
              <w:jc w:val="center"/>
              <w:spacing w:line="440" w:lineRule="exact"/>
              <w:widowControl/>
              <w:rPr>
                <w:rFonts w:ascii="宋体" w:hAnsi="宋体"/>
                <w:color w:val="auto"/>
                <w:szCs w:val="21"/>
                <w:highlight w:val="none"/>
              </w:rPr>
            </w:pPr>
            <w:r>
              <w:rPr>
                <w:rFonts w:hint="eastAsia" w:ascii="宋体" w:hAnsi="宋体"/>
                <w:bCs/>
                <w:color w:val="auto"/>
                <w:szCs w:val="21"/>
                <w:highlight w:val="none"/>
              </w:rPr>
              <w:t xml:space="preserve">企业业绩(12分)</w:t>
            </w:r>
            <w:r/>
          </w:p>
        </w:tc>
        <w:tc>
          <w:tcPr>
            <w:tcW w:w="8446" w:type="dxa"/>
            <w:vAlign w:val="center"/>
            <w:textDirection w:val="lrTb"/>
            <w:noWrap w:val="false"/>
          </w:tcPr>
          <w:p>
            <w:pPr>
              <w:spacing w:line="440" w:lineRule="exact"/>
              <w:widowControl/>
              <w:tabs>
                <w:tab w:val="left" w:pos="364" w:leader="none"/>
              </w:tabs>
              <w:rPr>
                <w:rFonts w:ascii="宋体" w:hAnsi="宋体"/>
                <w:color w:val="auto"/>
                <w:highlight w:val="none"/>
              </w:rPr>
            </w:pPr>
            <w:r>
              <w:rPr>
                <w:rFonts w:hint="eastAsia" w:ascii="宋体" w:hAnsi="宋体"/>
                <w:color w:val="auto"/>
                <w:highlight w:val="none"/>
              </w:rPr>
              <w:t xml:space="preserve">投标人202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年1月1日至今（以合同时间为准），具有与本项目类似业绩，每1个得3分，满分12分。</w:t>
            </w:r>
            <w:r>
              <w:rPr>
                <w:rFonts w:hint="eastAsia" w:ascii="宋体" w:hAnsi="宋体"/>
                <w:b/>
                <w:bCs/>
                <w:color w:val="auto"/>
                <w:highlight w:val="none"/>
              </w:rPr>
              <w:t xml:space="preserve">（同一项目不同年度不累计得分，提供合同原件扫描上传）</w:t>
            </w:r>
            <w:r>
              <w:rPr>
                <w:rFonts w:hint="eastAsia" w:ascii="宋体" w:hAnsi="宋体"/>
                <w:color w:val="auto"/>
                <w:highlight w:val="none"/>
              </w:rPr>
              <w:t xml:space="preserve">。</w:t>
            </w:r>
            <w:r/>
          </w:p>
        </w:tc>
      </w:tr>
      <w:tr>
        <w:trPr>
          <w:jc w:val="center"/>
          <w:trHeight w:val="2382"/>
        </w:trPr>
        <w:tc>
          <w:tcPr>
            <w:tcW w:w="1238" w:type="dxa"/>
            <w:vAlign w:val="center"/>
            <w:textDirection w:val="lrTb"/>
            <w:noWrap w:val="false"/>
          </w:tcPr>
          <w:p>
            <w:pPr>
              <w:jc w:val="center"/>
              <w:spacing w:line="440" w:lineRule="exact"/>
              <w:widowControl/>
              <w:rPr>
                <w:rFonts w:ascii="宋体" w:hAnsi="宋体"/>
                <w:bCs/>
                <w:color w:val="auto"/>
                <w:szCs w:val="21"/>
                <w:highlight w:val="none"/>
              </w:rPr>
            </w:pPr>
            <w:r>
              <w:rPr>
                <w:rFonts w:hint="eastAsia" w:ascii="宋体" w:hAnsi="宋体"/>
                <w:bCs/>
                <w:color w:val="auto"/>
                <w:szCs w:val="21"/>
                <w:highlight w:val="none"/>
              </w:rPr>
              <w:t xml:space="preserve">企业实力</w:t>
            </w:r>
            <w:r>
              <w:rPr>
                <w:rFonts w:hint="eastAsia" w:ascii="宋体" w:hAnsi="宋体"/>
                <w:color w:val="auto"/>
                <w:szCs w:val="21"/>
                <w:highlight w:val="none"/>
              </w:rPr>
              <w:t xml:space="preserve">(9分)</w:t>
            </w:r>
            <w:r/>
          </w:p>
        </w:tc>
        <w:tc>
          <w:tcPr>
            <w:tcW w:w="8446" w:type="dxa"/>
            <w:vAlign w:val="center"/>
            <w:textDirection w:val="lrTb"/>
            <w:noWrap w:val="false"/>
          </w:tcPr>
          <w:p>
            <w:pPr>
              <w:spacing w:line="440" w:lineRule="exact"/>
              <w:widowControl/>
              <w:tabs>
                <w:tab w:val="left" w:pos="364" w:leader="none"/>
              </w:tabs>
              <w:rPr>
                <w:rFonts w:hint="eastAsia" w:ascii="宋体" w:hAnsi="宋体"/>
                <w:color w:val="auto"/>
                <w:highlight w:val="none"/>
              </w:rPr>
            </w:pPr>
            <w:r>
              <w:rPr>
                <w:rFonts w:hint="eastAsia" w:ascii="宋体" w:hAnsi="宋体"/>
                <w:color w:val="auto"/>
                <w:highlight w:val="none"/>
              </w:rPr>
              <w:t xml:space="preserve">1、拟派项目经理具有环卫经理证书得2分；具有3年及以上类似项目负责人经验的得2分</w:t>
            </w:r>
            <w:r>
              <w:rPr>
                <w:rFonts w:hint="eastAsia" w:ascii="宋体" w:hAnsi="宋体"/>
                <w:b/>
                <w:bCs/>
                <w:color w:val="auto"/>
                <w:highlight w:val="none"/>
              </w:rPr>
              <w:t xml:space="preserve">（提供服务业主单位开具的任职证明</w:t>
            </w:r>
            <w:r>
              <w:rPr>
                <w:rFonts w:hint="eastAsia" w:ascii="宋体" w:hAnsi="宋体"/>
                <w:b/>
                <w:bCs/>
                <w:color w:val="auto"/>
                <w:highlight w:val="none"/>
                <w:lang w:val="en-US" w:eastAsia="zh-CN"/>
              </w:rPr>
              <w:t xml:space="preserve">及</w:t>
            </w:r>
            <w:r>
              <w:rPr>
                <w:rFonts w:hint="eastAsia" w:ascii="宋体" w:hAnsi="宋体"/>
                <w:b/>
                <w:bCs/>
                <w:color w:val="auto"/>
                <w:highlight w:val="none"/>
              </w:rPr>
              <w:t xml:space="preserve">对应的项目合同）</w:t>
            </w:r>
            <w:r>
              <w:rPr>
                <w:rFonts w:hint="eastAsia" w:ascii="宋体" w:hAnsi="宋体"/>
                <w:color w:val="auto"/>
                <w:highlight w:val="none"/>
              </w:rPr>
              <w:t xml:space="preserve">；具有本科或以上学历的得2分；本项满分6分。</w:t>
            </w:r>
            <w:r>
              <w:rPr>
                <w:rFonts w:hint="eastAsia" w:ascii="宋体" w:hAnsi="宋体"/>
                <w:b/>
                <w:bCs/>
                <w:color w:val="auto"/>
                <w:highlight w:val="none"/>
              </w:rPr>
              <w:t xml:space="preserve">（提供</w:t>
            </w:r>
            <w:r>
              <w:rPr>
                <w:rFonts w:hint="eastAsia" w:ascii="宋体" w:hAnsi="宋体"/>
                <w:b/>
                <w:bCs/>
                <w:color w:val="auto"/>
                <w:highlight w:val="none"/>
                <w:lang w:val="en-US" w:eastAsia="zh-CN"/>
              </w:rPr>
              <w:t xml:space="preserve">相关证明材料</w:t>
            </w:r>
            <w:r>
              <w:rPr>
                <w:rFonts w:hint="eastAsia" w:ascii="宋体" w:hAnsi="宋体"/>
                <w:b/>
                <w:bCs/>
                <w:color w:val="auto"/>
                <w:highlight w:val="none"/>
              </w:rPr>
              <w:t xml:space="preserve">原件及</w:t>
            </w:r>
            <w:r>
              <w:rPr>
                <w:rFonts w:hint="eastAsia" w:ascii="宋体" w:hAnsi="宋体" w:eastAsia="宋体" w:cs="宋体"/>
                <w:b/>
                <w:bCs/>
                <w:color w:val="auto"/>
                <w:szCs w:val="21"/>
                <w:highlight w:val="none"/>
              </w:rPr>
              <w:t xml:space="preserve">供应商为相应人员缴纳的近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val="0"/>
                <w:bCs w:val="0"/>
                <w:color w:val="auto"/>
                <w:szCs w:val="21"/>
                <w:highlight w:val="none"/>
                <w:lang w:eastAsia="zh-CN"/>
              </w:rPr>
              <w:t xml:space="preserve">。</w:t>
            </w:r>
            <w:r>
              <w:rPr>
                <w:rFonts w:hint="eastAsia" w:ascii="宋体" w:hAnsi="宋体"/>
                <w:b w:val="0"/>
                <w:bCs w:val="0"/>
                <w:color w:val="auto"/>
                <w:highlight w:val="none"/>
              </w:rPr>
              <w:t xml:space="preserve">）</w:t>
            </w:r>
            <w:r/>
          </w:p>
          <w:p>
            <w:pPr>
              <w:contextualSpacing/>
              <w:spacing w:line="440" w:lineRule="exact"/>
              <w:widowControl/>
              <w:tabs>
                <w:tab w:val="left" w:pos="364" w:leader="none"/>
              </w:tabs>
              <w:rPr>
                <w:rFonts w:hint="eastAsia" w:ascii="宋体" w:hAnsi="宋体"/>
                <w:b/>
                <w:color w:val="auto"/>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Cs/>
                <w:color w:val="auto"/>
                <w:szCs w:val="21"/>
                <w:highlight w:val="none"/>
              </w:rPr>
              <w:t xml:space="preserve">供应商具有有效期内的质量管理体系认证证书、环境管理体系认证证书、职业健康安全管理体系认证证书</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每提供一个得1分，</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满分</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bCs/>
                <w:color w:val="auto"/>
                <w:szCs w:val="21"/>
                <w:highlight w:val="none"/>
              </w:rPr>
              <w:t xml:space="preserve">。</w:t>
            </w:r>
            <w:r>
              <w:rPr>
                <w:rFonts w:hint="eastAsia" w:ascii="宋体" w:hAnsi="宋体"/>
                <w:b/>
                <w:bCs/>
                <w:color w:val="auto"/>
                <w:szCs w:val="21"/>
                <w:highlight w:val="none"/>
                <w:lang w:val="zh-CN"/>
              </w:rPr>
              <w:t xml:space="preserve">（提供证书</w:t>
            </w:r>
            <w:r>
              <w:rPr>
                <w:rFonts w:hint="eastAsia" w:ascii="宋体" w:hAnsi="宋体"/>
                <w:b/>
                <w:bCs/>
                <w:color w:val="auto"/>
                <w:szCs w:val="21"/>
                <w:highlight w:val="none"/>
                <w:lang w:val="en-US" w:eastAsia="zh-CN"/>
              </w:rPr>
              <w:t xml:space="preserve">原件扫描上传</w:t>
            </w:r>
            <w:r>
              <w:rPr>
                <w:rFonts w:hint="eastAsia" w:ascii="宋体" w:hAnsi="宋体"/>
                <w:b/>
                <w:bCs/>
                <w:color w:val="auto"/>
                <w:szCs w:val="21"/>
                <w:highlight w:val="none"/>
                <w:lang w:val="zh-CN"/>
              </w:rPr>
              <w:t xml:space="preserve">，</w:t>
            </w:r>
            <w:r>
              <w:rPr>
                <w:rFonts w:hint="eastAsia" w:ascii="宋体" w:hAnsi="宋体" w:cs="宋体"/>
                <w:b/>
                <w:color w:val="auto"/>
                <w:highlight w:val="none"/>
              </w:rPr>
              <w:t xml:space="preserve">同时提供“国家市场监督管理总局-全国认证认可信息公共服务平台”（网址：http://cx.cnca.cn/CertECloud/index/index/page）查询截图加盖供应商公章</w:t>
            </w:r>
            <w:r>
              <w:rPr>
                <w:rFonts w:hint="eastAsia" w:ascii="宋体" w:hAnsi="宋体"/>
                <w:b/>
                <w:bCs/>
                <w:color w:val="auto"/>
                <w:szCs w:val="21"/>
                <w:highlight w:val="none"/>
                <w:lang w:val="zh-CN"/>
              </w:rPr>
              <w:t xml:space="preserve">）</w:t>
            </w:r>
            <w:r/>
          </w:p>
        </w:tc>
      </w:tr>
    </w:tbl>
    <w:p>
      <w:pPr>
        <w:spacing w:line="360" w:lineRule="auto"/>
        <w:rPr>
          <w:rFonts w:hint="eastAsia" w:ascii="宋体" w:hAnsi="宋体" w:eastAsia="宋体" w:cs="Arial"/>
          <w:bCs/>
          <w:color w:val="auto"/>
          <w:szCs w:val="44"/>
          <w:highlight w:val="none"/>
        </w:rPr>
        <w:outlineLvl w:val="9"/>
      </w:pPr>
      <w:r>
        <w:rPr>
          <w:rFonts w:hint="eastAsia" w:ascii="宋体" w:hAnsi="宋体" w:eastAsia="宋体" w:cs="Arial"/>
          <w:bCs/>
          <w:color w:val="auto"/>
          <w:szCs w:val="44"/>
          <w:highlight w:val="none"/>
        </w:rPr>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lang w:val="en-US" w:eastAsia="zh-CN"/>
        </w:rPr>
        <w:t xml:space="preserve">注：</w:t>
      </w:r>
      <w:r>
        <w:rPr>
          <w:rFonts w:hint="eastAsia" w:ascii="宋体" w:hAnsi="宋体" w:eastAsia="宋体" w:cs="宋体"/>
          <w:b/>
          <w:bCs/>
          <w:color w:val="auto"/>
          <w:sz w:val="21"/>
          <w:szCs w:val="21"/>
          <w:highlight w:val="none"/>
        </w:rPr>
        <w:t xml:space="preserve">异常低价投标（响应）</w:t>
      </w:r>
      <w:r/>
    </w:p>
    <w:p>
      <w:pPr>
        <w:ind w:firstLine="420"/>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投标（响应）报价低于全部通过符合性审查供应商投标（响应）报价平均值50%的，即投标（响应）报价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全部通过符合性审查供应商投标（响应）报价平均值×50%；</w:t>
      </w:r>
      <w:r/>
    </w:p>
    <w:p>
      <w:pPr>
        <w:ind w:firstLine="420"/>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投标（响应）报价低于通过符合性审查的次低报价供应商投标（响应）报价50%的，即投标（响应）报价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投标（响应）报价低于采购项目最高限价 45% 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采购项目最高限价×45% ；</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评</w:t>
      </w:r>
      <w:r>
        <w:rPr>
          <w:rFonts w:hint="eastAsia" w:ascii="宋体" w:hAnsi="宋体" w:eastAsia="宋体" w:cs="宋体"/>
          <w:b/>
          <w:bCs/>
          <w:color w:val="auto"/>
          <w:sz w:val="21"/>
          <w:szCs w:val="21"/>
          <w:highlight w:val="none"/>
        </w:rPr>
        <w:t xml:space="preserve">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spacing w:line="480" w:lineRule="auto"/>
        <w:rPr>
          <w:rFonts w:hint="eastAsia" w:ascii="宋体" w:hAnsi="宋体" w:eastAsia="宋体" w:cs="Times New Roman"/>
          <w:b/>
          <w:color w:val="auto"/>
          <w:sz w:val="32"/>
          <w:szCs w:val="32"/>
          <w:highlight w:val="none"/>
          <w:lang w:val="en-US" w:eastAsia="zh-CN"/>
        </w:rPr>
        <w:outlineLvl w:val="0"/>
      </w:pPr>
      <w:r>
        <w:rPr>
          <w:rFonts w:hint="eastAsia" w:ascii="宋体" w:hAnsi="宋体" w:eastAsia="宋体" w:cs="Arial"/>
          <w:bCs/>
          <w:color w:val="auto"/>
          <w:szCs w:val="44"/>
          <w:highlight w:val="none"/>
        </w:rPr>
        <w:br w:type="page" w:clear="all"/>
      </w:r>
      <w:bookmarkStart w:id="15" w:name="_Toc28377"/>
      <w:r>
        <w:rPr>
          <w:rFonts w:hint="eastAsia" w:ascii="宋体" w:hAnsi="宋体" w:eastAsia="宋体" w:cs="Times New Roman"/>
          <w:b/>
          <w:color w:val="auto"/>
          <w:sz w:val="32"/>
          <w:szCs w:val="32"/>
          <w:highlight w:val="none"/>
          <w:lang w:val="en-US" w:eastAsia="zh-CN"/>
        </w:rPr>
        <w:t xml:space="preserve">第六章  竞争性磋商响应文件格式</w:t>
      </w:r>
      <w:bookmarkEnd w:id="15"/>
      <w:r/>
      <w:r/>
    </w:p>
    <w:p>
      <w:pPr>
        <w:spacing w:line="360" w:lineRule="auto"/>
        <w:rPr>
          <w:rFonts w:hint="eastAsia" w:ascii="宋体" w:hAnsi="宋体" w:eastAsia="宋体" w:cs="Arial"/>
          <w:bCs/>
          <w:color w:val="auto"/>
          <w:szCs w:val="44"/>
          <w:highlight w:val="none"/>
        </w:rPr>
        <w:outlineLvl w:val="9"/>
      </w:pPr>
      <w:r>
        <w:rPr>
          <w:rFonts w:hint="eastAsia" w:ascii="宋体" w:hAnsi="宋体" w:eastAsia="宋体" w:cs="Arial"/>
          <w:bCs/>
          <w:color w:val="auto"/>
          <w:szCs w:val="44"/>
          <w:highlight w:val="none"/>
        </w:rPr>
      </w:r>
      <w:bookmarkEnd w:id="11"/>
      <w:r/>
      <w:bookmarkEnd w:id="12"/>
      <w:r/>
      <w:bookmarkEnd w:id="13"/>
      <w:r/>
      <w:r/>
    </w:p>
    <w:p>
      <w:pPr>
        <w:jc w:val="center"/>
        <w:spacing w:line="360" w:lineRule="auto"/>
        <w:rPr>
          <w:rFonts w:hint="eastAsia" w:ascii="宋体" w:hAnsi="宋体" w:cs="Arial"/>
          <w:b/>
          <w:bCs/>
          <w:color w:val="auto"/>
          <w:sz w:val="56"/>
          <w:szCs w:val="56"/>
          <w:highlight w:val="none"/>
        </w:rPr>
      </w:pPr>
      <w:r>
        <w:rPr>
          <w:rFonts w:hint="eastAsia" w:ascii="宋体" w:hAnsi="宋体" w:cs="Arial"/>
          <w:b/>
          <w:bCs/>
          <w:color w:val="auto"/>
          <w:sz w:val="56"/>
          <w:szCs w:val="56"/>
          <w:highlight w:val="none"/>
        </w:rPr>
      </w:r>
      <w:r/>
    </w:p>
    <w:p>
      <w:pPr>
        <w:jc w:val="center"/>
        <w:spacing w:line="360" w:lineRule="auto"/>
        <w:rPr>
          <w:rFonts w:hint="eastAsia" w:ascii="宋体" w:hAnsi="宋体" w:cs="Arial"/>
          <w:b/>
          <w:bCs/>
          <w:color w:val="auto"/>
          <w:sz w:val="56"/>
          <w:szCs w:val="56"/>
          <w:highlight w:val="none"/>
        </w:rPr>
      </w:pPr>
      <w:r>
        <w:rPr>
          <w:rFonts w:hint="eastAsia" w:ascii="宋体" w:hAnsi="宋体" w:cs="Arial"/>
          <w:b/>
          <w:bCs/>
          <w:color w:val="auto"/>
          <w:sz w:val="56"/>
          <w:szCs w:val="56"/>
          <w:highlight w:val="none"/>
        </w:rPr>
      </w:r>
      <w:r/>
    </w:p>
    <w:p>
      <w:pPr>
        <w:jc w:val="center"/>
        <w:spacing w:line="360" w:lineRule="auto"/>
        <w:rPr>
          <w:rFonts w:hint="eastAsia" w:ascii="宋体" w:hAnsi="宋体" w:cs="Arial"/>
          <w:b/>
          <w:bCs/>
          <w:color w:val="auto"/>
          <w:sz w:val="56"/>
          <w:szCs w:val="56"/>
          <w:highlight w:val="none"/>
        </w:rPr>
      </w:pPr>
      <w:r>
        <w:rPr>
          <w:rFonts w:hint="eastAsia" w:ascii="宋体" w:hAnsi="宋体" w:cs="Arial"/>
          <w:b/>
          <w:bCs/>
          <w:color w:val="auto"/>
          <w:sz w:val="56"/>
          <w:szCs w:val="56"/>
          <w:highlight w:val="none"/>
        </w:rPr>
        <w:t xml:space="preserve">竞争性磋商响应文件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ind w:left="0"/>
        <w:jc w:val="center"/>
        <w:keepLines w:val="0"/>
        <w:keepNext w:val="0"/>
        <w:pageBreakBefore w:val="0"/>
        <w:spacing w:line="360" w:lineRule="auto"/>
        <w:widowControl w:val="off"/>
        <w:rPr>
          <w:rFonts w:hint="eastAsia"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br w:type="page" w:clear="all"/>
      </w:r>
      <w:r>
        <w:rPr>
          <w:rFonts w:hint="eastAsia" w:ascii="宋体" w:hAnsi="宋体" w:eastAsia="宋体" w:cs="宋体"/>
          <w:b/>
          <w:color w:val="auto"/>
          <w:sz w:val="32"/>
        </w:rPr>
        <w:t xml:space="preserve">响应文件的组成</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一、资格审查响应对照表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二、符合性审查响应对照表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三、非实质性响应对照表</w:t>
      </w:r>
      <w:r/>
    </w:p>
    <w:p>
      <w:p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i w:val="0"/>
          <w:iCs w:val="0"/>
          <w:color w:val="auto"/>
          <w:sz w:val="24"/>
          <w:highlight w:val="none"/>
          <w:u w:val="none"/>
        </w:rPr>
        <w:t xml:space="preserve">四</w:t>
      </w:r>
      <w:r>
        <w:rPr>
          <w:rFonts w:hint="eastAsia" w:ascii="宋体" w:hAnsi="宋体" w:eastAsia="宋体" w:cs="宋体"/>
          <w:b/>
          <w:bCs/>
          <w:i w:val="0"/>
          <w:iCs w:val="0"/>
          <w:color w:val="auto"/>
          <w:sz w:val="24"/>
          <w:highlight w:val="none"/>
          <w:u w:val="none"/>
        </w:rPr>
        <w:t xml:space="preserve">、</w:t>
      </w:r>
      <w:r>
        <w:rPr>
          <w:rFonts w:hint="eastAsia" w:ascii="宋体" w:hAnsi="宋体" w:eastAsia="宋体" w:cs="宋体"/>
          <w:i w:val="0"/>
          <w:iCs w:val="0"/>
          <w:color w:val="auto"/>
          <w:sz w:val="24"/>
          <w:highlight w:val="none"/>
          <w:u w:val="none"/>
        </w:rPr>
        <w:t xml:space="preserve">磋商响应报价表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rPr>
        <w:t xml:space="preserve">五、</w:t>
      </w:r>
      <w:r>
        <w:rPr>
          <w:rFonts w:hint="eastAsia" w:ascii="宋体" w:hAnsi="宋体" w:eastAsia="宋体" w:cs="宋体"/>
          <w:i w:val="0"/>
          <w:iCs w:val="0"/>
          <w:color w:val="auto"/>
          <w:sz w:val="24"/>
          <w:highlight w:val="none"/>
          <w:u w:val="none"/>
          <w:lang w:val="en-US" w:eastAsia="zh-CN"/>
        </w:rPr>
        <w:t xml:space="preserve">分项报价表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技术参数响应及偏离表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商务条款响应及偏离表</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i w:val="0"/>
          <w:iCs w:val="0"/>
          <w:color w:val="auto"/>
          <w:sz w:val="24"/>
          <w:highlight w:val="none"/>
          <w:u w:val="none"/>
          <w:lang w:val="en-US" w:eastAsia="zh-CN"/>
        </w:rPr>
        <w:t xml:space="preserve">八</w:t>
      </w:r>
      <w:r>
        <w:rPr>
          <w:rFonts w:hint="eastAsia" w:ascii="宋体" w:hAnsi="宋体" w:eastAsia="宋体" w:cs="宋体"/>
          <w:i w:val="0"/>
          <w:iCs w:val="0"/>
          <w:color w:val="auto"/>
          <w:sz w:val="24"/>
          <w:highlight w:val="none"/>
          <w:u w:val="none"/>
          <w:lang w:val="en-US" w:eastAsia="zh-CN"/>
        </w:rPr>
        <w:t xml:space="preserve">、</w:t>
      </w:r>
      <w:r>
        <w:rPr>
          <w:rFonts w:hint="eastAsia" w:ascii="宋体" w:hAnsi="宋体" w:eastAsia="宋体" w:cs="宋体"/>
          <w:i w:val="0"/>
          <w:iCs w:val="0"/>
          <w:color w:val="auto"/>
          <w:sz w:val="24"/>
          <w:highlight w:val="none"/>
          <w:u w:val="none"/>
        </w:rPr>
        <w:t xml:space="preserve">其他（供应商认为有必要提供的声</w:t>
      </w:r>
      <w:r>
        <w:rPr>
          <w:rFonts w:hint="eastAsia" w:ascii="宋体" w:hAnsi="宋体" w:eastAsia="宋体" w:cs="宋体"/>
          <w:color w:val="auto"/>
          <w:sz w:val="24"/>
          <w:highlight w:val="none"/>
        </w:rPr>
        <w:t xml:space="preserve">明和文件，如有自拟并自行添加）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896"/>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716"/>
        <w:gridCol w:w="1592"/>
      </w:tblGrid>
      <w:tr>
        <w:trPr>
          <w:trHeight w:val="647"/>
        </w:trPr>
        <w:tc>
          <w:tcPr>
            <w:tcW w:w="715"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71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5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9023"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71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6716" w:type="dxa"/>
            <w:vAlign w:val="center"/>
            <w:textDirection w:val="lrTb"/>
            <w:noWrap w:val="false"/>
          </w:tcPr>
          <w:p>
            <w:pPr>
              <w:pStyle w:val="1169"/>
              <w:spacing w:before="0" w:beforeAutospacing="0" w:after="210" w:afterAutospacing="0" w:line="360" w:lineRule="auto"/>
              <w:rPr>
                <w:rFonts w:ascii="宋体" w:hAnsi="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rPr>
              <w:t xml:space="preserve">法人或者其他组织的营业执照等证明文件，自然人的身份证明；</w:t>
            </w:r>
            <w:r/>
          </w:p>
        </w:tc>
        <w:tc>
          <w:tcPr>
            <w:tcW w:w="1592"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7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6716" w:type="dxa"/>
            <w:vAlign w:val="center"/>
            <w:textDirection w:val="lrTb"/>
            <w:noWrap w:val="false"/>
          </w:tcPr>
          <w:p>
            <w:pPr>
              <w:pStyle w:val="1169"/>
              <w:spacing w:before="0" w:beforeAutospacing="0" w:after="210" w:afterAutospacing="0" w:line="360" w:lineRule="auto"/>
              <w:rPr>
                <w:rFonts w:ascii="宋体" w:hAnsi="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rPr>
              <w:t xml:space="preserve">上一年度的财务状况报告（成立不满一年无需提供）；</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7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6716" w:type="dxa"/>
            <w:vAlign w:val="center"/>
            <w:textDirection w:val="lrTb"/>
            <w:noWrap w:val="false"/>
          </w:tcPr>
          <w:p>
            <w:pPr>
              <w:pStyle w:val="1169"/>
              <w:spacing w:before="0" w:beforeAutospacing="0" w:after="210" w:afterAutospacing="0" w:line="360" w:lineRule="auto"/>
              <w:rPr>
                <w:rFonts w:hint="eastAsia" w:ascii="宋体" w:hAnsi="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7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6716" w:type="dxa"/>
            <w:vAlign w:val="center"/>
            <w:textDirection w:val="lrTb"/>
            <w:noWrap w:val="false"/>
          </w:tcPr>
          <w:p>
            <w:pPr>
              <w:pStyle w:val="1169"/>
              <w:spacing w:before="0" w:beforeAutospacing="0" w:after="210" w:afterAutospacing="0" w:line="360" w:lineRule="auto"/>
              <w:rPr>
                <w:rFonts w:hint="eastAsia" w:ascii="宋体" w:hAnsi="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rPr>
              <w:t xml:space="preserve">具备履行合同所必需的设备和专业技术能力的书面声明；</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861"/>
        </w:trPr>
        <w:tc>
          <w:tcPr>
            <w:tcW w:w="7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6716" w:type="dxa"/>
            <w:vAlign w:val="center"/>
            <w:textDirection w:val="lrTb"/>
            <w:noWrap w:val="false"/>
          </w:tcPr>
          <w:p>
            <w:pPr>
              <w:pStyle w:val="1169"/>
              <w:spacing w:before="0" w:beforeAutospacing="0" w:after="210" w:afterAutospacing="0" w:line="360" w:lineRule="auto"/>
              <w:rPr>
                <w:rFonts w:hint="eastAsia" w:ascii="宋体" w:hAnsi="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rPr>
              <w:t xml:space="preserve">参加政府采购活动前3年内在经营活动中没有重大违法记录的书面声明；</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7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6716" w:type="dxa"/>
            <w:vAlign w:val="center"/>
            <w:textDirection w:val="lrTb"/>
            <w:noWrap w:val="false"/>
          </w:tcPr>
          <w:p>
            <w:pPr>
              <w:pStyle w:val="1169"/>
              <w:spacing w:before="0" w:beforeAutospacing="0" w:after="210" w:afterAutospacing="0" w:line="360" w:lineRule="auto"/>
              <w:rPr>
                <w:rFonts w:hint="eastAsia" w:ascii="宋体" w:hAnsi="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rPr>
              <w:t xml:space="preserve">供应商信用承诺函；</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7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6716" w:type="dxa"/>
            <w:vAlign w:val="center"/>
            <w:textDirection w:val="lrTb"/>
            <w:noWrap w:val="false"/>
          </w:tcPr>
          <w:p>
            <w:pPr>
              <w:pStyle w:val="1169"/>
              <w:spacing w:before="0" w:beforeAutospacing="0" w:after="210" w:afterAutospacing="0" w:line="360" w:lineRule="auto"/>
              <w:rPr>
                <w:rFonts w:hint="eastAsia" w:ascii="宋体" w:hAnsi="宋体" w:cs="宋体"/>
                <w:b w:val="0"/>
                <w:bCs w:val="0"/>
                <w:i w:val="0"/>
                <w:iCs w:val="0"/>
                <w:color w:val="auto"/>
                <w:szCs w:val="21"/>
                <w:highlight w:val="none"/>
                <w:u w:val="none"/>
              </w:rPr>
            </w:pPr>
            <w:r>
              <w:rPr>
                <w:rFonts w:hint="eastAsia"/>
                <w:b w:val="0"/>
                <w:bCs w:val="0"/>
                <w:i w:val="0"/>
                <w:iCs w:val="0"/>
                <w:color w:val="auto"/>
                <w:sz w:val="21"/>
                <w:szCs w:val="21"/>
                <w:highlight w:val="none"/>
                <w:u w:val="none"/>
                <w:shd w:val="clear" w:color="auto" w:fill="ffffff"/>
                <w:lang w:val="en-US" w:eastAsia="zh-CN"/>
              </w:rPr>
              <w:t xml:space="preserve">法律、行政法规规定的其他条件。</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9023"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W w:w="671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auto"/>
                <w:szCs w:val="21"/>
                <w:highlight w:val="none"/>
              </w:rPr>
              <w:t xml:space="preserve"> </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023"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71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71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023"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7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6716"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磋商响应函</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7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6716"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59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p>
    <w:p>
      <w:pPr>
        <w:jc w:val="center"/>
        <w:spacing w:before="156" w:after="156" w:line="360" w:lineRule="auto"/>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w:t>
      </w:r>
      <w:r>
        <w:rPr>
          <w:rFonts w:hint="eastAsia" w:ascii="宋体" w:hAnsi="宋体"/>
          <w:bCs/>
          <w:color w:val="auto"/>
          <w:highlight w:val="none"/>
          <w:lang w:eastAsia="zh-CN"/>
        </w:rPr>
        <w:t xml:space="preserve">CA电子签章</w:t>
      </w:r>
      <w:r>
        <w:rPr>
          <w:rFonts w:hint="eastAsia" w:ascii="宋体" w:hAnsi="宋体"/>
          <w:bCs/>
          <w:color w:val="auto"/>
          <w:highlight w:val="none"/>
        </w:rPr>
        <w:t xml:space="preserve">）：</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spacing w:line="360" w:lineRule="auto"/>
        <w:rPr>
          <w:rFonts w:hint="eastAsia" w:ascii="宋体" w:hAnsi="宋体"/>
          <w:b/>
          <w:bCs/>
          <w:color w:val="auto"/>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color w:val="auto"/>
          <w:highlight w:val="none"/>
        </w:rPr>
      </w:pPr>
      <w:r>
        <w:rPr>
          <w:rFonts w:hint="eastAsia" w:ascii="宋体" w:hAnsi="宋体"/>
          <w:b/>
          <w:color w:val="auto"/>
          <w:highlight w:val="none"/>
        </w:rPr>
        <w:t xml:space="preserve">磋商响应函</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    （代理公司）</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w:t>
      </w:r>
      <w:r>
        <w:rPr>
          <w:rFonts w:hint="eastAsia" w:ascii="宋体" w:hAnsi="宋体"/>
          <w:color w:val="auto"/>
          <w:sz w:val="21"/>
          <w:szCs w:val="21"/>
          <w:highlight w:val="none"/>
        </w:rPr>
        <w:t xml:space="preserve">响应文件接收截止时间</w:t>
      </w:r>
      <w:r>
        <w:rPr>
          <w:rFonts w:hint="eastAsia" w:ascii="宋体" w:hAnsi="宋体"/>
          <w:color w:val="auto"/>
          <w:sz w:val="21"/>
          <w:szCs w:val="21"/>
          <w:highlight w:val="none"/>
        </w:rPr>
        <w:t xml:space="preserve">起遵循本响应文件，并在规定的磋商有效期期满之前均具有约束力。</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w:t>
      </w:r>
      <w:r>
        <w:rPr>
          <w:rFonts w:hint="eastAsia" w:ascii="宋体" w:hAnsi="宋体"/>
          <w:color w:val="auto"/>
          <w:sz w:val="21"/>
          <w:szCs w:val="21"/>
          <w:highlight w:val="none"/>
          <w:lang w:eastAsia="zh-CN"/>
        </w:rPr>
        <w:t xml:space="preserve">CA电子签章</w:t>
      </w:r>
      <w:r>
        <w:rPr>
          <w:rFonts w:hint="eastAsia" w:ascii="宋体" w:hAnsi="宋体"/>
          <w:color w:val="auto"/>
          <w:sz w:val="21"/>
          <w:szCs w:val="21"/>
          <w:highlight w:val="none"/>
        </w:rPr>
        <w:t xml:space="preserve">）：            </w:t>
      </w:r>
      <w:r/>
    </w:p>
    <w:p>
      <w:pPr>
        <w:pStyle w:val="203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2035"/>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20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rPr>
        <w:t xml:space="preserve">（项目编号）</w:t>
      </w:r>
      <w:r>
        <w:rPr>
          <w:rFonts w:hint="eastAsia" w:ascii="宋体" w:hAnsi="宋体"/>
          <w:color w:val="auto"/>
          <w:sz w:val="21"/>
          <w:szCs w:val="21"/>
          <w:highlight w:val="none"/>
        </w:rPr>
        <w:t xml:space="preserve">号（项目名称）项目采购活动的合法代理人，以本公司名义全权处理一切与该项目采购有关的事务。</w:t>
      </w:r>
      <w:r/>
    </w:p>
    <w:p>
      <w:pPr>
        <w:pStyle w:val="20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20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203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2035"/>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203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203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numPr>
          <w:ilvl w:val="0"/>
          <w:numId w:val="49"/>
        </w:num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896"/>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79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4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4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4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0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0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4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0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4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200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w:t>
      </w:r>
      <w:r>
        <w:rPr>
          <w:rFonts w:hint="eastAsia" w:ascii="宋体" w:hAnsi="宋体" w:cs="宋体"/>
          <w:color w:val="auto"/>
          <w:sz w:val="21"/>
          <w:szCs w:val="21"/>
          <w:lang w:eastAsia="zh-CN"/>
        </w:rPr>
        <w:t xml:space="preserve">作无效响应处理</w:t>
      </w:r>
      <w:r>
        <w:rPr>
          <w:rFonts w:hint="eastAsia" w:ascii="宋体" w:hAnsi="宋体" w:eastAsia="宋体" w:cs="宋体"/>
          <w:color w:val="auto"/>
          <w:sz w:val="21"/>
          <w:szCs w:val="21"/>
        </w:rPr>
        <w:t xml:space="preserve">。</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numPr>
          <w:ilvl w:val="0"/>
          <w:numId w:val="49"/>
        </w:num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非实质性响应对照表</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96"/>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5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非实质性响应内容</w:t>
            </w:r>
            <w:r/>
          </w:p>
        </w:tc>
        <w:tc>
          <w:tcPr>
            <w:tcW w:w="196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491"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572"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96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491"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572"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49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57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96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49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hint="eastAsia" w:ascii="宋体" w:hAnsi="宋体" w:eastAsia="宋体" w:cs="宋体"/>
          <w:b/>
          <w:bCs/>
          <w:color w:val="auto"/>
          <w:highlight w:val="none"/>
        </w:rPr>
      </w:pPr>
      <w:r>
        <w:rPr>
          <w:b/>
          <w:bCs/>
          <w:color w:val="auto"/>
          <w:highlight w:val="none"/>
        </w:rPr>
        <w:br w:type="page" w:clear="all"/>
      </w:r>
      <w:r>
        <w:rPr>
          <w:rFonts w:hint="eastAsia" w:ascii="宋体" w:hAnsi="宋体" w:eastAsia="宋体" w:cs="宋体"/>
          <w:b/>
          <w:bCs/>
          <w:color w:val="auto"/>
          <w:highlight w:val="none"/>
        </w:rPr>
        <w:t xml:space="preserve">中小企业声明函（服务）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eastAsia="zh-CN"/>
        </w:rPr>
        <w:t xml:space="preserve">杨寿镇区道路清扫保洁及生活垃圾转运作业项目</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2.《中小企业声明函》不符合要求或未提供的，作如下处理：①如本项目专门面向中小企业采购，则投标（响应）文件无效；②如本项目不专门面向中小企业采购，则价格将不做相应扣除。</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企业声明函请完整填写，</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6.《中华人民共和国政府采购法》</w:t>
      </w:r>
      <w:r>
        <w:rPr>
          <w:rFonts w:hint="eastAsia" w:ascii="宋体" w:hAnsi="宋体" w:eastAsia="宋体" w:cs="宋体"/>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spacing w:line="360" w:lineRule="auto"/>
        <w:rPr>
          <w:rFonts w:hint="eastAsia"/>
          <w:color w:val="auto"/>
          <w:highlight w:val="none"/>
        </w:rPr>
      </w:pPr>
      <w:r>
        <w:rPr>
          <w:rFonts w:hint="eastAsia"/>
          <w:color w:val="auto"/>
          <w:highlight w:val="none"/>
        </w:rPr>
      </w:r>
      <w:r/>
    </w:p>
    <w:p>
      <w:pPr>
        <w:pStyle w:val="1069"/>
        <w:jc w:val="left"/>
        <w:spacing w:before="0" w:after="0" w:line="360" w:lineRule="auto"/>
        <w:widowControl/>
        <w:rPr>
          <w:rFonts w:hint="eastAsia" w:ascii="宋体" w:hAnsi="宋体" w:eastAsia="宋体" w:cs="宋体"/>
          <w:bCs w:val="0"/>
          <w:color w:val="auto"/>
          <w:sz w:val="21"/>
          <w:szCs w:val="21"/>
          <w:highlight w:val="none"/>
        </w:rPr>
      </w:pPr>
      <w:r/>
      <w:bookmarkStart w:id="16" w:name="_Toc109304977"/>
      <w:r>
        <w:rPr>
          <w:rFonts w:hint="eastAsia" w:ascii="宋体" w:hAnsi="宋体" w:cs="微软雅黑"/>
          <w:color w:val="auto"/>
          <w:sz w:val="21"/>
          <w:szCs w:val="21"/>
          <w:highlight w:val="none"/>
        </w:rPr>
        <w:br w:type="page" w:clear="all"/>
      </w:r>
      <w:bookmarkEnd w:id="16"/>
      <w:r/>
      <w:bookmarkStart w:id="17" w:name="_Toc24639"/>
      <w:r/>
      <w:r/>
    </w:p>
    <w:p>
      <w:pPr>
        <w:pStyle w:val="1069"/>
        <w:jc w:val="center"/>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17"/>
      <w:r/>
      <w:r/>
    </w:p>
    <w:p>
      <w:pPr>
        <w:pStyle w:val="2090"/>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181"/>
          <w:rFonts w:hint="eastAsia" w:ascii="宋体" w:hAnsi="宋体" w:eastAsia="宋体" w:cs="宋体"/>
          <w:color w:val="auto"/>
          <w:sz w:val="21"/>
          <w:szCs w:val="21"/>
          <w:highlight w:val="none"/>
        </w:rPr>
        <w:t xml:space="preserve">中小微企业划型标准如下：</w:t>
      </w:r>
      <w:r/>
    </w:p>
    <w:tbl>
      <w:tblPr>
        <w:tblStyle w:val="896"/>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50≤Y&lt;500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2000≤Y&lt;40000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300≤Y&lt;2000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6000≤Y&lt;80000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300≤Y&lt;6000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5000≤Z&lt;80000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300≤Z&lt;5000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20≤X&lt;200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5≤X&lt;20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5000≤Y&lt;40000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50≤X&lt;300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10≤X&lt;50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100≤Y&lt;500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3000≤Y&lt;30000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200≤Y&lt;3000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100≤X&lt;200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1000≤Y&lt;30000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2000≤Y&lt;30000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2090"/>
              <w:ind w:firstLine="42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100≤X&lt;2000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1000≤Y&lt;100000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1000≤Y&lt;10000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50≤Y&lt;1000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1000≤Y&lt;200000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100≤X&lt;1000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5000≤Z&lt;10000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2000≤Y&lt;5000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500≤Y&lt;1000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8000≤Z&lt;120000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100≤Z&lt;8000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2090"/>
              <w:jc w:val="left"/>
              <w:spacing w:line="360" w:lineRule="auto"/>
              <w:widowControl/>
              <w:rPr>
                <w:rFonts w:hint="eastAsia" w:ascii="宋体" w:hAnsi="宋体" w:eastAsia="宋体" w:cs="宋体"/>
                <w:color w:val="auto"/>
                <w:sz w:val="21"/>
                <w:szCs w:val="21"/>
                <w:highlight w:val="none"/>
                <w:lang w:val="en-US" w:eastAsia="zh-CN" w:bidi="ar-SA"/>
              </w:rPr>
            </w:pPr>
            <w:r>
              <w:rPr>
                <w:rStyle w:val="1181"/>
                <w:rFonts w:hint="eastAsia" w:ascii="宋体" w:hAnsi="宋体" w:eastAsia="宋体" w:cs="宋体"/>
                <w:b/>
                <w:color w:val="auto"/>
                <w:sz w:val="21"/>
                <w:szCs w:val="21"/>
                <w:highlight w:val="none"/>
                <w:lang w:val="en-US" w:eastAsia="zh-CN" w:bidi="ar-SA"/>
              </w:rPr>
              <w:t xml:space="preserve">X&lt;10</w:t>
            </w:r>
            <w:r/>
          </w:p>
        </w:tc>
      </w:tr>
    </w:tbl>
    <w:p>
      <w:pPr>
        <w:pStyle w:val="2090"/>
        <w:ind w:firstLine="420"/>
        <w:spacing w:line="360" w:lineRule="auto"/>
        <w:widowControl/>
        <w:rPr>
          <w:rStyle w:val="1181"/>
          <w:rFonts w:hint="eastAsia" w:ascii="宋体" w:hAnsi="宋体" w:eastAsia="宋体" w:cs="宋体"/>
          <w:color w:val="auto"/>
          <w:sz w:val="21"/>
          <w:szCs w:val="21"/>
          <w:highlight w:val="none"/>
        </w:rPr>
      </w:pPr>
      <w:r>
        <w:rPr>
          <w:rStyle w:val="1181"/>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w:t>
      </w:r>
      <w:r>
        <w:rPr>
          <w:rStyle w:val="1181"/>
          <w:rFonts w:hint="eastAsia" w:cs="宋体"/>
          <w:color w:val="auto"/>
          <w:sz w:val="21"/>
          <w:szCs w:val="21"/>
          <w:highlight w:val="none"/>
        </w:rPr>
        <w:t xml:space="preserve">需</w:t>
      </w:r>
      <w:r>
        <w:rPr>
          <w:rStyle w:val="1181"/>
          <w:rFonts w:hint="eastAsia" w:ascii="宋体" w:hAnsi="宋体" w:eastAsia="宋体" w:cs="宋体"/>
          <w:color w:val="auto"/>
          <w:sz w:val="21"/>
          <w:szCs w:val="21"/>
          <w:highlight w:val="none"/>
        </w:rPr>
        <w:t xml:space="preserve">满足所列指标中的一项即可。</w:t>
      </w:r>
      <w:r/>
    </w:p>
    <w:p>
      <w:pPr>
        <w:pStyle w:val="1169"/>
        <w:ind w:firstLine="420"/>
        <w:spacing w:before="300" w:after="452" w:line="360" w:lineRule="auto"/>
        <w:rPr>
          <w:rStyle w:val="1181"/>
          <w:rFonts w:cs="仿宋"/>
          <w:color w:val="auto"/>
          <w:sz w:val="21"/>
          <w:szCs w:val="21"/>
          <w:highlight w:val="none"/>
        </w:rPr>
      </w:pPr>
      <w:r>
        <w:rPr>
          <w:rFonts w:cs="仿宋"/>
          <w:color w:val="auto"/>
          <w:sz w:val="21"/>
          <w:szCs w:val="21"/>
          <w:highlight w:val="none"/>
        </w:rPr>
      </w:r>
      <w:r/>
    </w:p>
    <w:p>
      <w:pPr>
        <w:jc w:val="center"/>
        <w:spacing w:line="360" w:lineRule="auto"/>
        <w:rPr>
          <w:rFonts w:hint="eastAsia" w:ascii="宋体" w:hAnsi="宋体" w:eastAsia="宋体" w:cs="宋体"/>
          <w:color w:val="auto"/>
          <w:highlight w:val="none"/>
        </w:rPr>
      </w:pPr>
      <w:r>
        <w:rPr>
          <w:rStyle w:val="1181"/>
          <w:rFonts w:ascii="宋体" w:hAnsi="宋体" w:cs="仿宋"/>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3.中标/成交供应商为残疾人福利性单位的，此声明函将随中标/成交结果同时公告，接受社会监督。</w:t>
      </w:r>
      <w:r/>
    </w:p>
    <w:p>
      <w:pPr>
        <w:pStyle w:val="900"/>
        <w:rPr>
          <w:color w:val="auto"/>
        </w:rPr>
      </w:pPr>
      <w:r>
        <w:rPr>
          <w:color w:val="auto"/>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olor w:val="auto"/>
          <w:sz w:val="21"/>
          <w:szCs w:val="21"/>
          <w:highlight w:val="none"/>
        </w:rPr>
        <w:t xml:space="preserve">供应商全称（加盖CA电子公章）：</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日  期：</w:t>
      </w:r>
      <w:r/>
    </w:p>
    <w:p>
      <w:pPr>
        <w:ind w:right="1560" w:firstLine="420"/>
        <w:jc w:val="center"/>
        <w:spacing w:line="360" w:lineRule="auto"/>
        <w:tabs>
          <w:tab w:val="left" w:pos="4860" w:leader="none"/>
        </w:tabs>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eastAsia="宋体" w:cs="宋体"/>
          <w:color w:val="auto"/>
          <w:sz w:val="24"/>
          <w:szCs w:val="24"/>
          <w:highlight w:val="none"/>
        </w:rPr>
      </w:pPr>
      <w:r>
        <w:rPr>
          <w:rFonts w:ascii="宋体" w:hAnsi="宋体"/>
          <w:b/>
          <w:bCs/>
          <w:color w:val="auto"/>
          <w:sz w:val="32"/>
          <w:szCs w:val="32"/>
          <w:highlight w:val="none"/>
        </w:rPr>
        <w:br w:type="page" w:clear="all"/>
      </w:r>
      <w:r>
        <w:rPr>
          <w:rFonts w:hint="eastAsia" w:ascii="宋体" w:hAnsi="宋体" w:eastAsia="宋体" w:cs="宋体"/>
          <w:b/>
          <w:color w:val="auto"/>
          <w:sz w:val="24"/>
          <w:szCs w:val="24"/>
          <w:highlight w:val="none"/>
        </w:rPr>
        <w:t xml:space="preserve">关于符合本国产品标准的声明函（采购包号</w:t>
      </w:r>
      <w:r>
        <w:rPr>
          <w:rFonts w:hint="eastAsia" w:ascii="宋体" w:hAnsi="宋体" w:eastAsia="宋体" w:cs="宋体"/>
          <w:b/>
          <w:color w:val="auto"/>
          <w:sz w:val="24"/>
          <w:szCs w:val="24"/>
          <w:highlight w:val="none"/>
          <w:lang w:eastAsia="zh-CN"/>
        </w:rPr>
        <w:t xml:space="preserve">）</w:t>
      </w:r>
      <w:r/>
    </w:p>
    <w:p>
      <w:pPr>
        <w:pStyle w:val="91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22.6pt;mso-position-horizontal:absolute;mso-position-vertical-relative:text;margin-top:37.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68.6pt;mso-position-horizontal:absolute;mso-position-vertical-relative:text;margin-top:3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82.3pt;mso-position-horizontal:absolute;mso-position-vertical-relative:text;margin-top:32.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4200525</wp:posOffset>
                </wp:positionH>
                <wp:positionV relativeFrom="paragraph">
                  <wp:posOffset>300355</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30.8pt;mso-position-horizontal:absolute;mso-position-vertical-relative:text;margin-top:23.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40.4pt;mso-position-horizontal:absolute;mso-position-vertical-relative:text;margin-top:1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5.9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920"/>
          <w:rFonts w:hint="eastAsia" w:ascii="宋体" w:hAnsi="宋体" w:eastAsia="宋体" w:cs="宋体"/>
          <w:i w:val="0"/>
          <w:color w:val="auto"/>
          <w:highlight w:val="none"/>
          <w:u w:val="single"/>
          <w:shd w:val="clear" w:color="auto" w:fill="ffffff"/>
        </w:rPr>
        <w:t xml:space="preserve">（产品名称1）</w:t>
      </w:r>
      <w:r>
        <w:rPr>
          <w:rStyle w:val="920"/>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920"/>
          <w:rFonts w:hint="eastAsia" w:ascii="宋体" w:hAnsi="宋体" w:eastAsia="宋体" w:cs="宋体"/>
          <w:i w:val="0"/>
          <w:color w:val="auto"/>
          <w:highlight w:val="none"/>
          <w:u w:val="single"/>
          <w:shd w:val="clear" w:color="auto" w:fill="ffffff"/>
        </w:rPr>
        <w:t xml:space="preserve">（厂名）</w:t>
      </w:r>
      <w:r>
        <w:rPr>
          <w:rStyle w:val="920"/>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92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920"/>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920"/>
          <w:rFonts w:hint="eastAsia" w:ascii="宋体" w:hAnsi="宋体" w:eastAsia="宋体" w:cs="宋体"/>
          <w:i w:val="0"/>
          <w:color w:val="auto"/>
          <w:highlight w:val="none"/>
          <w:u w:val="single"/>
          <w:shd w:val="clear" w:color="auto" w:fill="ffffff"/>
        </w:rPr>
        <w:t xml:space="preserve">（规定比例）</w:t>
      </w:r>
      <w:r>
        <w:rPr>
          <w:rStyle w:val="920"/>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92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20"/>
          <w:rFonts w:hint="eastAsia" w:ascii="宋体" w:hAnsi="宋体" w:eastAsia="宋体" w:cs="宋体"/>
          <w:i w:val="0"/>
          <w:color w:val="auto"/>
          <w:highlight w:val="none"/>
          <w:u w:val="single"/>
          <w:shd w:val="clear" w:color="auto" w:fill="ffffff"/>
        </w:rPr>
        <w:t xml:space="preserve">（关键组件）</w:t>
      </w:r>
      <w:r>
        <w:rPr>
          <w:rStyle w:val="920"/>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92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20"/>
          <w:rFonts w:hint="eastAsia" w:ascii="宋体" w:hAnsi="宋体" w:eastAsia="宋体" w:cs="宋体"/>
          <w:i w:val="0"/>
          <w:color w:val="auto"/>
          <w:highlight w:val="none"/>
          <w:u w:val="single"/>
          <w:shd w:val="clear" w:color="auto" w:fill="ffffff"/>
        </w:rPr>
        <w:t xml:space="preserve">（关键工序）</w:t>
      </w:r>
      <w:r>
        <w:rPr>
          <w:rStyle w:val="920"/>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916"/>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92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920"/>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92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92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920"/>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92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920"/>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92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20"/>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916"/>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916"/>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916"/>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right="480" w:firstLine="37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916"/>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916"/>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16"/>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16"/>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16"/>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16"/>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16"/>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16"/>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916"/>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rPr>
          <w:rFonts w:hint="eastAsia" w:ascii="宋体" w:hAnsi="宋体"/>
          <w:b/>
          <w:bCs/>
          <w:color w:val="auto"/>
          <w:sz w:val="32"/>
          <w:szCs w:val="32"/>
          <w:highlight w:val="none"/>
        </w:rPr>
      </w:pPr>
      <w:r>
        <w:rPr>
          <w:rFonts w:hint="eastAsia" w:cs="方正魏碑_GBK" w:asciiTheme="minorEastAsia" w:hAnsiTheme="minorEastAsia" w:eastAsiaTheme="minorEastAsia"/>
          <w:color w:val="auto"/>
          <w:shd w:val="clear" w:color="auto" w:fill="ffffff"/>
        </w:rPr>
        <mc:AlternateContent>
          <mc:Choice Requires="wpg">
            <w:drawing>
              <wp:inline xmlns:wp="http://schemas.openxmlformats.org/drawingml/2006/wordprocessingDrawing" distT="0" distB="0" distL="0" distR="0">
                <wp:extent cx="5262245" cy="5727700"/>
                <wp:effectExtent l="0" t="0" r="14604" b="6350"/>
                <wp:docPr id="20" name="图片 21"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descr="E:\xwechat_files\luoboxiaowuzei_e771\temp\RWTemp\2026-03\c9f511a4c1d072259a887ee18cc5d0ba\322a02389c0a3bd68b9fafd7fe73f7eb.png"/>
                        <pic:cNvPicPr>
                          <a:picLocks noChangeAspect="1"/>
                        </pic:cNvPicPr>
                        <pic:nvPr/>
                      </pic:nvPicPr>
                      <pic:blipFill>
                        <a:blip r:embed="rId20"/>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451.0pt;mso-wrap-distance-left:0.0pt;mso-wrap-distance-top:0.0pt;mso-wrap-distance-right:0.0pt;mso-wrap-distance-bottom:0.0pt;" stroked="f">
                <v:path textboxrect="0,0,0,0"/>
                <v:imagedata r:id="rId20" o:title=""/>
              </v:shape>
            </w:pict>
          </mc:Fallback>
        </mc:AlternateConten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四、磋商响应报价表</w:t>
      </w:r>
      <w:r/>
    </w:p>
    <w:p>
      <w:pPr>
        <w:spacing w:line="360" w:lineRule="auto"/>
        <w:rPr>
          <w:rFonts w:ascii="宋体" w:hAnsi="宋体"/>
          <w:color w:val="auto"/>
          <w:highlight w:val="none"/>
        </w:rPr>
      </w:pPr>
      <w:r/>
      <w:bookmarkStart w:id="18" w:name="_Toc109304978"/>
      <w:r>
        <w:rPr>
          <w:rFonts w:hint="eastAsia" w:ascii="宋体" w:hAnsi="宋体"/>
          <w:color w:val="auto"/>
          <w:highlight w:val="none"/>
        </w:rPr>
        <w:t xml:space="preserve">    </w:t>
      </w:r>
      <w:r/>
    </w:p>
    <w:p>
      <w:pPr>
        <w:pStyle w:val="2089"/>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rPr>
          <w:rFonts w:hint="eastAsia" w:ascii="宋体" w:hAnsi="宋体"/>
          <w:color w:val="auto"/>
          <w:highlight w:val="none"/>
        </w:rPr>
        <w:t xml:space="preserve">    </w:t>
      </w:r>
      <w:r/>
    </w:p>
    <w:p>
      <w:pPr>
        <w:spacing w:before="240" w:line="360" w:lineRule="auto"/>
        <w:rPr>
          <w:rFonts w:ascii="宋体" w:hAnsi="宋体"/>
          <w:color w:val="auto"/>
          <w:highlight w:val="none"/>
        </w:rPr>
      </w:pPr>
      <w:r>
        <w:rPr>
          <w:rFonts w:hint="eastAsia" w:ascii="宋体" w:hAnsi="宋体"/>
          <w:color w:val="auto"/>
          <w:highlight w:val="none"/>
        </w:rPr>
        <w:t xml:space="preserve">本次为首次报价</w:t>
      </w:r>
      <w:r/>
    </w:p>
    <w:tbl>
      <w:tblPr>
        <w:tblStyle w:val="89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8202"/>
      </w:tblGrid>
      <w:tr>
        <w:trPr>
          <w:cantSplit/>
          <w:trHeight w:val="1849"/>
        </w:trPr>
        <w:tc>
          <w:tcPr>
            <w:tcW w:w="6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344"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第一次报价</w:t>
            </w:r>
            <w:r/>
          </w:p>
        </w:tc>
      </w:tr>
      <w:tr>
        <w:trPr>
          <w:cantSplit/>
          <w:trHeight w:val="1800"/>
        </w:trPr>
        <w:tc>
          <w:tcPr>
            <w:tcW w:w="6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34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111"/>
        </w:trPr>
        <w:tc>
          <w:tcPr>
            <w:tcW w:w="6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344" w:type="dxa"/>
            <w:vAlign w:val="center"/>
            <w:textDirection w:val="lrTb"/>
            <w:noWrap w:val="false"/>
          </w:tcPr>
          <w:p>
            <w:pPr>
              <w:jc w:val="both"/>
              <w:spacing w:line="360" w:lineRule="auto"/>
              <w:rPr>
                <w:rFonts w:ascii="宋体" w:hAnsi="宋体" w:eastAsia="宋体"/>
                <w:color w:val="auto"/>
                <w:szCs w:val="21"/>
                <w:highlight w:val="none"/>
                <w:u w:val="none"/>
                <w:lang w:val="en-US" w:eastAsia="zh-CN"/>
              </w:rPr>
            </w:pPr>
            <w:r>
              <w:rPr>
                <w:rFonts w:ascii="宋体" w:hAnsi="宋体" w:eastAsia="宋体"/>
                <w:color w:val="auto"/>
                <w:szCs w:val="21"/>
                <w:highlight w:val="none"/>
                <w:u w:val="none"/>
                <w:lang w:val="en-US" w:eastAsia="zh-CN"/>
              </w:rPr>
            </w:r>
            <w:r/>
          </w:p>
        </w:tc>
      </w:tr>
    </w:tbl>
    <w:p>
      <w:pPr>
        <w:jc w:val="left"/>
        <w:spacing w:before="480" w:line="360" w:lineRule="auto"/>
        <w:rPr>
          <w:rFonts w:ascii="宋体" w:hAnsi="宋体"/>
          <w:color w:val="auto"/>
          <w:szCs w:val="21"/>
          <w:highlight w:val="none"/>
        </w:rPr>
      </w:pPr>
      <w:r>
        <w:rPr>
          <w:rFonts w:hint="eastAsia" w:ascii="宋体" w:hAnsi="宋体"/>
          <w:color w:val="auto"/>
          <w:szCs w:val="21"/>
          <w:highlight w:val="none"/>
        </w:rPr>
        <w:t xml:space="preserve">备注：该表报价非本次磋商中的最后报价。</w:t>
      </w:r>
      <w:r/>
    </w:p>
    <w:p>
      <w:pPr>
        <w:spacing w:line="360" w:lineRule="auto"/>
        <w:rPr>
          <w:color w:val="auto"/>
          <w:highlight w:val="none"/>
        </w:rPr>
      </w:pPr>
      <w:r>
        <w:rPr>
          <w:rFonts w:hint="eastAsia" w:ascii="宋体" w:hAnsi="宋体"/>
          <w:color w:val="auto"/>
          <w:szCs w:val="21"/>
          <w:highlight w:val="none"/>
        </w:rPr>
        <w:t xml:space="preserve">供应商全称（加盖</w:t>
      </w:r>
      <w:r>
        <w:rPr>
          <w:rFonts w:hint="eastAsia" w:ascii="宋体" w:hAnsi="宋体"/>
          <w:color w:val="auto"/>
          <w:szCs w:val="21"/>
          <w:highlight w:val="none"/>
          <w:lang w:eastAsia="zh-CN"/>
        </w:rPr>
        <w:t xml:space="preserve">CA电子签章</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jc w:val="center"/>
        <w:rPr>
          <w:rFonts w:ascii="黑体" w:hAnsi="黑体" w:eastAsia="黑体"/>
          <w:b/>
          <w:color w:val="auto"/>
          <w:sz w:val="32"/>
          <w:szCs w:val="32"/>
          <w:highlight w:val="none"/>
        </w:rPr>
      </w:pPr>
      <w:r>
        <w:rPr>
          <w:rFonts w:ascii="宋体" w:hAnsi="宋体"/>
          <w:color w:val="auto"/>
          <w:highlight w:val="none"/>
        </w:rPr>
        <w:br w:type="page" w:clear="all"/>
      </w:r>
      <w:r>
        <w:rPr>
          <w:rFonts w:hint="eastAsia" w:ascii="黑体" w:hAnsi="黑体" w:eastAsia="黑体" w:cs="Times New Roman"/>
          <w:b/>
          <w:color w:val="auto"/>
          <w:sz w:val="32"/>
          <w:szCs w:val="32"/>
          <w:highlight w:val="none"/>
          <w:lang w:val="en-US" w:eastAsia="zh-CN"/>
        </w:rPr>
        <w:t xml:space="preserve">五、</w:t>
      </w:r>
      <w:r>
        <w:rPr>
          <w:rFonts w:hint="eastAsia" w:ascii="黑体" w:hAnsi="黑体" w:eastAsia="黑体"/>
          <w:b/>
          <w:color w:val="auto"/>
          <w:sz w:val="32"/>
          <w:szCs w:val="32"/>
          <w:highlight w:val="none"/>
        </w:rPr>
        <w:t xml:space="preserve">分项报价表</w:t>
      </w:r>
      <w:r/>
    </w:p>
    <w:p>
      <w:pPr>
        <w:spacing w:line="360" w:lineRule="auto"/>
        <w:rPr>
          <w:color w:val="auto"/>
          <w:highlight w:val="none"/>
        </w:rPr>
      </w:pPr>
      <w:r>
        <w:rPr>
          <w:color w:val="auto"/>
          <w:highlight w:val="none"/>
        </w:rPr>
      </w:r>
      <w:r/>
    </w:p>
    <w:tbl>
      <w:tblPr>
        <w:tblStyle w:val="896"/>
        <w:tblW w:w="8465" w:type="dxa"/>
        <w:jc w:val="center"/>
        <w:tblLayout w:type="fixed"/>
        <w:tblCellMar>
          <w:left w:w="108" w:type="dxa"/>
          <w:top w:w="0" w:type="dxa"/>
          <w:right w:w="108" w:type="dxa"/>
          <w:bottom w:w="0" w:type="dxa"/>
        </w:tblCellMar>
        <w:tblLook w:val="04A0" w:firstRow="1" w:lastRow="0" w:firstColumn="1" w:lastColumn="0" w:noHBand="0" w:noVBand="1"/>
      </w:tblPr>
      <w:tblGrid>
        <w:gridCol w:w="582"/>
        <w:gridCol w:w="650"/>
        <w:gridCol w:w="1317"/>
        <w:gridCol w:w="750"/>
        <w:gridCol w:w="1233"/>
        <w:gridCol w:w="1250"/>
        <w:gridCol w:w="2683"/>
      </w:tblGrid>
      <w:tr>
        <w:trPr>
          <w:jc w:val="center"/>
          <w:trHeight w:val="38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月支出（元）</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年支出（元）</w:t>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测算依据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none" w:color="000000" w:sz="4" w:space="0"/>
              <w:right w:val="single" w:color="000000" w:sz="4" w:space="0"/>
            </w:tcBorders>
            <w:tcW w:w="2683" w:type="dxa"/>
            <w:vAlign w:val="center"/>
            <w:vMerge w:val="restart"/>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按最新政策执行</w:t>
            </w:r>
            <w:r/>
          </w:p>
        </w:tc>
      </w:tr>
      <w:tr>
        <w:trPr>
          <w:jc w:val="center"/>
          <w:trHeight w:val="567"/>
        </w:trPr>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清扫保洁员</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7"/>
        </w:trPr>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rPr>
              <w:t xml:space="preserve">垃圾转运员</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法定的</w:t>
            </w:r>
            <w:r>
              <w:rPr>
                <w:rFonts w:hint="eastAsia" w:ascii="宋体" w:hAnsi="宋体" w:cs="宋体"/>
                <w:color w:val="auto"/>
                <w:szCs w:val="21"/>
                <w:highlight w:val="none"/>
              </w:rPr>
              <w:t xml:space="preserve">社会保险（养老、工伤、失业）</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按最新政策执行</w:t>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医疗保险（医疗、大病救助）</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按最新政策执行</w:t>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意外伤害险</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按最新政策执行</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防暑降温费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highlight w:val="none"/>
              </w:rPr>
              <w:t xml:space="preserve">不低于国家相关规定标准</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加班费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节日福利</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工具耗材费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垃圾中转站运行管理费用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11</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垃圾</w:t>
            </w:r>
            <w:r>
              <w:rPr>
                <w:rFonts w:hint="eastAsia" w:ascii="宋体" w:hAnsi="宋体" w:cs="宋体"/>
                <w:color w:val="auto"/>
                <w:szCs w:val="21"/>
                <w:highlight w:val="none"/>
              </w:rPr>
              <w:t xml:space="preserve">清运费用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管理费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ind w:firstLine="210"/>
              <w:spacing w:line="40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其他费用（供应商可自行添加）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按本项目所需进行测算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税金</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按法定税费测算</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合计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元</w:t>
            </w:r>
            <w:r>
              <w:rPr>
                <w:rFonts w:hint="eastAsia" w:ascii="宋体" w:hAnsi="宋体" w:cs="宋体"/>
                <w:color w:val="auto"/>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en-US" w:eastAsia="zh-CN"/>
              </w:rPr>
            </w:r>
            <w:r/>
          </w:p>
        </w:tc>
      </w:tr>
    </w:tbl>
    <w:p>
      <w:pP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r>
      <w:r/>
    </w:p>
    <w:p>
      <w:pP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、分项报价表中（除其他费用可自行添加外）列明的项目不可修改，否则视为不响应</w:t>
      </w:r>
      <w:r>
        <w:rPr>
          <w:rFonts w:hint="eastAsia" w:ascii="宋体" w:hAnsi="宋体" w:cs="宋体"/>
          <w:i/>
          <w:iCs/>
          <w:color w:val="auto"/>
          <w:szCs w:val="21"/>
          <w:highlight w:val="none"/>
          <w:u w:val="single"/>
          <w:lang w:val="en-US" w:eastAsia="zh-CN"/>
        </w:rPr>
        <w:t xml:space="preserve">采购</w:t>
      </w:r>
      <w:r>
        <w:rPr>
          <w:rFonts w:hint="eastAsia" w:ascii="宋体" w:hAnsi="宋体" w:cs="宋体"/>
          <w:i/>
          <w:iCs/>
          <w:color w:val="auto"/>
          <w:szCs w:val="21"/>
          <w:highlight w:val="none"/>
          <w:u w:val="single"/>
        </w:rPr>
        <w:t xml:space="preserve">文件实质内容。</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响应</w:t>
      </w:r>
      <w:r>
        <w:rPr>
          <w:rFonts w:hint="eastAsia" w:ascii="宋体" w:hAnsi="宋体" w:cs="宋体"/>
          <w:i/>
          <w:iCs/>
          <w:color w:val="auto"/>
          <w:szCs w:val="21"/>
          <w:highlight w:val="none"/>
          <w:u w:val="single"/>
        </w:rPr>
        <w:t xml:space="preserve">报价包括但不限于人员工资并充分考虑在服务期间国家对人员工资的调整因素和自然增长因素、法定的社会保险（养老、工伤、失业）、医疗保险（医疗、大病救助）及</w:t>
      </w:r>
      <w:r>
        <w:rPr>
          <w:rFonts w:hint="eastAsia" w:ascii="宋体" w:hAnsi="宋体" w:cs="宋体"/>
          <w:i/>
          <w:iCs/>
          <w:color w:val="auto"/>
          <w:szCs w:val="21"/>
          <w:highlight w:val="none"/>
          <w:u w:val="single"/>
          <w:lang w:val="en-US" w:eastAsia="zh-CN"/>
        </w:rPr>
        <w:t xml:space="preserve">供应商</w:t>
      </w:r>
      <w:r>
        <w:rPr>
          <w:rFonts w:hint="eastAsia" w:ascii="宋体" w:hAnsi="宋体" w:cs="宋体"/>
          <w:i/>
          <w:iCs/>
          <w:color w:val="auto"/>
          <w:szCs w:val="21"/>
          <w:highlight w:val="none"/>
          <w:u w:val="single"/>
        </w:rPr>
        <w:t xml:space="preserve">自行考虑的其他费用，并在分项报价表中列明。</w:t>
      </w:r>
      <w:r>
        <w:rPr>
          <w:rFonts w:hint="eastAsia" w:ascii="宋体" w:hAnsi="宋体" w:cs="宋体"/>
          <w:i/>
          <w:iCs/>
          <w:color w:val="auto"/>
          <w:szCs w:val="21"/>
          <w:highlight w:val="none"/>
          <w:u w:val="single"/>
          <w:lang w:val="en-US" w:eastAsia="zh-CN"/>
        </w:rPr>
        <w:t xml:space="preserve">采购</w:t>
      </w:r>
      <w:r>
        <w:rPr>
          <w:rFonts w:hint="eastAsia" w:ascii="宋体" w:hAnsi="宋体" w:cs="宋体"/>
          <w:i/>
          <w:iCs/>
          <w:color w:val="auto"/>
          <w:szCs w:val="21"/>
          <w:highlight w:val="none"/>
          <w:u w:val="single"/>
        </w:rPr>
        <w:t xml:space="preserve">文件未列明，而</w:t>
      </w:r>
      <w:r>
        <w:rPr>
          <w:rFonts w:hint="eastAsia" w:ascii="宋体" w:hAnsi="宋体" w:cs="宋体"/>
          <w:i/>
          <w:iCs/>
          <w:color w:val="auto"/>
          <w:szCs w:val="21"/>
          <w:highlight w:val="none"/>
          <w:u w:val="single"/>
          <w:lang w:val="en-US" w:eastAsia="zh-CN"/>
        </w:rPr>
        <w:t xml:space="preserve">供应商</w:t>
      </w:r>
      <w:r>
        <w:rPr>
          <w:rFonts w:hint="eastAsia" w:ascii="宋体" w:hAnsi="宋体" w:cs="宋体"/>
          <w:i/>
          <w:iCs/>
          <w:color w:val="auto"/>
          <w:szCs w:val="21"/>
          <w:highlight w:val="none"/>
          <w:u w:val="single"/>
        </w:rPr>
        <w:t xml:space="preserve">认为必须的费用也需列入报价。本项目采购人不另外支付任何费用。</w:t>
      </w:r>
      <w:r/>
    </w:p>
    <w:p>
      <w:pPr>
        <w:ind w:firstLine="420"/>
        <w:keepLines w:val="0"/>
        <w:keepNext w:val="0"/>
        <w:pageBreakBefore w:val="0"/>
        <w:spacing w:line="360" w:lineRule="auto"/>
        <w:widowControl w:val="off"/>
        <w:rPr>
          <w:rFonts w:hint="eastAsia" w:ascii="宋体" w:hAnsi="宋体" w:cs="宋体"/>
          <w:i/>
          <w:color w:val="auto"/>
          <w:highlight w:val="none"/>
          <w:u w:val="single"/>
          <w:lang w:eastAsia="zh-CN"/>
        </w:rPr>
      </w:pP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w:t>
      </w:r>
      <w:r>
        <w:rPr>
          <w:rFonts w:hint="eastAsia" w:ascii="宋体" w:hAnsi="宋体" w:cs="宋体"/>
          <w:i/>
          <w:color w:val="auto"/>
          <w:highlight w:val="none"/>
          <w:u w:val="single"/>
        </w:rPr>
        <w:t xml:space="preserve">报价时，人员工资低于扬州市最低工资标准及未依法测算缴纳社会保险及医疗保险的</w:t>
      </w:r>
      <w:r>
        <w:rPr>
          <w:rFonts w:hint="eastAsia" w:ascii="宋体" w:hAnsi="宋体" w:cs="宋体"/>
          <w:i/>
          <w:color w:val="auto"/>
          <w:highlight w:val="none"/>
          <w:u w:val="single"/>
          <w:lang w:val="en-US" w:eastAsia="zh-CN"/>
        </w:rPr>
        <w:t xml:space="preserve">为无效报价、</w:t>
      </w:r>
      <w:r>
        <w:rPr>
          <w:rFonts w:hint="eastAsia" w:ascii="宋体" w:hAnsi="宋体" w:cs="宋体"/>
          <w:i/>
          <w:color w:val="auto"/>
          <w:highlight w:val="none"/>
          <w:u w:val="single"/>
        </w:rPr>
        <w:t xml:space="preserve">作无效响应处理</w:t>
      </w:r>
      <w:r>
        <w:rPr>
          <w:rFonts w:hint="eastAsia" w:ascii="宋体" w:hAnsi="宋体" w:cs="宋体"/>
          <w:i/>
          <w:color w:val="auto"/>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、各</w:t>
      </w:r>
      <w:r>
        <w:rPr>
          <w:rFonts w:hint="eastAsia" w:ascii="宋体" w:hAnsi="宋体" w:cs="宋体"/>
          <w:i/>
          <w:iCs/>
          <w:color w:val="auto"/>
          <w:szCs w:val="21"/>
          <w:highlight w:val="none"/>
          <w:u w:val="single"/>
          <w:lang w:val="en-US" w:eastAsia="zh-CN"/>
        </w:rPr>
        <w:t xml:space="preserve">供应商</w:t>
      </w:r>
      <w:r>
        <w:rPr>
          <w:rFonts w:hint="eastAsia" w:ascii="宋体" w:hAnsi="宋体" w:cs="宋体"/>
          <w:i/>
          <w:iCs/>
          <w:color w:val="auto"/>
          <w:szCs w:val="21"/>
          <w:highlight w:val="none"/>
          <w:u w:val="single"/>
        </w:rPr>
        <w:t xml:space="preserve">的税费应结合自身按照国家规定进行核算法定税金；若有享受国家相关减免政策的请结合项目合同服务周期进行合理测算并提供政策支持文件证明材料。本项目不可让利；不得以漏税，抵扣等形式降低成本。</w:t>
      </w:r>
      <w:r/>
    </w:p>
    <w:p>
      <w:pPr>
        <w:ind w:firstLine="420"/>
        <w:keepLines w:val="0"/>
        <w:keepNext w:val="0"/>
        <w:pageBreakBefore w:val="0"/>
        <w:spacing w:line="36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5</w:t>
      </w:r>
      <w:r>
        <w:rPr>
          <w:rFonts w:hint="eastAsia" w:ascii="宋体" w:hAnsi="宋体" w:cs="宋体"/>
          <w:i w:val="0"/>
          <w:iCs w:val="0"/>
          <w:color w:val="auto"/>
          <w:szCs w:val="21"/>
          <w:highlight w:val="none"/>
          <w:u w:val="none"/>
        </w:rPr>
        <w:t xml:space="preserve">、所有报价（含各分项报价）必须符合国家法律法规及本次磋商文件要求。</w:t>
      </w:r>
      <w:r/>
    </w:p>
    <w:p>
      <w:pPr>
        <w:ind w:firstLine="420"/>
        <w:keepLines w:val="0"/>
        <w:keepNext w:val="0"/>
        <w:pageBreakBefore w:val="0"/>
        <w:spacing w:line="360" w:lineRule="auto"/>
        <w:widowControl w:val="off"/>
        <w:rPr>
          <w:rFonts w:hint="eastAsia" w:ascii="宋体" w:hAnsi="宋体" w:eastAsia="宋体" w:cs="宋体"/>
          <w:i w:val="0"/>
          <w:iCs w:val="0"/>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6、“分项报价表”中合计数额应当与“磋商响应报价表”中数额一致。</w:t>
      </w:r>
      <w:r/>
    </w:p>
    <w:p>
      <w:pPr>
        <w:jc w:val="left"/>
        <w:spacing w:line="360" w:lineRule="auto"/>
        <w:rPr>
          <w:rFonts w:ascii="宋体" w:hAnsi="宋体"/>
          <w:color w:val="auto"/>
          <w:highlight w:val="none"/>
        </w:rPr>
      </w:pPr>
      <w:r>
        <w:rPr>
          <w:rFonts w:hint="eastAsia" w:ascii="宋体" w:hAnsi="宋体"/>
          <w:color w:val="auto"/>
          <w:highlight w:val="none"/>
        </w:rPr>
        <w:t xml:space="preserve">                         </w:t>
      </w:r>
      <w:r/>
    </w:p>
    <w:p>
      <w:pPr>
        <w:jc w:val="left"/>
        <w:spacing w:line="360" w:lineRule="auto"/>
        <w:rPr>
          <w:rFonts w:ascii="宋体" w:hAnsi="宋体"/>
          <w:color w:val="auto"/>
          <w:highlight w:val="none"/>
        </w:rPr>
      </w:pPr>
      <w:r>
        <w:rPr>
          <w:rFonts w:hint="eastAsia" w:ascii="宋体" w:hAnsi="宋体"/>
          <w:color w:val="auto"/>
          <w:szCs w:val="21"/>
          <w:highlight w:val="none"/>
        </w:rPr>
        <w:t xml:space="preserve">               </w:t>
      </w:r>
      <w:r/>
    </w:p>
    <w:p>
      <w:pPr>
        <w:ind w:firstLine="630"/>
        <w:spacing w:line="360" w:lineRule="auto"/>
        <w:rPr>
          <w:color w:val="auto"/>
          <w:highlight w:val="none"/>
        </w:rPr>
      </w:pPr>
      <w:r>
        <w:rPr>
          <w:rFonts w:hint="eastAsia" w:ascii="宋体" w:hAnsi="宋体"/>
          <w:color w:val="auto"/>
          <w:szCs w:val="21"/>
          <w:highlight w:val="none"/>
        </w:rPr>
        <w:t xml:space="preserve">供应商全称（加盖</w:t>
      </w:r>
      <w:r>
        <w:rPr>
          <w:rFonts w:hint="eastAsia" w:ascii="宋体" w:hAnsi="宋体"/>
          <w:color w:val="auto"/>
          <w:szCs w:val="21"/>
          <w:highlight w:val="none"/>
          <w:lang w:eastAsia="zh-CN"/>
        </w:rPr>
        <w:t xml:space="preserve">CA电子签章</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jc w:val="center"/>
        <w:spacing w:line="360" w:lineRule="auto"/>
        <w:rPr>
          <w:rFonts w:hint="eastAsia" w:ascii="宋体" w:hAnsi="宋体" w:eastAsia="宋体" w:cs="宋体"/>
          <w:color w:val="auto"/>
          <w:highlight w:val="none"/>
        </w:rPr>
      </w:pPr>
      <w:r>
        <w:rPr>
          <w:rFonts w:ascii="宋体" w:hAnsi="宋体"/>
          <w:color w:val="auto"/>
          <w:highlight w:val="none"/>
        </w:rPr>
        <w:br w:type="page" w:clear="all"/>
      </w:r>
      <w:r>
        <w:rPr>
          <w:rFonts w:hint="eastAsia" w:ascii="宋体" w:hAnsi="宋体" w:eastAsia="宋体" w:cs="Times New Roman"/>
          <w:b/>
          <w:bCs/>
          <w:color w:val="auto"/>
          <w:sz w:val="32"/>
          <w:szCs w:val="32"/>
          <w:highlight w:val="none"/>
          <w:lang w:val="en-US" w:eastAsia="zh-CN"/>
        </w:rPr>
        <w:t xml:space="preserve">六</w:t>
      </w:r>
      <w:r>
        <w:rPr>
          <w:rFonts w:hint="eastAsia" w:ascii="宋体" w:hAnsi="宋体" w:eastAsia="宋体" w:cs="Times New Roman"/>
          <w:b/>
          <w:bCs/>
          <w:color w:val="auto"/>
          <w:sz w:val="32"/>
          <w:szCs w:val="32"/>
          <w:highlight w:val="none"/>
        </w:rPr>
        <w:t xml:space="preserve">、技术参数响应及偏离表</w:t>
      </w:r>
      <w:bookmarkEnd w:id="18"/>
      <w:r/>
      <w:r/>
    </w:p>
    <w:tbl>
      <w:tblPr>
        <w:tblStyle w:val="896"/>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40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采购要求</w:t>
            </w:r>
            <w:r/>
          </w:p>
        </w:tc>
        <w:tc>
          <w:tcPr>
            <w:tcW w:w="22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磋商响应</w:t>
            </w:r>
            <w:r/>
          </w:p>
        </w:tc>
        <w:tc>
          <w:tcPr>
            <w:tcW w:w="201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1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keepLines w:val="0"/>
        <w:keepNext w:val="0"/>
        <w:pageBreakBefore w:val="0"/>
        <w:spacing w:line="360" w:lineRule="auto"/>
        <w:widowControl w:val="off"/>
        <w:rPr>
          <w:rFonts w:hint="eastAsia" w:ascii="宋体" w:hAnsi="宋体" w:eastAsia="宋体" w:cs="宋体"/>
          <w:color w:val="auto"/>
          <w:sz w:val="21"/>
          <w:szCs w:val="21"/>
          <w:lang w:val="zh-CN"/>
        </w:rPr>
      </w:pPr>
      <w:r/>
      <w:bookmarkStart w:id="19" w:name="_Hlt26955054"/>
      <w:r/>
      <w:bookmarkEnd w:id="19"/>
      <w:r/>
      <w:bookmarkStart w:id="20" w:name="_Toc109304979"/>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（加盖电子公章）</w:t>
      </w:r>
      <w:r>
        <w:rPr>
          <w:rFonts w:hint="eastAsia" w:ascii="宋体" w:hAnsi="宋体" w:eastAsia="宋体" w:cs="宋体"/>
          <w:color w:val="auto"/>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2.如果磋商文件要求提供证明材料，供应商需将证明材料列于该表之下。</w:t>
      </w:r>
      <w:r/>
    </w:p>
    <w:p>
      <w:pPr>
        <w:jc w:val="center"/>
        <w:spacing w:line="360" w:lineRule="auto"/>
        <w:rPr>
          <w:rFonts w:hint="eastAsia" w:ascii="宋体" w:hAnsi="宋体" w:eastAsia="宋体" w:cs="Times New Roman"/>
          <w:b/>
          <w:bCs/>
          <w:color w:val="auto"/>
          <w:sz w:val="32"/>
          <w:szCs w:val="32"/>
          <w:highlight w:val="none"/>
        </w:rPr>
      </w:pPr>
      <w:r>
        <w:rPr>
          <w:rFonts w:ascii="宋体" w:hAnsi="宋体"/>
          <w:color w:val="auto"/>
          <w:highlight w:val="none"/>
        </w:rPr>
        <w:br w:type="page" w:clear="all"/>
      </w:r>
      <w:r>
        <w:rPr>
          <w:rFonts w:hint="eastAsia" w:ascii="宋体" w:hAnsi="宋体" w:eastAsia="宋体" w:cs="Times New Roman"/>
          <w:b/>
          <w:bCs/>
          <w:color w:val="auto"/>
          <w:sz w:val="32"/>
          <w:szCs w:val="32"/>
          <w:highlight w:val="none"/>
          <w:lang w:val="en-US" w:eastAsia="zh-CN"/>
        </w:rPr>
        <w:t xml:space="preserve">七</w:t>
      </w:r>
      <w:r>
        <w:rPr>
          <w:rFonts w:hint="eastAsia" w:ascii="宋体" w:hAnsi="宋体" w:eastAsia="宋体" w:cs="Times New Roman"/>
          <w:b/>
          <w:bCs/>
          <w:color w:val="auto"/>
          <w:sz w:val="32"/>
          <w:szCs w:val="32"/>
          <w:highlight w:val="none"/>
        </w:rPr>
        <w:t xml:space="preserve">、商务条款响应及偏离表</w:t>
      </w:r>
      <w:bookmarkEnd w:id="20"/>
      <w:r/>
      <w:r/>
    </w:p>
    <w:tbl>
      <w:tblPr>
        <w:tblStyle w:val="896"/>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43"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spacing w:before="143"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43"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spacing w:before="143"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43"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keepLines w:val="0"/>
        <w:keepNext w:val="0"/>
        <w:pageBreakBefore w:val="0"/>
        <w:spacing w:line="360" w:lineRule="auto"/>
        <w:widowControl w:val="off"/>
        <w:rPr>
          <w:rFonts w:hint="eastAsia" w:ascii="宋体" w:hAnsi="宋体" w:eastAsia="宋体" w:cs="宋体"/>
          <w:color w:val="auto"/>
          <w:sz w:val="21"/>
          <w:szCs w:val="21"/>
          <w:lang w:val="zh-CN"/>
        </w:rPr>
      </w:pPr>
      <w:r/>
      <w:bookmarkStart w:id="21" w:name="_Hlt26609391"/>
      <w:r/>
      <w:bookmarkEnd w:id="21"/>
      <w:r/>
      <w:bookmarkStart w:id="22" w:name="_Hlt24879081"/>
      <w:r/>
      <w:bookmarkEnd w:id="22"/>
      <w:r/>
      <w:bookmarkStart w:id="23" w:name="_Hlt26580838"/>
      <w:r/>
      <w:bookmarkEnd w:id="23"/>
      <w:r/>
      <w:bookmarkStart w:id="24" w:name="_Hlt26955064"/>
      <w:r/>
      <w:bookmarkEnd w:id="24"/>
      <w:r/>
      <w:bookmarkStart w:id="25" w:name="_Hlt26955056"/>
      <w:r/>
      <w:bookmarkEnd w:id="25"/>
      <w:r/>
      <w:bookmarkStart w:id="26" w:name="_Hlt26671372"/>
      <w:r/>
      <w:bookmarkEnd w:id="26"/>
      <w:r/>
      <w:bookmarkStart w:id="27" w:name="_Hlt26782999"/>
      <w:r/>
      <w:bookmarkEnd w:id="27"/>
      <w:r/>
      <w:bookmarkStart w:id="28" w:name="_Hlt26671343"/>
      <w:r/>
      <w:bookmarkEnd w:id="28"/>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（加盖电子公章）</w:t>
      </w:r>
      <w:r>
        <w:rPr>
          <w:rFonts w:hint="eastAsia" w:ascii="宋体" w:hAnsi="宋体" w:eastAsia="宋体" w:cs="宋体"/>
          <w:color w:val="auto"/>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2.如果磋商文件要求提供证明材料，供应商需将证明材料列于该表之下。</w:t>
      </w:r>
      <w:r/>
    </w:p>
    <w:p>
      <w:pPr>
        <w:jc w:val="left"/>
        <w:spacing w:line="360" w:lineRule="auto"/>
        <w:widowControl/>
        <w:rPr>
          <w:rFonts w:ascii="宋体" w:hAnsi="宋体"/>
          <w:b/>
          <w:color w:val="auto"/>
          <w:highlight w:val="none"/>
        </w:rPr>
      </w:pPr>
      <w:r>
        <w:rPr>
          <w:rFonts w:ascii="宋体" w:hAnsi="宋体"/>
          <w:b/>
          <w:color w:val="auto"/>
          <w:highlight w:val="none"/>
        </w:rPr>
        <w:br w:type="page" w:clear="all"/>
      </w:r>
      <w:r/>
    </w:p>
    <w:p>
      <w:pPr>
        <w:jc w:val="center"/>
        <w:rPr>
          <w:rFonts w:hint="eastAsia" w:ascii="宋体" w:hAnsi="宋体" w:eastAsia="宋体" w:cs="宋体"/>
          <w:b/>
          <w:color w:val="auto"/>
          <w:sz w:val="32"/>
          <w:lang w:val="en-US" w:eastAsia="zh-CN"/>
        </w:rPr>
      </w:pPr>
      <w:r>
        <w:rPr>
          <w:rFonts w:hint="eastAsia" w:ascii="宋体" w:hAnsi="宋体" w:cs="宋体"/>
          <w:b/>
          <w:color w:val="auto"/>
          <w:sz w:val="32"/>
          <w:lang w:val="en-US" w:eastAsia="zh-CN"/>
        </w:rPr>
        <w:t xml:space="preserve">八</w:t>
      </w:r>
      <w:r>
        <w:rPr>
          <w:rFonts w:hint="eastAsia" w:ascii="宋体" w:hAnsi="宋体" w:eastAsia="宋体" w:cs="宋体"/>
          <w:b/>
          <w:color w:val="auto"/>
          <w:sz w:val="32"/>
          <w:lang w:val="en-US" w:eastAsia="zh-CN"/>
        </w:rPr>
        <w:t xml:space="preserve">、其他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供应商认为有必要提供的声明和文件，如有自拟并自行添加</w:t>
      </w:r>
      <w:r/>
    </w:p>
    <w:p>
      <w:pPr>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jc w:val="center"/>
        <w:spacing w:before="286"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286" w:line="360" w:lineRule="auto"/>
        <w:rPr>
          <w:rFonts w:hint="eastAsia" w:ascii="宋体" w:hAnsi="宋体"/>
          <w:b/>
          <w:color w:val="auto"/>
          <w:highlight w:val="none"/>
        </w:rPr>
      </w:pPr>
      <w:r>
        <w:rPr>
          <w:rFonts w:hint="eastAsia" w:ascii="宋体" w:hAnsi="宋体"/>
          <w:color w:val="auto"/>
          <w:highlight w:val="none"/>
        </w:rPr>
        <w:t xml:space="preserve">供应商全称：</w:t>
      </w:r>
      <w:r/>
    </w:p>
    <w:tbl>
      <w:tblPr>
        <w:tblStyle w:val="896"/>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tblGrid>
      <w:tr>
        <w:trPr>
          <w:trHeight w:val="724"/>
        </w:trPr>
        <w:tc>
          <w:tcPr>
            <w:tcW w:w="5000" w:type="pct"/>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服务类</w:t>
            </w:r>
            <w:r/>
          </w:p>
        </w:tc>
      </w:tr>
      <w:tr>
        <w:trPr>
          <w:trHeight w:val="3810"/>
        </w:trPr>
        <w:tc>
          <w:tcPr>
            <w:tcW w:w="5000" w:type="pct"/>
            <w:vAlign w:val="top"/>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服务范围：</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服务要求：</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服务时间：</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服务标准：</w:t>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br w:type="page" w:clear="all"/>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val="en-US" w:eastAsia="zh-CN"/>
        </w:rPr>
        <w:t xml:space="preserve">江苏仁禾中衡工程咨询房地产估价有限公司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4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联合体中各供应商全称（公章）：     </w:t>
      </w:r>
      <w:r/>
    </w:p>
    <w:p>
      <w:pPr>
        <w:ind w:firstLine="64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pStyle w:val="1728"/>
        <w:rPr>
          <w:rFonts w:hint="eastAsia" w:hAnsi="宋体"/>
          <w:color w:val="auto"/>
          <w:highlight w:val="none"/>
        </w:rPr>
      </w:pPr>
      <w:r>
        <w:rPr>
          <w:rFonts w:hint="eastAsia" w:hAnsi="宋体"/>
          <w:color w:val="auto"/>
          <w:highlight w:val="none"/>
        </w:rPr>
      </w:r>
      <w:r/>
    </w:p>
    <w:p>
      <w:pPr>
        <w:pStyle w:val="1729"/>
        <w:rPr>
          <w:rFonts w:hint="eastAsia" w:hAnsi="宋体"/>
          <w:color w:val="auto"/>
          <w:highlight w:val="none"/>
          <w:lang w:eastAsia="zh-CN"/>
        </w:rPr>
      </w:pPr>
      <w:r>
        <w:rPr>
          <w:rFonts w:hint="eastAsia" w:hAnsi="宋体"/>
          <w:color w:val="auto"/>
          <w:highlight w:val="none"/>
          <w:lang w:eastAsia="zh-CN"/>
        </w:rPr>
      </w:r>
      <w:r/>
    </w:p>
    <w:p>
      <w:pPr>
        <w:pStyle w:val="1730"/>
        <w:rPr>
          <w:rFonts w:hint="eastAsia" w:ascii="宋体"/>
          <w:color w:val="auto"/>
          <w:highlight w:val="none"/>
        </w:rPr>
        <w:outlineLvl w:val="9"/>
      </w:pPr>
      <w:r>
        <w:rPr>
          <w:rFonts w:hint="eastAsia" w:ascii="宋体"/>
          <w:color w:val="auto"/>
          <w:highlight w:val="none"/>
        </w:rPr>
      </w:r>
      <w:r/>
    </w:p>
    <w:p>
      <w:pPr>
        <w:pStyle w:val="1732"/>
        <w:ind w:firstLine="420"/>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outlineLvl w:val="9"/>
      </w:pPr>
      <w:r>
        <w:rPr>
          <w:rFonts w:hint="eastAsia" w:ascii="宋体" w:hAnsi="宋体"/>
          <w:color w:val="auto"/>
          <w:highlight w:val="none"/>
        </w:rPr>
      </w:r>
      <w:r/>
    </w:p>
    <w:p>
      <w:pPr>
        <w:pStyle w:val="1728"/>
        <w:rPr>
          <w:rFonts w:hint="eastAsia" w:hAnsi="宋体"/>
          <w:color w:val="auto"/>
          <w:highlight w:val="none"/>
        </w:rPr>
        <w:outlineLvl w:val="9"/>
      </w:pPr>
      <w:r>
        <w:rPr>
          <w:rFonts w:hint="eastAsia" w:hAnsi="宋体"/>
          <w:color w:val="auto"/>
          <w:highlight w:val="none"/>
        </w:rPr>
      </w:r>
      <w:r/>
    </w:p>
    <w:p>
      <w:pPr>
        <w:pStyle w:val="1729"/>
        <w:rPr>
          <w:rFonts w:hint="eastAsia" w:hAnsi="宋体"/>
          <w:color w:val="auto"/>
          <w:highlight w:val="none"/>
          <w:lang w:eastAsia="zh-CN"/>
        </w:rPr>
        <w:outlineLvl w:val="9"/>
      </w:pPr>
      <w:r>
        <w:rPr>
          <w:rFonts w:hint="eastAsia" w:hAnsi="宋体"/>
          <w:color w:val="auto"/>
          <w:highlight w:val="none"/>
          <w:lang w:eastAsia="zh-CN"/>
        </w:rPr>
      </w:r>
      <w:r/>
    </w:p>
    <w:p>
      <w:pPr>
        <w:pStyle w:val="1730"/>
        <w:rPr>
          <w:rFonts w:hint="eastAsia" w:ascii="宋体"/>
          <w:color w:val="auto"/>
          <w:highlight w:val="none"/>
        </w:rPr>
        <w:outlineLvl w:val="9"/>
      </w:pPr>
      <w:r>
        <w:rPr>
          <w:rFonts w:hint="eastAsia" w:ascii="宋体"/>
          <w:color w:val="auto"/>
          <w:highlight w:val="none"/>
        </w:rPr>
      </w:r>
      <w:r/>
    </w:p>
    <w:p>
      <w:pPr>
        <w:pStyle w:val="1732"/>
        <w:ind w:firstLine="420"/>
        <w:rPr>
          <w:rFonts w:hint="eastAsia" w:hAnsi="宋体"/>
          <w:color w:val="auto"/>
          <w:highlight w:val="none"/>
        </w:rPr>
        <w:outlineLvl w:val="9"/>
      </w:pPr>
      <w:r>
        <w:rPr>
          <w:rFonts w:hint="eastAsia" w:hAnsi="宋体"/>
          <w:color w:val="auto"/>
          <w:highlight w:val="none"/>
        </w:rPr>
      </w:r>
      <w:r/>
    </w:p>
    <w:p>
      <w:pPr>
        <w:rPr>
          <w:rFonts w:hint="eastAsia" w:ascii="宋体" w:hAnsi="宋体"/>
          <w:color w:val="auto"/>
          <w:highlight w:val="none"/>
        </w:rPr>
        <w:outlineLvl w:val="9"/>
      </w:pPr>
      <w:r>
        <w:rPr>
          <w:rFonts w:hint="eastAsia" w:ascii="宋体" w:hAnsi="宋体"/>
          <w:color w:val="auto"/>
          <w:highlight w:val="none"/>
        </w:rPr>
      </w:r>
      <w:r/>
    </w:p>
    <w:p>
      <w:pPr>
        <w:pStyle w:val="1728"/>
        <w:rPr>
          <w:rFonts w:hint="eastAsia" w:hAnsi="宋体"/>
          <w:color w:val="auto"/>
          <w:highlight w:val="none"/>
        </w:rPr>
        <w:outlineLvl w:val="9"/>
      </w:pPr>
      <w:r>
        <w:rPr>
          <w:rFonts w:hint="eastAsia" w:hAnsi="宋体"/>
          <w:color w:val="auto"/>
          <w:highlight w:val="none"/>
        </w:rPr>
      </w:r>
      <w:r/>
    </w:p>
    <w:p>
      <w:pPr>
        <w:pStyle w:val="1729"/>
        <w:rPr>
          <w:rFonts w:hint="eastAsia" w:hAnsi="宋体"/>
          <w:color w:val="auto"/>
          <w:highlight w:val="none"/>
          <w:lang w:eastAsia="zh-CN"/>
        </w:rPr>
        <w:outlineLvl w:val="9"/>
      </w:pPr>
      <w:r>
        <w:rPr>
          <w:rFonts w:hint="eastAsia" w:hAnsi="宋体"/>
          <w:color w:val="auto"/>
          <w:highlight w:val="none"/>
          <w:lang w:eastAsia="zh-CN"/>
        </w:rPr>
      </w:r>
      <w:r/>
    </w:p>
    <w:p>
      <w:pPr>
        <w:pStyle w:val="1730"/>
        <w:rPr>
          <w:rFonts w:hint="eastAsia" w:ascii="宋体"/>
          <w:color w:val="auto"/>
          <w:highlight w:val="none"/>
        </w:rPr>
        <w:outlineLvl w:val="9"/>
      </w:pPr>
      <w:r>
        <w:rPr>
          <w:rFonts w:hint="eastAsia" w:ascii="宋体"/>
          <w:color w:val="auto"/>
          <w:highlight w:val="none"/>
        </w:rPr>
      </w:r>
      <w:r/>
    </w:p>
    <w:p>
      <w:pPr>
        <w:pStyle w:val="1732"/>
        <w:ind w:firstLine="420"/>
        <w:rPr>
          <w:rFonts w:hint="eastAsia" w:hAnsi="宋体"/>
          <w:color w:val="auto"/>
          <w:highlight w:val="none"/>
        </w:rPr>
        <w:outlineLvl w:val="9"/>
      </w:pPr>
      <w:r>
        <w:rPr>
          <w:rFonts w:hint="eastAsia" w:hAnsi="宋体"/>
          <w:color w:val="auto"/>
          <w:highlight w:val="none"/>
        </w:rPr>
      </w:r>
      <w:r/>
    </w:p>
    <w:p>
      <w:pPr>
        <w:rPr>
          <w:rFonts w:hint="eastAsia" w:ascii="宋体" w:hAnsi="宋体"/>
          <w:color w:val="auto"/>
          <w:highlight w:val="none"/>
        </w:rPr>
        <w:outlineLvl w:val="9"/>
      </w:pPr>
      <w:r>
        <w:rPr>
          <w:rFonts w:hint="eastAsia" w:ascii="宋体" w:hAnsi="宋体"/>
          <w:color w:val="auto"/>
          <w:highlight w:val="none"/>
        </w:rPr>
      </w:r>
      <w:r/>
    </w:p>
    <w:p>
      <w:pPr>
        <w:pStyle w:val="1728"/>
        <w:rPr>
          <w:rFonts w:hint="eastAsia" w:hAnsi="宋体"/>
          <w:color w:val="auto"/>
          <w:highlight w:val="none"/>
        </w:rPr>
        <w:outlineLvl w:val="9"/>
      </w:pPr>
      <w:r>
        <w:rPr>
          <w:rFonts w:hint="eastAsia" w:hAnsi="宋体"/>
          <w:color w:val="auto"/>
          <w:highlight w:val="none"/>
        </w:rPr>
      </w:r>
      <w:r/>
    </w:p>
    <w:p>
      <w:pPr>
        <w:pStyle w:val="1729"/>
        <w:rPr>
          <w:rFonts w:hint="eastAsia" w:hAnsi="宋体"/>
          <w:color w:val="auto"/>
          <w:highlight w:val="none"/>
          <w:lang w:eastAsia="zh-CN"/>
        </w:rPr>
        <w:outlineLvl w:val="9"/>
      </w:pPr>
      <w:r>
        <w:rPr>
          <w:rFonts w:hint="eastAsia" w:hAnsi="宋体"/>
          <w:color w:val="auto"/>
          <w:highlight w:val="none"/>
          <w:lang w:eastAsia="zh-CN"/>
        </w:rPr>
      </w:r>
      <w:r/>
    </w:p>
    <w:p>
      <w:pPr>
        <w:pStyle w:val="1730"/>
        <w:rPr>
          <w:rFonts w:hint="eastAsia" w:ascii="宋体"/>
          <w:color w:val="auto"/>
          <w:highlight w:val="none"/>
        </w:rPr>
        <w:outlineLvl w:val="9"/>
      </w:pPr>
      <w:r>
        <w:rPr>
          <w:rFonts w:hint="eastAsia" w:ascii="宋体"/>
          <w:color w:val="auto"/>
          <w:highlight w:val="none"/>
        </w:rPr>
      </w:r>
      <w:r/>
    </w:p>
    <w:p>
      <w:pPr>
        <w:pStyle w:val="1732"/>
        <w:ind w:firstLine="420"/>
        <w:rPr>
          <w:rFonts w:hint="eastAsia" w:hAnsi="宋体"/>
          <w:color w:val="auto"/>
          <w:highlight w:val="none"/>
        </w:rPr>
        <w:outlineLvl w:val="9"/>
      </w:pPr>
      <w:r>
        <w:rPr>
          <w:rFonts w:hint="eastAsia" w:hAnsi="宋体"/>
          <w:color w:val="auto"/>
          <w:highlight w:val="none"/>
        </w:rPr>
      </w:r>
      <w:r/>
    </w:p>
    <w:p>
      <w:pPr>
        <w:rPr>
          <w:rFonts w:hint="eastAsia" w:ascii="宋体" w:hAnsi="宋体"/>
          <w:color w:val="auto"/>
          <w:highlight w:val="none"/>
        </w:rPr>
        <w:outlineLvl w:val="9"/>
      </w:pPr>
      <w:r>
        <w:rPr>
          <w:rFonts w:hint="eastAsia" w:ascii="宋体" w:hAnsi="宋体"/>
          <w:color w:val="auto"/>
          <w:highlight w:val="none"/>
        </w:rPr>
      </w:r>
      <w:r/>
    </w:p>
    <w:p>
      <w:pPr>
        <w:pStyle w:val="1728"/>
        <w:rPr>
          <w:rFonts w:hint="eastAsia" w:hAnsi="宋体"/>
          <w:color w:val="auto"/>
          <w:highlight w:val="none"/>
        </w:rPr>
        <w:outlineLvl w:val="9"/>
      </w:pPr>
      <w:r>
        <w:rPr>
          <w:rFonts w:hint="eastAsia" w:hAnsi="宋体"/>
          <w:color w:val="auto"/>
          <w:highlight w:val="none"/>
        </w:rPr>
      </w:r>
      <w:r/>
    </w:p>
    <w:p>
      <w:pPr>
        <w:ind w:right="-2"/>
        <w:jc w:val="center"/>
        <w:spacing w:line="360" w:lineRule="auto"/>
        <w:rPr>
          <w:rFonts w:hint="eastAsia" w:ascii="宋体" w:hAnsi="宋体"/>
          <w:b/>
          <w:bCs/>
          <w:color w:val="auto"/>
          <w:sz w:val="32"/>
          <w:szCs w:val="32"/>
          <w:highlight w:val="none"/>
        </w:rPr>
        <w:outlineLvl w:val="9"/>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lang w:val="en-US" w:eastAsia="zh-CN"/>
        </w:rPr>
        <w:t xml:space="preserve">八</w:t>
      </w:r>
      <w:r>
        <w:rPr>
          <w:rFonts w:hint="eastAsia" w:ascii="宋体" w:hAnsi="宋体"/>
          <w:b/>
          <w:bCs/>
          <w:color w:val="auto"/>
          <w:sz w:val="32"/>
          <w:szCs w:val="32"/>
          <w:highlight w:val="none"/>
        </w:rPr>
        <w:t xml:space="preserve">、拟投入人员一览表</w:t>
      </w:r>
      <w:r/>
    </w:p>
    <w:p>
      <w:pPr>
        <w:rPr>
          <w:rFonts w:hint="eastAsia" w:ascii="宋体" w:hAnsi="宋体"/>
          <w:color w:val="auto"/>
          <w:szCs w:val="21"/>
          <w:highlight w:val="none"/>
        </w:rPr>
      </w:pPr>
      <w:r>
        <w:rPr>
          <w:rFonts w:hint="eastAsia" w:ascii="宋体" w:hAnsi="宋体"/>
          <w:color w:val="auto"/>
          <w:szCs w:val="21"/>
          <w:highlight w:val="none"/>
        </w:rPr>
        <w:t xml:space="preserve">供应商全称（加盖</w:t>
      </w:r>
      <w:r>
        <w:rPr>
          <w:rFonts w:hint="eastAsia" w:ascii="宋体" w:hAnsi="宋体"/>
          <w:color w:val="auto"/>
          <w:szCs w:val="21"/>
          <w:highlight w:val="none"/>
          <w:lang w:eastAsia="zh-CN"/>
        </w:rPr>
        <w:t xml:space="preserve">CA电子签章</w:t>
      </w:r>
      <w:r>
        <w:rPr>
          <w:rFonts w:hint="eastAsia" w:ascii="宋体" w:hAnsi="宋体"/>
          <w:color w:val="auto"/>
          <w:szCs w:val="21"/>
          <w:highlight w:val="none"/>
        </w:rPr>
        <w:t xml:space="preserve">）：     </w:t>
      </w:r>
      <w:r/>
    </w:p>
    <w:p>
      <w:pPr>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b/>
          <w:bCs/>
          <w:color w:val="auto"/>
          <w:szCs w:val="21"/>
          <w:highlight w:val="none"/>
        </w:rPr>
      </w:pPr>
      <w:r>
        <w:rPr>
          <w:rFonts w:hint="eastAsia" w:ascii="宋体" w:hAnsi="宋体"/>
          <w:color w:val="auto"/>
          <w:szCs w:val="21"/>
          <w:highlight w:val="none"/>
        </w:rPr>
        <w:t xml:space="preserve">项目名称：</w:t>
      </w:r>
      <w:r/>
    </w:p>
    <w:tbl>
      <w:tblPr>
        <w:tblStyle w:val="896"/>
        <w:tblW w:w="50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082"/>
        <w:gridCol w:w="1073"/>
        <w:gridCol w:w="1073"/>
        <w:gridCol w:w="1103"/>
        <w:gridCol w:w="1251"/>
        <w:gridCol w:w="1086"/>
        <w:gridCol w:w="1927"/>
      </w:tblGrid>
      <w:tr>
        <w:trPr>
          <w:jc w:val="center"/>
          <w:trHeight w:val="781"/>
        </w:trPr>
        <w:tc>
          <w:tcPr>
            <w:tcW w:w="510" w:type="dxa"/>
            <w:vAlign w:val="center"/>
            <w:textDirection w:val="lrTb"/>
            <w:noWrap w:val="false"/>
          </w:tcPr>
          <w:p>
            <w:pPr>
              <w:ind w:right="-2"/>
              <w:jc w:val="center"/>
              <w:spacing w:before="286"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565" w:type="dxa"/>
            <w:vAlign w:val="center"/>
            <w:textDirection w:val="lrTb"/>
            <w:noWrap w:val="false"/>
          </w:tcPr>
          <w:p>
            <w:pPr>
              <w:ind w:right="-2"/>
              <w:jc w:val="center"/>
              <w:spacing w:before="286"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W w:w="560" w:type="dxa"/>
            <w:vAlign w:val="center"/>
            <w:textDirection w:val="lrTb"/>
            <w:noWrap w:val="false"/>
          </w:tcPr>
          <w:p>
            <w:pPr>
              <w:ind w:right="-2"/>
              <w:jc w:val="center"/>
              <w:spacing w:before="286" w:line="360" w:lineRule="auto"/>
              <w:rPr>
                <w:rFonts w:ascii="宋体" w:hAnsi="宋体"/>
                <w:color w:val="auto"/>
                <w:szCs w:val="21"/>
                <w:highlight w:val="none"/>
              </w:rPr>
            </w:pPr>
            <w:r>
              <w:rPr>
                <w:rFonts w:hint="eastAsia" w:ascii="宋体" w:hAnsi="宋体"/>
                <w:color w:val="auto"/>
                <w:szCs w:val="21"/>
                <w:highlight w:val="none"/>
              </w:rPr>
              <w:t xml:space="preserve">姓 名</w:t>
            </w:r>
            <w:r/>
          </w:p>
        </w:tc>
        <w:tc>
          <w:tcPr>
            <w:tcW w:w="560" w:type="dxa"/>
            <w:vAlign w:val="center"/>
            <w:textDirection w:val="lrTb"/>
            <w:noWrap w:val="false"/>
          </w:tcPr>
          <w:p>
            <w:pPr>
              <w:ind w:right="-2"/>
              <w:jc w:val="center"/>
              <w:spacing w:before="286"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W w:w="576" w:type="dxa"/>
            <w:vAlign w:val="center"/>
            <w:textDirection w:val="lrTb"/>
            <w:noWrap w:val="false"/>
          </w:tcPr>
          <w:p>
            <w:pPr>
              <w:ind w:right="-2"/>
              <w:jc w:val="center"/>
              <w:spacing w:before="286"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W w:w="653" w:type="dxa"/>
            <w:vAlign w:val="center"/>
            <w:textDirection w:val="lrTb"/>
            <w:noWrap w:val="false"/>
          </w:tcPr>
          <w:p>
            <w:pPr>
              <w:ind w:right="-2"/>
              <w:jc w:val="center"/>
              <w:spacing w:before="286" w:line="360" w:lineRule="auto"/>
              <w:rPr>
                <w:rFonts w:ascii="宋体" w:hAnsi="宋体"/>
                <w:color w:val="auto"/>
                <w:szCs w:val="21"/>
                <w:highlight w:val="none"/>
              </w:rPr>
            </w:pPr>
            <w:r>
              <w:rPr>
                <w:rFonts w:hint="eastAsia" w:ascii="宋体" w:hAnsi="宋体"/>
                <w:color w:val="auto"/>
                <w:szCs w:val="21"/>
                <w:highlight w:val="none"/>
              </w:rPr>
              <w:t xml:space="preserve">出生年月</w:t>
            </w:r>
            <w:r/>
          </w:p>
        </w:tc>
        <w:tc>
          <w:tcPr>
            <w:tcW w:w="567" w:type="dxa"/>
            <w:vAlign w:val="center"/>
            <w:textDirection w:val="lrTb"/>
            <w:noWrap w:val="false"/>
          </w:tcPr>
          <w:p>
            <w:pPr>
              <w:ind w:right="-2"/>
              <w:jc w:val="center"/>
              <w:spacing w:before="286" w:line="360" w:lineRule="auto"/>
              <w:rPr>
                <w:rFonts w:hint="eastAsia" w:ascii="宋体" w:hAnsi="宋体"/>
                <w:color w:val="auto"/>
                <w:szCs w:val="21"/>
                <w:highlight w:val="none"/>
              </w:rPr>
            </w:pPr>
            <w:r>
              <w:rPr>
                <w:rFonts w:hint="eastAsia" w:ascii="宋体" w:hAnsi="宋体"/>
                <w:color w:val="auto"/>
                <w:szCs w:val="21"/>
                <w:highlight w:val="none"/>
              </w:rPr>
              <w:t xml:space="preserve">专业</w:t>
            </w:r>
            <w:r/>
          </w:p>
        </w:tc>
        <w:tc>
          <w:tcPr>
            <w:tcW w:w="1006" w:type="dxa"/>
            <w:vAlign w:val="center"/>
            <w:textDirection w:val="lrTb"/>
            <w:noWrap w:val="false"/>
          </w:tcPr>
          <w:p>
            <w:pPr>
              <w:ind w:right="-2"/>
              <w:jc w:val="center"/>
              <w:spacing w:before="286"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83"/>
        </w:trPr>
        <w:tc>
          <w:tcPr>
            <w:tcW w:w="51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rPr>
          <w:color w:val="auto"/>
          <w:highlight w:val="none"/>
        </w:rPr>
      </w:r>
      <w:r/>
    </w:p>
    <w:p>
      <w:pPr>
        <w:rPr>
          <w:rFonts w:ascii="宋体" w:hAnsi="宋体"/>
          <w:color w:val="auto"/>
          <w:szCs w:val="21"/>
          <w:highlight w:val="none"/>
        </w:rPr>
      </w:pPr>
      <w:r>
        <w:rPr>
          <w:rFonts w:hint="eastAsia" w:ascii="宋体" w:hAnsi="宋体"/>
          <w:color w:val="auto"/>
          <w:szCs w:val="21"/>
          <w:highlight w:val="none"/>
        </w:rPr>
        <w:t xml:space="preserve">法定代表人或授权代表签字：</w:t>
      </w:r>
      <w:r/>
    </w:p>
    <w:p>
      <w:pPr>
        <w:jc w:val="right"/>
        <w:rPr>
          <w:rFonts w:ascii="宋体" w:hAnsi="宋体"/>
          <w:color w:val="auto"/>
          <w:szCs w:val="21"/>
          <w:highlight w:val="none"/>
        </w:rPr>
      </w:pPr>
      <w:r>
        <w:rPr>
          <w:rFonts w:ascii="宋体" w:hAnsi="宋体"/>
          <w:color w:val="auto"/>
          <w:szCs w:val="21"/>
          <w:highlight w:val="none"/>
        </w:rPr>
      </w:r>
      <w:r/>
    </w:p>
    <w:p>
      <w:pPr>
        <w:jc w:val="right"/>
        <w:rPr>
          <w:rFonts w:ascii="宋体" w:hAnsi="宋体"/>
          <w:color w:val="auto"/>
          <w:szCs w:val="21"/>
          <w:highlight w:val="none"/>
        </w:rPr>
      </w:pPr>
      <w:r>
        <w:rPr>
          <w:rFonts w:hint="eastAsia" w:ascii="宋体" w:hAnsi="宋体"/>
          <w:color w:val="auto"/>
          <w:szCs w:val="21"/>
          <w:highlight w:val="none"/>
        </w:rPr>
        <w:t xml:space="preserve">日期：     年    月     日</w:t>
      </w:r>
      <w:r/>
    </w:p>
    <w:p>
      <w:pPr>
        <w:pStyle w:val="1729"/>
        <w:rPr>
          <w:color w:val="auto"/>
          <w:highlight w:val="none"/>
        </w:rPr>
      </w:pPr>
      <w:r>
        <w:rPr>
          <w:color w:val="auto"/>
          <w:highlight w:val="none"/>
        </w:rPr>
      </w:r>
      <w:r/>
    </w:p>
    <w:sectPr>
      <w:headerReference w:type="default" r:id="rId11"/>
      <w:headerReference w:type="first" r:id="rId12"/>
      <w:footerReference w:type="default" r:id="rId15"/>
      <w:footerReference w:type="even" r:id="rId16"/>
      <w:footnotePr/>
      <w:endnotePr/>
      <w:type w:val="nextPage"/>
      <w:pgSz w:w="11906" w:h="16838" w:orient="portrait"/>
      <w:pgMar w:top="1015" w:right="1196" w:bottom="868" w:left="1259" w:header="680"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微软雅黑">
    <w:panose1 w:val="020B0503020204020204"/>
  </w:font>
  <w:font w:name="方正仿宋_GBK">
    <w:panose1 w:val="020B0503020202020204"/>
  </w:font>
  <w:font w:name="等线">
    <w:panose1 w:val="02010600030101010101"/>
  </w:font>
  <w:font w:name="楷体">
    <w:panose1 w:val="02010609060101010101"/>
  </w:font>
  <w:font w:name="文鼎小标宋简">
    <w:panose1 w:val="020B0503020202020204"/>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Batang">
    <w:panose1 w:val="02010600040101010101"/>
  </w:font>
  <w:font w:name="CG Times">
    <w:panose1 w:val="020B0503020202020204"/>
  </w:font>
  <w:font w:name="Calibri">
    <w:panose1 w:val="020F0502020204030204"/>
  </w:font>
  <w:font w:name="Cambria">
    <w:panose1 w:val="02040503050406030204"/>
  </w:font>
  <w:font w:name="Sim Sun">
    <w:panose1 w:val="02010600030101010101"/>
  </w:font>
  <w:font w:name="华文中宋">
    <w:panose1 w:val="02010600040101010101"/>
  </w:font>
  <w:font w:name="方正姚体">
    <w:panose1 w:val="02010601030101010101"/>
  </w:font>
  <w:font w:name="Verdana">
    <w:panose1 w:val="020B0604030504040204"/>
  </w:font>
  <w:font w:name="仿宋_GB2312">
    <w:panose1 w:val="02010609060101010101"/>
  </w:font>
  <w:font w:name="Tms Rmn">
    <w:panose1 w:val="020B0503020202020204"/>
  </w:font>
  <w:font w:name="黑体">
    <w:panose1 w:val="02010609060101010101"/>
  </w:font>
  <w:font w:name="幼圆">
    <w:panose1 w:val="02010509060101010101"/>
  </w:font>
  <w:font w:name="oúì.">
    <w:panose1 w:val="020B0503020202020204"/>
  </w:font>
  <w:font w:name="楷体_GB2312">
    <w:panose1 w:val="02010609060101010101"/>
  </w:font>
  <w:font w:name="ˎ̥">
    <w:panose1 w:val="020B0503020202020204"/>
  </w:font>
  <w:font w:name="文鼎书宋繁">
    <w:panose1 w:val="020B0503020202020204"/>
  </w:font>
  <w:font w:name="Courier New">
    <w:panose1 w:val="020703090202050204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hint="default" w:eastAsia="宋体"/>
        <w:lang w:val="en-US" w:eastAsia="zh-CN"/>
      </w:rPr>
    </w:pPr>
    <w:r>
      <w:rPr>
        <w:rFonts w:hint="eastAsia"/>
        <w:lang w:val="en-US" w:eastAsia="zh-CN"/>
      </w:rPr>
      <w:t xml:space="preserve">44</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82"/>
      </w:rPr>
      <w:framePr w:wrap="around" w:vAnchor="text" w:hAnchor="margin" w:xAlign="center" w:y="1"/>
    </w:pPr>
    <w:r>
      <w:fldChar w:fldCharType="begin"/>
    </w:r>
    <w:r>
      <w:rPr>
        <w:rStyle w:val="1182"/>
      </w:rPr>
      <w:instrText xml:space="preserve">PAGE  </w:instrText>
    </w:r>
    <w:r>
      <w:fldChar w:fldCharType="separate"/>
    </w:r>
    <w:r>
      <w:rPr>
        <w:rStyle w:val="1182"/>
      </w:rPr>
      <w:t xml:space="preserve">1</w:t>
    </w:r>
    <w:r>
      <w:fldChar w:fldCharType="end"/>
    </w:r>
    <w:r/>
  </w:p>
  <w:p>
    <w:pPr>
      <w:pStyle w:val="11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tabs>
        <w:tab w:val="left" w:pos="3565" w:leader="none"/>
      </w:tabs>
      <w:rPr>
        <w:rFonts w:hint="eastAsia" w:eastAsia="宋体"/>
        <w:lang w:eastAsia="zh-CN"/>
      </w:rPr>
    </w:pPr>
    <w:r>
      <w:rPr>
        <w:rFonts w:hint="eastAsia" w:ascii="宋体" w:hAnsi="宋体"/>
        <w:szCs w:val="21"/>
        <w:lang w:eastAsia="zh-CN"/>
      </w:rPr>
      <w:t xml:space="preserve">JSZC-321003-RHHH-C2026-0062</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w:t>
    </w:r>
    <w:r>
      <w:rPr>
        <w:rFonts w:hint="eastAsia" w:ascii="宋体" w:hAnsi="宋体"/>
        <w:szCs w:val="21"/>
        <w:lang w:eastAsia="zh-CN"/>
      </w:rPr>
      <w:t xml:space="preserve">江苏仁禾中衡工程咨询房地产估价有限公司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firstLine="540"/>
      <w:jc w:val="both"/>
      <w:tabs>
        <w:tab w:val="left" w:pos="3565" w:leader="none"/>
      </w:tabs>
      <w:rPr>
        <w:rFonts w:hint="eastAsia" w:eastAsia="宋体"/>
        <w:color w:val="000000"/>
        <w:lang w:eastAsia="zh-CN"/>
      </w:rPr>
    </w:pPr>
    <w:r>
      <w:rPr>
        <w:rFonts w:hint="eastAsia" w:ascii="宋体" w:hAnsi="宋体"/>
        <w:szCs w:val="21"/>
        <w:lang w:eastAsia="zh-CN"/>
      </w:rPr>
      <w:t xml:space="preserve">JSZC-321003-RHHH-C2026-0062</w:t>
    </w:r>
    <w:r>
      <w:rPr>
        <w:rFonts w:hint="eastAsia"/>
      </w:rPr>
      <w:t xml:space="preserve">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lang w:eastAsia="zh-CN"/>
      </w:rPr>
      <w:t xml:space="preserve">江苏仁禾中衡工程咨询房地产估价有限公司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Fonts w:hint="eastAsia" w:eastAsia="宋体"/>
        <w:lang w:eastAsia="zh-CN"/>
      </w:rPr>
    </w:pPr>
    <w:r>
      <w:rPr>
        <w:rFonts w:hint="eastAsia" w:ascii="宋体" w:hAnsi="宋体"/>
        <w:szCs w:val="21"/>
        <w:lang w:eastAsia="zh-CN"/>
      </w:rPr>
      <w:t xml:space="preserve">JSZC-321003-RHHH-C2026-0062</w:t>
    </w:r>
    <w:r>
      <w:rPr>
        <w:rFonts w:hint="eastAsia" w:ascii="宋体" w:hAnsi="宋体"/>
        <w:szCs w:val="21"/>
      </w:rPr>
      <w:t xml:space="preserve">号   </w:t>
    </w:r>
    <w:r>
      <w:rPr>
        <w:rFonts w:hint="eastAsia"/>
        <w:color w:val="ff0000"/>
      </w:rPr>
      <w:t xml:space="preserve"> </w:t>
    </w:r>
    <w:r>
      <w:rPr>
        <w:rFonts w:hint="eastAsia"/>
      </w:rPr>
      <w:t xml:space="preserve">                       </w:t>
    </w:r>
    <w:r>
      <w:rPr>
        <w:rFonts w:hint="eastAsia" w:ascii="宋体" w:hAnsi="宋体"/>
        <w:szCs w:val="21"/>
      </w:rPr>
      <w:t xml:space="preserve"> </w:t>
    </w:r>
    <w:r>
      <w:rPr>
        <w:rFonts w:hint="eastAsia" w:ascii="宋体" w:hAnsi="宋体"/>
        <w:szCs w:val="21"/>
        <w:lang w:eastAsia="zh-CN"/>
      </w:rPr>
      <w:t xml:space="preserve">江苏仁禾中衡工程咨询房地产估价有限公司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87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chineseCountingThousand"/>
      <w:pStyle w:val="2058"/>
      <w:isLgl w:val="false"/>
      <w:suff w:val="nothing"/>
      <w:lvlText w:val="第%1章"/>
      <w:lvlJc w:val="left"/>
      <w:pPr>
        <w:ind w:left="0" w:firstLine="0"/>
      </w:pPr>
      <w:rPr>
        <w:rFonts w:hint="eastAsia" w:ascii="宋体" w:hAnsi="宋体" w:eastAsia="宋体"/>
        <w:sz w:val="32"/>
        <w:szCs w:val="32"/>
      </w:rPr>
    </w:lvl>
    <w:lvl w:ilvl="1">
      <w:start w:val="1"/>
      <w:numFmt w:val="decimal"/>
      <w:isLgl w:val="false"/>
      <w:suff w:val="nothing"/>
      <w:lvlText w:val="%1.%2"/>
      <w:lvlJc w:val="left"/>
      <w:pPr>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ind w:left="567" w:firstLine="0"/>
      </w:pPr>
      <w:rPr>
        <w:rFonts w:hint="eastAsia" w:ascii="宋体" w:hAnsi="宋体" w:eastAsia="宋体"/>
        <w:b/>
        <w:i w:val="0"/>
        <w:sz w:val="24"/>
        <w:szCs w:val="24"/>
      </w:rPr>
    </w:lvl>
    <w:lvl w:ilvl="3">
      <w:start w:val="1"/>
      <w:numFmt w:val="decimal"/>
      <w:isLgl w:val="false"/>
      <w:suff w:val="nothing"/>
      <w:lvlText w:val="%1.%2.%3.%4"/>
      <w:lvlJc w:val="left"/>
      <w:pPr>
        <w:ind w:left="567" w:firstLine="0"/>
      </w:pPr>
      <w:rPr>
        <w:rFonts w:hint="eastAsia" w:ascii="宋体" w:hAnsi="宋体" w:eastAsia="宋体"/>
        <w:b/>
        <w:i w:val="0"/>
        <w:sz w:val="24"/>
        <w:szCs w:val="24"/>
      </w:rPr>
    </w:lvl>
    <w:lvl w:ilvl="4">
      <w:start w:val="1"/>
      <w:numFmt w:val="decimal"/>
      <w:isLgl w:val="false"/>
      <w:suff w:val="nothing"/>
      <w:lvlText w:val="%1.%2.%3.%4.%5"/>
      <w:lvlJc w:val="left"/>
      <w:pPr>
        <w:ind w:left="540" w:firstLine="0"/>
      </w:pPr>
      <w:rPr>
        <w:rFonts w:hint="eastAsia" w:ascii="宋体" w:hAnsi="宋体" w:eastAsia="宋体"/>
        <w:b/>
        <w:i w:val="0"/>
        <w:sz w:val="24"/>
        <w:szCs w:val="24"/>
      </w:rPr>
    </w:lvl>
    <w:lvl w:ilvl="5">
      <w:start w:val="1"/>
      <w:numFmt w:val="decimal"/>
      <w:isLgl w:val="false"/>
      <w:suff w:val="nothing"/>
      <w:lvlText w:val="%1.%2.%3.%4.%5.%6"/>
      <w:lvlJc w:val="left"/>
      <w:pPr>
        <w:ind w:left="567" w:firstLine="0"/>
      </w:pPr>
      <w:rPr>
        <w:rFonts w:hint="eastAsia" w:ascii="宋体" w:hAnsi="宋体" w:eastAsia="宋体"/>
        <w:b/>
        <w:i w:val="0"/>
        <w:sz w:val="24"/>
        <w:szCs w:val="24"/>
      </w:rPr>
    </w:lvl>
    <w:lvl w:ilvl="6">
      <w:start w:val="1"/>
      <w:numFmt w:val="decimal"/>
      <w:isLgl w:val="false"/>
      <w:suff w:val="nothing"/>
      <w:lvlText w:val=""/>
      <w:lvlJc w:val="left"/>
      <w:pPr>
        <w:ind w:left="567"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pStyle w:val="1827"/>
      <w:isLgl w:val="false"/>
      <w:suff w:val="tab"/>
      <w:lvlText w:val="（%1）"/>
      <w:lvlJc w:val="left"/>
      <w:pPr>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3">
    <w:multiLevelType w:val="hybridMultilevel"/>
    <w:lvl w:ilvl="0">
      <w:start w:val="1"/>
      <w:numFmt w:val="bullet"/>
      <w:pStyle w:val="20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pStyle w:val="1969"/>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japaneseCounting"/>
      <w:pStyle w:val="1189"/>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6">
    <w:multiLevelType w:val="hybridMultilevel"/>
    <w:lvl w:ilvl="0">
      <w:start w:val="1"/>
      <w:numFmt w:val="bullet"/>
      <w:isLgl w:val="false"/>
      <w:suff w:val="tab"/>
      <w:lvlText w:val="●"/>
      <w:lvlJc w:val="left"/>
      <w:pPr>
        <w:ind w:left="1191" w:hanging="284"/>
        <w:tabs>
          <w:tab w:val="left" w:pos="1267" w:leader="none"/>
        </w:tabs>
      </w:pPr>
      <w:rPr>
        <w:rFonts w:ascii="Times New Roman" w:hAnsi="Times New Roman" w:eastAsia="宋体" w:cs="Times New Roman"/>
        <w:b w:val="0"/>
        <w:i w:val="0"/>
        <w:sz w:val="24"/>
      </w:rPr>
    </w:lvl>
    <w:lvl w:ilvl="1">
      <w:start w:val="1"/>
      <w:numFmt w:val="bullet"/>
      <w:pStyle w:val="1817"/>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900" w:hanging="420"/>
      </w:pPr>
    </w:lvl>
    <w:lvl w:ilvl="1">
      <w:start w:val="1"/>
      <w:numFmt w:val="lowerLetter"/>
      <w:pStyle w:val="1637"/>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955"/>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pStyle w:val="171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pStyle w:val="111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995"/>
      <w:isLgl w:val="false"/>
      <w:suff w:val="tab"/>
      <w:lvlText w:val="%1."/>
      <w:lvlJc w:val="left"/>
      <w:pPr>
        <w:ind w:left="425" w:hanging="425"/>
        <w:tabs>
          <w:tab w:val="left" w:pos="425" w:leader="none"/>
        </w:tabs>
      </w:pPr>
      <w:rPr>
        <w:rFonts w:hint="eastAsia"/>
      </w:rPr>
    </w:lvl>
    <w:lvl w:ilvl="1">
      <w:start w:val="1"/>
      <w:numFmt w:val="decimal"/>
      <w:isLgl w:val="false"/>
      <w:suff w:val="tab"/>
      <w:lvlText w:val="%2、"/>
      <w:lvlJc w:val="left"/>
      <w:pPr>
        <w:ind w:left="567" w:hanging="567"/>
        <w:tabs>
          <w:tab w:val="left" w:pos="567" w:leader="none"/>
        </w:tabs>
      </w:pPr>
      <w:rPr>
        <w:rFonts w:ascii="楷体" w:hAnsi="楷体" w:eastAsia="楷体" w:cs="Times New Roman"/>
      </w:rPr>
    </w:lvl>
    <w:lvl w:ilvl="2">
      <w:start w:val="1"/>
      <w:numFmt w:val="decimal"/>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2.3.2.2.2"/>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pStyle w:val="1958"/>
      <w:isLgl w:val="false"/>
      <w:suff w:val="tab"/>
      <w:lvlText w:val="%1."/>
      <w:lvlJc w:val="left"/>
      <w:pPr>
        <w:ind w:left="567" w:hanging="567"/>
        <w:tabs>
          <w:tab w:val="left" w:pos="567" w:leader="none"/>
        </w:tabs>
      </w:pPr>
      <w:rPr>
        <w:rFonts w:ascii="Times New Roman" w:hAnsi="Times New Roman" w:eastAsia="宋体"/>
        <w:b/>
        <w:i w:val="0"/>
        <w:sz w:val="28"/>
      </w:rPr>
    </w:lvl>
    <w:lvl w:ilvl="1">
      <w:start w:val="1"/>
      <w:numFmt w:val="chineseCountingThousand"/>
      <w:isLgl w:val="false"/>
      <w:suff w:val="tab"/>
      <w:lvlText w:val="(%2)."/>
      <w:lvlJc w:val="left"/>
      <w:pPr>
        <w:ind w:left="567" w:hanging="567"/>
        <w:tabs>
          <w:tab w:val="left" w:pos="567" w:leader="none"/>
        </w:tabs>
      </w:pPr>
      <w:rPr>
        <w:rFonts w:ascii="Times New Roman" w:hAnsi="Times New Roman" w:eastAsia="宋体"/>
        <w:b/>
        <w:i w:val="0"/>
        <w:sz w:val="24"/>
      </w:rPr>
    </w:lvl>
    <w:lvl w:ilvl="2">
      <w:start w:val="1"/>
      <w:numFmt w:val="decimal"/>
      <w:isLgl w:val="false"/>
      <w:suff w:val="tab"/>
      <w:lvlText w:val="%3."/>
      <w:lvlJc w:val="left"/>
      <w:pPr>
        <w:ind w:left="851" w:hanging="284"/>
        <w:tabs>
          <w:tab w:val="left" w:pos="927" w:leader="none"/>
        </w:tabs>
      </w:pPr>
      <w:rPr>
        <w:rFonts w:ascii="Times New Roman" w:hAnsi="Times New Roman" w:eastAsia="宋体"/>
        <w:b/>
        <w:i w:val="0"/>
        <w:sz w:val="24"/>
      </w:rPr>
    </w:lvl>
    <w:lvl w:ilvl="3">
      <w:start w:val="1"/>
      <w:numFmt w:val="decimal"/>
      <w:isLgl w:val="false"/>
      <w:suff w:val="tab"/>
      <w:lvlText w:val="%4)."/>
      <w:lvlJc w:val="left"/>
      <w:pPr>
        <w:ind w:left="1247" w:hanging="510"/>
        <w:tabs>
          <w:tab w:val="left" w:pos="1247" w:leader="none"/>
        </w:tabs>
      </w:pPr>
      <w:rPr>
        <w:rFonts w:ascii="Times New Roman" w:hAnsi="Times New Roman" w:eastAsia="宋体"/>
        <w:b w:val="0"/>
        <w:i w:val="0"/>
        <w:sz w:val="24"/>
      </w:rPr>
    </w:lvl>
    <w:lvl w:ilvl="4">
      <w:start w:val="1"/>
      <w:numFmt w:val="decimal"/>
      <w:isLgl w:val="false"/>
      <w:suff w:val="tab"/>
      <w:lvlText w:val="(%5)."/>
      <w:lvlJc w:val="left"/>
      <w:pPr>
        <w:ind w:left="851" w:hanging="284"/>
        <w:tabs>
          <w:tab w:val="left" w:pos="927" w:leader="none"/>
        </w:tabs>
      </w:pPr>
      <w:rPr>
        <w:rFonts w:ascii="Times New Roman" w:hAnsi="Times New Roman" w:eastAsia="宋体"/>
        <w:b w:val="0"/>
        <w:i w:val="0"/>
        <w:sz w:val="24"/>
      </w:rPr>
    </w:lvl>
    <w:lvl w:ilvl="5">
      <w:start w:val="1"/>
      <w:numFmt w:val="upperLetter"/>
      <w:isLgl w:val="false"/>
      <w:suff w:val="tab"/>
      <w:lvlText w:val="%6."/>
      <w:lvlJc w:val="left"/>
      <w:pPr>
        <w:ind w:left="1304" w:hanging="510"/>
        <w:tabs>
          <w:tab w:val="left" w:pos="1304" w:leader="none"/>
        </w:tabs>
      </w:pPr>
      <w:rPr>
        <w:rFonts w:ascii="Times New Roman" w:hAnsi="Times New Roman" w:eastAsia="宋体"/>
        <w:b w:val="0"/>
        <w:i w:val="0"/>
        <w:sz w:val="28"/>
      </w:rPr>
    </w:lvl>
    <w:lvl w:ilvl="6">
      <w:start w:val="1"/>
      <w:numFmt w:val="decimal"/>
      <w:isLgl w:val="false"/>
      <w:suff w:val="tab"/>
      <w:lvlText w:val="%1.%2.%3.%4.%5.%6.%7"/>
      <w:lvlJc w:val="left"/>
      <w:pPr>
        <w:ind w:left="3713" w:hanging="1276"/>
        <w:tabs>
          <w:tab w:val="left" w:pos="3877" w:leader="none"/>
        </w:tabs>
      </w:pPr>
      <w:rPr>
        <w:rFonts w:hint="eastAsia"/>
        <w:b/>
        <w:i w:val="0"/>
      </w:rPr>
    </w:lvl>
    <w:lvl w:ilvl="7">
      <w:start w:val="1"/>
      <w:numFmt w:val="decimal"/>
      <w:isLgl w:val="false"/>
      <w:suff w:val="tab"/>
      <w:lvlText w:val="%1.%2.%3.%4.%5.%6.%7.%8"/>
      <w:lvlJc w:val="left"/>
      <w:pPr>
        <w:ind w:left="4280" w:hanging="1418"/>
        <w:tabs>
          <w:tab w:val="left" w:pos="4662" w:leader="none"/>
        </w:tabs>
      </w:pPr>
      <w:rPr>
        <w:rFonts w:hint="eastAsia"/>
      </w:rPr>
    </w:lvl>
    <w:lvl w:ilvl="8">
      <w:start w:val="1"/>
      <w:numFmt w:val="decimal"/>
      <w:isLgl w:val="false"/>
      <w:suff w:val="tab"/>
      <w:lvlText w:val="%1.%2.%3.%4.%5.%6.%7.%8.%9"/>
      <w:lvlJc w:val="left"/>
      <w:pPr>
        <w:ind w:left="4988" w:hanging="1700"/>
        <w:tabs>
          <w:tab w:val="left" w:pos="5448" w:leader="none"/>
        </w:tabs>
      </w:pPr>
      <w:rPr>
        <w:rFonts w:hint="eastAsia"/>
      </w:rPr>
    </w:lvl>
  </w:abstractNum>
  <w:abstractNum w:abstractNumId="12">
    <w:multiLevelType w:val="hybridMultilevel"/>
    <w:lvl w:ilvl="0">
      <w:start w:val="1"/>
      <w:numFmt w:val="bullet"/>
      <w:pStyle w:val="1804"/>
      <w:isLgl w:val="false"/>
      <w:suff w:val="tab"/>
      <w:lvlText w:val=""/>
      <w:lvlJc w:val="left"/>
      <w:pPr>
        <w:ind w:left="1697" w:hanging="420"/>
      </w:pPr>
      <w:rPr>
        <w:rFonts w:hint="eastAsia" w:ascii="宋体" w:hAnsi="宋体" w:eastAsia="宋体"/>
      </w:rPr>
    </w:lvl>
    <w:lvl w:ilvl="1">
      <w:start w:val="1"/>
      <w:numFmt w:val="bullet"/>
      <w:isLgl w:val="false"/>
      <w:suff w:val="tab"/>
      <w:lvlText w:val=""/>
      <w:lvlJc w:val="left"/>
      <w:pPr>
        <w:ind w:left="2117" w:hanging="420"/>
      </w:pPr>
      <w:rPr>
        <w:rFonts w:ascii="Wingdings" w:hAnsi="Wingdings"/>
      </w:rPr>
    </w:lvl>
    <w:lvl w:ilvl="2">
      <w:start w:val="1"/>
      <w:numFmt w:val="bullet"/>
      <w:isLgl w:val="false"/>
      <w:suff w:val="tab"/>
      <w:lvlText w:val=""/>
      <w:lvlJc w:val="left"/>
      <w:pPr>
        <w:ind w:left="2537" w:hanging="420"/>
      </w:pPr>
      <w:rPr>
        <w:rFonts w:ascii="Wingdings" w:hAnsi="Wingdings"/>
      </w:rPr>
    </w:lvl>
    <w:lvl w:ilvl="3">
      <w:start w:val="1"/>
      <w:numFmt w:val="bullet"/>
      <w:isLgl w:val="false"/>
      <w:suff w:val="tab"/>
      <w:lvlText w:val=""/>
      <w:lvlJc w:val="left"/>
      <w:pPr>
        <w:ind w:left="2957" w:hanging="420"/>
      </w:pPr>
      <w:rPr>
        <w:rFonts w:ascii="Wingdings" w:hAnsi="Wingdings"/>
      </w:rPr>
    </w:lvl>
    <w:lvl w:ilvl="4">
      <w:start w:val="1"/>
      <w:numFmt w:val="bullet"/>
      <w:isLgl w:val="false"/>
      <w:suff w:val="tab"/>
      <w:lvlText w:val=""/>
      <w:lvlJc w:val="left"/>
      <w:pPr>
        <w:ind w:left="3377" w:hanging="420"/>
      </w:pPr>
      <w:rPr>
        <w:rFonts w:ascii="Wingdings" w:hAnsi="Wingdings"/>
      </w:rPr>
    </w:lvl>
    <w:lvl w:ilvl="5">
      <w:start w:val="1"/>
      <w:numFmt w:val="bullet"/>
      <w:isLgl w:val="false"/>
      <w:suff w:val="tab"/>
      <w:lvlText w:val=""/>
      <w:lvlJc w:val="left"/>
      <w:pPr>
        <w:ind w:left="3797" w:hanging="420"/>
      </w:pPr>
      <w:rPr>
        <w:rFonts w:ascii="Wingdings" w:hAnsi="Wingdings"/>
      </w:rPr>
    </w:lvl>
    <w:lvl w:ilvl="6">
      <w:start w:val="1"/>
      <w:numFmt w:val="bullet"/>
      <w:isLgl w:val="false"/>
      <w:suff w:val="tab"/>
      <w:lvlText w:val=""/>
      <w:lvlJc w:val="left"/>
      <w:pPr>
        <w:ind w:left="4217" w:hanging="420"/>
      </w:pPr>
      <w:rPr>
        <w:rFonts w:ascii="Wingdings" w:hAnsi="Wingdings"/>
      </w:rPr>
    </w:lvl>
    <w:lvl w:ilvl="7">
      <w:start w:val="1"/>
      <w:numFmt w:val="bullet"/>
      <w:isLgl w:val="false"/>
      <w:suff w:val="tab"/>
      <w:lvlText w:val=""/>
      <w:lvlJc w:val="left"/>
      <w:pPr>
        <w:ind w:left="4637" w:hanging="420"/>
      </w:pPr>
      <w:rPr>
        <w:rFonts w:ascii="Wingdings" w:hAnsi="Wingdings"/>
      </w:rPr>
    </w:lvl>
    <w:lvl w:ilvl="8">
      <w:start w:val="1"/>
      <w:numFmt w:val="bullet"/>
      <w:isLgl w:val="false"/>
      <w:suff w:val="tab"/>
      <w:lvlText w:val=""/>
      <w:lvlJc w:val="left"/>
      <w:pPr>
        <w:ind w:left="5057" w:hanging="420"/>
      </w:pPr>
      <w:rPr>
        <w:rFonts w:ascii="Wingdings" w:hAnsi="Wingdings"/>
      </w:rPr>
    </w:lvl>
  </w:abstractNum>
  <w:abstractNum w:abstractNumId="13">
    <w:multiLevelType w:val="hybridMultilevel"/>
    <w:lvl w:ilvl="0">
      <w:start w:val="3"/>
      <w:numFmt w:val="chineseCounting"/>
      <w:pStyle w:val="111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pStyle w:val="1516"/>
      <w:isLgl w:val="false"/>
      <w:suff w:val="tab"/>
      <w:lvlText w:val="%1、"/>
      <w:lvlJc w:val="left"/>
      <w:pPr>
        <w:ind w:left="780" w:hanging="360"/>
        <w:tabs>
          <w:tab w:val="left" w:pos="780" w:leader="none"/>
        </w:tabs>
      </w:pPr>
    </w:lvl>
    <w:lvl w:ilvl="1">
      <w:start w:val="1"/>
      <w:numFmt w:val="lowerLetter"/>
      <w:isLgl w:val="false"/>
      <w:suff w:val="tab"/>
      <w:lvlText w:val="%2)"/>
      <w:lvlJc w:val="left"/>
      <w:pPr>
        <w:ind w:left="1203" w:hanging="420"/>
        <w:tabs>
          <w:tab w:val="left" w:pos="1203" w:leader="none"/>
        </w:tabs>
      </w:pPr>
    </w:lvl>
    <w:lvl w:ilvl="2">
      <w:start w:val="1"/>
      <w:numFmt w:val="lowerRoman"/>
      <w:isLgl w:val="false"/>
      <w:suff w:val="tab"/>
      <w:lvlText w:val="%3."/>
      <w:lvlJc w:val="right"/>
      <w:pPr>
        <w:ind w:left="1623" w:hanging="420"/>
        <w:tabs>
          <w:tab w:val="left" w:pos="1623" w:leader="none"/>
        </w:tabs>
      </w:pPr>
    </w:lvl>
    <w:lvl w:ilvl="3">
      <w:start w:val="1"/>
      <w:numFmt w:val="decimal"/>
      <w:isLgl w:val="false"/>
      <w:suff w:val="tab"/>
      <w:lvlText w:val="%4."/>
      <w:lvlJc w:val="left"/>
      <w:pPr>
        <w:ind w:left="2043" w:hanging="420"/>
        <w:tabs>
          <w:tab w:val="left" w:pos="2043" w:leader="none"/>
        </w:tabs>
      </w:pPr>
    </w:lvl>
    <w:lvl w:ilvl="4">
      <w:start w:val="1"/>
      <w:numFmt w:val="lowerLetter"/>
      <w:isLgl w:val="false"/>
      <w:suff w:val="tab"/>
      <w:lvlText w:val="%5)"/>
      <w:lvlJc w:val="left"/>
      <w:pPr>
        <w:ind w:left="2463" w:hanging="420"/>
        <w:tabs>
          <w:tab w:val="left" w:pos="2463" w:leader="none"/>
        </w:tabs>
      </w:pPr>
    </w:lvl>
    <w:lvl w:ilvl="5">
      <w:start w:val="1"/>
      <w:numFmt w:val="lowerRoman"/>
      <w:isLgl w:val="false"/>
      <w:suff w:val="tab"/>
      <w:lvlText w:val="%6."/>
      <w:lvlJc w:val="right"/>
      <w:pPr>
        <w:ind w:left="2883" w:hanging="420"/>
        <w:tabs>
          <w:tab w:val="left" w:pos="2883" w:leader="none"/>
        </w:tabs>
      </w:pPr>
    </w:lvl>
    <w:lvl w:ilvl="6">
      <w:start w:val="1"/>
      <w:numFmt w:val="decimal"/>
      <w:isLgl w:val="false"/>
      <w:suff w:val="tab"/>
      <w:lvlText w:val="%7."/>
      <w:lvlJc w:val="left"/>
      <w:pPr>
        <w:ind w:left="3303" w:hanging="420"/>
        <w:tabs>
          <w:tab w:val="left" w:pos="3303" w:leader="none"/>
        </w:tabs>
      </w:pPr>
    </w:lvl>
    <w:lvl w:ilvl="7">
      <w:start w:val="1"/>
      <w:numFmt w:val="lowerLetter"/>
      <w:isLgl w:val="false"/>
      <w:suff w:val="tab"/>
      <w:lvlText w:val="%8)"/>
      <w:lvlJc w:val="left"/>
      <w:pPr>
        <w:ind w:left="3723" w:hanging="420"/>
        <w:tabs>
          <w:tab w:val="left" w:pos="3723" w:leader="none"/>
        </w:tabs>
      </w:pPr>
    </w:lvl>
    <w:lvl w:ilvl="8">
      <w:start w:val="1"/>
      <w:numFmt w:val="lowerRoman"/>
      <w:isLgl w:val="false"/>
      <w:suff w:val="tab"/>
      <w:lvlText w:val="%9."/>
      <w:lvlJc w:val="right"/>
      <w:pPr>
        <w:ind w:left="4143" w:hanging="420"/>
        <w:tabs>
          <w:tab w:val="left" w:pos="4143" w:leader="none"/>
        </w:tabs>
      </w:pPr>
    </w:lvl>
  </w:abstractNum>
  <w:abstractNum w:abstractNumId="15">
    <w:multiLevelType w:val="hybridMultilevel"/>
    <w:lvl w:ilvl="0">
      <w:start w:val="1"/>
      <w:numFmt w:val="decimal"/>
      <w:pStyle w:val="1091"/>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3"/>
      <w:numFmt w:val="decimal"/>
      <w:pStyle w:val="1625"/>
      <w:isLgl w:val="false"/>
      <w:suff w:val="space"/>
      <w:lvlText w:val="第%1章 "/>
      <w:lvlJc w:val="left"/>
      <w:pPr>
        <w:ind w:left="0" w:firstLine="0"/>
      </w:pPr>
      <w:rPr>
        <w:rFonts w:hint="eastAsia"/>
      </w:rPr>
    </w:lvl>
    <w:lvl w:ilvl="1">
      <w:start w:val="1"/>
      <w:numFmt w:val="decimal"/>
      <w:isLgl w:val="false"/>
      <w:suff w:val="space"/>
      <w:lvlText w:val="%1.%2 "/>
      <w:lvlJc w:val="left"/>
      <w:pPr>
        <w:ind w:left="0" w:firstLine="0"/>
      </w:pPr>
      <w:rPr>
        <w:rFonts w:hint="eastAsia"/>
      </w:rPr>
    </w:lvl>
    <w:lvl w:ilvl="2">
      <w:start w:val="1"/>
      <w:numFmt w:val="decimal"/>
      <w:isLgl w:val="false"/>
      <w:suff w:val="tab"/>
      <w:lvlText w:val="%1.%2.%3"/>
      <w:lvlJc w:val="left"/>
      <w:pPr>
        <w:ind w:left="0" w:firstLine="0"/>
        <w:tabs>
          <w:tab w:val="left" w:pos="1080" w:leader="none"/>
        </w:tabs>
      </w:pPr>
      <w:rPr>
        <w:rFonts w:hint="eastAsia"/>
      </w:rPr>
    </w:lvl>
    <w:lvl w:ilvl="3">
      <w:start w:val="1"/>
      <w:numFmt w:val="decimal"/>
      <w:isLgl w:val="false"/>
      <w:suff w:val="space"/>
      <w:lvlText w:val="表%1-%4 "/>
      <w:lvlJc w:val="left"/>
      <w:pPr>
        <w:ind w:left="0" w:firstLine="0"/>
      </w:pPr>
      <w:rPr>
        <w:rFonts w:hint="eastAsia"/>
      </w:rPr>
    </w:lvl>
    <w:lvl w:ilvl="4">
      <w:start w:val="1"/>
      <w:numFmt w:val="decimal"/>
      <w:isLgl w:val="false"/>
      <w:suff w:val="space"/>
      <w:lvlText w:val="图%1-%5 "/>
      <w:lvlJc w:val="left"/>
      <w:pPr>
        <w:ind w:left="0" w:firstLine="0"/>
      </w:pPr>
      <w:rPr>
        <w:rFonts w:hint="eastAsia"/>
      </w:rPr>
    </w:lvl>
    <w:lvl w:ilvl="5">
      <w:start w:val="1"/>
      <w:numFmt w:val="decimal"/>
      <w:isLgl w:val="false"/>
      <w:suff w:val="tab"/>
      <w:lvlText w:val="%1.%2.%3.%4.%5.%6"/>
      <w:lvlJc w:val="left"/>
      <w:pPr>
        <w:ind w:left="3820" w:hanging="1134"/>
        <w:tabs>
          <w:tab w:val="left" w:pos="3820" w:leader="none"/>
        </w:tabs>
      </w:pPr>
      <w:rPr>
        <w:rFonts w:hint="eastAsia"/>
      </w:rPr>
    </w:lvl>
    <w:lvl w:ilvl="6">
      <w:start w:val="1"/>
      <w:numFmt w:val="decimal"/>
      <w:isLgl w:val="false"/>
      <w:suff w:val="tab"/>
      <w:lvlText w:val="%1.%2.%3.%4.%5.%6.%7"/>
      <w:lvlJc w:val="left"/>
      <w:pPr>
        <w:ind w:left="4387" w:hanging="1276"/>
        <w:tabs>
          <w:tab w:val="left" w:pos="4387" w:leader="none"/>
        </w:tabs>
      </w:pPr>
      <w:rPr>
        <w:rFonts w:hint="eastAsia"/>
      </w:rPr>
    </w:lvl>
    <w:lvl w:ilvl="7">
      <w:start w:val="1"/>
      <w:numFmt w:val="decimal"/>
      <w:isLgl w:val="false"/>
      <w:suff w:val="tab"/>
      <w:lvlText w:val="%1.%2.%3.%4.%5.%6.%7.%8"/>
      <w:lvlJc w:val="left"/>
      <w:pPr>
        <w:ind w:left="4954" w:hanging="1418"/>
        <w:tabs>
          <w:tab w:val="left" w:pos="4954" w:leader="none"/>
        </w:tabs>
      </w:pPr>
      <w:rPr>
        <w:rFonts w:hint="eastAsia"/>
      </w:rPr>
    </w:lvl>
    <w:lvl w:ilvl="8">
      <w:start w:val="1"/>
      <w:numFmt w:val="decimal"/>
      <w:isLgl w:val="false"/>
      <w:suff w:val="tab"/>
      <w:lvlText w:val="%1.%2.%3.%4.%5.%6.%7.%8.%9"/>
      <w:lvlJc w:val="left"/>
      <w:pPr>
        <w:ind w:left="5662" w:hanging="1700"/>
        <w:tabs>
          <w:tab w:val="left" w:pos="5662" w:leader="none"/>
        </w:tabs>
      </w:pPr>
      <w:rPr>
        <w:rFonts w:hint="eastAsia"/>
      </w:rPr>
    </w:lvl>
  </w:abstractNum>
  <w:abstractNum w:abstractNumId="17">
    <w:multiLevelType w:val="hybridMultilevel"/>
    <w:lvl w:ilvl="0">
      <w:start w:val="1"/>
      <w:numFmt w:val="decimal"/>
      <w:pStyle w:val="1588"/>
      <w:isLgl w:val="false"/>
      <w:suff w:val="tab"/>
      <w:lvlText w:val="%1."/>
      <w:lvlJc w:val="left"/>
      <w:pPr>
        <w:ind w:left="430" w:hanging="430"/>
        <w:tabs>
          <w:tab w:val="left" w:pos="420" w:leader="none"/>
        </w:tabs>
      </w:pPr>
      <w:rPr>
        <w:rFonts w:hint="eastAsia"/>
      </w:rPr>
    </w:lvl>
    <w:lvl w:ilvl="1">
      <w:start w:val="1"/>
      <w:numFmt w:val="decimal"/>
      <w:isLgl w:val="false"/>
      <w:suff w:val="tab"/>
      <w:lvlText w:val="%1.%2"/>
      <w:lvlJc w:val="left"/>
      <w:pPr>
        <w:ind w:left="700" w:hanging="700"/>
        <w:tabs>
          <w:tab w:val="left" w:pos="700" w:leader="none"/>
        </w:tabs>
      </w:pPr>
      <w:rPr>
        <w:rFonts w:hint="eastAsia" w:ascii="宋体" w:hAnsi="宋体" w:eastAsia="宋体"/>
        <w:b w:val="0"/>
        <w:lang w:val="en-US"/>
      </w:rPr>
    </w:lvl>
    <w:lvl w:ilvl="2">
      <w:start w:val="1"/>
      <w:numFmt w:val="decimal"/>
      <w:isLgl w:val="false"/>
      <w:suff w:val="tab"/>
      <w:lvlText w:val="%1.%2.%3"/>
      <w:lvlJc w:val="left"/>
      <w:pPr>
        <w:ind w:left="1000" w:hanging="1000"/>
        <w:tabs>
          <w:tab w:val="left" w:pos="1000" w:leader="none"/>
        </w:tabs>
      </w:pPr>
      <w:rPr>
        <w:rFonts w:hint="eastAsia"/>
      </w:rPr>
    </w:lvl>
    <w:lvl w:ilvl="3">
      <w:start w:val="1"/>
      <w:numFmt w:val="decimal"/>
      <w:isLgl w:val="false"/>
      <w:suff w:val="tab"/>
      <w:lvlText w:val="%1.%2.%3.%4"/>
      <w:lvlJc w:val="left"/>
      <w:pPr>
        <w:ind w:left="1984" w:hanging="1984"/>
        <w:tabs>
          <w:tab w:val="left" w:pos="0"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8">
    <w:multiLevelType w:val="hybridMultilevel"/>
    <w:lvl w:ilvl="0">
      <w:start w:val="1"/>
      <w:numFmt w:val="bullet"/>
      <w:pStyle w:val="1927"/>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hint="eastAsia" w:ascii="Batang" w:hAnsi="Batang" w:eastAsia="Batang"/>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19">
    <w:multiLevelType w:val="hybridMultilevel"/>
    <w:lvl w:ilvl="0">
      <w:start w:val="1"/>
      <w:numFmt w:val="bullet"/>
      <w:pStyle w:val="1542"/>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20">
    <w:multiLevelType w:val="hybridMultilevel"/>
    <w:lvl w:ilvl="0">
      <w:start w:val="1"/>
      <w:numFmt w:val="bullet"/>
      <w:pStyle w:val="1919"/>
      <w:isLgl w:val="false"/>
      <w:suff w:val="tab"/>
      <w:lvlText w:val=""/>
      <w:lvlJc w:val="left"/>
      <w:pPr>
        <w:ind w:left="902" w:hanging="420"/>
        <w:tabs>
          <w:tab w:val="left" w:pos="902" w:leader="none"/>
        </w:tabs>
      </w:pPr>
      <w:rPr>
        <w:rFonts w:ascii="Wingdings" w:hAnsi="Wingdings"/>
      </w:rPr>
    </w:lvl>
    <w:lvl w:ilvl="1">
      <w:start w:val="1"/>
      <w:numFmt w:val="bullet"/>
      <w:isLgl w:val="false"/>
      <w:suff w:val="tab"/>
      <w:lvlText w:val=""/>
      <w:lvlJc w:val="left"/>
      <w:pPr>
        <w:ind w:left="1322" w:hanging="420"/>
        <w:tabs>
          <w:tab w:val="left" w:pos="1322" w:leader="none"/>
        </w:tabs>
      </w:pPr>
      <w:rPr>
        <w:rFonts w:ascii="Wingdings" w:hAnsi="Wingdings"/>
      </w:rPr>
    </w:lvl>
    <w:lvl w:ilvl="2">
      <w:start w:val="1"/>
      <w:numFmt w:val="bullet"/>
      <w:isLgl w:val="false"/>
      <w:suff w:val="tab"/>
      <w:lvlText w:val=""/>
      <w:lvlJc w:val="left"/>
      <w:pPr>
        <w:ind w:left="1742" w:hanging="420"/>
        <w:tabs>
          <w:tab w:val="left" w:pos="1742" w:leader="none"/>
        </w:tabs>
      </w:pPr>
      <w:rPr>
        <w:rFonts w:ascii="Wingdings" w:hAnsi="Wingdings"/>
      </w:rPr>
    </w:lvl>
    <w:lvl w:ilvl="3">
      <w:start w:val="1"/>
      <w:numFmt w:val="bullet"/>
      <w:isLgl w:val="false"/>
      <w:suff w:val="tab"/>
      <w:lvlText w:val=""/>
      <w:lvlJc w:val="left"/>
      <w:pPr>
        <w:ind w:left="2162" w:hanging="420"/>
        <w:tabs>
          <w:tab w:val="left" w:pos="2162" w:leader="none"/>
        </w:tabs>
      </w:pPr>
      <w:rPr>
        <w:rFonts w:ascii="Wingdings" w:hAnsi="Wingdings"/>
      </w:rPr>
    </w:lvl>
    <w:lvl w:ilvl="4">
      <w:start w:val="1"/>
      <w:numFmt w:val="bullet"/>
      <w:isLgl w:val="false"/>
      <w:suff w:val="tab"/>
      <w:lvlText w:val=""/>
      <w:lvlJc w:val="left"/>
      <w:pPr>
        <w:ind w:left="2582" w:hanging="420"/>
        <w:tabs>
          <w:tab w:val="left" w:pos="2582" w:leader="none"/>
        </w:tabs>
      </w:pPr>
      <w:rPr>
        <w:rFonts w:ascii="Wingdings" w:hAnsi="Wingdings"/>
      </w:rPr>
    </w:lvl>
    <w:lvl w:ilvl="5">
      <w:start w:val="1"/>
      <w:numFmt w:val="bullet"/>
      <w:isLgl w:val="false"/>
      <w:suff w:val="tab"/>
      <w:lvlText w:val=""/>
      <w:lvlJc w:val="left"/>
      <w:pPr>
        <w:ind w:left="3002" w:hanging="420"/>
        <w:tabs>
          <w:tab w:val="left" w:pos="3002" w:leader="none"/>
        </w:tabs>
      </w:pPr>
      <w:rPr>
        <w:rFonts w:ascii="Wingdings" w:hAnsi="Wingdings"/>
      </w:rPr>
    </w:lvl>
    <w:lvl w:ilvl="6">
      <w:start w:val="1"/>
      <w:numFmt w:val="bullet"/>
      <w:isLgl w:val="false"/>
      <w:suff w:val="tab"/>
      <w:lvlText w:val=""/>
      <w:lvlJc w:val="left"/>
      <w:pPr>
        <w:ind w:left="3422" w:hanging="420"/>
        <w:tabs>
          <w:tab w:val="left" w:pos="3422" w:leader="none"/>
        </w:tabs>
      </w:pPr>
      <w:rPr>
        <w:rFonts w:ascii="Wingdings" w:hAnsi="Wingdings"/>
      </w:rPr>
    </w:lvl>
    <w:lvl w:ilvl="7">
      <w:start w:val="1"/>
      <w:numFmt w:val="bullet"/>
      <w:isLgl w:val="false"/>
      <w:suff w:val="tab"/>
      <w:lvlText w:val=""/>
      <w:lvlJc w:val="left"/>
      <w:pPr>
        <w:ind w:left="3842" w:hanging="420"/>
        <w:tabs>
          <w:tab w:val="left" w:pos="3842" w:leader="none"/>
        </w:tabs>
      </w:pPr>
      <w:rPr>
        <w:rFonts w:ascii="Wingdings" w:hAnsi="Wingdings"/>
      </w:rPr>
    </w:lvl>
    <w:lvl w:ilvl="8">
      <w:start w:val="1"/>
      <w:numFmt w:val="bullet"/>
      <w:isLgl w:val="false"/>
      <w:suff w:val="tab"/>
      <w:lvlText w:val=""/>
      <w:lvlJc w:val="left"/>
      <w:pPr>
        <w:ind w:left="4262" w:hanging="420"/>
        <w:tabs>
          <w:tab w:val="left" w:pos="4262" w:leader="none"/>
        </w:tabs>
      </w:pPr>
      <w:rPr>
        <w:rFonts w:ascii="Wingdings" w:hAnsi="Wingdings"/>
      </w:rPr>
    </w:lvl>
  </w:abstractNum>
  <w:abstractNum w:abstractNumId="21">
    <w:multiLevelType w:val="hybridMultilevel"/>
    <w:lvl w:ilvl="0">
      <w:start w:val="1"/>
      <w:numFmt w:val="japaneseCounting"/>
      <w:pStyle w:val="1558"/>
      <w:isLgl w:val="false"/>
      <w:suff w:val="tab"/>
      <w:lvlText w:val="第%1章"/>
      <w:lvlJc w:val="left"/>
      <w:pPr>
        <w:ind w:left="9351" w:hanging="420"/>
      </w:pPr>
      <w:rPr>
        <w:rFonts w:hint="eastAsia" w:ascii="黑体" w:eastAsia="黑体"/>
        <w:b w:val="0"/>
        <w:sz w:val="36"/>
        <w:lang w:val="en-US"/>
      </w:rPr>
    </w:lvl>
    <w:lvl w:ilvl="1">
      <w:start w:val="1"/>
      <w:numFmt w:val="decimal"/>
      <w:pStyle w:val="1559"/>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560"/>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07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pStyle w:val="1075"/>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2">
    <w:multiLevelType w:val="hybridMultilevel"/>
    <w:lvl w:ilvl="0">
      <w:start w:val="9"/>
      <w:numFmt w:val="chineseCounting"/>
      <w:pStyle w:val="115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122"/>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683"/>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5">
    <w:multiLevelType w:val="hybridMultilevel"/>
    <w:lvl w:ilvl="0">
      <w:start w:val="1"/>
      <w:numFmt w:val="bullet"/>
      <w:pStyle w:val="2063"/>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rPr>
        <w:rFonts w:hint="eastAsia"/>
      </w:rPr>
    </w:lvl>
    <w:lvl w:ilvl="5">
      <w:start w:val="1"/>
      <w:numFmt w:val="decimal"/>
      <w:isLgl w:val="false"/>
      <w:suff w:val="tab"/>
      <w:lvlText w:val="%6、"/>
      <w:lvlJc w:val="left"/>
      <w:pPr>
        <w:ind w:left="2895" w:hanging="795"/>
        <w:tabs>
          <w:tab w:val="left" w:pos="2895" w:leader="none"/>
        </w:tabs>
      </w:p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6">
    <w:multiLevelType w:val="hybridMultilevel"/>
    <w:lvl w:ilvl="0">
      <w:start w:val="1"/>
      <w:numFmt w:val="decimal"/>
      <w:pStyle w:val="1883"/>
      <w:isLgl w:val="false"/>
      <w:suff w:val="tab"/>
      <w:lvlText w:val="%1、"/>
      <w:lvlJc w:val="left"/>
      <w:pPr>
        <w:ind w:left="1259" w:hanging="360"/>
        <w:tabs>
          <w:tab w:val="left" w:pos="125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27">
    <w:multiLevelType w:val="hybridMultilevel"/>
    <w:lvl w:ilvl="0">
      <w:start w:val="1"/>
      <w:numFmt w:val="decimal"/>
      <w:isLgl w:val="false"/>
      <w:suff w:val="tab"/>
      <w:lvlText w:val="%1."/>
      <w:lvlJc w:val="left"/>
      <w:pPr>
        <w:ind w:left="1620" w:hanging="360"/>
        <w:tabs>
          <w:tab w:val="left" w:pos="1620" w:leader="none"/>
        </w:tabs>
      </w:pPr>
    </w:lvl>
    <w:lvl w:ilvl="1">
      <w:start w:val="1"/>
      <w:numFmt w:val="bullet"/>
      <w:pStyle w:val="1841"/>
      <w:isLgl w:val="false"/>
      <w:suff w:val="tab"/>
      <w:lvlText w:val="o"/>
      <w:lvlJc w:val="left"/>
      <w:pPr>
        <w:ind w:left="1440" w:hanging="360"/>
      </w:pPr>
      <w:rPr>
        <w:rFonts w:hint="default" w:ascii="Courier New" w:hAnsi="Courier New" w:eastAsia="Courier New" w:cs="Courier New"/>
      </w:rPr>
    </w:lvl>
    <w:lvl w:ilvl="2">
      <w:start w:val="1"/>
      <w:numFmt w:val="bullet"/>
      <w:pStyle w:val="1557"/>
      <w:isLgl w:val="false"/>
      <w:suff w:val="tab"/>
      <w:lvlText w:val="§"/>
      <w:lvlJc w:val="left"/>
      <w:pPr>
        <w:ind w:left="2160" w:hanging="360"/>
      </w:pPr>
      <w:rPr>
        <w:rFonts w:hint="default" w:ascii="Wingdings" w:hAnsi="Wingdings" w:eastAsia="Wingdings" w:cs="Wingdings"/>
      </w:rPr>
    </w:lvl>
    <w:lvl w:ilvl="3">
      <w:start w:val="1"/>
      <w:numFmt w:val="bullet"/>
      <w:pStyle w:val="1793"/>
      <w:isLgl w:val="false"/>
      <w:suff w:val="tab"/>
      <w:lvlText w:val="·"/>
      <w:lvlJc w:val="left"/>
      <w:pPr>
        <w:ind w:left="2880" w:hanging="360"/>
      </w:pPr>
      <w:rPr>
        <w:rFonts w:hint="default" w:ascii="Symbol" w:hAnsi="Symbol" w:eastAsia="Symbol" w:cs="Symbol"/>
      </w:rPr>
    </w:lvl>
    <w:lvl w:ilvl="4">
      <w:start w:val="1"/>
      <w:numFmt w:val="bullet"/>
      <w:pStyle w:val="1978"/>
      <w:isLgl w:val="false"/>
      <w:suff w:val="tab"/>
      <w:lvlText w:val="o"/>
      <w:lvlJc w:val="left"/>
      <w:pPr>
        <w:ind w:left="3600" w:hanging="360"/>
      </w:pPr>
      <w:rPr>
        <w:rFonts w:hint="default" w:ascii="Courier New" w:hAnsi="Courier New" w:eastAsia="Courier New" w:cs="Courier New"/>
      </w:rPr>
    </w:lvl>
    <w:lvl w:ilvl="5">
      <w:start w:val="1"/>
      <w:numFmt w:val="bullet"/>
      <w:pStyle w:val="1960"/>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upperLetter"/>
      <w:pStyle w:val="16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699"/>
      <w:isLgl w:val="false"/>
      <w:suff w:val="tab"/>
      <w:lvlText w:val=""/>
      <w:lvlJc w:val="left"/>
      <w:pPr>
        <w:ind w:left="1620" w:hanging="360"/>
        <w:tabs>
          <w:tab w:val="left" w:pos="1620" w:leader="none"/>
        </w:tabs>
      </w:pPr>
      <w:rPr>
        <w:rFonts w:ascii="Wingdings" w:hAnsi="Wingdings"/>
      </w:rPr>
    </w:lvl>
    <w:lvl w:ilvl="1">
      <w:start w:val="1"/>
      <w:numFmt w:val="bullet"/>
      <w:pStyle w:val="1485"/>
      <w:isLgl w:val="false"/>
      <w:suff w:val="tab"/>
      <w:lvlText w:val="o"/>
      <w:lvlJc w:val="left"/>
      <w:pPr>
        <w:ind w:left="1440" w:hanging="360"/>
      </w:pPr>
      <w:rPr>
        <w:rFonts w:hint="default" w:ascii="Courier New" w:hAnsi="Courier New" w:eastAsia="Courier New" w:cs="Courier New"/>
      </w:rPr>
    </w:lvl>
    <w:lvl w:ilvl="2">
      <w:start w:val="1"/>
      <w:numFmt w:val="bullet"/>
      <w:pStyle w:val="1470"/>
      <w:isLgl w:val="false"/>
      <w:suff w:val="tab"/>
      <w:lvlText w:val="§"/>
      <w:lvlJc w:val="left"/>
      <w:pPr>
        <w:ind w:left="2160" w:hanging="360"/>
      </w:pPr>
      <w:rPr>
        <w:rFonts w:hint="default" w:ascii="Wingdings" w:hAnsi="Wingdings" w:eastAsia="Wingdings" w:cs="Wingdings"/>
      </w:rPr>
    </w:lvl>
    <w:lvl w:ilvl="3">
      <w:start w:val="1"/>
      <w:numFmt w:val="bullet"/>
      <w:pStyle w:val="1999"/>
      <w:isLgl w:val="false"/>
      <w:suff w:val="tab"/>
      <w:lvlText w:val="·"/>
      <w:lvlJc w:val="left"/>
      <w:pPr>
        <w:ind w:left="2880" w:hanging="360"/>
      </w:pPr>
      <w:rPr>
        <w:rFonts w:hint="default" w:ascii="Symbol" w:hAnsi="Symbol" w:eastAsia="Symbol" w:cs="Symbol"/>
      </w:rPr>
    </w:lvl>
    <w:lvl w:ilvl="4">
      <w:start w:val="1"/>
      <w:numFmt w:val="bullet"/>
      <w:pStyle w:val="1842"/>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939"/>
      <w:isLgl w:val="false"/>
      <w:suff w:val="tab"/>
      <w:lvlText w:val="%1."/>
      <w:lvlJc w:val="left"/>
      <w:pPr>
        <w:ind w:left="0" w:firstLine="510"/>
        <w:tabs>
          <w:tab w:val="left" w:pos="3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1">
    <w:multiLevelType w:val="hybridMultilevel"/>
    <w:lvl w:ilvl="0">
      <w:start w:val="1"/>
      <w:numFmt w:val="decimal"/>
      <w:pStyle w:val="1822"/>
      <w:isLgl w:val="false"/>
      <w:suff w:val="tab"/>
      <w:lvlText w:val="（%1）"/>
      <w:lvlJc w:val="left"/>
      <w:pPr>
        <w:ind w:left="420" w:hanging="420"/>
        <w:tabs>
          <w:tab w:val="left"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980" w:hanging="360"/>
        <w:tabs>
          <w:tab w:val="left" w:pos="98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2">
    <w:multiLevelType w:val="hybridMultilevel"/>
    <w:lvl w:ilvl="0">
      <w:start w:val="1"/>
      <w:numFmt w:val="taiwaneseCountingThousand"/>
      <w:pStyle w:val="1714"/>
      <w:isLgl w:val="false"/>
      <w:suff w:val="tab"/>
      <w:lvlText w:val="%1、"/>
      <w:lvlJc w:val="left"/>
      <w:pPr>
        <w:ind w:left="360" w:hanging="360"/>
        <w:tabs>
          <w:tab w:val="left" w:pos="720" w:leader="none"/>
        </w:tabs>
      </w:pPr>
      <w:rPr>
        <w:rFonts w:hint="eastAsia"/>
      </w:rPr>
    </w:lvl>
    <w:lvl w:ilvl="1">
      <w:start w:val="1"/>
      <w:numFmt w:val="upperLetter"/>
      <w:isLgl w:val="false"/>
      <w:suff w:val="tab"/>
      <w:lvlText w:val="%2."/>
      <w:lvlJc w:val="left"/>
      <w:pPr>
        <w:ind w:left="840" w:hanging="360"/>
        <w:tabs>
          <w:tab w:val="left" w:pos="840" w:leader="none"/>
        </w:tabs>
      </w:pPr>
      <w:rPr>
        <w:rFonts w:hint="eastAsia"/>
      </w:rPr>
    </w:lvl>
    <w:lvl w:ilvl="2">
      <w:start w:val="1"/>
      <w:numFmt w:val="decimal"/>
      <w:isLgl w:val="false"/>
      <w:suff w:val="tab"/>
      <w:lvlText w:val="(%3)"/>
      <w:lvlJc w:val="left"/>
      <w:pPr>
        <w:ind w:left="1680" w:hanging="720"/>
        <w:tabs>
          <w:tab w:val="left" w:pos="1680" w:leader="none"/>
        </w:tabs>
      </w:pPr>
      <w:rPr>
        <w:rFonts w:hint="eastAsia"/>
      </w:r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3">
    <w:multiLevelType w:val="hybridMultilevel"/>
    <w:lvl w:ilvl="0">
      <w:start w:val="1"/>
      <w:numFmt w:val="bullet"/>
      <w:pStyle w:val="1643"/>
      <w:isLgl w:val="false"/>
      <w:suff w:val="tab"/>
      <w:lvlText w:val=""/>
      <w:lvlJc w:val="left"/>
      <w:pPr>
        <w:ind w:left="1304" w:hanging="397"/>
        <w:tabs>
          <w:tab w:val="left" w:pos="1304" w:leader="none"/>
        </w:tabs>
      </w:pPr>
      <w:rPr>
        <w:rFonts w:ascii="Wingdings" w:hAnsi="Wingdings"/>
        <w:b w:val="0"/>
        <w:i w:val="0"/>
        <w:color w:val="000000"/>
        <w:sz w:val="2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4">
    <w:multiLevelType w:val="hybridMultilevel"/>
    <w:lvl w:ilvl="0">
      <w:start w:val="1"/>
      <w:numFmt w:val="decimal"/>
      <w:pStyle w:val="154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03"/>
      <w:isLgl w:val="false"/>
      <w:suff w:val="tab"/>
      <w:lvlText w:val="·"/>
      <w:lvlJc w:val="left"/>
      <w:pPr>
        <w:ind w:left="2880" w:hanging="360"/>
      </w:pPr>
      <w:rPr>
        <w:rFonts w:hint="default" w:ascii="Symbol" w:hAnsi="Symbol" w:eastAsia="Symbol" w:cs="Symbol"/>
      </w:rPr>
    </w:lvl>
    <w:lvl w:ilvl="4">
      <w:start w:val="1"/>
      <w:numFmt w:val="bullet"/>
      <w:pStyle w:val="1902"/>
      <w:isLgl w:val="false"/>
      <w:suff w:val="tab"/>
      <w:lvlText w:val="o"/>
      <w:lvlJc w:val="left"/>
      <w:pPr>
        <w:ind w:left="3600" w:hanging="360"/>
      </w:pPr>
      <w:rPr>
        <w:rFonts w:hint="default" w:ascii="Courier New" w:hAnsi="Courier New" w:eastAsia="Courier New" w:cs="Courier New"/>
      </w:rPr>
    </w:lvl>
    <w:lvl w:ilvl="5">
      <w:start w:val="1"/>
      <w:numFmt w:val="bullet"/>
      <w:pStyle w:val="2079"/>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644"/>
      <w:isLgl w:val="false"/>
      <w:suff w:val="tab"/>
      <w:lvlText w:val="o"/>
      <w:lvlJc w:val="left"/>
      <w:pPr>
        <w:ind w:left="5760" w:hanging="360"/>
      </w:pPr>
      <w:rPr>
        <w:rFonts w:hint="default" w:ascii="Courier New" w:hAnsi="Courier New" w:eastAsia="Courier New" w:cs="Courier New"/>
      </w:rPr>
    </w:lvl>
    <w:lvl w:ilvl="8">
      <w:start w:val="1"/>
      <w:numFmt w:val="bullet"/>
      <w:pStyle w:val="2067"/>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903"/>
      <w:isLgl w:val="false"/>
      <w:suff w:val="tab"/>
      <w:lvlText w:val="(%1)"/>
      <w:lvlJc w:val="left"/>
      <w:pPr>
        <w:ind w:left="840" w:hanging="420"/>
        <w:tabs>
          <w:tab w:val="left"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pStyle w:val="1829"/>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7">
    <w:multiLevelType w:val="hybridMultilevel"/>
    <w:lvl w:ilvl="0">
      <w:start w:val="4"/>
      <w:numFmt w:val="chineseCounting"/>
      <w:pStyle w:val="1095"/>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4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2052"/>
      <w:isLgl w:val="false"/>
      <w:suff w:val="tab"/>
      <w:lvlText w:val="第%1章"/>
      <w:lvlJc w:val="center"/>
      <w:pPr>
        <w:ind w:left="0" w:firstLine="288"/>
        <w:tabs>
          <w:tab w:val="left" w:pos="0" w:leader="none"/>
        </w:tabs>
      </w:pPr>
      <w:rPr>
        <w:rFonts w:ascii="Arial" w:hAnsi="Arial" w:eastAsia="仿宋_GB2312"/>
        <w:b w:val="0"/>
        <w:i w:val="0"/>
        <w:sz w:val="30"/>
        <w:szCs w:val="30"/>
      </w:rPr>
    </w:lvl>
    <w:lvl w:ilvl="1">
      <w:start w:val="1"/>
      <w:numFmt w:val="decimal"/>
      <w:isLgl w:val="false"/>
      <w:suff w:val="tab"/>
      <w:lvlText w:val="%1.%2."/>
      <w:lvlJc w:val="left"/>
      <w:pPr>
        <w:ind w:left="0" w:firstLine="0"/>
        <w:tabs>
          <w:tab w:val="left" w:pos="0" w:leader="none"/>
        </w:tabs>
      </w:pPr>
      <w:rPr>
        <w:rFonts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ascii="Arial" w:hAnsi="Arial" w:eastAsia="黑体"/>
        <w:b w:val="0"/>
        <w:i w:val="0"/>
        <w:sz w:val="24"/>
        <w:szCs w:val="24"/>
      </w:rPr>
    </w:lvl>
    <w:lvl w:ilvl="8">
      <w:start w:val="1"/>
      <w:numFmt w:val="decimal"/>
      <w:isLgl w:val="false"/>
      <w:suff w:val="tab"/>
      <w:lvlText w:val="%1.%2.%3.%4.%5.%6.%7.%8.%9."/>
      <w:lvlJc w:val="left"/>
      <w:pPr>
        <w:ind w:left="0" w:firstLine="0"/>
        <w:tabs>
          <w:tab w:val="left" w:pos="0" w:leader="none"/>
        </w:tabs>
      </w:pPr>
      <w:rPr>
        <w:rFonts w:ascii="Arial" w:hAnsi="Arial" w:eastAsia="黑体"/>
        <w:b w:val="0"/>
        <w:i w:val="0"/>
        <w:sz w:val="24"/>
        <w:szCs w:val="24"/>
      </w:rPr>
    </w:lvl>
  </w:abstractNum>
  <w:abstractNum w:abstractNumId="4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647"/>
      <w:isLgl w:val="false"/>
      <w:suff w:val="tab"/>
      <w:lvlText w:val="%1."/>
      <w:lvlJc w:val="left"/>
      <w:pPr>
        <w:ind w:left="420" w:hanging="420"/>
        <w:tabs>
          <w:tab w:val="left" w:pos="0" w:leader="none"/>
        </w:tabs>
      </w:pPr>
    </w:lvl>
    <w:lvl w:ilvl="1">
      <w:start w:val="1"/>
      <w:numFmt w:val="decimal"/>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2">
    <w:multiLevelType w:val="hybridMultilevel"/>
    <w:lvl w:ilvl="0">
      <w:start w:val="1"/>
      <w:numFmt w:val="bullet"/>
      <w:pStyle w:val="1811"/>
      <w:isLgl w:val="false"/>
      <w:suff w:val="tab"/>
      <w:lvlText w:val=""/>
      <w:lvlJc w:val="left"/>
      <w:pPr>
        <w:ind w:left="620" w:hanging="420"/>
        <w:tabs>
          <w:tab w:val="left" w:pos="620" w:leader="none"/>
        </w:tabs>
      </w:pPr>
      <w:rPr>
        <w:rFonts w:ascii="Wingdings" w:hAnsi="Wingdings"/>
      </w:rPr>
    </w:lvl>
    <w:lvl w:ilvl="1">
      <w:start w:val="1"/>
      <w:numFmt w:val="bullet"/>
      <w:isLgl w:val="false"/>
      <w:suff w:val="tab"/>
      <w:lvlText w:val=""/>
      <w:lvlJc w:val="left"/>
      <w:pPr>
        <w:ind w:left="1040" w:hanging="420"/>
        <w:tabs>
          <w:tab w:val="left" w:pos="1040" w:leader="none"/>
        </w:tabs>
      </w:pPr>
      <w:rPr>
        <w:rFonts w:ascii="Wingdings" w:hAnsi="Wingdings"/>
      </w:rPr>
    </w:lvl>
    <w:lvl w:ilvl="2">
      <w:start w:val="1"/>
      <w:numFmt w:val="bullet"/>
      <w:isLgl w:val="false"/>
      <w:suff w:val="tab"/>
      <w:lvlText w:val=""/>
      <w:lvlJc w:val="left"/>
      <w:pPr>
        <w:ind w:left="1460" w:hanging="420"/>
        <w:tabs>
          <w:tab w:val="left" w:pos="1460" w:leader="none"/>
        </w:tabs>
      </w:pPr>
      <w:rPr>
        <w:rFonts w:ascii="Wingdings" w:hAnsi="Wingdings"/>
      </w:rPr>
    </w:lvl>
    <w:lvl w:ilvl="3">
      <w:start w:val="1"/>
      <w:numFmt w:val="bullet"/>
      <w:isLgl w:val="false"/>
      <w:suff w:val="tab"/>
      <w:lvlText w:val=""/>
      <w:lvlJc w:val="left"/>
      <w:pPr>
        <w:ind w:left="1880" w:hanging="420"/>
        <w:tabs>
          <w:tab w:val="left" w:pos="1880" w:leader="none"/>
        </w:tabs>
      </w:pPr>
      <w:rPr>
        <w:rFonts w:ascii="Wingdings" w:hAnsi="Wingdings"/>
      </w:rPr>
    </w:lvl>
    <w:lvl w:ilvl="4">
      <w:start w:val="1"/>
      <w:numFmt w:val="bullet"/>
      <w:isLgl w:val="false"/>
      <w:suff w:val="tab"/>
      <w:lvlText w:val=""/>
      <w:lvlJc w:val="left"/>
      <w:pPr>
        <w:ind w:left="2300" w:hanging="420"/>
        <w:tabs>
          <w:tab w:val="left" w:pos="2300" w:leader="none"/>
        </w:tabs>
      </w:pPr>
      <w:rPr>
        <w:rFonts w:ascii="Wingdings" w:hAnsi="Wingdings"/>
      </w:rPr>
    </w:lvl>
    <w:lvl w:ilvl="5">
      <w:start w:val="1"/>
      <w:numFmt w:val="bullet"/>
      <w:isLgl w:val="false"/>
      <w:suff w:val="tab"/>
      <w:lvlText w:val=""/>
      <w:lvlJc w:val="left"/>
      <w:pPr>
        <w:ind w:left="2720" w:hanging="420"/>
        <w:tabs>
          <w:tab w:val="left" w:pos="2720" w:leader="none"/>
        </w:tabs>
      </w:pPr>
      <w:rPr>
        <w:rFonts w:ascii="Wingdings" w:hAnsi="Wingdings"/>
      </w:rPr>
    </w:lvl>
    <w:lvl w:ilvl="6">
      <w:start w:val="1"/>
      <w:numFmt w:val="bullet"/>
      <w:isLgl w:val="false"/>
      <w:suff w:val="tab"/>
      <w:lvlText w:val=""/>
      <w:lvlJc w:val="left"/>
      <w:pPr>
        <w:ind w:left="3140" w:hanging="420"/>
        <w:tabs>
          <w:tab w:val="left" w:pos="3140" w:leader="none"/>
        </w:tabs>
      </w:pPr>
      <w:rPr>
        <w:rFonts w:ascii="Wingdings" w:hAnsi="Wingdings"/>
      </w:rPr>
    </w:lvl>
    <w:lvl w:ilvl="7">
      <w:start w:val="1"/>
      <w:numFmt w:val="bullet"/>
      <w:isLgl w:val="false"/>
      <w:suff w:val="tab"/>
      <w:lvlText w:val=""/>
      <w:lvlJc w:val="left"/>
      <w:pPr>
        <w:ind w:left="3560" w:hanging="420"/>
        <w:tabs>
          <w:tab w:val="left" w:pos="3560" w:leader="none"/>
        </w:tabs>
      </w:pPr>
      <w:rPr>
        <w:rFonts w:ascii="Wingdings" w:hAnsi="Wingdings"/>
      </w:rPr>
    </w:lvl>
    <w:lvl w:ilvl="8">
      <w:start w:val="1"/>
      <w:numFmt w:val="bullet"/>
      <w:isLgl w:val="false"/>
      <w:suff w:val="tab"/>
      <w:lvlText w:val=""/>
      <w:lvlJc w:val="left"/>
      <w:pPr>
        <w:ind w:left="3980" w:hanging="420"/>
        <w:tabs>
          <w:tab w:val="left" w:pos="3980" w:leader="none"/>
        </w:tabs>
      </w:pPr>
      <w:rPr>
        <w:rFonts w:ascii="Wingdings" w:hAnsi="Wingdings"/>
      </w:rPr>
    </w:lvl>
  </w:abstractNum>
  <w:abstractNum w:abstractNumId="43">
    <w:multiLevelType w:val="hybridMultilevel"/>
    <w:lvl w:ilvl="0">
      <w:start w:val="1"/>
      <w:numFmt w:val="bullet"/>
      <w:pStyle w:val="112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bullet"/>
      <w:pStyle w:val="1789"/>
      <w:isLgl w:val="false"/>
      <w:suff w:val="tab"/>
      <w:lvlText w:val=""/>
      <w:lvlJc w:val="left"/>
      <w:pPr>
        <w:ind w:left="0" w:firstLine="113"/>
        <w:tabs>
          <w:tab w:val="left" w:pos="227" w:leader="none"/>
        </w:tabs>
      </w:pPr>
      <w:rPr>
        <w:rFonts w:ascii="Wingdings" w:hAnsi="Wingdings"/>
      </w:rPr>
    </w:lvl>
    <w:lvl w:ilvl="1">
      <w:start w:val="1"/>
      <w:numFmt w:val="decimal"/>
      <w:isLgl w:val="false"/>
      <w:suff w:val="tab"/>
      <w:lvlText w:val="%1.%2"/>
      <w:lvlJc w:val="left"/>
      <w:pPr>
        <w:ind w:left="776" w:hanging="576"/>
        <w:tabs>
          <w:tab w:val="left" w:pos="776" w:leader="none"/>
        </w:tabs>
      </w:pPr>
      <w:rPr>
        <w:rFonts w:hint="eastAsia"/>
      </w:rPr>
    </w:lvl>
    <w:lvl w:ilvl="2">
      <w:start w:val="1"/>
      <w:numFmt w:val="decimal"/>
      <w:isLgl w:val="false"/>
      <w:suff w:val="tab"/>
      <w:lvlText w:val="%1.%2.%3"/>
      <w:lvlJc w:val="left"/>
      <w:pPr>
        <w:ind w:left="920" w:hanging="720"/>
        <w:tabs>
          <w:tab w:val="left" w:pos="920" w:leader="none"/>
        </w:tabs>
      </w:pPr>
      <w:rPr>
        <w:rFonts w:hint="eastAsia"/>
      </w:rPr>
    </w:lvl>
    <w:lvl w:ilvl="3">
      <w:start w:val="1"/>
      <w:numFmt w:val="decimal"/>
      <w:isLgl w:val="false"/>
      <w:suff w:val="tab"/>
      <w:lvlText w:val="%1.%2.%3.%4"/>
      <w:lvlJc w:val="left"/>
      <w:pPr>
        <w:ind w:left="1064" w:hanging="864"/>
        <w:tabs>
          <w:tab w:val="left" w:pos="1064" w:leader="none"/>
        </w:tabs>
      </w:pPr>
      <w:rPr>
        <w:rFonts w:ascii="Times New Roman" w:hAnsi="Times New Roman" w:cs="Times New Roman"/>
      </w:rPr>
    </w:lvl>
    <w:lvl w:ilvl="4">
      <w:start w:val="1"/>
      <w:numFmt w:val="decimal"/>
      <w:isLgl w:val="false"/>
      <w:suff w:val="tab"/>
      <w:lvlText w:val="%1.%2.%3.%4.%5"/>
      <w:lvlJc w:val="left"/>
      <w:pPr>
        <w:ind w:left="2048" w:hanging="1008"/>
        <w:tabs>
          <w:tab w:val="left" w:pos="2048" w:leader="none"/>
        </w:tabs>
      </w:pPr>
      <w:rPr>
        <w:rFonts w:hint="eastAsia"/>
      </w:rPr>
    </w:lvl>
    <w:lvl w:ilvl="5">
      <w:start w:val="1"/>
      <w:numFmt w:val="decimal"/>
      <w:isLgl w:val="false"/>
      <w:suff w:val="tab"/>
      <w:lvlText w:val="%1.%2.%3.%4.%5.%6"/>
      <w:lvlJc w:val="left"/>
      <w:pPr>
        <w:ind w:left="1352" w:hanging="1152"/>
        <w:tabs>
          <w:tab w:val="left" w:pos="1352" w:leader="none"/>
        </w:tabs>
      </w:pPr>
      <w:rPr>
        <w:rFonts w:hint="eastAsia"/>
      </w:rPr>
    </w:lvl>
    <w:lvl w:ilvl="6">
      <w:start w:val="1"/>
      <w:numFmt w:val="decimal"/>
      <w:isLgl w:val="false"/>
      <w:suff w:val="tab"/>
      <w:lvlText w:val="%1.%2.%3.%4.%5.%6.%7"/>
      <w:lvlJc w:val="left"/>
      <w:pPr>
        <w:ind w:left="1496" w:hanging="1296"/>
        <w:tabs>
          <w:tab w:val="left" w:pos="1496" w:leader="none"/>
        </w:tabs>
      </w:pPr>
      <w:rPr>
        <w:rFonts w:hint="eastAsia"/>
      </w:rPr>
    </w:lvl>
    <w:lvl w:ilvl="7">
      <w:start w:val="1"/>
      <w:numFmt w:val="decimal"/>
      <w:isLgl w:val="false"/>
      <w:suff w:val="tab"/>
      <w:lvlText w:val="%1.%2.%3.%4.%5.%6.%7.%8"/>
      <w:lvlJc w:val="left"/>
      <w:pPr>
        <w:ind w:left="1640" w:hanging="1440"/>
        <w:tabs>
          <w:tab w:val="left" w:pos="1640" w:leader="none"/>
        </w:tabs>
      </w:pPr>
      <w:rPr>
        <w:rFonts w:hint="eastAsia"/>
      </w:rPr>
    </w:lvl>
    <w:lvl w:ilvl="8">
      <w:start w:val="1"/>
      <w:numFmt w:val="decimal"/>
      <w:isLgl w:val="false"/>
      <w:suff w:val="tab"/>
      <w:lvlText w:val="%1.%2.%3.%4.%5.%6.%7.%8.%9"/>
      <w:lvlJc w:val="left"/>
      <w:pPr>
        <w:ind w:left="1784" w:hanging="1584"/>
        <w:tabs>
          <w:tab w:val="left" w:pos="1784" w:leader="none"/>
        </w:tabs>
      </w:pPr>
      <w:rPr>
        <w:rFonts w:hint="eastAsia"/>
      </w:rPr>
    </w:lvl>
  </w:abstractNum>
  <w:abstractNum w:abstractNumId="46">
    <w:multiLevelType w:val="hybridMultilevel"/>
    <w:lvl w:ilvl="0">
      <w:start w:val="1"/>
      <w:numFmt w:val="decimal"/>
      <w:pStyle w:val="1940"/>
      <w:isLgl w:val="false"/>
      <w:suff w:val="tab"/>
      <w:lvlText w:val="%1）"/>
      <w:lvlJc w:val="left"/>
      <w:pPr>
        <w:ind w:left="780" w:hanging="360"/>
        <w:tabs>
          <w:tab w:val="left" w:pos="7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7">
    <w:multiLevelType w:val="hybridMultilevel"/>
    <w:lvl w:ilvl="0">
      <w:start w:val="1"/>
      <w:numFmt w:val="bullet"/>
      <w:pStyle w:val="1782"/>
      <w:isLgl w:val="false"/>
      <w:suff w:val="tab"/>
      <w:lvlText w:val=""/>
      <w:lvlJc w:val="left"/>
      <w:pPr>
        <w:ind w:left="360" w:hanging="360"/>
        <w:tabs>
          <w:tab w:val="left"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bullet"/>
      <w:pStyle w:val="1856"/>
      <w:isLgl w:val="false"/>
      <w:suff w:val="tab"/>
      <w:lvlText w:val=""/>
      <w:lvlJc w:val="left"/>
      <w:pPr>
        <w:ind w:left="900" w:hanging="420"/>
        <w:tabs>
          <w:tab w:val="left" w:pos="900"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21"/>
  </w:num>
  <w:num w:numId="2">
    <w:abstractNumId w:val="15"/>
  </w:num>
  <w:num w:numId="3">
    <w:abstractNumId w:val="37"/>
  </w:num>
  <w:num w:numId="4">
    <w:abstractNumId w:val="13"/>
  </w:num>
  <w:num w:numId="5">
    <w:abstractNumId w:val="9"/>
  </w:num>
  <w:num w:numId="6">
    <w:abstractNumId w:val="23"/>
  </w:num>
  <w:num w:numId="7">
    <w:abstractNumId w:val="28"/>
  </w:num>
  <w:num w:numId="8">
    <w:abstractNumId w:val="43"/>
  </w:num>
  <w:num w:numId="9">
    <w:abstractNumId w:val="22"/>
  </w:num>
  <w:num w:numId="10">
    <w:abstractNumId w:val="5"/>
  </w:num>
  <w:num w:numId="11">
    <w:abstractNumId w:val="29"/>
  </w:num>
  <w:num w:numId="12">
    <w:abstractNumId w:val="38"/>
  </w:num>
  <w:num w:numId="13">
    <w:abstractNumId w:val="14"/>
  </w:num>
  <w:num w:numId="14">
    <w:abstractNumId w:val="34"/>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1"/>
  </w:num>
  <w:num w:numId="22">
    <w:abstractNumId w:val="24"/>
  </w:num>
  <w:num w:numId="23">
    <w:abstractNumId w:val="32"/>
  </w:num>
  <w:num w:numId="24">
    <w:abstractNumId w:val="8"/>
  </w:num>
  <w:num w:numId="25">
    <w:abstractNumId w:val="47"/>
  </w:num>
  <w:num w:numId="26">
    <w:abstractNumId w:val="45"/>
  </w:num>
  <w:num w:numId="27">
    <w:abstractNumId w:val="12"/>
  </w:num>
  <w:num w:numId="28">
    <w:abstractNumId w:val="42"/>
  </w:num>
  <w:num w:numId="29">
    <w:abstractNumId w:val="6"/>
  </w:num>
  <w:num w:numId="30">
    <w:abstractNumId w:val="31"/>
  </w:num>
  <w:num w:numId="31">
    <w:abstractNumId w:val="2"/>
  </w:num>
  <w:num w:numId="32">
    <w:abstractNumId w:val="36"/>
  </w:num>
  <w:num w:numId="33">
    <w:abstractNumId w:val="48"/>
  </w:num>
  <w:num w:numId="34">
    <w:abstractNumId w:val="0"/>
  </w:num>
  <w:num w:numId="35">
    <w:abstractNumId w:val="26"/>
  </w:num>
  <w:num w:numId="36">
    <w:abstractNumId w:val="35"/>
  </w:num>
  <w:num w:numId="37">
    <w:abstractNumId w:val="20"/>
  </w:num>
  <w:num w:numId="38">
    <w:abstractNumId w:val="18"/>
  </w:num>
  <w:num w:numId="39">
    <w:abstractNumId w:val="30"/>
  </w:num>
  <w:num w:numId="40">
    <w:abstractNumId w:val="46"/>
  </w:num>
  <w:num w:numId="41">
    <w:abstractNumId w:val="11"/>
  </w:num>
  <w:num w:numId="42">
    <w:abstractNumId w:val="4"/>
  </w:num>
  <w:num w:numId="43">
    <w:abstractNumId w:val="10"/>
  </w:num>
  <w:num w:numId="44">
    <w:abstractNumId w:val="39"/>
  </w:num>
  <w:num w:numId="45">
    <w:abstractNumId w:val="1"/>
  </w:num>
  <w:num w:numId="46">
    <w:abstractNumId w:val="25"/>
  </w:num>
  <w:num w:numId="47">
    <w:abstractNumId w:val="3"/>
  </w:num>
  <w:num w:numId="48">
    <w:abstractNumId w:val="40"/>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default="1">
    <w:name w:val="Normal"/>
    <w:next w:val="897"/>
    <w:link w:val="2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name w:val="Heading 1"/>
    <w:basedOn w:val="885"/>
    <w:next w:val="885"/>
    <w:link w:val="923"/>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link w:val="924"/>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link w:val="925"/>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link w:val="926"/>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link w:val="927"/>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link w:val="928"/>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30"/>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31"/>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customStyle="1">
    <w:name w:val="首行缩进"/>
    <w:basedOn w:val="885"/>
    <w:uiPriority w:val="0"/>
    <w:qFormat/>
    <w:pPr>
      <w:ind w:firstLine="420"/>
      <w:spacing w:line="360" w:lineRule="auto"/>
    </w:pPr>
  </w:style>
  <w:style w:type="paragraph" w:styleId="898">
    <w:name w:val="toc 7"/>
    <w:basedOn w:val="885"/>
    <w:next w:val="885"/>
    <w:uiPriority w:val="39"/>
    <w:unhideWhenUsed/>
    <w:qFormat/>
    <w:pPr>
      <w:ind w:left="1701" w:right="0" w:firstLine="0"/>
      <w:spacing w:after="57"/>
    </w:pPr>
  </w:style>
  <w:style w:type="paragraph" w:styleId="899">
    <w:name w:val="Caption"/>
    <w:basedOn w:val="885"/>
    <w:next w:val="8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annotation text"/>
    <w:basedOn w:val="885"/>
    <w:uiPriority w:val="99"/>
    <w:semiHidden/>
    <w:unhideWhenUsed/>
    <w:qFormat/>
    <w:pPr>
      <w:jc w:val="left"/>
    </w:pPr>
  </w:style>
  <w:style w:type="paragraph" w:styleId="901">
    <w:name w:val="toc 5"/>
    <w:basedOn w:val="885"/>
    <w:next w:val="885"/>
    <w:uiPriority w:val="39"/>
    <w:unhideWhenUsed/>
    <w:qFormat/>
    <w:pPr>
      <w:ind w:left="1134" w:right="0" w:firstLine="0"/>
      <w:spacing w:after="57"/>
    </w:pPr>
  </w:style>
  <w:style w:type="paragraph" w:styleId="902">
    <w:name w:val="toc 3"/>
    <w:basedOn w:val="885"/>
    <w:next w:val="885"/>
    <w:uiPriority w:val="39"/>
    <w:unhideWhenUsed/>
    <w:qFormat/>
    <w:pPr>
      <w:ind w:left="567" w:right="0" w:firstLine="0"/>
      <w:spacing w:after="57"/>
    </w:pPr>
  </w:style>
  <w:style w:type="paragraph" w:styleId="903">
    <w:name w:val="Plain Text"/>
    <w:basedOn w:val="885"/>
    <w:uiPriority w:val="6"/>
    <w:qFormat/>
    <w:rPr>
      <w:rFonts w:ascii="宋体" w:hAnsi="Courier New" w:eastAsia="楷体_GB2312"/>
      <w:sz w:val="28"/>
      <w:szCs w:val="20"/>
    </w:rPr>
  </w:style>
  <w:style w:type="paragraph" w:styleId="904">
    <w:name w:val="toc 8"/>
    <w:basedOn w:val="885"/>
    <w:next w:val="885"/>
    <w:uiPriority w:val="39"/>
    <w:unhideWhenUsed/>
    <w:qFormat/>
    <w:pPr>
      <w:ind w:left="1984" w:right="0" w:firstLine="0"/>
      <w:spacing w:after="57"/>
    </w:pPr>
  </w:style>
  <w:style w:type="paragraph" w:styleId="905">
    <w:name w:val="endnote text"/>
    <w:basedOn w:val="885"/>
    <w:link w:val="1067"/>
    <w:uiPriority w:val="99"/>
    <w:semiHidden/>
    <w:unhideWhenUsed/>
    <w:qFormat/>
    <w:pPr>
      <w:spacing w:after="0" w:line="240" w:lineRule="auto"/>
    </w:pPr>
    <w:rPr>
      <w:sz w:val="20"/>
    </w:rPr>
  </w:style>
  <w:style w:type="paragraph" w:styleId="906">
    <w:name w:val="Footer"/>
    <w:basedOn w:val="885"/>
    <w:link w:val="940"/>
    <w:uiPriority w:val="99"/>
    <w:unhideWhenUsed/>
    <w:qFormat/>
    <w:pPr>
      <w:spacing w:after="0" w:line="240" w:lineRule="auto"/>
      <w:tabs>
        <w:tab w:val="center" w:pos="7143" w:leader="none"/>
        <w:tab w:val="right" w:pos="14287" w:leader="none"/>
      </w:tabs>
    </w:pPr>
  </w:style>
  <w:style w:type="paragraph" w:styleId="907">
    <w:name w:val="Header"/>
    <w:basedOn w:val="885"/>
    <w:link w:val="938"/>
    <w:uiPriority w:val="99"/>
    <w:unhideWhenUsed/>
    <w:qFormat/>
    <w:pPr>
      <w:spacing w:after="0" w:line="240" w:lineRule="auto"/>
      <w:tabs>
        <w:tab w:val="center" w:pos="7143" w:leader="none"/>
        <w:tab w:val="right" w:pos="14287" w:leader="none"/>
      </w:tabs>
    </w:pPr>
  </w:style>
  <w:style w:type="paragraph" w:styleId="908">
    <w:name w:val="toc 1"/>
    <w:basedOn w:val="885"/>
    <w:next w:val="885"/>
    <w:uiPriority w:val="39"/>
    <w:unhideWhenUsed/>
    <w:qFormat/>
    <w:pPr>
      <w:ind w:left="0" w:right="0" w:firstLine="0"/>
      <w:spacing w:after="57"/>
    </w:pPr>
  </w:style>
  <w:style w:type="paragraph" w:styleId="909">
    <w:name w:val="toc 4"/>
    <w:basedOn w:val="885"/>
    <w:next w:val="885"/>
    <w:uiPriority w:val="39"/>
    <w:unhideWhenUsed/>
    <w:qFormat/>
    <w:pPr>
      <w:ind w:left="850" w:right="0" w:firstLine="0"/>
      <w:spacing w:after="57"/>
    </w:pPr>
  </w:style>
  <w:style w:type="paragraph" w:styleId="910">
    <w:name w:val="Subtitle"/>
    <w:basedOn w:val="885"/>
    <w:next w:val="885"/>
    <w:link w:val="933"/>
    <w:uiPriority w:val="11"/>
    <w:qFormat/>
    <w:pPr>
      <w:spacing w:before="200" w:after="200"/>
    </w:pPr>
    <w:rPr>
      <w:sz w:val="24"/>
      <w:szCs w:val="24"/>
    </w:rPr>
  </w:style>
  <w:style w:type="paragraph" w:styleId="911">
    <w:name w:val="footnote text"/>
    <w:basedOn w:val="885"/>
    <w:link w:val="1066"/>
    <w:uiPriority w:val="99"/>
    <w:semiHidden/>
    <w:unhideWhenUsed/>
    <w:qFormat/>
    <w:pPr>
      <w:spacing w:after="40" w:line="240" w:lineRule="auto"/>
    </w:pPr>
    <w:rPr>
      <w:sz w:val="18"/>
    </w:rPr>
  </w:style>
  <w:style w:type="paragraph" w:styleId="912">
    <w:name w:val="toc 6"/>
    <w:basedOn w:val="885"/>
    <w:next w:val="885"/>
    <w:uiPriority w:val="39"/>
    <w:unhideWhenUsed/>
    <w:qFormat/>
    <w:pPr>
      <w:ind w:left="1417" w:right="0" w:firstLine="0"/>
      <w:spacing w:after="57"/>
    </w:pPr>
  </w:style>
  <w:style w:type="paragraph" w:styleId="913">
    <w:name w:val="table of figures"/>
    <w:basedOn w:val="885"/>
    <w:next w:val="885"/>
    <w:uiPriority w:val="99"/>
    <w:unhideWhenUsed/>
    <w:qFormat/>
    <w:pPr>
      <w:spacing w:after="0" w:afterAutospacing="0"/>
    </w:pPr>
  </w:style>
  <w:style w:type="paragraph" w:styleId="914">
    <w:name w:val="toc 2"/>
    <w:basedOn w:val="885"/>
    <w:next w:val="885"/>
    <w:uiPriority w:val="39"/>
    <w:unhideWhenUsed/>
    <w:qFormat/>
    <w:pPr>
      <w:ind w:left="283" w:right="0" w:firstLine="0"/>
      <w:spacing w:after="57"/>
    </w:pPr>
  </w:style>
  <w:style w:type="paragraph" w:styleId="915">
    <w:name w:val="toc 9"/>
    <w:basedOn w:val="885"/>
    <w:next w:val="885"/>
    <w:uiPriority w:val="39"/>
    <w:unhideWhenUsed/>
    <w:qFormat/>
    <w:pPr>
      <w:ind w:left="2268" w:right="0" w:firstLine="0"/>
      <w:spacing w:after="57"/>
    </w:pPr>
  </w:style>
  <w:style w:type="paragraph" w:styleId="916">
    <w:name w:val="Normal (Web)"/>
    <w:basedOn w:val="885"/>
    <w:uiPriority w:val="99"/>
    <w:semiHidden/>
    <w:unhideWhenUsed/>
    <w:qFormat/>
    <w:rPr>
      <w:sz w:val="24"/>
    </w:rPr>
  </w:style>
  <w:style w:type="paragraph" w:styleId="917">
    <w:name w:val="Title"/>
    <w:basedOn w:val="885"/>
    <w:next w:val="885"/>
    <w:link w:val="932"/>
    <w:uiPriority w:val="10"/>
    <w:qFormat/>
    <w:pPr>
      <w:contextualSpacing/>
      <w:spacing w:before="300" w:after="200"/>
    </w:pPr>
    <w:rPr>
      <w:sz w:val="48"/>
      <w:szCs w:val="48"/>
    </w:rPr>
  </w:style>
  <w:style w:type="table" w:styleId="9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99"/>
    <w:semiHidden/>
    <w:unhideWhenUsed/>
    <w:qFormat/>
    <w:rPr>
      <w:vertAlign w:val="superscript"/>
    </w:rPr>
  </w:style>
  <w:style w:type="character" w:styleId="920">
    <w:name w:val="Emphasis"/>
    <w:basedOn w:val="895"/>
    <w:uiPriority w:val="20"/>
    <w:qFormat/>
    <w:rPr>
      <w:i/>
    </w:rPr>
  </w:style>
  <w:style w:type="character" w:styleId="921">
    <w:name w:val="Hyperlink"/>
    <w:uiPriority w:val="99"/>
    <w:unhideWhenUsed/>
    <w:qFormat/>
    <w:rPr>
      <w:color w:val="0000ff" w:themeColor="hyperlink"/>
      <w:u w:val="single"/>
      <w14:textFill>
        <w14:solidFill>
          <w14:schemeClr w14:val="hlink"/>
        </w14:solidFill>
      </w14:textFill>
    </w:rPr>
  </w:style>
  <w:style w:type="character" w:styleId="922">
    <w:name w:val="footnote reference"/>
    <w:uiPriority w:val="99"/>
    <w:unhideWhenUsed/>
    <w:qFormat/>
    <w:rPr>
      <w:vertAlign w:val="superscript"/>
    </w:rPr>
  </w:style>
  <w:style w:type="character" w:styleId="923" w:customStyle="1">
    <w:name w:val="Heading 1 Char"/>
    <w:link w:val="886"/>
    <w:uiPriority w:val="9"/>
    <w:qFormat/>
    <w:rPr>
      <w:rFonts w:ascii="Arial" w:hAnsi="Arial" w:eastAsia="Arial" w:cs="Arial"/>
      <w:sz w:val="40"/>
      <w:szCs w:val="40"/>
    </w:rPr>
  </w:style>
  <w:style w:type="character" w:styleId="924" w:customStyle="1">
    <w:name w:val="Heading 2 Char"/>
    <w:link w:val="887"/>
    <w:uiPriority w:val="9"/>
    <w:qFormat/>
    <w:rPr>
      <w:rFonts w:ascii="Arial" w:hAnsi="Arial" w:eastAsia="Arial" w:cs="Arial"/>
      <w:sz w:val="34"/>
    </w:rPr>
  </w:style>
  <w:style w:type="character" w:styleId="925" w:customStyle="1">
    <w:name w:val="Heading 3 Char"/>
    <w:link w:val="888"/>
    <w:uiPriority w:val="9"/>
    <w:qFormat/>
    <w:rPr>
      <w:rFonts w:ascii="Arial" w:hAnsi="Arial" w:eastAsia="Arial" w:cs="Arial"/>
      <w:sz w:val="30"/>
      <w:szCs w:val="30"/>
    </w:rPr>
  </w:style>
  <w:style w:type="character" w:styleId="926" w:customStyle="1">
    <w:name w:val="Heading 4 Char"/>
    <w:link w:val="889"/>
    <w:uiPriority w:val="9"/>
    <w:qFormat/>
    <w:rPr>
      <w:rFonts w:ascii="Arial" w:hAnsi="Arial" w:eastAsia="Arial" w:cs="Arial"/>
      <w:b/>
      <w:bCs/>
      <w:sz w:val="26"/>
      <w:szCs w:val="26"/>
    </w:rPr>
  </w:style>
  <w:style w:type="character" w:styleId="927" w:customStyle="1">
    <w:name w:val="Heading 5 Char"/>
    <w:link w:val="890"/>
    <w:uiPriority w:val="9"/>
    <w:qFormat/>
    <w:rPr>
      <w:rFonts w:ascii="Arial" w:hAnsi="Arial" w:eastAsia="Arial" w:cs="Arial"/>
      <w:b/>
      <w:bCs/>
      <w:sz w:val="24"/>
      <w:szCs w:val="24"/>
    </w:rPr>
  </w:style>
  <w:style w:type="character" w:styleId="928" w:customStyle="1">
    <w:name w:val="Heading 6 Char"/>
    <w:link w:val="891"/>
    <w:uiPriority w:val="9"/>
    <w:qFormat/>
    <w:rPr>
      <w:rFonts w:ascii="Arial" w:hAnsi="Arial" w:eastAsia="Arial" w:cs="Arial"/>
      <w:b/>
      <w:bCs/>
      <w:sz w:val="22"/>
      <w:szCs w:val="22"/>
    </w:rPr>
  </w:style>
  <w:style w:type="character" w:styleId="929" w:customStyle="1">
    <w:name w:val="Heading 7 Char"/>
    <w:link w:val="892"/>
    <w:uiPriority w:val="9"/>
    <w:qFormat/>
    <w:rPr>
      <w:rFonts w:ascii="Arial" w:hAnsi="Arial" w:eastAsia="Arial" w:cs="Arial"/>
      <w:b/>
      <w:bCs/>
      <w:i/>
      <w:iCs/>
      <w:sz w:val="22"/>
      <w:szCs w:val="22"/>
    </w:rPr>
  </w:style>
  <w:style w:type="character" w:styleId="930" w:customStyle="1">
    <w:name w:val="Heading 8 Char"/>
    <w:link w:val="893"/>
    <w:uiPriority w:val="9"/>
    <w:qFormat/>
    <w:rPr>
      <w:rFonts w:ascii="Arial" w:hAnsi="Arial" w:eastAsia="Arial" w:cs="Arial"/>
      <w:i/>
      <w:iCs/>
      <w:sz w:val="22"/>
      <w:szCs w:val="22"/>
    </w:rPr>
  </w:style>
  <w:style w:type="character" w:styleId="931" w:customStyle="1">
    <w:name w:val="Heading 9 Char"/>
    <w:link w:val="894"/>
    <w:uiPriority w:val="9"/>
    <w:qFormat/>
    <w:rPr>
      <w:rFonts w:ascii="Arial" w:hAnsi="Arial" w:eastAsia="Arial" w:cs="Arial"/>
      <w:i/>
      <w:iCs/>
      <w:sz w:val="21"/>
      <w:szCs w:val="21"/>
    </w:rPr>
  </w:style>
  <w:style w:type="character" w:styleId="932" w:customStyle="1">
    <w:name w:val="Title Char"/>
    <w:link w:val="917"/>
    <w:uiPriority w:val="10"/>
    <w:qFormat/>
    <w:rPr>
      <w:sz w:val="48"/>
      <w:szCs w:val="48"/>
    </w:rPr>
  </w:style>
  <w:style w:type="character" w:styleId="933" w:customStyle="1">
    <w:name w:val="Subtitle Char"/>
    <w:link w:val="910"/>
    <w:uiPriority w:val="11"/>
    <w:rPr>
      <w:sz w:val="24"/>
      <w:szCs w:val="24"/>
    </w:rPr>
  </w:style>
  <w:style w:type="paragraph" w:styleId="934">
    <w:name w:val="Quote"/>
    <w:basedOn w:val="885"/>
    <w:next w:val="885"/>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85"/>
    <w:next w:val="885"/>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link w:val="907"/>
    <w:uiPriority w:val="99"/>
    <w:qFormat/>
  </w:style>
  <w:style w:type="character" w:styleId="939" w:customStyle="1">
    <w:name w:val="Footer Char"/>
    <w:link w:val="906"/>
    <w:uiPriority w:val="99"/>
    <w:qFormat/>
  </w:style>
  <w:style w:type="character" w:styleId="940" w:customStyle="1">
    <w:name w:val="Caption Char"/>
    <w:link w:val="906"/>
    <w:uiPriority w:val="99"/>
    <w:qFormat/>
  </w:style>
  <w:style w:type="table" w:styleId="9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Footnote Text Char"/>
    <w:link w:val="911"/>
    <w:uiPriority w:val="99"/>
    <w:qFormat/>
    <w:rPr>
      <w:sz w:val="18"/>
    </w:rPr>
  </w:style>
  <w:style w:type="character" w:styleId="1067" w:customStyle="1">
    <w:name w:val="Endnote Text Char"/>
    <w:link w:val="905"/>
    <w:uiPriority w:val="99"/>
    <w:qFormat/>
    <w:rPr>
      <w:sz w:val="20"/>
    </w:rPr>
  </w:style>
  <w:style w:type="paragraph" w:styleId="1068" w:customStyle="1">
    <w:name w:val="标题 11"/>
    <w:basedOn w:val="885"/>
    <w:next w:val="885"/>
    <w:link w:val="1082"/>
    <w:uiPriority w:val="2"/>
    <w:qFormat/>
    <w:pPr>
      <w:keepNext/>
      <w:outlineLvl w:val="0"/>
    </w:pPr>
    <w:rPr>
      <w:rFonts w:ascii="楷体_GB2312" w:eastAsia="楷体_GB2312"/>
      <w:sz w:val="28"/>
      <w:szCs w:val="20"/>
    </w:rPr>
  </w:style>
  <w:style w:type="paragraph" w:styleId="1069" w:customStyle="1">
    <w:name w:val="标题 21"/>
    <w:basedOn w:val="885"/>
    <w:next w:val="1070"/>
    <w:link w:val="1083"/>
    <w:uiPriority w:val="2"/>
    <w:qFormat/>
    <w:pPr>
      <w:jc w:val="center"/>
      <w:keepLines/>
      <w:keepNext/>
      <w:spacing w:before="260" w:after="260" w:line="416" w:lineRule="auto"/>
      <w:outlineLvl w:val="1"/>
    </w:pPr>
    <w:rPr>
      <w:rFonts w:ascii="Arial" w:hAnsi="Arial" w:eastAsia="幼圆"/>
      <w:b/>
      <w:sz w:val="44"/>
      <w:szCs w:val="20"/>
    </w:rPr>
  </w:style>
  <w:style w:type="paragraph" w:styleId="1070" w:customStyle="1">
    <w:name w:val="正文缩进1"/>
    <w:basedOn w:val="885"/>
    <w:link w:val="1084"/>
    <w:uiPriority w:val="0"/>
    <w:pPr>
      <w:ind w:firstLine="420"/>
    </w:pPr>
    <w:rPr>
      <w:szCs w:val="20"/>
    </w:rPr>
  </w:style>
  <w:style w:type="paragraph" w:styleId="1071" w:customStyle="1">
    <w:name w:val="标题 31"/>
    <w:basedOn w:val="885"/>
    <w:next w:val="1070"/>
    <w:uiPriority w:val="2"/>
    <w:qFormat/>
    <w:pPr>
      <w:keepLines/>
      <w:keepNext/>
      <w:spacing w:before="260" w:after="260" w:line="416" w:lineRule="auto"/>
      <w:outlineLvl w:val="2"/>
    </w:pPr>
    <w:rPr>
      <w:b/>
      <w:sz w:val="32"/>
      <w:szCs w:val="20"/>
    </w:rPr>
  </w:style>
  <w:style w:type="paragraph" w:styleId="1072" w:customStyle="1">
    <w:name w:val="标题 41"/>
    <w:basedOn w:val="885"/>
    <w:next w:val="1070"/>
    <w:uiPriority w:val="2"/>
    <w:qFormat/>
    <w:pPr>
      <w:keepLines/>
      <w:keepNext/>
      <w:spacing w:before="280" w:after="290" w:line="376" w:lineRule="auto"/>
      <w:outlineLvl w:val="3"/>
    </w:pPr>
    <w:rPr>
      <w:rFonts w:ascii="Arial" w:hAnsi="Arial" w:eastAsia="黑体"/>
      <w:b/>
      <w:bCs/>
      <w:sz w:val="28"/>
      <w:szCs w:val="28"/>
    </w:rPr>
  </w:style>
  <w:style w:type="paragraph" w:styleId="1073" w:customStyle="1">
    <w:name w:val="标题 51"/>
    <w:basedOn w:val="885"/>
    <w:next w:val="885"/>
    <w:uiPriority w:val="2"/>
    <w:qFormat/>
    <w:pPr>
      <w:keepNext/>
      <w:outlineLvl w:val="4"/>
    </w:pPr>
    <w:rPr>
      <w:rFonts w:ascii="宋体" w:hAnsi="宋体"/>
      <w:b/>
      <w:bCs/>
    </w:rPr>
  </w:style>
  <w:style w:type="paragraph" w:styleId="1074" w:customStyle="1">
    <w:name w:val="标题 61"/>
    <w:basedOn w:val="885"/>
    <w:next w:val="885"/>
    <w:link w:val="1085"/>
    <w:uiPriority w:val="2"/>
    <w:qFormat/>
    <w:pPr>
      <w:jc w:val="left"/>
      <w:keepLines/>
      <w:keepNext/>
      <w:spacing w:before="240" w:after="64" w:line="320" w:lineRule="atLeast"/>
      <w:outlineLvl w:val="5"/>
    </w:pPr>
    <w:rPr>
      <w:rFonts w:ascii="Arial" w:hAnsi="Arial" w:eastAsia="黑体"/>
      <w:b/>
      <w:bCs/>
      <w:sz w:val="24"/>
    </w:rPr>
  </w:style>
  <w:style w:type="paragraph" w:styleId="1075" w:customStyle="1">
    <w:name w:val="标题 71"/>
    <w:basedOn w:val="885"/>
    <w:next w:val="885"/>
    <w:link w:val="1086"/>
    <w:uiPriority w:val="2"/>
    <w:qFormat/>
    <w:pPr>
      <w:numPr>
        <w:ilvl w:val="5"/>
        <w:numId w:val="1"/>
      </w:numPr>
      <w:ind w:left="842" w:hanging="401"/>
      <w:jc w:val="left"/>
      <w:keepNext/>
      <w:spacing w:line="300" w:lineRule="auto"/>
      <w:tabs>
        <w:tab w:val="left" w:pos="851" w:leader="none"/>
      </w:tabs>
      <w:outlineLvl w:val="6"/>
    </w:pPr>
    <w:rPr>
      <w:rFonts w:ascii="Arial" w:hAnsi="Arial" w:cs="Arial"/>
      <w:b/>
      <w:bCs/>
    </w:rPr>
  </w:style>
  <w:style w:type="paragraph" w:styleId="1076" w:customStyle="1">
    <w:name w:val="标题 81"/>
    <w:basedOn w:val="885"/>
    <w:next w:val="885"/>
    <w:link w:val="1087"/>
    <w:uiPriority w:val="2"/>
    <w:qFormat/>
    <w:pPr>
      <w:jc w:val="left"/>
      <w:keepLines/>
      <w:keepNext/>
      <w:spacing w:before="240" w:after="64" w:line="320" w:lineRule="atLeast"/>
      <w:outlineLvl w:val="7"/>
    </w:pPr>
    <w:rPr>
      <w:rFonts w:ascii="Arial" w:hAnsi="Arial" w:eastAsia="黑体"/>
      <w:sz w:val="24"/>
    </w:rPr>
  </w:style>
  <w:style w:type="paragraph" w:styleId="1077" w:customStyle="1">
    <w:name w:val="标题 91"/>
    <w:basedOn w:val="885"/>
    <w:next w:val="885"/>
    <w:link w:val="1088"/>
    <w:uiPriority w:val="2"/>
    <w:qFormat/>
    <w:pPr>
      <w:jc w:val="left"/>
      <w:keepLines/>
      <w:keepNext/>
      <w:spacing w:before="240" w:after="64" w:line="320" w:lineRule="atLeast"/>
      <w:outlineLvl w:val="8"/>
    </w:pPr>
    <w:rPr>
      <w:rFonts w:ascii="Arial" w:hAnsi="Arial" w:eastAsia="黑体"/>
      <w:szCs w:val="21"/>
    </w:rPr>
  </w:style>
  <w:style w:type="character" w:styleId="1078" w:customStyle="1">
    <w:name w:val="默认段落字体11"/>
    <w:link w:val="885"/>
    <w:uiPriority w:val="0"/>
    <w:semiHidden/>
    <w:qFormat/>
  </w:style>
  <w:style w:type="table" w:styleId="1079" w:customStyle="1">
    <w:name w:val="普通表格1"/>
    <w:uiPriority w:val="0"/>
    <w:semiHidden/>
    <w:qFormat/>
    <w:tblPr/>
  </w:style>
  <w:style w:type="paragraph" w:styleId="1080" w:customStyle="1">
    <w:name w:val="宏文本1"/>
    <w:link w:val="108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character" w:styleId="1081" w:customStyle="1">
    <w:name w:val="宏文本 字符"/>
    <w:link w:val="1080"/>
    <w:uiPriority w:val="0"/>
    <w:rPr>
      <w:rFonts w:ascii="Courier New" w:hAnsi="Courier New" w:eastAsia="Times New Roman"/>
      <w:sz w:val="24"/>
      <w:szCs w:val="24"/>
    </w:rPr>
  </w:style>
  <w:style w:type="character" w:styleId="1082" w:customStyle="1">
    <w:name w:val="标题 1 字符"/>
    <w:link w:val="1068"/>
    <w:uiPriority w:val="0"/>
    <w:qFormat/>
    <w:rPr>
      <w:rFonts w:ascii="楷体_GB2312" w:eastAsia="楷体_GB2312"/>
      <w:sz w:val="28"/>
      <w:lang w:val="en-US" w:eastAsia="zh-CN" w:bidi="ar-SA"/>
    </w:rPr>
  </w:style>
  <w:style w:type="character" w:styleId="1083" w:customStyle="1">
    <w:name w:val="标题 2 字符"/>
    <w:link w:val="1069"/>
    <w:uiPriority w:val="0"/>
    <w:rPr>
      <w:rFonts w:ascii="Arial" w:hAnsi="Arial" w:eastAsia="幼圆"/>
      <w:b/>
      <w:sz w:val="44"/>
    </w:rPr>
  </w:style>
  <w:style w:type="character" w:styleId="1084" w:customStyle="1">
    <w:name w:val="正文缩进 字符"/>
    <w:link w:val="1070"/>
    <w:uiPriority w:val="0"/>
    <w:qFormat/>
    <w:rPr>
      <w:rFonts w:eastAsia="宋体"/>
      <w:sz w:val="21"/>
      <w:lang w:val="en-US" w:eastAsia="zh-CN" w:bidi="ar-SA"/>
    </w:rPr>
  </w:style>
  <w:style w:type="character" w:styleId="1085" w:customStyle="1">
    <w:name w:val="标题 6 字符"/>
    <w:link w:val="1074"/>
    <w:uiPriority w:val="2"/>
    <w:qFormat/>
    <w:rPr>
      <w:rFonts w:ascii="Arial" w:hAnsi="Arial" w:eastAsia="黑体"/>
      <w:b/>
      <w:bCs/>
      <w:sz w:val="24"/>
      <w:szCs w:val="24"/>
    </w:rPr>
  </w:style>
  <w:style w:type="character" w:styleId="1086" w:customStyle="1">
    <w:name w:val="标题 7 字符"/>
    <w:link w:val="1075"/>
    <w:uiPriority w:val="2"/>
    <w:rPr>
      <w:rFonts w:ascii="Arial" w:hAnsi="Arial" w:cs="Arial"/>
      <w:b/>
      <w:bCs/>
      <w:sz w:val="21"/>
      <w:szCs w:val="24"/>
    </w:rPr>
  </w:style>
  <w:style w:type="character" w:styleId="1087" w:customStyle="1">
    <w:name w:val="标题 8 字符"/>
    <w:link w:val="1076"/>
    <w:uiPriority w:val="2"/>
    <w:qFormat/>
    <w:rPr>
      <w:rFonts w:ascii="Arial" w:hAnsi="Arial" w:eastAsia="黑体"/>
      <w:sz w:val="24"/>
      <w:szCs w:val="24"/>
    </w:rPr>
  </w:style>
  <w:style w:type="character" w:styleId="1088" w:customStyle="1">
    <w:name w:val="标题 9 字符"/>
    <w:link w:val="1077"/>
    <w:uiPriority w:val="2"/>
    <w:qFormat/>
    <w:rPr>
      <w:rFonts w:ascii="Arial" w:hAnsi="Arial" w:eastAsia="黑体"/>
      <w:sz w:val="21"/>
      <w:szCs w:val="21"/>
    </w:rPr>
  </w:style>
  <w:style w:type="paragraph" w:styleId="1089" w:customStyle="1">
    <w:name w:val="列表 31"/>
    <w:basedOn w:val="885"/>
    <w:uiPriority w:val="2"/>
    <w:pPr>
      <w:ind w:left="100" w:hanging="200"/>
      <w:spacing w:line="360" w:lineRule="auto"/>
    </w:pPr>
    <w:rPr>
      <w:sz w:val="24"/>
    </w:rPr>
  </w:style>
  <w:style w:type="paragraph" w:styleId="1090" w:customStyle="1">
    <w:name w:val="目录 71"/>
    <w:basedOn w:val="885"/>
    <w:next w:val="885"/>
    <w:uiPriority w:val="2"/>
    <w:qFormat/>
    <w:pPr>
      <w:ind w:left="2520"/>
    </w:pPr>
  </w:style>
  <w:style w:type="paragraph" w:styleId="1091" w:customStyle="1">
    <w:name w:val="列表编号 21"/>
    <w:basedOn w:val="885"/>
    <w:uiPriority w:val="0"/>
    <w:qFormat/>
    <w:pPr>
      <w:numPr>
        <w:ilvl w:val="0"/>
        <w:numId w:val="2"/>
      </w:numPr>
      <w:ind w:firstLine="200"/>
      <w:spacing w:line="360" w:lineRule="auto"/>
      <w:tabs>
        <w:tab w:val="left" w:pos="840" w:leader="none"/>
      </w:tabs>
    </w:pPr>
    <w:rPr>
      <w:sz w:val="24"/>
    </w:rPr>
  </w:style>
  <w:style w:type="paragraph" w:styleId="1092" w:customStyle="1">
    <w:name w:val="引文目录1"/>
    <w:basedOn w:val="885"/>
    <w:next w:val="885"/>
    <w:uiPriority w:val="0"/>
    <w:qFormat/>
    <w:pPr>
      <w:ind w:left="420" w:firstLine="200"/>
      <w:spacing w:line="360" w:lineRule="auto"/>
    </w:pPr>
    <w:rPr>
      <w:sz w:val="24"/>
    </w:rPr>
  </w:style>
  <w:style w:type="paragraph" w:styleId="1093" w:customStyle="1">
    <w:name w:val="注释标题1"/>
    <w:basedOn w:val="885"/>
    <w:next w:val="885"/>
    <w:link w:val="1094"/>
    <w:uiPriority w:val="0"/>
    <w:pPr>
      <w:ind w:firstLine="200"/>
      <w:jc w:val="center"/>
      <w:spacing w:line="360" w:lineRule="auto"/>
    </w:pPr>
    <w:rPr>
      <w:sz w:val="24"/>
    </w:rPr>
  </w:style>
  <w:style w:type="character" w:styleId="1094" w:customStyle="1">
    <w:name w:val="注释标题 字符"/>
    <w:link w:val="1093"/>
    <w:uiPriority w:val="0"/>
    <w:rPr>
      <w:sz w:val="24"/>
      <w:szCs w:val="24"/>
    </w:rPr>
  </w:style>
  <w:style w:type="paragraph" w:styleId="1095" w:customStyle="1">
    <w:name w:val="列表项目符号 41"/>
    <w:basedOn w:val="885"/>
    <w:uiPriority w:val="0"/>
    <w:qFormat/>
    <w:pPr>
      <w:numPr>
        <w:ilvl w:val="0"/>
        <w:numId w:val="3"/>
      </w:numPr>
      <w:spacing w:line="360" w:lineRule="auto"/>
      <w:tabs>
        <w:tab w:val="left" w:pos="1620" w:leader="none"/>
      </w:tabs>
    </w:pPr>
    <w:rPr>
      <w:sz w:val="24"/>
    </w:rPr>
  </w:style>
  <w:style w:type="paragraph" w:styleId="1096" w:customStyle="1">
    <w:name w:val="索引 81"/>
    <w:basedOn w:val="885"/>
    <w:next w:val="885"/>
    <w:uiPriority w:val="2"/>
    <w:pPr>
      <w:ind w:left="1400" w:firstLine="200"/>
      <w:spacing w:line="360" w:lineRule="auto"/>
    </w:pPr>
    <w:rPr>
      <w:sz w:val="24"/>
    </w:rPr>
  </w:style>
  <w:style w:type="paragraph" w:styleId="1097" w:customStyle="1">
    <w:name w:val="电子邮件签名1"/>
    <w:basedOn w:val="885"/>
    <w:link w:val="1098"/>
    <w:uiPriority w:val="0"/>
    <w:qFormat/>
    <w:pPr>
      <w:ind w:firstLine="200"/>
      <w:spacing w:line="360" w:lineRule="auto"/>
    </w:pPr>
    <w:rPr>
      <w:sz w:val="24"/>
    </w:rPr>
  </w:style>
  <w:style w:type="character" w:styleId="1098" w:customStyle="1">
    <w:name w:val="电子邮件签名 字符"/>
    <w:link w:val="1097"/>
    <w:uiPriority w:val="0"/>
    <w:qFormat/>
    <w:rPr>
      <w:sz w:val="24"/>
      <w:szCs w:val="24"/>
    </w:rPr>
  </w:style>
  <w:style w:type="paragraph" w:styleId="1099" w:customStyle="1">
    <w:name w:val="列表编号1"/>
    <w:basedOn w:val="885"/>
    <w:uiPriority w:val="0"/>
    <w:pPr>
      <w:ind w:right="480" w:firstLine="200"/>
      <w:spacing w:line="360" w:lineRule="auto"/>
    </w:pPr>
    <w:rPr>
      <w:rFonts w:eastAsia="黑体"/>
      <w:color w:val="0000ff"/>
      <w:sz w:val="24"/>
    </w:rPr>
  </w:style>
  <w:style w:type="paragraph" w:styleId="1100" w:customStyle="1">
    <w:name w:val="题注1"/>
    <w:basedOn w:val="885"/>
    <w:next w:val="885"/>
    <w:uiPriority w:val="0"/>
    <w:qFormat/>
    <w:pPr>
      <w:ind w:left="992" w:hanging="992"/>
      <w:jc w:val="center"/>
      <w:spacing w:line="360" w:lineRule="auto"/>
    </w:pPr>
    <w:rPr>
      <w:rFonts w:ascii="Arial" w:hAnsi="Arial"/>
      <w:sz w:val="24"/>
      <w:szCs w:val="20"/>
    </w:rPr>
  </w:style>
  <w:style w:type="paragraph" w:styleId="1101" w:customStyle="1">
    <w:name w:val="索引 51"/>
    <w:basedOn w:val="885"/>
    <w:next w:val="885"/>
    <w:uiPriority w:val="2"/>
    <w:pPr>
      <w:ind w:left="800" w:firstLine="200"/>
      <w:spacing w:line="360" w:lineRule="auto"/>
    </w:pPr>
    <w:rPr>
      <w:sz w:val="24"/>
    </w:rPr>
  </w:style>
  <w:style w:type="paragraph" w:styleId="1102" w:customStyle="1">
    <w:name w:val="列表项目符号1"/>
    <w:basedOn w:val="885"/>
    <w:uiPriority w:val="0"/>
    <w:pPr>
      <w:ind w:firstLine="454"/>
      <w:spacing w:line="360" w:lineRule="auto"/>
    </w:pPr>
    <w:rPr>
      <w:rFonts w:ascii="宋体" w:hAnsi="宋体"/>
      <w:color w:val="000000"/>
      <w:sz w:val="24"/>
    </w:rPr>
  </w:style>
  <w:style w:type="paragraph" w:styleId="1103" w:customStyle="1">
    <w:name w:val="收信人地址1"/>
    <w:basedOn w:val="885"/>
    <w:uiPriority w:val="0"/>
    <w:qFormat/>
    <w:pPr>
      <w:ind w:left="100" w:firstLine="200"/>
      <w:spacing w:line="360" w:lineRule="auto"/>
    </w:pPr>
    <w:rPr>
      <w:rFonts w:ascii="Arial" w:hAnsi="Arial" w:cs="Arial"/>
      <w:sz w:val="24"/>
    </w:rPr>
  </w:style>
  <w:style w:type="paragraph" w:styleId="1104" w:customStyle="1">
    <w:name w:val="文档结构图1"/>
    <w:basedOn w:val="885"/>
    <w:uiPriority w:val="0"/>
    <w:qFormat/>
    <w:pPr>
      <w:shd w:val="clear" w:color="auto" w:fill="000080"/>
    </w:pPr>
  </w:style>
  <w:style w:type="paragraph" w:styleId="1105" w:customStyle="1">
    <w:name w:val="引文目录标题1"/>
    <w:basedOn w:val="885"/>
    <w:next w:val="885"/>
    <w:uiPriority w:val="0"/>
    <w:qFormat/>
    <w:pPr>
      <w:ind w:firstLine="200"/>
      <w:spacing w:line="360" w:lineRule="auto"/>
    </w:pPr>
    <w:rPr>
      <w:rFonts w:ascii="Arial" w:hAnsi="Arial" w:cs="Arial"/>
      <w:sz w:val="24"/>
    </w:rPr>
  </w:style>
  <w:style w:type="paragraph" w:styleId="1106" w:customStyle="1">
    <w:name w:val="批注文字1"/>
    <w:basedOn w:val="885"/>
    <w:link w:val="1107"/>
    <w:uiPriority w:val="0"/>
    <w:pPr>
      <w:jc w:val="left"/>
    </w:pPr>
  </w:style>
  <w:style w:type="character" w:styleId="1107" w:customStyle="1">
    <w:name w:val="批注文字 字符"/>
    <w:link w:val="1106"/>
    <w:uiPriority w:val="0"/>
    <w:qFormat/>
    <w:rPr>
      <w:sz w:val="21"/>
      <w:szCs w:val="24"/>
    </w:rPr>
  </w:style>
  <w:style w:type="paragraph" w:styleId="1108" w:customStyle="1">
    <w:name w:val="索引 61"/>
    <w:basedOn w:val="885"/>
    <w:next w:val="885"/>
    <w:uiPriority w:val="2"/>
    <w:pPr>
      <w:ind w:left="1000" w:firstLine="200"/>
      <w:spacing w:line="360" w:lineRule="auto"/>
    </w:pPr>
    <w:rPr>
      <w:sz w:val="24"/>
    </w:rPr>
  </w:style>
  <w:style w:type="paragraph" w:styleId="1109" w:customStyle="1">
    <w:name w:val="称呼1"/>
    <w:basedOn w:val="885"/>
    <w:next w:val="885"/>
    <w:link w:val="1110"/>
    <w:uiPriority w:val="0"/>
    <w:pPr>
      <w:ind w:firstLine="200"/>
      <w:spacing w:line="360" w:lineRule="auto"/>
    </w:pPr>
    <w:rPr>
      <w:sz w:val="24"/>
    </w:rPr>
  </w:style>
  <w:style w:type="character" w:styleId="1110" w:customStyle="1">
    <w:name w:val="称呼 字符"/>
    <w:link w:val="1109"/>
    <w:uiPriority w:val="0"/>
    <w:qFormat/>
    <w:rPr>
      <w:sz w:val="24"/>
      <w:szCs w:val="24"/>
    </w:rPr>
  </w:style>
  <w:style w:type="paragraph" w:styleId="1111" w:customStyle="1">
    <w:name w:val="正文文本 31"/>
    <w:basedOn w:val="885"/>
    <w:uiPriority w:val="0"/>
    <w:qFormat/>
    <w:rPr>
      <w:rFonts w:ascii="仿宋_GB2312" w:hAnsi="Arial" w:eastAsia="仿宋_GB2312"/>
      <w:sz w:val="32"/>
      <w:szCs w:val="20"/>
    </w:rPr>
  </w:style>
  <w:style w:type="paragraph" w:styleId="1112" w:customStyle="1">
    <w:name w:val="结束语1"/>
    <w:basedOn w:val="885"/>
    <w:link w:val="1113"/>
    <w:uiPriority w:val="0"/>
    <w:pPr>
      <w:ind w:left="100" w:firstLine="200"/>
      <w:spacing w:line="360" w:lineRule="auto"/>
    </w:pPr>
    <w:rPr>
      <w:sz w:val="24"/>
    </w:rPr>
  </w:style>
  <w:style w:type="character" w:styleId="1113" w:customStyle="1">
    <w:name w:val="结束语 字符"/>
    <w:link w:val="1112"/>
    <w:uiPriority w:val="0"/>
    <w:rPr>
      <w:sz w:val="24"/>
      <w:szCs w:val="24"/>
    </w:rPr>
  </w:style>
  <w:style w:type="paragraph" w:styleId="1114" w:customStyle="1">
    <w:name w:val="列表项目符号 31"/>
    <w:basedOn w:val="885"/>
    <w:uiPriority w:val="0"/>
    <w:qFormat/>
    <w:pPr>
      <w:numPr>
        <w:ilvl w:val="0"/>
        <w:numId w:val="4"/>
      </w:numPr>
      <w:spacing w:line="360" w:lineRule="auto"/>
      <w:tabs>
        <w:tab w:val="left" w:pos="1200" w:leader="none"/>
      </w:tabs>
    </w:pPr>
    <w:rPr>
      <w:sz w:val="24"/>
    </w:rPr>
  </w:style>
  <w:style w:type="paragraph" w:styleId="1115" w:customStyle="1">
    <w:name w:val="正文文本11"/>
    <w:basedOn w:val="885"/>
    <w:next w:val="885"/>
    <w:link w:val="1116"/>
    <w:uiPriority w:val="0"/>
    <w:rPr>
      <w:rFonts w:ascii="楷体_GB2312" w:hAnsi="Arial" w:eastAsia="楷体_GB2312"/>
      <w:sz w:val="28"/>
      <w:szCs w:val="20"/>
    </w:rPr>
  </w:style>
  <w:style w:type="character" w:styleId="1116" w:customStyle="1">
    <w:name w:val="正文文本 字符"/>
    <w:link w:val="1115"/>
    <w:uiPriority w:val="0"/>
    <w:qFormat/>
    <w:rPr>
      <w:rFonts w:ascii="楷体_GB2312" w:hAnsi="Arial" w:eastAsia="楷体_GB2312"/>
      <w:sz w:val="28"/>
    </w:rPr>
  </w:style>
  <w:style w:type="paragraph" w:styleId="1117" w:customStyle="1">
    <w:name w:val="正文文本缩进11"/>
    <w:basedOn w:val="885"/>
    <w:uiPriority w:val="0"/>
    <w:qFormat/>
    <w:pPr>
      <w:ind w:firstLine="645"/>
    </w:pPr>
    <w:rPr>
      <w:rFonts w:ascii="楷体_GB2312" w:eastAsia="楷体_GB2312"/>
      <w:sz w:val="32"/>
      <w:szCs w:val="20"/>
    </w:rPr>
  </w:style>
  <w:style w:type="paragraph" w:styleId="1118" w:customStyle="1">
    <w:name w:val="列表编号 31"/>
    <w:basedOn w:val="885"/>
    <w:uiPriority w:val="0"/>
    <w:qFormat/>
    <w:pPr>
      <w:numPr>
        <w:ilvl w:val="0"/>
        <w:numId w:val="5"/>
      </w:numPr>
      <w:spacing w:line="360" w:lineRule="auto"/>
      <w:tabs>
        <w:tab w:val="left" w:pos="1200" w:leader="none"/>
      </w:tabs>
    </w:pPr>
    <w:rPr>
      <w:sz w:val="24"/>
    </w:rPr>
  </w:style>
  <w:style w:type="paragraph" w:styleId="1119" w:customStyle="1">
    <w:name w:val="列表 21"/>
    <w:basedOn w:val="885"/>
    <w:uiPriority w:val="2"/>
    <w:qFormat/>
    <w:pPr>
      <w:ind w:left="100" w:hanging="200"/>
      <w:spacing w:line="360" w:lineRule="auto"/>
    </w:pPr>
    <w:rPr>
      <w:sz w:val="24"/>
    </w:rPr>
  </w:style>
  <w:style w:type="paragraph" w:styleId="1120" w:customStyle="1">
    <w:name w:val="列表接续1"/>
    <w:basedOn w:val="885"/>
    <w:uiPriority w:val="0"/>
    <w:qFormat/>
    <w:pPr>
      <w:ind w:left="420" w:firstLine="200"/>
      <w:spacing w:line="360" w:lineRule="auto"/>
    </w:pPr>
    <w:rPr>
      <w:sz w:val="24"/>
    </w:rPr>
  </w:style>
  <w:style w:type="paragraph" w:styleId="1121" w:customStyle="1">
    <w:name w:val="文本块1"/>
    <w:basedOn w:val="885"/>
    <w:uiPriority w:val="0"/>
    <w:pPr>
      <w:ind w:left="1440" w:right="1440" w:firstLine="200"/>
      <w:spacing w:line="360" w:lineRule="auto"/>
    </w:pPr>
    <w:rPr>
      <w:sz w:val="24"/>
    </w:rPr>
  </w:style>
  <w:style w:type="paragraph" w:styleId="1122" w:customStyle="1">
    <w:name w:val="列表项目符号 21"/>
    <w:basedOn w:val="885"/>
    <w:uiPriority w:val="0"/>
    <w:pPr>
      <w:numPr>
        <w:ilvl w:val="0"/>
        <w:numId w:val="6"/>
      </w:numPr>
      <w:spacing w:line="360" w:lineRule="auto"/>
      <w:tabs>
        <w:tab w:val="left" w:pos="780" w:leader="none"/>
      </w:tabs>
    </w:pPr>
    <w:rPr>
      <w:sz w:val="24"/>
    </w:rPr>
  </w:style>
  <w:style w:type="paragraph" w:styleId="1123" w:customStyle="1">
    <w:name w:val="索引 41"/>
    <w:basedOn w:val="885"/>
    <w:next w:val="885"/>
    <w:uiPriority w:val="2"/>
    <w:pPr>
      <w:ind w:left="600" w:firstLine="200"/>
      <w:spacing w:line="360" w:lineRule="auto"/>
    </w:pPr>
    <w:rPr>
      <w:sz w:val="24"/>
    </w:rPr>
  </w:style>
  <w:style w:type="paragraph" w:styleId="1124" w:customStyle="1">
    <w:name w:val="目录 51"/>
    <w:basedOn w:val="885"/>
    <w:next w:val="885"/>
    <w:uiPriority w:val="2"/>
    <w:qFormat/>
    <w:pPr>
      <w:ind w:left="1680"/>
    </w:pPr>
  </w:style>
  <w:style w:type="paragraph" w:styleId="1125" w:customStyle="1">
    <w:name w:val="目录 31"/>
    <w:basedOn w:val="885"/>
    <w:next w:val="885"/>
    <w:uiPriority w:val="2"/>
    <w:pPr>
      <w:ind w:left="539"/>
      <w:jc w:val="left"/>
      <w:spacing w:line="240" w:lineRule="exact"/>
      <w:tabs>
        <w:tab w:val="right" w:pos="9440" w:leader="dot"/>
      </w:tabs>
    </w:pPr>
    <w:rPr>
      <w:rFonts w:ascii="黑体" w:hAnsi="宋体" w:eastAsia="黑体"/>
      <w:bCs/>
      <w:iCs/>
      <w:sz w:val="18"/>
      <w:szCs w:val="32"/>
    </w:rPr>
  </w:style>
  <w:style w:type="paragraph" w:styleId="1126" w:customStyle="1">
    <w:name w:val="纯文本11"/>
    <w:basedOn w:val="885"/>
    <w:uiPriority w:val="0"/>
    <w:rPr>
      <w:rFonts w:hint="eastAsia" w:ascii="宋体" w:hAnsi="Courier New"/>
      <w:szCs w:val="20"/>
    </w:rPr>
  </w:style>
  <w:style w:type="paragraph" w:styleId="1127" w:customStyle="1">
    <w:name w:val="列表项目符号 51"/>
    <w:basedOn w:val="885"/>
    <w:uiPriority w:val="0"/>
    <w:qFormat/>
    <w:pPr>
      <w:numPr>
        <w:ilvl w:val="0"/>
        <w:numId w:val="7"/>
      </w:numPr>
      <w:spacing w:line="360" w:lineRule="auto"/>
      <w:tabs>
        <w:tab w:val="left" w:pos="2040" w:leader="none"/>
      </w:tabs>
    </w:pPr>
    <w:rPr>
      <w:sz w:val="24"/>
    </w:rPr>
  </w:style>
  <w:style w:type="paragraph" w:styleId="1128" w:customStyle="1">
    <w:name w:val="列表编号 41"/>
    <w:basedOn w:val="885"/>
    <w:uiPriority w:val="0"/>
    <w:qFormat/>
    <w:pPr>
      <w:numPr>
        <w:ilvl w:val="0"/>
        <w:numId w:val="8"/>
      </w:numPr>
      <w:spacing w:line="360" w:lineRule="auto"/>
      <w:tabs>
        <w:tab w:val="left" w:pos="1620" w:leader="none"/>
      </w:tabs>
    </w:pPr>
    <w:rPr>
      <w:sz w:val="24"/>
    </w:rPr>
  </w:style>
  <w:style w:type="paragraph" w:styleId="1129" w:customStyle="1">
    <w:name w:val="目录 81"/>
    <w:basedOn w:val="885"/>
    <w:next w:val="885"/>
    <w:uiPriority w:val="2"/>
    <w:pPr>
      <w:ind w:left="2940"/>
    </w:pPr>
  </w:style>
  <w:style w:type="paragraph" w:styleId="1130" w:customStyle="1">
    <w:name w:val="索引 31"/>
    <w:basedOn w:val="885"/>
    <w:next w:val="885"/>
    <w:uiPriority w:val="2"/>
    <w:qFormat/>
    <w:pPr>
      <w:ind w:left="400" w:firstLine="200"/>
      <w:spacing w:line="360" w:lineRule="auto"/>
    </w:pPr>
    <w:rPr>
      <w:sz w:val="24"/>
    </w:rPr>
  </w:style>
  <w:style w:type="paragraph" w:styleId="1131" w:customStyle="1">
    <w:name w:val="日期11"/>
    <w:basedOn w:val="885"/>
    <w:next w:val="885"/>
    <w:uiPriority w:val="0"/>
    <w:qFormat/>
    <w:rPr>
      <w:sz w:val="24"/>
      <w:szCs w:val="20"/>
    </w:rPr>
  </w:style>
  <w:style w:type="paragraph" w:styleId="1132" w:customStyle="1">
    <w:name w:val="正文文本缩进 21"/>
    <w:basedOn w:val="885"/>
    <w:uiPriority w:val="0"/>
    <w:pPr>
      <w:ind w:firstLine="560"/>
    </w:pPr>
    <w:rPr>
      <w:rFonts w:ascii="宋体" w:hAnsi="宋体"/>
      <w:sz w:val="28"/>
    </w:rPr>
  </w:style>
  <w:style w:type="paragraph" w:styleId="1133" w:customStyle="1">
    <w:name w:val="尾注文本1"/>
    <w:basedOn w:val="885"/>
    <w:link w:val="1134"/>
    <w:uiPriority w:val="0"/>
    <w:qFormat/>
    <w:pPr>
      <w:ind w:firstLine="200"/>
      <w:jc w:val="left"/>
      <w:spacing w:line="360" w:lineRule="auto"/>
    </w:pPr>
    <w:rPr>
      <w:sz w:val="24"/>
    </w:rPr>
  </w:style>
  <w:style w:type="character" w:styleId="1134" w:customStyle="1">
    <w:name w:val="尾注文本 字符"/>
    <w:link w:val="1133"/>
    <w:uiPriority w:val="0"/>
    <w:qFormat/>
    <w:rPr>
      <w:sz w:val="24"/>
      <w:szCs w:val="24"/>
    </w:rPr>
  </w:style>
  <w:style w:type="paragraph" w:styleId="1135" w:customStyle="1">
    <w:name w:val="列表接续 51"/>
    <w:basedOn w:val="885"/>
    <w:uiPriority w:val="0"/>
    <w:qFormat/>
    <w:pPr>
      <w:ind w:left="2100" w:firstLine="200"/>
      <w:spacing w:line="360" w:lineRule="auto"/>
    </w:pPr>
    <w:rPr>
      <w:sz w:val="24"/>
    </w:rPr>
  </w:style>
  <w:style w:type="paragraph" w:styleId="1136" w:customStyle="1">
    <w:name w:val="批注框文本13"/>
    <w:basedOn w:val="885"/>
    <w:uiPriority w:val="0"/>
    <w:semiHidden/>
    <w:rPr>
      <w:sz w:val="18"/>
      <w:szCs w:val="18"/>
    </w:rPr>
  </w:style>
  <w:style w:type="paragraph" w:styleId="1137" w:customStyle="1">
    <w:name w:val="页脚1"/>
    <w:basedOn w:val="885"/>
    <w:link w:val="1138"/>
    <w:uiPriority w:val="99"/>
    <w:qFormat/>
    <w:pPr>
      <w:jc w:val="left"/>
      <w:tabs>
        <w:tab w:val="center" w:pos="4153" w:leader="none"/>
        <w:tab w:val="right" w:pos="8306" w:leader="none"/>
      </w:tabs>
    </w:pPr>
    <w:rPr>
      <w:sz w:val="18"/>
      <w:szCs w:val="20"/>
    </w:rPr>
  </w:style>
  <w:style w:type="character" w:styleId="1138" w:customStyle="1">
    <w:name w:val="页脚 字符"/>
    <w:link w:val="1137"/>
    <w:uiPriority w:val="99"/>
    <w:rPr>
      <w:sz w:val="18"/>
    </w:rPr>
  </w:style>
  <w:style w:type="paragraph" w:styleId="1139" w:customStyle="1">
    <w:name w:val="寄信人地址11"/>
    <w:basedOn w:val="885"/>
    <w:uiPriority w:val="0"/>
    <w:qFormat/>
    <w:pPr>
      <w:ind w:firstLine="200"/>
      <w:spacing w:line="360" w:lineRule="auto"/>
    </w:pPr>
    <w:rPr>
      <w:rFonts w:ascii="Arial" w:hAnsi="Arial" w:cs="Arial"/>
      <w:sz w:val="24"/>
    </w:rPr>
  </w:style>
  <w:style w:type="paragraph" w:styleId="1140" w:customStyle="1">
    <w:name w:val="页眉1"/>
    <w:basedOn w:val="885"/>
    <w:link w:val="1141"/>
    <w:uiPriority w:val="99"/>
    <w:pPr>
      <w:jc w:val="center"/>
      <w:tabs>
        <w:tab w:val="center" w:pos="4153" w:leader="none"/>
        <w:tab w:val="right" w:pos="8306" w:leader="none"/>
      </w:tabs>
      <w:pBdr>
        <w:bottom w:val="single" w:color="000000" w:sz="6" w:space="1"/>
      </w:pBdr>
    </w:pPr>
    <w:rPr>
      <w:sz w:val="18"/>
      <w:szCs w:val="18"/>
    </w:rPr>
  </w:style>
  <w:style w:type="character" w:styleId="1141" w:customStyle="1">
    <w:name w:val="页眉 字符"/>
    <w:link w:val="1140"/>
    <w:uiPriority w:val="99"/>
    <w:rPr>
      <w:sz w:val="18"/>
      <w:szCs w:val="18"/>
    </w:rPr>
  </w:style>
  <w:style w:type="paragraph" w:styleId="1142" w:customStyle="1">
    <w:name w:val="签名1"/>
    <w:basedOn w:val="885"/>
    <w:link w:val="1143"/>
    <w:uiPriority w:val="0"/>
    <w:pPr>
      <w:ind w:left="100" w:firstLine="200"/>
      <w:spacing w:line="360" w:lineRule="auto"/>
    </w:pPr>
    <w:rPr>
      <w:sz w:val="24"/>
    </w:rPr>
  </w:style>
  <w:style w:type="character" w:styleId="1143" w:customStyle="1">
    <w:name w:val="签名 字符"/>
    <w:link w:val="1142"/>
    <w:uiPriority w:val="0"/>
    <w:rPr>
      <w:sz w:val="24"/>
      <w:szCs w:val="24"/>
    </w:rPr>
  </w:style>
  <w:style w:type="paragraph" w:styleId="1144" w:customStyle="1">
    <w:name w:val="目录 11"/>
    <w:basedOn w:val="885"/>
    <w:next w:val="885"/>
    <w:uiPriority w:val="2"/>
    <w:pPr>
      <w:jc w:val="left"/>
      <w:spacing w:before="120" w:after="120" w:line="300" w:lineRule="exact"/>
      <w:tabs>
        <w:tab w:val="right" w:pos="9440" w:leader="dot"/>
      </w:tabs>
    </w:pPr>
    <w:rPr>
      <w:rFonts w:ascii="黑体" w:eastAsia="黑体"/>
      <w:b/>
      <w:caps/>
      <w:sz w:val="18"/>
      <w:szCs w:val="28"/>
    </w:rPr>
  </w:style>
  <w:style w:type="paragraph" w:styleId="1145" w:customStyle="1">
    <w:name w:val="列表接续 41"/>
    <w:basedOn w:val="885"/>
    <w:uiPriority w:val="0"/>
    <w:pPr>
      <w:ind w:left="1680" w:firstLine="200"/>
      <w:spacing w:line="360" w:lineRule="auto"/>
    </w:pPr>
    <w:rPr>
      <w:sz w:val="24"/>
    </w:rPr>
  </w:style>
  <w:style w:type="paragraph" w:styleId="1146" w:customStyle="1">
    <w:name w:val="目录 41"/>
    <w:basedOn w:val="885"/>
    <w:next w:val="885"/>
    <w:uiPriority w:val="2"/>
    <w:qFormat/>
    <w:pPr>
      <w:ind w:left="1260"/>
    </w:pPr>
  </w:style>
  <w:style w:type="paragraph" w:styleId="1147" w:customStyle="1">
    <w:name w:val="索引标题1"/>
    <w:basedOn w:val="885"/>
    <w:next w:val="1148"/>
    <w:uiPriority w:val="0"/>
    <w:qFormat/>
    <w:pPr>
      <w:ind w:firstLine="200"/>
      <w:spacing w:line="360" w:lineRule="auto"/>
    </w:pPr>
    <w:rPr>
      <w:rFonts w:ascii="Arial" w:hAnsi="Arial" w:cs="Arial"/>
      <w:b/>
      <w:bCs/>
      <w:sz w:val="24"/>
    </w:rPr>
  </w:style>
  <w:style w:type="paragraph" w:styleId="1148" w:customStyle="1">
    <w:name w:val="索引 11"/>
    <w:basedOn w:val="885"/>
    <w:next w:val="885"/>
    <w:uiPriority w:val="2"/>
    <w:rPr>
      <w:rFonts w:ascii="宋体" w:hAnsi="宋体"/>
      <w:szCs w:val="18"/>
    </w:rPr>
  </w:style>
  <w:style w:type="paragraph" w:styleId="1149" w:customStyle="1">
    <w:name w:val="副标题1"/>
    <w:basedOn w:val="885"/>
    <w:next w:val="885"/>
    <w:link w:val="1150"/>
    <w:uiPriority w:val="0"/>
    <w:qFormat/>
    <w:pPr>
      <w:ind w:left="992" w:hanging="992"/>
      <w:jc w:val="center"/>
      <w:spacing w:line="312" w:lineRule="auto"/>
      <w:outlineLvl w:val="1"/>
    </w:pPr>
    <w:rPr>
      <w:rFonts w:ascii="Cambria" w:hAnsi="Cambria"/>
      <w:b/>
      <w:bCs/>
      <w:sz w:val="32"/>
      <w:szCs w:val="32"/>
    </w:rPr>
  </w:style>
  <w:style w:type="character" w:styleId="1150" w:customStyle="1">
    <w:name w:val="副标题 字符"/>
    <w:link w:val="1149"/>
    <w:uiPriority w:val="0"/>
    <w:rPr>
      <w:rFonts w:ascii="Cambria" w:hAnsi="Cambria"/>
      <w:b/>
      <w:bCs/>
      <w:sz w:val="32"/>
      <w:szCs w:val="32"/>
    </w:rPr>
  </w:style>
  <w:style w:type="paragraph" w:styleId="1151" w:customStyle="1">
    <w:name w:val="列表编号 51"/>
    <w:basedOn w:val="885"/>
    <w:uiPriority w:val="0"/>
    <w:pPr>
      <w:numPr>
        <w:ilvl w:val="0"/>
        <w:numId w:val="9"/>
      </w:numPr>
      <w:spacing w:line="360" w:lineRule="auto"/>
      <w:tabs>
        <w:tab w:val="left" w:pos="2040" w:leader="none"/>
      </w:tabs>
    </w:pPr>
    <w:rPr>
      <w:sz w:val="24"/>
    </w:rPr>
  </w:style>
  <w:style w:type="paragraph" w:styleId="1152" w:customStyle="1">
    <w:name w:val="列表11"/>
    <w:basedOn w:val="885"/>
    <w:uiPriority w:val="0"/>
    <w:qFormat/>
    <w:pPr>
      <w:ind w:left="200" w:hanging="200"/>
      <w:spacing w:line="360" w:lineRule="auto"/>
    </w:pPr>
    <w:rPr>
      <w:sz w:val="24"/>
    </w:rPr>
  </w:style>
  <w:style w:type="paragraph" w:styleId="1153" w:customStyle="1">
    <w:name w:val="脚注文本1"/>
    <w:basedOn w:val="885"/>
    <w:link w:val="1154"/>
    <w:uiPriority w:val="0"/>
    <w:pPr>
      <w:ind w:firstLine="200"/>
      <w:jc w:val="left"/>
      <w:spacing w:line="360" w:lineRule="auto"/>
    </w:pPr>
    <w:rPr>
      <w:sz w:val="18"/>
      <w:szCs w:val="18"/>
    </w:rPr>
  </w:style>
  <w:style w:type="character" w:styleId="1154" w:customStyle="1">
    <w:name w:val="脚注文本 字符"/>
    <w:link w:val="1153"/>
    <w:uiPriority w:val="0"/>
    <w:rPr>
      <w:sz w:val="18"/>
      <w:szCs w:val="18"/>
    </w:rPr>
  </w:style>
  <w:style w:type="paragraph" w:styleId="1155" w:customStyle="1">
    <w:name w:val="目录 61"/>
    <w:basedOn w:val="885"/>
    <w:next w:val="885"/>
    <w:uiPriority w:val="2"/>
    <w:qFormat/>
    <w:pPr>
      <w:ind w:left="2100"/>
    </w:pPr>
  </w:style>
  <w:style w:type="paragraph" w:styleId="1156" w:customStyle="1">
    <w:name w:val="列表 51"/>
    <w:basedOn w:val="885"/>
    <w:uiPriority w:val="2"/>
    <w:pPr>
      <w:ind w:left="100" w:hanging="200"/>
      <w:spacing w:line="360" w:lineRule="auto"/>
    </w:pPr>
    <w:rPr>
      <w:sz w:val="24"/>
    </w:rPr>
  </w:style>
  <w:style w:type="paragraph" w:styleId="1157" w:customStyle="1">
    <w:name w:val="正文文本缩进 31"/>
    <w:basedOn w:val="885"/>
    <w:uiPriority w:val="0"/>
    <w:pPr>
      <w:ind w:firstLine="523"/>
    </w:pPr>
    <w:rPr>
      <w:rFonts w:ascii="仿宋_GB2312" w:hAnsi="宋体" w:eastAsia="仿宋_GB2312"/>
      <w:sz w:val="24"/>
    </w:rPr>
  </w:style>
  <w:style w:type="paragraph" w:styleId="1158" w:customStyle="1">
    <w:name w:val="索引 71"/>
    <w:basedOn w:val="885"/>
    <w:next w:val="885"/>
    <w:uiPriority w:val="2"/>
    <w:pPr>
      <w:ind w:left="1200" w:firstLine="200"/>
      <w:spacing w:line="360" w:lineRule="auto"/>
    </w:pPr>
    <w:rPr>
      <w:sz w:val="24"/>
    </w:rPr>
  </w:style>
  <w:style w:type="paragraph" w:styleId="1159" w:customStyle="1">
    <w:name w:val="索引 91"/>
    <w:basedOn w:val="885"/>
    <w:next w:val="885"/>
    <w:uiPriority w:val="2"/>
    <w:pPr>
      <w:ind w:left="1600" w:firstLine="200"/>
      <w:spacing w:line="360" w:lineRule="auto"/>
    </w:pPr>
    <w:rPr>
      <w:sz w:val="24"/>
    </w:rPr>
  </w:style>
  <w:style w:type="paragraph" w:styleId="1160" w:customStyle="1">
    <w:name w:val="图表目录1"/>
    <w:basedOn w:val="885"/>
    <w:next w:val="885"/>
    <w:uiPriority w:val="0"/>
    <w:qFormat/>
    <w:pPr>
      <w:ind w:left="200" w:hanging="200"/>
      <w:spacing w:line="360" w:lineRule="auto"/>
    </w:pPr>
    <w:rPr>
      <w:sz w:val="24"/>
    </w:rPr>
  </w:style>
  <w:style w:type="paragraph" w:styleId="1161" w:customStyle="1">
    <w:name w:val="目录 21"/>
    <w:basedOn w:val="885"/>
    <w:next w:val="885"/>
    <w:uiPriority w:val="2"/>
    <w:qFormat/>
    <w:pPr>
      <w:jc w:val="left"/>
      <w:spacing w:line="260" w:lineRule="exact"/>
      <w:tabs>
        <w:tab w:val="right" w:pos="9440" w:leader="dot"/>
      </w:tabs>
    </w:pPr>
    <w:rPr>
      <w:rFonts w:ascii="黑体" w:eastAsia="黑体"/>
      <w:b/>
      <w:bCs/>
      <w:smallCaps/>
      <w:sz w:val="18"/>
      <w:szCs w:val="44"/>
    </w:rPr>
  </w:style>
  <w:style w:type="paragraph" w:styleId="1162" w:customStyle="1">
    <w:name w:val="目录 91"/>
    <w:basedOn w:val="885"/>
    <w:next w:val="885"/>
    <w:uiPriority w:val="2"/>
    <w:pPr>
      <w:ind w:left="3360"/>
    </w:pPr>
  </w:style>
  <w:style w:type="paragraph" w:styleId="1163" w:customStyle="1">
    <w:name w:val="正文文本 211"/>
    <w:basedOn w:val="885"/>
    <w:uiPriority w:val="0"/>
    <w:qFormat/>
    <w:pPr>
      <w:jc w:val="center"/>
    </w:pPr>
    <w:rPr>
      <w:rFonts w:ascii="仿宋_GB2312" w:eastAsia="仿宋_GB2312"/>
      <w:sz w:val="44"/>
    </w:rPr>
  </w:style>
  <w:style w:type="paragraph" w:styleId="1164" w:customStyle="1">
    <w:name w:val="列表 41"/>
    <w:basedOn w:val="885"/>
    <w:uiPriority w:val="2"/>
    <w:pPr>
      <w:ind w:left="1680" w:hanging="420"/>
      <w:jc w:val="left"/>
    </w:pPr>
    <w:rPr>
      <w:rFonts w:ascii="宋体"/>
      <w:sz w:val="24"/>
      <w:szCs w:val="20"/>
    </w:rPr>
  </w:style>
  <w:style w:type="paragraph" w:styleId="1165" w:customStyle="1">
    <w:name w:val="列表接续 21"/>
    <w:basedOn w:val="885"/>
    <w:uiPriority w:val="0"/>
    <w:qFormat/>
    <w:pPr>
      <w:ind w:left="840" w:firstLine="200"/>
      <w:spacing w:line="360" w:lineRule="auto"/>
    </w:pPr>
    <w:rPr>
      <w:sz w:val="24"/>
    </w:rPr>
  </w:style>
  <w:style w:type="paragraph" w:styleId="1166" w:customStyle="1">
    <w:name w:val="信息标题1"/>
    <w:basedOn w:val="885"/>
    <w:link w:val="1167"/>
    <w:uiPriority w:val="0"/>
    <w:qFormat/>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67" w:customStyle="1">
    <w:name w:val="信息标题 字符"/>
    <w:link w:val="1166"/>
    <w:uiPriority w:val="0"/>
    <w:rPr>
      <w:rFonts w:ascii="Arial" w:hAnsi="Arial"/>
      <w:sz w:val="24"/>
      <w:szCs w:val="24"/>
      <w:shd w:val="pct20" w:color="auto" w:fill="auto"/>
    </w:rPr>
  </w:style>
  <w:style w:type="paragraph" w:styleId="1168" w:customStyle="1">
    <w:name w:val="HTML 预设格式1"/>
    <w:basedOn w:val="885"/>
    <w:uiPriority w:val="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69" w:customStyle="1">
    <w:name w:val="普通(网站)11"/>
    <w:basedOn w:val="885"/>
    <w:uiPriority w:val="2"/>
    <w:unhideWhenUsed/>
    <w:qFormat/>
    <w:pPr>
      <w:jc w:val="left"/>
      <w:spacing w:before="100" w:beforeAutospacing="1" w:after="100" w:afterAutospacing="1"/>
      <w:widowControl/>
    </w:pPr>
    <w:rPr>
      <w:rFonts w:ascii="宋体" w:hAnsi="宋体" w:cs="宋体"/>
      <w:sz w:val="24"/>
    </w:rPr>
  </w:style>
  <w:style w:type="paragraph" w:styleId="1170" w:customStyle="1">
    <w:name w:val="列表接续 31"/>
    <w:basedOn w:val="885"/>
    <w:uiPriority w:val="0"/>
    <w:pPr>
      <w:ind w:left="1260" w:firstLine="200"/>
      <w:spacing w:line="360" w:lineRule="auto"/>
    </w:pPr>
    <w:rPr>
      <w:sz w:val="24"/>
    </w:rPr>
  </w:style>
  <w:style w:type="paragraph" w:styleId="1171" w:customStyle="1">
    <w:name w:val="索引 21"/>
    <w:basedOn w:val="885"/>
    <w:next w:val="885"/>
    <w:uiPriority w:val="2"/>
    <w:qFormat/>
    <w:pPr>
      <w:ind w:left="200" w:firstLine="200"/>
      <w:spacing w:line="360" w:lineRule="auto"/>
    </w:pPr>
    <w:rPr>
      <w:sz w:val="24"/>
    </w:rPr>
  </w:style>
  <w:style w:type="paragraph" w:styleId="1172" w:customStyle="1">
    <w:name w:val="标题11"/>
    <w:basedOn w:val="885"/>
    <w:link w:val="1173"/>
    <w:uiPriority w:val="0"/>
    <w:qFormat/>
    <w:pPr>
      <w:jc w:val="center"/>
      <w:spacing w:line="360" w:lineRule="auto"/>
      <w:outlineLvl w:val="0"/>
    </w:pPr>
    <w:rPr>
      <w:rFonts w:ascii="Cambria" w:hAnsi="Cambria"/>
      <w:b/>
      <w:bCs/>
      <w:sz w:val="32"/>
      <w:szCs w:val="32"/>
    </w:rPr>
  </w:style>
  <w:style w:type="character" w:styleId="1173" w:customStyle="1">
    <w:name w:val="标题 字符"/>
    <w:link w:val="1172"/>
    <w:uiPriority w:val="0"/>
    <w:rPr>
      <w:rFonts w:ascii="Cambria" w:hAnsi="Cambria"/>
      <w:b/>
      <w:bCs/>
      <w:sz w:val="32"/>
      <w:szCs w:val="32"/>
    </w:rPr>
  </w:style>
  <w:style w:type="paragraph" w:styleId="1174" w:customStyle="1">
    <w:name w:val="批注主题11"/>
    <w:basedOn w:val="1106"/>
    <w:next w:val="1106"/>
    <w:link w:val="1175"/>
    <w:uiPriority w:val="0"/>
    <w:rPr>
      <w:b/>
      <w:bCs/>
    </w:rPr>
  </w:style>
  <w:style w:type="character" w:styleId="1175" w:customStyle="1">
    <w:name w:val="批注主题 字符"/>
    <w:link w:val="1174"/>
    <w:uiPriority w:val="0"/>
    <w:qFormat/>
    <w:rPr>
      <w:b/>
      <w:bCs/>
      <w:sz w:val="21"/>
      <w:szCs w:val="24"/>
    </w:rPr>
  </w:style>
  <w:style w:type="paragraph" w:styleId="1176" w:customStyle="1">
    <w:name w:val="正文首行缩进1"/>
    <w:basedOn w:val="1115"/>
    <w:link w:val="1177"/>
    <w:uiPriority w:val="0"/>
    <w:pPr>
      <w:ind w:firstLine="420"/>
      <w:spacing w:after="120" w:line="360" w:lineRule="auto"/>
    </w:pPr>
    <w:rPr>
      <w:rFonts w:ascii="Calibri" w:hAnsi="Calibri" w:eastAsia="宋体"/>
      <w:sz w:val="24"/>
      <w:szCs w:val="24"/>
    </w:rPr>
  </w:style>
  <w:style w:type="character" w:styleId="1177" w:customStyle="1">
    <w:name w:val="正文文本首行缩进 字符"/>
    <w:link w:val="1176"/>
    <w:uiPriority w:val="0"/>
    <w:qFormat/>
    <w:rPr>
      <w:rFonts w:ascii="楷体_GB2312" w:hAnsi="Arial" w:eastAsia="楷体_GB2312"/>
      <w:sz w:val="24"/>
      <w:szCs w:val="24"/>
    </w:rPr>
  </w:style>
  <w:style w:type="paragraph" w:styleId="1178" w:customStyle="1">
    <w:name w:val="正文首行缩进 211"/>
    <w:basedOn w:val="1117"/>
    <w:uiPriority w:val="0"/>
    <w:qFormat/>
    <w:pPr>
      <w:ind w:firstLine="420"/>
    </w:pPr>
  </w:style>
  <w:style w:type="table" w:styleId="1179" w:customStyle="1">
    <w:name w:val="网格型1"/>
    <w:basedOn w:val="1079"/>
    <w:uiPriority w:val="0"/>
    <w:pPr>
      <w:jc w:val="both"/>
      <w:widowControl w:val="off"/>
    </w:pPr>
    <w:tblPr/>
  </w:style>
  <w:style w:type="table" w:styleId="1180" w:customStyle="1">
    <w:name w:val="简明型 21"/>
    <w:basedOn w:val="1079"/>
    <w:uiPriority w:val="0"/>
    <w:qFormat/>
    <w:pPr>
      <w:jc w:val="both"/>
      <w:widowControl w:val="off"/>
    </w:pPr>
    <w:tblPr/>
  </w:style>
  <w:style w:type="character" w:styleId="1181" w:customStyle="1">
    <w:name w:val="要点1"/>
    <w:link w:val="885"/>
    <w:uiPriority w:val="0"/>
    <w:qFormat/>
    <w:rPr>
      <w:b/>
      <w:bCs/>
    </w:rPr>
  </w:style>
  <w:style w:type="character" w:styleId="1182" w:customStyle="1">
    <w:name w:val="页码1"/>
    <w:link w:val="885"/>
    <w:uiPriority w:val="0"/>
  </w:style>
  <w:style w:type="character" w:styleId="1183" w:customStyle="1">
    <w:name w:val="已访问的超链接1"/>
    <w:link w:val="885"/>
    <w:uiPriority w:val="0"/>
    <w:rPr>
      <w:color w:val="000000"/>
      <w:u w:val="none"/>
    </w:rPr>
  </w:style>
  <w:style w:type="character" w:styleId="1184" w:customStyle="1">
    <w:name w:val="强调1"/>
    <w:link w:val="885"/>
    <w:uiPriority w:val="0"/>
    <w:qFormat/>
    <w:rPr>
      <w:i/>
    </w:rPr>
  </w:style>
  <w:style w:type="character" w:styleId="1185" w:customStyle="1">
    <w:name w:val="超链接1"/>
    <w:link w:val="885"/>
    <w:uiPriority w:val="0"/>
    <w:rPr>
      <w:color w:val="000000"/>
      <w:u w:val="none"/>
    </w:rPr>
  </w:style>
  <w:style w:type="character" w:styleId="1186" w:customStyle="1">
    <w:name w:val="批注引用1"/>
    <w:link w:val="885"/>
    <w:uiPriority w:val="0"/>
    <w:qFormat/>
    <w:rPr>
      <w:sz w:val="21"/>
      <w:szCs w:val="21"/>
    </w:rPr>
  </w:style>
  <w:style w:type="character" w:styleId="1187" w:customStyle="1">
    <w:name w:val="标题 2 Char"/>
    <w:link w:val="885"/>
    <w:uiPriority w:val="2"/>
    <w:qFormat/>
    <w:rPr>
      <w:rFonts w:ascii="Cambria" w:hAnsi="Cambria" w:eastAsia="宋体" w:cs="Times New Roman"/>
      <w:b/>
      <w:bCs/>
      <w:sz w:val="32"/>
      <w:szCs w:val="32"/>
    </w:rPr>
  </w:style>
  <w:style w:type="character" w:styleId="1188" w:customStyle="1">
    <w:name w:val="标题 1 Char"/>
    <w:link w:val="885"/>
    <w:uiPriority w:val="2"/>
    <w:qFormat/>
    <w:rPr>
      <w:rFonts w:ascii="Times New Roman" w:hAnsi="Times New Roman" w:eastAsia="宋体" w:cs="Times New Roman"/>
      <w:b/>
      <w:bCs/>
      <w:sz w:val="44"/>
      <w:szCs w:val="44"/>
    </w:rPr>
  </w:style>
  <w:style w:type="paragraph" w:styleId="1189" w:customStyle="1">
    <w:name w:val="列表项目符号 211"/>
    <w:basedOn w:val="885"/>
    <w:uiPriority w:val="0"/>
    <w:unhideWhenUsed/>
    <w:qFormat/>
    <w:pPr>
      <w:numPr>
        <w:ilvl w:val="0"/>
        <w:numId w:val="10"/>
      </w:numPr>
      <w:ind w:left="0" w:firstLine="0"/>
      <w:tabs>
        <w:tab w:val="left" w:pos="780" w:leader="none"/>
      </w:tabs>
    </w:pPr>
    <w:rPr>
      <w:rFonts w:ascii="Times New Roman" w:hAnsi="Times New Roman" w:cs="Times New Roman"/>
      <w:szCs w:val="24"/>
    </w:rPr>
  </w:style>
  <w:style w:type="paragraph" w:styleId="1190" w:customStyle="1">
    <w:name w:val="Char Char Char Char Char"/>
    <w:basedOn w:val="885"/>
    <w:next w:val="885"/>
    <w:uiPriority w:val="0"/>
    <w:qFormat/>
    <w:pPr>
      <w:ind w:left="0" w:firstLine="5632"/>
      <w:jc w:val="both"/>
      <w:spacing w:before="0" w:after="0" w:line="240" w:lineRule="auto"/>
      <w:widowControl w:val="off"/>
    </w:pPr>
  </w:style>
  <w:style w:type="paragraph" w:styleId="1191" w:customStyle="1">
    <w:name w:val="正文（缩进）"/>
    <w:basedOn w:val="885"/>
    <w:next w:val="1192"/>
    <w:uiPriority w:val="0"/>
    <w:qFormat/>
    <w:pPr>
      <w:ind w:firstLine="480"/>
      <w:spacing w:before="156" w:after="156"/>
    </w:pPr>
  </w:style>
  <w:style w:type="paragraph" w:styleId="1192" w:customStyle="1">
    <w:name w:val="Char Char Char Char Char Char Char Char Char"/>
    <w:basedOn w:val="885"/>
    <w:next w:val="1193"/>
    <w:uiPriority w:val="0"/>
    <w:qFormat/>
    <w:pPr>
      <w:ind w:left="360" w:firstLine="5784"/>
      <w:jc w:val="both"/>
      <w:spacing w:before="0" w:after="0" w:line="240" w:lineRule="auto"/>
      <w:widowControl w:val="off"/>
    </w:pPr>
  </w:style>
  <w:style w:type="paragraph" w:styleId="1193" w:customStyle="1">
    <w:name w:val="正文文本 21"/>
    <w:basedOn w:val="885"/>
    <w:next w:val="1194"/>
    <w:uiPriority w:val="0"/>
    <w:qFormat/>
    <w:pPr>
      <w:ind w:left="720" w:firstLine="5680"/>
      <w:jc w:val="both"/>
      <w:spacing w:before="0" w:after="0" w:line="240" w:lineRule="auto"/>
      <w:widowControl/>
    </w:pPr>
  </w:style>
  <w:style w:type="paragraph" w:styleId="1194" w:customStyle="1">
    <w:name w:val="默认段落字体 Para Char Char Char Char Char Char Char"/>
    <w:basedOn w:val="885"/>
    <w:next w:val="1195"/>
    <w:uiPriority w:val="1723"/>
    <w:pPr>
      <w:ind w:firstLine="200"/>
    </w:pPr>
    <w:rPr>
      <w:rFonts w:cs="Arial"/>
    </w:rPr>
  </w:style>
  <w:style w:type="paragraph" w:styleId="1195" w:customStyle="1">
    <w:name w:val="样式 首行缩进:  2 字符"/>
    <w:basedOn w:val="885"/>
    <w:next w:val="1196"/>
    <w:uiPriority w:val="0"/>
    <w:qFormat/>
    <w:pPr>
      <w:ind w:left="480" w:firstLine="5856"/>
      <w:jc w:val="both"/>
      <w:spacing w:before="0" w:after="0" w:line="360" w:lineRule="auto"/>
      <w:widowControl w:val="off"/>
    </w:pPr>
  </w:style>
  <w:style w:type="paragraph" w:styleId="1196" w:customStyle="1">
    <w:name w:val="样式 段后: 0.25 行"/>
    <w:basedOn w:val="885"/>
    <w:next w:val="1197"/>
    <w:uiPriority w:val="0"/>
    <w:qFormat/>
    <w:pPr>
      <w:ind w:left="420" w:firstLine="5796"/>
      <w:spacing w:before="0" w:after="0" w:line="300" w:lineRule="auto"/>
      <w:widowControl/>
    </w:pPr>
  </w:style>
  <w:style w:type="paragraph" w:styleId="1197" w:customStyle="1">
    <w:name w:val="正文 New New New New New New New New New New New New New New"/>
    <w:next w:val="1162"/>
    <w:uiPriority w:val="0"/>
    <w:qFormat/>
    <w:pPr>
      <w:ind w:firstLine="2048"/>
      <w:jc w:val="both"/>
      <w:widowControl w:val="off"/>
    </w:pPr>
    <w:rPr>
      <w:rFonts w:hint="default" w:ascii="Calibri" w:hAnsi="Calibri" w:eastAsia="宋体" w:cs="Times New Roman"/>
      <w:lang w:val="en-US" w:eastAsia="zh-CN" w:bidi="ar-SA"/>
    </w:rPr>
  </w:style>
  <w:style w:type="paragraph" w:styleId="1198" w:customStyle="1">
    <w:name w:val="Default"/>
    <w:uiPriority w:val="6"/>
    <w:pPr>
      <w:widowControl w:val="off"/>
    </w:pPr>
    <w:rPr>
      <w:rFonts w:hint="default" w:ascii="宋体" w:hAnsi="Times New Roman" w:eastAsia="宋体" w:cs="宋体"/>
      <w:color w:val="000000"/>
      <w:sz w:val="24"/>
      <w:szCs w:val="24"/>
      <w:lang w:val="en-US" w:eastAsia="zh-CN" w:bidi="ar-SA"/>
    </w:rPr>
  </w:style>
  <w:style w:type="character" w:styleId="1199" w:customStyle="1">
    <w:name w:val="正文缩进2 Char"/>
    <w:link w:val="885"/>
    <w:uiPriority w:val="2034"/>
    <w:qFormat/>
    <w:rPr>
      <w:rFonts w:eastAsia="仿宋_GB2312"/>
      <w:sz w:val="24"/>
      <w:szCs w:val="28"/>
    </w:rPr>
  </w:style>
  <w:style w:type="character" w:styleId="1200" w:customStyle="1">
    <w:name w:val="正文（居中） Char Char"/>
    <w:link w:val="885"/>
    <w:uiPriority w:val="4080"/>
    <w:rPr>
      <w:rFonts w:eastAsia="宋体"/>
      <w:sz w:val="24"/>
      <w:szCs w:val="24"/>
      <w:lang w:val="en-US" w:eastAsia="zh-CN" w:bidi="ar-SA"/>
    </w:rPr>
  </w:style>
  <w:style w:type="character" w:styleId="1201" w:customStyle="1">
    <w:name w:val="标题 311"/>
    <w:link w:val="885"/>
    <w:uiPriority w:val="2"/>
    <w:qFormat/>
    <w:rPr>
      <w:rFonts w:eastAsia="宋体"/>
      <w:b/>
      <w:bCs/>
      <w:color w:val="0000ff"/>
      <w:sz w:val="32"/>
      <w:szCs w:val="32"/>
      <w:lang w:val="en-US" w:eastAsia="zh-CN" w:bidi="ar-SA"/>
    </w:rPr>
  </w:style>
  <w:style w:type="character" w:styleId="1202" w:customStyle="1">
    <w:name w:val="样式 标题 3 + (西文) 宋体 小四 非加粗 行距: 1.5 倍行距 Char"/>
    <w:link w:val="885"/>
    <w:uiPriority w:val="2"/>
    <w:qFormat/>
    <w:rPr>
      <w:rFonts w:ascii="Arial Unicode MS" w:hAnsi="Arial Unicode MS" w:eastAsia="黑体" w:cs="宋体"/>
      <w:b/>
      <w:sz w:val="28"/>
      <w:szCs w:val="28"/>
    </w:rPr>
  </w:style>
  <w:style w:type="character" w:styleId="1203" w:customStyle="1">
    <w:name w:val="pt9-hui-line201"/>
    <w:link w:val="885"/>
    <w:uiPriority w:val="3"/>
    <w:rPr>
      <w:rFonts w:ascii="Tahoma" w:hAnsi="Tahoma" w:eastAsia="宋体"/>
      <w:color w:val="333333"/>
      <w:spacing w:val="300"/>
      <w:sz w:val="18"/>
      <w:szCs w:val="18"/>
      <w:u w:val="none"/>
      <w:lang w:val="en-US" w:eastAsia="zh-CN" w:bidi="ar-SA"/>
    </w:rPr>
  </w:style>
  <w:style w:type="character" w:styleId="1204" w:customStyle="1">
    <w:name w:val="Char Char28"/>
    <w:link w:val="885"/>
    <w:uiPriority w:val="6"/>
    <w:rPr>
      <w:rFonts w:eastAsia="宋体"/>
      <w:b/>
      <w:bCs/>
      <w:color w:val="0000ff"/>
      <w:sz w:val="32"/>
      <w:szCs w:val="32"/>
      <w:lang w:val="en-US" w:eastAsia="zh-CN" w:bidi="ar-SA"/>
    </w:rPr>
  </w:style>
  <w:style w:type="character" w:styleId="1205" w:customStyle="1">
    <w:name w:val="编号1 Char Char"/>
    <w:link w:val="885"/>
    <w:uiPriority w:val="3"/>
    <w:qFormat/>
    <w:rPr>
      <w:rFonts w:eastAsia="宋体"/>
      <w:sz w:val="24"/>
      <w:szCs w:val="24"/>
    </w:rPr>
  </w:style>
  <w:style w:type="character" w:styleId="1206" w:customStyle="1">
    <w:name w:val="题注 Char2"/>
    <w:link w:val="885"/>
    <w:uiPriority w:val="2"/>
    <w:qFormat/>
    <w:rPr>
      <w:rFonts w:ascii="Arial" w:hAnsi="Arial" w:eastAsia="宋体" w:cs="Arial"/>
      <w:sz w:val="24"/>
      <w:lang w:val="en-US" w:eastAsia="zh-CN" w:bidi="ar-SA"/>
    </w:rPr>
  </w:style>
  <w:style w:type="character" w:styleId="1207" w:customStyle="1">
    <w:name w:val="正文（缩进） Char Char1"/>
    <w:link w:val="885"/>
    <w:uiPriority w:val="4080"/>
    <w:qFormat/>
    <w:rPr>
      <w:rFonts w:eastAsia="宋体"/>
      <w:sz w:val="24"/>
      <w:szCs w:val="24"/>
      <w:lang w:val="en-US" w:eastAsia="zh-CN" w:bidi="ar-SA"/>
    </w:rPr>
  </w:style>
  <w:style w:type="character" w:styleId="1208" w:customStyle="1">
    <w:name w:val="样式 样式 样式 正文（缩进） + 首行缩进:  2 字符 + 首行缩进:  2 字符 + 首行缩进:  2 字符 Char"/>
    <w:link w:val="885"/>
    <w:uiPriority w:val="2"/>
    <w:qFormat/>
    <w:rPr>
      <w:rFonts w:eastAsia="宋体" w:cs="宋体"/>
      <w:sz w:val="24"/>
    </w:rPr>
  </w:style>
  <w:style w:type="character" w:styleId="1209" w:customStyle="1">
    <w:name w:val="标题 2 Char Char"/>
    <w:link w:val="885"/>
    <w:uiPriority w:val="2"/>
    <w:rPr>
      <w:rFonts w:ascii="宋体" w:hAnsi="宋体" w:eastAsia="黑体" w:cs="宋体"/>
      <w:b/>
      <w:color w:val="0000ff"/>
      <w:sz w:val="32"/>
      <w:szCs w:val="32"/>
      <w:lang w:val="en-US" w:eastAsia="zh-CN" w:bidi="ar-SA"/>
    </w:rPr>
  </w:style>
  <w:style w:type="character" w:styleId="1210" w:customStyle="1">
    <w:name w:val="00000000正文 Char"/>
    <w:link w:val="885"/>
    <w:uiPriority w:val="3"/>
    <w:qFormat/>
    <w:rPr>
      <w:rFonts w:ascii="宋体" w:hAnsi="宋体" w:eastAsia="仿宋_GB2312"/>
      <w:sz w:val="24"/>
      <w:szCs w:val="28"/>
    </w:rPr>
  </w:style>
  <w:style w:type="character" w:styleId="1211" w:customStyle="1">
    <w:name w:val="atitle1"/>
    <w:link w:val="885"/>
    <w:uiPriority w:val="6"/>
    <w:rPr>
      <w:rFonts w:ascii="Arial" w:hAnsi="Arial" w:cs="Arial"/>
      <w:b/>
      <w:bCs/>
      <w:sz w:val="27"/>
      <w:szCs w:val="27"/>
    </w:rPr>
  </w:style>
  <w:style w:type="character" w:styleId="1212" w:customStyle="1">
    <w:name w:val="正文（标记） Char Char Char2"/>
    <w:link w:val="885"/>
    <w:uiPriority w:val="4080"/>
    <w:qFormat/>
    <w:rPr>
      <w:rFonts w:eastAsia="宋体"/>
      <w:sz w:val="24"/>
      <w:szCs w:val="24"/>
      <w:lang w:val="en-US" w:eastAsia="zh-CN" w:bidi="ar-SA"/>
    </w:rPr>
  </w:style>
  <w:style w:type="character" w:styleId="1213" w:customStyle="1">
    <w:name w:val="style441"/>
    <w:link w:val="885"/>
    <w:uiPriority w:val="7"/>
    <w:rPr>
      <w:rFonts w:ascii="Arial" w:hAnsi="Arial" w:cs="Arial"/>
    </w:rPr>
  </w:style>
  <w:style w:type="character" w:styleId="1214" w:customStyle="1">
    <w:name w:val="注释标题 Char1"/>
    <w:link w:val="885"/>
    <w:uiPriority w:val="1664"/>
    <w:semiHidden/>
    <w:qFormat/>
    <w:rPr>
      <w:rFonts w:ascii="Times New Roman" w:hAnsi="Times New Roman" w:eastAsia="宋体" w:cs="Times New Roman"/>
      <w:szCs w:val="24"/>
    </w:rPr>
  </w:style>
  <w:style w:type="character" w:styleId="1215" w:customStyle="1">
    <w:name w:val="t_tag"/>
    <w:link w:val="885"/>
    <w:uiPriority w:val="7"/>
    <w:rPr>
      <w:rFonts w:ascii="Tahoma" w:hAnsi="Tahoma" w:eastAsia="宋体"/>
      <w:sz w:val="24"/>
      <w:lang w:val="en-US" w:eastAsia="zh-CN" w:bidi="ar-SA"/>
    </w:rPr>
  </w:style>
  <w:style w:type="character" w:styleId="1216" w:customStyle="1">
    <w:name w:val="标题 Char1"/>
    <w:link w:val="885"/>
    <w:uiPriority w:val="2"/>
    <w:qFormat/>
    <w:rPr>
      <w:rFonts w:ascii="Cambria" w:hAnsi="Cambria" w:eastAsia="宋体" w:cs="Times New Roman"/>
      <w:b/>
      <w:bCs/>
      <w:sz w:val="32"/>
      <w:szCs w:val="32"/>
    </w:rPr>
  </w:style>
  <w:style w:type="character" w:styleId="1217" w:customStyle="1">
    <w:name w:val="表注 Char"/>
    <w:link w:val="885"/>
    <w:uiPriority w:val="2"/>
    <w:qFormat/>
    <w:rPr>
      <w:rFonts w:eastAsia="仿宋_GB2312"/>
      <w:sz w:val="28"/>
      <w:szCs w:val="28"/>
      <w:lang w:val="en-US" w:eastAsia="zh-CN" w:bidi="ar-SA"/>
    </w:rPr>
  </w:style>
  <w:style w:type="character" w:styleId="1218" w:customStyle="1">
    <w:name w:val="Char Char14"/>
    <w:link w:val="885"/>
    <w:uiPriority w:val="6"/>
    <w:rPr>
      <w:sz w:val="24"/>
      <w:szCs w:val="24"/>
    </w:rPr>
  </w:style>
  <w:style w:type="character" w:styleId="1219" w:customStyle="1">
    <w:name w:val="正文（缩进） Char1"/>
    <w:link w:val="885"/>
    <w:uiPriority w:val="4080"/>
    <w:rPr>
      <w:rFonts w:eastAsia="宋体"/>
      <w:sz w:val="24"/>
      <w:szCs w:val="24"/>
      <w:lang w:val="en-US" w:eastAsia="zh-CN" w:bidi="ar-SA"/>
    </w:rPr>
  </w:style>
  <w:style w:type="character" w:styleId="1220" w:customStyle="1">
    <w:name w:val="cdappliestotext1"/>
    <w:link w:val="885"/>
    <w:uiPriority w:val="6"/>
    <w:qFormat/>
    <w:rPr>
      <w:color w:val="999999"/>
    </w:rPr>
  </w:style>
  <w:style w:type="character" w:styleId="1221" w:customStyle="1">
    <w:name w:val="标题 2 Char1"/>
    <w:link w:val="885"/>
    <w:uiPriority w:val="2"/>
    <w:qFormat/>
    <w:rPr>
      <w:rFonts w:ascii="Arial" w:hAnsi="Arial" w:eastAsia="幼圆" w:cs="Times New Roman"/>
      <w:b/>
      <w:sz w:val="44"/>
      <w:szCs w:val="24"/>
    </w:rPr>
  </w:style>
  <w:style w:type="character" w:styleId="1222" w:customStyle="1">
    <w:name w:val="Char Char2"/>
    <w:link w:val="885"/>
    <w:uiPriority w:val="6"/>
    <w:rPr>
      <w:rFonts w:ascii="Arial" w:hAnsi="Arial" w:eastAsia="黑体"/>
      <w:b/>
      <w:bCs/>
      <w:color w:val="0000ff"/>
      <w:sz w:val="28"/>
      <w:szCs w:val="28"/>
      <w:lang w:val="en-US" w:eastAsia="zh-CN" w:bidi="ar-SA"/>
    </w:rPr>
  </w:style>
  <w:style w:type="character" w:styleId="1223" w:customStyle="1">
    <w:name w:val="正文文本 2 Char1"/>
    <w:link w:val="885"/>
    <w:uiPriority w:val="1624"/>
    <w:semiHidden/>
    <w:rPr>
      <w:rFonts w:ascii="Times New Roman" w:hAnsi="Times New Roman" w:eastAsia="宋体" w:cs="Times New Roman"/>
      <w:szCs w:val="24"/>
    </w:rPr>
  </w:style>
  <w:style w:type="character" w:styleId="1224" w:customStyle="1">
    <w:name w:val="正文（标记） Char Char Char Char"/>
    <w:link w:val="885"/>
    <w:uiPriority w:val="4080"/>
    <w:rPr>
      <w:rFonts w:eastAsia="宋体"/>
      <w:sz w:val="24"/>
      <w:szCs w:val="24"/>
      <w:lang w:val="en-US" w:eastAsia="zh-CN" w:bidi="ar-SA"/>
    </w:rPr>
  </w:style>
  <w:style w:type="character" w:styleId="1225" w:customStyle="1">
    <w:name w:val="文字 Char"/>
    <w:link w:val="885"/>
    <w:uiPriority w:val="2"/>
    <w:rPr>
      <w:rFonts w:ascii="宋体" w:eastAsia="宋体"/>
      <w:sz w:val="28"/>
    </w:rPr>
  </w:style>
  <w:style w:type="character" w:styleId="1226" w:customStyle="1">
    <w:name w:val="页眉 Char1"/>
    <w:link w:val="885"/>
    <w:uiPriority w:val="2"/>
    <w:semiHidden/>
    <w:qFormat/>
    <w:rPr>
      <w:rFonts w:ascii="Times New Roman" w:hAnsi="Times New Roman" w:eastAsia="宋体" w:cs="Times New Roman"/>
      <w:sz w:val="18"/>
      <w:szCs w:val="18"/>
    </w:rPr>
  </w:style>
  <w:style w:type="character" w:styleId="1227" w:customStyle="1">
    <w:name w:val="WW8Num1z0"/>
    <w:link w:val="885"/>
    <w:uiPriority w:val="3"/>
    <w:qFormat/>
    <w:rPr>
      <w:rFonts w:ascii="Wingdings" w:hAnsi="Wingdings"/>
    </w:rPr>
  </w:style>
  <w:style w:type="character" w:styleId="1228" w:customStyle="1">
    <w:name w:val="Char Char17"/>
    <w:link w:val="885"/>
    <w:uiPriority w:val="6"/>
    <w:rPr>
      <w:sz w:val="18"/>
      <w:szCs w:val="18"/>
    </w:rPr>
  </w:style>
  <w:style w:type="character" w:styleId="1229" w:customStyle="1">
    <w:name w:val="正文小标题 Char Char2"/>
    <w:link w:val="885"/>
    <w:uiPriority w:val="1472"/>
    <w:qFormat/>
    <w:rPr>
      <w:rFonts w:eastAsia="宋体"/>
      <w:sz w:val="21"/>
      <w:szCs w:val="24"/>
      <w:lang w:val="en-US" w:eastAsia="zh-CN" w:bidi="ar-SA"/>
    </w:rPr>
  </w:style>
  <w:style w:type="character" w:styleId="1230" w:customStyle="1">
    <w:name w:val="Char Char12"/>
    <w:link w:val="885"/>
    <w:uiPriority w:val="6"/>
    <w:rPr>
      <w:sz w:val="24"/>
      <w:szCs w:val="24"/>
    </w:rPr>
  </w:style>
  <w:style w:type="character" w:styleId="1231" w:customStyle="1">
    <w:name w:val="正文，首行缩进:  2 字符 Char"/>
    <w:link w:val="885"/>
    <w:uiPriority w:val="4080"/>
    <w:qFormat/>
    <w:rPr>
      <w:rFonts w:ascii="Verdana" w:hAnsi="Verdana"/>
      <w:sz w:val="24"/>
    </w:rPr>
  </w:style>
  <w:style w:type="character" w:styleId="1232" w:customStyle="1">
    <w:name w:val="Table Text Char1"/>
    <w:link w:val="885"/>
    <w:uiPriority w:val="6"/>
    <w:qFormat/>
    <w:rPr>
      <w:rFonts w:eastAsia="宋体" w:cs="Arial"/>
      <w:szCs w:val="21"/>
    </w:rPr>
  </w:style>
  <w:style w:type="character" w:styleId="1233" w:customStyle="1">
    <w:name w:val="日期 Char"/>
    <w:link w:val="885"/>
    <w:uiPriority w:val="2"/>
    <w:qFormat/>
    <w:rPr>
      <w:rFonts w:ascii="楷体_GB2312" w:hAnsi="宋体" w:eastAsia="楷体_GB2312"/>
      <w:b/>
      <w:bCs/>
      <w:spacing w:val="20"/>
      <w:sz w:val="36"/>
      <w:szCs w:val="24"/>
    </w:rPr>
  </w:style>
  <w:style w:type="character" w:styleId="1234" w:customStyle="1">
    <w:name w:val="小标题 Char Char"/>
    <w:link w:val="885"/>
    <w:uiPriority w:val="2441"/>
    <w:rPr>
      <w:rFonts w:ascii="Tahoma" w:hAnsi="Tahoma"/>
      <w:sz w:val="24"/>
      <w:szCs w:val="24"/>
    </w:rPr>
  </w:style>
  <w:style w:type="character" w:styleId="1235" w:customStyle="1">
    <w:name w:val="nm"/>
    <w:link w:val="885"/>
    <w:uiPriority w:val="0"/>
    <w:qFormat/>
  </w:style>
  <w:style w:type="character" w:styleId="1236" w:customStyle="1">
    <w:name w:val="题注 Char1"/>
    <w:link w:val="885"/>
    <w:uiPriority w:val="2"/>
    <w:qFormat/>
    <w:rPr>
      <w:rFonts w:ascii="Arial" w:hAnsi="Arial" w:cs="Arial"/>
      <w:sz w:val="24"/>
    </w:rPr>
  </w:style>
  <w:style w:type="character" w:styleId="1237" w:customStyle="1">
    <w:name w:val="副标题 Char"/>
    <w:link w:val="885"/>
    <w:uiPriority w:val="2441"/>
    <w:rPr>
      <w:rFonts w:ascii="Cambria" w:hAnsi="Cambria" w:eastAsia="宋体"/>
      <w:b/>
      <w:bCs/>
      <w:sz w:val="32"/>
      <w:szCs w:val="32"/>
    </w:rPr>
  </w:style>
  <w:style w:type="character" w:styleId="1238" w:customStyle="1">
    <w:name w:val="huei12b1"/>
    <w:link w:val="885"/>
    <w:uiPriority w:val="6"/>
    <w:qFormat/>
    <w:rPr>
      <w:rFonts w:ascii="Tahoma" w:hAnsi="Tahoma" w:eastAsia="宋体"/>
      <w:b/>
      <w:bCs/>
      <w:color w:val="333333"/>
      <w:sz w:val="18"/>
      <w:szCs w:val="18"/>
      <w:lang w:val="en-US" w:eastAsia="zh-CN" w:bidi="ar-SA"/>
    </w:rPr>
  </w:style>
  <w:style w:type="character" w:styleId="1239" w:customStyle="1">
    <w:name w:val="默认段落字体1"/>
    <w:link w:val="885"/>
    <w:uiPriority w:val="1723"/>
  </w:style>
  <w:style w:type="character" w:styleId="1240" w:customStyle="1">
    <w:name w:val="Char Char13"/>
    <w:link w:val="885"/>
    <w:uiPriority w:val="6"/>
    <w:rPr>
      <w:b/>
      <w:bCs/>
      <w:sz w:val="24"/>
      <w:szCs w:val="24"/>
    </w:rPr>
  </w:style>
  <w:style w:type="character" w:styleId="1241" w:customStyle="1">
    <w:name w:val="px14"/>
    <w:link w:val="885"/>
    <w:uiPriority w:val="3"/>
    <w:qFormat/>
  </w:style>
  <w:style w:type="character" w:styleId="1242" w:customStyle="1">
    <w:name w:val="尾注文本 Char"/>
    <w:link w:val="885"/>
    <w:uiPriority w:val="1624"/>
    <w:qFormat/>
    <w:rPr>
      <w:rFonts w:eastAsia="宋体"/>
      <w:sz w:val="24"/>
      <w:szCs w:val="24"/>
    </w:rPr>
  </w:style>
  <w:style w:type="character" w:styleId="1243" w:customStyle="1">
    <w:name w:val="宏文本 Char1"/>
    <w:link w:val="885"/>
    <w:uiPriority w:val="1650"/>
    <w:rPr>
      <w:rFonts w:ascii="Courier New" w:hAnsi="Courier New" w:eastAsia="Times New Roman"/>
      <w:sz w:val="24"/>
      <w:szCs w:val="24"/>
      <w:lang w:val="en-US" w:eastAsia="zh-CN" w:bidi="ar-SA"/>
    </w:rPr>
  </w:style>
  <w:style w:type="character" w:styleId="1244" w:customStyle="1">
    <w:name w:val="正文文本缩进 3 Char1"/>
    <w:link w:val="885"/>
    <w:uiPriority w:val="1624"/>
    <w:semiHidden/>
    <w:qFormat/>
    <w:rPr>
      <w:rFonts w:ascii="Times New Roman" w:hAnsi="Times New Roman" w:eastAsia="宋体" w:cs="Times New Roman"/>
      <w:sz w:val="16"/>
      <w:szCs w:val="16"/>
    </w:rPr>
  </w:style>
  <w:style w:type="character" w:styleId="1245" w:customStyle="1">
    <w:name w:val="正文（首行缩进两字） Char Char"/>
    <w:link w:val="885"/>
    <w:uiPriority w:val="4080"/>
    <w:rPr>
      <w:rFonts w:eastAsia="宋体"/>
      <w:sz w:val="21"/>
      <w:szCs w:val="24"/>
      <w:lang w:val="en-US" w:eastAsia="zh-CN" w:bidi="ar-SA"/>
    </w:rPr>
  </w:style>
  <w:style w:type="character" w:styleId="1246" w:customStyle="1">
    <w:name w:val="注释标题 Char"/>
    <w:link w:val="885"/>
    <w:uiPriority w:val="1664"/>
    <w:rPr>
      <w:rFonts w:eastAsia="宋体"/>
      <w:sz w:val="24"/>
      <w:szCs w:val="24"/>
    </w:rPr>
  </w:style>
  <w:style w:type="character" w:styleId="1247" w:customStyle="1">
    <w:name w:val="签名 Char1"/>
    <w:link w:val="885"/>
    <w:uiPriority w:val="2"/>
    <w:semiHidden/>
    <w:qFormat/>
    <w:rPr>
      <w:rFonts w:ascii="Times New Roman" w:hAnsi="Times New Roman" w:eastAsia="宋体" w:cs="Times New Roman"/>
      <w:szCs w:val="24"/>
    </w:rPr>
  </w:style>
  <w:style w:type="character" w:styleId="1248" w:customStyle="1">
    <w:name w:val="标题 7 Char"/>
    <w:link w:val="885"/>
    <w:uiPriority w:val="2"/>
    <w:qFormat/>
    <w:rPr>
      <w:rFonts w:ascii="Arial" w:hAnsi="Arial" w:eastAsia="宋体" w:cs="Arial"/>
      <w:b/>
      <w:bCs/>
      <w:szCs w:val="24"/>
    </w:rPr>
  </w:style>
  <w:style w:type="character" w:styleId="1249" w:customStyle="1">
    <w:name w:val="Section Head Char1"/>
    <w:link w:val="885"/>
    <w:uiPriority w:val="6"/>
    <w:qFormat/>
    <w:rPr>
      <w:rFonts w:eastAsia="黑体"/>
      <w:b/>
      <w:color w:val="000080"/>
      <w:sz w:val="36"/>
      <w:szCs w:val="36"/>
    </w:rPr>
  </w:style>
  <w:style w:type="character" w:styleId="1250" w:customStyle="1">
    <w:name w:val="列表项目符号 Char"/>
    <w:link w:val="885"/>
    <w:uiPriority w:val="2439"/>
    <w:qFormat/>
    <w:rPr>
      <w:rFonts w:ascii="Tahoma" w:hAnsi="Tahoma" w:eastAsia="宋体"/>
      <w:sz w:val="24"/>
      <w:szCs w:val="24"/>
      <w:lang w:val="en-US" w:eastAsia="zh-CN" w:bidi="ar-SA"/>
    </w:rPr>
  </w:style>
  <w:style w:type="character" w:styleId="1251" w:customStyle="1">
    <w:name w:val="图 Char"/>
    <w:link w:val="885"/>
    <w:uiPriority w:val="4"/>
    <w:rPr>
      <w:rFonts w:eastAsia="宋体" w:cs="宋体"/>
      <w:sz w:val="24"/>
    </w:rPr>
  </w:style>
  <w:style w:type="character" w:styleId="1252" w:customStyle="1">
    <w:name w:val="123标题下的小点 Char"/>
    <w:link w:val="885"/>
    <w:uiPriority w:val="3"/>
    <w:rPr>
      <w:rFonts w:ascii="宋体" w:hAnsi="宋体"/>
    </w:rPr>
  </w:style>
  <w:style w:type="character" w:styleId="1253" w:customStyle="1">
    <w:name w:val="Figure Description Char Char Char Char Char Char Char Char Char Char Char Char Char Char Char Char Char Char Char Char Char Char Char"/>
    <w:link w:val="885"/>
    <w:uiPriority w:val="6"/>
    <w:rPr>
      <w:rFonts w:ascii="Arial" w:hAnsi="Arial" w:eastAsia="黑体"/>
      <w:sz w:val="18"/>
      <w:lang w:val="en-US" w:eastAsia="zh-CN" w:bidi="ar-SA"/>
    </w:rPr>
  </w:style>
  <w:style w:type="character" w:styleId="1254" w:customStyle="1">
    <w:name w:val="Char Char18"/>
    <w:link w:val="885"/>
    <w:uiPriority w:val="6"/>
    <w:qFormat/>
    <w:rPr>
      <w:rFonts w:ascii="宋体" w:hAnsi="Courier New" w:eastAsia="宋体" w:cs="Courier New"/>
      <w:sz w:val="21"/>
      <w:szCs w:val="21"/>
      <w:lang w:val="en-US" w:eastAsia="zh-CN" w:bidi="ar-SA"/>
    </w:rPr>
  </w:style>
  <w:style w:type="character" w:styleId="1255" w:customStyle="1">
    <w:name w:val="12word1"/>
    <w:link w:val="885"/>
    <w:uiPriority w:val="7"/>
    <w:rPr>
      <w:sz w:val="18"/>
      <w:szCs w:val="18"/>
    </w:rPr>
  </w:style>
  <w:style w:type="character" w:styleId="1256" w:customStyle="1">
    <w:name w:val="样式 正文首行缩进 + 左侧:  0.85 厘米 首行缩进:  2 字符 段前: 0.5 行 段后: 0.5 行 Char"/>
    <w:link w:val="885"/>
    <w:uiPriority w:val="2"/>
    <w:qFormat/>
    <w:rPr>
      <w:rFonts w:eastAsia="宋体" w:cs="宋体"/>
      <w:sz w:val="24"/>
    </w:rPr>
  </w:style>
  <w:style w:type="character" w:styleId="1257" w:customStyle="1">
    <w:name w:val="样式 正文缩进正文（首行缩进两字）表正文正文非缩进段1特点identication正文双线TBNet5缩进A... Char"/>
    <w:link w:val="885"/>
    <w:uiPriority w:val="2"/>
    <w:qFormat/>
    <w:rPr>
      <w:rFonts w:eastAsia="宋体" w:cs="宋体"/>
      <w:color w:val="000000"/>
      <w:sz w:val="24"/>
    </w:rPr>
  </w:style>
  <w:style w:type="character" w:styleId="1258" w:customStyle="1">
    <w:name w:val="标题 3 Char Char1"/>
    <w:link w:val="885"/>
    <w:uiPriority w:val="2"/>
    <w:qFormat/>
    <w:rPr>
      <w:rFonts w:eastAsia="宋体"/>
      <w:b/>
      <w:color w:val="0000ff"/>
      <w:sz w:val="32"/>
      <w:lang w:val="en-US" w:eastAsia="zh-CN"/>
    </w:rPr>
  </w:style>
  <w:style w:type="character" w:styleId="1259" w:customStyle="1">
    <w:name w:val="PIM 7 Char Char"/>
    <w:link w:val="885"/>
    <w:uiPriority w:val="4"/>
    <w:rPr>
      <w:rFonts w:eastAsia="宋体"/>
      <w:b/>
      <w:bCs/>
      <w:sz w:val="24"/>
      <w:szCs w:val="24"/>
      <w:lang w:val="en-US" w:eastAsia="zh-CN" w:bidi="ar-SA"/>
    </w:rPr>
  </w:style>
  <w:style w:type="character" w:styleId="1260" w:customStyle="1">
    <w:name w:val="文字加粗 Char"/>
    <w:link w:val="885"/>
    <w:uiPriority w:val="1322"/>
    <w:qFormat/>
    <w:rPr>
      <w:rFonts w:eastAsia="宋体"/>
      <w:b/>
      <w:sz w:val="24"/>
      <w:szCs w:val="24"/>
    </w:rPr>
  </w:style>
  <w:style w:type="character" w:styleId="1261" w:customStyle="1">
    <w:name w:val="Footer-Even Char2"/>
    <w:link w:val="885"/>
    <w:uiPriority w:val="6"/>
    <w:rPr>
      <w:sz w:val="18"/>
      <w:szCs w:val="18"/>
    </w:rPr>
  </w:style>
  <w:style w:type="character" w:styleId="1262" w:customStyle="1">
    <w:name w:val="h3 Char2"/>
    <w:link w:val="885"/>
    <w:uiPriority w:val="2"/>
    <w:rPr>
      <w:rFonts w:eastAsia="宋体"/>
      <w:b/>
      <w:bCs/>
      <w:color w:val="0000ff"/>
      <w:sz w:val="32"/>
      <w:szCs w:val="32"/>
      <w:lang w:val="en-US" w:eastAsia="zh-CN" w:bidi="ar-SA"/>
    </w:rPr>
  </w:style>
  <w:style w:type="character" w:styleId="1263" w:customStyle="1">
    <w:name w:val="正文（黑体） Char"/>
    <w:link w:val="885"/>
    <w:uiPriority w:val="4080"/>
    <w:rPr>
      <w:rFonts w:ascii="黑体" w:eastAsia="黑体"/>
      <w:color w:val="000080"/>
      <w:sz w:val="24"/>
      <w:szCs w:val="24"/>
    </w:rPr>
  </w:style>
  <w:style w:type="character" w:styleId="1264" w:customStyle="1">
    <w:name w:val="标题 22"/>
    <w:link w:val="885"/>
    <w:uiPriority w:val="2"/>
    <w:rPr>
      <w:rFonts w:eastAsia="黑体"/>
      <w:b/>
      <w:bCs/>
      <w:color w:val="0000ff"/>
      <w:sz w:val="32"/>
      <w:szCs w:val="32"/>
      <w:lang w:val="en-US" w:eastAsia="zh-CN" w:bidi="ar-SA"/>
    </w:rPr>
  </w:style>
  <w:style w:type="character" w:styleId="1265" w:customStyle="1">
    <w:name w:val="en1"/>
    <w:link w:val="885"/>
    <w:uiPriority w:val="3"/>
    <w:rPr>
      <w:rFonts w:ascii="Verdana" w:hAnsi="Verdana"/>
    </w:rPr>
  </w:style>
  <w:style w:type="character" w:styleId="1266" w:customStyle="1">
    <w:name w:val="正文小标题 Char Char"/>
    <w:link w:val="885"/>
    <w:uiPriority w:val="1472"/>
    <w:qFormat/>
  </w:style>
  <w:style w:type="character" w:styleId="1267" w:customStyle="1">
    <w:name w:val="普通文字 Char Char"/>
    <w:link w:val="885"/>
    <w:uiPriority w:val="1624"/>
    <w:rPr>
      <w:rFonts w:ascii="宋体" w:hAnsi="Courier New" w:eastAsia="宋体"/>
      <w:sz w:val="21"/>
      <w:lang w:val="en-US" w:eastAsia="zh-CN" w:bidi="ar-SA"/>
    </w:rPr>
  </w:style>
  <w:style w:type="character" w:styleId="1268" w:customStyle="1">
    <w:name w:val="标题10 Char"/>
    <w:link w:val="885"/>
    <w:uiPriority w:val="3"/>
    <w:rPr>
      <w:rFonts w:eastAsia="仿宋_GB2312"/>
      <w:sz w:val="28"/>
      <w:szCs w:val="28"/>
      <w:lang w:val="en-US" w:eastAsia="zh-CN" w:bidi="ar-SA"/>
    </w:rPr>
  </w:style>
  <w:style w:type="character" w:styleId="1269" w:customStyle="1">
    <w:name w:val="正文文本 3 Char1"/>
    <w:link w:val="885"/>
    <w:uiPriority w:val="1624"/>
    <w:semiHidden/>
    <w:qFormat/>
    <w:rPr>
      <w:rFonts w:ascii="Times New Roman" w:hAnsi="Times New Roman" w:eastAsia="宋体" w:cs="Times New Roman"/>
      <w:sz w:val="16"/>
      <w:szCs w:val="16"/>
    </w:rPr>
  </w:style>
  <w:style w:type="character" w:styleId="1270" w:customStyle="1">
    <w:name w:val="正文（缩进） Char2"/>
    <w:link w:val="885"/>
    <w:uiPriority w:val="4080"/>
    <w:qFormat/>
    <w:rPr>
      <w:rFonts w:ascii="Tahoma" w:hAnsi="Tahoma" w:eastAsia="宋体"/>
      <w:sz w:val="24"/>
      <w:szCs w:val="24"/>
      <w:lang w:val="en-US" w:eastAsia="zh-CN" w:bidi="ar-SA"/>
    </w:rPr>
  </w:style>
  <w:style w:type="character" w:styleId="1271" w:customStyle="1">
    <w:name w:val="样式 正文（缩进） + 小四 Char"/>
    <w:link w:val="885"/>
    <w:uiPriority w:val="2"/>
    <w:rPr>
      <w:rFonts w:ascii="CG Times" w:hAnsi="CG Times" w:eastAsia="宋体" w:cs="宋体"/>
      <w:sz w:val="28"/>
      <w:szCs w:val="24"/>
    </w:rPr>
  </w:style>
  <w:style w:type="character" w:styleId="1272" w:customStyle="1">
    <w:name w:val="标题 4 Char1"/>
    <w:link w:val="885"/>
    <w:uiPriority w:val="2"/>
    <w:qFormat/>
    <w:rPr>
      <w:rFonts w:ascii="Arial" w:hAnsi="Arial" w:eastAsia="黑体"/>
      <w:b/>
      <w:bCs/>
      <w:color w:val="0000ff"/>
      <w:sz w:val="28"/>
      <w:szCs w:val="28"/>
      <w:lang w:val="en-US" w:eastAsia="zh-CN" w:bidi="ar-SA"/>
    </w:rPr>
  </w:style>
  <w:style w:type="character" w:styleId="1273" w:customStyle="1">
    <w:name w:val="font-121"/>
    <w:link w:val="885"/>
    <w:uiPriority w:val="6"/>
    <w:rPr>
      <w:rFonts w:ascii="Tahoma" w:hAnsi="Tahoma" w:eastAsia="宋体"/>
      <w:color w:val="666666"/>
      <w:spacing w:val="257"/>
      <w:sz w:val="15"/>
      <w:szCs w:val="15"/>
      <w:u w:val="none"/>
      <w:lang w:val="en-US" w:eastAsia="zh-CN" w:bidi="ar-SA"/>
    </w:rPr>
  </w:style>
  <w:style w:type="character" w:styleId="1274" w:customStyle="1">
    <w:name w:val="section:3 Char"/>
    <w:link w:val="885"/>
    <w:uiPriority w:val="6"/>
    <w:qFormat/>
    <w:rPr>
      <w:rFonts w:eastAsia="宋体"/>
      <w:b/>
      <w:bCs/>
      <w:color w:val="0000ff"/>
      <w:sz w:val="32"/>
      <w:szCs w:val="32"/>
      <w:lang w:val="en-US" w:eastAsia="zh-CN" w:bidi="ar-SA"/>
    </w:rPr>
  </w:style>
  <w:style w:type="character" w:styleId="1275" w:customStyle="1">
    <w:name w:val="zhengwen Char"/>
    <w:link w:val="885"/>
    <w:uiPriority w:val="6"/>
    <w:qFormat/>
    <w:rPr>
      <w:rFonts w:ascii="宋体" w:hAnsi="宋体" w:eastAsia="宋体"/>
      <w:sz w:val="24"/>
      <w:szCs w:val="24"/>
    </w:rPr>
  </w:style>
  <w:style w:type="character" w:styleId="1276" w:customStyle="1">
    <w:name w:val="正文文本 3 Char"/>
    <w:link w:val="885"/>
    <w:uiPriority w:val="1624"/>
    <w:rPr>
      <w:rFonts w:eastAsia="宋体"/>
      <w:sz w:val="16"/>
      <w:szCs w:val="16"/>
    </w:rPr>
  </w:style>
  <w:style w:type="character" w:styleId="1277" w:customStyle="1">
    <w:name w:val="首航缩进 Char Char Char"/>
    <w:link w:val="885"/>
    <w:uiPriority w:val="2034"/>
    <w:qFormat/>
    <w:rPr>
      <w:rFonts w:eastAsia="仿宋_GB2312"/>
      <w:color w:val="000000"/>
      <w:sz w:val="24"/>
      <w:szCs w:val="24"/>
      <w:lang w:val="en-US" w:eastAsia="zh-CN" w:bidi="ar-SA"/>
    </w:rPr>
  </w:style>
  <w:style w:type="character" w:styleId="1278" w:customStyle="1">
    <w:name w:val="ABC标题下的小点 Char1"/>
    <w:link w:val="885"/>
    <w:uiPriority w:val="4"/>
    <w:rPr>
      <w:rFonts w:ascii="宋体" w:hAnsi="宋体" w:eastAsia="宋体"/>
      <w:sz w:val="21"/>
      <w:lang w:val="en-US" w:eastAsia="zh-CN" w:bidi="ar-SA"/>
    </w:rPr>
  </w:style>
  <w:style w:type="character" w:styleId="1279" w:customStyle="1">
    <w:name w:val="批注框文本 Char1"/>
    <w:link w:val="885"/>
    <w:uiPriority w:val="1668"/>
    <w:semiHidden/>
    <w:rPr>
      <w:rFonts w:ascii="Times New Roman" w:hAnsi="Times New Roman" w:eastAsia="宋体" w:cs="Times New Roman"/>
      <w:sz w:val="18"/>
      <w:szCs w:val="18"/>
    </w:rPr>
  </w:style>
  <w:style w:type="character" w:styleId="1280" w:customStyle="1">
    <w:name w:val="正文（缩进） Char Char Char11"/>
    <w:link w:val="885"/>
    <w:uiPriority w:val="4080"/>
    <w:rPr>
      <w:rFonts w:eastAsia="宋体"/>
      <w:sz w:val="24"/>
      <w:szCs w:val="24"/>
      <w:lang w:val="en-US" w:eastAsia="zh-CN" w:bidi="ar-SA"/>
    </w:rPr>
  </w:style>
  <w:style w:type="character" w:styleId="1281" w:customStyle="1">
    <w:name w:val="Char Char19"/>
    <w:link w:val="885"/>
    <w:uiPriority w:val="6"/>
    <w:qFormat/>
    <w:rPr>
      <w:rFonts w:eastAsia="宋体"/>
      <w:sz w:val="24"/>
      <w:szCs w:val="24"/>
      <w:lang w:val="en-US" w:eastAsia="zh-CN" w:bidi="ar-SA"/>
    </w:rPr>
  </w:style>
  <w:style w:type="character" w:styleId="1282" w:customStyle="1">
    <w:name w:val="方框下的123标题 Char Char"/>
    <w:link w:val="885"/>
    <w:uiPriority w:val="1248"/>
    <w:qFormat/>
    <w:rPr>
      <w:rFonts w:eastAsia="宋体"/>
      <w:szCs w:val="24"/>
    </w:rPr>
  </w:style>
  <w:style w:type="character" w:styleId="1283" w:customStyle="1">
    <w:name w:val="正文文本 2 Char"/>
    <w:link w:val="885"/>
    <w:uiPriority w:val="1624"/>
    <w:rPr>
      <w:rFonts w:eastAsia="宋体"/>
      <w:szCs w:val="24"/>
    </w:rPr>
  </w:style>
  <w:style w:type="character" w:styleId="1284" w:customStyle="1">
    <w:name w:val="文档结构图 Char1"/>
    <w:link w:val="885"/>
    <w:uiPriority w:val="2029"/>
    <w:semiHidden/>
    <w:rPr>
      <w:rFonts w:ascii="宋体" w:hAnsi="Times New Roman" w:eastAsia="宋体" w:cs="Times New Roman"/>
      <w:sz w:val="18"/>
      <w:szCs w:val="18"/>
    </w:rPr>
  </w:style>
  <w:style w:type="character" w:styleId="1285" w:customStyle="1">
    <w:name w:val="p12"/>
    <w:link w:val="885"/>
    <w:uiPriority w:val="3"/>
    <w:qFormat/>
  </w:style>
  <w:style w:type="character" w:styleId="1286" w:customStyle="1">
    <w:name w:val="标题 Char"/>
    <w:link w:val="885"/>
    <w:uiPriority w:val="2"/>
    <w:rPr>
      <w:rFonts w:ascii="Cambria" w:hAnsi="Cambria"/>
      <w:b/>
      <w:bCs/>
      <w:sz w:val="32"/>
      <w:szCs w:val="32"/>
    </w:rPr>
  </w:style>
  <w:style w:type="character" w:styleId="1287" w:customStyle="1">
    <w:name w:val="Book Title"/>
    <w:link w:val="885"/>
    <w:uiPriority w:val="6"/>
    <w:qFormat/>
    <w:rPr>
      <w:rFonts w:ascii="Tahoma" w:hAnsi="Tahoma" w:eastAsia="宋体"/>
      <w:b/>
      <w:bCs/>
      <w:smallCaps/>
      <w:spacing w:val="5"/>
      <w:sz w:val="24"/>
      <w:lang w:val="en-US" w:eastAsia="zh-CN" w:bidi="ar-SA"/>
    </w:rPr>
  </w:style>
  <w:style w:type="character" w:styleId="1288" w:customStyle="1">
    <w:name w:val="正文文本 Char"/>
    <w:link w:val="885"/>
    <w:uiPriority w:val="1624"/>
    <w:rPr>
      <w:rFonts w:eastAsia="宋体"/>
      <w:szCs w:val="24"/>
    </w:rPr>
  </w:style>
  <w:style w:type="character" w:styleId="1289" w:customStyle="1">
    <w:name w:val="正文（缩进） Char Char Char Char Char Char"/>
    <w:link w:val="885"/>
    <w:uiPriority w:val="4080"/>
    <w:rPr>
      <w:rFonts w:eastAsia="宋体"/>
      <w:sz w:val="21"/>
      <w:szCs w:val="24"/>
      <w:lang w:val="en-US" w:eastAsia="zh-CN" w:bidi="ar-SA"/>
    </w:rPr>
  </w:style>
  <w:style w:type="character" w:styleId="1290" w:customStyle="1">
    <w:name w:val="正文（缩进） Char"/>
    <w:link w:val="885"/>
    <w:uiPriority w:val="4080"/>
    <w:rPr>
      <w:rFonts w:eastAsia="宋体"/>
      <w:sz w:val="24"/>
      <w:szCs w:val="24"/>
    </w:rPr>
  </w:style>
  <w:style w:type="character" w:styleId="1291" w:customStyle="1">
    <w:name w:val="标题10"/>
    <w:link w:val="885"/>
    <w:uiPriority w:val="3"/>
    <w:qFormat/>
    <w:rPr>
      <w:rFonts w:eastAsia="仿宋_GB2312"/>
      <w:sz w:val="28"/>
      <w:szCs w:val="28"/>
      <w:lang w:val="en-US" w:eastAsia="zh-CN" w:bidi="ar-SA"/>
    </w:rPr>
  </w:style>
  <w:style w:type="character" w:styleId="1292" w:customStyle="1">
    <w:name w:val="ca-401"/>
    <w:link w:val="885"/>
    <w:uiPriority w:val="2"/>
    <w:qFormat/>
    <w:rPr>
      <w:rFonts w:hint="eastAsia" w:ascii="宋体" w:hAnsi="宋体" w:eastAsia="宋体"/>
      <w:color w:val="ff0000"/>
      <w:sz w:val="21"/>
      <w:szCs w:val="21"/>
    </w:rPr>
  </w:style>
  <w:style w:type="character" w:styleId="1293" w:customStyle="1">
    <w:name w:val="正文黑体项目编号 Char Char"/>
    <w:link w:val="885"/>
    <w:uiPriority w:val="2541"/>
    <w:qFormat/>
    <w:rPr>
      <w:rFonts w:eastAsia="宋体"/>
      <w:b/>
      <w:sz w:val="24"/>
      <w:szCs w:val="24"/>
    </w:rPr>
  </w:style>
  <w:style w:type="character" w:styleId="1294" w:customStyle="1">
    <w:name w:val="msonormal"/>
    <w:link w:val="885"/>
    <w:uiPriority w:val="6"/>
    <w:qFormat/>
  </w:style>
  <w:style w:type="character" w:styleId="1295" w:customStyle="1">
    <w:name w:val="分项 Char"/>
    <w:link w:val="885"/>
    <w:uiPriority w:val="2"/>
    <w:rPr>
      <w:rFonts w:ascii="CG Times" w:hAnsi="CG Times" w:eastAsia="宋体"/>
      <w:color w:val="0000cc"/>
      <w:sz w:val="24"/>
      <w:szCs w:val="24"/>
    </w:rPr>
  </w:style>
  <w:style w:type="character" w:styleId="1296" w:customStyle="1">
    <w:name w:val="页眉 Char"/>
    <w:link w:val="885"/>
    <w:uiPriority w:val="99"/>
    <w:rPr>
      <w:rFonts w:eastAsia="宋体"/>
      <w:sz w:val="18"/>
      <w:szCs w:val="18"/>
    </w:rPr>
  </w:style>
  <w:style w:type="character" w:styleId="1297" w:customStyle="1">
    <w:name w:val="正文 首行缩进2字符 Char1"/>
    <w:link w:val="885"/>
    <w:uiPriority w:val="2"/>
    <w:qFormat/>
    <w:rPr>
      <w:rFonts w:eastAsia="宋体"/>
      <w:sz w:val="24"/>
      <w:lang w:val="en-US" w:eastAsia="zh-CN" w:bidi="ar-SA"/>
    </w:rPr>
  </w:style>
  <w:style w:type="character" w:styleId="1298" w:customStyle="1">
    <w:name w:val="正文缩进 Char"/>
    <w:link w:val="885"/>
    <w:uiPriority w:val="2034"/>
    <w:qFormat/>
    <w:rPr>
      <w:rFonts w:eastAsia="宋体"/>
    </w:rPr>
  </w:style>
  <w:style w:type="character" w:styleId="1299" w:customStyle="1">
    <w:name w:val="word21"/>
    <w:link w:val="885"/>
    <w:uiPriority w:val="7"/>
    <w:qFormat/>
    <w:rPr>
      <w:b/>
      <w:bCs/>
      <w:color w:val="194d7c"/>
      <w:spacing w:val="300"/>
      <w:sz w:val="18"/>
      <w:szCs w:val="18"/>
    </w:rPr>
  </w:style>
  <w:style w:type="character" w:styleId="1300" w:customStyle="1">
    <w:name w:val="正文（居中） Char"/>
    <w:link w:val="885"/>
    <w:uiPriority w:val="4080"/>
    <w:qFormat/>
    <w:rPr>
      <w:rFonts w:eastAsia="宋体"/>
      <w:sz w:val="24"/>
      <w:szCs w:val="24"/>
    </w:rPr>
  </w:style>
  <w:style w:type="character" w:styleId="1301" w:customStyle="1">
    <w:name w:val="正文（标记） Char Char Char1"/>
    <w:link w:val="885"/>
    <w:uiPriority w:val="4080"/>
    <w:rPr>
      <w:rFonts w:eastAsia="宋体"/>
      <w:sz w:val="24"/>
      <w:szCs w:val="24"/>
      <w:lang w:val="en-US" w:eastAsia="zh-CN" w:bidi="ar-SA"/>
    </w:rPr>
  </w:style>
  <w:style w:type="character" w:styleId="1302" w:customStyle="1">
    <w:name w:val="b Char Char"/>
    <w:link w:val="885"/>
    <w:uiPriority w:val="4"/>
    <w:qFormat/>
    <w:rPr>
      <w:rFonts w:ascii="楷体_GB2312" w:eastAsia="楷体_GB2312"/>
      <w:bCs/>
      <w:sz w:val="28"/>
      <w:szCs w:val="24"/>
    </w:rPr>
  </w:style>
  <w:style w:type="character" w:styleId="1303" w:customStyle="1">
    <w:name w:val="正文（编号） Char2"/>
    <w:link w:val="885"/>
    <w:uiPriority w:val="4080"/>
    <w:qFormat/>
    <w:rPr>
      <w:rFonts w:eastAsia="宋体"/>
      <w:sz w:val="24"/>
      <w:szCs w:val="24"/>
      <w:lang w:val="en-US" w:eastAsia="zh-CN" w:bidi="ar-SA"/>
    </w:rPr>
  </w:style>
  <w:style w:type="character" w:styleId="1304" w:customStyle="1">
    <w:name w:val="首航缩进 Char Char1"/>
    <w:link w:val="885"/>
    <w:uiPriority w:val="2034"/>
    <w:rPr>
      <w:rFonts w:eastAsia="仿宋_GB2312"/>
      <w:color w:val="000000"/>
      <w:sz w:val="24"/>
      <w:szCs w:val="24"/>
      <w:lang w:val="en-US" w:eastAsia="zh-CN" w:bidi="ar-SA"/>
    </w:rPr>
  </w:style>
  <w:style w:type="character" w:styleId="1305" w:customStyle="1">
    <w:name w:val="H4 Char3"/>
    <w:link w:val="885"/>
    <w:uiPriority w:val="2"/>
    <w:rPr>
      <w:rFonts w:ascii="Arial" w:hAnsi="Arial" w:eastAsia="黑体"/>
      <w:b/>
      <w:bCs/>
      <w:color w:val="0000ff"/>
      <w:sz w:val="28"/>
      <w:szCs w:val="28"/>
      <w:lang w:val="en-US" w:eastAsia="zh-CN" w:bidi="ar-SA"/>
    </w:rPr>
  </w:style>
  <w:style w:type="character" w:styleId="1306" w:customStyle="1">
    <w:name w:val="ca-151"/>
    <w:link w:val="885"/>
    <w:uiPriority w:val="2"/>
    <w:qFormat/>
    <w:rPr>
      <w:rFonts w:hint="eastAsia" w:ascii="仿宋_GB2312" w:eastAsia="仿宋_GB2312"/>
      <w:sz w:val="24"/>
      <w:szCs w:val="24"/>
    </w:rPr>
  </w:style>
  <w:style w:type="character" w:styleId="1307" w:customStyle="1">
    <w:name w:val="正文文本缩进 Char1"/>
    <w:link w:val="885"/>
    <w:uiPriority w:val="1624"/>
    <w:semiHidden/>
    <w:qFormat/>
    <w:rPr>
      <w:rFonts w:ascii="Times New Roman" w:hAnsi="Times New Roman" w:eastAsia="宋体" w:cs="Times New Roman"/>
      <w:szCs w:val="24"/>
    </w:rPr>
  </w:style>
  <w:style w:type="character" w:styleId="1308" w:customStyle="1">
    <w:name w:val="正文（编号） Char"/>
    <w:link w:val="885"/>
    <w:uiPriority w:val="4080"/>
    <w:qFormat/>
    <w:rPr>
      <w:rFonts w:eastAsia="宋体"/>
      <w:sz w:val="24"/>
      <w:szCs w:val="24"/>
    </w:rPr>
  </w:style>
  <w:style w:type="character" w:styleId="1309" w:customStyle="1">
    <w:name w:val="信息标题 Char"/>
    <w:link w:val="885"/>
    <w:uiPriority w:val="1664"/>
    <w:rPr>
      <w:rFonts w:ascii="Arial" w:hAnsi="Arial" w:eastAsia="宋体" w:cs="Arial"/>
      <w:sz w:val="24"/>
      <w:szCs w:val="24"/>
      <w:shd w:val="pct20" w:color="auto" w:fill="auto"/>
    </w:rPr>
  </w:style>
  <w:style w:type="character" w:styleId="1310" w:customStyle="1">
    <w:name w:val="副标题 Char1"/>
    <w:link w:val="885"/>
    <w:uiPriority w:val="2441"/>
    <w:qFormat/>
    <w:rPr>
      <w:rFonts w:ascii="Cambria" w:hAnsi="Cambria" w:eastAsia="宋体" w:cs="Times New Roman"/>
      <w:b/>
      <w:bCs/>
      <w:sz w:val="32"/>
      <w:szCs w:val="32"/>
    </w:rPr>
  </w:style>
  <w:style w:type="character" w:styleId="1311" w:customStyle="1">
    <w:name w:val="HTML 预设格式 Char"/>
    <w:link w:val="885"/>
    <w:uiPriority w:val="4"/>
    <w:rPr>
      <w:rFonts w:ascii="宋体" w:hAnsi="宋体" w:eastAsia="宋体" w:cs="宋体"/>
      <w:sz w:val="24"/>
      <w:szCs w:val="24"/>
    </w:rPr>
  </w:style>
  <w:style w:type="character" w:styleId="1312" w:customStyle="1">
    <w:name w:val="首航缩进 Char Char11"/>
    <w:link w:val="885"/>
    <w:uiPriority w:val="2034"/>
    <w:rPr>
      <w:rFonts w:eastAsia="仿宋_GB2312"/>
      <w:color w:val="000000"/>
      <w:sz w:val="24"/>
      <w:szCs w:val="24"/>
      <w:lang w:val="en-US" w:eastAsia="zh-CN" w:bidi="ar-SA"/>
    </w:rPr>
  </w:style>
  <w:style w:type="character" w:styleId="1313" w:customStyle="1">
    <w:name w:val="Footer-Even Char"/>
    <w:link w:val="885"/>
    <w:uiPriority w:val="6"/>
    <w:rPr>
      <w:sz w:val="18"/>
      <w:szCs w:val="18"/>
    </w:rPr>
  </w:style>
  <w:style w:type="character" w:styleId="1314" w:customStyle="1">
    <w:name w:val="正文缩进11"/>
    <w:link w:val="885"/>
    <w:uiPriority w:val="2034"/>
    <w:rPr>
      <w:rFonts w:ascii="Arial" w:hAnsi="Arial" w:eastAsia="宋体" w:cs="Arial"/>
      <w:sz w:val="24"/>
      <w:szCs w:val="24"/>
      <w:lang w:val="en-US" w:eastAsia="zh-CN" w:bidi="ar-SA"/>
    </w:rPr>
  </w:style>
  <w:style w:type="character" w:styleId="1315" w:customStyle="1">
    <w:name w:val=" Char Char18"/>
    <w:link w:val="885"/>
    <w:uiPriority w:val="6"/>
    <w:rPr>
      <w:sz w:val="24"/>
      <w:szCs w:val="24"/>
    </w:rPr>
  </w:style>
  <w:style w:type="character" w:styleId="1316" w:customStyle="1">
    <w:name w:val="unnamed1"/>
    <w:link w:val="885"/>
    <w:uiPriority w:val="6"/>
  </w:style>
  <w:style w:type="character" w:styleId="1317" w:customStyle="1">
    <w:name w:val="ppx1"/>
    <w:link w:val="885"/>
    <w:uiPriority w:val="7"/>
    <w:qFormat/>
    <w:rPr>
      <w:rFonts w:ascii="Verdana" w:hAnsi="Verdana"/>
      <w:color w:val="000000"/>
      <w:sz w:val="20"/>
      <w:szCs w:val="20"/>
      <w:u w:val="none"/>
    </w:rPr>
  </w:style>
  <w:style w:type="character" w:styleId="1318" w:customStyle="1">
    <w:name w:val="表内文字 Char"/>
    <w:link w:val="885"/>
    <w:uiPriority w:val="1624"/>
    <w:qFormat/>
    <w:rPr>
      <w:rFonts w:eastAsia="宋体"/>
      <w:sz w:val="21"/>
      <w:lang w:val="en-US" w:eastAsia="zh-CN" w:bidi="ar-SA"/>
    </w:rPr>
  </w:style>
  <w:style w:type="character" w:styleId="1319" w:customStyle="1">
    <w:name w:val="电子邮件签名 Char1"/>
    <w:link w:val="885"/>
    <w:uiPriority w:val="2314"/>
    <w:semiHidden/>
    <w:rPr>
      <w:rFonts w:ascii="Times New Roman" w:hAnsi="Times New Roman" w:eastAsia="宋体" w:cs="Times New Roman"/>
      <w:szCs w:val="24"/>
    </w:rPr>
  </w:style>
  <w:style w:type="character" w:styleId="1320" w:customStyle="1">
    <w:name w:val="（符号）三标题1.1 Char"/>
    <w:link w:val="885"/>
    <w:uiPriority w:val="1343"/>
    <w:rPr>
      <w:rFonts w:ascii="宋体" w:hAnsi="宋体" w:eastAsia="宋体"/>
      <w:sz w:val="24"/>
      <w:szCs w:val="24"/>
    </w:rPr>
  </w:style>
  <w:style w:type="character" w:styleId="1321" w:customStyle="1">
    <w:name w:val="样式 标题 2第*章Underrubrik1prop2Heading 2 HiddenHeading 2 CCBSh... Char"/>
    <w:link w:val="885"/>
    <w:uiPriority w:val="2"/>
    <w:qFormat/>
    <w:rPr>
      <w:rFonts w:ascii="宋体" w:hAnsi="宋体" w:eastAsia="宋体"/>
      <w:b/>
      <w:bCs/>
      <w:color w:val="ff0000"/>
      <w:sz w:val="24"/>
      <w:szCs w:val="24"/>
    </w:rPr>
  </w:style>
  <w:style w:type="character" w:styleId="1322" w:customStyle="1">
    <w:name w:val="表格内容 Char"/>
    <w:link w:val="885"/>
    <w:uiPriority w:val="1304"/>
    <w:qFormat/>
    <w:rPr>
      <w:rFonts w:ascii="Arial" w:hAnsi="Arial" w:eastAsia="宋体"/>
      <w:bCs/>
      <w:szCs w:val="21"/>
    </w:rPr>
  </w:style>
  <w:style w:type="character" w:styleId="1323" w:customStyle="1">
    <w:name w:val="Heading 14 Char11"/>
    <w:link w:val="885"/>
    <w:uiPriority w:val="6"/>
    <w:rPr>
      <w:rFonts w:ascii="Arial" w:hAnsi="Arial" w:eastAsia="黑体"/>
      <w:b/>
      <w:bCs/>
      <w:color w:val="0000ff"/>
      <w:sz w:val="28"/>
      <w:szCs w:val="28"/>
      <w:lang w:val="en-US" w:eastAsia="zh-CN" w:bidi="ar-SA"/>
    </w:rPr>
  </w:style>
  <w:style w:type="character" w:styleId="1324" w:customStyle="1">
    <w:name w:val="正文1.5倍间距 Char"/>
    <w:link w:val="885"/>
    <w:uiPriority w:val="3"/>
    <w:rPr>
      <w:rFonts w:ascii="宋体" w:hAnsi="宋体" w:eastAsia="宋体"/>
      <w:szCs w:val="28"/>
    </w:rPr>
  </w:style>
  <w:style w:type="character" w:styleId="1325" w:customStyle="1">
    <w:name w:val="日期 Char1"/>
    <w:link w:val="885"/>
    <w:uiPriority w:val="2"/>
    <w:semiHidden/>
    <w:qFormat/>
    <w:rPr>
      <w:rFonts w:ascii="Times New Roman" w:hAnsi="Times New Roman" w:eastAsia="宋体" w:cs="Times New Roman"/>
      <w:szCs w:val="24"/>
    </w:rPr>
  </w:style>
  <w:style w:type="character" w:styleId="1326" w:customStyle="1">
    <w:name w:val="HTML 预设格式 Char1"/>
    <w:link w:val="885"/>
    <w:uiPriority w:val="4"/>
    <w:semiHidden/>
    <w:qFormat/>
    <w:rPr>
      <w:rFonts w:ascii="Courier New" w:hAnsi="Courier New" w:eastAsia="宋体" w:cs="Courier New"/>
      <w:sz w:val="20"/>
      <w:szCs w:val="20"/>
    </w:rPr>
  </w:style>
  <w:style w:type="character" w:styleId="1327" w:customStyle="1">
    <w:name w:val="正文（标记） Char Char Char11"/>
    <w:link w:val="885"/>
    <w:uiPriority w:val="4080"/>
    <w:rPr>
      <w:rFonts w:eastAsia="宋体"/>
      <w:sz w:val="24"/>
      <w:szCs w:val="24"/>
      <w:lang w:val="en-US" w:eastAsia="zh-CN" w:bidi="ar-SA"/>
    </w:rPr>
  </w:style>
  <w:style w:type="character" w:styleId="1328" w:customStyle="1">
    <w:name w:val="ca-451"/>
    <w:link w:val="885"/>
    <w:uiPriority w:val="2"/>
    <w:qFormat/>
    <w:rPr>
      <w:rFonts w:ascii="Times New Roman" w:hAnsi="Times New Roman" w:cs="Times New Roman"/>
      <w:color w:val="ff0000"/>
      <w:sz w:val="21"/>
      <w:szCs w:val="21"/>
    </w:rPr>
  </w:style>
  <w:style w:type="character" w:styleId="1329" w:customStyle="1">
    <w:name w:val="正文（标记） Char Char Char"/>
    <w:link w:val="885"/>
    <w:uiPriority w:val="4080"/>
    <w:qFormat/>
    <w:rPr>
      <w:rFonts w:eastAsia="宋体"/>
      <w:sz w:val="24"/>
      <w:szCs w:val="24"/>
    </w:rPr>
  </w:style>
  <w:style w:type="character" w:styleId="1330" w:customStyle="1">
    <w:name w:val="样式 正文首行缩进 + (符号) 宋体 Char"/>
    <w:link w:val="885"/>
    <w:uiPriority w:val="2"/>
    <w:qFormat/>
    <w:rPr>
      <w:rFonts w:hAnsi="宋体" w:eastAsia="宋体" w:cs="宋体"/>
      <w:sz w:val="21"/>
      <w:lang w:val="en-US" w:eastAsia="zh-CN" w:bidi="ar-SA"/>
    </w:rPr>
  </w:style>
  <w:style w:type="character" w:styleId="1331" w:customStyle="1">
    <w:name w:val="批注文字 Char1"/>
    <w:link w:val="885"/>
    <w:uiPriority w:val="1624"/>
    <w:semiHidden/>
    <w:qFormat/>
    <w:rPr>
      <w:rFonts w:ascii="Times New Roman" w:hAnsi="Times New Roman" w:eastAsia="宋体" w:cs="Times New Roman"/>
      <w:szCs w:val="24"/>
    </w:rPr>
  </w:style>
  <w:style w:type="character" w:styleId="1332" w:customStyle="1">
    <w:name w:val="正文（缩进） Char1 Char"/>
    <w:link w:val="885"/>
    <w:uiPriority w:val="4080"/>
    <w:rPr>
      <w:rFonts w:eastAsia="宋体"/>
      <w:sz w:val="24"/>
      <w:szCs w:val="24"/>
      <w:lang w:val="en-US" w:eastAsia="zh-CN" w:bidi="ar-SA"/>
    </w:rPr>
  </w:style>
  <w:style w:type="character" w:styleId="1333" w:customStyle="1">
    <w:name w:val="样式 样式 正文（缩进） + 首行缩进:  2 字符 + 首行缩进:  2 字符2 Char"/>
    <w:link w:val="885"/>
    <w:uiPriority w:val="2"/>
    <w:rPr>
      <w:rFonts w:eastAsia="宋体" w:cs="宋体"/>
      <w:sz w:val="24"/>
    </w:rPr>
  </w:style>
  <w:style w:type="character" w:styleId="1334" w:customStyle="1">
    <w:name w:val="apple-converted-space"/>
    <w:link w:val="885"/>
    <w:uiPriority w:val="7"/>
    <w:qFormat/>
  </w:style>
  <w:style w:type="character" w:styleId="1335" w:customStyle="1">
    <w:name w:val="style11"/>
    <w:link w:val="885"/>
    <w:uiPriority w:val="7"/>
    <w:qFormat/>
    <w:rPr>
      <w:sz w:val="19"/>
      <w:szCs w:val="19"/>
    </w:rPr>
  </w:style>
  <w:style w:type="character" w:styleId="1336" w:customStyle="1">
    <w:name w:val="Char Char9"/>
    <w:link w:val="885"/>
    <w:uiPriority w:val="6"/>
    <w:rPr>
      <w:rFonts w:eastAsia="宋体"/>
      <w:sz w:val="24"/>
      <w:szCs w:val="24"/>
      <w:lang w:val="en-US" w:eastAsia="zh-CN" w:bidi="ar-SA"/>
    </w:rPr>
  </w:style>
  <w:style w:type="character" w:styleId="1337" w:customStyle="1">
    <w:name w:val="小四 段落 宋体 Char Char Char1"/>
    <w:link w:val="885"/>
    <w:uiPriority w:val="0"/>
    <w:qFormat/>
    <w:rPr>
      <w:rFonts w:ascii="宋体" w:hAnsi="宋体" w:eastAsia="宋体"/>
      <w:sz w:val="24"/>
      <w:szCs w:val="24"/>
      <w:lang w:val="en-US" w:eastAsia="zh-CN" w:bidi="ar-SA"/>
    </w:rPr>
  </w:style>
  <w:style w:type="character" w:styleId="1338" w:customStyle="1">
    <w:name w:val="方框标题 Char"/>
    <w:link w:val="885"/>
    <w:uiPriority w:val="1664"/>
    <w:qFormat/>
    <w:rPr>
      <w:rFonts w:eastAsia="黑体"/>
      <w:szCs w:val="24"/>
    </w:rPr>
  </w:style>
  <w:style w:type="character" w:styleId="1339" w:customStyle="1">
    <w:name w:val="称呼 Char"/>
    <w:link w:val="885"/>
    <w:uiPriority w:val="2"/>
    <w:qFormat/>
    <w:rPr>
      <w:rFonts w:eastAsia="宋体"/>
      <w:sz w:val="24"/>
      <w:szCs w:val="24"/>
    </w:rPr>
  </w:style>
  <w:style w:type="character" w:styleId="1340" w:customStyle="1">
    <w:name w:val="标题 3 Char Char"/>
    <w:link w:val="885"/>
    <w:uiPriority w:val="2"/>
    <w:qFormat/>
    <w:rPr>
      <w:rFonts w:ascii="宋体" w:hAnsi="宋体" w:cs="宋体"/>
      <w:b/>
      <w:color w:val="0000ff"/>
      <w:sz w:val="32"/>
      <w:szCs w:val="32"/>
    </w:rPr>
  </w:style>
  <w:style w:type="character" w:styleId="1341" w:customStyle="1">
    <w:name w:val="标题 211"/>
    <w:link w:val="885"/>
    <w:uiPriority w:val="2"/>
    <w:rPr>
      <w:rFonts w:eastAsia="黑体"/>
      <w:b/>
      <w:bCs/>
      <w:color w:val="0000ff"/>
      <w:sz w:val="32"/>
      <w:szCs w:val="32"/>
      <w:lang w:val="en-US" w:eastAsia="zh-CN" w:bidi="ar-SA"/>
    </w:rPr>
  </w:style>
  <w:style w:type="character" w:styleId="1342" w:customStyle="1">
    <w:name w:val="l151"/>
    <w:link w:val="885"/>
    <w:uiPriority w:val="3"/>
    <w:qFormat/>
    <w:rPr>
      <w:spacing w:val="360"/>
    </w:rPr>
  </w:style>
  <w:style w:type="character" w:styleId="1343" w:customStyle="1">
    <w:name w:val="正文小标题 Char Char1"/>
    <w:link w:val="885"/>
    <w:uiPriority w:val="1472"/>
    <w:qFormat/>
    <w:rPr>
      <w:sz w:val="24"/>
      <w:szCs w:val="24"/>
    </w:rPr>
  </w:style>
  <w:style w:type="character" w:styleId="1344" w:customStyle="1">
    <w:name w:val="批注框文本 Char"/>
    <w:link w:val="885"/>
    <w:uiPriority w:val="1668"/>
    <w:rPr>
      <w:rFonts w:eastAsia="宋体"/>
      <w:sz w:val="18"/>
      <w:szCs w:val="18"/>
    </w:rPr>
  </w:style>
  <w:style w:type="character" w:styleId="1345" w:customStyle="1">
    <w:name w:val="正文（小标题） Char"/>
    <w:link w:val="885"/>
    <w:uiPriority w:val="4080"/>
    <w:rPr>
      <w:rFonts w:ascii="黑体" w:eastAsia="黑体"/>
      <w:color w:val="0000ff"/>
      <w:sz w:val="24"/>
      <w:szCs w:val="24"/>
    </w:rPr>
  </w:style>
  <w:style w:type="character" w:styleId="1346" w:customStyle="1">
    <w:name w:val="首航缩进 Char Char"/>
    <w:link w:val="885"/>
    <w:uiPriority w:val="2034"/>
    <w:qFormat/>
    <w:rPr>
      <w:rFonts w:ascii="宋体" w:hAnsi="宋体" w:eastAsia="宋体"/>
      <w:szCs w:val="21"/>
    </w:rPr>
  </w:style>
  <w:style w:type="character" w:styleId="1347" w:customStyle="1">
    <w:name w:val="标题 111"/>
    <w:link w:val="885"/>
    <w:uiPriority w:val="2"/>
    <w:rPr>
      <w:rFonts w:eastAsia="黑体"/>
      <w:b/>
      <w:color w:val="000080"/>
      <w:sz w:val="36"/>
      <w:szCs w:val="36"/>
      <w:lang w:val="en-US" w:eastAsia="zh-CN" w:bidi="ar-SA"/>
    </w:rPr>
  </w:style>
  <w:style w:type="character" w:styleId="1348" w:customStyle="1">
    <w:name w:val="正文首行缩进 Char1"/>
    <w:link w:val="885"/>
    <w:uiPriority w:val="2457"/>
    <w:rPr>
      <w:rFonts w:eastAsia="宋体"/>
      <w:sz w:val="24"/>
      <w:szCs w:val="24"/>
      <w:lang w:val="en-US" w:eastAsia="zh-CN" w:bidi="ar-SA"/>
    </w:rPr>
  </w:style>
  <w:style w:type="character" w:styleId="1349" w:customStyle="1">
    <w:name w:val="Char Char16"/>
    <w:link w:val="885"/>
    <w:uiPriority w:val="6"/>
    <w:qFormat/>
    <w:rPr>
      <w:rFonts w:ascii="Arial" w:hAnsi="Arial" w:cs="Arial"/>
      <w:sz w:val="24"/>
    </w:rPr>
  </w:style>
  <w:style w:type="character" w:styleId="1350" w:customStyle="1">
    <w:name w:val="样式 小四 段前: 6 磅 段后: 6 磅 行距: 1.5 倍行距 Char"/>
    <w:link w:val="885"/>
    <w:uiPriority w:val="2"/>
    <w:qFormat/>
    <w:rPr>
      <w:rFonts w:eastAsia="宋体" w:cs="宋体"/>
      <w:sz w:val="24"/>
    </w:rPr>
  </w:style>
  <w:style w:type="character" w:styleId="1351" w:customStyle="1">
    <w:name w:val="jj1"/>
    <w:link w:val="885"/>
    <w:uiPriority w:val="0"/>
    <w:qFormat/>
    <w:rPr>
      <w:sz w:val="20"/>
      <w:szCs w:val="20"/>
      <w:u w:val="none"/>
    </w:rPr>
  </w:style>
  <w:style w:type="character" w:styleId="1352" w:customStyle="1">
    <w:name w:val="标题 1 Char Char"/>
    <w:link w:val="885"/>
    <w:uiPriority w:val="2"/>
    <w:qFormat/>
    <w:rPr>
      <w:rFonts w:ascii="Tahoma" w:hAnsi="Tahoma" w:eastAsia="黑体"/>
      <w:b/>
      <w:color w:val="000080"/>
      <w:sz w:val="36"/>
      <w:szCs w:val="36"/>
      <w:lang w:val="en-US" w:eastAsia="zh-CN" w:bidi="ar-SA"/>
    </w:rPr>
  </w:style>
  <w:style w:type="character" w:styleId="1353" w:customStyle="1">
    <w:name w:val="Variable"/>
    <w:link w:val="885"/>
    <w:uiPriority w:val="0"/>
    <w:qFormat/>
    <w:rPr>
      <w:i/>
    </w:rPr>
  </w:style>
  <w:style w:type="character" w:styleId="1354" w:customStyle="1">
    <w:name w:val="3zw1"/>
    <w:link w:val="885"/>
    <w:uiPriority w:val="7"/>
    <w:rPr>
      <w:color w:val="000000"/>
      <w:sz w:val="21"/>
      <w:szCs w:val="21"/>
    </w:rPr>
  </w:style>
  <w:style w:type="character" w:styleId="1355" w:customStyle="1">
    <w:name w:val="纯文本 Char"/>
    <w:link w:val="885"/>
    <w:uiPriority w:val="1650"/>
    <w:rPr>
      <w:rFonts w:ascii="宋体" w:hAnsi="Courier New" w:eastAsia="宋体" w:cs="Courier New"/>
      <w:sz w:val="21"/>
      <w:szCs w:val="21"/>
      <w:lang w:val="en-US" w:eastAsia="zh-CN" w:bidi="ar-SA"/>
    </w:rPr>
  </w:style>
  <w:style w:type="character" w:styleId="1356" w:customStyle="1">
    <w:name w:val="txt"/>
    <w:link w:val="885"/>
    <w:uiPriority w:val="7"/>
  </w:style>
  <w:style w:type="character" w:styleId="1357" w:customStyle="1">
    <w:name w:val="尾注文本 Char1"/>
    <w:link w:val="885"/>
    <w:uiPriority w:val="1624"/>
    <w:semiHidden/>
    <w:qFormat/>
    <w:rPr>
      <w:rFonts w:ascii="Times New Roman" w:hAnsi="Times New Roman" w:eastAsia="宋体" w:cs="Times New Roman"/>
      <w:szCs w:val="24"/>
    </w:rPr>
  </w:style>
  <w:style w:type="character" w:styleId="1358" w:customStyle="1">
    <w:name w:val="h121"/>
    <w:link w:val="885"/>
    <w:uiPriority w:val="3"/>
    <w:rPr>
      <w:rFonts w:ascii="Tahoma" w:hAnsi="Tahoma" w:eastAsia="宋体"/>
      <w:color w:val="333333"/>
      <w:sz w:val="24"/>
      <w:lang w:val="en-US" w:eastAsia="zh-CN" w:bidi="ar-SA"/>
    </w:rPr>
  </w:style>
  <w:style w:type="character" w:styleId="1359" w:customStyle="1">
    <w:name w:val="正文文本缩进 3 Char"/>
    <w:link w:val="885"/>
    <w:uiPriority w:val="1624"/>
    <w:rPr>
      <w:rFonts w:ascii="楷体_GB2312" w:eastAsia="楷体_GB2312"/>
      <w:b/>
      <w:bCs/>
      <w:sz w:val="28"/>
      <w:szCs w:val="24"/>
    </w:rPr>
  </w:style>
  <w:style w:type="character" w:styleId="1360" w:customStyle="1">
    <w:name w:val="unnamed3"/>
    <w:link w:val="885"/>
    <w:uiPriority w:val="6"/>
  </w:style>
  <w:style w:type="character" w:styleId="1361" w:customStyle="1">
    <w:name w:val="正文（标记） Char2"/>
    <w:link w:val="885"/>
    <w:uiPriority w:val="4080"/>
    <w:rPr>
      <w:rFonts w:eastAsia="宋体"/>
      <w:sz w:val="24"/>
      <w:szCs w:val="24"/>
    </w:rPr>
  </w:style>
  <w:style w:type="character" w:styleId="1362" w:customStyle="1">
    <w:name w:val="页脚 Char"/>
    <w:link w:val="885"/>
    <w:uiPriority w:val="99"/>
    <w:rPr>
      <w:rFonts w:eastAsia="宋体"/>
      <w:sz w:val="18"/>
      <w:szCs w:val="18"/>
    </w:rPr>
  </w:style>
  <w:style w:type="character" w:styleId="1363" w:customStyle="1">
    <w:name w:val="pediy"/>
    <w:link w:val="885"/>
    <w:uiPriority w:val="6"/>
  </w:style>
  <w:style w:type="character" w:styleId="1364" w:customStyle="1">
    <w:name w:val="正文（蓝色） Char"/>
    <w:link w:val="885"/>
    <w:uiPriority w:val="4080"/>
    <w:rPr>
      <w:rFonts w:ascii="Arial" w:hAnsi="Arial" w:eastAsia="宋体"/>
      <w:color w:val="0000ff"/>
      <w:szCs w:val="21"/>
    </w:rPr>
  </w:style>
  <w:style w:type="character" w:styleId="1365" w:customStyle="1">
    <w:name w:val="style51"/>
    <w:link w:val="885"/>
    <w:uiPriority w:val="7"/>
    <w:qFormat/>
    <w:rPr>
      <w:color w:val="000000"/>
      <w:sz w:val="48"/>
    </w:rPr>
  </w:style>
  <w:style w:type="character" w:styleId="1366" w:customStyle="1">
    <w:name w:val="题注 Char"/>
    <w:link w:val="885"/>
    <w:uiPriority w:val="2"/>
    <w:qFormat/>
    <w:rPr>
      <w:rFonts w:ascii="Arial" w:hAnsi="Arial" w:eastAsia="宋体" w:cs="Arial"/>
      <w:sz w:val="24"/>
    </w:rPr>
  </w:style>
  <w:style w:type="character" w:styleId="1367" w:customStyle="1">
    <w:name w:val="Footer-Even Char1"/>
    <w:link w:val="885"/>
    <w:uiPriority w:val="6"/>
    <w:qFormat/>
    <w:rPr>
      <w:sz w:val="18"/>
      <w:szCs w:val="18"/>
    </w:rPr>
  </w:style>
  <w:style w:type="character" w:styleId="1368" w:customStyle="1">
    <w:name w:val="maintext1"/>
    <w:link w:val="885"/>
    <w:uiPriority w:val="6"/>
    <w:qFormat/>
    <w:rPr>
      <w:rFonts w:ascii="Tahoma" w:hAnsi="Tahoma" w:eastAsia="宋体"/>
      <w:sz w:val="18"/>
      <w:szCs w:val="18"/>
      <w:lang w:val="en-US" w:eastAsia="zh-CN" w:bidi="ar-SA"/>
    </w:rPr>
  </w:style>
  <w:style w:type="character" w:styleId="1369" w:customStyle="1">
    <w:name w:val=" Char Char11"/>
    <w:link w:val="885"/>
    <w:uiPriority w:val="6"/>
    <w:qFormat/>
    <w:rPr>
      <w:sz w:val="24"/>
      <w:szCs w:val="24"/>
    </w:rPr>
  </w:style>
  <w:style w:type="character" w:styleId="1370" w:customStyle="1">
    <w:name w:val="样式 段前: 0.5 行 段后: 0.5 行 Char"/>
    <w:link w:val="885"/>
    <w:uiPriority w:val="2"/>
    <w:qFormat/>
    <w:rPr>
      <w:rFonts w:eastAsia="宋体" w:cs="宋体"/>
    </w:rPr>
  </w:style>
  <w:style w:type="character" w:styleId="1371" w:customStyle="1">
    <w:name w:val="h3 Char4"/>
    <w:link w:val="885"/>
    <w:uiPriority w:val="2"/>
    <w:qFormat/>
    <w:rPr>
      <w:b/>
      <w:bCs/>
      <w:color w:val="0000ff"/>
      <w:sz w:val="32"/>
      <w:szCs w:val="32"/>
    </w:rPr>
  </w:style>
  <w:style w:type="character" w:styleId="1372" w:customStyle="1">
    <w:name w:val="无间隔 Char"/>
    <w:link w:val="885"/>
    <w:uiPriority w:val="2409"/>
    <w:rPr>
      <w:rFonts w:ascii="宋体" w:hAnsi="宋体" w:eastAsia="Times New Roman"/>
      <w:sz w:val="24"/>
      <w:szCs w:val="22"/>
      <w:lang w:val="en-US" w:eastAsia="zh-CN" w:bidi="ar-SA"/>
    </w:rPr>
  </w:style>
  <w:style w:type="character" w:styleId="1373" w:customStyle="1">
    <w:name w:val="结束语 Char"/>
    <w:link w:val="885"/>
    <w:uiPriority w:val="2238"/>
    <w:qFormat/>
    <w:rPr>
      <w:rFonts w:ascii="Times New Roman" w:hAnsi="Times New Roman" w:eastAsia="宋体" w:cs="Times New Roman"/>
      <w:sz w:val="24"/>
      <w:szCs w:val="24"/>
    </w:rPr>
  </w:style>
  <w:style w:type="character" w:styleId="1374" w:customStyle="1">
    <w:name w:val="ca-171"/>
    <w:link w:val="885"/>
    <w:uiPriority w:val="2"/>
    <w:qFormat/>
    <w:rPr>
      <w:rFonts w:hint="eastAsia" w:ascii="仿宋_GB2312" w:eastAsia="仿宋_GB2312"/>
      <w:color w:val="ff0000"/>
      <w:sz w:val="24"/>
      <w:szCs w:val="24"/>
    </w:rPr>
  </w:style>
  <w:style w:type="character" w:styleId="1375" w:customStyle="1">
    <w:name w:val="样式 样式 正文（缩进） + 首行缩进:  2 字符 + 首行缩进:  2 字符 Char"/>
    <w:link w:val="885"/>
    <w:uiPriority w:val="2"/>
    <w:qFormat/>
  </w:style>
  <w:style w:type="character" w:styleId="1376" w:customStyle="1">
    <w:name w:val="示意图说明 Char"/>
    <w:link w:val="885"/>
    <w:uiPriority w:val="1391"/>
    <w:qFormat/>
    <w:rPr>
      <w:rFonts w:eastAsia="黑体"/>
      <w:lang w:eastAsia="en-US"/>
    </w:rPr>
  </w:style>
  <w:style w:type="character" w:styleId="1377" w:customStyle="1">
    <w:name w:val="Char Char29"/>
    <w:link w:val="885"/>
    <w:uiPriority w:val="6"/>
    <w:rPr>
      <w:rFonts w:eastAsia="黑体"/>
      <w:b/>
      <w:bCs/>
      <w:color w:val="0000ff"/>
      <w:sz w:val="32"/>
      <w:szCs w:val="32"/>
      <w:lang w:val="en-US" w:eastAsia="zh-CN" w:bidi="ar-SA"/>
    </w:rPr>
  </w:style>
  <w:style w:type="character" w:styleId="1378" w:customStyle="1">
    <w:name w:val="f141"/>
    <w:link w:val="885"/>
    <w:uiPriority w:val="3"/>
    <w:rPr>
      <w:sz w:val="14"/>
      <w:szCs w:val="14"/>
    </w:rPr>
  </w:style>
  <w:style w:type="character" w:styleId="1379" w:customStyle="1">
    <w:name w:val="纯文本 Char2"/>
    <w:link w:val="885"/>
    <w:uiPriority w:val="1650"/>
    <w:semiHidden/>
    <w:rPr>
      <w:rFonts w:ascii="宋体" w:hAnsi="Courier New" w:eastAsia="宋体" w:cs="Courier New"/>
      <w:szCs w:val="21"/>
    </w:rPr>
  </w:style>
  <w:style w:type="character" w:styleId="1380" w:customStyle="1">
    <w:name w:val="方框下的123标题 Char"/>
    <w:link w:val="885"/>
    <w:uiPriority w:val="1248"/>
    <w:qFormat/>
  </w:style>
  <w:style w:type="character" w:styleId="1381" w:customStyle="1">
    <w:name w:val="正文（缩进） Char Char Char1"/>
    <w:link w:val="885"/>
    <w:uiPriority w:val="4080"/>
    <w:rPr>
      <w:rFonts w:eastAsia="宋体"/>
      <w:sz w:val="24"/>
      <w:szCs w:val="24"/>
      <w:lang w:val="en-US" w:eastAsia="zh-CN" w:bidi="ar-SA"/>
    </w:rPr>
  </w:style>
  <w:style w:type="character" w:styleId="1382" w:customStyle="1">
    <w:name w:val="方框下的ABC标题 Char"/>
    <w:link w:val="885"/>
    <w:uiPriority w:val="1248"/>
    <w:rPr>
      <w:rFonts w:hAnsi="宋体" w:eastAsia="宋体"/>
      <w:sz w:val="21"/>
      <w:szCs w:val="24"/>
      <w:lang w:val="en-US" w:eastAsia="zh-CN" w:bidi="ar-SA"/>
    </w:rPr>
  </w:style>
  <w:style w:type="character" w:styleId="1383" w:customStyle="1">
    <w:name w:val="Char Char27"/>
    <w:link w:val="885"/>
    <w:uiPriority w:val="6"/>
    <w:qFormat/>
    <w:rPr>
      <w:rFonts w:ascii="Arial" w:hAnsi="Arial" w:cs="Arial"/>
      <w:sz w:val="24"/>
    </w:rPr>
  </w:style>
  <w:style w:type="character" w:styleId="1384" w:customStyle="1">
    <w:name w:val="grame"/>
    <w:link w:val="885"/>
    <w:uiPriority w:val="6"/>
    <w:qFormat/>
  </w:style>
  <w:style w:type="character" w:styleId="1385" w:customStyle="1">
    <w:name w:val="h Char"/>
    <w:link w:val="885"/>
    <w:uiPriority w:val="4"/>
    <w:qFormat/>
    <w:rPr>
      <w:rFonts w:eastAsia="黑体"/>
      <w:color w:val="000080"/>
      <w:sz w:val="24"/>
      <w:szCs w:val="21"/>
      <w:lang w:val="en-US" w:eastAsia="zh-CN" w:bidi="ar-SA"/>
    </w:rPr>
  </w:style>
  <w:style w:type="character" w:styleId="1386" w:customStyle="1">
    <w:name w:val="样式 正文（缩进） + 首行缩进:  2 字符 Char"/>
    <w:link w:val="885"/>
    <w:uiPriority w:val="2"/>
    <w:qFormat/>
    <w:rPr>
      <w:rFonts w:eastAsia="宋体" w:cs="宋体"/>
      <w:sz w:val="24"/>
      <w:szCs w:val="24"/>
    </w:rPr>
  </w:style>
  <w:style w:type="character" w:styleId="1387" w:customStyle="1">
    <w:name w:val="标题 9 Char"/>
    <w:link w:val="885"/>
    <w:uiPriority w:val="2"/>
    <w:qFormat/>
    <w:rPr>
      <w:rFonts w:ascii="Arial" w:hAnsi="Arial" w:eastAsia="黑体" w:cs="Times New Roman"/>
      <w:szCs w:val="21"/>
    </w:rPr>
  </w:style>
  <w:style w:type="character" w:styleId="1388" w:customStyle="1">
    <w:name w:val="段 Char"/>
    <w:link w:val="885"/>
    <w:uiPriority w:val="4"/>
    <w:qFormat/>
    <w:rPr>
      <w:rFonts w:ascii="宋体" w:hAnsi="Calibri" w:eastAsia="Times New Roman"/>
      <w:sz w:val="21"/>
      <w:szCs w:val="22"/>
      <w:lang w:val="en-US" w:eastAsia="zh-CN" w:bidi="ar-SA"/>
    </w:rPr>
  </w:style>
  <w:style w:type="character" w:styleId="1389" w:customStyle="1">
    <w:name w:val="正文文本 Char1"/>
    <w:link w:val="885"/>
    <w:uiPriority w:val="1624"/>
    <w:semiHidden/>
    <w:rPr>
      <w:rFonts w:ascii="Times New Roman" w:hAnsi="Times New Roman" w:eastAsia="宋体" w:cs="Times New Roman"/>
      <w:szCs w:val="24"/>
    </w:rPr>
  </w:style>
  <w:style w:type="character" w:styleId="1390" w:customStyle="1">
    <w:name w:val="Char Char22"/>
    <w:link w:val="885"/>
    <w:uiPriority w:val="6"/>
    <w:qFormat/>
    <w:rPr>
      <w:rFonts w:ascii="Arial" w:hAnsi="Arial" w:eastAsia="宋体" w:cs="Arial"/>
      <w:sz w:val="24"/>
      <w:lang w:val="en-US" w:eastAsia="zh-CN" w:bidi="ar-SA"/>
    </w:rPr>
  </w:style>
  <w:style w:type="character" w:styleId="1391" w:customStyle="1">
    <w:name w:val="tw4winMark"/>
    <w:link w:val="885"/>
    <w:uiPriority w:val="3"/>
    <w:qFormat/>
    <w:rPr>
      <w:rFonts w:ascii="Courier New" w:hAnsi="Courier New" w:cs="Courier New"/>
      <w:vanish/>
      <w:color w:val="800080"/>
      <w:vertAlign w:val="subscript"/>
    </w:rPr>
  </w:style>
  <w:style w:type="character" w:styleId="1392" w:customStyle="1">
    <w:name w:val="正文CARLBABA Char Char"/>
    <w:link w:val="885"/>
    <w:uiPriority w:val="4"/>
    <w:qFormat/>
    <w:rPr>
      <w:rFonts w:eastAsia="宋体"/>
      <w:sz w:val="24"/>
      <w:szCs w:val="24"/>
    </w:rPr>
  </w:style>
  <w:style w:type="character" w:styleId="1393" w:customStyle="1">
    <w:name w:val="编号 Char"/>
    <w:link w:val="885"/>
    <w:uiPriority w:val="2"/>
    <w:qFormat/>
    <w:rPr>
      <w:rFonts w:ascii="宋体" w:hAnsi="宋体"/>
      <w:bCs/>
      <w:sz w:val="24"/>
      <w:szCs w:val="24"/>
      <w:lang w:val="en-US" w:eastAsia="zh-CN" w:bidi="ar-SA"/>
    </w:rPr>
  </w:style>
  <w:style w:type="character" w:styleId="1394" w:customStyle="1">
    <w:name w:val="标题 4 Char Char"/>
    <w:link w:val="885"/>
    <w:uiPriority w:val="2"/>
    <w:qFormat/>
    <w:rPr>
      <w:rFonts w:ascii="Arial" w:hAnsi="Arial" w:eastAsia="黑体"/>
      <w:b/>
      <w:bCs/>
      <w:color w:val="0000ff"/>
      <w:sz w:val="28"/>
      <w:szCs w:val="28"/>
      <w:lang w:val="en-US" w:eastAsia="zh-CN" w:bidi="ar-SA"/>
    </w:rPr>
  </w:style>
  <w:style w:type="character" w:styleId="1395" w:customStyle="1">
    <w:name w:val="宏文本 Char"/>
    <w:link w:val="885"/>
    <w:uiPriority w:val="1650"/>
    <w:qFormat/>
    <w:rPr>
      <w:rFonts w:ascii="Courier New" w:hAnsi="Courier New" w:eastAsia="Times New Roman" w:cs="Courier New"/>
      <w:sz w:val="24"/>
      <w:szCs w:val="24"/>
    </w:rPr>
  </w:style>
  <w:style w:type="character" w:styleId="1396" w:customStyle="1">
    <w:name w:val="文字 Char Char Char Char"/>
    <w:link w:val="885"/>
    <w:uiPriority w:val="2"/>
    <w:rPr>
      <w:rFonts w:ascii="宋体" w:eastAsia="宋体"/>
      <w:sz w:val="28"/>
    </w:rPr>
  </w:style>
  <w:style w:type="character" w:styleId="1397" w:customStyle="1">
    <w:name w:val="style3"/>
    <w:link w:val="885"/>
    <w:uiPriority w:val="7"/>
    <w:qFormat/>
  </w:style>
  <w:style w:type="character" w:styleId="1398" w:customStyle="1">
    <w:name w:val="txt1"/>
    <w:link w:val="885"/>
    <w:uiPriority w:val="7"/>
    <w:rPr>
      <w:rFonts w:ascii="ˎ̥" w:hAnsi="ˎ̥"/>
      <w:sz w:val="18"/>
      <w:szCs w:val="18"/>
    </w:rPr>
  </w:style>
  <w:style w:type="character" w:styleId="1399" w:customStyle="1">
    <w:name w:val="首航缩进 Char Char2"/>
    <w:link w:val="885"/>
    <w:uiPriority w:val="2034"/>
    <w:qFormat/>
    <w:rPr>
      <w:rFonts w:eastAsia="仿宋_GB2312"/>
      <w:color w:val="000000"/>
      <w:sz w:val="24"/>
      <w:szCs w:val="24"/>
      <w:lang w:val="en-US" w:eastAsia="zh-CN" w:bidi="ar-SA"/>
    </w:rPr>
  </w:style>
  <w:style w:type="character" w:styleId="1400" w:customStyle="1">
    <w:name w:val="15"/>
    <w:link w:val="885"/>
    <w:uiPriority w:val="0"/>
    <w:qFormat/>
    <w:rPr>
      <w:rFonts w:ascii="Times New Roman" w:hAnsi="Times New Roman" w:cs="Times New Roman"/>
      <w:sz w:val="24"/>
      <w:szCs w:val="24"/>
    </w:rPr>
  </w:style>
  <w:style w:type="character" w:styleId="1401" w:customStyle="1">
    <w:name w:val="图注 Char"/>
    <w:link w:val="885"/>
    <w:uiPriority w:val="2"/>
    <w:rPr>
      <w:rFonts w:ascii="宋体" w:hAnsi="宋体" w:eastAsia="宋体"/>
      <w:sz w:val="24"/>
    </w:rPr>
  </w:style>
  <w:style w:type="character" w:styleId="1402" w:customStyle="1">
    <w:name w:val="A7"/>
    <w:link w:val="885"/>
    <w:uiPriority w:val="0"/>
    <w:rPr>
      <w:color w:val="000000"/>
      <w:sz w:val="16"/>
    </w:rPr>
  </w:style>
  <w:style w:type="character" w:styleId="1403" w:customStyle="1">
    <w:name w:val="articleinfo_other"/>
    <w:link w:val="885"/>
    <w:uiPriority w:val="7"/>
    <w:qFormat/>
  </w:style>
  <w:style w:type="character" w:styleId="1404" w:customStyle="1">
    <w:name w:val="标题2 Char"/>
    <w:link w:val="885"/>
    <w:uiPriority w:val="0"/>
    <w:rPr>
      <w:rFonts w:ascii="方正楷体_GBK" w:hAnsi="Book Antiqua" w:eastAsia="方正楷体_GBK"/>
      <w:sz w:val="32"/>
      <w:lang w:val="en-US" w:eastAsia="zh-CN" w:bidi="ar-SA"/>
    </w:rPr>
  </w:style>
  <w:style w:type="character" w:styleId="1405" w:customStyle="1">
    <w:name w:val="Char Char24"/>
    <w:link w:val="885"/>
    <w:uiPriority w:val="6"/>
    <w:qFormat/>
    <w:rPr>
      <w:rFonts w:ascii="Arial" w:hAnsi="Arial" w:eastAsia="黑体"/>
      <w:sz w:val="24"/>
      <w:szCs w:val="24"/>
      <w:lang w:val="en-US" w:eastAsia="zh-CN" w:bidi="ar-SA"/>
    </w:rPr>
  </w:style>
  <w:style w:type="character" w:styleId="1406" w:customStyle="1">
    <w:name w:val="wj1"/>
    <w:link w:val="885"/>
    <w:uiPriority w:val="3"/>
    <w:qFormat/>
    <w:rPr>
      <w:color w:val="000000"/>
      <w:sz w:val="18"/>
      <w:szCs w:val="18"/>
      <w:u w:val="none"/>
    </w:rPr>
  </w:style>
  <w:style w:type="character" w:styleId="1407" w:customStyle="1">
    <w:name w:val="ca-28"/>
    <w:link w:val="885"/>
    <w:uiPriority w:val="2"/>
    <w:qFormat/>
  </w:style>
  <w:style w:type="character" w:styleId="1408" w:customStyle="1">
    <w:name w:val="style31"/>
    <w:link w:val="885"/>
    <w:uiPriority w:val="7"/>
    <w:qFormat/>
    <w:rPr>
      <w:color w:val="000066"/>
    </w:rPr>
  </w:style>
  <w:style w:type="character" w:styleId="1409" w:customStyle="1">
    <w:name w:val="themebody1"/>
    <w:link w:val="885"/>
    <w:uiPriority w:val="6"/>
    <w:rPr>
      <w:rFonts w:ascii="Tahoma" w:hAnsi="Tahoma" w:eastAsia="宋体"/>
      <w:color w:val="ffffff"/>
      <w:sz w:val="24"/>
      <w:lang w:val="en-US" w:eastAsia="zh-CN" w:bidi="ar-SA"/>
    </w:rPr>
  </w:style>
  <w:style w:type="character" w:styleId="1410" w:customStyle="1">
    <w:name w:val="批注文字 Char"/>
    <w:link w:val="885"/>
    <w:uiPriority w:val="1624"/>
    <w:qFormat/>
    <w:rPr>
      <w:rFonts w:eastAsia="宋体"/>
      <w:szCs w:val="24"/>
    </w:rPr>
  </w:style>
  <w:style w:type="character" w:styleId="1411" w:customStyle="1">
    <w:name w:val="sony12"/>
    <w:link w:val="885"/>
    <w:uiPriority w:val="6"/>
  </w:style>
  <w:style w:type="character" w:styleId="1412" w:customStyle="1">
    <w:name w:val="正文首行缩进 Char"/>
    <w:link w:val="885"/>
    <w:uiPriority w:val="2457"/>
    <w:qFormat/>
    <w:rPr>
      <w:rFonts w:ascii="Times New Roman" w:hAnsi="Times New Roman" w:eastAsia="宋体" w:cs="Times New Roman"/>
      <w:sz w:val="24"/>
      <w:szCs w:val="24"/>
    </w:rPr>
  </w:style>
  <w:style w:type="character" w:styleId="1413" w:customStyle="1">
    <w:name w:val="批注主题 Char1"/>
    <w:link w:val="885"/>
    <w:uiPriority w:val="1251"/>
    <w:semiHidden/>
    <w:qFormat/>
    <w:rPr>
      <w:rFonts w:ascii="Times New Roman" w:hAnsi="Times New Roman" w:eastAsia="宋体" w:cs="Times New Roman"/>
      <w:b/>
      <w:bCs/>
      <w:szCs w:val="24"/>
    </w:rPr>
  </w:style>
  <w:style w:type="character" w:styleId="1414" w:customStyle="1">
    <w:name w:val="Char Char Char2"/>
    <w:link w:val="885"/>
    <w:uiPriority w:val="6"/>
    <w:qFormat/>
    <w:rPr>
      <w:rFonts w:eastAsia="宋体"/>
      <w:sz w:val="24"/>
      <w:szCs w:val="24"/>
      <w:lang w:val="en-US" w:eastAsia="zh-CN" w:bidi="ar-SA"/>
    </w:rPr>
  </w:style>
  <w:style w:type="character" w:styleId="1415" w:customStyle="1">
    <w:name w:val="正文文字 Char"/>
    <w:link w:val="885"/>
    <w:uiPriority w:val="1624"/>
    <w:rPr>
      <w:rFonts w:eastAsia="宋体"/>
      <w:sz w:val="24"/>
      <w:szCs w:val="24"/>
    </w:rPr>
  </w:style>
  <w:style w:type="character" w:styleId="1416" w:customStyle="1">
    <w:name w:val="Char Char21"/>
    <w:link w:val="885"/>
    <w:uiPriority w:val="6"/>
    <w:qFormat/>
    <w:rPr>
      <w:rFonts w:eastAsia="宋体"/>
      <w:sz w:val="24"/>
      <w:szCs w:val="24"/>
      <w:lang w:val="en-US" w:eastAsia="zh-CN" w:bidi="ar-SA"/>
    </w:rPr>
  </w:style>
  <w:style w:type="character" w:styleId="1417" w:customStyle="1">
    <w:name w:val="正文 首行缩进2字符 Char"/>
    <w:link w:val="885"/>
    <w:uiPriority w:val="2"/>
    <w:rPr>
      <w:rFonts w:eastAsia="宋体"/>
      <w:sz w:val="24"/>
    </w:rPr>
  </w:style>
  <w:style w:type="character" w:styleId="1418" w:customStyle="1">
    <w:name w:val="正文（编号） Char3"/>
    <w:link w:val="885"/>
    <w:uiPriority w:val="4080"/>
    <w:rPr>
      <w:rFonts w:eastAsia="宋体"/>
      <w:sz w:val="24"/>
      <w:szCs w:val="24"/>
      <w:lang w:val="en-US" w:eastAsia="zh-CN" w:bidi="ar-SA"/>
    </w:rPr>
  </w:style>
  <w:style w:type="character" w:styleId="1419" w:customStyle="1">
    <w:name w:val="H3 Char3"/>
    <w:link w:val="885"/>
    <w:uiPriority w:val="2"/>
    <w:rPr>
      <w:b/>
      <w:bCs/>
      <w:color w:val="0000ff"/>
      <w:sz w:val="32"/>
      <w:szCs w:val="32"/>
    </w:rPr>
  </w:style>
  <w:style w:type="character" w:styleId="1420" w:customStyle="1">
    <w:name w:val="Heading 14 Char1"/>
    <w:link w:val="885"/>
    <w:uiPriority w:val="6"/>
    <w:qFormat/>
    <w:rPr>
      <w:rFonts w:ascii="Arial" w:hAnsi="Arial" w:eastAsia="黑体"/>
      <w:b/>
      <w:bCs/>
      <w:color w:val="0000ff"/>
      <w:sz w:val="28"/>
      <w:szCs w:val="28"/>
      <w:lang w:val="en-US" w:eastAsia="zh-CN" w:bidi="ar-SA"/>
    </w:rPr>
  </w:style>
  <w:style w:type="character" w:styleId="1421" w:customStyle="1">
    <w:name w:val="正文（缩进） Char Char Char2"/>
    <w:link w:val="885"/>
    <w:uiPriority w:val="4080"/>
    <w:rPr>
      <w:rFonts w:eastAsia="宋体"/>
      <w:sz w:val="24"/>
      <w:szCs w:val="24"/>
      <w:lang w:val="en-US" w:eastAsia="zh-CN" w:bidi="ar-SA"/>
    </w:rPr>
  </w:style>
  <w:style w:type="character" w:styleId="1422" w:customStyle="1">
    <w:name w:val="标题 3 Char1"/>
    <w:link w:val="885"/>
    <w:uiPriority w:val="2"/>
    <w:rPr>
      <w:rFonts w:eastAsia="宋体"/>
      <w:b/>
      <w:bCs/>
      <w:sz w:val="32"/>
      <w:szCs w:val="32"/>
      <w:lang w:val="en-US" w:eastAsia="zh-CN" w:bidi="ar-SA"/>
    </w:rPr>
  </w:style>
  <w:style w:type="character" w:styleId="1423" w:customStyle="1">
    <w:name w:val="ca-26"/>
    <w:link w:val="885"/>
    <w:uiPriority w:val="2"/>
    <w:qFormat/>
  </w:style>
  <w:style w:type="character" w:styleId="1424" w:customStyle="1">
    <w:name w:val="Plain Text Char1"/>
    <w:link w:val="885"/>
    <w:uiPriority w:val="6"/>
    <w:rPr>
      <w:rFonts w:ascii="宋体" w:hAnsi="Courier New" w:eastAsia="楷体_GB2312"/>
      <w:sz w:val="26"/>
    </w:rPr>
  </w:style>
  <w:style w:type="character" w:styleId="1425" w:customStyle="1">
    <w:name w:val="正文文本缩进 Char"/>
    <w:link w:val="885"/>
    <w:uiPriority w:val="1624"/>
    <w:rPr>
      <w:rFonts w:eastAsia="宋体"/>
      <w:szCs w:val="24"/>
    </w:rPr>
  </w:style>
  <w:style w:type="character" w:styleId="1426" w:customStyle="1">
    <w:name w:val="样式 样式 正文首行缩进 + 首行缩进:  2 字符 + 首行缩进:  2 字符 Char"/>
    <w:link w:val="885"/>
    <w:uiPriority w:val="2"/>
    <w:qFormat/>
    <w:rPr>
      <w:rFonts w:eastAsia="宋体" w:cs="宋体"/>
      <w:sz w:val="24"/>
    </w:rPr>
  </w:style>
  <w:style w:type="character" w:styleId="1427" w:customStyle="1">
    <w:name w:val="Char Char23"/>
    <w:link w:val="885"/>
    <w:uiPriority w:val="6"/>
    <w:rPr>
      <w:rFonts w:ascii="Arial" w:hAnsi="Arial" w:eastAsia="黑体"/>
      <w:sz w:val="21"/>
      <w:szCs w:val="21"/>
    </w:rPr>
  </w:style>
  <w:style w:type="character" w:styleId="1428" w:customStyle="1">
    <w:name w:val="正文黑体 Char"/>
    <w:link w:val="885"/>
    <w:uiPriority w:val="2541"/>
    <w:rPr>
      <w:rFonts w:eastAsia="宋体"/>
      <w:b/>
      <w:sz w:val="24"/>
      <w:szCs w:val="24"/>
    </w:rPr>
  </w:style>
  <w:style w:type="character" w:styleId="1429" w:customStyle="1">
    <w:name w:val="10p"/>
    <w:link w:val="885"/>
    <w:uiPriority w:val="7"/>
  </w:style>
  <w:style w:type="character" w:styleId="1430" w:customStyle="1">
    <w:name w:val="标题 5 Char"/>
    <w:link w:val="885"/>
    <w:uiPriority w:val="2"/>
    <w:rPr>
      <w:rFonts w:ascii="宋体" w:hAnsi="Times New Roman" w:eastAsia="宋体" w:cs="Times New Roman"/>
      <w:color w:val="000000"/>
      <w:sz w:val="28"/>
      <w:szCs w:val="24"/>
    </w:rPr>
  </w:style>
  <w:style w:type="character" w:styleId="1431" w:customStyle="1">
    <w:name w:val="Char Char Char1"/>
    <w:link w:val="885"/>
    <w:uiPriority w:val="6"/>
    <w:rPr>
      <w:rFonts w:eastAsia="宋体"/>
      <w:sz w:val="24"/>
      <w:szCs w:val="24"/>
      <w:lang w:val="en-US" w:eastAsia="zh-CN" w:bidi="ar-SA"/>
    </w:rPr>
  </w:style>
  <w:style w:type="character" w:styleId="1432" w:customStyle="1">
    <w:name w:val="标题 411"/>
    <w:link w:val="885"/>
    <w:uiPriority w:val="2"/>
    <w:rPr>
      <w:rFonts w:ascii="Arial" w:hAnsi="Arial" w:eastAsia="黑体"/>
      <w:b/>
      <w:bCs/>
      <w:color w:val="0000ff"/>
      <w:sz w:val="28"/>
      <w:szCs w:val="28"/>
      <w:lang w:val="en-US" w:eastAsia="zh-CN" w:bidi="ar-SA"/>
    </w:rPr>
  </w:style>
  <w:style w:type="character" w:styleId="1433" w:customStyle="1">
    <w:name w:val="中文正文 Char Char Char"/>
    <w:link w:val="885"/>
    <w:uiPriority w:val="1718"/>
    <w:qFormat/>
    <w:rPr>
      <w:rFonts w:ascii="仿宋_GB2312" w:hAnsi="Calibri" w:eastAsia="仿宋_GB2312"/>
      <w:sz w:val="26"/>
      <w:szCs w:val="24"/>
      <w:lang w:val="en-US" w:eastAsia="zh-CN" w:bidi="ar-SA"/>
    </w:rPr>
  </w:style>
  <w:style w:type="character" w:styleId="1434" w:customStyle="1">
    <w:name w:val="信息标题 Char1"/>
    <w:link w:val="885"/>
    <w:uiPriority w:val="1664"/>
    <w:semiHidden/>
    <w:qFormat/>
    <w:rPr>
      <w:rFonts w:ascii="Cambria" w:hAnsi="Cambria" w:eastAsia="宋体" w:cs="Times New Roman"/>
      <w:sz w:val="24"/>
      <w:szCs w:val="24"/>
      <w:shd w:val="pct20" w:color="auto" w:fill="auto"/>
    </w:rPr>
  </w:style>
  <w:style w:type="character" w:styleId="1435" w:customStyle="1">
    <w:name w:val="标题 32"/>
    <w:link w:val="885"/>
    <w:uiPriority w:val="2"/>
    <w:rPr>
      <w:rFonts w:eastAsia="宋体"/>
      <w:b/>
      <w:bCs/>
      <w:color w:val="0000ff"/>
      <w:sz w:val="32"/>
      <w:szCs w:val="32"/>
      <w:lang w:val="en-US" w:eastAsia="zh-CN" w:bidi="ar-SA"/>
    </w:rPr>
  </w:style>
  <w:style w:type="character" w:styleId="1436" w:customStyle="1">
    <w:name w:val="电子邮件签名 Char"/>
    <w:link w:val="885"/>
    <w:uiPriority w:val="2314"/>
    <w:qFormat/>
    <w:rPr>
      <w:rFonts w:eastAsia="宋体"/>
      <w:sz w:val="24"/>
      <w:szCs w:val="24"/>
    </w:rPr>
  </w:style>
  <w:style w:type="character" w:styleId="1437" w:customStyle="1">
    <w:name w:val="正文文本缩进 2 Char"/>
    <w:link w:val="885"/>
    <w:uiPriority w:val="1624"/>
    <w:rPr>
      <w:rFonts w:ascii="楷体_GB2312" w:eastAsia="楷体_GB2312"/>
      <w:b/>
      <w:bCs/>
      <w:sz w:val="28"/>
      <w:szCs w:val="24"/>
    </w:rPr>
  </w:style>
  <w:style w:type="character" w:styleId="1438" w:customStyle="1">
    <w:name w:val="h Char1"/>
    <w:link w:val="885"/>
    <w:uiPriority w:val="4"/>
    <w:rPr>
      <w:rFonts w:eastAsia="黑体"/>
      <w:color w:val="000080"/>
      <w:sz w:val="24"/>
      <w:szCs w:val="21"/>
    </w:rPr>
  </w:style>
  <w:style w:type="character" w:styleId="1439" w:customStyle="1">
    <w:name w:val="正文（编号） Char1"/>
    <w:link w:val="885"/>
    <w:uiPriority w:val="4080"/>
    <w:rPr>
      <w:rFonts w:eastAsia="宋体"/>
      <w:sz w:val="24"/>
      <w:szCs w:val="24"/>
      <w:lang w:val="en-US" w:eastAsia="zh-CN" w:bidi="ar-SA"/>
    </w:rPr>
  </w:style>
  <w:style w:type="character" w:styleId="1440" w:customStyle="1">
    <w:name w:val="Table Text Char"/>
    <w:link w:val="885"/>
    <w:uiPriority w:val="6"/>
    <w:rPr>
      <w:rFonts w:ascii="Arial" w:hAnsi="Arial"/>
      <w:sz w:val="21"/>
      <w:szCs w:val="21"/>
      <w:lang w:val="en-US" w:eastAsia="zh-CN" w:bidi="ar-SA"/>
    </w:rPr>
  </w:style>
  <w:style w:type="character" w:styleId="1441" w:customStyle="1">
    <w:name w:val="标题 6 Char"/>
    <w:link w:val="885"/>
    <w:uiPriority w:val="2"/>
    <w:qFormat/>
    <w:rPr>
      <w:rFonts w:ascii="Arial" w:hAnsi="Arial" w:eastAsia="黑体" w:cs="Times New Roman"/>
      <w:b/>
      <w:bCs/>
      <w:sz w:val="24"/>
      <w:szCs w:val="24"/>
    </w:rPr>
  </w:style>
  <w:style w:type="character" w:styleId="1442" w:customStyle="1">
    <w:name w:val="批注主题 Char"/>
    <w:link w:val="885"/>
    <w:uiPriority w:val="1251"/>
    <w:rPr>
      <w:rFonts w:eastAsia="宋体"/>
      <w:b/>
      <w:bCs/>
      <w:szCs w:val="24"/>
    </w:rPr>
  </w:style>
  <w:style w:type="character" w:styleId="1443" w:customStyle="1">
    <w:name w:val="ABC标题下的小点 Char"/>
    <w:link w:val="885"/>
    <w:uiPriority w:val="4"/>
    <w:rPr>
      <w:rFonts w:ascii="宋体" w:hAnsi="宋体" w:eastAsia="宋体"/>
    </w:rPr>
  </w:style>
  <w:style w:type="character" w:styleId="1444" w:customStyle="1">
    <w:name w:val="正文（标记） Char1"/>
    <w:link w:val="885"/>
    <w:uiPriority w:val="4080"/>
    <w:rPr>
      <w:rFonts w:eastAsia="宋体"/>
      <w:sz w:val="24"/>
      <w:szCs w:val="24"/>
      <w:lang w:val="en-US" w:eastAsia="zh-CN" w:bidi="ar-SA"/>
    </w:rPr>
  </w:style>
  <w:style w:type="character" w:styleId="1445" w:customStyle="1">
    <w:name w:val="正文，首行缩进:  2 字符 Char1"/>
    <w:link w:val="885"/>
    <w:uiPriority w:val="4080"/>
    <w:qFormat/>
    <w:rPr>
      <w:rFonts w:ascii="Verdana" w:hAnsi="Verdana" w:eastAsia="宋体" w:cs="宋体"/>
      <w:sz w:val="24"/>
      <w:lang w:val="en-US" w:eastAsia="zh-CN" w:bidi="ar-SA"/>
    </w:rPr>
  </w:style>
  <w:style w:type="character" w:styleId="1446" w:customStyle="1">
    <w:name w:val="s51"/>
    <w:link w:val="885"/>
    <w:uiPriority w:val="3"/>
    <w:qFormat/>
    <w:rPr>
      <w:color w:val="000000"/>
      <w:sz w:val="21"/>
      <w:szCs w:val="21"/>
    </w:rPr>
  </w:style>
  <w:style w:type="character" w:styleId="1447" w:customStyle="1">
    <w:name w:val="脚注文本 Char1"/>
    <w:link w:val="885"/>
    <w:uiPriority w:val="1624"/>
    <w:semiHidden/>
    <w:qFormat/>
    <w:rPr>
      <w:rFonts w:ascii="Times New Roman" w:hAnsi="Times New Roman" w:eastAsia="宋体" w:cs="Times New Roman"/>
      <w:sz w:val="18"/>
      <w:szCs w:val="18"/>
    </w:rPr>
  </w:style>
  <w:style w:type="character" w:styleId="1448" w:customStyle="1">
    <w:name w:val="标题 3 Char"/>
    <w:link w:val="885"/>
    <w:uiPriority w:val="2"/>
    <w:qFormat/>
    <w:rPr>
      <w:rFonts w:ascii="Times New Roman" w:hAnsi="Times New Roman" w:eastAsia="宋体" w:cs="Times New Roman"/>
      <w:b/>
      <w:sz w:val="32"/>
      <w:szCs w:val="24"/>
    </w:rPr>
  </w:style>
  <w:style w:type="character" w:styleId="1449" w:customStyle="1">
    <w:name w:val="标题 4 Char"/>
    <w:link w:val="885"/>
    <w:uiPriority w:val="2"/>
    <w:qFormat/>
    <w:rPr>
      <w:rFonts w:ascii="Arial" w:hAnsi="Arial" w:eastAsia="黑体" w:cs="Times New Roman"/>
      <w:b/>
      <w:sz w:val="28"/>
      <w:szCs w:val="24"/>
    </w:rPr>
  </w:style>
  <w:style w:type="character" w:styleId="1450" w:customStyle="1">
    <w:name w:val="标题 8 Char"/>
    <w:link w:val="885"/>
    <w:uiPriority w:val="2"/>
    <w:qFormat/>
    <w:rPr>
      <w:rFonts w:ascii="Arial" w:hAnsi="Arial" w:eastAsia="黑体" w:cs="Times New Roman"/>
      <w:sz w:val="24"/>
      <w:szCs w:val="24"/>
    </w:rPr>
  </w:style>
  <w:style w:type="character" w:styleId="1451" w:customStyle="1">
    <w:name w:val="签名 Char"/>
    <w:link w:val="885"/>
    <w:uiPriority w:val="2"/>
    <w:rPr>
      <w:rFonts w:eastAsia="宋体"/>
      <w:sz w:val="24"/>
      <w:szCs w:val="24"/>
    </w:rPr>
  </w:style>
  <w:style w:type="character" w:styleId="1452" w:customStyle="1">
    <w:name w:val="表头 Char"/>
    <w:link w:val="885"/>
    <w:uiPriority w:val="2"/>
    <w:qFormat/>
    <w:rPr>
      <w:rFonts w:ascii="Arial" w:hAnsi="Arial" w:eastAsia="黑体"/>
      <w:bCs/>
      <w:szCs w:val="21"/>
    </w:rPr>
  </w:style>
  <w:style w:type="character" w:styleId="1453" w:customStyle="1">
    <w:name w:val="页脚 Char1"/>
    <w:link w:val="885"/>
    <w:uiPriority w:val="2"/>
    <w:semiHidden/>
    <w:qFormat/>
    <w:rPr>
      <w:rFonts w:ascii="Times New Roman" w:hAnsi="Times New Roman" w:eastAsia="宋体" w:cs="Times New Roman"/>
      <w:sz w:val="18"/>
      <w:szCs w:val="18"/>
    </w:rPr>
  </w:style>
  <w:style w:type="character" w:styleId="1454" w:customStyle="1">
    <w:name w:val="正文（缩进） Char2 Char Char"/>
    <w:link w:val="885"/>
    <w:uiPriority w:val="4080"/>
    <w:qFormat/>
    <w:rPr>
      <w:rFonts w:eastAsia="宋体"/>
      <w:sz w:val="24"/>
      <w:szCs w:val="24"/>
    </w:rPr>
  </w:style>
  <w:style w:type="character" w:styleId="1455" w:customStyle="1">
    <w:name w:val="yellow12"/>
    <w:link w:val="885"/>
    <w:uiPriority w:val="6"/>
    <w:qFormat/>
  </w:style>
  <w:style w:type="character" w:styleId="1456" w:customStyle="1">
    <w:name w:val="Char Char11"/>
    <w:link w:val="885"/>
    <w:uiPriority w:val="6"/>
    <w:qFormat/>
    <w:rPr>
      <w:rFonts w:eastAsia="宋体"/>
      <w:sz w:val="18"/>
      <w:szCs w:val="18"/>
      <w:lang w:val="en-US" w:eastAsia="zh-CN" w:bidi="ar-SA"/>
    </w:rPr>
  </w:style>
  <w:style w:type="character" w:styleId="1457" w:customStyle="1">
    <w:name w:val="文档结构图 Char"/>
    <w:link w:val="885"/>
    <w:uiPriority w:val="2029"/>
    <w:rPr>
      <w:rFonts w:eastAsia="宋体"/>
      <w:sz w:val="24"/>
      <w:szCs w:val="24"/>
      <w:shd w:val="clear" w:color="auto" w:fill="000080"/>
    </w:rPr>
  </w:style>
  <w:style w:type="character" w:styleId="1458" w:customStyle="1">
    <w:name w:val="正文首行缩进 2 Char"/>
    <w:link w:val="885"/>
    <w:uiPriority w:val="2457"/>
    <w:qFormat/>
    <w:rPr>
      <w:rFonts w:ascii="Times New Roman" w:hAnsi="Times New Roman" w:eastAsia="宋体" w:cs="Times New Roman"/>
      <w:sz w:val="24"/>
      <w:szCs w:val="24"/>
    </w:rPr>
  </w:style>
  <w:style w:type="character" w:styleId="1459" w:customStyle="1">
    <w:name w:val="ca-62"/>
    <w:link w:val="885"/>
    <w:uiPriority w:val="2"/>
    <w:qFormat/>
  </w:style>
  <w:style w:type="character" w:styleId="1460" w:customStyle="1">
    <w:name w:val="down1"/>
    <w:link w:val="885"/>
    <w:uiPriority w:val="7"/>
    <w:qFormat/>
  </w:style>
  <w:style w:type="character" w:styleId="1461" w:customStyle="1">
    <w:name w:val="列出段落 Char"/>
    <w:link w:val="1462"/>
    <w:uiPriority w:val="0"/>
    <w:qFormat/>
    <w:rPr>
      <w:rFonts w:ascii="Calibri" w:hAnsi="Calibri"/>
      <w:sz w:val="24"/>
      <w:szCs w:val="24"/>
      <w:lang w:eastAsia="en-US" w:bidi="en-US"/>
    </w:rPr>
  </w:style>
  <w:style w:type="paragraph" w:styleId="1462" w:customStyle="1">
    <w:name w:val="列出段落1"/>
    <w:basedOn w:val="885"/>
    <w:link w:val="1461"/>
    <w:uiPriority w:val="0"/>
    <w:qFormat/>
    <w:pPr>
      <w:contextualSpacing/>
      <w:ind w:left="720"/>
      <w:jc w:val="left"/>
      <w:widowControl/>
    </w:pPr>
    <w:rPr>
      <w:rFonts w:ascii="Calibri" w:hAnsi="Calibri"/>
      <w:sz w:val="24"/>
      <w:lang w:eastAsia="en-US" w:bidi="en-US"/>
    </w:rPr>
  </w:style>
  <w:style w:type="character" w:styleId="1463" w:customStyle="1">
    <w:name w:val="正文（缩进） Char Char1 Char"/>
    <w:link w:val="885"/>
    <w:uiPriority w:val="4080"/>
    <w:qFormat/>
    <w:rPr>
      <w:rFonts w:eastAsia="宋体"/>
      <w:sz w:val="24"/>
      <w:szCs w:val="24"/>
      <w:lang w:val="en-US" w:eastAsia="zh-CN" w:bidi="ar-SA"/>
    </w:rPr>
  </w:style>
  <w:style w:type="character" w:styleId="1464" w:customStyle="1">
    <w:name w:val="纯文本 Char1"/>
    <w:link w:val="885"/>
    <w:uiPriority w:val="1650"/>
    <w:qFormat/>
    <w:rPr>
      <w:rFonts w:ascii="宋体" w:hAnsi="Courier New" w:eastAsia="宋体" w:cs="Courier New"/>
      <w:szCs w:val="21"/>
    </w:rPr>
  </w:style>
  <w:style w:type="character" w:styleId="1465" w:customStyle="1">
    <w:name w:val="称呼 Char1"/>
    <w:link w:val="885"/>
    <w:uiPriority w:val="2"/>
    <w:semiHidden/>
    <w:rPr>
      <w:rFonts w:ascii="Times New Roman" w:hAnsi="Times New Roman" w:eastAsia="宋体" w:cs="Times New Roman"/>
      <w:szCs w:val="24"/>
    </w:rPr>
  </w:style>
  <w:style w:type="character" w:styleId="1466" w:customStyle="1">
    <w:name w:val="正文（标记） Char"/>
    <w:link w:val="885"/>
    <w:uiPriority w:val="4080"/>
    <w:rPr>
      <w:sz w:val="24"/>
      <w:szCs w:val="24"/>
    </w:rPr>
  </w:style>
  <w:style w:type="character" w:styleId="1467" w:customStyle="1">
    <w:name w:val="正文文本缩进 2 Char1"/>
    <w:link w:val="885"/>
    <w:uiPriority w:val="1624"/>
    <w:semiHidden/>
    <w:qFormat/>
    <w:rPr>
      <w:rFonts w:ascii="Times New Roman" w:hAnsi="Times New Roman" w:eastAsia="宋体" w:cs="Times New Roman"/>
      <w:szCs w:val="24"/>
    </w:rPr>
  </w:style>
  <w:style w:type="character" w:styleId="1468" w:customStyle="1">
    <w:name w:val="脚注文本 Char"/>
    <w:link w:val="885"/>
    <w:uiPriority w:val="1624"/>
    <w:qFormat/>
    <w:rPr>
      <w:rFonts w:eastAsia="宋体"/>
      <w:sz w:val="18"/>
      <w:szCs w:val="18"/>
    </w:rPr>
  </w:style>
  <w:style w:type="paragraph" w:styleId="1469" w:customStyle="1">
    <w:name w:val="技术报告节标题1"/>
    <w:basedOn w:val="885"/>
    <w:next w:val="1470"/>
    <w:uiPriority w:val="1578"/>
    <w:pPr>
      <w:spacing w:line="440" w:lineRule="exact"/>
      <w:outlineLvl w:val="1"/>
    </w:pPr>
    <w:rPr>
      <w:rFonts w:ascii="Arial" w:hAnsi="Arial" w:eastAsia="黑体" w:cs="Arial"/>
      <w:sz w:val="30"/>
    </w:rPr>
  </w:style>
  <w:style w:type="paragraph" w:styleId="1470" w:customStyle="1">
    <w:name w:val="技术报告小节标题"/>
    <w:basedOn w:val="885"/>
    <w:next w:val="1471"/>
    <w:uiPriority w:val="1578"/>
    <w:pPr>
      <w:numPr>
        <w:ilvl w:val="2"/>
        <w:numId w:val="11"/>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471" w:customStyle="1">
    <w:name w:val="技术报告正文"/>
    <w:basedOn w:val="885"/>
    <w:uiPriority w:val="1578"/>
    <w:qFormat/>
    <w:pPr>
      <w:ind w:firstLine="200"/>
      <w:spacing w:line="440" w:lineRule="exact"/>
    </w:pPr>
    <w:rPr>
      <w:rFonts w:cs="Arial"/>
      <w:sz w:val="24"/>
    </w:rPr>
  </w:style>
  <w:style w:type="paragraph" w:styleId="1472" w:customStyle="1">
    <w:name w:val="表文"/>
    <w:basedOn w:val="885"/>
    <w:uiPriority w:val="0"/>
    <w:qFormat/>
    <w:pPr>
      <w:ind w:firstLine="14"/>
      <w:jc w:val="center"/>
      <w:widowControl/>
    </w:pPr>
    <w:rPr>
      <w:rFonts w:ascii="宋体" w:hAnsi="宋体" w:eastAsia="PMingLiU" w:cs="宋体"/>
      <w:sz w:val="28"/>
      <w:szCs w:val="20"/>
      <w:lang w:eastAsia="zh-TW"/>
    </w:rPr>
  </w:style>
  <w:style w:type="paragraph" w:styleId="1473" w:customStyle="1">
    <w:name w:val="样式 标题 2第*章Underrubrik1prop2Heading 2 HiddenHeading 2 CCBSh..."/>
    <w:basedOn w:val="1069"/>
    <w:uiPriority w:val="2"/>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474" w:customStyle="1">
    <w:name w:val="缺省文本"/>
    <w:basedOn w:val="885"/>
    <w:uiPriority w:val="1624"/>
    <w:qFormat/>
    <w:pPr>
      <w:ind w:firstLine="482"/>
      <w:jc w:val="left"/>
      <w:spacing w:line="360" w:lineRule="auto"/>
    </w:pPr>
    <w:rPr>
      <w:sz w:val="24"/>
      <w:szCs w:val="20"/>
    </w:rPr>
  </w:style>
  <w:style w:type="paragraph" w:styleId="1475" w:customStyle="1">
    <w:name w:val="图表样式"/>
    <w:basedOn w:val="885"/>
    <w:uiPriority w:val="1667"/>
    <w:qFormat/>
    <w:rPr>
      <w:rFonts w:cs="宋体"/>
      <w:sz w:val="24"/>
      <w:szCs w:val="20"/>
    </w:rPr>
  </w:style>
  <w:style w:type="paragraph" w:styleId="1476" w:customStyle="1">
    <w:name w:val="首航缩进 Char11"/>
    <w:basedOn w:val="885"/>
    <w:uiPriority w:val="2034"/>
    <w:qFormat/>
    <w:pPr>
      <w:ind w:firstLine="480"/>
      <w:spacing w:line="300" w:lineRule="auto"/>
    </w:pPr>
    <w:rPr>
      <w:rFonts w:eastAsia="仿宋_GB2312"/>
      <w:color w:val="000000"/>
      <w:sz w:val="24"/>
    </w:rPr>
  </w:style>
  <w:style w:type="paragraph" w:styleId="1477" w:customStyle="1">
    <w:name w:val="方框下的ABC标题1"/>
    <w:basedOn w:val="885"/>
    <w:next w:val="885"/>
    <w:uiPriority w:val="1248"/>
    <w:qFormat/>
    <w:pPr>
      <w:spacing w:line="360" w:lineRule="auto"/>
    </w:pPr>
    <w:rPr>
      <w:rFonts w:hAnsi="宋体"/>
    </w:rPr>
  </w:style>
  <w:style w:type="paragraph" w:styleId="1478" w:customStyle="1">
    <w:name w:val="方框下的123标题1"/>
    <w:basedOn w:val="885"/>
    <w:uiPriority w:val="1248"/>
    <w:qFormat/>
    <w:pPr>
      <w:ind w:left="840" w:hanging="420"/>
      <w:spacing w:line="360" w:lineRule="auto"/>
      <w:tabs>
        <w:tab w:val="left" w:pos="840" w:leader="none"/>
      </w:tabs>
    </w:pPr>
  </w:style>
  <w:style w:type="paragraph" w:styleId="1479" w:customStyle="1">
    <w:name w:val="Blockquote_0"/>
    <w:basedOn w:val="1480"/>
    <w:uiPriority w:val="0"/>
    <w:pPr>
      <w:ind w:left="360" w:right="360"/>
      <w:spacing w:before="100" w:after="100"/>
    </w:pPr>
    <w:rPr>
      <w:sz w:val="24"/>
    </w:rPr>
  </w:style>
  <w:style w:type="paragraph" w:styleId="1480" w:customStyle="1">
    <w:name w:val="正文_0_0_0"/>
    <w:uiPriority w:val="0"/>
    <w:qFormat/>
    <w:pPr>
      <w:jc w:val="both"/>
      <w:widowControl w:val="off"/>
    </w:pPr>
    <w:rPr>
      <w:rFonts w:hint="default" w:ascii="Times New Roman" w:hAnsi="Times New Roman" w:eastAsia="宋体" w:cs="Times New Roman"/>
      <w:sz w:val="21"/>
      <w:lang w:val="en-US" w:eastAsia="zh-CN" w:bidi="ar-SA"/>
    </w:rPr>
  </w:style>
  <w:style w:type="paragraph" w:styleId="1481" w:customStyle="1">
    <w:name w:val="Blockquote"/>
    <w:basedOn w:val="885"/>
    <w:uiPriority w:val="6"/>
    <w:qFormat/>
    <w:pPr>
      <w:ind w:left="360" w:right="360"/>
      <w:spacing w:before="100" w:after="100"/>
      <w:widowControl w:val="off"/>
    </w:pPr>
    <w:rPr>
      <w:sz w:val="24"/>
    </w:rPr>
  </w:style>
  <w:style w:type="paragraph" w:styleId="1482">
    <w:name w:val="List Paragraph"/>
    <w:basedOn w:val="885"/>
    <w:uiPriority w:val="7"/>
    <w:qFormat/>
    <w:pPr>
      <w:ind w:firstLine="420"/>
    </w:pPr>
    <w:rPr>
      <w:szCs w:val="22"/>
    </w:rPr>
  </w:style>
  <w:style w:type="paragraph" w:styleId="1483" w:customStyle="1">
    <w:name w:val="ABC标题下的小点3"/>
    <w:basedOn w:val="885"/>
    <w:uiPriority w:val="4"/>
    <w:pPr>
      <w:ind w:left="1260" w:hanging="420"/>
      <w:spacing w:line="360" w:lineRule="auto"/>
      <w:tabs>
        <w:tab w:val="left" w:pos="1260" w:leader="none"/>
      </w:tabs>
    </w:pPr>
    <w:rPr>
      <w:rFonts w:ascii="宋体" w:hAnsi="宋体"/>
      <w:szCs w:val="20"/>
    </w:rPr>
  </w:style>
  <w:style w:type="paragraph" w:styleId="1484" w:customStyle="1">
    <w:name w:val="技术报告章标题11"/>
    <w:basedOn w:val="885"/>
    <w:next w:val="1485"/>
    <w:uiPriority w:val="1578"/>
    <w:pPr>
      <w:jc w:val="center"/>
      <w:pageBreakBefore/>
      <w:spacing w:line="440" w:lineRule="exact"/>
      <w:outlineLvl w:val="0"/>
    </w:pPr>
    <w:rPr>
      <w:rFonts w:ascii="Arial" w:hAnsi="Arial" w:eastAsia="黑体"/>
      <w:sz w:val="36"/>
    </w:rPr>
  </w:style>
  <w:style w:type="paragraph" w:styleId="1485" w:customStyle="1">
    <w:name w:val="技术报告节标题"/>
    <w:basedOn w:val="885"/>
    <w:next w:val="1470"/>
    <w:uiPriority w:val="1578"/>
    <w:qFormat/>
    <w:pPr>
      <w:numPr>
        <w:ilvl w:val="1"/>
        <w:numId w:val="11"/>
      </w:numPr>
      <w:ind w:firstLine="200"/>
      <w:spacing w:line="440" w:lineRule="exact"/>
      <w:tabs>
        <w:tab w:val="left" w:pos="1620" w:leader="none"/>
      </w:tabs>
      <w:outlineLvl w:val="1"/>
    </w:pPr>
    <w:rPr>
      <w:rFonts w:ascii="Arial" w:hAnsi="Arial" w:eastAsia="黑体" w:cs="Arial"/>
      <w:sz w:val="30"/>
    </w:rPr>
  </w:style>
  <w:style w:type="paragraph" w:styleId="1486" w:customStyle="1">
    <w:name w:val="xl101"/>
    <w:basedOn w:val="885"/>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487" w:customStyle="1">
    <w:name w:val="表内文字1"/>
    <w:basedOn w:val="885"/>
    <w:uiPriority w:val="1624"/>
    <w:pPr>
      <w:jc w:val="center"/>
      <w:spacing w:line="312" w:lineRule="auto"/>
    </w:pPr>
    <w:rPr>
      <w:color w:val="000000"/>
      <w:szCs w:val="20"/>
    </w:rPr>
  </w:style>
  <w:style w:type="paragraph" w:styleId="1488" w:customStyle="1">
    <w:name w:val="样式4"/>
    <w:basedOn w:val="1489"/>
    <w:uiPriority w:val="3"/>
    <w:pPr>
      <w:numPr>
        <w:ilvl w:val="0"/>
        <w:numId w:val="0"/>
      </w:numPr>
      <w:ind w:left="960" w:hanging="600"/>
      <w:tabs>
        <w:tab w:val="left" w:pos="600" w:leader="none"/>
        <w:tab w:val="left" w:pos="780" w:leader="none"/>
        <w:tab w:val="left" w:pos="840" w:leader="none"/>
        <w:tab w:val="left" w:pos="960" w:leader="none"/>
      </w:tabs>
    </w:pPr>
  </w:style>
  <w:style w:type="paragraph" w:styleId="1489" w:customStyle="1">
    <w:name w:val="正文（标记）"/>
    <w:basedOn w:val="885"/>
    <w:uiPriority w:val="4080"/>
    <w:qFormat/>
    <w:pPr>
      <w:numPr>
        <w:ilvl w:val="0"/>
        <w:numId w:val="12"/>
      </w:numPr>
      <w:tabs>
        <w:tab w:val="left" w:pos="840" w:leader="none"/>
      </w:tabs>
    </w:pPr>
    <w:rPr>
      <w:sz w:val="24"/>
    </w:rPr>
  </w:style>
  <w:style w:type="paragraph" w:styleId="1490" w:customStyle="1">
    <w:name w:val="msonormal style3"/>
    <w:basedOn w:val="885"/>
    <w:uiPriority w:val="6"/>
    <w:qFormat/>
    <w:pPr>
      <w:ind w:firstLine="200"/>
      <w:jc w:val="left"/>
      <w:widowControl/>
    </w:pPr>
    <w:rPr>
      <w:rFonts w:hint="eastAsia" w:ascii="宋体" w:hAnsi="宋体" w:cs="Arial Unicode MS"/>
      <w:color w:val="000066"/>
      <w:sz w:val="18"/>
      <w:szCs w:val="18"/>
    </w:rPr>
  </w:style>
  <w:style w:type="paragraph" w:styleId="1491" w:customStyle="1">
    <w:name w:val="CM19"/>
    <w:basedOn w:val="1198"/>
    <w:next w:val="1198"/>
    <w:uiPriority w:val="3"/>
    <w:pPr>
      <w:spacing w:line="313" w:lineRule="atLeast"/>
    </w:pPr>
    <w:rPr>
      <w:rFonts w:ascii="oúì." w:eastAsia="oúì." w:cs="Times New Roman"/>
      <w:color w:val="000000"/>
    </w:rPr>
  </w:style>
  <w:style w:type="paragraph" w:styleId="1492" w:customStyle="1">
    <w:name w:val="xl132"/>
    <w:basedOn w:val="885"/>
    <w:uiPriority w:val="3"/>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493" w:customStyle="1">
    <w:name w:val="示意图说明"/>
    <w:basedOn w:val="885"/>
    <w:next w:val="885"/>
    <w:uiPriority w:val="1391"/>
    <w:pPr>
      <w:jc w:val="center"/>
      <w:spacing w:line="360" w:lineRule="auto"/>
    </w:pPr>
    <w:rPr>
      <w:rFonts w:eastAsia="黑体"/>
      <w:sz w:val="20"/>
      <w:szCs w:val="20"/>
      <w:lang w:eastAsia="en-US"/>
    </w:rPr>
  </w:style>
  <w:style w:type="paragraph" w:styleId="1494" w:customStyle="1">
    <w:name w:val="font21"/>
    <w:basedOn w:val="885"/>
    <w:uiPriority w:val="6"/>
    <w:qFormat/>
    <w:pPr>
      <w:jc w:val="left"/>
      <w:widowControl/>
    </w:pPr>
    <w:rPr>
      <w:rFonts w:ascii="宋体" w:hAnsi="宋体" w:cs="宋体"/>
      <w:sz w:val="22"/>
      <w:szCs w:val="22"/>
    </w:rPr>
  </w:style>
  <w:style w:type="paragraph" w:styleId="1495" w:customStyle="1">
    <w:name w:val="技术报告小节标题1"/>
    <w:basedOn w:val="885"/>
    <w:next w:val="885"/>
    <w:uiPriority w:val="1578"/>
    <w:qFormat/>
    <w:pPr>
      <w:spacing w:line="440" w:lineRule="exact"/>
      <w:tabs>
        <w:tab w:val="left" w:pos="1080" w:leader="none"/>
      </w:tabs>
      <w:outlineLvl w:val="2"/>
    </w:pPr>
    <w:rPr>
      <w:rFonts w:ascii="Arial" w:hAnsi="Arial" w:eastAsia="黑体" w:cs="Arial"/>
      <w:bCs/>
      <w:sz w:val="28"/>
    </w:rPr>
  </w:style>
  <w:style w:type="paragraph" w:styleId="1496" w:customStyle="1">
    <w:name w:val="列出段落"/>
    <w:basedOn w:val="885"/>
    <w:uiPriority w:val="0"/>
    <w:qFormat/>
    <w:pPr>
      <w:ind w:firstLine="420"/>
    </w:pPr>
    <w:rPr>
      <w:rFonts w:ascii="Calibri" w:hAnsi="Calibri"/>
      <w:szCs w:val="22"/>
    </w:rPr>
  </w:style>
  <w:style w:type="paragraph" w:styleId="1497" w:customStyle="1">
    <w:name w:val="Char2"/>
    <w:basedOn w:val="885"/>
    <w:next w:val="885"/>
    <w:uiPriority w:val="6"/>
    <w:pPr>
      <w:spacing w:line="360" w:lineRule="auto"/>
    </w:pPr>
    <w:rPr>
      <w:szCs w:val="20"/>
    </w:rPr>
  </w:style>
  <w:style w:type="paragraph" w:styleId="1498" w:customStyle="1">
    <w:name w:val="xl66"/>
    <w:basedOn w:val="885"/>
    <w:uiPriority w:val="3"/>
    <w:qFormat/>
    <w:pPr>
      <w:jc w:val="center"/>
      <w:widowControl/>
    </w:pPr>
    <w:rPr>
      <w:rFonts w:ascii="宋体" w:hAnsi="宋体" w:cs="宋体"/>
      <w:sz w:val="24"/>
    </w:rPr>
  </w:style>
  <w:style w:type="paragraph" w:styleId="1499" w:customStyle="1">
    <w:name w:val="pa-27"/>
    <w:basedOn w:val="885"/>
    <w:uiPriority w:val="2"/>
    <w:pPr>
      <w:jc w:val="left"/>
      <w:spacing w:before="100" w:beforeAutospacing="1" w:after="100" w:afterAutospacing="1"/>
      <w:widowControl/>
    </w:pPr>
    <w:rPr>
      <w:rFonts w:ascii="宋体" w:hAnsi="宋体" w:cs="宋体"/>
      <w:sz w:val="24"/>
    </w:rPr>
  </w:style>
  <w:style w:type="paragraph" w:styleId="1500" w:customStyle="1">
    <w:name w:val="font24"/>
    <w:basedOn w:val="885"/>
    <w:uiPriority w:val="6"/>
    <w:qFormat/>
    <w:pPr>
      <w:jc w:val="left"/>
      <w:widowControl/>
    </w:pPr>
    <w:rPr>
      <w:rFonts w:ascii="宋体" w:hAnsi="宋体" w:cs="宋体"/>
      <w:color w:val="000000"/>
      <w:sz w:val="22"/>
      <w:szCs w:val="22"/>
    </w:rPr>
  </w:style>
  <w:style w:type="paragraph" w:styleId="1501" w:customStyle="1">
    <w:name w:val="xl100"/>
    <w:basedOn w:val="885"/>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2" w:customStyle="1">
    <w:name w:val="CM34"/>
    <w:basedOn w:val="1198"/>
    <w:next w:val="1198"/>
    <w:uiPriority w:val="3"/>
    <w:qFormat/>
    <w:pPr>
      <w:spacing w:line="316" w:lineRule="atLeast"/>
    </w:pPr>
    <w:rPr>
      <w:rFonts w:ascii="oúì." w:eastAsia="oúì." w:cs="Times New Roman"/>
      <w:color w:val="000000"/>
    </w:rPr>
  </w:style>
  <w:style w:type="paragraph" w:styleId="1503" w:customStyle="1">
    <w:name w:val="总题目"/>
    <w:basedOn w:val="885"/>
    <w:next w:val="1176"/>
    <w:uiPriority w:val="1902"/>
    <w:pPr>
      <w:ind w:firstLine="200"/>
      <w:jc w:val="center"/>
      <w:spacing w:line="360" w:lineRule="auto"/>
    </w:pPr>
    <w:rPr>
      <w:rFonts w:cs="宋体"/>
      <w:b/>
      <w:bCs/>
      <w:sz w:val="48"/>
      <w:szCs w:val="20"/>
    </w:rPr>
  </w:style>
  <w:style w:type="paragraph" w:styleId="1504" w:customStyle="1">
    <w:name w:val="xl126"/>
    <w:basedOn w:val="885"/>
    <w:uiPriority w:val="3"/>
    <w:qFormat/>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05" w:customStyle="1">
    <w:name w:val="正文（缩进）11"/>
    <w:basedOn w:val="885"/>
    <w:uiPriority w:val="4080"/>
    <w:pPr>
      <w:ind w:firstLine="480"/>
      <w:spacing w:line="360" w:lineRule="auto"/>
    </w:pPr>
    <w:rPr>
      <w:sz w:val="24"/>
    </w:rPr>
  </w:style>
  <w:style w:type="paragraph" w:styleId="1506" w:customStyle="1">
    <w:name w:val="正文 首行缩进2字符"/>
    <w:basedOn w:val="885"/>
    <w:uiPriority w:val="2"/>
    <w:qFormat/>
    <w:pPr>
      <w:ind w:firstLine="200"/>
      <w:spacing w:line="360" w:lineRule="auto"/>
    </w:pPr>
    <w:rPr>
      <w:sz w:val="24"/>
      <w:szCs w:val="20"/>
    </w:rPr>
  </w:style>
  <w:style w:type="paragraph" w:styleId="1507" w:customStyle="1">
    <w:name w:val="段2"/>
    <w:uiPriority w:val="0"/>
    <w:qFormat/>
    <w:pPr>
      <w:ind w:firstLine="200"/>
      <w:jc w:val="both"/>
    </w:pPr>
    <w:rPr>
      <w:rFonts w:hint="default" w:ascii="宋体" w:hAnsi="Times New Roman" w:eastAsia="宋体" w:cs="Times New Roman"/>
      <w:sz w:val="21"/>
      <w:lang w:val="en-US" w:eastAsia="zh-CN" w:bidi="ar-SA"/>
    </w:rPr>
  </w:style>
  <w:style w:type="paragraph" w:styleId="1508" w:customStyle="1">
    <w:name w:val="首行缩进正文1"/>
    <w:basedOn w:val="885"/>
    <w:uiPriority w:val="2034"/>
    <w:qFormat/>
    <w:pPr>
      <w:ind w:firstLine="480"/>
      <w:spacing w:line="360" w:lineRule="auto"/>
    </w:pPr>
    <w:rPr>
      <w:sz w:val="24"/>
      <w:szCs w:val="20"/>
    </w:rPr>
  </w:style>
  <w:style w:type="paragraph" w:styleId="1509" w:customStyle="1">
    <w:name w:val="样式7"/>
    <w:basedOn w:val="1510"/>
    <w:uiPriority w:val="3"/>
    <w:qFormat/>
    <w:pPr>
      <w:ind w:left="900"/>
      <w:tabs>
        <w:tab w:val="left" w:pos="780" w:leader="none"/>
        <w:tab w:val="left" w:pos="900" w:leader="none"/>
      </w:tabs>
    </w:pPr>
  </w:style>
  <w:style w:type="paragraph" w:styleId="1510" w:customStyle="1">
    <w:name w:val="正文（编号）1"/>
    <w:basedOn w:val="1191"/>
    <w:uiPriority w:val="4080"/>
    <w:pPr>
      <w:ind w:left="780" w:hanging="360"/>
      <w:spacing w:before="0" w:after="0" w:line="360" w:lineRule="auto"/>
      <w:tabs>
        <w:tab w:val="left" w:pos="780" w:leader="none"/>
      </w:tabs>
    </w:pPr>
    <w:rPr>
      <w:sz w:val="24"/>
    </w:rPr>
  </w:style>
  <w:style w:type="paragraph" w:styleId="1511" w:customStyle="1">
    <w:name w:val="正文（黑体）"/>
    <w:basedOn w:val="885"/>
    <w:next w:val="885"/>
    <w:uiPriority w:val="4080"/>
    <w:qFormat/>
    <w:pPr>
      <w:ind w:firstLine="200"/>
      <w:spacing w:line="360" w:lineRule="auto"/>
    </w:pPr>
    <w:rPr>
      <w:rFonts w:ascii="黑体" w:eastAsia="黑体"/>
      <w:color w:val="000080"/>
      <w:sz w:val="24"/>
    </w:rPr>
  </w:style>
  <w:style w:type="paragraph" w:styleId="1512" w:customStyle="1">
    <w:name w:val=" Char1 Char Char Char"/>
    <w:basedOn w:val="885"/>
    <w:uiPriority w:val="6"/>
    <w:qFormat/>
    <w:rPr>
      <w:rFonts w:ascii="Tahoma" w:hAnsi="Tahoma"/>
      <w:sz w:val="24"/>
      <w:szCs w:val="20"/>
    </w:rPr>
  </w:style>
  <w:style w:type="paragraph" w:styleId="1513" w:customStyle="1">
    <w:name w:val="插图题注"/>
    <w:basedOn w:val="885"/>
    <w:uiPriority w:val="2441"/>
    <w:qFormat/>
    <w:pPr>
      <w:ind w:left="1701" w:firstLine="200"/>
      <w:jc w:val="center"/>
      <w:spacing w:line="360" w:lineRule="auto"/>
    </w:pPr>
    <w:rPr>
      <w:szCs w:val="18"/>
    </w:rPr>
  </w:style>
  <w:style w:type="paragraph" w:styleId="1514" w:customStyle="1">
    <w:name w:val="样式10"/>
    <w:basedOn w:val="1137"/>
    <w:uiPriority w:val="3"/>
    <w:qFormat/>
    <w:pPr>
      <w:pBdr>
        <w:bottom w:val="single" w:color="000000" w:sz="4" w:space="1"/>
      </w:pBdr>
    </w:pPr>
    <w:rPr>
      <w:szCs w:val="18"/>
    </w:rPr>
  </w:style>
  <w:style w:type="paragraph" w:styleId="1515" w:customStyle="1">
    <w:name w:val="Char Char Char Char Char Char Char Char Char Char"/>
    <w:basedOn w:val="1104"/>
    <w:uiPriority w:val="6"/>
    <w:qFormat/>
    <w:rPr>
      <w:rFonts w:ascii="Tahoma" w:hAnsi="Tahoma"/>
      <w:sz w:val="24"/>
    </w:rPr>
  </w:style>
  <w:style w:type="paragraph" w:styleId="1516" w:customStyle="1">
    <w:name w:val="(1).缩进"/>
    <w:uiPriority w:val="2"/>
    <w:qFormat/>
    <w:pPr>
      <w:numPr>
        <w:ilvl w:val="0"/>
        <w:numId w:val="13"/>
      </w:numPr>
      <w:spacing w:line="360" w:lineRule="auto"/>
      <w:tabs>
        <w:tab w:val="left" w:pos="1304" w:leader="none"/>
      </w:tabs>
    </w:pPr>
    <w:rPr>
      <w:rFonts w:hint="default" w:ascii="Times New Roman" w:hAnsi="Times New Roman" w:eastAsia="宋体" w:cs="Times New Roman"/>
      <w:sz w:val="24"/>
      <w:lang w:val="en-US" w:eastAsia="zh-CN" w:bidi="ar-SA"/>
    </w:rPr>
  </w:style>
  <w:style w:type="paragraph" w:styleId="1517" w:customStyle="1">
    <w:name w:val="Char11"/>
    <w:basedOn w:val="885"/>
    <w:next w:val="885"/>
    <w:uiPriority w:val="6"/>
    <w:qFormat/>
    <w:pPr>
      <w:spacing w:line="360" w:lineRule="auto"/>
    </w:pPr>
    <w:rPr>
      <w:szCs w:val="20"/>
      <w:lang w:eastAsia="en-US"/>
    </w:rPr>
  </w:style>
  <w:style w:type="paragraph" w:styleId="1518" w:customStyle="1">
    <w:name w:val="正文（缩进）1"/>
    <w:basedOn w:val="885"/>
    <w:uiPriority w:val="4080"/>
    <w:pPr>
      <w:ind w:firstLine="480"/>
      <w:spacing w:line="360" w:lineRule="auto"/>
    </w:pPr>
    <w:rPr>
      <w:sz w:val="24"/>
    </w:rPr>
  </w:style>
  <w:style w:type="paragraph" w:styleId="1519" w:customStyle="1">
    <w:name w:val="样式 标题 2市检方案标题2第一层条h22章标题节标题第一章 标题 2Heading 2 HiddenHead..."/>
    <w:basedOn w:val="1069"/>
    <w:uiPriority w:val="2"/>
    <w:qFormat/>
    <w:pPr>
      <w:jc w:val="left"/>
      <w:keepLines w:val="0"/>
      <w:keepNext w:val="0"/>
      <w:spacing w:before="0" w:after="0" w:line="360" w:lineRule="auto"/>
    </w:pPr>
    <w:rPr>
      <w:rFonts w:ascii="楷体_GB2312" w:hAnsi="Times New Roman" w:eastAsia="楷体_GB2312" w:cs="宋体"/>
      <w:sz w:val="21"/>
      <w:szCs w:val="21"/>
    </w:rPr>
  </w:style>
  <w:style w:type="paragraph" w:styleId="1520" w:customStyle="1">
    <w:name w:val="标题 4_0"/>
    <w:basedOn w:val="1521"/>
    <w:next w:val="1522"/>
    <w:uiPriority w:val="0"/>
    <w:qFormat/>
    <w:pPr>
      <w:keepLines/>
      <w:keepNext/>
      <w:spacing w:before="280" w:after="290" w:line="372" w:lineRule="auto"/>
      <w:outlineLvl w:val="3"/>
    </w:pPr>
    <w:rPr>
      <w:rFonts w:ascii="Cambria" w:hAnsi="Cambria"/>
      <w:b/>
      <w:bCs/>
      <w:sz w:val="28"/>
      <w:szCs w:val="28"/>
    </w:rPr>
  </w:style>
  <w:style w:type="paragraph" w:styleId="152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2"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3" w:customStyle="1">
    <w:name w:val="正文（小标题）2"/>
    <w:basedOn w:val="885"/>
    <w:next w:val="885"/>
    <w:uiPriority w:val="4080"/>
    <w:pPr>
      <w:spacing w:line="360" w:lineRule="auto"/>
    </w:pPr>
    <w:rPr>
      <w:rFonts w:ascii="黑体" w:eastAsia="黑体"/>
      <w:color w:val="0000ff"/>
      <w:sz w:val="24"/>
    </w:rPr>
  </w:style>
  <w:style w:type="paragraph" w:styleId="1524" w:customStyle="1">
    <w:name w:val="模板四级标题"/>
    <w:basedOn w:val="1525"/>
    <w:next w:val="1176"/>
    <w:uiPriority w:val="1389"/>
    <w:pPr>
      <w:ind w:left="425" w:hanging="425"/>
      <w:tabs>
        <w:tab w:val="left" w:pos="420" w:leader="none"/>
        <w:tab w:val="left" w:pos="1080" w:leader="none"/>
      </w:tabs>
      <w:outlineLvl w:val="3"/>
    </w:pPr>
    <w:rPr>
      <w:b w:val="0"/>
      <w:sz w:val="28"/>
    </w:rPr>
  </w:style>
  <w:style w:type="paragraph" w:styleId="1525" w:customStyle="1">
    <w:name w:val="模板三级标题"/>
    <w:basedOn w:val="885"/>
    <w:next w:val="1176"/>
    <w:uiPriority w:val="1248"/>
    <w:qFormat/>
    <w:pPr>
      <w:ind w:left="360" w:hanging="360"/>
      <w:keepLines/>
      <w:keepNext/>
      <w:tabs>
        <w:tab w:val="left" w:pos="1080" w:leader="none"/>
      </w:tabs>
      <w:outlineLvl w:val="2"/>
    </w:pPr>
    <w:rPr>
      <w:rFonts w:ascii="Arial" w:hAnsi="Arial"/>
      <w:b/>
      <w:sz w:val="24"/>
      <w:szCs w:val="20"/>
    </w:rPr>
  </w:style>
  <w:style w:type="paragraph" w:styleId="1526" w:customStyle="1">
    <w:name w:val="规范标题3"/>
    <w:basedOn w:val="1071"/>
    <w:next w:val="885"/>
    <w:uiPriority w:val="1664"/>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527" w:customStyle="1">
    <w:name w:val="正文文字缩进4"/>
    <w:basedOn w:val="885"/>
    <w:uiPriority w:val="1624"/>
    <w:pPr>
      <w:ind w:left="300" w:firstLine="200"/>
      <w:jc w:val="left"/>
      <w:spacing w:line="360" w:lineRule="auto"/>
      <w:tabs>
        <w:tab w:val="left" w:pos="265" w:leader="none"/>
        <w:tab w:val="left" w:pos="660" w:leader="none"/>
      </w:tabs>
    </w:pPr>
    <w:rPr>
      <w:rFonts w:ascii="宋体" w:hAnsi="宋体"/>
      <w:bCs/>
      <w:sz w:val="24"/>
      <w:szCs w:val="20"/>
    </w:rPr>
  </w:style>
  <w:style w:type="paragraph" w:styleId="1528" w:customStyle="1">
    <w:name w:val="表内文字(同正文大小)"/>
    <w:basedOn w:val="885"/>
    <w:uiPriority w:val="1624"/>
    <w:pPr>
      <w:spacing w:line="264" w:lineRule="auto"/>
    </w:pPr>
    <w:rPr>
      <w:szCs w:val="21"/>
      <w:lang w:eastAsia="en-US"/>
    </w:rPr>
  </w:style>
  <w:style w:type="paragraph" w:styleId="1529" w:customStyle="1">
    <w:name w:val="xl91"/>
    <w:basedOn w:val="885"/>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0" w:customStyle="1">
    <w:name w:val="样式8"/>
    <w:basedOn w:val="1531"/>
    <w:uiPriority w:val="3"/>
    <w:qFormat/>
    <w:pPr>
      <w:ind w:left="0" w:right="360" w:firstLine="0"/>
      <w:jc w:val="left"/>
      <w:keepLines w:val="0"/>
      <w:keepNext w:val="0"/>
      <w:spacing w:line="360" w:lineRule="auto"/>
      <w:widowControl w:val="off"/>
      <w:tabs>
        <w:tab w:val="left" w:pos="840" w:leader="none"/>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531" w:customStyle="1">
    <w:name w:val="样式2"/>
    <w:basedOn w:val="1069"/>
    <w:uiPriority w:val="3"/>
    <w:qFormat/>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532" w:customStyle="1">
    <w:name w:val="正文（编号）3"/>
    <w:basedOn w:val="1191"/>
    <w:uiPriority w:val="4080"/>
    <w:pPr>
      <w:ind w:left="780" w:hanging="360"/>
      <w:spacing w:before="0" w:after="0" w:line="360" w:lineRule="auto"/>
      <w:tabs>
        <w:tab w:val="left" w:pos="780" w:leader="none"/>
      </w:tabs>
    </w:pPr>
    <w:rPr>
      <w:sz w:val="24"/>
    </w:rPr>
  </w:style>
  <w:style w:type="paragraph" w:styleId="1533" w:customStyle="1">
    <w:name w:val="样式 首行缩进:  0.74 厘米 Char"/>
    <w:basedOn w:val="885"/>
    <w:uiPriority w:val="2"/>
    <w:qFormat/>
    <w:pPr>
      <w:ind w:firstLine="420"/>
      <w:spacing w:line="360" w:lineRule="auto"/>
    </w:pPr>
    <w:rPr>
      <w:rFonts w:eastAsia="仿宋_GB2312"/>
      <w:sz w:val="24"/>
      <w:szCs w:val="20"/>
    </w:rPr>
  </w:style>
  <w:style w:type="paragraph" w:styleId="1534" w:customStyle="1">
    <w:name w:val="批注框文本12"/>
    <w:basedOn w:val="885"/>
    <w:uiPriority w:val="1668"/>
    <w:rPr>
      <w:sz w:val="18"/>
      <w:szCs w:val="18"/>
    </w:rPr>
  </w:style>
  <w:style w:type="paragraph" w:styleId="1535" w:customStyle="1">
    <w:name w:val="样式 正文（缩进） + 小四"/>
    <w:basedOn w:val="1191"/>
    <w:uiPriority w:val="2"/>
    <w:qFormat/>
    <w:pPr>
      <w:spacing w:before="0" w:after="0"/>
      <w:widowControl/>
    </w:pPr>
    <w:rPr>
      <w:rFonts w:ascii="CG Times" w:hAnsi="CG Times"/>
      <w:sz w:val="28"/>
    </w:rPr>
  </w:style>
  <w:style w:type="paragraph" w:styleId="1536" w:customStyle="1">
    <w:name w:val="样式 正文首行缩进 + (符号) 宋体"/>
    <w:basedOn w:val="885"/>
    <w:uiPriority w:val="2"/>
    <w:qFormat/>
    <w:pPr>
      <w:ind w:firstLine="424"/>
      <w:jc w:val="left"/>
      <w:spacing w:line="360" w:lineRule="auto"/>
      <w:tabs>
        <w:tab w:val="left" w:pos="845" w:leader="none"/>
      </w:tabs>
    </w:pPr>
    <w:rPr>
      <w:rFonts w:hAnsi="宋体" w:cs="宋体"/>
      <w:szCs w:val="20"/>
    </w:rPr>
  </w:style>
  <w:style w:type="paragraph" w:styleId="1537" w:customStyle="1">
    <w:name w:val="CM15"/>
    <w:basedOn w:val="885"/>
    <w:next w:val="885"/>
    <w:uiPriority w:val="3"/>
    <w:qFormat/>
    <w:pPr>
      <w:ind w:firstLine="200"/>
      <w:jc w:val="left"/>
      <w:spacing w:line="468" w:lineRule="atLeast"/>
    </w:pPr>
    <w:rPr>
      <w:rFonts w:ascii="Sim Sun" w:eastAsia="Sim Sun" w:cs="Sim Sun"/>
      <w:sz w:val="24"/>
    </w:rPr>
  </w:style>
  <w:style w:type="paragraph" w:styleId="1538" w:customStyle="1">
    <w:name w:val="技术报告章标题1"/>
    <w:basedOn w:val="885"/>
    <w:next w:val="1485"/>
    <w:uiPriority w:val="1578"/>
    <w:pPr>
      <w:jc w:val="center"/>
      <w:pageBreakBefore/>
      <w:spacing w:line="440" w:lineRule="exact"/>
      <w:outlineLvl w:val="0"/>
    </w:pPr>
    <w:rPr>
      <w:rFonts w:ascii="Arial" w:hAnsi="Arial" w:eastAsia="黑体"/>
      <w:sz w:val="36"/>
    </w:rPr>
  </w:style>
  <w:style w:type="paragraph" w:styleId="1539" w:customStyle="1">
    <w:name w:val="font12"/>
    <w:basedOn w:val="885"/>
    <w:uiPriority w:val="6"/>
    <w:pPr>
      <w:jc w:val="left"/>
      <w:widowControl/>
    </w:pPr>
    <w:rPr>
      <w:rFonts w:ascii="宋体" w:hAnsi="宋体" w:cs="宋体"/>
      <w:szCs w:val="21"/>
    </w:rPr>
  </w:style>
  <w:style w:type="paragraph" w:styleId="1540" w:customStyle="1">
    <w:name w:val="样式 样式 标题1 + 行距: 单倍行距 + 段前: 7.8 磅 段后: 7.8 磅"/>
    <w:basedOn w:val="885"/>
    <w:uiPriority w:val="2"/>
    <w:pPr>
      <w:numPr>
        <w:ilvl w:val="0"/>
        <w:numId w:val="14"/>
      </w:numPr>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541" w:customStyle="1">
    <w:name w:val="样式 正文（缩进） + 两端对齐1"/>
    <w:basedOn w:val="1191"/>
    <w:uiPriority w:val="2"/>
    <w:pPr>
      <w:spacing w:before="0" w:after="0" w:line="360" w:lineRule="auto"/>
    </w:pPr>
    <w:rPr>
      <w:rFonts w:cs="宋体"/>
      <w:sz w:val="24"/>
      <w:szCs w:val="20"/>
    </w:rPr>
  </w:style>
  <w:style w:type="paragraph" w:styleId="1542" w:customStyle="1">
    <w:name w:val="方框标题"/>
    <w:basedOn w:val="885"/>
    <w:next w:val="885"/>
    <w:uiPriority w:val="1664"/>
    <w:pPr>
      <w:numPr>
        <w:ilvl w:val="0"/>
        <w:numId w:val="15"/>
      </w:numPr>
      <w:ind w:firstLine="200"/>
      <w:spacing w:line="360" w:lineRule="auto"/>
    </w:pPr>
    <w:rPr>
      <w:rFonts w:eastAsia="黑体"/>
      <w:sz w:val="20"/>
    </w:rPr>
  </w:style>
  <w:style w:type="paragraph" w:styleId="1543" w:customStyle="1">
    <w:name w:val="样式 样式 样式 小四 行距: 固定值 25 磅 + 首行缩进:  2 字符 + 首行缩进:  2 字符"/>
    <w:basedOn w:val="885"/>
    <w:uiPriority w:val="2"/>
    <w:pPr>
      <w:ind w:firstLine="200"/>
      <w:spacing w:line="360" w:lineRule="auto"/>
    </w:pPr>
    <w:rPr>
      <w:rFonts w:cs="宋体"/>
      <w:sz w:val="24"/>
      <w:szCs w:val="20"/>
    </w:rPr>
  </w:style>
  <w:style w:type="paragraph" w:styleId="1544" w:customStyle="1">
    <w:name w:val="table"/>
    <w:basedOn w:val="885"/>
    <w:uiPriority w:val="6"/>
    <w:qFormat/>
    <w:pPr>
      <w:ind w:firstLine="200"/>
      <w:jc w:val="left"/>
      <w:widowControl/>
    </w:pPr>
    <w:rPr>
      <w:sz w:val="24"/>
      <w:lang w:eastAsia="en-US"/>
    </w:rPr>
  </w:style>
  <w:style w:type="paragraph" w:styleId="1545" w:customStyle="1">
    <w:name w:val="xl84"/>
    <w:basedOn w:val="885"/>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46" w:customStyle="1">
    <w:name w:val="Char Char Char Char Char Char Char"/>
    <w:basedOn w:val="885"/>
    <w:uiPriority w:val="6"/>
    <w:qFormat/>
    <w:pPr>
      <w:ind w:firstLine="200"/>
      <w:jc w:val="left"/>
      <w:spacing w:line="240" w:lineRule="exact"/>
      <w:widowControl/>
    </w:pPr>
    <w:rPr>
      <w:rFonts w:ascii="Verdana" w:hAnsi="Verdana"/>
      <w:szCs w:val="20"/>
      <w:lang w:eastAsia="en-US"/>
    </w:rPr>
  </w:style>
  <w:style w:type="paragraph" w:styleId="1547" w:customStyle="1">
    <w:name w:val="p16"/>
    <w:basedOn w:val="885"/>
    <w:uiPriority w:val="3"/>
    <w:qFormat/>
    <w:pPr>
      <w:jc w:val="left"/>
      <w:widowControl/>
    </w:pPr>
    <w:rPr>
      <w:rFonts w:ascii="Yenti EG" w:hAnsi="Yenti EG" w:cs="宋体"/>
      <w:color w:val="000000"/>
      <w:sz w:val="24"/>
    </w:rPr>
  </w:style>
  <w:style w:type="paragraph" w:styleId="1548" w:customStyle="1">
    <w:name w:val="正文缩进2"/>
    <w:basedOn w:val="885"/>
    <w:uiPriority w:val="2034"/>
    <w:pPr>
      <w:ind w:left="200" w:firstLine="200"/>
      <w:spacing w:line="360" w:lineRule="auto"/>
    </w:pPr>
    <w:rPr>
      <w:rFonts w:eastAsia="仿宋_GB2312"/>
      <w:sz w:val="24"/>
      <w:szCs w:val="28"/>
    </w:rPr>
  </w:style>
  <w:style w:type="paragraph" w:styleId="1549" w:customStyle="1">
    <w:name w:val="xl109"/>
    <w:basedOn w:val="885"/>
    <w:uiPriority w:val="3"/>
    <w:qFormat/>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50" w:customStyle="1">
    <w:name w:val="編號-A"/>
    <w:basedOn w:val="1100"/>
    <w:uiPriority w:val="2"/>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551" w:customStyle="1">
    <w:name w:val="首行缩进正文"/>
    <w:basedOn w:val="885"/>
    <w:uiPriority w:val="2034"/>
    <w:pPr>
      <w:ind w:firstLine="480"/>
      <w:spacing w:line="360" w:lineRule="auto"/>
    </w:pPr>
    <w:rPr>
      <w:sz w:val="24"/>
      <w:szCs w:val="20"/>
    </w:rPr>
  </w:style>
  <w:style w:type="paragraph" w:styleId="1552" w:customStyle="1">
    <w:name w:val="技术报告节标题11"/>
    <w:basedOn w:val="885"/>
    <w:next w:val="1470"/>
    <w:uiPriority w:val="1578"/>
    <w:qFormat/>
    <w:pPr>
      <w:spacing w:line="440" w:lineRule="exact"/>
      <w:outlineLvl w:val="1"/>
    </w:pPr>
    <w:rPr>
      <w:rFonts w:ascii="Arial" w:hAnsi="Arial" w:eastAsia="黑体" w:cs="Arial"/>
      <w:sz w:val="30"/>
    </w:rPr>
  </w:style>
  <w:style w:type="paragraph" w:styleId="1553" w:customStyle="1">
    <w:name w:val="样式61"/>
    <w:basedOn w:val="1489"/>
    <w:uiPriority w:val="3"/>
    <w:pPr>
      <w:numPr>
        <w:ilvl w:val="0"/>
        <w:numId w:val="0"/>
      </w:numPr>
    </w:pPr>
  </w:style>
  <w:style w:type="paragraph" w:styleId="1554" w:customStyle="1">
    <w:name w:val="xl125"/>
    <w:basedOn w:val="885"/>
    <w:uiPriority w:val="3"/>
    <w:qFormat/>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555" w:customStyle="1">
    <w:name w:val="xl75"/>
    <w:basedOn w:val="885"/>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6" w:customStyle="1">
    <w:name w:val="图标题2"/>
    <w:basedOn w:val="885"/>
    <w:next w:val="885"/>
    <w:uiPriority w:val="2441"/>
    <w:qFormat/>
    <w:pPr>
      <w:jc w:val="center"/>
      <w:spacing w:line="360" w:lineRule="atLeast"/>
    </w:pPr>
    <w:rPr>
      <w:bCs/>
      <w:sz w:val="24"/>
    </w:rPr>
  </w:style>
  <w:style w:type="paragraph" w:styleId="1557" w:customStyle="1">
    <w:name w:val="1.标题"/>
    <w:next w:val="885"/>
    <w:uiPriority w:val="1664"/>
    <w:pPr>
      <w:numPr>
        <w:ilvl w:val="2"/>
        <w:numId w:val="16"/>
      </w:numPr>
      <w:spacing w:line="360" w:lineRule="auto"/>
      <w:tabs>
        <w:tab w:val="left" w:pos="927" w:leader="none"/>
        <w:tab w:val="left" w:pos="1620" w:leader="none"/>
      </w:tabs>
      <w:outlineLvl w:val="1"/>
    </w:pPr>
    <w:rPr>
      <w:rFonts w:hint="default" w:ascii="Times New Roman" w:hAnsi="Times New Roman" w:eastAsia="宋体" w:cs="Times New Roman"/>
      <w:b/>
      <w:bCs/>
      <w:sz w:val="24"/>
      <w:lang w:val="en-US" w:eastAsia="zh-CN" w:bidi="ar-SA"/>
    </w:rPr>
  </w:style>
  <w:style w:type="paragraph" w:styleId="1558" w:customStyle="1">
    <w:name w:val="正文 第一章"/>
    <w:basedOn w:val="885"/>
    <w:next w:val="1559"/>
    <w:uiPriority w:val="0"/>
    <w:pPr>
      <w:numPr>
        <w:ilvl w:val="0"/>
        <w:numId w:val="1"/>
      </w:numPr>
      <w:jc w:val="center"/>
      <w:pageBreakBefore/>
      <w:spacing w:before="240" w:after="240" w:line="480" w:lineRule="auto"/>
      <w:outlineLvl w:val="0"/>
    </w:pPr>
    <w:rPr>
      <w:rFonts w:ascii="黑体" w:hAnsi="宋体" w:eastAsia="黑体"/>
      <w:sz w:val="36"/>
      <w:szCs w:val="21"/>
    </w:rPr>
  </w:style>
  <w:style w:type="paragraph" w:styleId="1559" w:customStyle="1">
    <w:name w:val="正文 1.1"/>
    <w:basedOn w:val="885"/>
    <w:next w:val="1560"/>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560" w:customStyle="1">
    <w:name w:val="正文 1.1.1"/>
    <w:basedOn w:val="885"/>
    <w:next w:val="885"/>
    <w:uiPriority w:val="0"/>
    <w:pPr>
      <w:numPr>
        <w:ilvl w:val="2"/>
        <w:numId w:val="1"/>
      </w:numPr>
      <w:spacing w:line="360" w:lineRule="auto"/>
      <w:outlineLvl w:val="2"/>
    </w:pPr>
    <w:rPr>
      <w:rFonts w:ascii="宋体" w:hAnsi="宋体"/>
      <w:color w:val="000000"/>
      <w:sz w:val="28"/>
      <w:szCs w:val="21"/>
    </w:rPr>
  </w:style>
  <w:style w:type="paragraph" w:styleId="1561" w:customStyle="1">
    <w:name w:val="正文 首行缩进2字符1"/>
    <w:basedOn w:val="885"/>
    <w:uiPriority w:val="2"/>
    <w:qFormat/>
    <w:pPr>
      <w:ind w:firstLine="200"/>
      <w:spacing w:line="360" w:lineRule="auto"/>
    </w:pPr>
    <w:rPr>
      <w:sz w:val="24"/>
      <w:szCs w:val="20"/>
    </w:rPr>
  </w:style>
  <w:style w:type="paragraph" w:styleId="1562" w:customStyle="1">
    <w:name w:val=" Char Char Char Char Char Char Char Char Char Char"/>
    <w:basedOn w:val="885"/>
    <w:uiPriority w:val="6"/>
    <w:qFormat/>
    <w:rPr>
      <w:szCs w:val="20"/>
    </w:rPr>
  </w:style>
  <w:style w:type="paragraph" w:styleId="1563" w:customStyle="1">
    <w:name w:val="正文（缩进） Char Char"/>
    <w:basedOn w:val="885"/>
    <w:uiPriority w:val="4080"/>
    <w:pPr>
      <w:ind w:firstLine="480"/>
      <w:spacing w:line="360" w:lineRule="auto"/>
    </w:pPr>
    <w:rPr>
      <w:sz w:val="24"/>
    </w:rPr>
  </w:style>
  <w:style w:type="paragraph" w:styleId="1564" w:customStyle="1">
    <w:name w:val="方框标题1"/>
    <w:basedOn w:val="885"/>
    <w:next w:val="885"/>
    <w:uiPriority w:val="1664"/>
    <w:qFormat/>
    <w:pPr>
      <w:spacing w:line="360" w:lineRule="auto"/>
    </w:pPr>
    <w:rPr>
      <w:rFonts w:eastAsia="黑体"/>
    </w:rPr>
  </w:style>
  <w:style w:type="paragraph" w:styleId="1565" w:customStyle="1">
    <w:name w:val="列表1"/>
    <w:basedOn w:val="885"/>
    <w:uiPriority w:val="3"/>
    <w:qFormat/>
    <w:pPr>
      <w:ind w:firstLine="200"/>
    </w:pPr>
    <w:rPr>
      <w:rFonts w:eastAsia="楷体_GB2312"/>
      <w:sz w:val="24"/>
      <w:szCs w:val="20"/>
    </w:rPr>
  </w:style>
  <w:style w:type="paragraph" w:styleId="1566" w:customStyle="1">
    <w:name w:val="图标题3"/>
    <w:basedOn w:val="885"/>
    <w:next w:val="885"/>
    <w:uiPriority w:val="2441"/>
    <w:qFormat/>
    <w:pPr>
      <w:jc w:val="center"/>
      <w:spacing w:line="360" w:lineRule="atLeast"/>
    </w:pPr>
    <w:rPr>
      <w:bCs/>
      <w:sz w:val="24"/>
    </w:rPr>
  </w:style>
  <w:style w:type="paragraph" w:styleId="1567" w:customStyle="1">
    <w:name w:val="CM3"/>
    <w:basedOn w:val="885"/>
    <w:next w:val="885"/>
    <w:uiPriority w:val="3"/>
    <w:qFormat/>
    <w:pPr>
      <w:ind w:firstLine="200"/>
      <w:jc w:val="left"/>
      <w:spacing w:line="468" w:lineRule="atLeast"/>
    </w:pPr>
    <w:rPr>
      <w:rFonts w:ascii="Sim Sun" w:eastAsia="Sim Sun" w:cs="Sim Sun"/>
      <w:sz w:val="24"/>
    </w:rPr>
  </w:style>
  <w:style w:type="paragraph" w:styleId="1568" w:customStyle="1">
    <w:name w:val="正文（缩进）3"/>
    <w:basedOn w:val="885"/>
    <w:uiPriority w:val="4080"/>
    <w:qFormat/>
    <w:pPr>
      <w:ind w:firstLine="480"/>
      <w:spacing w:line="360" w:lineRule="auto"/>
    </w:pPr>
    <w:rPr>
      <w:sz w:val="24"/>
    </w:rPr>
  </w:style>
  <w:style w:type="paragraph" w:styleId="1569" w:customStyle="1">
    <w:name w:val="文字 Char Char Char"/>
    <w:basedOn w:val="885"/>
    <w:uiPriority w:val="2"/>
    <w:qFormat/>
    <w:pPr>
      <w:ind w:right="-210" w:firstLine="556"/>
      <w:spacing w:line="312" w:lineRule="auto"/>
      <w:tabs>
        <w:tab w:val="left" w:pos="8520" w:leader="none"/>
      </w:tabs>
    </w:pPr>
    <w:rPr>
      <w:rFonts w:ascii="宋体"/>
      <w:sz w:val="28"/>
      <w:szCs w:val="20"/>
    </w:rPr>
  </w:style>
  <w:style w:type="paragraph" w:styleId="1570" w:customStyle="1">
    <w:name w:val="样式 样式 正文（缩进） + 首行缩进:  2 字符 + 首行缩进:  2 字符3"/>
    <w:basedOn w:val="885"/>
    <w:uiPriority w:val="2"/>
    <w:pPr>
      <w:ind w:firstLine="200"/>
      <w:spacing w:line="360" w:lineRule="auto"/>
    </w:pPr>
    <w:rPr>
      <w:rFonts w:cs="宋体"/>
      <w:sz w:val="24"/>
      <w:szCs w:val="20"/>
    </w:rPr>
  </w:style>
  <w:style w:type="paragraph" w:styleId="1571" w:customStyle="1">
    <w:name w:val="样式 加粗 段前: 6 磅 段后: 6 磅"/>
    <w:basedOn w:val="885"/>
    <w:uiPriority w:val="2"/>
    <w:rPr>
      <w:rFonts w:cs="宋体"/>
      <w:b/>
      <w:bCs/>
      <w:szCs w:val="20"/>
    </w:rPr>
  </w:style>
  <w:style w:type="paragraph" w:styleId="1572" w:customStyle="1">
    <w:name w:val="norm-para"/>
    <w:basedOn w:val="885"/>
    <w:uiPriority w:val="7"/>
    <w:pPr>
      <w:ind w:firstLine="200"/>
      <w:jc w:val="left"/>
      <w:widowControl/>
    </w:pPr>
    <w:rPr>
      <w:rFonts w:ascii="Garamond" w:hAnsi="Garamond"/>
      <w:sz w:val="24"/>
      <w:szCs w:val="20"/>
      <w:lang w:eastAsia="en-US"/>
    </w:rPr>
  </w:style>
  <w:style w:type="paragraph" w:styleId="1573" w:customStyle="1">
    <w:name w:val="正文（小标题）3"/>
    <w:basedOn w:val="885"/>
    <w:next w:val="885"/>
    <w:uiPriority w:val="4080"/>
    <w:qFormat/>
    <w:pPr>
      <w:spacing w:line="360" w:lineRule="auto"/>
    </w:pPr>
    <w:rPr>
      <w:rFonts w:ascii="黑体" w:eastAsia="黑体"/>
      <w:color w:val="0000ff"/>
      <w:sz w:val="24"/>
    </w:rPr>
  </w:style>
  <w:style w:type="paragraph" w:styleId="1574" w:customStyle="1">
    <w:name w:val="列出段落2"/>
    <w:basedOn w:val="885"/>
    <w:uiPriority w:val="1723"/>
    <w:pPr>
      <w:ind w:firstLine="420"/>
      <w:jc w:val="left"/>
      <w:widowControl/>
    </w:pPr>
    <w:rPr>
      <w:sz w:val="24"/>
      <w:lang w:eastAsia="en-US"/>
    </w:rPr>
  </w:style>
  <w:style w:type="paragraph" w:styleId="1575" w:customStyle="1">
    <w:name w:val="样式 正文（缩进） + 首行缩进:  2 字符"/>
    <w:basedOn w:val="1191"/>
    <w:uiPriority w:val="2"/>
    <w:pPr>
      <w:ind w:firstLine="420"/>
      <w:spacing w:before="0" w:after="0"/>
    </w:pPr>
    <w:rPr>
      <w:sz w:val="24"/>
    </w:rPr>
  </w:style>
  <w:style w:type="paragraph" w:styleId="1576" w:customStyle="1">
    <w:name w:val="样式 样式 正文首行缩进 + (符号) 宋体 + 左侧:  2 字符 首行缩进:  2 字符"/>
    <w:basedOn w:val="885"/>
    <w:uiPriority w:val="2"/>
    <w:qFormat/>
    <w:pPr>
      <w:ind w:firstLine="200"/>
      <w:jc w:val="left"/>
      <w:spacing w:line="360" w:lineRule="auto"/>
    </w:pPr>
    <w:rPr>
      <w:rFonts w:hAnsi="宋体" w:cs="宋体"/>
      <w:szCs w:val="20"/>
      <w:lang w:eastAsia="en-US"/>
    </w:rPr>
  </w:style>
  <w:style w:type="paragraph" w:styleId="1577" w:customStyle="1">
    <w:name w:val="xl120"/>
    <w:basedOn w:val="885"/>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78" w:customStyle="1">
    <w:name w:val="內容"/>
    <w:basedOn w:val="1115"/>
    <w:uiPriority w:val="0"/>
    <w:qFormat/>
    <w:pPr>
      <w:ind w:left="238" w:firstLine="482"/>
      <w:jc w:val="left"/>
      <w:widowControl/>
    </w:pPr>
    <w:rPr>
      <w:rFonts w:ascii="Verdana" w:hAnsi="Verdana" w:eastAsia="DFKai-SB" w:cs="宋体"/>
      <w:lang w:eastAsia="en-US"/>
    </w:rPr>
  </w:style>
  <w:style w:type="paragraph" w:styleId="1579" w:customStyle="1">
    <w:name w:val="样式211"/>
    <w:basedOn w:val="1114"/>
    <w:uiPriority w:val="3"/>
    <w:qFormat/>
    <w:pPr>
      <w:numPr>
        <w:ilvl w:val="0"/>
        <w:numId w:val="0"/>
      </w:numPr>
      <w:ind w:left="960" w:right="360"/>
      <w:tabs>
        <w:tab w:val="left" w:pos="4153" w:leader="none"/>
      </w:tabs>
      <w:pBdr>
        <w:bottom w:val="single" w:color="000000" w:sz="24" w:space="1"/>
      </w:pBdr>
    </w:pPr>
  </w:style>
  <w:style w:type="paragraph" w:styleId="1580" w:customStyle="1">
    <w:name w:val="HTML 预先格式化"/>
    <w:basedOn w:val="8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581" w:customStyle="1">
    <w:name w:val="Caption1"/>
    <w:basedOn w:val="885"/>
    <w:uiPriority w:val="7"/>
    <w:pPr>
      <w:ind w:firstLine="200"/>
      <w:suppressLineNumbers/>
    </w:pPr>
    <w:rPr>
      <w:rFonts w:cs="Tahoma"/>
      <w:i/>
      <w:iCs/>
      <w:sz w:val="20"/>
      <w:szCs w:val="20"/>
      <w:lang w:eastAsia="ar-SA"/>
    </w:rPr>
  </w:style>
  <w:style w:type="paragraph" w:styleId="1582" w:customStyle="1">
    <w:name w:val="41"/>
    <w:basedOn w:val="885"/>
    <w:next w:val="1163"/>
    <w:uiPriority w:val="0"/>
    <w:qFormat/>
    <w:pPr>
      <w:spacing w:line="440" w:lineRule="exact"/>
    </w:pPr>
    <w:rPr>
      <w:rFonts w:ascii="仿宋_GB2312" w:eastAsia="仿宋_GB2312"/>
      <w:szCs w:val="20"/>
    </w:rPr>
  </w:style>
  <w:style w:type="paragraph" w:styleId="1583" w:customStyle="1">
    <w:name w:val="编号2"/>
    <w:basedOn w:val="885"/>
    <w:uiPriority w:val="3"/>
    <w:qFormat/>
    <w:pPr>
      <w:ind w:left="420" w:right="480" w:firstLine="200"/>
      <w:spacing w:line="480" w:lineRule="auto"/>
    </w:pPr>
    <w:rPr>
      <w:sz w:val="24"/>
    </w:rPr>
  </w:style>
  <w:style w:type="paragraph" w:styleId="1584" w:customStyle="1">
    <w:name w:val="1.1.1 多级符号"/>
    <w:basedOn w:val="885"/>
    <w:uiPriority w:val="3"/>
    <w:pPr>
      <w:ind w:left="992" w:hanging="992"/>
      <w:spacing w:line="480" w:lineRule="auto"/>
      <w:shd w:val="clear" w:color="auto" w:fill="f9f9f9"/>
      <w:outlineLvl w:val="2"/>
    </w:pPr>
    <w:rPr>
      <w:rFonts w:ascii="宋体" w:hAnsi="宋体" w:cs="宋体"/>
      <w:bCs/>
      <w:sz w:val="28"/>
      <w:szCs w:val="28"/>
    </w:rPr>
  </w:style>
  <w:style w:type="paragraph" w:styleId="1585" w:customStyle="1">
    <w:name w:val="xl85"/>
    <w:basedOn w:val="885"/>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customStyle="1">
    <w:name w:val="样式 楷体_GB2312 三号 加粗 行距: 固定值 19.5 磅"/>
    <w:basedOn w:val="1140"/>
    <w:next w:val="885"/>
    <w:uiPriority w:val="2"/>
    <w:pPr>
      <w:ind w:firstLine="2891"/>
      <w:spacing w:line="390" w:lineRule="exact"/>
    </w:pPr>
    <w:rPr>
      <w:rFonts w:ascii="楷体_GB2312" w:hAnsi="宋体" w:eastAsia="楷体_GB2312" w:cs="宋体"/>
      <w:b/>
      <w:bCs/>
      <w:sz w:val="32"/>
      <w:szCs w:val="20"/>
    </w:rPr>
  </w:style>
  <w:style w:type="paragraph" w:styleId="1587" w:customStyle="1">
    <w:name w:val="font10"/>
    <w:basedOn w:val="885"/>
    <w:uiPriority w:val="6"/>
    <w:pPr>
      <w:jc w:val="left"/>
      <w:widowControl/>
    </w:pPr>
    <w:rPr>
      <w:rFonts w:ascii="宋体" w:hAnsi="宋体" w:cs="宋体"/>
      <w:color w:val="000000"/>
      <w:sz w:val="22"/>
      <w:szCs w:val="22"/>
    </w:rPr>
  </w:style>
  <w:style w:type="paragraph" w:styleId="1588" w:customStyle="1">
    <w:name w:val="Punto 3"/>
    <w:basedOn w:val="885"/>
    <w:next w:val="885"/>
    <w:uiPriority w:val="6"/>
    <w:qFormat/>
    <w:pPr>
      <w:numPr>
        <w:ilvl w:val="0"/>
        <w:numId w:val="17"/>
      </w:numPr>
      <w:ind w:left="0" w:firstLine="0"/>
      <w:keepLines/>
      <w:keepNext/>
      <w:widowControl/>
      <w:tabs>
        <w:tab w:val="left" w:pos="851" w:leader="none"/>
      </w:tabs>
    </w:pPr>
    <w:rPr>
      <w:rFonts w:ascii="Frutiger-Roman" w:hAnsi="Frutiger-Roman"/>
      <w:lang w:val="en-GB"/>
    </w:rPr>
  </w:style>
  <w:style w:type="paragraph" w:styleId="1589" w:customStyle="1">
    <w:name w:val="正文（编号） Char Char"/>
    <w:basedOn w:val="1191"/>
    <w:uiPriority w:val="4080"/>
    <w:qFormat/>
    <w:pPr>
      <w:ind w:firstLine="0"/>
      <w:spacing w:before="0" w:after="0" w:line="360" w:lineRule="auto"/>
      <w:widowControl/>
    </w:pPr>
    <w:rPr>
      <w:rFonts w:ascii="宋体" w:hAnsi="宋体" w:cs="宋体"/>
      <w:sz w:val="24"/>
    </w:rPr>
  </w:style>
  <w:style w:type="paragraph" w:styleId="1590" w:customStyle="1">
    <w:name w:val="Index"/>
    <w:basedOn w:val="885"/>
    <w:uiPriority w:val="6"/>
    <w:pPr>
      <w:ind w:firstLine="200"/>
      <w:suppressLineNumbers/>
    </w:pPr>
    <w:rPr>
      <w:rFonts w:cs="Tahoma"/>
      <w:lang w:eastAsia="ar-SA"/>
    </w:rPr>
  </w:style>
  <w:style w:type="paragraph" w:styleId="1591" w:customStyle="1">
    <w:name w:val="Cnv:cell"/>
    <w:uiPriority w:val="7"/>
    <w:pPr>
      <w:spacing w:after="38" w:line="267" w:lineRule="atLeast"/>
      <w:tabs>
        <w:tab w:val="left" w:pos="0" w:leader="none"/>
        <w:tab w:val="left" w:pos="720" w:leader="none"/>
        <w:tab w:val="left" w:pos="1440" w:leader="none"/>
        <w:tab w:val="left" w:pos="2160" w:leader="none"/>
      </w:tabs>
    </w:pPr>
    <w:rPr>
      <w:rFonts w:hint="default" w:ascii="Times New Roman" w:hAnsi="Times New Roman" w:eastAsia="宋体" w:cs="Times New Roman"/>
      <w:sz w:val="24"/>
      <w:lang w:val="en-US" w:eastAsia="zh-CN" w:bidi="ar-SA"/>
    </w:rPr>
  </w:style>
  <w:style w:type="paragraph" w:styleId="1592" w:customStyle="1">
    <w:name w:val="样式 样式 正文（缩进） + 首行缩进:  2 字符 + 首行缩进:  2 字符"/>
    <w:basedOn w:val="1575"/>
    <w:uiPriority w:val="2"/>
    <w:pPr>
      <w:ind w:firstLine="200"/>
      <w:spacing w:line="360" w:lineRule="auto"/>
    </w:pPr>
  </w:style>
  <w:style w:type="paragraph" w:styleId="1593" w:customStyle="1">
    <w:name w:val="Requirement"/>
    <w:basedOn w:val="885"/>
    <w:uiPriority w:val="7"/>
    <w:qFormat/>
    <w:pPr>
      <w:ind w:left="1077" w:firstLine="200"/>
      <w:spacing w:line="240" w:lineRule="atLeast"/>
      <w:widowControl/>
    </w:pPr>
    <w:rPr>
      <w:rFonts w:ascii="Arial" w:hAnsi="Arial"/>
      <w:iCs/>
      <w:sz w:val="20"/>
      <w:lang w:val="en-GB" w:eastAsia="en-US"/>
    </w:rPr>
  </w:style>
  <w:style w:type="paragraph" w:styleId="1594" w:customStyle="1">
    <w:name w:val="xl90"/>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正文（标记）11"/>
    <w:basedOn w:val="885"/>
    <w:uiPriority w:val="4080"/>
    <w:qFormat/>
    <w:pPr>
      <w:ind w:left="840" w:hanging="420"/>
      <w:tabs>
        <w:tab w:val="left" w:pos="840" w:leader="none"/>
      </w:tabs>
    </w:pPr>
    <w:rPr>
      <w:sz w:val="24"/>
    </w:rPr>
  </w:style>
  <w:style w:type="paragraph" w:styleId="1596" w:customStyle="1">
    <w:name w:val="正文（黑体）3"/>
    <w:basedOn w:val="885"/>
    <w:next w:val="885"/>
    <w:uiPriority w:val="4080"/>
    <w:qFormat/>
    <w:pPr>
      <w:ind w:firstLine="480"/>
      <w:spacing w:line="360" w:lineRule="auto"/>
    </w:pPr>
    <w:rPr>
      <w:rFonts w:ascii="黑体" w:eastAsia="黑体"/>
      <w:color w:val="000080"/>
      <w:sz w:val="24"/>
    </w:rPr>
  </w:style>
  <w:style w:type="paragraph" w:styleId="1597" w:customStyle="1">
    <w:name w:val="样式 标题 5 + 段前: 0.5 行 段后: 0.5 行"/>
    <w:basedOn w:val="1073"/>
    <w:uiPriority w:val="2"/>
    <w:pPr>
      <w:keepLines/>
      <w:spacing w:line="372" w:lineRule="auto"/>
    </w:pPr>
    <w:rPr>
      <w:rFonts w:ascii="Times New Roman" w:hAnsi="Calibri" w:cs="宋体"/>
      <w:color w:val="0000ff"/>
      <w:sz w:val="28"/>
    </w:rPr>
  </w:style>
  <w:style w:type="paragraph" w:styleId="1598" w:customStyle="1">
    <w:name w:val="Char Char Char Char1 Char Char Char"/>
    <w:basedOn w:val="1104"/>
    <w:uiPriority w:val="0"/>
    <w:pPr>
      <w:spacing w:line="360" w:lineRule="auto"/>
    </w:pPr>
    <w:rPr>
      <w:rFonts w:ascii="Tahoma" w:hAnsi="Tahoma"/>
      <w:sz w:val="24"/>
    </w:rPr>
  </w:style>
  <w:style w:type="paragraph" w:styleId="1599" w:customStyle="1">
    <w:name w:val="技术报告表标题1"/>
    <w:basedOn w:val="885"/>
    <w:next w:val="885"/>
    <w:uiPriority w:val="1578"/>
    <w:pPr>
      <w:ind w:right="238"/>
      <w:jc w:val="center"/>
      <w:spacing w:line="440" w:lineRule="exact"/>
    </w:pPr>
    <w:rPr>
      <w:rFonts w:ascii="楷体_GB2312" w:eastAsia="楷体_GB2312" w:cs="Arial"/>
      <w:b/>
      <w:bCs/>
      <w:sz w:val="28"/>
    </w:rPr>
  </w:style>
  <w:style w:type="paragraph" w:styleId="1600" w:customStyle="1">
    <w:name w:val="样式一"/>
    <w:basedOn w:val="885"/>
    <w:uiPriority w:val="1248"/>
    <w:pPr>
      <w:ind w:firstLine="200"/>
      <w:spacing w:line="360" w:lineRule="auto"/>
    </w:pPr>
    <w:rPr>
      <w:rFonts w:cs="宋体"/>
      <w:sz w:val="24"/>
      <w:szCs w:val="20"/>
    </w:rPr>
  </w:style>
  <w:style w:type="paragraph" w:styleId="1601" w:customStyle="1">
    <w:name w:val="样式 隶书 小一 居中 行距: 多倍行距 1.75 字行"/>
    <w:basedOn w:val="885"/>
    <w:uiPriority w:val="2"/>
    <w:pPr>
      <w:jc w:val="center"/>
      <w:spacing w:line="600" w:lineRule="auto"/>
    </w:pPr>
    <w:rPr>
      <w:rFonts w:ascii="隶书" w:eastAsia="隶书" w:cs="宋体"/>
      <w:sz w:val="48"/>
      <w:szCs w:val="48"/>
    </w:rPr>
  </w:style>
  <w:style w:type="paragraph" w:styleId="1602" w:customStyle="1">
    <w:name w:val="示意图标题1"/>
    <w:basedOn w:val="885"/>
    <w:uiPriority w:val="1391"/>
    <w:qFormat/>
    <w:pPr>
      <w:jc w:val="center"/>
      <w:spacing w:line="360" w:lineRule="auto"/>
    </w:pPr>
    <w:rPr>
      <w:rFonts w:eastAsia="黑体"/>
    </w:rPr>
  </w:style>
  <w:style w:type="paragraph" w:styleId="1603" w:customStyle="1">
    <w:name w:val="xl131"/>
    <w:basedOn w:val="885"/>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04" w:customStyle="1">
    <w:name w:val="font23"/>
    <w:basedOn w:val="885"/>
    <w:uiPriority w:val="6"/>
    <w:pPr>
      <w:jc w:val="left"/>
      <w:widowControl/>
    </w:pPr>
    <w:rPr>
      <w:rFonts w:ascii="宋体" w:hAnsi="宋体" w:cs="宋体"/>
      <w:szCs w:val="21"/>
    </w:rPr>
  </w:style>
  <w:style w:type="paragraph" w:styleId="1605" w:customStyle="1">
    <w:name w:val="图案标题11"/>
    <w:basedOn w:val="885"/>
    <w:uiPriority w:val="1664"/>
    <w:qFormat/>
    <w:pPr>
      <w:ind w:left="700" w:hanging="500"/>
      <w:spacing w:line="312" w:lineRule="auto"/>
      <w:tabs>
        <w:tab w:val="left" w:pos="1200" w:leader="none"/>
      </w:tabs>
    </w:pPr>
    <w:rPr>
      <w:sz w:val="24"/>
      <w:szCs w:val="20"/>
    </w:rPr>
  </w:style>
  <w:style w:type="paragraph" w:styleId="1606" w:customStyle="1">
    <w:name w:val="xl74"/>
    <w:basedOn w:val="885"/>
    <w:uiPriority w:val="3"/>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7" w:customStyle="1">
    <w:name w:val="TOC Heading"/>
    <w:basedOn w:val="1068"/>
    <w:next w:val="885"/>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608" w:customStyle="1">
    <w:name w:val="正文（黑体）4"/>
    <w:basedOn w:val="885"/>
    <w:next w:val="885"/>
    <w:uiPriority w:val="4080"/>
    <w:qFormat/>
    <w:pPr>
      <w:ind w:firstLine="480"/>
      <w:spacing w:line="360" w:lineRule="auto"/>
    </w:pPr>
    <w:rPr>
      <w:rFonts w:ascii="黑体" w:eastAsia="黑体"/>
      <w:color w:val="000080"/>
      <w:sz w:val="24"/>
    </w:rPr>
  </w:style>
  <w:style w:type="paragraph" w:styleId="1609" w:customStyle="1">
    <w:name w:val="技术报告表标题11"/>
    <w:basedOn w:val="885"/>
    <w:next w:val="885"/>
    <w:uiPriority w:val="1578"/>
    <w:qFormat/>
    <w:pPr>
      <w:ind w:right="238"/>
      <w:jc w:val="center"/>
      <w:spacing w:line="440" w:lineRule="exact"/>
    </w:pPr>
    <w:rPr>
      <w:rFonts w:ascii="楷体_GB2312" w:eastAsia="楷体_GB2312" w:cs="Arial"/>
      <w:b/>
      <w:bCs/>
      <w:sz w:val="28"/>
    </w:rPr>
  </w:style>
  <w:style w:type="paragraph" w:styleId="1610" w:customStyle="1">
    <w:name w:val="font7"/>
    <w:basedOn w:val="885"/>
    <w:uiPriority w:val="6"/>
    <w:qFormat/>
    <w:pPr>
      <w:jc w:val="left"/>
      <w:widowControl/>
    </w:pPr>
    <w:rPr>
      <w:rFonts w:ascii="宋体" w:hAnsi="宋体" w:cs="宋体"/>
      <w:sz w:val="18"/>
      <w:szCs w:val="18"/>
    </w:rPr>
  </w:style>
  <w:style w:type="paragraph" w:styleId="1611" w:customStyle="1">
    <w:name w:val="171"/>
    <w:basedOn w:val="885"/>
    <w:next w:val="1117"/>
    <w:uiPriority w:val="3"/>
    <w:pPr>
      <w:ind w:left="420"/>
    </w:pPr>
  </w:style>
  <w:style w:type="paragraph" w:styleId="1612" w:customStyle="1">
    <w:name w:val="正文(1.25倍，5号字)"/>
    <w:basedOn w:val="885"/>
    <w:uiPriority w:val="2"/>
    <w:qFormat/>
    <w:pPr>
      <w:ind w:firstLine="200"/>
      <w:spacing w:line="288" w:lineRule="auto"/>
    </w:pPr>
    <w:rPr>
      <w:rFonts w:ascii="宋体" w:hAnsi="宋体"/>
    </w:rPr>
  </w:style>
  <w:style w:type="paragraph" w:styleId="1613" w:customStyle="1">
    <w:name w:val="Char Char Char Char Char Char1 Char"/>
    <w:basedOn w:val="885"/>
    <w:uiPriority w:val="6"/>
    <w:qFormat/>
    <w:pPr>
      <w:ind w:firstLine="200"/>
      <w:jc w:val="left"/>
      <w:spacing w:line="240" w:lineRule="exact"/>
      <w:widowControl/>
    </w:pPr>
    <w:rPr>
      <w:rFonts w:ascii="Verdana" w:hAnsi="Verdana"/>
      <w:szCs w:val="20"/>
      <w:lang w:eastAsia="en-US"/>
    </w:rPr>
  </w:style>
  <w:style w:type="paragraph" w:styleId="1614" w:customStyle="1">
    <w:name w:val="写作说明"/>
    <w:basedOn w:val="885"/>
    <w:next w:val="885"/>
    <w:uiPriority w:val="2239"/>
    <w:pPr>
      <w:ind w:left="420" w:hanging="420"/>
      <w:spacing w:line="360" w:lineRule="auto"/>
      <w:tabs>
        <w:tab w:val="left" w:pos="420" w:leader="none"/>
      </w:tabs>
    </w:pPr>
    <w:rPr>
      <w:i/>
      <w:color w:val="0000ff"/>
      <w:szCs w:val="20"/>
      <w:lang w:eastAsia="en-US"/>
    </w:rPr>
  </w:style>
  <w:style w:type="paragraph" w:styleId="1615" w:customStyle="1">
    <w:name w:val="font9"/>
    <w:basedOn w:val="885"/>
    <w:uiPriority w:val="6"/>
    <w:qFormat/>
    <w:pPr>
      <w:jc w:val="left"/>
      <w:widowControl/>
    </w:pPr>
    <w:rPr>
      <w:rFonts w:ascii="宋体" w:hAnsi="宋体" w:cs="宋体"/>
      <w:sz w:val="22"/>
      <w:szCs w:val="22"/>
    </w:rPr>
  </w:style>
  <w:style w:type="paragraph" w:styleId="1616" w:customStyle="1">
    <w:name w:val="正文（蓝色）"/>
    <w:basedOn w:val="885"/>
    <w:uiPriority w:val="4080"/>
    <w:pPr>
      <w:jc w:val="left"/>
      <w:widowControl/>
    </w:pPr>
    <w:rPr>
      <w:rFonts w:ascii="Arial" w:hAnsi="Arial"/>
      <w:color w:val="0000ff"/>
      <w:sz w:val="20"/>
      <w:szCs w:val="21"/>
    </w:rPr>
  </w:style>
  <w:style w:type="paragraph" w:styleId="1617" w:customStyle="1">
    <w:name w:val="方案类型"/>
    <w:basedOn w:val="1503"/>
    <w:uiPriority w:val="1991"/>
    <w:qFormat/>
    <w:rPr>
      <w:color w:val="ff0000"/>
    </w:rPr>
  </w:style>
  <w:style w:type="paragraph" w:styleId="1618" w:customStyle="1">
    <w:name w:val="中文正文"/>
    <w:basedOn w:val="885"/>
    <w:uiPriority w:val="1718"/>
    <w:qFormat/>
    <w:pPr>
      <w:ind w:firstLine="425"/>
      <w:spacing w:line="360" w:lineRule="auto"/>
    </w:pPr>
    <w:rPr>
      <w:szCs w:val="20"/>
    </w:rPr>
  </w:style>
  <w:style w:type="paragraph" w:styleId="1619" w:customStyle="1">
    <w:name w:val="CM74"/>
    <w:basedOn w:val="1198"/>
    <w:next w:val="1198"/>
    <w:uiPriority w:val="3"/>
    <w:qFormat/>
    <w:pPr>
      <w:spacing w:after="120"/>
    </w:pPr>
    <w:rPr>
      <w:rFonts w:ascii="oúì." w:eastAsia="oúì." w:cs="Times New Roman"/>
      <w:color w:val="000000"/>
    </w:rPr>
  </w:style>
  <w:style w:type="paragraph" w:styleId="1620" w:customStyle="1">
    <w:name w:val="表格内文字"/>
    <w:basedOn w:val="885"/>
    <w:uiPriority w:val="1304"/>
    <w:pPr>
      <w:ind w:firstLine="200"/>
    </w:pPr>
    <w:rPr>
      <w:rFonts w:eastAsia="仿宋_GB2312"/>
    </w:rPr>
  </w:style>
  <w:style w:type="paragraph" w:styleId="1621" w:customStyle="1">
    <w:name w:val="xl83"/>
    <w:basedOn w:val="885"/>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622" w:customStyle="1">
    <w:name w:val="首航缩进 Char"/>
    <w:basedOn w:val="885"/>
    <w:uiPriority w:val="2034"/>
    <w:qFormat/>
    <w:pPr>
      <w:ind w:firstLine="420"/>
      <w:spacing w:line="360" w:lineRule="auto"/>
    </w:pPr>
    <w:rPr>
      <w:rFonts w:ascii="宋体" w:hAnsi="宋体"/>
      <w:sz w:val="20"/>
      <w:szCs w:val="21"/>
    </w:rPr>
  </w:style>
  <w:style w:type="paragraph" w:styleId="1623" w:customStyle="1">
    <w:name w:val="CM77"/>
    <w:basedOn w:val="1198"/>
    <w:next w:val="1198"/>
    <w:uiPriority w:val="3"/>
    <w:qFormat/>
    <w:pPr>
      <w:spacing w:after="250"/>
    </w:pPr>
    <w:rPr>
      <w:rFonts w:ascii="oúì." w:eastAsia="oúì." w:cs="Times New Roman"/>
      <w:color w:val="000000"/>
    </w:rPr>
  </w:style>
  <w:style w:type="paragraph" w:styleId="1624" w:customStyle="1">
    <w:name w:val="xl68"/>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5" w:customStyle="1">
    <w:name w:val="正文（编号）"/>
    <w:basedOn w:val="1191"/>
    <w:uiPriority w:val="4080"/>
    <w:qFormat/>
    <w:pPr>
      <w:numPr>
        <w:ilvl w:val="0"/>
        <w:numId w:val="18"/>
      </w:numPr>
      <w:spacing w:before="0" w:after="0" w:line="360" w:lineRule="auto"/>
      <w:tabs>
        <w:tab w:val="left" w:pos="780" w:leader="none"/>
      </w:tabs>
    </w:pPr>
    <w:rPr>
      <w:sz w:val="24"/>
    </w:rPr>
  </w:style>
  <w:style w:type="paragraph" w:styleId="1626" w:customStyle="1">
    <w:name w:val="写作提示"/>
    <w:basedOn w:val="885"/>
    <w:uiPriority w:val="1597"/>
    <w:pPr>
      <w:jc w:val="left"/>
      <w:spacing w:line="360" w:lineRule="auto"/>
    </w:pPr>
    <w:rPr>
      <w:i/>
      <w:color w:val="0000ff"/>
      <w:szCs w:val="20"/>
      <w:lang w:eastAsia="en-US"/>
    </w:rPr>
  </w:style>
  <w:style w:type="paragraph" w:styleId="1627" w:customStyle="1">
    <w:name w:val="技术报告正文2"/>
    <w:basedOn w:val="885"/>
    <w:uiPriority w:val="1578"/>
    <w:pPr>
      <w:ind w:firstLine="200"/>
      <w:spacing w:line="440" w:lineRule="exact"/>
    </w:pPr>
    <w:rPr>
      <w:rFonts w:cs="Arial"/>
      <w:sz w:val="28"/>
    </w:rPr>
  </w:style>
  <w:style w:type="paragraph" w:styleId="1628" w:customStyle="1">
    <w:name w:val="样式 正文（缩进） + 两端对齐"/>
    <w:basedOn w:val="1191"/>
    <w:uiPriority w:val="2"/>
    <w:qFormat/>
    <w:pPr>
      <w:spacing w:before="0" w:after="0" w:line="360" w:lineRule="auto"/>
    </w:pPr>
    <w:rPr>
      <w:rFonts w:cs="宋体"/>
      <w:sz w:val="24"/>
      <w:szCs w:val="20"/>
    </w:rPr>
  </w:style>
  <w:style w:type="paragraph" w:styleId="1629" w:customStyle="1">
    <w:name w:val="样式 正文（编号） + 左侧:  0.74 厘米 首行缩进:  0 厘米1"/>
    <w:basedOn w:val="1625"/>
    <w:uiPriority w:val="2"/>
    <w:pPr>
      <w:numPr>
        <w:ilvl w:val="0"/>
        <w:numId w:val="0"/>
      </w:numPr>
      <w:ind w:left="360" w:hanging="360"/>
      <w:tabs>
        <w:tab w:val="left" w:pos="360" w:leader="none"/>
      </w:tabs>
    </w:pPr>
    <w:rPr>
      <w:rFonts w:cs="宋体"/>
      <w:szCs w:val="20"/>
    </w:rPr>
  </w:style>
  <w:style w:type="paragraph" w:styleId="1630" w:customStyle="1">
    <w:name w:val="xl124"/>
    <w:basedOn w:val="885"/>
    <w:uiPriority w:val="3"/>
    <w:qFormat/>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31" w:customStyle="1">
    <w:name w:val="表头文字2"/>
    <w:basedOn w:val="885"/>
    <w:uiPriority w:val="1624"/>
    <w:qFormat/>
    <w:pPr>
      <w:jc w:val="center"/>
      <w:spacing w:line="312" w:lineRule="auto"/>
    </w:pPr>
    <w:rPr>
      <w:sz w:val="24"/>
      <w:szCs w:val="20"/>
    </w:rPr>
  </w:style>
  <w:style w:type="paragraph" w:styleId="1632" w:customStyle="1">
    <w:name w:val="样式 标题 4 +1"/>
    <w:basedOn w:val="1072"/>
    <w:uiPriority w:val="2"/>
    <w:pPr>
      <w:ind w:left="720" w:hanging="720"/>
      <w:spacing w:before="156" w:after="156" w:line="372" w:lineRule="auto"/>
      <w:tabs>
        <w:tab w:val="left" w:pos="720" w:leader="none"/>
      </w:tabs>
    </w:pPr>
    <w:rPr>
      <w:rFonts w:eastAsia="宋体"/>
      <w:b w:val="0"/>
      <w:color w:val="0000ff"/>
    </w:rPr>
  </w:style>
  <w:style w:type="paragraph" w:styleId="1633" w:customStyle="1">
    <w:name w:val="Char Char Char Char"/>
    <w:basedOn w:val="1104"/>
    <w:uiPriority w:val="6"/>
    <w:pPr>
      <w:spacing w:line="360" w:lineRule="auto"/>
    </w:pPr>
    <w:rPr>
      <w:rFonts w:ascii="Tahoma" w:hAnsi="Tahoma"/>
      <w:sz w:val="24"/>
    </w:rPr>
  </w:style>
  <w:style w:type="paragraph" w:styleId="1634" w:customStyle="1">
    <w:name w:val="表内文字"/>
    <w:basedOn w:val="885"/>
    <w:uiPriority w:val="1624"/>
    <w:qFormat/>
    <w:pPr>
      <w:ind w:firstLine="200"/>
      <w:jc w:val="center"/>
      <w:spacing w:line="312" w:lineRule="auto"/>
    </w:pPr>
    <w:rPr>
      <w:color w:val="000000"/>
      <w:szCs w:val="20"/>
    </w:rPr>
  </w:style>
  <w:style w:type="paragraph" w:styleId="1635" w:customStyle="1">
    <w:name w:val="p20"/>
    <w:basedOn w:val="885"/>
    <w:uiPriority w:val="3"/>
    <w:pPr>
      <w:ind w:firstLine="420"/>
      <w:spacing w:line="360" w:lineRule="auto"/>
      <w:widowControl/>
    </w:pPr>
    <w:rPr>
      <w:sz w:val="24"/>
    </w:rPr>
  </w:style>
  <w:style w:type="paragraph" w:styleId="1636" w:customStyle="1">
    <w:name w:val="样式5"/>
    <w:basedOn w:val="1625"/>
    <w:uiPriority w:val="3"/>
    <w:pPr>
      <w:numPr>
        <w:ilvl w:val="0"/>
        <w:numId w:val="0"/>
      </w:numPr>
      <w:ind w:left="840" w:hanging="360"/>
      <w:tabs>
        <w:tab w:val="left" w:pos="840" w:leader="none"/>
      </w:tabs>
    </w:pPr>
  </w:style>
  <w:style w:type="paragraph" w:styleId="1637" w:customStyle="1">
    <w:name w:val="（符号）三标题1.1"/>
    <w:basedOn w:val="885"/>
    <w:uiPriority w:val="1343"/>
    <w:pPr>
      <w:numPr>
        <w:ilvl w:val="1"/>
        <w:numId w:val="19"/>
      </w:numPr>
      <w:spacing w:line="500" w:lineRule="exact"/>
      <w:tabs>
        <w:tab w:val="left" w:pos="700" w:leader="none"/>
      </w:tabs>
    </w:pPr>
    <w:rPr>
      <w:rFonts w:ascii="宋体" w:hAnsi="宋体"/>
      <w:sz w:val="24"/>
    </w:rPr>
  </w:style>
  <w:style w:type="paragraph" w:styleId="1638" w:customStyle="1">
    <w:name w:val="正文文字"/>
    <w:basedOn w:val="885"/>
    <w:uiPriority w:val="1624"/>
    <w:qFormat/>
    <w:pPr>
      <w:ind w:firstLine="200"/>
      <w:jc w:val="left"/>
      <w:spacing w:line="360" w:lineRule="auto"/>
    </w:pPr>
    <w:rPr>
      <w:sz w:val="24"/>
    </w:rPr>
  </w:style>
  <w:style w:type="paragraph" w:styleId="1639" w:customStyle="1">
    <w:name w:val="图内文字11"/>
    <w:basedOn w:val="1115"/>
    <w:uiPriority w:val="1624"/>
    <w:qFormat/>
    <w:pPr>
      <w:jc w:val="center"/>
      <w:spacing w:before="50" w:after="120"/>
    </w:pPr>
    <w:rPr>
      <w:rFonts w:ascii="Calibri" w:hAnsi="Calibri" w:eastAsia="宋体"/>
      <w:sz w:val="20"/>
    </w:rPr>
  </w:style>
  <w:style w:type="paragraph" w:styleId="1640" w:customStyle="1">
    <w:name w:val="样式 段前: 0.5 行 段后: 0.5 行"/>
    <w:basedOn w:val="885"/>
    <w:uiPriority w:val="2"/>
    <w:pPr>
      <w:ind w:firstLine="480"/>
    </w:pPr>
    <w:rPr>
      <w:sz w:val="20"/>
      <w:szCs w:val="20"/>
    </w:rPr>
  </w:style>
  <w:style w:type="paragraph" w:styleId="1641" w:customStyle="1">
    <w:name w:val="正文（标记）3"/>
    <w:basedOn w:val="885"/>
    <w:uiPriority w:val="4080"/>
    <w:qFormat/>
    <w:pPr>
      <w:ind w:left="960" w:hanging="420"/>
      <w:tabs>
        <w:tab w:val="left" w:pos="960" w:leader="none"/>
      </w:tabs>
    </w:pPr>
    <w:rPr>
      <w:sz w:val="24"/>
    </w:rPr>
  </w:style>
  <w:style w:type="paragraph" w:styleId="1642" w:customStyle="1">
    <w:name w:val="正文（居中）3"/>
    <w:basedOn w:val="885"/>
    <w:uiPriority w:val="4080"/>
    <w:pPr>
      <w:jc w:val="center"/>
      <w:spacing w:line="360" w:lineRule="auto"/>
    </w:pPr>
    <w:rPr>
      <w:sz w:val="24"/>
    </w:rPr>
  </w:style>
  <w:style w:type="paragraph" w:styleId="1643" w:customStyle="1">
    <w:name w:val="样式 样式一 + 首行缩进:  2 字符 段前: 0.5 行 段后: 0.5 行"/>
    <w:basedOn w:val="885"/>
    <w:next w:val="1178"/>
    <w:uiPriority w:val="2"/>
    <w:pPr>
      <w:numPr>
        <w:ilvl w:val="0"/>
        <w:numId w:val="20"/>
      </w:numPr>
      <w:spacing w:line="360" w:lineRule="auto"/>
      <w:tabs>
        <w:tab w:val="left" w:pos="340" w:leader="none"/>
      </w:tabs>
    </w:pPr>
    <w:rPr>
      <w:rFonts w:cs="宋体"/>
      <w:b/>
      <w:sz w:val="24"/>
    </w:rPr>
  </w:style>
  <w:style w:type="paragraph" w:styleId="1644" w:customStyle="1">
    <w:name w:val="标题8"/>
    <w:basedOn w:val="1076"/>
    <w:uiPriority w:val="3"/>
    <w:qFormat/>
    <w:pPr>
      <w:numPr>
        <w:ilvl w:val="7"/>
        <w:numId w:val="14"/>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645" w:customStyle="1">
    <w:name w:val="xl81"/>
    <w:basedOn w:val="885"/>
    <w:uiPriority w:val="3"/>
    <w:qFormat/>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46" w:customStyle="1">
    <w:name w:val="样式 正文（黑体） + 首行缩进:  2 字符"/>
    <w:basedOn w:val="1511"/>
    <w:uiPriority w:val="2"/>
    <w:pPr>
      <w:ind w:firstLine="420"/>
      <w:spacing w:line="240" w:lineRule="auto"/>
    </w:pPr>
    <w:rPr>
      <w:rFonts w:cs="宋体"/>
    </w:rPr>
  </w:style>
  <w:style w:type="paragraph" w:styleId="1647" w:customStyle="1">
    <w:name w:val="正文黑体项目编号"/>
    <w:basedOn w:val="885"/>
    <w:uiPriority w:val="2541"/>
    <w:pPr>
      <w:numPr>
        <w:ilvl w:val="0"/>
        <w:numId w:val="21"/>
      </w:numPr>
      <w:ind w:left="620" w:right="200" w:firstLine="200"/>
      <w:spacing w:line="360" w:lineRule="auto"/>
      <w:tabs>
        <w:tab w:val="left" w:pos="360" w:leader="none"/>
      </w:tabs>
    </w:pPr>
    <w:rPr>
      <w:b/>
      <w:sz w:val="24"/>
    </w:rPr>
  </w:style>
  <w:style w:type="paragraph" w:styleId="1648" w:customStyle="1">
    <w:name w:val="技术报告章标题2"/>
    <w:basedOn w:val="885"/>
    <w:next w:val="1485"/>
    <w:uiPriority w:val="1578"/>
    <w:qFormat/>
    <w:pPr>
      <w:ind w:left="840" w:hanging="420"/>
      <w:jc w:val="center"/>
      <w:pageBreakBefore/>
      <w:spacing w:line="440" w:lineRule="exact"/>
      <w:tabs>
        <w:tab w:val="left" w:pos="840" w:leader="none"/>
      </w:tabs>
      <w:outlineLvl w:val="0"/>
    </w:pPr>
    <w:rPr>
      <w:rFonts w:ascii="Arial" w:hAnsi="Arial" w:eastAsia="黑体"/>
      <w:sz w:val="36"/>
    </w:rPr>
  </w:style>
  <w:style w:type="paragraph" w:styleId="1649" w:customStyle="1">
    <w:name w:val="文字"/>
    <w:basedOn w:val="885"/>
    <w:uiPriority w:val="0"/>
    <w:qFormat/>
    <w:pPr>
      <w:ind w:right="-210" w:firstLine="556"/>
      <w:spacing w:line="312" w:lineRule="auto"/>
      <w:tabs>
        <w:tab w:val="left" w:pos="8520" w:leader="none"/>
      </w:tabs>
    </w:pPr>
    <w:rPr>
      <w:rFonts w:ascii="宋体"/>
      <w:sz w:val="28"/>
      <w:szCs w:val="20"/>
    </w:rPr>
  </w:style>
  <w:style w:type="paragraph" w:styleId="1650" w:customStyle="1">
    <w:name w:val="Figure Description"/>
    <w:next w:val="885"/>
    <w:uiPriority w:val="6"/>
    <w:pPr>
      <w:ind w:left="2640" w:hanging="420"/>
      <w:spacing w:before="80" w:after="320"/>
      <w:tabs>
        <w:tab w:val="left" w:pos="2640" w:leader="none"/>
      </w:tabs>
    </w:pPr>
    <w:rPr>
      <w:rFonts w:hint="default" w:ascii="Arial Narrow" w:hAnsi="Arial Narrow" w:eastAsia="宋体" w:cs="Times New Roman"/>
      <w:lang w:val="en-US" w:eastAsia="zh-CN" w:bidi="ar-SA"/>
    </w:rPr>
  </w:style>
  <w:style w:type="paragraph" w:styleId="1651" w:customStyle="1">
    <w:name w:val="indent"/>
    <w:basedOn w:val="885"/>
    <w:uiPriority w:val="6"/>
    <w:qFormat/>
    <w:pPr>
      <w:ind w:firstLine="200"/>
      <w:jc w:val="left"/>
      <w:widowControl/>
    </w:pPr>
    <w:rPr>
      <w:rFonts w:ascii="宋体" w:hAnsi="宋体"/>
      <w:sz w:val="24"/>
    </w:rPr>
  </w:style>
  <w:style w:type="paragraph" w:styleId="1652" w:customStyle="1">
    <w:name w:val="封面标准文稿编辑信息"/>
    <w:uiPriority w:val="1664"/>
    <w:pPr>
      <w:jc w:val="center"/>
      <w:spacing w:before="180" w:line="180" w:lineRule="exact"/>
    </w:pPr>
    <w:rPr>
      <w:rFonts w:hint="default" w:ascii="宋体" w:hAnsi="Times New Roman" w:eastAsia="宋体" w:cs="Times New Roman"/>
      <w:sz w:val="21"/>
      <w:lang w:val="en-US" w:eastAsia="zh-CN" w:bidi="ar-SA"/>
    </w:rPr>
  </w:style>
  <w:style w:type="paragraph" w:styleId="1653" w:customStyle="1">
    <w:name w:val="Cnv:cell1"/>
    <w:uiPriority w:val="7"/>
    <w:qFormat/>
    <w:pPr>
      <w:spacing w:after="38" w:line="267" w:lineRule="atLeast"/>
      <w:tabs>
        <w:tab w:val="left" w:pos="0" w:leader="none"/>
        <w:tab w:val="left" w:pos="720" w:leader="none"/>
        <w:tab w:val="left" w:pos="1440" w:leader="none"/>
        <w:tab w:val="left" w:pos="2160" w:leader="none"/>
      </w:tabs>
    </w:pPr>
    <w:rPr>
      <w:rFonts w:hint="default" w:ascii="Times New Roman" w:hAnsi="Times New Roman" w:eastAsia="宋体" w:cs="Times New Roman"/>
      <w:sz w:val="24"/>
      <w:lang w:val="en-US" w:eastAsia="zh-CN" w:bidi="ar-SA"/>
    </w:rPr>
  </w:style>
  <w:style w:type="paragraph" w:styleId="1654" w:customStyle="1">
    <w:name w:val="样式 左侧:  1 厘米 段前: 0.5 行 段后: 0.5 行"/>
    <w:basedOn w:val="885"/>
    <w:uiPriority w:val="2"/>
    <w:qFormat/>
    <w:pPr>
      <w:ind w:left="567" w:firstLine="200"/>
      <w:spacing w:line="360" w:lineRule="auto"/>
    </w:pPr>
    <w:rPr>
      <w:rFonts w:cs="宋体"/>
      <w:sz w:val="24"/>
      <w:szCs w:val="20"/>
    </w:rPr>
  </w:style>
  <w:style w:type="paragraph" w:styleId="1655" w:customStyle="1">
    <w:name w:val="封面1"/>
    <w:uiPriority w:val="3"/>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656" w:customStyle="1">
    <w:name w:val="font6"/>
    <w:basedOn w:val="885"/>
    <w:uiPriority w:val="6"/>
    <w:qFormat/>
    <w:pPr>
      <w:jc w:val="left"/>
      <w:widowControl/>
    </w:pPr>
    <w:rPr>
      <w:rFonts w:ascii="宋体" w:hAnsi="宋体" w:cs="宋体"/>
      <w:sz w:val="24"/>
    </w:rPr>
  </w:style>
  <w:style w:type="paragraph" w:styleId="1657" w:customStyle="1">
    <w:name w:val="标题3"/>
    <w:basedOn w:val="885"/>
    <w:next w:val="885"/>
    <w:uiPriority w:val="3"/>
    <w:qFormat/>
    <w:rPr>
      <w:rFonts w:eastAsia="方正黑体_GBK"/>
    </w:rPr>
  </w:style>
  <w:style w:type="paragraph" w:styleId="1658" w:customStyle="1">
    <w:name w:val="段正文1"/>
    <w:basedOn w:val="885"/>
    <w:uiPriority w:val="1624"/>
    <w:pPr>
      <w:ind w:firstLine="200"/>
      <w:spacing w:line="360" w:lineRule="auto"/>
    </w:pPr>
    <w:rPr>
      <w:sz w:val="24"/>
    </w:rPr>
  </w:style>
  <w:style w:type="paragraph" w:styleId="1659" w:customStyle="1">
    <w:name w:val="样式 标题 1 + 段前: 0.5 行 段后: 0.5 行1"/>
    <w:basedOn w:val="1068"/>
    <w:uiPriority w:val="2"/>
    <w:qFormat/>
    <w:pPr>
      <w:jc w:val="left"/>
      <w:keepNext w:val="0"/>
      <w:pageBreakBefore/>
      <w:spacing w:before="156" w:after="156" w:line="576" w:lineRule="auto"/>
    </w:pPr>
    <w:rPr>
      <w:rFonts w:ascii="Calibri" w:eastAsia="黑体"/>
      <w:b/>
      <w:color w:val="000080"/>
      <w:sz w:val="36"/>
    </w:rPr>
  </w:style>
  <w:style w:type="paragraph" w:styleId="1660" w:customStyle="1">
    <w:name w:val="xl76"/>
    <w:basedOn w:val="885"/>
    <w:uiPriority w:val="3"/>
    <w:qFormat/>
    <w:pPr>
      <w:jc w:val="left"/>
      <w:shd w:val="clear" w:color="000000" w:fill="ffffff"/>
      <w:widowControl/>
    </w:pPr>
    <w:rPr>
      <w:rFonts w:ascii="宋体" w:hAnsi="宋体" w:cs="宋体"/>
      <w:sz w:val="24"/>
    </w:rPr>
  </w:style>
  <w:style w:type="paragraph" w:styleId="1661" w:customStyle="1">
    <w:name w:val="样式 目录 + 段前: 0.5 行 段后: 0.5 行"/>
    <w:basedOn w:val="1092"/>
    <w:uiPriority w:val="2"/>
    <w:qFormat/>
    <w:pPr>
      <w:ind w:left="480" w:firstLine="0"/>
    </w:pPr>
    <w:rPr>
      <w:rFonts w:cs="宋体"/>
      <w:szCs w:val="20"/>
    </w:rPr>
  </w:style>
  <w:style w:type="paragraph" w:styleId="1662" w:customStyle="1">
    <w:name w:val="Header 4"/>
    <w:basedOn w:val="885"/>
    <w:uiPriority w:val="6"/>
    <w:qFormat/>
    <w:pPr>
      <w:ind w:firstLine="200"/>
      <w:jc w:val="left"/>
      <w:widowControl/>
    </w:pPr>
    <w:rPr>
      <w:sz w:val="24"/>
      <w:lang w:eastAsia="en-US"/>
    </w:rPr>
  </w:style>
  <w:style w:type="paragraph" w:styleId="1663" w:customStyle="1">
    <w:name w:val="段正文"/>
    <w:basedOn w:val="885"/>
    <w:uiPriority w:val="1624"/>
    <w:pPr>
      <w:ind w:firstLine="200"/>
      <w:spacing w:line="360" w:lineRule="auto"/>
    </w:pPr>
    <w:rPr>
      <w:sz w:val="24"/>
    </w:rPr>
  </w:style>
  <w:style w:type="paragraph" w:styleId="1664" w:customStyle="1">
    <w:name w:val="123标题下的小点11"/>
    <w:basedOn w:val="885"/>
    <w:uiPriority w:val="3"/>
    <w:qFormat/>
    <w:pPr>
      <w:ind w:left="1259" w:hanging="420"/>
      <w:spacing w:line="360" w:lineRule="auto"/>
      <w:tabs>
        <w:tab w:val="left" w:pos="1260" w:leader="none"/>
      </w:tabs>
    </w:pPr>
    <w:rPr>
      <w:rFonts w:ascii="宋体" w:hAnsi="宋体"/>
      <w:szCs w:val="20"/>
    </w:rPr>
  </w:style>
  <w:style w:type="paragraph" w:styleId="1665" w:customStyle="1">
    <w:name w:val="CM9"/>
    <w:basedOn w:val="885"/>
    <w:next w:val="885"/>
    <w:uiPriority w:val="3"/>
    <w:pPr>
      <w:ind w:firstLine="200"/>
      <w:jc w:val="left"/>
      <w:spacing w:line="468" w:lineRule="atLeast"/>
    </w:pPr>
    <w:rPr>
      <w:rFonts w:ascii="Sim Sun" w:eastAsia="Sim Sun" w:cs="Sim Sun"/>
      <w:sz w:val="24"/>
    </w:rPr>
  </w:style>
  <w:style w:type="paragraph" w:styleId="1666" w:customStyle="1">
    <w:name w:val="00000000正文"/>
    <w:basedOn w:val="885"/>
    <w:uiPriority w:val="3"/>
    <w:pPr>
      <w:ind w:firstLine="480"/>
      <w:spacing w:line="360" w:lineRule="auto"/>
    </w:pPr>
    <w:rPr>
      <w:rFonts w:ascii="宋体" w:hAnsi="宋体" w:eastAsia="仿宋_GB2312"/>
      <w:sz w:val="24"/>
      <w:szCs w:val="28"/>
    </w:rPr>
  </w:style>
  <w:style w:type="paragraph" w:styleId="1667" w:customStyle="1">
    <w:name w:val="正文（黑体）2"/>
    <w:basedOn w:val="885"/>
    <w:next w:val="885"/>
    <w:uiPriority w:val="4080"/>
    <w:qFormat/>
    <w:pPr>
      <w:ind w:firstLine="480"/>
      <w:spacing w:line="360" w:lineRule="auto"/>
    </w:pPr>
    <w:rPr>
      <w:rFonts w:ascii="黑体" w:eastAsia="黑体"/>
      <w:color w:val="000080"/>
      <w:sz w:val="24"/>
    </w:rPr>
  </w:style>
  <w:style w:type="paragraph" w:styleId="1668" w:customStyle="1">
    <w:name w:val="正文（缩进） Char Char2"/>
    <w:basedOn w:val="885"/>
    <w:uiPriority w:val="4080"/>
    <w:pPr>
      <w:ind w:firstLine="480"/>
      <w:spacing w:line="360" w:lineRule="auto"/>
    </w:pPr>
    <w:rPr>
      <w:sz w:val="24"/>
    </w:rPr>
  </w:style>
  <w:style w:type="paragraph" w:styleId="1669" w:customStyle="1">
    <w:name w:val="技术报告节标题2"/>
    <w:basedOn w:val="885"/>
    <w:next w:val="1470"/>
    <w:uiPriority w:val="1578"/>
    <w:qFormat/>
    <w:pPr>
      <w:ind w:left="1260" w:hanging="420"/>
      <w:spacing w:line="440" w:lineRule="exact"/>
      <w:tabs>
        <w:tab w:val="left" w:pos="1260" w:leader="none"/>
      </w:tabs>
      <w:outlineLvl w:val="1"/>
    </w:pPr>
    <w:rPr>
      <w:rFonts w:ascii="Arial" w:hAnsi="Arial" w:eastAsia="黑体" w:cs="Arial"/>
      <w:sz w:val="30"/>
    </w:rPr>
  </w:style>
  <w:style w:type="paragraph" w:styleId="1670" w:customStyle="1">
    <w:name w:val="样式21"/>
    <w:basedOn w:val="1114"/>
    <w:uiPriority w:val="3"/>
    <w:pPr>
      <w:numPr>
        <w:ilvl w:val="0"/>
        <w:numId w:val="0"/>
      </w:numPr>
      <w:ind w:left="960" w:right="360"/>
      <w:tabs>
        <w:tab w:val="left" w:pos="4153" w:leader="none"/>
      </w:tabs>
      <w:pBdr>
        <w:bottom w:val="single" w:color="000000" w:sz="24" w:space="1"/>
      </w:pBdr>
    </w:pPr>
  </w:style>
  <w:style w:type="paragraph" w:styleId="1671" w:customStyle="1">
    <w:name w:val="xl130"/>
    <w:basedOn w:val="885"/>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2" w:customStyle="1">
    <w:name w:val="font16"/>
    <w:basedOn w:val="885"/>
    <w:uiPriority w:val="6"/>
    <w:pPr>
      <w:jc w:val="left"/>
      <w:widowControl/>
    </w:pPr>
    <w:rPr>
      <w:rFonts w:ascii="宋体" w:hAnsi="宋体" w:cs="宋体"/>
      <w:sz w:val="20"/>
      <w:szCs w:val="20"/>
    </w:rPr>
  </w:style>
  <w:style w:type="paragraph" w:styleId="1673" w:customStyle="1">
    <w:name w:val="附录1"/>
    <w:uiPriority w:val="0"/>
    <w:qFormat/>
    <w:pPr>
      <w:numPr>
        <w:ilvl w:val="0"/>
        <w:numId w:val="7"/>
      </w:numPr>
      <w:spacing w:before="240" w:line="600" w:lineRule="atLeast"/>
    </w:pPr>
    <w:rPr>
      <w:rFonts w:hint="default" w:ascii="Times New Roman" w:hAnsi="Times New Roman" w:eastAsia="宋体" w:cs="Times New Roman"/>
      <w:b/>
      <w:i/>
      <w:sz w:val="28"/>
      <w:lang w:val="en-US" w:eastAsia="zh-CN" w:bidi="ar-SA"/>
    </w:rPr>
  </w:style>
  <w:style w:type="paragraph" w:styleId="1674" w:customStyle="1">
    <w:name w:val="技术报告目录"/>
    <w:basedOn w:val="885"/>
    <w:next w:val="885"/>
    <w:uiPriority w:val="1578"/>
    <w:qFormat/>
    <w:pPr>
      <w:ind w:firstLine="200"/>
      <w:jc w:val="center"/>
      <w:spacing w:line="360" w:lineRule="auto"/>
    </w:pPr>
    <w:rPr>
      <w:rFonts w:eastAsia="黑体"/>
      <w:sz w:val="44"/>
    </w:rPr>
  </w:style>
  <w:style w:type="paragraph" w:styleId="1675" w:customStyle="1">
    <w:name w:val="文字加粗"/>
    <w:basedOn w:val="885"/>
    <w:uiPriority w:val="1322"/>
    <w:pPr>
      <w:ind w:firstLine="200"/>
      <w:jc w:val="left"/>
      <w:spacing w:line="360" w:lineRule="auto"/>
    </w:pPr>
    <w:rPr>
      <w:b/>
      <w:sz w:val="24"/>
    </w:rPr>
  </w:style>
  <w:style w:type="paragraph" w:styleId="1676" w:customStyle="1">
    <w:name w:val="样式 样式 样式 正文（缩进） + 首行缩进:  2 字符 + 首行缩进:  2 字符 + 首行缩进:  2 字符"/>
    <w:basedOn w:val="885"/>
    <w:uiPriority w:val="2"/>
    <w:pPr>
      <w:ind w:firstLine="480"/>
      <w:jc w:val="left"/>
      <w:spacing w:line="360" w:lineRule="auto"/>
    </w:pPr>
    <w:rPr>
      <w:sz w:val="24"/>
      <w:szCs w:val="20"/>
    </w:rPr>
  </w:style>
  <w:style w:type="paragraph" w:styleId="1677" w:customStyle="1">
    <w:name w:val="模板标题2"/>
    <w:basedOn w:val="885"/>
    <w:next w:val="885"/>
    <w:uiPriority w:val="1664"/>
    <w:pPr>
      <w:ind w:firstLine="200"/>
      <w:spacing w:line="300" w:lineRule="auto"/>
      <w:outlineLvl w:val="1"/>
    </w:pPr>
    <w:rPr>
      <w:rFonts w:ascii="仿宋_GB2312" w:eastAsia="仿宋_GB2312"/>
      <w:b/>
      <w:sz w:val="28"/>
      <w:szCs w:val="20"/>
    </w:rPr>
  </w:style>
  <w:style w:type="paragraph" w:styleId="1678" w:customStyle="1">
    <w:name w:val="图案标题2"/>
    <w:basedOn w:val="885"/>
    <w:uiPriority w:val="1664"/>
    <w:qFormat/>
    <w:pPr>
      <w:ind w:left="700" w:hanging="500"/>
      <w:spacing w:line="312" w:lineRule="auto"/>
      <w:tabs>
        <w:tab w:val="left" w:pos="1200" w:leader="none"/>
      </w:tabs>
    </w:pPr>
    <w:rPr>
      <w:sz w:val="24"/>
      <w:szCs w:val="20"/>
    </w:rPr>
  </w:style>
  <w:style w:type="paragraph" w:styleId="1679" w:customStyle="1">
    <w:name w:val="图标题11"/>
    <w:basedOn w:val="885"/>
    <w:next w:val="885"/>
    <w:uiPriority w:val="2441"/>
    <w:qFormat/>
    <w:pPr>
      <w:jc w:val="center"/>
      <w:spacing w:line="360" w:lineRule="atLeast"/>
    </w:pPr>
    <w:rPr>
      <w:bCs/>
      <w:sz w:val="24"/>
    </w:rPr>
  </w:style>
  <w:style w:type="paragraph" w:styleId="1680" w:customStyle="1">
    <w:name w:val="表格文字2"/>
    <w:basedOn w:val="885"/>
    <w:uiPriority w:val="1624"/>
    <w:qFormat/>
    <w:rPr>
      <w:rFonts w:ascii="宋体" w:hAnsi="宋体"/>
      <w:bCs/>
      <w:szCs w:val="18"/>
    </w:rPr>
  </w:style>
  <w:style w:type="paragraph" w:styleId="1681" w:customStyle="1">
    <w:name w:val="xl87"/>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682" w:customStyle="1">
    <w:name w:val="xl47"/>
    <w:basedOn w:val="885"/>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683" w:customStyle="1">
    <w:name w:val="标注类项目符号1"/>
    <w:basedOn w:val="885"/>
    <w:uiPriority w:val="1991"/>
    <w:qFormat/>
    <w:pPr>
      <w:numPr>
        <w:ilvl w:val="0"/>
        <w:numId w:val="22"/>
      </w:numPr>
      <w:ind w:left="0" w:right="200" w:firstLine="400"/>
      <w:spacing w:line="360" w:lineRule="auto"/>
    </w:pPr>
    <w:rPr>
      <w:rFonts w:eastAsia="楷体_GB2312"/>
      <w:sz w:val="24"/>
    </w:rPr>
  </w:style>
  <w:style w:type="paragraph" w:styleId="1684" w:customStyle="1">
    <w:name w:val="style8"/>
    <w:basedOn w:val="885"/>
    <w:uiPriority w:val="7"/>
    <w:qFormat/>
    <w:pPr>
      <w:jc w:val="left"/>
      <w:widowControl/>
    </w:pPr>
    <w:rPr>
      <w:rFonts w:ascii="宋体" w:hAnsi="宋体"/>
      <w:color w:val="000000"/>
      <w:sz w:val="48"/>
      <w:szCs w:val="20"/>
    </w:rPr>
  </w:style>
  <w:style w:type="paragraph" w:styleId="1685" w:customStyle="1">
    <w:name w:val="font0"/>
    <w:basedOn w:val="885"/>
    <w:uiPriority w:val="6"/>
    <w:pPr>
      <w:jc w:val="left"/>
      <w:widowControl/>
    </w:pPr>
    <w:rPr>
      <w:rFonts w:ascii="宋体" w:hAnsi="宋体" w:cs="宋体"/>
      <w:color w:val="000000"/>
      <w:sz w:val="22"/>
      <w:szCs w:val="22"/>
    </w:rPr>
  </w:style>
  <w:style w:type="paragraph" w:styleId="1686" w:customStyle="1">
    <w:name w:val="编号4"/>
    <w:basedOn w:val="885"/>
    <w:uiPriority w:val="3"/>
    <w:qFormat/>
    <w:pPr>
      <w:spacing w:line="480" w:lineRule="auto"/>
      <w:tabs>
        <w:tab w:val="left" w:pos="0" w:leader="none"/>
      </w:tabs>
    </w:pPr>
    <w:rPr>
      <w:sz w:val="24"/>
    </w:rPr>
  </w:style>
  <w:style w:type="paragraph" w:styleId="1687" w:customStyle="1">
    <w:name w:val="CM30"/>
    <w:basedOn w:val="1198"/>
    <w:next w:val="1198"/>
    <w:uiPriority w:val="3"/>
    <w:pPr>
      <w:spacing w:line="313" w:lineRule="atLeast"/>
    </w:pPr>
    <w:rPr>
      <w:rFonts w:ascii="oúì." w:eastAsia="oúì." w:cs="Times New Roman"/>
      <w:color w:val="000000"/>
    </w:rPr>
  </w:style>
  <w:style w:type="paragraph" w:styleId="1688" w:customStyle="1">
    <w:name w:val="font19"/>
    <w:basedOn w:val="885"/>
    <w:uiPriority w:val="6"/>
    <w:qFormat/>
    <w:pPr>
      <w:jc w:val="left"/>
      <w:widowControl/>
    </w:pPr>
    <w:rPr>
      <w:rFonts w:ascii="宋体" w:hAnsi="宋体" w:cs="宋体"/>
      <w:color w:val="000000"/>
      <w:sz w:val="22"/>
      <w:szCs w:val="22"/>
    </w:rPr>
  </w:style>
  <w:style w:type="paragraph" w:styleId="1689" w:customStyle="1">
    <w:name w:val="xl117"/>
    <w:basedOn w:val="885"/>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0" w:customStyle="1">
    <w:name w:val="3.2.4.7.变"/>
    <w:basedOn w:val="885"/>
    <w:uiPriority w:val="3"/>
    <w:qFormat/>
    <w:pPr>
      <w:ind w:firstLine="200"/>
      <w:spacing w:line="360" w:lineRule="auto"/>
    </w:pPr>
    <w:rPr>
      <w:sz w:val="24"/>
    </w:rPr>
  </w:style>
  <w:style w:type="paragraph" w:styleId="1691" w:customStyle="1">
    <w:name w:val="图中文字1"/>
    <w:basedOn w:val="885"/>
    <w:uiPriority w:val="1624"/>
    <w:pPr>
      <w:ind w:firstLine="200"/>
      <w:jc w:val="center"/>
      <w:spacing w:line="312" w:lineRule="auto"/>
    </w:pPr>
    <w:rPr>
      <w:color w:val="000000"/>
      <w:sz w:val="24"/>
    </w:rPr>
  </w:style>
  <w:style w:type="paragraph" w:styleId="1692" w:customStyle="1">
    <w:name w:val="样式 新宋体 小四 段前: 7.8 磅 段后: 7.8 磅 行距: 1.5 倍行距"/>
    <w:basedOn w:val="885"/>
    <w:uiPriority w:val="2"/>
    <w:pPr>
      <w:ind w:firstLine="200"/>
      <w:spacing w:line="360" w:lineRule="auto"/>
    </w:pPr>
    <w:rPr>
      <w:rFonts w:ascii="新宋体" w:hAnsi="新宋体" w:eastAsia="新宋体" w:cs="宋体"/>
      <w:sz w:val="24"/>
      <w:szCs w:val="20"/>
    </w:rPr>
  </w:style>
  <w:style w:type="paragraph" w:styleId="1693" w:customStyle="1">
    <w:name w:val="CM14"/>
    <w:basedOn w:val="1198"/>
    <w:next w:val="1198"/>
    <w:uiPriority w:val="3"/>
    <w:rPr>
      <w:rFonts w:ascii="oúì." w:eastAsia="oúì." w:cs="Times New Roman"/>
      <w:color w:val="000000"/>
    </w:rPr>
  </w:style>
  <w:style w:type="paragraph" w:styleId="1694" w:customStyle="1">
    <w:name w:val="纯文本1"/>
    <w:basedOn w:val="885"/>
    <w:uiPriority w:val="1650"/>
    <w:qFormat/>
    <w:rPr>
      <w:rFonts w:ascii="宋体" w:hAnsi="Courier New" w:eastAsia="楷体_GB2312"/>
      <w:sz w:val="26"/>
      <w:szCs w:val="20"/>
    </w:rPr>
  </w:style>
  <w:style w:type="paragraph" w:styleId="1695" w:customStyle="1">
    <w:name w:val="正文（编号）2"/>
    <w:basedOn w:val="1191"/>
    <w:uiPriority w:val="4080"/>
    <w:qFormat/>
    <w:pPr>
      <w:ind w:left="780" w:hanging="360"/>
      <w:spacing w:before="0" w:after="0" w:line="360" w:lineRule="auto"/>
      <w:tabs>
        <w:tab w:val="left" w:pos="780" w:leader="none"/>
      </w:tabs>
    </w:pPr>
    <w:rPr>
      <w:sz w:val="24"/>
    </w:rPr>
  </w:style>
  <w:style w:type="paragraph" w:styleId="1696" w:customStyle="1">
    <w:name w:val="缺省文本1"/>
    <w:basedOn w:val="885"/>
    <w:uiPriority w:val="1624"/>
    <w:pPr>
      <w:ind w:firstLine="482"/>
      <w:jc w:val="left"/>
      <w:spacing w:line="360" w:lineRule="auto"/>
    </w:pPr>
    <w:rPr>
      <w:sz w:val="24"/>
      <w:szCs w:val="20"/>
    </w:rPr>
  </w:style>
  <w:style w:type="paragraph" w:styleId="1697" w:customStyle="1">
    <w:name w:val="List Paragraph1"/>
    <w:basedOn w:val="885"/>
    <w:uiPriority w:val="7"/>
    <w:qFormat/>
    <w:pPr>
      <w:ind w:left="992" w:firstLine="420"/>
    </w:pPr>
    <w:rPr>
      <w:szCs w:val="22"/>
    </w:rPr>
  </w:style>
  <w:style w:type="paragraph" w:styleId="1698" w:customStyle="1">
    <w:name w:val="标书正文"/>
    <w:basedOn w:val="885"/>
    <w:uiPriority w:val="1718"/>
    <w:qFormat/>
    <w:pPr>
      <w:ind w:firstLine="480"/>
      <w:jc w:val="left"/>
      <w:spacing w:line="360" w:lineRule="auto"/>
    </w:pPr>
    <w:rPr>
      <w:sz w:val="24"/>
    </w:rPr>
  </w:style>
  <w:style w:type="paragraph" w:styleId="1699" w:customStyle="1">
    <w:name w:val="技术报告章标题"/>
    <w:basedOn w:val="885"/>
    <w:next w:val="1485"/>
    <w:uiPriority w:val="1578"/>
    <w:pPr>
      <w:numPr>
        <w:ilvl w:val="0"/>
        <w:numId w:val="11"/>
      </w:numPr>
      <w:ind w:firstLine="200"/>
      <w:jc w:val="center"/>
      <w:pageBreakBefore/>
      <w:spacing w:line="440" w:lineRule="exact"/>
      <w:outlineLvl w:val="0"/>
    </w:pPr>
    <w:rPr>
      <w:rFonts w:ascii="Arial" w:hAnsi="Arial" w:eastAsia="黑体"/>
      <w:sz w:val="36"/>
    </w:rPr>
  </w:style>
  <w:style w:type="paragraph" w:styleId="1700" w:customStyle="1">
    <w:name w:val="font14"/>
    <w:basedOn w:val="885"/>
    <w:uiPriority w:val="6"/>
    <w:qFormat/>
    <w:pPr>
      <w:jc w:val="left"/>
      <w:widowControl/>
    </w:pPr>
    <w:rPr>
      <w:rFonts w:ascii="宋体" w:hAnsi="宋体" w:cs="宋体"/>
      <w:sz w:val="22"/>
      <w:szCs w:val="22"/>
    </w:rPr>
  </w:style>
  <w:style w:type="paragraph" w:styleId="1701" w:customStyle="1">
    <w:name w:val="正文 + 小二"/>
    <w:basedOn w:val="885"/>
    <w:uiPriority w:val="2"/>
    <w:rPr>
      <w:sz w:val="36"/>
      <w:szCs w:val="36"/>
    </w:rPr>
  </w:style>
  <w:style w:type="paragraph" w:styleId="1702" w:customStyle="1">
    <w:name w:val="图案标题1"/>
    <w:basedOn w:val="885"/>
    <w:uiPriority w:val="1664"/>
    <w:qFormat/>
    <w:pPr>
      <w:ind w:left="700" w:hanging="500"/>
      <w:spacing w:line="312" w:lineRule="auto"/>
      <w:tabs>
        <w:tab w:val="left" w:pos="1200" w:leader="none"/>
      </w:tabs>
    </w:pPr>
    <w:rPr>
      <w:sz w:val="24"/>
      <w:szCs w:val="20"/>
    </w:rPr>
  </w:style>
  <w:style w:type="paragraph" w:styleId="1703" w:customStyle="1">
    <w:name w:val="图标题1"/>
    <w:basedOn w:val="885"/>
    <w:next w:val="885"/>
    <w:uiPriority w:val="2441"/>
    <w:pPr>
      <w:jc w:val="center"/>
      <w:spacing w:line="360" w:lineRule="atLeast"/>
    </w:pPr>
    <w:rPr>
      <w:bCs/>
      <w:sz w:val="24"/>
    </w:rPr>
  </w:style>
  <w:style w:type="paragraph" w:styleId="1704" w:customStyle="1">
    <w:name w:val="xl79"/>
    <w:basedOn w:val="885"/>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5" w:customStyle="1">
    <w:name w:val="图内文字"/>
    <w:basedOn w:val="1115"/>
    <w:uiPriority w:val="1624"/>
    <w:pPr>
      <w:jc w:val="center"/>
      <w:spacing w:before="50" w:after="120"/>
    </w:pPr>
    <w:rPr>
      <w:rFonts w:ascii="Calibri" w:hAnsi="Calibri" w:eastAsia="宋体"/>
      <w:sz w:val="20"/>
    </w:rPr>
  </w:style>
  <w:style w:type="paragraph" w:styleId="1706" w:customStyle="1">
    <w:name w:val="正文_2"/>
    <w:uiPriority w:val="0"/>
    <w:qFormat/>
    <w:rPr>
      <w:rFonts w:hint="default" w:ascii="Calibri" w:hAnsi="Calibri" w:eastAsia="宋体" w:cs="Times New Roman"/>
      <w:lang w:val="en-US" w:eastAsia="zh-CN" w:bidi="ar-SA"/>
    </w:rPr>
  </w:style>
  <w:style w:type="paragraph" w:styleId="1707" w:customStyle="1">
    <w:name w:val="xl116"/>
    <w:basedOn w:val="885"/>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8"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709" w:customStyle="1">
    <w:name w:val="xl108"/>
    <w:basedOn w:val="885"/>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710" w:customStyle="1">
    <w:name w:val="xl102"/>
    <w:basedOn w:val="885"/>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11" w:customStyle="1">
    <w:name w:val="ATMS标记3"/>
    <w:basedOn w:val="1070"/>
    <w:uiPriority w:val="4"/>
    <w:qFormat/>
    <w:pPr>
      <w:ind w:left="840" w:hanging="420"/>
      <w:tabs>
        <w:tab w:val="left" w:pos="845" w:leader="none"/>
        <w:tab w:val="left" w:pos="1620" w:leader="none"/>
      </w:tabs>
    </w:pPr>
    <w:rPr>
      <w:sz w:val="20"/>
    </w:rPr>
  </w:style>
  <w:style w:type="paragraph" w:styleId="1712" w:customStyle="1">
    <w:name w:val="xl70"/>
    <w:basedOn w:val="885"/>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3" w:customStyle="1">
    <w:name w:val="正文（标记）4"/>
    <w:basedOn w:val="885"/>
    <w:uiPriority w:val="4080"/>
    <w:qFormat/>
    <w:pPr>
      <w:ind w:left="960" w:hanging="420"/>
      <w:tabs>
        <w:tab w:val="left" w:pos="960" w:leader="none"/>
      </w:tabs>
    </w:pPr>
    <w:rPr>
      <w:sz w:val="24"/>
    </w:rPr>
  </w:style>
  <w:style w:type="paragraph" w:styleId="1714" w:customStyle="1">
    <w:name w:val="样式 Standard File Style + 仿宋_GB2312"/>
    <w:basedOn w:val="885"/>
    <w:uiPriority w:val="2"/>
    <w:pPr>
      <w:numPr>
        <w:ilvl w:val="0"/>
        <w:numId w:val="23"/>
      </w:numPr>
      <w:ind w:firstLine="200"/>
      <w:keepLines/>
      <w:keepNext/>
      <w:spacing w:line="360" w:lineRule="auto"/>
      <w:outlineLvl w:val="0"/>
    </w:pPr>
    <w:rPr>
      <w:rFonts w:ascii="仿宋_GB2312" w:hAnsi="仿宋_GB2312" w:eastAsia="仿宋_GB2312"/>
      <w:b/>
      <w:bCs/>
      <w:sz w:val="32"/>
      <w:szCs w:val="44"/>
    </w:rPr>
  </w:style>
  <w:style w:type="paragraph" w:styleId="1715" w:customStyle="1">
    <w:name w:val="(符号)五标题1.1.1"/>
    <w:basedOn w:val="885"/>
    <w:uiPriority w:val="1343"/>
    <w:qFormat/>
    <w:pPr>
      <w:numPr>
        <w:ilvl w:val="2"/>
        <w:numId w:val="24"/>
      </w:numPr>
      <w:spacing w:line="500" w:lineRule="exact"/>
      <w:tabs>
        <w:tab w:val="left" w:pos="1000" w:leader="none"/>
      </w:tabs>
    </w:pPr>
    <w:rPr>
      <w:rFonts w:ascii="宋体" w:hAnsi="宋体" w:cs="宋体"/>
      <w:color w:val="000000"/>
      <w:sz w:val="24"/>
      <w:szCs w:val="20"/>
    </w:rPr>
  </w:style>
  <w:style w:type="paragraph" w:styleId="1716" w:customStyle="1">
    <w:name w:val="大标题"/>
    <w:basedOn w:val="1172"/>
    <w:next w:val="1172"/>
    <w:uiPriority w:val="2441"/>
    <w:pPr>
      <w:ind w:firstLine="200"/>
    </w:pPr>
    <w:rPr>
      <w:rFonts w:ascii="宋体" w:hAnsi="宋体"/>
      <w:bCs w:val="0"/>
      <w:szCs w:val="20"/>
    </w:rPr>
  </w:style>
  <w:style w:type="paragraph" w:styleId="1717" w:customStyle="1">
    <w:name w:val="font8"/>
    <w:basedOn w:val="885"/>
    <w:uiPriority w:val="6"/>
    <w:pPr>
      <w:jc w:val="left"/>
      <w:widowControl/>
    </w:pPr>
    <w:rPr>
      <w:sz w:val="24"/>
    </w:rPr>
  </w:style>
  <w:style w:type="paragraph" w:styleId="1718" w:customStyle="1">
    <w:name w:val="样式 首行缩进:  0.74 厘米"/>
    <w:basedOn w:val="885"/>
    <w:uiPriority w:val="2"/>
    <w:pPr>
      <w:ind w:firstLine="200"/>
      <w:spacing w:line="360" w:lineRule="auto"/>
    </w:pPr>
    <w:rPr>
      <w:rFonts w:cs="宋体"/>
      <w:sz w:val="24"/>
      <w:szCs w:val="20"/>
    </w:rPr>
  </w:style>
  <w:style w:type="paragraph" w:styleId="1719" w:customStyle="1">
    <w:name w:val="tabletext"/>
    <w:basedOn w:val="885"/>
    <w:uiPriority w:val="6"/>
    <w:qFormat/>
    <w:pPr>
      <w:jc w:val="left"/>
      <w:spacing w:before="100" w:beforeAutospacing="1" w:after="100" w:afterAutospacing="1"/>
      <w:widowControl/>
    </w:pPr>
    <w:rPr>
      <w:rFonts w:ascii="宋体" w:hAnsi="宋体" w:cs="宋体"/>
      <w:sz w:val="24"/>
    </w:rPr>
  </w:style>
  <w:style w:type="paragraph" w:styleId="1720" w:customStyle="1">
    <w:name w:val="正文，首行缩进:  2 字符"/>
    <w:basedOn w:val="885"/>
    <w:next w:val="885"/>
    <w:uiPriority w:val="4080"/>
    <w:pPr>
      <w:ind w:firstLine="480"/>
      <w:spacing w:line="360" w:lineRule="auto"/>
    </w:pPr>
    <w:rPr>
      <w:rFonts w:ascii="Verdana" w:hAnsi="Verdana"/>
      <w:sz w:val="24"/>
      <w:szCs w:val="20"/>
    </w:rPr>
  </w:style>
  <w:style w:type="paragraph" w:styleId="1721" w:customStyle="1">
    <w:name w:val="批注主题1"/>
    <w:basedOn w:val="1106"/>
    <w:next w:val="1106"/>
    <w:uiPriority w:val="1251"/>
    <w:qFormat/>
    <w:rPr>
      <w:b/>
      <w:bCs/>
      <w:sz w:val="20"/>
    </w:rPr>
  </w:style>
  <w:style w:type="paragraph" w:styleId="1722" w:customStyle="1">
    <w:name w:val="批注框文本11"/>
    <w:basedOn w:val="885"/>
    <w:uiPriority w:val="1668"/>
    <w:pPr>
      <w:ind w:firstLine="200"/>
      <w:spacing w:line="360" w:lineRule="auto"/>
    </w:pPr>
    <w:rPr>
      <w:sz w:val="18"/>
      <w:szCs w:val="18"/>
    </w:rPr>
  </w:style>
  <w:style w:type="paragraph" w:styleId="1723" w:customStyle="1">
    <w:name w:val="ABC标题下的小点4"/>
    <w:basedOn w:val="885"/>
    <w:uiPriority w:val="4"/>
    <w:qFormat/>
    <w:pPr>
      <w:ind w:left="1260" w:hanging="420"/>
      <w:spacing w:line="360" w:lineRule="auto"/>
      <w:tabs>
        <w:tab w:val="left" w:pos="1260" w:leader="none"/>
      </w:tabs>
    </w:pPr>
    <w:rPr>
      <w:rFonts w:ascii="宋体" w:hAnsi="宋体"/>
      <w:szCs w:val="20"/>
    </w:rPr>
  </w:style>
  <w:style w:type="paragraph" w:styleId="1724" w:customStyle="1">
    <w:name w:val="模板标题3"/>
    <w:basedOn w:val="885"/>
    <w:next w:val="1176"/>
    <w:uiPriority w:val="1664"/>
    <w:qFormat/>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725" w:customStyle="1">
    <w:name w:val="Char5 Char Char1 Char"/>
    <w:basedOn w:val="885"/>
    <w:uiPriority w:val="6"/>
    <w:qFormat/>
    <w:pPr>
      <w:ind w:left="992" w:hanging="992"/>
    </w:pPr>
    <w:rPr>
      <w:rFonts w:ascii="Tahoma" w:hAnsi="Tahoma"/>
      <w:sz w:val="24"/>
      <w:szCs w:val="20"/>
    </w:rPr>
  </w:style>
  <w:style w:type="paragraph" w:styleId="1726" w:customStyle="1">
    <w:name w:val="正文CARLBABA Char"/>
    <w:basedOn w:val="885"/>
    <w:uiPriority w:val="4"/>
    <w:pPr>
      <w:ind w:firstLine="480"/>
      <w:spacing w:line="440" w:lineRule="exact"/>
    </w:pPr>
    <w:rPr>
      <w:sz w:val="24"/>
    </w:rPr>
  </w:style>
  <w:style w:type="paragraph" w:styleId="1727" w:customStyle="1">
    <w:name w:val="样式9"/>
    <w:basedOn w:val="1137"/>
    <w:uiPriority w:val="3"/>
    <w:pPr>
      <w:pBdr>
        <w:top w:val="single" w:color="000000" w:sz="4" w:space="1"/>
      </w:pBdr>
    </w:pPr>
    <w:rPr>
      <w:szCs w:val="18"/>
    </w:rPr>
  </w:style>
  <w:style w:type="paragraph" w:styleId="1728" w:customStyle="1">
    <w:name w:val="正文1"/>
    <w:next w:val="1729"/>
    <w:uiPriority w:val="3"/>
    <w:qFormat/>
    <w:rPr>
      <w:rFonts w:hint="default" w:ascii="Times New Roman" w:hAnsi="Times New Roman" w:eastAsia="宋体" w:cs="Times New Roman"/>
      <w:lang w:val="en-US" w:eastAsia="zh-CN" w:bidi="ar-SA"/>
    </w:rPr>
  </w:style>
  <w:style w:type="paragraph" w:styleId="1729" w:customStyle="1">
    <w:name w:val="正文文本1"/>
    <w:basedOn w:val="1728"/>
    <w:next w:val="1730"/>
    <w:uiPriority w:val="0"/>
    <w:qFormat/>
    <w:pPr>
      <w:spacing w:after="120"/>
    </w:pPr>
    <w:rPr>
      <w:lang w:val="en-US" w:eastAsia="en-US"/>
    </w:rPr>
  </w:style>
  <w:style w:type="paragraph" w:styleId="1730" w:customStyle="1">
    <w:name w:val="一级条标题"/>
    <w:basedOn w:val="1731"/>
    <w:next w:val="17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731" w:customStyle="1">
    <w:name w:val="章标题"/>
    <w:next w:val="8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732" w:customStyle="1">
    <w:name w:val="段"/>
    <w:next w:val="885"/>
    <w:uiPriority w:val="1"/>
    <w:qFormat/>
    <w:pPr>
      <w:ind w:firstLine="200"/>
      <w:jc w:val="both"/>
    </w:pPr>
    <w:rPr>
      <w:rFonts w:hint="default" w:ascii="宋体" w:hAnsi="Times New Roman" w:eastAsia="Times New Roman" w:cs="Times New Roman"/>
      <w:sz w:val="21"/>
      <w:szCs w:val="22"/>
      <w:lang w:val="en-US" w:eastAsia="zh-CN" w:bidi="ar-SA"/>
    </w:rPr>
  </w:style>
  <w:style w:type="paragraph" w:styleId="1733" w:customStyle="1">
    <w:name w:val="标题2"/>
    <w:basedOn w:val="885"/>
    <w:next w:val="885"/>
    <w:uiPriority w:val="3"/>
    <w:pPr>
      <w:jc w:val="center"/>
    </w:pPr>
    <w:rPr>
      <w:rFonts w:eastAsia="方正楷体_GBK"/>
    </w:rPr>
  </w:style>
  <w:style w:type="paragraph" w:styleId="1734" w:customStyle="1">
    <w:name w:val="正文（缩进） Char2 Char"/>
    <w:basedOn w:val="885"/>
    <w:uiPriority w:val="4080"/>
    <w:pPr>
      <w:ind w:firstLine="480"/>
      <w:spacing w:line="360" w:lineRule="auto"/>
    </w:pPr>
    <w:rPr>
      <w:sz w:val="24"/>
    </w:rPr>
  </w:style>
  <w:style w:type="paragraph" w:styleId="1735" w:customStyle="1">
    <w:name w:val="图内文字1"/>
    <w:basedOn w:val="1115"/>
    <w:uiPriority w:val="1624"/>
    <w:qFormat/>
    <w:pPr>
      <w:jc w:val="center"/>
      <w:spacing w:before="50" w:after="120"/>
    </w:pPr>
    <w:rPr>
      <w:rFonts w:ascii="Calibri" w:hAnsi="Calibri" w:eastAsia="宋体"/>
      <w:sz w:val="20"/>
    </w:rPr>
  </w:style>
  <w:style w:type="paragraph" w:styleId="1736" w:customStyle="1">
    <w:name w:val="CM18"/>
    <w:basedOn w:val="1198"/>
    <w:next w:val="1198"/>
    <w:uiPriority w:val="3"/>
    <w:qFormat/>
    <w:pPr>
      <w:spacing w:line="311" w:lineRule="atLeast"/>
    </w:pPr>
    <w:rPr>
      <w:rFonts w:ascii="oúì." w:eastAsia="oúì." w:cs="Times New Roman"/>
      <w:color w:val="000000"/>
    </w:rPr>
  </w:style>
  <w:style w:type="paragraph" w:styleId="1737" w:customStyle="1">
    <w:name w:val="正文（黑体） Char Char"/>
    <w:basedOn w:val="885"/>
    <w:next w:val="885"/>
    <w:uiPriority w:val="4080"/>
    <w:qFormat/>
    <w:pPr>
      <w:ind w:firstLine="480"/>
      <w:spacing w:line="360" w:lineRule="auto"/>
    </w:pPr>
    <w:rPr>
      <w:rFonts w:ascii="黑体" w:eastAsia="黑体"/>
      <w:sz w:val="24"/>
    </w:rPr>
  </w:style>
  <w:style w:type="paragraph" w:styleId="1738" w:customStyle="1">
    <w:name w:val="表文2"/>
    <w:basedOn w:val="885"/>
    <w:uiPriority w:val="3"/>
    <w:qFormat/>
    <w:pPr>
      <w:ind w:firstLine="14"/>
      <w:jc w:val="left"/>
      <w:widowControl/>
    </w:pPr>
    <w:rPr>
      <w:rFonts w:ascii="宋体" w:hAnsi="宋体" w:eastAsia="PMingLiU" w:cs="宋体"/>
      <w:sz w:val="28"/>
      <w:szCs w:val="20"/>
      <w:lang w:eastAsia="zh-TW"/>
    </w:rPr>
  </w:style>
  <w:style w:type="paragraph" w:styleId="1739" w:customStyle="1">
    <w:name w:val="正文1.5倍间距"/>
    <w:basedOn w:val="885"/>
    <w:uiPriority w:val="3"/>
    <w:pPr>
      <w:ind w:firstLine="560"/>
      <w:spacing w:line="360" w:lineRule="auto"/>
    </w:pPr>
    <w:rPr>
      <w:rFonts w:ascii="宋体" w:hAnsi="宋体"/>
      <w:sz w:val="20"/>
      <w:szCs w:val="28"/>
    </w:rPr>
  </w:style>
  <w:style w:type="paragraph" w:styleId="1740" w:customStyle="1">
    <w:name w:val="图中文字"/>
    <w:basedOn w:val="885"/>
    <w:uiPriority w:val="1624"/>
    <w:qFormat/>
    <w:pPr>
      <w:ind w:firstLine="200"/>
      <w:jc w:val="center"/>
      <w:spacing w:line="312" w:lineRule="auto"/>
    </w:pPr>
    <w:rPr>
      <w:color w:val="000000"/>
      <w:sz w:val="24"/>
    </w:rPr>
  </w:style>
  <w:style w:type="paragraph" w:styleId="1741" w:customStyle="1">
    <w:name w:val="图标题"/>
    <w:basedOn w:val="885"/>
    <w:next w:val="885"/>
    <w:uiPriority w:val="2441"/>
    <w:qFormat/>
    <w:pPr>
      <w:ind w:left="992" w:hanging="992"/>
      <w:spacing w:line="360" w:lineRule="auto"/>
    </w:pPr>
    <w:rPr>
      <w:sz w:val="24"/>
      <w:szCs w:val="20"/>
    </w:rPr>
  </w:style>
  <w:style w:type="paragraph" w:styleId="1742" w:customStyle="1">
    <w:name w:val="多倍行距"/>
    <w:basedOn w:val="885"/>
    <w:uiPriority w:val="2180"/>
    <w:qFormat/>
    <w:pPr>
      <w:ind w:firstLine="200"/>
      <w:jc w:val="center"/>
      <w:spacing w:line="720" w:lineRule="auto"/>
    </w:pPr>
    <w:rPr>
      <w:sz w:val="24"/>
    </w:rPr>
  </w:style>
  <w:style w:type="paragraph" w:styleId="1743" w:customStyle="1">
    <w:name w:val="正文_1_0"/>
    <w:uiPriority w:val="0"/>
    <w:qFormat/>
    <w:rPr>
      <w:rFonts w:hint="default" w:ascii="Times New Roman" w:hAnsi="Times New Roman" w:eastAsia="宋体" w:cs="Times New Roman"/>
      <w:sz w:val="21"/>
      <w:szCs w:val="22"/>
      <w:lang w:val="en-US" w:eastAsia="zh-CN" w:bidi="ar-SA"/>
    </w:rPr>
  </w:style>
  <w:style w:type="paragraph" w:styleId="1744" w:customStyle="1">
    <w:name w:val="Number in Table"/>
    <w:basedOn w:val="885"/>
    <w:uiPriority w:val="6"/>
    <w:pPr>
      <w:ind w:left="360" w:right="-357" w:hanging="360"/>
      <w:jc w:val="left"/>
      <w:spacing w:line="280" w:lineRule="exact"/>
      <w:widowControl/>
      <w:tabs>
        <w:tab w:val="left" w:pos="360" w:leader="none"/>
      </w:tabs>
    </w:pPr>
    <w:rPr>
      <w:rFonts w:ascii="Arial" w:hAnsi="Arial" w:cs="Arial"/>
      <w:sz w:val="18"/>
      <w:lang w:eastAsia="en-US"/>
    </w:rPr>
  </w:style>
  <w:style w:type="paragraph" w:styleId="1745" w:customStyle="1">
    <w:name w:val="xl94"/>
    <w:basedOn w:val="885"/>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46" w:customStyle="1">
    <w:name w:val="xl118"/>
    <w:basedOn w:val="885"/>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7" w:customStyle="1">
    <w:name w:val="font13"/>
    <w:basedOn w:val="885"/>
    <w:uiPriority w:val="6"/>
    <w:pPr>
      <w:jc w:val="left"/>
      <w:widowControl/>
    </w:pPr>
    <w:rPr>
      <w:rFonts w:ascii="宋体" w:hAnsi="宋体" w:cs="宋体"/>
      <w:color w:val="000000"/>
      <w:sz w:val="22"/>
      <w:szCs w:val="22"/>
    </w:rPr>
  </w:style>
  <w:style w:type="paragraph" w:styleId="1748" w:customStyle="1">
    <w:name w:val="样式 样式 正文首行缩进 + (符号) 宋体 + 左侧:  2 字符 首行缩进:  2 字符1"/>
    <w:basedOn w:val="885"/>
    <w:uiPriority w:val="2"/>
    <w:pPr>
      <w:ind w:firstLine="200"/>
      <w:jc w:val="left"/>
      <w:spacing w:line="360" w:lineRule="auto"/>
    </w:pPr>
    <w:rPr>
      <w:rFonts w:hAnsi="宋体" w:cs="宋体"/>
      <w:szCs w:val="20"/>
      <w:lang w:eastAsia="en-US"/>
    </w:rPr>
  </w:style>
  <w:style w:type="paragraph" w:styleId="1749" w:customStyle="1">
    <w:name w:val="表格文字1"/>
    <w:basedOn w:val="885"/>
    <w:uiPriority w:val="1624"/>
    <w:qFormat/>
    <w:rPr>
      <w:rFonts w:ascii="宋体" w:hAnsi="宋体"/>
      <w:bCs/>
      <w:szCs w:val="18"/>
    </w:rPr>
  </w:style>
  <w:style w:type="paragraph" w:styleId="1750" w:customStyle="1">
    <w:name w:val="正文表标题"/>
    <w:next w:val="885"/>
    <w:uiPriority w:val="2182"/>
    <w:pPr>
      <w:ind w:left="425" w:hanging="425"/>
      <w:jc w:val="center"/>
      <w:tabs>
        <w:tab w:val="left" w:pos="425" w:leader="none"/>
      </w:tabs>
    </w:pPr>
    <w:rPr>
      <w:rFonts w:hint="default" w:ascii="黑体" w:hAnsi="Times New Roman" w:eastAsia="黑体" w:cs="Times New Roman"/>
      <w:sz w:val="21"/>
      <w:lang w:val="en-US" w:eastAsia="zh-CN" w:bidi="ar-SA"/>
    </w:rPr>
  </w:style>
  <w:style w:type="paragraph" w:styleId="1751" w:customStyle="1">
    <w:name w:val="公司名称"/>
    <w:uiPriority w:val="1344"/>
    <w:pPr>
      <w:jc w:val="center"/>
    </w:pPr>
    <w:rPr>
      <w:rFonts w:hint="default" w:ascii="Arial" w:hAnsi="Arial" w:eastAsia="宋体" w:cs="Times New Roman"/>
      <w:b/>
      <w:sz w:val="28"/>
      <w:szCs w:val="44"/>
      <w:lang w:val="en-US" w:eastAsia="zh-CN" w:bidi="ar-SA"/>
    </w:rPr>
  </w:style>
  <w:style w:type="paragraph" w:styleId="1752" w:customStyle="1">
    <w:name w:val="font11"/>
    <w:basedOn w:val="885"/>
    <w:uiPriority w:val="6"/>
    <w:pPr>
      <w:jc w:val="left"/>
      <w:widowControl/>
    </w:pPr>
    <w:rPr>
      <w:rFonts w:ascii="Arial" w:hAnsi="Arial" w:cs="Arial"/>
      <w:szCs w:val="21"/>
    </w:rPr>
  </w:style>
  <w:style w:type="paragraph" w:styleId="1753" w:customStyle="1">
    <w:name w:val="正文居中"/>
    <w:basedOn w:val="885"/>
    <w:uiPriority w:val="1476"/>
    <w:pPr>
      <w:jc w:val="center"/>
      <w:keepNext/>
      <w:spacing w:line="360" w:lineRule="auto"/>
      <w:widowControl/>
    </w:pPr>
    <w:rPr>
      <w:rFonts w:ascii="宋体" w:hAnsi="宋体"/>
      <w:b/>
      <w:sz w:val="20"/>
    </w:rPr>
  </w:style>
  <w:style w:type="paragraph" w:styleId="1754" w:customStyle="1">
    <w:name w:val="封面"/>
    <w:uiPriority w:val="0"/>
    <w:pPr>
      <w:jc w:val="both"/>
      <w:spacing w:line="412" w:lineRule="atLeast"/>
      <w:widowControl w:val="off"/>
    </w:pPr>
    <w:rPr>
      <w:rFonts w:hint="default" w:ascii="Times New Roman" w:hAnsi="Times New Roman" w:eastAsia="宋体" w:cs="Times New Roman"/>
      <w:sz w:val="21"/>
      <w:lang w:val="en-US" w:eastAsia="zh-CN" w:bidi="ar-SA"/>
    </w:rPr>
  </w:style>
  <w:style w:type="paragraph" w:styleId="1755" w:customStyle="1">
    <w:name w:val="方框下的123标题4"/>
    <w:basedOn w:val="885"/>
    <w:uiPriority w:val="1248"/>
    <w:pPr>
      <w:ind w:left="840" w:hanging="420"/>
      <w:spacing w:line="360" w:lineRule="auto"/>
      <w:tabs>
        <w:tab w:val="left" w:pos="840" w:leader="none"/>
      </w:tabs>
    </w:pPr>
  </w:style>
  <w:style w:type="paragraph" w:styleId="1756" w:customStyle="1">
    <w:name w:val="正文（缩进） Char Char Char"/>
    <w:basedOn w:val="885"/>
    <w:uiPriority w:val="4080"/>
    <w:pPr>
      <w:ind w:firstLine="480"/>
      <w:spacing w:line="360" w:lineRule="auto"/>
    </w:pPr>
    <w:rPr>
      <w:sz w:val="24"/>
    </w:rPr>
  </w:style>
  <w:style w:type="paragraph" w:styleId="1757" w:customStyle="1">
    <w:name w:val="xl122"/>
    <w:basedOn w:val="885"/>
    <w:uiPriority w:val="3"/>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758" w:customStyle="1">
    <w:name w:val="（空）多级符号 Char Char"/>
    <w:basedOn w:val="885"/>
    <w:uiPriority w:val="4080"/>
    <w:pPr>
      <w:ind w:firstLine="540"/>
      <w:spacing w:line="360" w:lineRule="auto"/>
    </w:pPr>
    <w:rPr>
      <w:rFonts w:ascii="宋体" w:hAnsi="宋体"/>
      <w:sz w:val="24"/>
    </w:rPr>
  </w:style>
  <w:style w:type="paragraph" w:styleId="1759" w:customStyle="1">
    <w:name w:val="样式 标题 4 +"/>
    <w:basedOn w:val="1072"/>
    <w:uiPriority w:val="2"/>
    <w:pPr>
      <w:ind w:left="720" w:hanging="720"/>
      <w:spacing w:before="156" w:after="156" w:line="372" w:lineRule="auto"/>
      <w:tabs>
        <w:tab w:val="left" w:pos="720" w:leader="none"/>
      </w:tabs>
    </w:pPr>
    <w:rPr>
      <w:b w:val="0"/>
      <w:color w:val="0000ff"/>
    </w:rPr>
  </w:style>
  <w:style w:type="paragraph" w:styleId="1760" w:customStyle="1">
    <w:name w:val="样式 标题 3 + (西文) 宋体 小四 非加粗 行距: 1.5 倍行距"/>
    <w:basedOn w:val="1071"/>
    <w:uiPriority w:val="2"/>
    <w:pPr>
      <w:spacing w:before="156" w:after="156" w:line="360" w:lineRule="auto"/>
    </w:pPr>
    <w:rPr>
      <w:rFonts w:ascii="Arial Unicode MS" w:hAnsi="Arial Unicode MS" w:eastAsia="黑体"/>
      <w:sz w:val="28"/>
      <w:szCs w:val="28"/>
    </w:rPr>
  </w:style>
  <w:style w:type="paragraph" w:styleId="1761" w:customStyle="1">
    <w:name w:val="正文 + 首行缩进:  2 字符1"/>
    <w:basedOn w:val="885"/>
    <w:uiPriority w:val="2"/>
    <w:qFormat/>
    <w:pPr>
      <w:ind w:left="540" w:hanging="359"/>
      <w:spacing w:line="360" w:lineRule="auto"/>
      <w:tabs>
        <w:tab w:val="left" w:pos="420" w:leader="none"/>
        <w:tab w:val="left" w:pos="540" w:leader="none"/>
      </w:tabs>
    </w:pPr>
  </w:style>
  <w:style w:type="paragraph" w:styleId="1762" w:customStyle="1">
    <w:name w:val="首航缩进 Char1"/>
    <w:basedOn w:val="885"/>
    <w:uiPriority w:val="2034"/>
    <w:qFormat/>
    <w:pPr>
      <w:ind w:firstLine="480"/>
      <w:spacing w:line="300" w:lineRule="auto"/>
    </w:pPr>
    <w:rPr>
      <w:rFonts w:eastAsia="仿宋_GB2312"/>
      <w:color w:val="000000"/>
      <w:sz w:val="24"/>
    </w:rPr>
  </w:style>
  <w:style w:type="paragraph" w:styleId="1763" w:customStyle="1">
    <w:name w:val="方框下的123标题2"/>
    <w:basedOn w:val="885"/>
    <w:uiPriority w:val="1248"/>
    <w:pPr>
      <w:ind w:left="840" w:hanging="420"/>
      <w:spacing w:line="360" w:lineRule="auto"/>
      <w:tabs>
        <w:tab w:val="left" w:pos="840" w:leader="none"/>
      </w:tabs>
    </w:pPr>
  </w:style>
  <w:style w:type="paragraph" w:styleId="1764" w:customStyle="1">
    <w:name w:val="样式41"/>
    <w:basedOn w:val="1489"/>
    <w:uiPriority w:val="3"/>
    <w:qFormat/>
    <w:pPr>
      <w:numPr>
        <w:ilvl w:val="0"/>
        <w:numId w:val="0"/>
      </w:numPr>
      <w:ind w:left="960"/>
      <w:tabs>
        <w:tab w:val="left" w:pos="960" w:leader="none"/>
      </w:tabs>
    </w:pPr>
  </w:style>
  <w:style w:type="paragraph" w:styleId="1765" w:customStyle="1">
    <w:name w:val="正文，首行缩进:  2 字符1"/>
    <w:basedOn w:val="885"/>
    <w:next w:val="885"/>
    <w:uiPriority w:val="4080"/>
    <w:pPr>
      <w:ind w:firstLine="480"/>
      <w:spacing w:line="360" w:lineRule="auto"/>
    </w:pPr>
    <w:rPr>
      <w:rFonts w:ascii="Verdana" w:hAnsi="Verdana" w:cs="宋体"/>
      <w:sz w:val="24"/>
      <w:szCs w:val="20"/>
    </w:rPr>
  </w:style>
  <w:style w:type="paragraph" w:styleId="1766" w:customStyle="1">
    <w:name w:val="模板标题4"/>
    <w:basedOn w:val="885"/>
    <w:next w:val="1176"/>
    <w:uiPriority w:val="1664"/>
    <w:pPr>
      <w:ind w:firstLine="200"/>
      <w:spacing w:line="400" w:lineRule="exact"/>
      <w:tabs>
        <w:tab w:val="left" w:pos="1440" w:leader="none"/>
      </w:tabs>
      <w:outlineLvl w:val="3"/>
    </w:pPr>
    <w:rPr>
      <w:rFonts w:ascii="宋体" w:hAnsi="Arial"/>
      <w:sz w:val="24"/>
      <w:szCs w:val="20"/>
    </w:rPr>
  </w:style>
  <w:style w:type="paragraph" w:styleId="1767" w:customStyle="1">
    <w:name w:val="表格格式"/>
    <w:basedOn w:val="885"/>
    <w:uiPriority w:val="1667"/>
    <w:qFormat/>
    <w:pPr>
      <w:ind w:firstLine="200"/>
      <w:jc w:val="left"/>
      <w:spacing w:line="360" w:lineRule="auto"/>
    </w:pPr>
    <w:rPr>
      <w:sz w:val="24"/>
    </w:rPr>
  </w:style>
  <w:style w:type="paragraph" w:styleId="1768" w:customStyle="1">
    <w:name w:val="默认段落字体 Para Char Char Char Char Char Char Char Char"/>
    <w:basedOn w:val="885"/>
    <w:uiPriority w:val="1723"/>
    <w:qFormat/>
    <w:pPr>
      <w:ind w:firstLine="200"/>
    </w:pPr>
    <w:rPr>
      <w:rFonts w:ascii="Tahoma" w:hAnsi="Tahoma"/>
      <w:sz w:val="24"/>
      <w:szCs w:val="20"/>
    </w:rPr>
  </w:style>
  <w:style w:type="paragraph" w:styleId="1769" w:customStyle="1">
    <w:name w:val="样式 正文格式 + 左侧:  3 字符 首行缩进:  2 字符1 Char"/>
    <w:basedOn w:val="885"/>
    <w:uiPriority w:val="2"/>
    <w:pPr>
      <w:ind w:left="720" w:firstLine="480"/>
      <w:tabs>
        <w:tab w:val="left" w:pos="1200" w:leader="none"/>
      </w:tabs>
    </w:pPr>
    <w:rPr>
      <w:sz w:val="24"/>
    </w:rPr>
  </w:style>
  <w:style w:type="paragraph" w:styleId="1770" w:customStyle="1">
    <w:name w:val="172"/>
    <w:basedOn w:val="885"/>
    <w:next w:val="1117"/>
    <w:uiPriority w:val="3"/>
    <w:qFormat/>
    <w:pPr>
      <w:ind w:left="420"/>
    </w:pPr>
  </w:style>
  <w:style w:type="paragraph" w:styleId="1771" w:customStyle="1">
    <w:name w:val="答复正文"/>
    <w:basedOn w:val="885"/>
    <w:next w:val="885"/>
    <w:uiPriority w:val="1718"/>
    <w:qFormat/>
    <w:pPr>
      <w:ind w:firstLine="482"/>
      <w:widowControl/>
    </w:pPr>
    <w:rPr>
      <w:b/>
      <w:sz w:val="24"/>
      <w:szCs w:val="20"/>
    </w:rPr>
  </w:style>
  <w:style w:type="paragraph" w:styleId="1772" w:customStyle="1">
    <w:name w:val="普通正文"/>
    <w:basedOn w:val="1773"/>
    <w:uiPriority w:val="0"/>
    <w:pPr>
      <w:ind w:firstLine="480"/>
      <w:jc w:val="left"/>
      <w:spacing w:before="120" w:after="120" w:line="360" w:lineRule="auto"/>
    </w:pPr>
    <w:rPr>
      <w:rFonts w:ascii="Arial" w:hAnsi="Arial"/>
      <w:sz w:val="24"/>
    </w:rPr>
  </w:style>
  <w:style w:type="paragraph" w:styleId="1773" w:customStyle="1">
    <w:name w:val="正文11"/>
    <w:next w:val="1774"/>
    <w:uiPriority w:val="0"/>
    <w:qFormat/>
    <w:pPr>
      <w:jc w:val="both"/>
      <w:widowControl w:val="off"/>
    </w:pPr>
    <w:rPr>
      <w:rFonts w:hint="default" w:ascii="Calibri" w:hAnsi="Calibri" w:eastAsia="宋体" w:cs="Times New Roman"/>
      <w:sz w:val="21"/>
      <w:szCs w:val="21"/>
      <w:lang w:val="en-US" w:eastAsia="zh-CN" w:bidi="ar-SA"/>
    </w:rPr>
  </w:style>
  <w:style w:type="paragraph" w:styleId="1774" w:customStyle="1">
    <w:name w:val="正文首行缩进 21"/>
    <w:basedOn w:val="1775"/>
    <w:uiPriority w:val="0"/>
    <w:qFormat/>
    <w:pPr>
      <w:ind w:firstLine="420"/>
    </w:pPr>
  </w:style>
  <w:style w:type="paragraph" w:styleId="1775" w:customStyle="1">
    <w:name w:val="正文文本缩进1"/>
    <w:basedOn w:val="885"/>
    <w:next w:val="1776"/>
    <w:uiPriority w:val="99"/>
    <w:unhideWhenUsed/>
    <w:qFormat/>
    <w:pPr>
      <w:ind w:firstLine="540"/>
      <w:spacing w:line="400" w:lineRule="exact"/>
    </w:pPr>
    <w:rPr>
      <w:sz w:val="24"/>
    </w:rPr>
  </w:style>
  <w:style w:type="paragraph" w:styleId="1776" w:customStyle="1">
    <w:name w:val="寄信人地址1"/>
    <w:basedOn w:val="885"/>
    <w:uiPriority w:val="99"/>
    <w:unhideWhenUsed/>
    <w:qFormat/>
    <w:rPr>
      <w:rFonts w:ascii="Arial" w:hAnsi="Arial"/>
    </w:rPr>
  </w:style>
  <w:style w:type="paragraph" w:styleId="1777" w:customStyle="1">
    <w:name w:val="写作说明1"/>
    <w:basedOn w:val="885"/>
    <w:next w:val="885"/>
    <w:uiPriority w:val="2239"/>
    <w:pPr>
      <w:ind w:left="420" w:hanging="420"/>
      <w:spacing w:line="360" w:lineRule="auto"/>
      <w:tabs>
        <w:tab w:val="left" w:pos="420" w:leader="none"/>
      </w:tabs>
    </w:pPr>
    <w:rPr>
      <w:i/>
      <w:color w:val="0000ff"/>
      <w:szCs w:val="20"/>
      <w:lang w:eastAsia="en-US"/>
    </w:rPr>
  </w:style>
  <w:style w:type="paragraph" w:styleId="1778" w:customStyle="1">
    <w:name w:val="正文（小标题）11"/>
    <w:basedOn w:val="885"/>
    <w:next w:val="885"/>
    <w:uiPriority w:val="4080"/>
    <w:pPr>
      <w:spacing w:line="360" w:lineRule="auto"/>
    </w:pPr>
    <w:rPr>
      <w:rFonts w:ascii="黑体" w:eastAsia="黑体"/>
      <w:color w:val="0000ff"/>
      <w:sz w:val="24"/>
    </w:rPr>
  </w:style>
  <w:style w:type="paragraph" w:styleId="1779" w:customStyle="1">
    <w:name w:val="公司文件样式"/>
    <w:basedOn w:val="885"/>
    <w:uiPriority w:val="1624"/>
    <w:pPr>
      <w:ind w:firstLine="200"/>
      <w:jc w:val="right"/>
    </w:pPr>
    <w:rPr>
      <w:rFonts w:eastAsia="黑体"/>
    </w:rPr>
  </w:style>
  <w:style w:type="paragraph" w:styleId="1780" w:customStyle="1">
    <w:name w:val="答复"/>
    <w:basedOn w:val="885"/>
    <w:uiPriority w:val="0"/>
    <w:qFormat/>
    <w:pPr>
      <w:ind w:firstLine="200"/>
      <w:spacing w:line="360" w:lineRule="auto"/>
    </w:pPr>
    <w:rPr>
      <w:b/>
      <w:sz w:val="24"/>
      <w:szCs w:val="20"/>
    </w:rPr>
  </w:style>
  <w:style w:type="paragraph" w:styleId="1781" w:customStyle="1">
    <w:name w:val="样式 正文缩进正文（首行缩进两字）表正文正文非缩进段1特点identication正文双线TBNet5缩进A..."/>
    <w:basedOn w:val="1070"/>
    <w:uiPriority w:val="2"/>
    <w:qFormat/>
    <w:pPr>
      <w:ind w:firstLine="540"/>
      <w:jc w:val="left"/>
      <w:spacing w:line="360" w:lineRule="auto"/>
    </w:pPr>
    <w:rPr>
      <w:color w:val="000000"/>
      <w:sz w:val="24"/>
    </w:rPr>
  </w:style>
  <w:style w:type="paragraph" w:styleId="1782" w:customStyle="1">
    <w:name w:val="分项"/>
    <w:basedOn w:val="1191"/>
    <w:next w:val="1191"/>
    <w:uiPriority w:val="0"/>
    <w:qFormat/>
    <w:pPr>
      <w:numPr>
        <w:ilvl w:val="0"/>
        <w:numId w:val="25"/>
      </w:numPr>
      <w:ind w:left="0" w:firstLine="0"/>
      <w:spacing w:before="0" w:after="0" w:line="360" w:lineRule="auto"/>
    </w:pPr>
    <w:rPr>
      <w:rFonts w:ascii="CG Times" w:hAnsi="CG Times"/>
      <w:color w:val="0000cc"/>
      <w:sz w:val="24"/>
    </w:rPr>
  </w:style>
  <w:style w:type="paragraph" w:styleId="1783" w:customStyle="1">
    <w:name w:val="xl69"/>
    <w:basedOn w:val="885"/>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84" w:customStyle="1">
    <w:name w:val="zhengwen"/>
    <w:basedOn w:val="885"/>
    <w:uiPriority w:val="6"/>
    <w:qFormat/>
    <w:pPr>
      <w:ind w:firstLine="480"/>
      <w:spacing w:line="360" w:lineRule="auto"/>
    </w:pPr>
    <w:rPr>
      <w:rFonts w:ascii="宋体" w:hAnsi="宋体"/>
      <w:sz w:val="24"/>
    </w:rPr>
  </w:style>
  <w:style w:type="paragraph" w:styleId="1785" w:customStyle="1">
    <w:name w:val="正文2"/>
    <w:basedOn w:val="885"/>
    <w:uiPriority w:val="3"/>
    <w:qFormat/>
    <w:pPr>
      <w:ind w:firstLine="14"/>
      <w:jc w:val="center"/>
      <w:widowControl/>
    </w:pPr>
    <w:rPr>
      <w:rFonts w:ascii="宋体" w:hAnsi="宋体" w:cs="宋体"/>
      <w:b/>
      <w:sz w:val="24"/>
    </w:rPr>
  </w:style>
  <w:style w:type="paragraph" w:styleId="1786" w:customStyle="1">
    <w:name w:val="正文（缩进）2"/>
    <w:basedOn w:val="885"/>
    <w:uiPriority w:val="4080"/>
    <w:qFormat/>
    <w:pPr>
      <w:ind w:firstLine="480"/>
      <w:spacing w:line="360" w:lineRule="auto"/>
    </w:pPr>
    <w:rPr>
      <w:sz w:val="24"/>
    </w:rPr>
  </w:style>
  <w:style w:type="paragraph" w:styleId="1787" w:customStyle="1">
    <w:name w:val="Body Text(ch)1"/>
    <w:basedOn w:val="885"/>
    <w:next w:val="1132"/>
    <w:uiPriority w:val="6"/>
    <w:qFormat/>
    <w:pPr>
      <w:ind w:firstLine="480"/>
      <w:spacing w:line="360" w:lineRule="auto"/>
    </w:pPr>
    <w:rPr>
      <w:sz w:val="24"/>
    </w:rPr>
  </w:style>
  <w:style w:type="paragraph" w:styleId="1788" w:customStyle="1">
    <w:name w:val="样式 正文缩进表正文四号正文非缩进特点缩进ALT+Z标题4首行缩进正文不缩进段1样式3PI正文文字首行..."/>
    <w:basedOn w:val="1070"/>
    <w:uiPriority w:val="2"/>
    <w:qFormat/>
    <w:pPr>
      <w:ind w:firstLine="560"/>
      <w:spacing w:line="360" w:lineRule="auto"/>
    </w:pPr>
    <w:rPr>
      <w:rFonts w:ascii="宋体" w:hAnsi="宋体" w:cs="宋体"/>
      <w:color w:val="000000"/>
      <w:sz w:val="24"/>
    </w:rPr>
  </w:style>
  <w:style w:type="paragraph" w:styleId="1789" w:customStyle="1">
    <w:name w:val="123标题下的小点"/>
    <w:basedOn w:val="885"/>
    <w:uiPriority w:val="3"/>
    <w:qFormat/>
    <w:pPr>
      <w:numPr>
        <w:ilvl w:val="0"/>
        <w:numId w:val="26"/>
      </w:numPr>
      <w:ind w:firstLine="200"/>
      <w:spacing w:line="360" w:lineRule="auto"/>
      <w:tabs>
        <w:tab w:val="left" w:pos="1701" w:leader="none"/>
      </w:tabs>
    </w:pPr>
    <w:rPr>
      <w:rFonts w:ascii="宋体" w:hAnsi="宋体"/>
      <w:sz w:val="20"/>
      <w:szCs w:val="20"/>
    </w:rPr>
  </w:style>
  <w:style w:type="paragraph" w:styleId="1790" w:customStyle="1">
    <w:name w:val="Char Char2 Char"/>
    <w:basedOn w:val="885"/>
    <w:uiPriority w:val="6"/>
    <w:qFormat/>
    <w:pPr>
      <w:ind w:left="390" w:hanging="390"/>
      <w:keepLines/>
      <w:keepNext/>
      <w:pageBreakBefore/>
      <w:tabs>
        <w:tab w:val="left" w:pos="390" w:leader="none"/>
      </w:tabs>
    </w:pPr>
    <w:rPr>
      <w:szCs w:val="20"/>
    </w:rPr>
  </w:style>
  <w:style w:type="paragraph" w:styleId="1791" w:customStyle="1">
    <w:name w:val="pa-67"/>
    <w:basedOn w:val="885"/>
    <w:uiPriority w:val="2"/>
    <w:qFormat/>
    <w:pPr>
      <w:jc w:val="left"/>
      <w:spacing w:line="300" w:lineRule="atLeast"/>
      <w:widowControl/>
    </w:pPr>
    <w:rPr>
      <w:rFonts w:ascii="宋体" w:hAnsi="宋体" w:cs="宋体"/>
      <w:sz w:val="24"/>
    </w:rPr>
  </w:style>
  <w:style w:type="paragraph" w:styleId="1792" w:customStyle="1">
    <w:name w:val="xl113"/>
    <w:basedOn w:val="885"/>
    <w:uiPriority w:val="3"/>
    <w:qFormat/>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793" w:customStyle="1">
    <w:name w:val="1).标题"/>
    <w:next w:val="885"/>
    <w:uiPriority w:val="2"/>
    <w:qFormat/>
    <w:pPr>
      <w:numPr>
        <w:ilvl w:val="3"/>
        <w:numId w:val="16"/>
      </w:numPr>
      <w:spacing w:line="360" w:lineRule="auto"/>
      <w:tabs>
        <w:tab w:val="left" w:pos="1247" w:leader="none"/>
        <w:tab w:val="left" w:pos="1620" w:leader="none"/>
      </w:tabs>
    </w:pPr>
    <w:rPr>
      <w:rFonts w:hint="default" w:ascii="Times New Roman" w:hAnsi="Times New Roman" w:eastAsia="宋体" w:cs="Times New Roman"/>
      <w:bCs/>
      <w:sz w:val="24"/>
      <w:lang w:val="en-US" w:eastAsia="zh-CN" w:bidi="ar-SA"/>
    </w:rPr>
  </w:style>
  <w:style w:type="paragraph" w:styleId="1794" w:customStyle="1">
    <w:name w:val="xl133"/>
    <w:basedOn w:val="885"/>
    <w:uiPriority w:val="3"/>
    <w:qFormat/>
    <w:pPr>
      <w:jc w:val="center"/>
      <w:widowControl/>
      <w:pBdr>
        <w:left w:val="single" w:color="000000" w:sz="8" w:space="0"/>
        <w:right w:val="single" w:color="000000" w:sz="4" w:space="0"/>
      </w:pBdr>
    </w:pPr>
    <w:rPr>
      <w:rFonts w:ascii="宋体" w:hAnsi="宋体" w:cs="宋体"/>
      <w:sz w:val="24"/>
    </w:rPr>
  </w:style>
  <w:style w:type="paragraph" w:styleId="1795" w:customStyle="1">
    <w:name w:val="xl65"/>
    <w:basedOn w:val="885"/>
    <w:uiPriority w:val="3"/>
    <w:qFormat/>
    <w:pPr>
      <w:jc w:val="left"/>
      <w:widowControl/>
    </w:pPr>
    <w:rPr>
      <w:rFonts w:ascii="宋体" w:hAnsi="宋体" w:cs="宋体"/>
      <w:sz w:val="24"/>
    </w:rPr>
  </w:style>
  <w:style w:type="paragraph" w:styleId="1796" w:customStyle="1">
    <w:name w:val="ABC标题下的小点11"/>
    <w:basedOn w:val="885"/>
    <w:uiPriority w:val="4"/>
    <w:qFormat/>
    <w:pPr>
      <w:ind w:left="1260" w:hanging="420"/>
      <w:spacing w:line="360" w:lineRule="auto"/>
      <w:tabs>
        <w:tab w:val="left" w:pos="1260" w:leader="none"/>
      </w:tabs>
    </w:pPr>
    <w:rPr>
      <w:rFonts w:ascii="宋体" w:hAnsi="宋体"/>
      <w:szCs w:val="20"/>
    </w:rPr>
  </w:style>
  <w:style w:type="paragraph" w:styleId="1797" w:customStyle="1">
    <w:name w:val="样式 样式 目录 + 段前: 0.5 行 段后: 0.5 行 + 左侧:  2 字符"/>
    <w:basedOn w:val="1661"/>
    <w:uiPriority w:val="2"/>
    <w:qFormat/>
    <w:pPr>
      <w:jc w:val="center"/>
    </w:pPr>
    <w:rPr>
      <w:b/>
      <w:sz w:val="44"/>
      <w:szCs w:val="44"/>
    </w:rPr>
  </w:style>
  <w:style w:type="paragraph" w:styleId="1798" w:customStyle="1">
    <w:name w:val="xl119"/>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799" w:customStyle="1">
    <w:name w:val="xl127"/>
    <w:basedOn w:val="885"/>
    <w:uiPriority w:val="3"/>
    <w:qFormat/>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800" w:customStyle="1">
    <w:name w:val="main"/>
    <w:basedOn w:val="885"/>
    <w:uiPriority w:val="6"/>
    <w:qFormat/>
    <w:pPr>
      <w:jc w:val="left"/>
      <w:widowControl/>
    </w:pPr>
    <w:rPr>
      <w:rFonts w:ascii="宋体" w:hAnsi="宋体" w:cs="宋体"/>
      <w:sz w:val="24"/>
    </w:rPr>
  </w:style>
  <w:style w:type="paragraph" w:styleId="1801" w:customStyle="1">
    <w:name w:val="xl107"/>
    <w:basedOn w:val="885"/>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02" w:customStyle="1">
    <w:name w:val="汉仪细等线简9BOLD"/>
    <w:basedOn w:val="885"/>
    <w:uiPriority w:val="2028"/>
    <w:qFormat/>
    <w:pPr>
      <w:ind w:firstLine="200"/>
      <w:spacing w:line="240" w:lineRule="atLeast"/>
    </w:pPr>
    <w:rPr>
      <w:rFonts w:ascii="汉仪细等线简" w:eastAsia="汉仪细等线简"/>
      <w:b/>
      <w:bCs/>
      <w:sz w:val="18"/>
      <w:szCs w:val="18"/>
    </w:rPr>
  </w:style>
  <w:style w:type="paragraph" w:styleId="1803" w:customStyle="1">
    <w:name w:val="标题4"/>
    <w:basedOn w:val="1072"/>
    <w:uiPriority w:val="3"/>
    <w:qFormat/>
    <w:pPr>
      <w:numPr>
        <w:ilvl w:val="3"/>
        <w:numId w:val="14"/>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804" w:customStyle="1">
    <w:name w:val="编号1"/>
    <w:basedOn w:val="885"/>
    <w:next w:val="885"/>
    <w:uiPriority w:val="3"/>
    <w:qFormat/>
    <w:pPr>
      <w:numPr>
        <w:ilvl w:val="0"/>
        <w:numId w:val="27"/>
      </w:numPr>
      <w:jc w:val="left"/>
      <w:spacing w:line="360" w:lineRule="auto"/>
      <w:tabs>
        <w:tab w:val="left" w:pos="840" w:leader="none"/>
      </w:tabs>
    </w:pPr>
    <w:rPr>
      <w:sz w:val="24"/>
    </w:rPr>
  </w:style>
  <w:style w:type="paragraph" w:styleId="1805" w:customStyle="1">
    <w:name w:val="方案正文"/>
    <w:basedOn w:val="885"/>
    <w:uiPriority w:val="1718"/>
    <w:qFormat/>
    <w:pPr>
      <w:ind w:right="-210" w:firstLine="560"/>
      <w:spacing w:line="312" w:lineRule="auto"/>
      <w:tabs>
        <w:tab w:val="left" w:pos="8520" w:leader="none"/>
      </w:tabs>
    </w:pPr>
    <w:rPr>
      <w:rFonts w:ascii="仿宋_GB2312" w:eastAsia="仿宋_GB2312"/>
      <w:sz w:val="28"/>
      <w:szCs w:val="20"/>
    </w:rPr>
  </w:style>
  <w:style w:type="paragraph" w:styleId="1806" w:customStyle="1">
    <w:name w:val="公文正文"/>
    <w:next w:val="1146"/>
    <w:uiPriority w:val="0"/>
    <w:qFormat/>
    <w:pPr>
      <w:ind w:left="200" w:firstLine="5832"/>
      <w:jc w:val="both"/>
      <w:widowControl w:val="off"/>
    </w:pPr>
    <w:rPr>
      <w:rFonts w:hint="default" w:ascii="Calibri" w:hAnsi="Calibri" w:eastAsia="宋体" w:cs="Times New Roman"/>
      <w:lang w:val="en-US" w:eastAsia="zh-CN" w:bidi="ar-SA"/>
    </w:rPr>
  </w:style>
  <w:style w:type="paragraph" w:styleId="1807" w:customStyle="1">
    <w:name w:val="样式 小四 段前: 6 磅 段后: 6 磅 行距: 1.5 倍行距"/>
    <w:basedOn w:val="885"/>
    <w:uiPriority w:val="2"/>
    <w:qFormat/>
    <w:pPr>
      <w:ind w:firstLine="480"/>
      <w:spacing w:line="360" w:lineRule="auto"/>
    </w:pPr>
    <w:rPr>
      <w:sz w:val="24"/>
      <w:szCs w:val="20"/>
    </w:rPr>
  </w:style>
  <w:style w:type="paragraph" w:styleId="1808" w:customStyle="1">
    <w:name w:val="newtext"/>
    <w:basedOn w:val="885"/>
    <w:uiPriority w:val="7"/>
    <w:qFormat/>
    <w:pPr>
      <w:ind w:firstLine="420"/>
      <w:jc w:val="left"/>
      <w:spacing w:line="300" w:lineRule="atLeast"/>
      <w:widowControl/>
    </w:pPr>
    <w:rPr>
      <w:rFonts w:ascii="宋体" w:hAnsi="宋体"/>
      <w:szCs w:val="21"/>
    </w:rPr>
  </w:style>
  <w:style w:type="paragraph" w:styleId="1809" w:customStyle="1">
    <w:name w:val="表头文字(同正文大小)1"/>
    <w:basedOn w:val="885"/>
    <w:uiPriority w:val="1624"/>
    <w:qFormat/>
    <w:pPr>
      <w:jc w:val="center"/>
      <w:spacing w:line="264" w:lineRule="auto"/>
    </w:pPr>
    <w:rPr>
      <w:rFonts w:eastAsia="黑体"/>
      <w:szCs w:val="20"/>
      <w:lang w:eastAsia="en-US"/>
    </w:rPr>
  </w:style>
  <w:style w:type="paragraph" w:styleId="1810" w:customStyle="1">
    <w:name w:val="样式 标题 2H22nd levelh22Header 2l2Heading 2 HiddenHeading 2..."/>
    <w:basedOn w:val="1069"/>
    <w:uiPriority w:val="2"/>
    <w:qFormat/>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811" w:customStyle="1">
    <w:name w:val="方框标题2"/>
    <w:basedOn w:val="885"/>
    <w:next w:val="885"/>
    <w:uiPriority w:val="1664"/>
    <w:pPr>
      <w:numPr>
        <w:ilvl w:val="0"/>
        <w:numId w:val="28"/>
      </w:numPr>
      <w:spacing w:line="360" w:lineRule="auto"/>
      <w:tabs>
        <w:tab w:val="left" w:pos="420" w:leader="none"/>
      </w:tabs>
    </w:pPr>
    <w:rPr>
      <w:rFonts w:eastAsia="黑体"/>
    </w:rPr>
  </w:style>
  <w:style w:type="paragraph" w:styleId="1812" w:customStyle="1">
    <w:name w:val="xl77"/>
    <w:basedOn w:val="885"/>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13" w:customStyle="1">
    <w:name w:val="表内文字2"/>
    <w:uiPriority w:val="1624"/>
    <w:qFormat/>
    <w:rPr>
      <w:rFonts w:hint="default" w:ascii="Times New Roman" w:hAnsi="Times New Roman" w:eastAsia="宋体" w:cs="Times New Roman"/>
      <w:sz w:val="21"/>
      <w:lang w:val="en-US" w:eastAsia="zh-CN" w:bidi="ar-SA"/>
    </w:rPr>
  </w:style>
  <w:style w:type="paragraph" w:styleId="1814" w:customStyle="1">
    <w:name w:val="Table Numbers"/>
    <w:basedOn w:val="885"/>
    <w:next w:val="885"/>
    <w:uiPriority w:val="6"/>
    <w:pPr>
      <w:ind w:firstLine="200"/>
      <w:jc w:val="center"/>
      <w:spacing w:line="360" w:lineRule="auto"/>
    </w:pPr>
    <w:rPr>
      <w:rFonts w:ascii="宋体" w:hAnsi="宋体"/>
      <w:sz w:val="20"/>
    </w:rPr>
  </w:style>
  <w:style w:type="paragraph" w:styleId="1815" w:customStyle="1">
    <w:name w:val="注×："/>
    <w:uiPriority w:val="4081"/>
    <w:qFormat/>
    <w:pPr>
      <w:ind w:left="900" w:hanging="500"/>
      <w:jc w:val="both"/>
      <w:widowControl w:val="off"/>
      <w:tabs>
        <w:tab w:val="left" w:pos="425" w:leader="none"/>
        <w:tab w:val="left" w:pos="630" w:leader="none"/>
      </w:tabs>
    </w:pPr>
    <w:rPr>
      <w:rFonts w:hint="default" w:ascii="宋体" w:hAnsi="Times New Roman" w:eastAsia="宋体" w:cs="Times New Roman"/>
      <w:sz w:val="18"/>
      <w:lang w:val="en-US" w:eastAsia="zh-CN" w:bidi="ar-SA"/>
    </w:rPr>
  </w:style>
  <w:style w:type="paragraph" w:styleId="1816" w:customStyle="1">
    <w:name w:val="xl92"/>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17" w:customStyle="1">
    <w:name w:val="ABC标题下的小点"/>
    <w:basedOn w:val="885"/>
    <w:uiPriority w:val="4"/>
    <w:qFormat/>
    <w:pPr>
      <w:numPr>
        <w:ilvl w:val="1"/>
        <w:numId w:val="29"/>
      </w:numPr>
      <w:ind w:firstLine="200"/>
      <w:spacing w:line="360" w:lineRule="auto"/>
      <w:tabs>
        <w:tab w:val="left" w:pos="1260" w:leader="none"/>
      </w:tabs>
    </w:pPr>
    <w:rPr>
      <w:rFonts w:ascii="宋体" w:hAnsi="宋体"/>
      <w:sz w:val="20"/>
      <w:szCs w:val="20"/>
    </w:rPr>
  </w:style>
  <w:style w:type="paragraph" w:styleId="1818" w:customStyle="1">
    <w:name w:val="模板正文"/>
    <w:basedOn w:val="1176"/>
    <w:uiPriority w:val="1718"/>
    <w:pPr>
      <w:ind w:firstLine="480"/>
    </w:pPr>
    <w:rPr>
      <w:rFonts w:ascii="宋体" w:hAnsi="宋体"/>
      <w:lang w:val="en-GB"/>
    </w:rPr>
  </w:style>
  <w:style w:type="paragraph" w:styleId="1819" w:customStyle="1">
    <w:name w:val="正文 1"/>
    <w:basedOn w:val="885"/>
    <w:uiPriority w:val="2"/>
    <w:pPr>
      <w:ind w:left="1134" w:firstLine="200"/>
      <w:spacing w:line="360" w:lineRule="auto"/>
    </w:pPr>
    <w:rPr>
      <w:szCs w:val="21"/>
    </w:rPr>
  </w:style>
  <w:style w:type="paragraph" w:styleId="1820" w:customStyle="1">
    <w:name w:val="Address"/>
    <w:basedOn w:val="885"/>
    <w:next w:val="885"/>
    <w:uiPriority w:val="0"/>
    <w:qFormat/>
    <w:pPr>
      <w:jc w:val="left"/>
    </w:pPr>
    <w:rPr>
      <w:i/>
      <w:sz w:val="24"/>
      <w:szCs w:val="20"/>
    </w:rPr>
  </w:style>
  <w:style w:type="paragraph" w:styleId="1821" w:customStyle="1">
    <w:name w:val="xl114"/>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22" w:customStyle="1">
    <w:name w:val="編號-一"/>
    <w:basedOn w:val="885"/>
    <w:next w:val="885"/>
    <w:uiPriority w:val="2"/>
    <w:pPr>
      <w:numPr>
        <w:ilvl w:val="0"/>
        <w:numId w:val="30"/>
      </w:numPr>
      <w:ind w:left="73" w:hanging="357"/>
      <w:jc w:val="left"/>
      <w:outlineLvl w:val="0"/>
    </w:pPr>
    <w:rPr>
      <w:rFonts w:ascii="DFKai-SB" w:eastAsia="DFKai-SB"/>
      <w:sz w:val="32"/>
      <w:lang w:eastAsia="zh-TW"/>
    </w:rPr>
  </w:style>
  <w:style w:type="paragraph" w:styleId="1823" w:customStyle="1">
    <w:name w:val="CM140"/>
    <w:basedOn w:val="885"/>
    <w:next w:val="885"/>
    <w:uiPriority w:val="3"/>
    <w:pPr>
      <w:jc w:val="left"/>
    </w:pPr>
    <w:rPr>
      <w:rFonts w:ascii="EPKJJF+DFPHeiW5" w:eastAsia="EPKJJF+DFPHeiW5" w:cs="EPKJJF+DFPHeiW5"/>
      <w:sz w:val="24"/>
    </w:rPr>
  </w:style>
  <w:style w:type="paragraph" w:styleId="1824" w:customStyle="1">
    <w:name w:val="xl96"/>
    <w:basedOn w:val="885"/>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25" w:customStyle="1">
    <w:name w:val="Char Char 字元 字元 字元 Char Char Char Char"/>
    <w:basedOn w:val="885"/>
    <w:uiPriority w:val="6"/>
    <w:pPr>
      <w:ind w:firstLine="200"/>
      <w:spacing w:line="360" w:lineRule="auto"/>
    </w:pPr>
    <w:rPr>
      <w:sz w:val="24"/>
      <w:szCs w:val="20"/>
    </w:rPr>
  </w:style>
  <w:style w:type="paragraph" w:styleId="1826" w:customStyle="1">
    <w:name w:val="表格"/>
    <w:basedOn w:val="885"/>
    <w:uiPriority w:val="0"/>
    <w:qFormat/>
    <w:pPr>
      <w:ind w:left="992" w:hanging="992"/>
      <w:jc w:val="center"/>
      <w:widowControl/>
    </w:pPr>
    <w:rPr>
      <w:rFonts w:cs="宋体"/>
      <w:bCs/>
    </w:rPr>
  </w:style>
  <w:style w:type="paragraph" w:styleId="1827" w:customStyle="1">
    <w:name w:val="方框下的123标题"/>
    <w:basedOn w:val="885"/>
    <w:uiPriority w:val="1248"/>
    <w:pPr>
      <w:numPr>
        <w:ilvl w:val="0"/>
        <w:numId w:val="31"/>
      </w:numPr>
      <w:ind w:firstLine="200"/>
      <w:spacing w:line="360" w:lineRule="auto"/>
      <w:tabs>
        <w:tab w:val="left" w:pos="840" w:leader="none"/>
      </w:tabs>
    </w:pPr>
    <w:rPr>
      <w:sz w:val="20"/>
    </w:rPr>
  </w:style>
  <w:style w:type="paragraph" w:styleId="1828" w:customStyle="1">
    <w:name w:val="Char1 Char Char Char"/>
    <w:basedOn w:val="885"/>
    <w:uiPriority w:val="6"/>
    <w:qFormat/>
    <w:pPr>
      <w:ind w:firstLine="200"/>
    </w:pPr>
    <w:rPr>
      <w:rFonts w:ascii="Tahoma" w:hAnsi="Tahoma"/>
      <w:sz w:val="24"/>
      <w:szCs w:val="20"/>
    </w:rPr>
  </w:style>
  <w:style w:type="paragraph" w:styleId="1829" w:customStyle="1">
    <w:name w:val="Item List in Table"/>
    <w:basedOn w:val="885"/>
    <w:uiPriority w:val="6"/>
    <w:pPr>
      <w:numPr>
        <w:ilvl w:val="0"/>
        <w:numId w:val="32"/>
      </w:numPr>
      <w:jc w:val="left"/>
      <w:spacing w:before="80" w:after="80" w:line="240" w:lineRule="atLeast"/>
      <w:widowControl/>
      <w:tabs>
        <w:tab w:val="left" w:pos="170" w:leader="none"/>
      </w:tabs>
    </w:pPr>
    <w:rPr>
      <w:rFonts w:hint="eastAsia" w:cs="Arial"/>
      <w:szCs w:val="21"/>
    </w:rPr>
  </w:style>
  <w:style w:type="paragraph" w:styleId="1830" w:customStyle="1">
    <w:name w:val="表中文字"/>
    <w:basedOn w:val="885"/>
    <w:uiPriority w:val="1624"/>
    <w:qFormat/>
    <w:pPr>
      <w:ind w:left="992" w:hanging="992"/>
    </w:pPr>
  </w:style>
  <w:style w:type="paragraph" w:styleId="1831" w:customStyle="1">
    <w:name w:val="图"/>
    <w:basedOn w:val="1176"/>
    <w:uiPriority w:val="1"/>
    <w:qFormat/>
    <w:pPr>
      <w:ind w:firstLine="0"/>
      <w:jc w:val="center"/>
      <w:spacing w:before="156" w:after="156"/>
    </w:pPr>
    <w:rPr>
      <w:szCs w:val="20"/>
    </w:rPr>
  </w:style>
  <w:style w:type="paragraph" w:styleId="1832" w:customStyle="1">
    <w:name w:val="写作样例"/>
    <w:basedOn w:val="885"/>
    <w:uiPriority w:val="1667"/>
    <w:qFormat/>
    <w:pPr>
      <w:jc w:val="left"/>
      <w:spacing w:line="360" w:lineRule="auto"/>
    </w:pPr>
    <w:rPr>
      <w:color w:val="800080"/>
      <w:szCs w:val="21"/>
    </w:rPr>
  </w:style>
  <w:style w:type="paragraph" w:styleId="1833" w:customStyle="1">
    <w:name w:val="font17"/>
    <w:basedOn w:val="885"/>
    <w:uiPriority w:val="6"/>
    <w:pPr>
      <w:jc w:val="left"/>
      <w:widowControl/>
    </w:pPr>
    <w:rPr>
      <w:rFonts w:ascii="宋体" w:hAnsi="宋体" w:cs="宋体"/>
      <w:sz w:val="22"/>
      <w:szCs w:val="22"/>
    </w:rPr>
  </w:style>
  <w:style w:type="paragraph" w:styleId="1834" w:customStyle="1">
    <w:name w:val="CM76"/>
    <w:basedOn w:val="1198"/>
    <w:next w:val="1198"/>
    <w:uiPriority w:val="3"/>
    <w:qFormat/>
    <w:pPr>
      <w:spacing w:after="720"/>
    </w:pPr>
    <w:rPr>
      <w:rFonts w:ascii="oúì." w:eastAsia="oúì." w:cs="Times New Roman"/>
      <w:color w:val="000000"/>
    </w:rPr>
  </w:style>
  <w:style w:type="paragraph" w:styleId="1835" w:customStyle="1">
    <w:name w:val="正文空2格  1."/>
    <w:basedOn w:val="885"/>
    <w:uiPriority w:val="0"/>
    <w:qFormat/>
    <w:pPr>
      <w:ind w:firstLine="480"/>
      <w:spacing w:line="360" w:lineRule="auto"/>
    </w:pPr>
    <w:rPr>
      <w:rFonts w:ascii="宋体" w:eastAsia="仿宋" w:cs="宋体"/>
      <w:sz w:val="28"/>
      <w:szCs w:val="20"/>
    </w:rPr>
  </w:style>
  <w:style w:type="paragraph" w:styleId="1836" w:customStyle="1">
    <w:name w:val="样式11"/>
    <w:basedOn w:val="885"/>
    <w:uiPriority w:val="3"/>
    <w:qFormat/>
    <w:pPr>
      <w:spacing w:line="360" w:lineRule="auto"/>
      <w:widowControl/>
    </w:pPr>
    <w:rPr>
      <w:rFonts w:ascii="宋体" w:hAnsi="宋体"/>
      <w:bCs/>
      <w:szCs w:val="21"/>
    </w:rPr>
  </w:style>
  <w:style w:type="paragraph" w:styleId="1837" w:customStyle="1">
    <w:name w:val="默认段落字体 Para Char Char Char Char Char Char Char Char Char Char"/>
    <w:basedOn w:val="885"/>
    <w:uiPriority w:val="1723"/>
    <w:qFormat/>
    <w:pPr>
      <w:ind w:firstLine="200"/>
    </w:pPr>
    <w:rPr>
      <w:rFonts w:ascii="Tahoma" w:hAnsi="Tahoma"/>
      <w:sz w:val="24"/>
      <w:szCs w:val="20"/>
    </w:rPr>
  </w:style>
  <w:style w:type="paragraph" w:styleId="1838" w:customStyle="1">
    <w:name w:val="表头文字(同正文大小)"/>
    <w:basedOn w:val="885"/>
    <w:uiPriority w:val="1624"/>
    <w:pPr>
      <w:jc w:val="center"/>
      <w:spacing w:line="264" w:lineRule="auto"/>
    </w:pPr>
    <w:rPr>
      <w:rFonts w:eastAsia="黑体"/>
      <w:szCs w:val="20"/>
      <w:lang w:eastAsia="en-US"/>
    </w:rPr>
  </w:style>
  <w:style w:type="paragraph" w:styleId="1839" w:customStyle="1">
    <w:name w:val="Formule"/>
    <w:basedOn w:val="885"/>
    <w:uiPriority w:val="7"/>
    <w:pPr>
      <w:jc w:val="center"/>
      <w:widowControl/>
    </w:pPr>
    <w:rPr>
      <w:color w:val="000000"/>
      <w:sz w:val="24"/>
      <w:szCs w:val="20"/>
      <w:lang w:val="fr-FR" w:eastAsia="fr-FR"/>
    </w:rPr>
  </w:style>
  <w:style w:type="paragraph" w:styleId="1840" w:customStyle="1">
    <w:name w:val="方框下的ABC标题"/>
    <w:basedOn w:val="885"/>
    <w:next w:val="885"/>
    <w:uiPriority w:val="1248"/>
    <w:qFormat/>
    <w:pPr>
      <w:spacing w:line="360" w:lineRule="auto"/>
    </w:pPr>
    <w:rPr>
      <w:rFonts w:hAnsi="宋体"/>
    </w:rPr>
  </w:style>
  <w:style w:type="paragraph" w:styleId="1841" w:customStyle="1">
    <w:name w:val="（一）"/>
    <w:basedOn w:val="1557"/>
    <w:uiPriority w:val="4080"/>
    <w:pPr>
      <w:numPr>
        <w:ilvl w:val="1"/>
        <w:numId w:val="16"/>
      </w:numPr>
      <w:tabs>
        <w:tab w:val="left" w:pos="567" w:leader="none"/>
      </w:tabs>
    </w:pPr>
  </w:style>
  <w:style w:type="paragraph" w:styleId="1842" w:customStyle="1">
    <w:name w:val="技术报告图标题"/>
    <w:basedOn w:val="1471"/>
    <w:next w:val="1471"/>
    <w:uiPriority w:val="1578"/>
    <w:pPr>
      <w:numPr>
        <w:ilvl w:val="4"/>
        <w:numId w:val="11"/>
      </w:numPr>
      <w:jc w:val="center"/>
      <w:spacing w:before="156"/>
      <w:tabs>
        <w:tab w:val="left" w:pos="1620" w:leader="none"/>
      </w:tabs>
    </w:pPr>
    <w:rPr>
      <w:rFonts w:ascii="楷体_GB2312" w:eastAsia="楷体_GB2312"/>
      <w:b/>
      <w:sz w:val="28"/>
    </w:rPr>
  </w:style>
  <w:style w:type="paragraph" w:styleId="1843" w:customStyle="1">
    <w:name w:val="ABC标题下的小点2"/>
    <w:basedOn w:val="885"/>
    <w:uiPriority w:val="4"/>
    <w:qFormat/>
    <w:pPr>
      <w:ind w:left="1260" w:hanging="420"/>
      <w:spacing w:line="360" w:lineRule="auto"/>
      <w:tabs>
        <w:tab w:val="left" w:pos="1260" w:leader="none"/>
      </w:tabs>
    </w:pPr>
    <w:rPr>
      <w:rFonts w:ascii="宋体" w:hAnsi="宋体"/>
      <w:szCs w:val="20"/>
    </w:rPr>
  </w:style>
  <w:style w:type="paragraph" w:styleId="1844" w:customStyle="1">
    <w:name w:val="Chapter Subtitle"/>
    <w:basedOn w:val="885"/>
    <w:next w:val="1115"/>
    <w:uiPriority w:val="6"/>
    <w:pPr>
      <w:ind w:firstLine="200"/>
      <w:jc w:val="center"/>
      <w:keepLines/>
      <w:keepNext/>
      <w:spacing w:line="300" w:lineRule="exact"/>
    </w:pPr>
    <w:rPr>
      <w:rFonts w:ascii="宋体" w:hAnsi="Tms Rmn"/>
      <w:spacing w:val="2"/>
      <w:sz w:val="24"/>
      <w:szCs w:val="20"/>
    </w:rPr>
  </w:style>
  <w:style w:type="paragraph" w:styleId="1845" w:customStyle="1">
    <w:name w:val="pa-59"/>
    <w:basedOn w:val="885"/>
    <w:uiPriority w:val="2"/>
    <w:qFormat/>
    <w:pPr>
      <w:ind w:firstLine="420"/>
      <w:spacing w:line="300" w:lineRule="atLeast"/>
      <w:widowControl/>
    </w:pPr>
    <w:rPr>
      <w:rFonts w:ascii="宋体" w:hAnsi="宋体" w:cs="宋体"/>
      <w:sz w:val="24"/>
    </w:rPr>
  </w:style>
  <w:style w:type="paragraph" w:styleId="1846" w:customStyle="1">
    <w:name w:val="正文（缩进）4"/>
    <w:basedOn w:val="885"/>
    <w:uiPriority w:val="4080"/>
    <w:qFormat/>
    <w:pPr>
      <w:ind w:firstLine="480"/>
      <w:spacing w:line="360" w:lineRule="auto"/>
    </w:pPr>
    <w:rPr>
      <w:sz w:val="24"/>
    </w:rPr>
  </w:style>
  <w:style w:type="paragraph" w:styleId="1847" w:customStyle="1">
    <w:name w:val="1.1d"/>
    <w:basedOn w:val="885"/>
    <w:uiPriority w:val="3"/>
    <w:qFormat/>
    <w:pPr>
      <w:ind w:left="840" w:firstLine="420"/>
    </w:pPr>
    <w:rPr>
      <w:sz w:val="24"/>
    </w:rPr>
  </w:style>
  <w:style w:type="paragraph" w:styleId="1848" w:customStyle="1">
    <w:name w:val="样式 样式 正文（缩进） + 首行缩进:  2 字符 + 首行缩进:  2 字符2"/>
    <w:basedOn w:val="885"/>
    <w:uiPriority w:val="2"/>
    <w:qFormat/>
    <w:pPr>
      <w:ind w:firstLine="200"/>
      <w:spacing w:line="360" w:lineRule="auto"/>
    </w:pPr>
    <w:rPr>
      <w:sz w:val="24"/>
      <w:szCs w:val="20"/>
    </w:rPr>
  </w:style>
  <w:style w:type="paragraph" w:styleId="1849" w:customStyle="1">
    <w:name w:val="xl98"/>
    <w:basedOn w:val="885"/>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850" w:customStyle="1">
    <w:name w:val="Table Text"/>
    <w:uiPriority w:val="6"/>
    <w:qFormat/>
    <w:pPr>
      <w:jc w:val="center"/>
      <w:spacing w:before="143" w:after="80"/>
    </w:pPr>
    <w:rPr>
      <w:rFonts w:hint="default" w:ascii="仿宋_GB2312" w:hAnsi="宋体" w:eastAsia="仿宋_GB2312" w:cs="Times New Roman"/>
      <w:sz w:val="24"/>
      <w:lang w:val="en-US" w:eastAsia="zh-CN" w:bidi="ar-SA"/>
    </w:rPr>
  </w:style>
  <w:style w:type="paragraph" w:styleId="1851" w:customStyle="1">
    <w:name w:val="示意图说明1"/>
    <w:basedOn w:val="885"/>
    <w:next w:val="885"/>
    <w:uiPriority w:val="1391"/>
    <w:qFormat/>
    <w:pPr>
      <w:jc w:val="center"/>
      <w:spacing w:line="360" w:lineRule="auto"/>
    </w:pPr>
    <w:rPr>
      <w:rFonts w:eastAsia="黑体"/>
      <w:szCs w:val="20"/>
      <w:lang w:eastAsia="en-US"/>
    </w:rPr>
  </w:style>
  <w:style w:type="paragraph" w:styleId="1852" w:customStyle="1">
    <w:name w:val="标书正文格式"/>
    <w:uiPriority w:val="0"/>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853" w:customStyle="1">
    <w:name w:val="图案标题"/>
    <w:basedOn w:val="885"/>
    <w:uiPriority w:val="1664"/>
    <w:pPr>
      <w:ind w:left="700" w:hanging="500"/>
      <w:spacing w:line="312" w:lineRule="auto"/>
      <w:tabs>
        <w:tab w:val="left" w:pos="1200" w:leader="none"/>
      </w:tabs>
    </w:pPr>
    <w:rPr>
      <w:sz w:val="24"/>
      <w:szCs w:val="20"/>
    </w:rPr>
  </w:style>
  <w:style w:type="paragraph" w:styleId="1854" w:customStyle="1">
    <w:name w:val="xl95"/>
    <w:basedOn w:val="885"/>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55" w:customStyle="1">
    <w:name w:val="表格文字"/>
    <w:basedOn w:val="885"/>
    <w:uiPriority w:val="1624"/>
    <w:pPr>
      <w:ind w:firstLine="14"/>
      <w:widowControl/>
    </w:pPr>
    <w:rPr>
      <w:rFonts w:ascii="宋体" w:hAnsi="宋体" w:cs="宋体"/>
      <w:bCs/>
      <w:szCs w:val="18"/>
    </w:rPr>
  </w:style>
  <w:style w:type="paragraph" w:styleId="1856" w:customStyle="1">
    <w:name w:val="项目符号1 Char"/>
    <w:basedOn w:val="885"/>
    <w:uiPriority w:val="1970"/>
    <w:pPr>
      <w:numPr>
        <w:ilvl w:val="0"/>
        <w:numId w:val="33"/>
      </w:numPr>
      <w:jc w:val="left"/>
      <w:spacing w:line="360" w:lineRule="auto"/>
      <w:tabs>
        <w:tab w:val="left" w:pos="420" w:leader="none"/>
      </w:tabs>
    </w:pPr>
    <w:rPr>
      <w:sz w:val="24"/>
    </w:rPr>
  </w:style>
  <w:style w:type="paragraph" w:styleId="1857" w:customStyle="1">
    <w:name w:val="样式 标题 3Heading 3 - oldH3Level 3 HeadHeadingh33rd levellev...1"/>
    <w:basedOn w:val="1071"/>
    <w:uiPriority w:val="2"/>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858" w:customStyle="1">
    <w:name w:val="汉议细等线简8"/>
    <w:uiPriority w:val="2028"/>
    <w:pPr>
      <w:jc w:val="both"/>
      <w:spacing w:line="260" w:lineRule="atLeast"/>
      <w:widowControl w:val="off"/>
    </w:pPr>
    <w:rPr>
      <w:rFonts w:hint="default" w:ascii="汉仪细等线简" w:hAnsi="Times New Roman" w:eastAsia="汉仪细等线简" w:cs="Times New Roman"/>
      <w:color w:val="000000"/>
      <w:sz w:val="16"/>
      <w:szCs w:val="16"/>
      <w:lang w:val="en-US" w:eastAsia="zh-CN" w:bidi="ar-SA"/>
    </w:rPr>
  </w:style>
  <w:style w:type="paragraph" w:styleId="1859" w:customStyle="1">
    <w:name w:val="表内文字11"/>
    <w:basedOn w:val="885"/>
    <w:uiPriority w:val="1624"/>
    <w:qFormat/>
    <w:pPr>
      <w:jc w:val="center"/>
      <w:spacing w:line="312" w:lineRule="auto"/>
    </w:pPr>
    <w:rPr>
      <w:color w:val="000000"/>
      <w:szCs w:val="20"/>
    </w:rPr>
  </w:style>
  <w:style w:type="paragraph" w:styleId="1860" w:customStyle="1">
    <w:name w:val="font5"/>
    <w:basedOn w:val="885"/>
    <w:uiPriority w:val="6"/>
    <w:qFormat/>
    <w:pPr>
      <w:jc w:val="left"/>
      <w:widowControl/>
    </w:pPr>
    <w:rPr>
      <w:rFonts w:ascii="宋体" w:hAnsi="宋体" w:cs="宋体"/>
      <w:sz w:val="18"/>
      <w:szCs w:val="18"/>
    </w:rPr>
  </w:style>
  <w:style w:type="paragraph" w:styleId="1861" w:customStyle="1">
    <w:name w:val="样式51"/>
    <w:basedOn w:val="1625"/>
    <w:uiPriority w:val="3"/>
    <w:qFormat/>
    <w:pPr>
      <w:numPr>
        <w:ilvl w:val="0"/>
        <w:numId w:val="0"/>
      </w:numPr>
      <w:ind w:left="360" w:hanging="360"/>
      <w:tabs>
        <w:tab w:val="left" w:pos="360" w:leader="none"/>
      </w:tabs>
    </w:pPr>
  </w:style>
  <w:style w:type="paragraph" w:styleId="1862" w:customStyle="1">
    <w:name w:val="xl123"/>
    <w:basedOn w:val="885"/>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863" w:customStyle="1">
    <w:name w:val="T"/>
    <w:basedOn w:val="1160"/>
    <w:uiPriority w:val="1"/>
    <w:qFormat/>
    <w:pPr>
      <w:ind w:left="960" w:hanging="480"/>
      <w:jc w:val="center"/>
      <w:spacing w:line="440" w:lineRule="exact"/>
    </w:pPr>
    <w:rPr>
      <w:rFonts w:ascii="宋体" w:hAnsi="宋体"/>
    </w:rPr>
  </w:style>
  <w:style w:type="paragraph" w:styleId="1864" w:customStyle="1">
    <w:name w:val="简单回函地址"/>
    <w:basedOn w:val="885"/>
    <w:uiPriority w:val="1389"/>
    <w:qFormat/>
    <w:pPr>
      <w:ind w:firstLine="200"/>
    </w:pPr>
    <w:rPr>
      <w:rFonts w:ascii="宋体" w:hAnsi="宋体"/>
      <w:color w:val="000000"/>
      <w:szCs w:val="21"/>
    </w:rPr>
  </w:style>
  <w:style w:type="paragraph" w:styleId="1865" w:customStyle="1">
    <w:name w:val="技术报告正文11"/>
    <w:basedOn w:val="885"/>
    <w:uiPriority w:val="1578"/>
    <w:pPr>
      <w:ind w:firstLine="666"/>
      <w:spacing w:line="440" w:lineRule="exact"/>
    </w:pPr>
    <w:rPr>
      <w:rFonts w:cs="Arial"/>
      <w:sz w:val="28"/>
    </w:rPr>
  </w:style>
  <w:style w:type="paragraph" w:styleId="1866" w:customStyle="1">
    <w:name w:val="xl115"/>
    <w:basedOn w:val="885"/>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67" w:customStyle="1">
    <w:name w:val="Coms Alinea"/>
    <w:uiPriority w:val="0"/>
    <w:pPr>
      <w:widowControl w:val="off"/>
    </w:pPr>
    <w:rPr>
      <w:rFonts w:hint="default" w:ascii="Arial" w:hAnsi="Arial" w:eastAsia="宋体" w:cs="Arial"/>
      <w:lang w:val="en-US" w:eastAsia="zh-CN" w:bidi="ar-SA"/>
    </w:rPr>
  </w:style>
  <w:style w:type="paragraph" w:styleId="1868" w:customStyle="1">
    <w:name w:val="方案-正文"/>
    <w:basedOn w:val="885"/>
    <w:uiPriority w:val="2"/>
    <w:qFormat/>
    <w:pPr>
      <w:ind w:firstLine="560"/>
      <w:spacing w:line="360" w:lineRule="auto"/>
    </w:pPr>
    <w:rPr>
      <w:rFonts w:ascii="仿宋_GB2312" w:hAnsi="仿宋_GB2312" w:eastAsia="仿宋_GB2312"/>
      <w:sz w:val="28"/>
    </w:rPr>
  </w:style>
  <w:style w:type="paragraph" w:styleId="1869" w:customStyle="1">
    <w:name w:val="xl103"/>
    <w:basedOn w:val="885"/>
    <w:uiPriority w:val="3"/>
    <w:qFormat/>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70" w:customStyle="1">
    <w:name w:val="示意图标题"/>
    <w:basedOn w:val="885"/>
    <w:uiPriority w:val="1391"/>
    <w:qFormat/>
    <w:pPr>
      <w:jc w:val="center"/>
      <w:spacing w:line="360" w:lineRule="auto"/>
    </w:pPr>
    <w:rPr>
      <w:rFonts w:eastAsia="黑体"/>
    </w:rPr>
  </w:style>
  <w:style w:type="paragraph" w:styleId="1871" w:customStyle="1">
    <w:name w:val="基本文字 Char"/>
    <w:basedOn w:val="885"/>
    <w:uiPriority w:val="1624"/>
    <w:qFormat/>
    <w:pPr>
      <w:ind w:firstLine="540"/>
      <w:spacing w:line="400" w:lineRule="atLeast"/>
    </w:pPr>
    <w:rPr>
      <w:sz w:val="24"/>
      <w:szCs w:val="20"/>
    </w:rPr>
  </w:style>
  <w:style w:type="paragraph" w:styleId="1872" w:customStyle="1">
    <w:name w:val="模板正文 Char"/>
    <w:basedOn w:val="1176"/>
    <w:uiPriority w:val="1718"/>
    <w:qFormat/>
    <w:pPr>
      <w:ind w:firstLine="700"/>
    </w:pPr>
    <w:rPr>
      <w:rFonts w:ascii="Arial Narrow" w:hAnsi="Arial Narrow"/>
      <w:sz w:val="28"/>
      <w:szCs w:val="28"/>
    </w:rPr>
  </w:style>
  <w:style w:type="paragraph" w:styleId="1873" w:customStyle="1">
    <w:name w:val="xl106"/>
    <w:basedOn w:val="885"/>
    <w:uiPriority w:val="3"/>
    <w:pPr>
      <w:jc w:val="right"/>
      <w:widowControl/>
    </w:pPr>
    <w:rPr>
      <w:rFonts w:ascii="宋体" w:hAnsi="宋体" w:cs="宋体"/>
      <w:color w:val="000000"/>
      <w:sz w:val="24"/>
    </w:rPr>
  </w:style>
  <w:style w:type="paragraph" w:styleId="1874" w:customStyle="1">
    <w:name w:val="样式71"/>
    <w:basedOn w:val="1510"/>
    <w:uiPriority w:val="3"/>
    <w:pPr>
      <w:ind w:left="900"/>
      <w:tabs>
        <w:tab w:val="left" w:pos="900" w:leader="none"/>
      </w:tabs>
    </w:pPr>
  </w:style>
  <w:style w:type="paragraph" w:styleId="1875" w:customStyle="1">
    <w:name w:val="1d"/>
    <w:basedOn w:val="885"/>
    <w:uiPriority w:val="0"/>
    <w:qFormat/>
    <w:pPr>
      <w:ind w:left="420" w:firstLine="420"/>
    </w:pPr>
    <w:rPr>
      <w:rFonts w:ascii="宋体" w:hAnsi="宋体"/>
      <w:sz w:val="24"/>
    </w:rPr>
  </w:style>
  <w:style w:type="paragraph" w:styleId="1876" w:customStyle="1">
    <w:name w:val="Table Contents"/>
    <w:basedOn w:val="885"/>
    <w:uiPriority w:val="6"/>
    <w:qFormat/>
    <w:pPr>
      <w:ind w:firstLine="200"/>
      <w:suppressLineNumbers/>
    </w:pPr>
    <w:rPr>
      <w:lang w:eastAsia="ar-SA"/>
    </w:rPr>
  </w:style>
  <w:style w:type="paragraph" w:styleId="1877" w:customStyle="1">
    <w:name w:val="Bullet1"/>
    <w:basedOn w:val="1102"/>
    <w:uiPriority w:val="6"/>
    <w:pPr>
      <w:ind w:left="840" w:right="-360" w:hanging="420"/>
      <w:jc w:val="left"/>
      <w:spacing w:line="280" w:lineRule="exact"/>
      <w:widowControl/>
      <w:tabs>
        <w:tab w:val="left" w:pos="840" w:leader="none"/>
      </w:tabs>
    </w:pPr>
    <w:rPr>
      <w:rFonts w:ascii="Arial" w:hAnsi="Arial" w:cs="Arial"/>
      <w:color w:val="000000"/>
      <w:sz w:val="20"/>
      <w:lang w:eastAsia="en-US"/>
    </w:rPr>
  </w:style>
  <w:style w:type="paragraph" w:styleId="1878" w:customStyle="1">
    <w:name w:val="编号"/>
    <w:uiPriority w:val="0"/>
    <w:pPr>
      <w:numPr>
        <w:ilvl w:val="0"/>
        <w:numId w:val="34"/>
      </w:numPr>
      <w:spacing w:line="300" w:lineRule="auto"/>
      <w:tabs>
        <w:tab w:val="left" w:pos="780" w:leader="none"/>
      </w:tabs>
    </w:pPr>
    <w:rPr>
      <w:rFonts w:hint="default" w:ascii="宋体" w:hAnsi="宋体" w:eastAsia="宋体" w:cs="Times New Roman"/>
      <w:bCs/>
      <w:sz w:val="24"/>
      <w:szCs w:val="24"/>
      <w:lang w:val="en-US" w:eastAsia="zh-CN" w:bidi="ar-SA"/>
    </w:rPr>
  </w:style>
  <w:style w:type="paragraph" w:styleId="1879" w:customStyle="1">
    <w:name w:val="样式 标题 2 + 右侧:  1 字符1"/>
    <w:basedOn w:val="1069"/>
    <w:uiPriority w:val="2"/>
    <w:qFormat/>
    <w:pPr>
      <w:jc w:val="left"/>
      <w:spacing w:before="156" w:after="156" w:line="360" w:lineRule="auto"/>
    </w:pPr>
    <w:rPr>
      <w:rFonts w:ascii="Times New Roman" w:hAnsi="Times New Roman" w:eastAsia="黑体" w:cs="宋体"/>
      <w:bCs/>
      <w:sz w:val="21"/>
      <w:szCs w:val="24"/>
    </w:rPr>
  </w:style>
  <w:style w:type="paragraph" w:styleId="1880" w:customStyle="1">
    <w:name w:val="方框下的123标题11"/>
    <w:basedOn w:val="885"/>
    <w:uiPriority w:val="1248"/>
    <w:pPr>
      <w:ind w:left="840" w:hanging="420"/>
      <w:spacing w:line="360" w:lineRule="auto"/>
      <w:tabs>
        <w:tab w:val="left" w:pos="840" w:leader="none"/>
      </w:tabs>
    </w:pPr>
  </w:style>
  <w:style w:type="paragraph" w:styleId="1881" w:customStyle="1">
    <w:name w:val="样式 标题 2 + 段前: 0.5 行 段后: 0.5 行"/>
    <w:basedOn w:val="1069"/>
    <w:uiPriority w:val="2"/>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882" w:customStyle="1">
    <w:name w:val="CM39"/>
    <w:basedOn w:val="1198"/>
    <w:next w:val="1198"/>
    <w:uiPriority w:val="3"/>
    <w:qFormat/>
    <w:rPr>
      <w:rFonts w:ascii="oúì." w:eastAsia="oúì." w:cs="Times New Roman"/>
      <w:color w:val="000000"/>
    </w:rPr>
  </w:style>
  <w:style w:type="paragraph" w:styleId="1883" w:customStyle="1">
    <w:name w:val="项目排列"/>
    <w:basedOn w:val="885"/>
    <w:uiPriority w:val="1593"/>
    <w:qFormat/>
    <w:pPr>
      <w:numPr>
        <w:ilvl w:val="0"/>
        <w:numId w:val="35"/>
      </w:numPr>
      <w:spacing w:line="300" w:lineRule="auto"/>
      <w:tabs>
        <w:tab w:val="left" w:pos="900" w:leader="none"/>
      </w:tabs>
    </w:pPr>
    <w:rPr>
      <w:sz w:val="24"/>
    </w:rPr>
  </w:style>
  <w:style w:type="paragraph" w:styleId="1884" w:customStyle="1">
    <w:name w:val="Default11"/>
    <w:uiPriority w:val="6"/>
    <w:qFormat/>
    <w:pPr>
      <w:widowControl w:val="off"/>
    </w:pPr>
    <w:rPr>
      <w:rFonts w:hint="default" w:ascii="Arial" w:hAnsi="Arial" w:eastAsia="宋体" w:cs="Arial"/>
      <w:color w:val="000000"/>
      <w:sz w:val="24"/>
      <w:szCs w:val="24"/>
      <w:lang w:val="en-US" w:eastAsia="zh-CN" w:bidi="ar-SA"/>
    </w:rPr>
  </w:style>
  <w:style w:type="paragraph" w:styleId="1885" w:customStyle="1">
    <w:name w:val="5号正文"/>
    <w:basedOn w:val="1111"/>
    <w:uiPriority w:val="1718"/>
    <w:qFormat/>
    <w:pPr>
      <w:ind w:firstLine="200"/>
    </w:pPr>
    <w:rPr>
      <w:rFonts w:ascii="Calibri" w:hAnsi="Calibri" w:eastAsia="宋体"/>
      <w:sz w:val="21"/>
      <w:szCs w:val="24"/>
    </w:rPr>
  </w:style>
  <w:style w:type="paragraph" w:styleId="1886" w:customStyle="1">
    <w:name w:val="默认段落字体 Para Char Char Char Char Char Char Char Char Char1 Char Char Char Char Char Char Char"/>
    <w:basedOn w:val="1104"/>
    <w:uiPriority w:val="0"/>
    <w:rPr>
      <w:rFonts w:ascii="Tahoma" w:hAnsi="Tahoma"/>
      <w:sz w:val="24"/>
    </w:rPr>
  </w:style>
  <w:style w:type="paragraph" w:styleId="1887" w:customStyle="1">
    <w:name w:val="123标题下的小点1"/>
    <w:basedOn w:val="885"/>
    <w:uiPriority w:val="3"/>
    <w:pPr>
      <w:ind w:left="1259" w:hanging="420"/>
      <w:spacing w:line="360" w:lineRule="auto"/>
      <w:tabs>
        <w:tab w:val="left" w:pos="1260" w:leader="none"/>
      </w:tabs>
    </w:pPr>
    <w:rPr>
      <w:rFonts w:ascii="宋体" w:hAnsi="宋体"/>
      <w:szCs w:val="20"/>
    </w:rPr>
  </w:style>
  <w:style w:type="paragraph" w:styleId="1888" w:customStyle="1">
    <w:name w:val="正文（缩进） Char Char3"/>
    <w:basedOn w:val="885"/>
    <w:uiPriority w:val="4080"/>
    <w:pPr>
      <w:ind w:firstLine="480"/>
      <w:spacing w:line="360" w:lineRule="auto"/>
    </w:pPr>
    <w:rPr>
      <w:sz w:val="24"/>
    </w:rPr>
  </w:style>
  <w:style w:type="paragraph" w:styleId="1889" w:customStyle="1">
    <w:name w:val="xl99"/>
    <w:basedOn w:val="885"/>
    <w:uiPriority w:val="3"/>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1890" w:customStyle="1">
    <w:name w:val="标题1"/>
    <w:basedOn w:val="885"/>
    <w:next w:val="885"/>
    <w:uiPriority w:val="0"/>
    <w:qFormat/>
    <w:pPr>
      <w:jc w:val="center"/>
      <w:spacing w:line="700" w:lineRule="atLeast"/>
      <w:tabs>
        <w:tab w:val="left" w:pos="9193" w:leader="none"/>
        <w:tab w:val="left" w:pos="9827" w:leader="none"/>
      </w:tabs>
    </w:pPr>
    <w:rPr>
      <w:rFonts w:eastAsia="方正小标宋_GBK"/>
      <w:sz w:val="44"/>
    </w:rPr>
  </w:style>
  <w:style w:type="paragraph" w:styleId="1891" w:customStyle="1">
    <w:name w:val="答复表头"/>
    <w:basedOn w:val="885"/>
    <w:next w:val="885"/>
    <w:uiPriority w:val="2182"/>
    <w:qFormat/>
    <w:pPr>
      <w:ind w:firstLine="200"/>
      <w:jc w:val="center"/>
      <w:tabs>
        <w:tab w:val="left" w:pos="480" w:leader="none"/>
      </w:tabs>
    </w:pPr>
    <w:rPr>
      <w:rFonts w:ascii="宋体" w:hAnsi="Tms Rmn"/>
      <w:b/>
      <w:color w:val="000000"/>
      <w:szCs w:val="20"/>
    </w:rPr>
  </w:style>
  <w:style w:type="paragraph" w:styleId="1892" w:customStyle="1">
    <w:name w:val="正文（标记） Char Char11"/>
    <w:basedOn w:val="885"/>
    <w:uiPriority w:val="4080"/>
    <w:qFormat/>
    <w:pPr>
      <w:ind w:left="840" w:hanging="420"/>
      <w:spacing w:line="360" w:lineRule="auto"/>
      <w:tabs>
        <w:tab w:val="left" w:pos="840" w:leader="none"/>
      </w:tabs>
    </w:pPr>
    <w:rPr>
      <w:sz w:val="24"/>
    </w:rPr>
  </w:style>
  <w:style w:type="paragraph" w:styleId="1893" w:customStyle="1">
    <w:name w:val=" Char Char Char Char"/>
    <w:basedOn w:val="885"/>
    <w:uiPriority w:val="6"/>
    <w:qFormat/>
    <w:pPr>
      <w:jc w:val="left"/>
      <w:spacing w:after="160" w:line="360" w:lineRule="auto"/>
      <w:widowControl/>
    </w:pPr>
    <w:rPr>
      <w:sz w:val="24"/>
      <w:lang w:eastAsia="en-US"/>
    </w:rPr>
  </w:style>
  <w:style w:type="paragraph" w:styleId="1894" w:customStyle="1">
    <w:name w:val="Char1"/>
    <w:basedOn w:val="885"/>
    <w:uiPriority w:val="6"/>
    <w:qFormat/>
    <w:pPr>
      <w:ind w:firstLine="14"/>
      <w:widowControl/>
    </w:pPr>
    <w:rPr>
      <w:rFonts w:ascii="Tahoma" w:hAnsi="Tahoma" w:cs="宋体"/>
      <w:sz w:val="24"/>
      <w:szCs w:val="20"/>
    </w:rPr>
  </w:style>
  <w:style w:type="paragraph" w:styleId="1895" w:customStyle="1">
    <w:name w:val="表样式"/>
    <w:basedOn w:val="885"/>
    <w:uiPriority w:val="1520"/>
    <w:qFormat/>
    <w:pPr>
      <w:ind w:firstLine="200"/>
      <w:jc w:val="left"/>
    </w:pPr>
    <w:rPr>
      <w:rFonts w:ascii="Arial" w:hAnsi="Arial" w:cs="Arial"/>
      <w:sz w:val="18"/>
      <w:szCs w:val="18"/>
    </w:rPr>
  </w:style>
  <w:style w:type="paragraph" w:styleId="1896" w:customStyle="1">
    <w:name w:val="xl71"/>
    <w:basedOn w:val="885"/>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97" w:customStyle="1">
    <w:name w:val="p15"/>
    <w:basedOn w:val="885"/>
    <w:uiPriority w:val="3"/>
    <w:pPr>
      <w:ind w:firstLine="420"/>
      <w:spacing w:line="360" w:lineRule="auto"/>
      <w:widowControl/>
    </w:pPr>
    <w:rPr>
      <w:sz w:val="24"/>
    </w:rPr>
  </w:style>
  <w:style w:type="paragraph" w:styleId="1898" w:customStyle="1">
    <w:name w:val="标准正文"/>
    <w:basedOn w:val="1117"/>
    <w:uiPriority w:val="1718"/>
    <w:qFormat/>
    <w:pPr>
      <w:ind w:firstLine="482"/>
      <w:spacing w:before="60" w:after="60" w:line="360" w:lineRule="auto"/>
    </w:pPr>
    <w:rPr>
      <w:rFonts w:ascii="Arial" w:hAnsi="Arial" w:eastAsia="宋体"/>
      <w:sz w:val="24"/>
    </w:rPr>
  </w:style>
  <w:style w:type="paragraph" w:styleId="1899" w:customStyle="1">
    <w:name w:val="Char5 Char Char1 Char1"/>
    <w:basedOn w:val="885"/>
    <w:uiPriority w:val="6"/>
    <w:qFormat/>
    <w:pPr>
      <w:ind w:firstLine="200"/>
    </w:pPr>
    <w:rPr>
      <w:rFonts w:ascii="Tahoma" w:hAnsi="Tahoma"/>
      <w:sz w:val="24"/>
      <w:szCs w:val="20"/>
    </w:rPr>
  </w:style>
  <w:style w:type="paragraph" w:styleId="1900" w:customStyle="1">
    <w:name w:val="方框标题11"/>
    <w:basedOn w:val="885"/>
    <w:next w:val="885"/>
    <w:uiPriority w:val="1664"/>
    <w:pPr>
      <w:spacing w:line="360" w:lineRule="auto"/>
    </w:pPr>
    <w:rPr>
      <w:rFonts w:eastAsia="黑体"/>
    </w:rPr>
  </w:style>
  <w:style w:type="paragraph" w:styleId="1901" w:customStyle="1">
    <w:name w:val="技术报告表标题2"/>
    <w:basedOn w:val="1471"/>
    <w:next w:val="1471"/>
    <w:uiPriority w:val="1578"/>
    <w:qFormat/>
    <w:pPr>
      <w:ind w:left="2100" w:right="238" w:hanging="420"/>
      <w:jc w:val="center"/>
      <w:spacing w:before="50"/>
      <w:tabs>
        <w:tab w:val="left" w:pos="2100" w:leader="none"/>
      </w:tabs>
    </w:pPr>
    <w:rPr>
      <w:rFonts w:ascii="楷体_GB2312" w:eastAsia="楷体_GB2312"/>
      <w:b/>
      <w:bCs/>
      <w:sz w:val="28"/>
    </w:rPr>
  </w:style>
  <w:style w:type="paragraph" w:styleId="1902" w:customStyle="1">
    <w:name w:val="标题5"/>
    <w:basedOn w:val="1073"/>
    <w:uiPriority w:val="3"/>
    <w:qFormat/>
    <w:pPr>
      <w:numPr>
        <w:ilvl w:val="4"/>
        <w:numId w:val="14"/>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1903" w:customStyle="1">
    <w:name w:val="norm-list"/>
    <w:basedOn w:val="885"/>
    <w:uiPriority w:val="7"/>
    <w:pPr>
      <w:numPr>
        <w:ilvl w:val="0"/>
        <w:numId w:val="36"/>
      </w:numPr>
      <w:ind w:firstLine="200"/>
      <w:jc w:val="left"/>
      <w:widowControl/>
      <w:tabs>
        <w:tab w:val="left" w:pos="360" w:leader="none"/>
      </w:tabs>
    </w:pPr>
    <w:rPr>
      <w:rFonts w:ascii="Garamond" w:hAnsi="Garamond"/>
      <w:sz w:val="24"/>
      <w:szCs w:val="20"/>
      <w:lang w:eastAsia="en-US"/>
    </w:rPr>
  </w:style>
  <w:style w:type="paragraph" w:styleId="1904" w:customStyle="1">
    <w:name w:val="lastincell"/>
    <w:basedOn w:val="885"/>
    <w:uiPriority w:val="7"/>
    <w:qFormat/>
    <w:pPr>
      <w:ind w:firstLine="200"/>
      <w:jc w:val="left"/>
      <w:widowControl/>
    </w:pPr>
    <w:rPr>
      <w:rFonts w:ascii="宋体" w:hAnsi="宋体"/>
      <w:sz w:val="24"/>
    </w:rPr>
  </w:style>
  <w:style w:type="paragraph" w:styleId="1905" w:customStyle="1">
    <w:name w:val="Default2"/>
    <w:uiPriority w:val="6"/>
    <w:qFormat/>
    <w:pPr>
      <w:widowControl w:val="off"/>
    </w:pPr>
    <w:rPr>
      <w:rFonts w:hint="default" w:ascii="Arial" w:hAnsi="Arial" w:eastAsia="宋体" w:cs="Arial"/>
      <w:color w:val="000000"/>
      <w:sz w:val="24"/>
      <w:szCs w:val="24"/>
      <w:lang w:val="en-US" w:eastAsia="zh-CN" w:bidi="ar-SA"/>
    </w:rPr>
  </w:style>
  <w:style w:type="paragraph" w:styleId="1906" w:customStyle="1">
    <w:name w:val="CM10"/>
    <w:basedOn w:val="885"/>
    <w:next w:val="885"/>
    <w:uiPriority w:val="3"/>
    <w:pPr>
      <w:ind w:firstLine="200"/>
      <w:jc w:val="left"/>
      <w:spacing w:line="471" w:lineRule="atLeast"/>
    </w:pPr>
    <w:rPr>
      <w:rFonts w:ascii="Sim Sun" w:eastAsia="Sim Sun" w:cs="Sim Sun"/>
      <w:sz w:val="24"/>
    </w:rPr>
  </w:style>
  <w:style w:type="paragraph" w:styleId="1907" w:customStyle="1">
    <w:name w:val="样式 样式 正文首行缩进 + 首行缩进:  2 字符 + 首行缩进:  2 字符"/>
    <w:basedOn w:val="885"/>
    <w:uiPriority w:val="2"/>
    <w:qFormat/>
    <w:pPr>
      <w:ind w:firstLine="200"/>
      <w:spacing w:line="440" w:lineRule="exact"/>
    </w:pPr>
    <w:rPr>
      <w:sz w:val="24"/>
      <w:szCs w:val="20"/>
    </w:rPr>
  </w:style>
  <w:style w:type="paragraph" w:styleId="1908" w:customStyle="1">
    <w:name w:val=" Char Char1 Char Char Char Char Char Char Char"/>
    <w:basedOn w:val="885"/>
    <w:uiPriority w:val="6"/>
    <w:rPr>
      <w:rFonts w:ascii="Tahoma" w:hAnsi="Tahoma"/>
      <w:sz w:val="24"/>
      <w:szCs w:val="20"/>
    </w:rPr>
  </w:style>
  <w:style w:type="paragraph" w:styleId="1909" w:customStyle="1">
    <w:name w:val="样式31"/>
    <w:basedOn w:val="1625"/>
    <w:uiPriority w:val="3"/>
    <w:qFormat/>
    <w:pPr>
      <w:numPr>
        <w:ilvl w:val="0"/>
        <w:numId w:val="0"/>
      </w:numPr>
      <w:ind w:left="840" w:hanging="425"/>
      <w:tabs>
        <w:tab w:val="left" w:pos="425" w:leader="none"/>
      </w:tabs>
    </w:pPr>
  </w:style>
  <w:style w:type="paragraph" w:styleId="1910" w:customStyle="1">
    <w:name w:val="xl110"/>
    <w:basedOn w:val="885"/>
    <w:uiPriority w:val="3"/>
    <w:qFormat/>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1" w:customStyle="1">
    <w:name w:val="正文（居中）2"/>
    <w:basedOn w:val="885"/>
    <w:uiPriority w:val="4080"/>
    <w:qFormat/>
    <w:pPr>
      <w:jc w:val="center"/>
      <w:spacing w:line="360" w:lineRule="auto"/>
    </w:pPr>
    <w:rPr>
      <w:sz w:val="24"/>
    </w:rPr>
  </w:style>
  <w:style w:type="paragraph" w:styleId="1912" w:customStyle="1">
    <w:name w:val="表注"/>
    <w:basedOn w:val="885"/>
    <w:uiPriority w:val="0"/>
    <w:qFormat/>
    <w:pPr>
      <w:ind w:firstLine="567"/>
      <w:jc w:val="left"/>
      <w:keepNext/>
      <w:spacing w:line="440" w:lineRule="atLeast"/>
    </w:pPr>
    <w:rPr>
      <w:rFonts w:ascii="宋体" w:hAnsi="宋体"/>
      <w:sz w:val="24"/>
      <w:szCs w:val="20"/>
    </w:rPr>
  </w:style>
  <w:style w:type="paragraph" w:styleId="1913" w:customStyle="1">
    <w:name w:val="样式 正文（编号） + 左侧:  0.74 厘米 首行缩进:  0 厘米11"/>
    <w:basedOn w:val="1625"/>
    <w:uiPriority w:val="2"/>
    <w:qFormat/>
    <w:pPr>
      <w:numPr>
        <w:ilvl w:val="0"/>
        <w:numId w:val="0"/>
      </w:numPr>
      <w:ind w:left="840"/>
      <w:tabs>
        <w:tab w:val="left" w:pos="840" w:leader="none"/>
      </w:tabs>
    </w:pPr>
    <w:rPr>
      <w:rFonts w:cs="宋体"/>
      <w:szCs w:val="20"/>
    </w:rPr>
  </w:style>
  <w:style w:type="paragraph" w:styleId="1914" w:customStyle="1">
    <w:name w:val="正文（小标题）"/>
    <w:basedOn w:val="885"/>
    <w:next w:val="885"/>
    <w:uiPriority w:val="4080"/>
    <w:pPr>
      <w:ind w:left="992" w:hanging="992"/>
      <w:spacing w:line="360" w:lineRule="auto"/>
    </w:pPr>
    <w:rPr>
      <w:rFonts w:ascii="黑体" w:eastAsia="黑体"/>
      <w:color w:val="0000ff"/>
      <w:sz w:val="24"/>
    </w:rPr>
  </w:style>
  <w:style w:type="paragraph" w:styleId="1915" w:customStyle="1">
    <w:name w:val="目录"/>
    <w:basedOn w:val="885"/>
    <w:uiPriority w:val="0"/>
    <w:qFormat/>
    <w:pPr>
      <w:ind w:firstLine="75"/>
      <w:jc w:val="center"/>
      <w:pageBreakBefore/>
      <w:spacing w:line="360" w:lineRule="auto"/>
    </w:pPr>
    <w:rPr>
      <w:rFonts w:ascii="宋体" w:cs="宋体"/>
      <w:b/>
      <w:sz w:val="30"/>
      <w:szCs w:val="20"/>
    </w:rPr>
  </w:style>
  <w:style w:type="paragraph" w:styleId="1916" w:customStyle="1">
    <w:name w:val="Table Paragraph"/>
    <w:basedOn w:val="885"/>
    <w:uiPriority w:val="1"/>
    <w:qFormat/>
    <w:rPr>
      <w:rFonts w:ascii="新宋体" w:hAnsi="新宋体" w:eastAsia="新宋体" w:cs="新宋体"/>
      <w:lang w:val="zh-CN" w:bidi="zh-CN"/>
    </w:rPr>
  </w:style>
  <w:style w:type="paragraph" w:styleId="1917" w:customStyle="1">
    <w:name w:val="xl93"/>
    <w:basedOn w:val="885"/>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18" w:customStyle="1">
    <w:name w:val="p19"/>
    <w:basedOn w:val="885"/>
    <w:uiPriority w:val="3"/>
    <w:qFormat/>
    <w:pPr>
      <w:ind w:firstLine="420"/>
      <w:spacing w:line="360" w:lineRule="auto"/>
      <w:widowControl/>
    </w:pPr>
    <w:rPr>
      <w:rFonts w:ascii="黑体" w:hAnsi="黑体" w:eastAsia="黑体" w:cs="宋体"/>
      <w:color w:val="000080"/>
      <w:sz w:val="24"/>
    </w:rPr>
  </w:style>
  <w:style w:type="paragraph" w:styleId="1919" w:customStyle="1">
    <w:name w:val="2.缩进"/>
    <w:uiPriority w:val="2034"/>
    <w:pPr>
      <w:numPr>
        <w:ilvl w:val="0"/>
        <w:numId w:val="37"/>
      </w:numPr>
      <w:spacing w:line="360" w:lineRule="auto"/>
      <w:tabs>
        <w:tab w:val="left" w:pos="1267" w:leader="none"/>
      </w:tabs>
    </w:pPr>
    <w:rPr>
      <w:rFonts w:hint="default" w:ascii="Times New Roman" w:hAnsi="Times New Roman" w:eastAsia="宋体" w:cs="Times New Roman"/>
      <w:sz w:val="24"/>
      <w:lang w:val="en-US" w:eastAsia="zh-CN" w:bidi="ar-SA"/>
    </w:rPr>
  </w:style>
  <w:style w:type="paragraph" w:styleId="1920" w:customStyle="1">
    <w:name w:val="样式22"/>
    <w:basedOn w:val="1114"/>
    <w:uiPriority w:val="3"/>
    <w:qFormat/>
    <w:pPr>
      <w:numPr>
        <w:ilvl w:val="0"/>
        <w:numId w:val="0"/>
      </w:numPr>
      <w:ind w:left="960" w:right="360"/>
      <w:tabs>
        <w:tab w:val="left" w:pos="4153" w:leader="none"/>
      </w:tabs>
      <w:pBdr>
        <w:bottom w:val="single" w:color="000000" w:sz="24" w:space="1"/>
      </w:pBdr>
    </w:pPr>
  </w:style>
  <w:style w:type="paragraph" w:styleId="1921" w:customStyle="1">
    <w:name w:val="標1."/>
    <w:basedOn w:val="885"/>
    <w:uiPriority w:val="2"/>
    <w:pPr>
      <w:ind w:left="538" w:hanging="181"/>
      <w:jc w:val="left"/>
      <w:spacing w:line="360" w:lineRule="auto"/>
      <w:widowControl/>
    </w:pPr>
    <w:rPr>
      <w:rFonts w:ascii="宋体" w:hAnsi="宋体" w:eastAsia="DFKai-SB" w:cs="宋体"/>
      <w:sz w:val="28"/>
      <w:szCs w:val="20"/>
      <w:lang w:eastAsia="zh-TW"/>
    </w:rPr>
  </w:style>
  <w:style w:type="paragraph" w:styleId="1922" w:customStyle="1">
    <w:name w:val="二级条标题"/>
    <w:basedOn w:val="885"/>
    <w:next w:val="885"/>
    <w:uiPriority w:val="1654"/>
    <w:qFormat/>
    <w:pPr>
      <w:ind w:left="360" w:hanging="360"/>
      <w:widowControl/>
      <w:tabs>
        <w:tab w:val="left" w:pos="360" w:leader="none"/>
        <w:tab w:val="left" w:pos="1080" w:leader="none"/>
      </w:tabs>
      <w:outlineLvl w:val="3"/>
    </w:pPr>
    <w:rPr>
      <w:rFonts w:ascii="黑体" w:hAnsi="宋体" w:eastAsia="黑体" w:cs="宋体"/>
      <w:szCs w:val="20"/>
    </w:rPr>
  </w:style>
  <w:style w:type="paragraph" w:styleId="1923" w:customStyle="1">
    <w:name w:val="正文（首行缩进两字）"/>
    <w:basedOn w:val="1070"/>
    <w:uiPriority w:val="4080"/>
    <w:qFormat/>
    <w:pPr>
      <w:ind w:left="851" w:firstLine="480"/>
      <w:spacing w:before="120" w:after="120"/>
    </w:pPr>
    <w:rPr>
      <w:rFonts w:ascii="Times New Roman" w:hAnsi="Times New Roman"/>
      <w:sz w:val="20"/>
      <w:szCs w:val="24"/>
    </w:rPr>
  </w:style>
  <w:style w:type="paragraph" w:styleId="1924" w:customStyle="1">
    <w:name w:val="17"/>
    <w:basedOn w:val="885"/>
    <w:next w:val="1117"/>
    <w:uiPriority w:val="0"/>
    <w:qFormat/>
    <w:pPr>
      <w:ind w:left="420"/>
    </w:pPr>
  </w:style>
  <w:style w:type="paragraph" w:styleId="1925" w:customStyle="1">
    <w:name w:val="正文（标记）1"/>
    <w:basedOn w:val="885"/>
    <w:uiPriority w:val="4080"/>
    <w:qFormat/>
    <w:pPr>
      <w:ind w:left="840" w:hanging="420"/>
      <w:tabs>
        <w:tab w:val="left" w:pos="840" w:leader="none"/>
      </w:tabs>
    </w:pPr>
    <w:rPr>
      <w:sz w:val="24"/>
    </w:rPr>
  </w:style>
  <w:style w:type="paragraph" w:styleId="1926" w:customStyle="1">
    <w:name w:val="首航所进"/>
    <w:basedOn w:val="885"/>
    <w:uiPriority w:val="1572"/>
    <w:pPr>
      <w:ind w:firstLine="480"/>
      <w:spacing w:line="300" w:lineRule="auto"/>
    </w:pPr>
    <w:rPr>
      <w:sz w:val="24"/>
    </w:rPr>
  </w:style>
  <w:style w:type="paragraph" w:styleId="1927" w:customStyle="1">
    <w:name w:val="项目编号1"/>
    <w:basedOn w:val="885"/>
    <w:uiPriority w:val="2033"/>
    <w:qFormat/>
    <w:pPr>
      <w:numPr>
        <w:ilvl w:val="0"/>
        <w:numId w:val="38"/>
      </w:numPr>
      <w:jc w:val="left"/>
      <w:spacing w:line="360" w:lineRule="auto"/>
    </w:pPr>
    <w:rPr>
      <w:rFonts w:ascii="宋体" w:hAnsi="宋体"/>
      <w:sz w:val="24"/>
      <w:szCs w:val="22"/>
    </w:rPr>
  </w:style>
  <w:style w:type="paragraph" w:styleId="1928" w:customStyle="1">
    <w:name w:val="xl72"/>
    <w:basedOn w:val="885"/>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29" w:customStyle="1">
    <w:name w:val="xl97"/>
    <w:basedOn w:val="885"/>
    <w:uiPriority w:val="3"/>
    <w:qFormat/>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930" w:customStyle="1">
    <w:name w:val="样式 首行缩进:  0.74 厘米 段前: 6 磅 段后: 6 磅"/>
    <w:basedOn w:val="885"/>
    <w:uiPriority w:val="2"/>
    <w:pPr>
      <w:ind w:firstLine="420"/>
    </w:pPr>
    <w:rPr>
      <w:rFonts w:cs="宋体"/>
      <w:szCs w:val="20"/>
    </w:rPr>
  </w:style>
  <w:style w:type="paragraph" w:styleId="1931" w:customStyle="1">
    <w:name w:val="xl128"/>
    <w:basedOn w:val="885"/>
    <w:uiPriority w:val="3"/>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932" w:customStyle="1">
    <w:name w:val="正文缩进小五"/>
    <w:basedOn w:val="885"/>
    <w:uiPriority w:val="2034"/>
    <w:qFormat/>
    <w:pPr>
      <w:ind w:firstLine="360"/>
      <w:spacing w:line="360" w:lineRule="auto"/>
      <w:widowControl/>
    </w:pPr>
    <w:rPr>
      <w:rFonts w:ascii="Arial" w:hAnsi="Arial"/>
      <w:sz w:val="18"/>
      <w:szCs w:val="18"/>
    </w:rPr>
  </w:style>
  <w:style w:type="paragraph" w:styleId="1933" w:customStyle="1">
    <w:name w:val="xl111"/>
    <w:basedOn w:val="885"/>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934" w:customStyle="1">
    <w:name w:val="xl86"/>
    <w:basedOn w:val="885"/>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5" w:customStyle="1">
    <w:name w:val="标题 3_0"/>
    <w:basedOn w:val="1522"/>
    <w:next w:val="1522"/>
    <w:uiPriority w:val="9"/>
    <w:qFormat/>
    <w:pPr>
      <w:keepLines/>
      <w:keepNext/>
      <w:spacing w:before="260" w:after="260" w:line="413" w:lineRule="auto"/>
      <w:outlineLvl w:val="2"/>
    </w:pPr>
    <w:rPr>
      <w:b/>
      <w:bCs/>
      <w:sz w:val="32"/>
      <w:szCs w:val="32"/>
    </w:rPr>
  </w:style>
  <w:style w:type="paragraph" w:styleId="1936" w:customStyle="1">
    <w:name w:val="表头文字1"/>
    <w:basedOn w:val="885"/>
    <w:uiPriority w:val="1624"/>
    <w:qFormat/>
    <w:pPr>
      <w:jc w:val="center"/>
      <w:spacing w:line="312" w:lineRule="auto"/>
    </w:pPr>
    <w:rPr>
      <w:sz w:val="24"/>
      <w:szCs w:val="20"/>
    </w:rPr>
  </w:style>
  <w:style w:type="paragraph" w:styleId="1937" w:customStyle="1">
    <w:name w:val="正文（Z）"/>
    <w:basedOn w:val="885"/>
    <w:next w:val="1191"/>
    <w:uiPriority w:val="4080"/>
    <w:qFormat/>
    <w:pPr>
      <w:ind w:firstLine="200"/>
      <w:jc w:val="center"/>
      <w:spacing w:line="400" w:lineRule="exact"/>
      <w:widowControl/>
    </w:pPr>
    <w:rPr>
      <w:rFonts w:ascii="Verdana" w:hAnsi="Verdana"/>
      <w:szCs w:val="20"/>
      <w:lang w:eastAsia="en-US"/>
    </w:rPr>
  </w:style>
  <w:style w:type="paragraph" w:styleId="1938" w:customStyle="1">
    <w:name w:val="Normal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939" w:customStyle="1">
    <w:name w:val="Level 1"/>
    <w:basedOn w:val="885"/>
    <w:uiPriority w:val="7"/>
    <w:qFormat/>
    <w:pPr>
      <w:numPr>
        <w:ilvl w:val="0"/>
        <w:numId w:val="39"/>
      </w:numPr>
      <w:ind w:right="567"/>
      <w:tabs>
        <w:tab w:val="left" w:pos="420" w:leader="none"/>
      </w:tabs>
    </w:pPr>
    <w:rPr>
      <w:szCs w:val="20"/>
      <w:lang w:val="en-GB" w:eastAsia="en-US"/>
    </w:rPr>
  </w:style>
  <w:style w:type="paragraph" w:styleId="1940" w:customStyle="1">
    <w:name w:val="小标题"/>
    <w:basedOn w:val="885"/>
    <w:next w:val="885"/>
    <w:uiPriority w:val="2441"/>
    <w:qFormat/>
    <w:pPr>
      <w:numPr>
        <w:ilvl w:val="0"/>
        <w:numId w:val="40"/>
      </w:numPr>
      <w:ind w:firstLine="480"/>
      <w:spacing w:line="360" w:lineRule="auto"/>
    </w:pPr>
    <w:rPr>
      <w:rFonts w:ascii="Tahoma" w:hAnsi="Tahoma"/>
      <w:sz w:val="24"/>
    </w:rPr>
  </w:style>
  <w:style w:type="paragraph" w:styleId="1941" w:customStyle="1">
    <w:name w:val="技术附件正文"/>
    <w:uiPriority w:val="2404"/>
    <w:qFormat/>
    <w:pPr>
      <w:ind w:firstLine="560"/>
      <w:spacing w:after="156" w:line="360" w:lineRule="auto"/>
    </w:pPr>
    <w:rPr>
      <w:rFonts w:hint="default" w:ascii="宋体" w:hAnsi="宋体" w:eastAsia="宋体" w:cs="Times New Roman"/>
      <w:sz w:val="28"/>
      <w:lang w:val="en-US" w:eastAsia="zh-CN" w:bidi="ar-SA"/>
    </w:rPr>
  </w:style>
  <w:style w:type="paragraph" w:styleId="1942" w:customStyle="1">
    <w:name w:val="text 4"/>
    <w:uiPriority w:val="7"/>
    <w:qFormat/>
    <w:pPr>
      <w:jc w:val="both"/>
      <w:spacing w:before="240"/>
      <w:widowControl w:val="off"/>
    </w:pPr>
    <w:rPr>
      <w:rFonts w:hint="default" w:ascii="Times New Roman" w:hAnsi="Times New Roman" w:eastAsia="宋体" w:cs="Times New Roman"/>
      <w:sz w:val="24"/>
      <w:lang w:val="en-AU" w:eastAsia="zh-CN" w:bidi="ar-SA"/>
    </w:rPr>
  </w:style>
  <w:style w:type="paragraph" w:styleId="1943" w:customStyle="1">
    <w:name w:val="技术报告小节标题2"/>
    <w:basedOn w:val="885"/>
    <w:next w:val="1471"/>
    <w:uiPriority w:val="1578"/>
    <w:pPr>
      <w:jc w:val="center"/>
    </w:pPr>
    <w:rPr>
      <w:b/>
      <w:bCs/>
      <w:sz w:val="24"/>
    </w:rPr>
  </w:style>
  <w:style w:type="paragraph" w:styleId="1944" w:customStyle="1">
    <w:name w:val="样式6"/>
    <w:basedOn w:val="1489"/>
    <w:uiPriority w:val="3"/>
    <w:pPr>
      <w:numPr>
        <w:ilvl w:val="0"/>
        <w:numId w:val="0"/>
      </w:numPr>
      <w:ind w:left="600" w:hanging="600"/>
      <w:tabs>
        <w:tab w:val="left" w:pos="600" w:leader="none"/>
      </w:tabs>
    </w:pPr>
  </w:style>
  <w:style w:type="paragraph" w:styleId="1945" w:customStyle="1">
    <w:name w:val="xl129"/>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46" w:customStyle="1">
    <w:name w:val="正文（标记） Char Char1"/>
    <w:basedOn w:val="885"/>
    <w:uiPriority w:val="4080"/>
    <w:pPr>
      <w:ind w:left="840" w:hanging="420"/>
      <w:spacing w:line="360" w:lineRule="auto"/>
      <w:tabs>
        <w:tab w:val="left" w:pos="840" w:leader="none"/>
      </w:tabs>
    </w:pPr>
    <w:rPr>
      <w:sz w:val="24"/>
    </w:rPr>
  </w:style>
  <w:style w:type="paragraph" w:styleId="1947" w:customStyle="1">
    <w:name w:val="表标题"/>
    <w:basedOn w:val="885"/>
    <w:uiPriority w:val="2441"/>
    <w:pPr>
      <w:ind w:left="720" w:hanging="720"/>
      <w:spacing w:line="360" w:lineRule="auto"/>
      <w:tabs>
        <w:tab w:val="left" w:pos="425" w:leader="none"/>
        <w:tab w:val="left" w:pos="720" w:leader="none"/>
      </w:tabs>
    </w:pPr>
    <w:rPr>
      <w:sz w:val="24"/>
      <w:szCs w:val="20"/>
    </w:rPr>
  </w:style>
  <w:style w:type="paragraph" w:styleId="1948" w:customStyle="1">
    <w:name w:val="font22"/>
    <w:basedOn w:val="885"/>
    <w:uiPriority w:val="6"/>
    <w:pPr>
      <w:jc w:val="left"/>
      <w:widowControl/>
    </w:pPr>
    <w:rPr>
      <w:rFonts w:ascii="宋体" w:hAnsi="宋体" w:cs="宋体"/>
      <w:sz w:val="20"/>
      <w:szCs w:val="20"/>
    </w:rPr>
  </w:style>
  <w:style w:type="paragraph" w:styleId="1949" w:customStyle="1">
    <w:name w:val="正文（小标题）1"/>
    <w:basedOn w:val="885"/>
    <w:next w:val="885"/>
    <w:uiPriority w:val="4080"/>
    <w:qFormat/>
    <w:pPr>
      <w:spacing w:line="360" w:lineRule="auto"/>
    </w:pPr>
    <w:rPr>
      <w:rFonts w:ascii="黑体" w:eastAsia="黑体"/>
      <w:color w:val="0000ff"/>
      <w:sz w:val="24"/>
    </w:rPr>
  </w:style>
  <w:style w:type="paragraph" w:styleId="1950" w:customStyle="1">
    <w:name w:val="正文（编号）4"/>
    <w:basedOn w:val="1191"/>
    <w:uiPriority w:val="4080"/>
    <w:pPr>
      <w:ind w:left="780" w:hanging="360"/>
      <w:spacing w:before="0" w:after="0" w:line="360" w:lineRule="auto"/>
      <w:tabs>
        <w:tab w:val="left" w:pos="780" w:leader="none"/>
      </w:tabs>
    </w:pPr>
    <w:rPr>
      <w:sz w:val="24"/>
    </w:rPr>
  </w:style>
  <w:style w:type="paragraph" w:styleId="1951" w:customStyle="1">
    <w:name w:val="写作样例1"/>
    <w:basedOn w:val="885"/>
    <w:uiPriority w:val="1667"/>
    <w:qFormat/>
    <w:pPr>
      <w:jc w:val="left"/>
      <w:spacing w:line="360" w:lineRule="auto"/>
    </w:pPr>
    <w:rPr>
      <w:color w:val="800080"/>
      <w:szCs w:val="21"/>
    </w:rPr>
  </w:style>
  <w:style w:type="paragraph" w:styleId="1952" w:customStyle="1">
    <w:name w:val="font18"/>
    <w:basedOn w:val="885"/>
    <w:uiPriority w:val="6"/>
    <w:pPr>
      <w:jc w:val="left"/>
      <w:widowControl/>
    </w:pPr>
    <w:rPr>
      <w:rFonts w:ascii="宋体" w:hAnsi="宋体" w:cs="宋体"/>
      <w:color w:val="ff0000"/>
      <w:sz w:val="22"/>
      <w:szCs w:val="22"/>
    </w:rPr>
  </w:style>
  <w:style w:type="paragraph" w:styleId="1953" w:customStyle="1">
    <w:name w:val="Table Heading"/>
    <w:basedOn w:val="1876"/>
    <w:uiPriority w:val="6"/>
    <w:qFormat/>
    <w:pPr>
      <w:jc w:val="center"/>
    </w:pPr>
    <w:rPr>
      <w:b/>
      <w:bCs/>
      <w:i/>
      <w:iCs/>
    </w:rPr>
  </w:style>
  <w:style w:type="paragraph" w:styleId="1954" w:customStyle="1">
    <w:name w:val="图注"/>
    <w:basedOn w:val="885"/>
    <w:next w:val="885"/>
    <w:uiPriority w:val="0"/>
    <w:pPr>
      <w:ind w:firstLine="200"/>
      <w:jc w:val="center"/>
      <w:keepNext/>
      <w:spacing w:line="440" w:lineRule="atLeast"/>
    </w:pPr>
    <w:rPr>
      <w:rFonts w:ascii="宋体" w:hAnsi="宋体"/>
      <w:sz w:val="24"/>
      <w:szCs w:val="20"/>
    </w:rPr>
  </w:style>
  <w:style w:type="paragraph" w:styleId="1955" w:customStyle="1">
    <w:name w:val="(符号)三标题1.1"/>
    <w:basedOn w:val="885"/>
    <w:uiPriority w:val="1343"/>
    <w:pPr>
      <w:numPr>
        <w:ilvl w:val="0"/>
        <w:numId w:val="24"/>
      </w:numPr>
      <w:spacing w:line="500" w:lineRule="exact"/>
      <w:tabs>
        <w:tab w:val="left" w:pos="420" w:leader="none"/>
      </w:tabs>
      <w:outlineLvl w:val="2"/>
    </w:pPr>
    <w:rPr>
      <w:rFonts w:ascii="楷体_GB2312" w:hAnsi="宋体" w:eastAsia="楷体_GB2312" w:cs="宋体"/>
      <w:b/>
      <w:bCs/>
      <w:sz w:val="28"/>
      <w:szCs w:val="20"/>
    </w:rPr>
  </w:style>
  <w:style w:type="paragraph" w:styleId="1956" w:customStyle="1">
    <w:name w:val="表格内容"/>
    <w:basedOn w:val="1074"/>
    <w:uiPriority w:val="1304"/>
    <w:qFormat/>
    <w:pPr>
      <w:ind w:firstLine="200"/>
      <w:jc w:val="center"/>
      <w:spacing w:line="240" w:lineRule="auto"/>
      <w:outlineLvl w:val="9"/>
    </w:pPr>
    <w:rPr>
      <w:rFonts w:eastAsia="宋体"/>
      <w:b w:val="0"/>
      <w:sz w:val="20"/>
      <w:szCs w:val="21"/>
    </w:rPr>
  </w:style>
  <w:style w:type="paragraph" w:styleId="1957" w:customStyle="1">
    <w:name w:val="font1"/>
    <w:basedOn w:val="885"/>
    <w:uiPriority w:val="6"/>
    <w:pPr>
      <w:ind w:firstLine="200"/>
      <w:jc w:val="left"/>
      <w:spacing w:line="360" w:lineRule="auto"/>
      <w:widowControl/>
    </w:pPr>
    <w:rPr>
      <w:rFonts w:ascii="宋体" w:hAnsi="宋体" w:cs="宋体"/>
      <w:sz w:val="24"/>
    </w:rPr>
  </w:style>
  <w:style w:type="paragraph" w:styleId="1958" w:customStyle="1">
    <w:name w:val="标题5（1）"/>
    <w:basedOn w:val="885"/>
    <w:next w:val="885"/>
    <w:uiPriority w:val="3"/>
    <w:pPr>
      <w:numPr>
        <w:ilvl w:val="0"/>
        <w:numId w:val="41"/>
      </w:numPr>
      <w:spacing w:line="360" w:lineRule="auto"/>
      <w:tabs>
        <w:tab w:val="left" w:pos="425" w:leader="none"/>
      </w:tabs>
    </w:pPr>
    <w:rPr>
      <w:rFonts w:ascii="宋体" w:hAnsi="宋体"/>
      <w:b/>
      <w:bCs/>
    </w:rPr>
  </w:style>
  <w:style w:type="paragraph" w:styleId="1959" w:customStyle="1">
    <w:name w:val="图标题4"/>
    <w:basedOn w:val="885"/>
    <w:next w:val="885"/>
    <w:uiPriority w:val="2441"/>
    <w:pPr>
      <w:jc w:val="center"/>
      <w:spacing w:line="360" w:lineRule="atLeast"/>
    </w:pPr>
    <w:rPr>
      <w:bCs/>
      <w:sz w:val="24"/>
    </w:rPr>
  </w:style>
  <w:style w:type="paragraph" w:styleId="1960" w:customStyle="1">
    <w:name w:val="A.标题"/>
    <w:next w:val="885"/>
    <w:uiPriority w:val="1664"/>
    <w:pPr>
      <w:numPr>
        <w:ilvl w:val="5"/>
        <w:numId w:val="16"/>
      </w:numPr>
      <w:spacing w:line="360" w:lineRule="auto"/>
      <w:tabs>
        <w:tab w:val="left" w:pos="1304" w:leader="none"/>
        <w:tab w:val="left" w:pos="1620" w:leader="none"/>
      </w:tabs>
    </w:pPr>
    <w:rPr>
      <w:rFonts w:hint="default" w:ascii="Times New Roman" w:hAnsi="Times New Roman" w:eastAsia="宋体" w:cs="Times New Roman"/>
      <w:bCs/>
      <w:sz w:val="24"/>
      <w:lang w:val="en-US" w:eastAsia="zh-CN" w:bidi="ar-SA"/>
    </w:rPr>
  </w:style>
  <w:style w:type="paragraph" w:styleId="1961" w:customStyle="1">
    <w:name w:val="样式 标题 3Heading 3 - oldlevel_3PIM 3H3Level 3 Headl3CTprop...11"/>
    <w:basedOn w:val="1071"/>
    <w:uiPriority w:val="2"/>
    <w:pPr>
      <w:ind w:firstLine="482"/>
      <w:spacing w:before="156" w:after="156" w:line="240" w:lineRule="auto"/>
    </w:pPr>
    <w:rPr>
      <w:rFonts w:eastAsia="黑体" w:cs="宋体"/>
      <w:bCs/>
      <w:color w:val="000000"/>
      <w:sz w:val="24"/>
      <w:szCs w:val="24"/>
    </w:rPr>
  </w:style>
  <w:style w:type="paragraph" w:styleId="1962" w:customStyle="1">
    <w:name w:val="pa-64"/>
    <w:basedOn w:val="885"/>
    <w:uiPriority w:val="2"/>
    <w:qFormat/>
    <w:pPr>
      <w:spacing w:line="300" w:lineRule="atLeast"/>
      <w:widowControl/>
    </w:pPr>
    <w:rPr>
      <w:rFonts w:ascii="宋体" w:hAnsi="宋体" w:cs="宋体"/>
      <w:sz w:val="24"/>
    </w:rPr>
  </w:style>
  <w:style w:type="paragraph" w:styleId="1963" w:customStyle="1">
    <w:name w:val="文档正文"/>
    <w:basedOn w:val="885"/>
    <w:uiPriority w:val="1718"/>
    <w:pPr>
      <w:spacing w:line="360" w:lineRule="auto"/>
    </w:pPr>
    <w:rPr>
      <w:rFonts w:ascii="宋体"/>
      <w:sz w:val="24"/>
    </w:rPr>
  </w:style>
  <w:style w:type="paragraph" w:styleId="1964" w:customStyle="1">
    <w:name w:val="表格文字11"/>
    <w:basedOn w:val="885"/>
    <w:uiPriority w:val="1624"/>
    <w:rPr>
      <w:rFonts w:ascii="宋体" w:hAnsi="宋体"/>
      <w:bCs/>
      <w:szCs w:val="18"/>
    </w:rPr>
  </w:style>
  <w:style w:type="paragraph" w:styleId="1965" w:customStyle="1">
    <w:name w:val="编号3"/>
    <w:basedOn w:val="885"/>
    <w:uiPriority w:val="3"/>
    <w:pPr>
      <w:jc w:val="left"/>
      <w:spacing w:line="480" w:lineRule="auto"/>
      <w:tabs>
        <w:tab w:val="left" w:pos="425" w:leader="none"/>
      </w:tabs>
    </w:pPr>
    <w:rPr>
      <w:b/>
      <w:sz w:val="24"/>
    </w:rPr>
  </w:style>
  <w:style w:type="paragraph" w:styleId="1966" w:customStyle="1">
    <w:name w:val="技术报告小节标题11"/>
    <w:basedOn w:val="885"/>
    <w:next w:val="885"/>
    <w:uiPriority w:val="1578"/>
    <w:qFormat/>
    <w:pPr>
      <w:spacing w:line="440" w:lineRule="exact"/>
      <w:tabs>
        <w:tab w:val="left" w:pos="1080" w:leader="none"/>
      </w:tabs>
      <w:outlineLvl w:val="2"/>
    </w:pPr>
    <w:rPr>
      <w:rFonts w:ascii="Arial" w:hAnsi="Arial" w:eastAsia="黑体" w:cs="Arial"/>
      <w:bCs/>
      <w:sz w:val="28"/>
    </w:rPr>
  </w:style>
  <w:style w:type="paragraph" w:styleId="1967" w:customStyle="1">
    <w:name w:val="样式 正文首行缩进 + 左侧:  0.85 厘米 首行缩进:  2 字符 段前: 0.5 行 段后: 0.5 行"/>
    <w:basedOn w:val="1176"/>
    <w:uiPriority w:val="2"/>
    <w:qFormat/>
    <w:pPr>
      <w:ind w:firstLine="200"/>
      <w:jc w:val="left"/>
      <w:spacing w:after="50"/>
    </w:pPr>
    <w:rPr>
      <w:szCs w:val="20"/>
    </w:rPr>
  </w:style>
  <w:style w:type="paragraph" w:styleId="1968" w:customStyle="1">
    <w:name w:val="写作提示1"/>
    <w:basedOn w:val="885"/>
    <w:uiPriority w:val="1597"/>
    <w:pPr>
      <w:jc w:val="left"/>
      <w:spacing w:line="360" w:lineRule="auto"/>
    </w:pPr>
    <w:rPr>
      <w:i/>
      <w:color w:val="0000ff"/>
      <w:szCs w:val="20"/>
      <w:lang w:eastAsia="en-US"/>
    </w:rPr>
  </w:style>
  <w:style w:type="paragraph" w:styleId="1969" w:customStyle="1">
    <w:name w:val="项目符号1"/>
    <w:basedOn w:val="885"/>
    <w:next w:val="885"/>
    <w:uiPriority w:val="1970"/>
    <w:pPr>
      <w:numPr>
        <w:ilvl w:val="0"/>
        <w:numId w:val="42"/>
      </w:numPr>
      <w:spacing w:line="360" w:lineRule="auto"/>
      <w:tabs>
        <w:tab w:val="left" w:pos="480" w:leader="none"/>
      </w:tabs>
    </w:pPr>
    <w:rPr>
      <w:sz w:val="24"/>
    </w:rPr>
  </w:style>
  <w:style w:type="paragraph" w:styleId="1970" w:customStyle="1">
    <w:name w:val="样式 标题 1 + 段前: 0.5 行 段后: 0.5 行"/>
    <w:basedOn w:val="1068"/>
    <w:uiPriority w:val="2"/>
    <w:qFormat/>
    <w:pPr>
      <w:jc w:val="left"/>
      <w:keepNext w:val="0"/>
      <w:pageBreakBefore/>
      <w:spacing w:before="156" w:after="156" w:line="576" w:lineRule="auto"/>
    </w:pPr>
    <w:rPr>
      <w:rFonts w:ascii="Calibri" w:eastAsia="黑体"/>
      <w:b/>
      <w:color w:val="000080"/>
      <w:sz w:val="24"/>
    </w:rPr>
  </w:style>
  <w:style w:type="paragraph" w:styleId="1971" w:customStyle="1">
    <w:name w:val=" Char Char Char"/>
    <w:basedOn w:val="885"/>
    <w:uiPriority w:val="6"/>
    <w:qFormat/>
    <w:rPr>
      <w:rFonts w:ascii="Tahoma" w:hAnsi="Tahoma"/>
      <w:sz w:val="24"/>
      <w:szCs w:val="20"/>
    </w:rPr>
  </w:style>
  <w:style w:type="paragraph" w:styleId="1972" w:customStyle="1">
    <w:name w:val="Char Char Char Char Char Char Char1 Char"/>
    <w:basedOn w:val="885"/>
    <w:uiPriority w:val="6"/>
    <w:qFormat/>
    <w:pPr>
      <w:ind w:firstLine="200"/>
    </w:pPr>
    <w:rPr>
      <w:rFonts w:ascii="Tahoma" w:hAnsi="Tahoma" w:eastAsia="仿宋_GB2312"/>
      <w:sz w:val="24"/>
      <w:szCs w:val="32"/>
    </w:rPr>
  </w:style>
  <w:style w:type="paragraph" w:styleId="1973" w:customStyle="1">
    <w:name w:val="xl78"/>
    <w:basedOn w:val="885"/>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74" w:customStyle="1">
    <w:name w:val="样式 标题 2 + 右侧:  1 字符"/>
    <w:basedOn w:val="1069"/>
    <w:uiPriority w:val="2"/>
    <w:pPr>
      <w:jc w:val="left"/>
      <w:spacing w:before="156" w:after="156" w:line="360" w:lineRule="auto"/>
    </w:pPr>
    <w:rPr>
      <w:rFonts w:ascii="Times New Roman" w:hAnsi="Times New Roman" w:eastAsia="黑体" w:cs="宋体"/>
      <w:bCs/>
      <w:sz w:val="21"/>
      <w:szCs w:val="24"/>
    </w:rPr>
  </w:style>
  <w:style w:type="paragraph" w:styleId="1975" w:customStyle="1">
    <w:name w:val="BioQuote Tekst"/>
    <w:basedOn w:val="885"/>
    <w:uiPriority w:val="0"/>
    <w:pPr>
      <w:ind w:right="-1"/>
    </w:pPr>
    <w:rPr>
      <w:rFonts w:ascii="Arial" w:hAnsi="Arial"/>
      <w:sz w:val="22"/>
      <w:szCs w:val="20"/>
      <w:lang w:eastAsia="en-US"/>
    </w:rPr>
  </w:style>
  <w:style w:type="paragraph" w:styleId="1976" w:customStyle="1">
    <w:name w:val="正文（居中）1"/>
    <w:basedOn w:val="885"/>
    <w:uiPriority w:val="4080"/>
    <w:qFormat/>
    <w:pPr>
      <w:jc w:val="center"/>
      <w:spacing w:line="360" w:lineRule="auto"/>
    </w:pPr>
    <w:rPr>
      <w:sz w:val="24"/>
    </w:rPr>
  </w:style>
  <w:style w:type="paragraph" w:styleId="1977" w:customStyle="1">
    <w:name w:val="正文（标记） Char Char"/>
    <w:basedOn w:val="885"/>
    <w:uiPriority w:val="4080"/>
    <w:qFormat/>
    <w:pPr>
      <w:ind w:left="113" w:firstLine="114"/>
      <w:spacing w:line="360" w:lineRule="auto"/>
      <w:tabs>
        <w:tab w:val="left" w:pos="227" w:leader="none"/>
      </w:tabs>
    </w:pPr>
    <w:rPr>
      <w:sz w:val="24"/>
    </w:rPr>
  </w:style>
  <w:style w:type="paragraph" w:styleId="1978" w:customStyle="1">
    <w:name w:val="(1).标题"/>
    <w:next w:val="1516"/>
    <w:uiPriority w:val="2"/>
    <w:pPr>
      <w:numPr>
        <w:ilvl w:val="4"/>
        <w:numId w:val="16"/>
      </w:numPr>
      <w:spacing w:line="360" w:lineRule="auto"/>
      <w:tabs>
        <w:tab w:val="left" w:pos="927" w:leader="none"/>
        <w:tab w:val="left" w:pos="1620" w:leader="none"/>
      </w:tabs>
    </w:pPr>
    <w:rPr>
      <w:rFonts w:hint="default" w:ascii="Times New Roman" w:hAnsi="Times New Roman" w:eastAsia="宋体" w:cs="Times New Roman"/>
      <w:bCs/>
      <w:sz w:val="24"/>
      <w:lang w:val="en-US" w:eastAsia="zh-CN" w:bidi="ar-SA"/>
    </w:rPr>
  </w:style>
  <w:style w:type="paragraph" w:styleId="1979" w:customStyle="1">
    <w:name w:val="CM81"/>
    <w:basedOn w:val="1198"/>
    <w:next w:val="1198"/>
    <w:uiPriority w:val="3"/>
    <w:qFormat/>
    <w:pPr>
      <w:spacing w:after="883"/>
    </w:pPr>
    <w:rPr>
      <w:rFonts w:ascii="oúì." w:eastAsia="oúì." w:cs="Times New Roman"/>
      <w:color w:val="000000"/>
    </w:rPr>
  </w:style>
  <w:style w:type="paragraph" w:styleId="1980" w:customStyle="1">
    <w:name w:val="样式12"/>
    <w:basedOn w:val="1137"/>
    <w:uiPriority w:val="3"/>
    <w:pPr>
      <w:jc w:val="center"/>
      <w:pBdr>
        <w:top w:val="single" w:color="000000" w:sz="4" w:space="1"/>
      </w:pBdr>
    </w:pPr>
    <w:rPr>
      <w:szCs w:val="18"/>
    </w:rPr>
  </w:style>
  <w:style w:type="paragraph" w:styleId="1981" w:customStyle="1">
    <w:name w:val="xl67"/>
    <w:basedOn w:val="885"/>
    <w:uiPriority w:val="3"/>
    <w:pPr>
      <w:jc w:val="left"/>
      <w:widowControl/>
    </w:pPr>
    <w:rPr>
      <w:rFonts w:ascii="宋体" w:hAnsi="宋体" w:cs="宋体"/>
      <w:sz w:val="24"/>
    </w:rPr>
  </w:style>
  <w:style w:type="paragraph" w:styleId="1982" w:customStyle="1">
    <w:name w:val="CM82"/>
    <w:basedOn w:val="1198"/>
    <w:next w:val="1198"/>
    <w:uiPriority w:val="3"/>
    <w:qFormat/>
    <w:pPr>
      <w:spacing w:after="300"/>
    </w:pPr>
    <w:rPr>
      <w:rFonts w:ascii="oúì." w:eastAsia="oúì." w:cs="Times New Roman"/>
      <w:color w:val="000000"/>
    </w:rPr>
  </w:style>
  <w:style w:type="paragraph" w:styleId="1983" w:customStyle="1">
    <w:name w:val="表中文字 左"/>
    <w:basedOn w:val="885"/>
    <w:uiPriority w:val="1624"/>
    <w:pPr>
      <w:ind w:left="992" w:hanging="992"/>
    </w:pPr>
    <w:rPr>
      <w:rFonts w:ascii="宋体" w:hAnsi="宋体"/>
      <w:color w:val="000000"/>
      <w:szCs w:val="21"/>
    </w:rPr>
  </w:style>
  <w:style w:type="paragraph" w:styleId="1984" w:customStyle="1">
    <w:name w:val="xl82"/>
    <w:basedOn w:val="885"/>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85" w:customStyle="1">
    <w:name w:val="p21"/>
    <w:basedOn w:val="885"/>
    <w:uiPriority w:val="3"/>
    <w:qFormat/>
    <w:pPr>
      <w:jc w:val="center"/>
      <w:spacing w:line="360" w:lineRule="auto"/>
      <w:widowControl/>
    </w:pPr>
    <w:rPr>
      <w:rFonts w:ascii="Arial" w:hAnsi="Arial" w:cs="Arial"/>
      <w:sz w:val="24"/>
    </w:rPr>
  </w:style>
  <w:style w:type="paragraph" w:styleId="1986" w:customStyle="1">
    <w:name w:val="图内文字2"/>
    <w:basedOn w:val="1115"/>
    <w:uiPriority w:val="1624"/>
    <w:qFormat/>
    <w:pPr>
      <w:jc w:val="center"/>
      <w:spacing w:before="50" w:after="120"/>
    </w:pPr>
    <w:rPr>
      <w:rFonts w:ascii="Calibri" w:hAnsi="Calibri" w:eastAsia="宋体"/>
      <w:sz w:val="20"/>
    </w:rPr>
  </w:style>
  <w:style w:type="paragraph" w:styleId="1987" w:customStyle="1">
    <w:name w:val="样式 宋体 小四 行距: 1.5 倍行距"/>
    <w:basedOn w:val="885"/>
    <w:uiPriority w:val="2"/>
    <w:qFormat/>
    <w:pPr>
      <w:ind w:firstLine="200"/>
      <w:spacing w:line="360" w:lineRule="auto"/>
    </w:pPr>
    <w:rPr>
      <w:rFonts w:ascii="宋体" w:hAnsi="宋体" w:cs="宋体"/>
      <w:sz w:val="24"/>
      <w:szCs w:val="20"/>
    </w:rPr>
  </w:style>
  <w:style w:type="paragraph" w:styleId="1988" w:customStyle="1">
    <w:name w:val="题注5"/>
    <w:basedOn w:val="885"/>
    <w:next w:val="1100"/>
    <w:uiPriority w:val="3"/>
    <w:qFormat/>
    <w:pPr>
      <w:ind w:firstLine="200"/>
      <w:spacing w:line="360" w:lineRule="auto"/>
    </w:pPr>
    <w:rPr>
      <w:rFonts w:ascii="宋体" w:hAnsi="宋体"/>
      <w:b/>
      <w:bCs/>
      <w:sz w:val="24"/>
    </w:rPr>
  </w:style>
  <w:style w:type="paragraph" w:styleId="1989" w:customStyle="1">
    <w:name w:val="表中文字居中"/>
    <w:basedOn w:val="1830"/>
    <w:uiPriority w:val="1624"/>
    <w:qFormat/>
    <w:pPr>
      <w:ind w:left="0" w:firstLine="0"/>
      <w:jc w:val="center"/>
      <w:spacing w:before="50" w:after="50" w:line="360" w:lineRule="auto"/>
      <w:widowControl/>
    </w:pPr>
    <w:rPr>
      <w:rFonts w:ascii="宋体" w:hAnsi="宋体" w:cs="宋体"/>
      <w:color w:val="000000"/>
      <w:sz w:val="22"/>
      <w:szCs w:val="22"/>
    </w:rPr>
  </w:style>
  <w:style w:type="paragraph" w:styleId="1990" w:customStyle="1">
    <w:name w:val="图下文字"/>
    <w:basedOn w:val="885"/>
    <w:uiPriority w:val="1624"/>
    <w:qFormat/>
    <w:pPr>
      <w:jc w:val="center"/>
      <w:spacing w:line="312" w:lineRule="auto"/>
    </w:pPr>
    <w:rPr>
      <w:sz w:val="18"/>
      <w:szCs w:val="20"/>
    </w:rPr>
  </w:style>
  <w:style w:type="paragraph" w:styleId="1991" w:customStyle="1">
    <w:name w:val="技术报告正文4"/>
    <w:basedOn w:val="885"/>
    <w:uiPriority w:val="1578"/>
    <w:pPr>
      <w:ind w:firstLine="200"/>
      <w:spacing w:line="440" w:lineRule="exact"/>
    </w:pPr>
    <w:rPr>
      <w:rFonts w:cs="Arial"/>
      <w:sz w:val="28"/>
    </w:rPr>
  </w:style>
  <w:style w:type="paragraph" w:styleId="1992" w:customStyle="1">
    <w:name w:val="xl80"/>
    <w:basedOn w:val="885"/>
    <w:uiPriority w:val="3"/>
    <w:qFormat/>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993" w:customStyle="1">
    <w:name w:val="表头文字"/>
    <w:basedOn w:val="885"/>
    <w:uiPriority w:val="1624"/>
    <w:qFormat/>
    <w:pPr>
      <w:jc w:val="center"/>
      <w:spacing w:line="312" w:lineRule="auto"/>
    </w:pPr>
    <w:rPr>
      <w:sz w:val="24"/>
      <w:szCs w:val="20"/>
    </w:rPr>
  </w:style>
  <w:style w:type="paragraph" w:styleId="1994" w:customStyle="1">
    <w:name w:val="xl26"/>
    <w:basedOn w:val="885"/>
    <w:uiPriority w:val="3"/>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95" w:customStyle="1">
    <w:name w:val="项目编号2"/>
    <w:basedOn w:val="885"/>
    <w:next w:val="885"/>
    <w:uiPriority w:val="2033"/>
    <w:pPr>
      <w:numPr>
        <w:ilvl w:val="0"/>
        <w:numId w:val="43"/>
      </w:numPr>
      <w:jc w:val="left"/>
      <w:spacing w:line="360" w:lineRule="auto"/>
    </w:pPr>
    <w:rPr>
      <w:sz w:val="24"/>
    </w:rPr>
  </w:style>
  <w:style w:type="paragraph" w:styleId="1996" w:customStyle="1">
    <w:name w:val="首航缩进"/>
    <w:basedOn w:val="885"/>
    <w:uiPriority w:val="2034"/>
    <w:qFormat/>
    <w:pPr>
      <w:ind w:firstLine="480"/>
      <w:spacing w:line="300" w:lineRule="auto"/>
    </w:pPr>
    <w:rPr>
      <w:rFonts w:eastAsia="仿宋_GB2312"/>
      <w:sz w:val="24"/>
    </w:rPr>
  </w:style>
  <w:style w:type="paragraph" w:styleId="1997" w:customStyle="1">
    <w:name w:val="Default1"/>
    <w:uiPriority w:val="6"/>
    <w:pPr>
      <w:widowControl w:val="off"/>
    </w:pPr>
    <w:rPr>
      <w:rFonts w:hint="default" w:ascii="Arial" w:hAnsi="Arial" w:eastAsia="宋体" w:cs="Arial"/>
      <w:color w:val="000000"/>
      <w:sz w:val="24"/>
      <w:szCs w:val="24"/>
      <w:lang w:val="en-US" w:eastAsia="zh-CN" w:bidi="ar-SA"/>
    </w:rPr>
  </w:style>
  <w:style w:type="paragraph" w:styleId="1998" w:customStyle="1">
    <w:name w:val="样式 段前: 0.5 行 段后: 0.5 行1"/>
    <w:basedOn w:val="885"/>
    <w:uiPriority w:val="2"/>
    <w:qFormat/>
    <w:pPr>
      <w:ind w:firstLine="480"/>
      <w:spacing w:line="360" w:lineRule="auto"/>
    </w:pPr>
    <w:rPr>
      <w:rFonts w:cs="宋体"/>
      <w:sz w:val="24"/>
      <w:szCs w:val="20"/>
    </w:rPr>
  </w:style>
  <w:style w:type="paragraph" w:styleId="1999" w:customStyle="1">
    <w:name w:val="技术报告表标题"/>
    <w:basedOn w:val="1471"/>
    <w:next w:val="1471"/>
    <w:uiPriority w:val="1578"/>
    <w:qFormat/>
    <w:pPr>
      <w:numPr>
        <w:ilvl w:val="3"/>
        <w:numId w:val="11"/>
      </w:numPr>
      <w:jc w:val="center"/>
      <w:spacing w:before="50"/>
      <w:tabs>
        <w:tab w:val="left" w:pos="1620" w:leader="none"/>
      </w:tabs>
    </w:pPr>
    <w:rPr>
      <w:rFonts w:ascii="楷体_GB2312" w:eastAsia="楷体_GB2312"/>
      <w:b/>
      <w:bCs/>
      <w:sz w:val="28"/>
    </w:rPr>
  </w:style>
  <w:style w:type="paragraph" w:styleId="2000" w:customStyle="1">
    <w:name w:val="样式 标题 6 + 段前: 0.5 行 段后: 0.5 行"/>
    <w:basedOn w:val="1074"/>
    <w:uiPriority w:val="2"/>
    <w:pPr>
      <w:jc w:val="both"/>
      <w:spacing w:line="317" w:lineRule="auto"/>
    </w:pPr>
    <w:rPr>
      <w:rFonts w:ascii="Times New Roman" w:hAnsi="Times New Roman" w:eastAsia="宋体" w:cs="宋体"/>
      <w:color w:val="0000ff"/>
      <w:szCs w:val="20"/>
    </w:rPr>
  </w:style>
  <w:style w:type="paragraph" w:styleId="2001" w:customStyle="1">
    <w:name w:val="首航缩进 Char2"/>
    <w:basedOn w:val="885"/>
    <w:uiPriority w:val="2034"/>
    <w:pPr>
      <w:ind w:firstLine="480"/>
      <w:spacing w:line="300" w:lineRule="auto"/>
    </w:pPr>
    <w:rPr>
      <w:rFonts w:eastAsia="仿宋_GB2312"/>
      <w:color w:val="000000"/>
      <w:sz w:val="24"/>
    </w:rPr>
  </w:style>
  <w:style w:type="paragraph" w:styleId="2002" w:customStyle="1">
    <w:name w:val="ABC标题下的小点1"/>
    <w:basedOn w:val="885"/>
    <w:uiPriority w:val="4"/>
    <w:qFormat/>
    <w:pPr>
      <w:ind w:left="1260" w:hanging="420"/>
      <w:spacing w:line="360" w:lineRule="auto"/>
      <w:tabs>
        <w:tab w:val="left" w:pos="1260" w:leader="none"/>
      </w:tabs>
    </w:pPr>
    <w:rPr>
      <w:rFonts w:ascii="宋体" w:hAnsi="宋体"/>
      <w:szCs w:val="20"/>
    </w:rPr>
  </w:style>
  <w:style w:type="paragraph" w:styleId="2003" w:customStyle="1">
    <w:name w:val="xl88"/>
    <w:basedOn w:val="885"/>
    <w:uiPriority w:val="3"/>
    <w:qFormat/>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4" w:customStyle="1">
    <w:name w:val="样式 标题 3Heading 3 - oldlevel_3PIM 3H3Level 3 Headl3CTprop...1"/>
    <w:basedOn w:val="1071"/>
    <w:uiPriority w:val="2"/>
    <w:pPr>
      <w:ind w:firstLine="482"/>
      <w:spacing w:before="156" w:after="156" w:line="240" w:lineRule="auto"/>
    </w:pPr>
    <w:rPr>
      <w:rFonts w:eastAsia="黑体" w:cs="宋体"/>
      <w:bCs/>
      <w:color w:val="000000"/>
      <w:sz w:val="24"/>
      <w:szCs w:val="24"/>
    </w:rPr>
  </w:style>
  <w:style w:type="paragraph" w:styleId="2005" w:customStyle="1">
    <w:name w:val="1.1 多级符号 Char Char"/>
    <w:basedOn w:val="885"/>
    <w:uiPriority w:val="3"/>
    <w:pPr>
      <w:ind w:left="992" w:hanging="992"/>
      <w:spacing w:line="480" w:lineRule="auto"/>
      <w:tabs>
        <w:tab w:val="left" w:pos="1440" w:leader="none"/>
      </w:tabs>
      <w:outlineLvl w:val="1"/>
    </w:pPr>
    <w:rPr>
      <w:rFonts w:ascii="宋体" w:hAnsi="宋体"/>
      <w:b/>
      <w:sz w:val="28"/>
      <w:szCs w:val="28"/>
    </w:rPr>
  </w:style>
  <w:style w:type="paragraph" w:styleId="2006" w:customStyle="1">
    <w:name w:val="正文（小标题）4"/>
    <w:basedOn w:val="885"/>
    <w:next w:val="885"/>
    <w:uiPriority w:val="4080"/>
    <w:qFormat/>
    <w:pPr>
      <w:spacing w:line="360" w:lineRule="auto"/>
    </w:pPr>
    <w:rPr>
      <w:rFonts w:ascii="黑体" w:eastAsia="黑体"/>
      <w:color w:val="0000ff"/>
      <w:sz w:val="24"/>
    </w:rPr>
  </w:style>
  <w:style w:type="paragraph" w:styleId="2007" w:customStyle="1">
    <w:name w:val="def正文"/>
    <w:basedOn w:val="1115"/>
    <w:uiPriority w:val="6"/>
    <w:qFormat/>
    <w:pPr>
      <w:ind w:firstLine="510"/>
      <w:jc w:val="left"/>
      <w:spacing w:line="360" w:lineRule="auto"/>
      <w:widowControl/>
    </w:pPr>
    <w:rPr>
      <w:rFonts w:ascii="Calibri" w:hAnsi="Calibri" w:eastAsia="宋体"/>
      <w:sz w:val="24"/>
      <w:szCs w:val="24"/>
    </w:rPr>
  </w:style>
  <w:style w:type="paragraph" w:styleId="2008" w:customStyle="1">
    <w:name w:val="正文（黑体）11"/>
    <w:basedOn w:val="885"/>
    <w:next w:val="885"/>
    <w:uiPriority w:val="4080"/>
    <w:pPr>
      <w:ind w:firstLine="480"/>
      <w:spacing w:line="360" w:lineRule="auto"/>
    </w:pPr>
    <w:rPr>
      <w:rFonts w:ascii="黑体" w:eastAsia="黑体"/>
      <w:color w:val="000080"/>
      <w:sz w:val="24"/>
    </w:rPr>
  </w:style>
  <w:style w:type="paragraph" w:styleId="2009" w:customStyle="1">
    <w:name w:val="样式 标题 4 + 段前: 0.5 行 段后: 0.5 行"/>
    <w:basedOn w:val="1072"/>
    <w:uiPriority w:val="2"/>
    <w:qFormat/>
    <w:pPr>
      <w:spacing w:before="156" w:after="156" w:line="372" w:lineRule="auto"/>
    </w:pPr>
    <w:rPr>
      <w:rFonts w:cs="宋体"/>
      <w:szCs w:val="24"/>
    </w:rPr>
  </w:style>
  <w:style w:type="paragraph" w:styleId="2010" w:customStyle="1">
    <w:name w:val="带缩进正文"/>
    <w:basedOn w:val="885"/>
    <w:uiPriority w:val="2301"/>
    <w:qFormat/>
    <w:pPr>
      <w:ind w:firstLine="420"/>
      <w:spacing w:line="360" w:lineRule="auto"/>
    </w:pPr>
    <w:rPr>
      <w:rFonts w:cs="宋体"/>
      <w:szCs w:val="20"/>
    </w:rPr>
  </w:style>
  <w:style w:type="paragraph" w:styleId="2011" w:customStyle="1">
    <w:name w:val="图下文字1"/>
    <w:basedOn w:val="885"/>
    <w:uiPriority w:val="1624"/>
    <w:pPr>
      <w:jc w:val="center"/>
      <w:spacing w:line="312" w:lineRule="auto"/>
    </w:pPr>
    <w:rPr>
      <w:sz w:val="18"/>
      <w:szCs w:val="20"/>
    </w:rPr>
  </w:style>
  <w:style w:type="paragraph" w:styleId="2012" w:customStyle="1">
    <w:name w:val="CM84"/>
    <w:basedOn w:val="1198"/>
    <w:next w:val="1198"/>
    <w:uiPriority w:val="3"/>
    <w:qFormat/>
    <w:pPr>
      <w:spacing w:after="320"/>
    </w:pPr>
    <w:rPr>
      <w:rFonts w:ascii="oúì." w:eastAsia="oúì." w:cs="Times New Roman"/>
      <w:color w:val="000000"/>
    </w:rPr>
  </w:style>
  <w:style w:type="paragraph" w:styleId="2013" w:customStyle="1">
    <w:name w:val="样式 正文（编号） + 左侧:  0.74 厘米 首行缩进:  0 厘米"/>
    <w:basedOn w:val="1625"/>
    <w:uiPriority w:val="2"/>
    <w:qFormat/>
    <w:pPr>
      <w:numPr>
        <w:ilvl w:val="0"/>
        <w:numId w:val="0"/>
      </w:numPr>
      <w:ind w:left="600"/>
      <w:tabs>
        <w:tab w:val="left" w:pos="600" w:leader="none"/>
      </w:tabs>
    </w:pPr>
    <w:rPr>
      <w:rFonts w:cs="宋体"/>
      <w:szCs w:val="20"/>
    </w:rPr>
  </w:style>
  <w:style w:type="paragraph" w:styleId="2014" w:customStyle="1">
    <w:name w:val="正文（黑体）1"/>
    <w:basedOn w:val="885"/>
    <w:next w:val="885"/>
    <w:uiPriority w:val="4080"/>
    <w:pPr>
      <w:ind w:firstLine="480"/>
      <w:spacing w:line="360" w:lineRule="auto"/>
    </w:pPr>
    <w:rPr>
      <w:rFonts w:ascii="黑体" w:eastAsia="黑体"/>
      <w:color w:val="000080"/>
      <w:sz w:val="24"/>
    </w:rPr>
  </w:style>
  <w:style w:type="paragraph" w:styleId="2015" w:customStyle="1">
    <w:name w:val="点对点应答文字"/>
    <w:basedOn w:val="885"/>
    <w:uiPriority w:val="1803"/>
    <w:qFormat/>
    <w:pPr>
      <w:jc w:val="left"/>
      <w:spacing w:line="360" w:lineRule="auto"/>
    </w:pPr>
    <w:rPr>
      <w:i/>
      <w:color w:val="0000ff"/>
      <w:szCs w:val="20"/>
      <w:lang w:eastAsia="en-US"/>
    </w:rPr>
  </w:style>
  <w:style w:type="paragraph" w:styleId="2016" w:customStyle="1">
    <w:name w:val="z标题1"/>
    <w:basedOn w:val="885"/>
    <w:uiPriority w:val="2441"/>
    <w:pPr>
      <w:ind w:left="960" w:hanging="420"/>
      <w:spacing w:line="320" w:lineRule="exact"/>
      <w:tabs>
        <w:tab w:val="left" w:pos="960" w:leader="none"/>
      </w:tabs>
    </w:pPr>
    <w:rPr>
      <w:rFonts w:ascii="黑体" w:hAnsi="文鼎书宋繁" w:eastAsia="黑体"/>
      <w:b/>
      <w:szCs w:val="20"/>
    </w:rPr>
  </w:style>
  <w:style w:type="paragraph" w:styleId="2017" w:customStyle="1">
    <w:name w:val="正文（编号）11"/>
    <w:basedOn w:val="1191"/>
    <w:uiPriority w:val="4080"/>
    <w:pPr>
      <w:ind w:left="780" w:hanging="360"/>
      <w:spacing w:before="0" w:after="0" w:line="360" w:lineRule="auto"/>
      <w:tabs>
        <w:tab w:val="left" w:pos="780" w:leader="none"/>
      </w:tabs>
    </w:pPr>
    <w:rPr>
      <w:sz w:val="24"/>
    </w:rPr>
  </w:style>
  <w:style w:type="paragraph" w:styleId="2018" w:customStyle="1">
    <w:name w:val="点对点应答文字1"/>
    <w:basedOn w:val="885"/>
    <w:uiPriority w:val="1803"/>
    <w:qFormat/>
    <w:pPr>
      <w:jc w:val="left"/>
      <w:spacing w:line="360" w:lineRule="auto"/>
    </w:pPr>
    <w:rPr>
      <w:i/>
      <w:color w:val="0000ff"/>
      <w:szCs w:val="20"/>
      <w:lang w:eastAsia="en-US"/>
    </w:rPr>
  </w:style>
  <w:style w:type="paragraph" w:styleId="2019" w:customStyle="1">
    <w:name w:val="Char Char Char"/>
    <w:basedOn w:val="885"/>
    <w:uiPriority w:val="6"/>
    <w:pPr>
      <w:ind w:firstLine="200"/>
    </w:pPr>
    <w:rPr>
      <w:rFonts w:ascii="Tahoma" w:hAnsi="Tahoma"/>
      <w:sz w:val="24"/>
      <w:szCs w:val="20"/>
    </w:rPr>
  </w:style>
  <w:style w:type="paragraph" w:styleId="2020" w:customStyle="1">
    <w:name w:val="表头文字11"/>
    <w:basedOn w:val="885"/>
    <w:uiPriority w:val="1624"/>
    <w:qFormat/>
    <w:pPr>
      <w:jc w:val="center"/>
      <w:spacing w:line="312" w:lineRule="auto"/>
    </w:pPr>
    <w:rPr>
      <w:sz w:val="24"/>
      <w:szCs w:val="20"/>
    </w:rPr>
  </w:style>
  <w:style w:type="paragraph" w:styleId="2021" w:customStyle="1">
    <w:name w:val="xl121"/>
    <w:basedOn w:val="885"/>
    <w:uiPriority w:val="3"/>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022" w:customStyle="1">
    <w:name w:val="列项·1"/>
    <w:uiPriority w:val="11"/>
    <w:pPr>
      <w:ind w:left="840" w:hanging="420"/>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023" w:customStyle="1">
    <w:name w:val="CM72"/>
    <w:basedOn w:val="1198"/>
    <w:next w:val="1198"/>
    <w:uiPriority w:val="3"/>
    <w:qFormat/>
    <w:pPr>
      <w:spacing w:after="555"/>
    </w:pPr>
    <w:rPr>
      <w:rFonts w:ascii="oúì." w:eastAsia="oúì." w:cs="Times New Roman"/>
      <w:color w:val="000000"/>
    </w:rPr>
  </w:style>
  <w:style w:type="paragraph" w:styleId="2024" w:customStyle="1">
    <w:name w:val="样式 首行缩进:  0.74 厘米1"/>
    <w:basedOn w:val="885"/>
    <w:uiPriority w:val="2"/>
    <w:pPr>
      <w:ind w:firstLine="200"/>
      <w:spacing w:line="360" w:lineRule="auto"/>
    </w:pPr>
    <w:rPr>
      <w:rFonts w:cs="宋体"/>
      <w:sz w:val="24"/>
      <w:szCs w:val="20"/>
    </w:rPr>
  </w:style>
  <w:style w:type="paragraph" w:styleId="2025" w:customStyle="1">
    <w:name w:val="正文黑体"/>
    <w:basedOn w:val="885"/>
    <w:uiPriority w:val="2541"/>
    <w:qFormat/>
    <w:pPr>
      <w:ind w:firstLine="200"/>
      <w:spacing w:line="360" w:lineRule="auto"/>
    </w:pPr>
    <w:rPr>
      <w:b/>
      <w:sz w:val="24"/>
    </w:rPr>
  </w:style>
  <w:style w:type="paragraph" w:styleId="2026" w:customStyle="1">
    <w:name w:val="技术报告编号"/>
    <w:basedOn w:val="885"/>
    <w:next w:val="885"/>
    <w:uiPriority w:val="1578"/>
    <w:pPr>
      <w:ind w:firstLine="200"/>
      <w:jc w:val="center"/>
      <w:spacing w:line="440" w:lineRule="exact"/>
    </w:pPr>
    <w:rPr>
      <w:rFonts w:ascii="楷体_GB2312" w:eastAsia="楷体_GB2312"/>
      <w:sz w:val="28"/>
    </w:rPr>
  </w:style>
  <w:style w:type="paragraph" w:styleId="2027" w:customStyle="1">
    <w:name w:val="正文 + 首行缩进:  2 字符"/>
    <w:basedOn w:val="885"/>
    <w:uiPriority w:val="2"/>
    <w:pPr>
      <w:ind w:left="540" w:hanging="359"/>
      <w:spacing w:line="360" w:lineRule="auto"/>
      <w:tabs>
        <w:tab w:val="left" w:pos="420" w:leader="none"/>
        <w:tab w:val="left" w:pos="540" w:leader="none"/>
      </w:tabs>
    </w:pPr>
  </w:style>
  <w:style w:type="paragraph" w:styleId="2028" w:customStyle="1">
    <w:name w:val="正文（缩进） Char Char21"/>
    <w:basedOn w:val="885"/>
    <w:uiPriority w:val="4080"/>
    <w:pPr>
      <w:ind w:firstLine="480"/>
      <w:spacing w:line="360" w:lineRule="auto"/>
    </w:pPr>
    <w:rPr>
      <w:sz w:val="24"/>
    </w:rPr>
  </w:style>
  <w:style w:type="paragraph" w:styleId="2029" w:customStyle="1">
    <w:name w:val="xl104"/>
    <w:basedOn w:val="885"/>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0" w:customStyle="1">
    <w:name w:val="正文（居中）"/>
    <w:basedOn w:val="885"/>
    <w:uiPriority w:val="4080"/>
    <w:pPr>
      <w:ind w:left="992" w:hanging="992"/>
      <w:jc w:val="center"/>
      <w:spacing w:line="360" w:lineRule="auto"/>
    </w:pPr>
    <w:rPr>
      <w:sz w:val="24"/>
    </w:rPr>
  </w:style>
  <w:style w:type="paragraph" w:styleId="2031" w:customStyle="1">
    <w:name w:val="文(一)"/>
    <w:basedOn w:val="885"/>
    <w:uiPriority w:val="1248"/>
    <w:pPr>
      <w:ind w:left="357" w:firstLine="539"/>
      <w:spacing w:line="360" w:lineRule="auto"/>
    </w:pPr>
    <w:rPr>
      <w:rFonts w:eastAsia="DFKai-SB"/>
      <w:sz w:val="28"/>
      <w:szCs w:val="20"/>
      <w:lang w:eastAsia="zh-TW"/>
    </w:rPr>
  </w:style>
  <w:style w:type="paragraph" w:styleId="2032" w:customStyle="1">
    <w:name w:val="1711"/>
    <w:basedOn w:val="885"/>
    <w:next w:val="1117"/>
    <w:uiPriority w:val="3"/>
    <w:pPr>
      <w:ind w:left="420"/>
    </w:pPr>
  </w:style>
  <w:style w:type="paragraph" w:styleId="2033" w:customStyle="1">
    <w:name w:val="xl89"/>
    <w:basedOn w:val="885"/>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34" w:customStyle="1">
    <w:name w:val="font20"/>
    <w:basedOn w:val="885"/>
    <w:uiPriority w:val="6"/>
    <w:pPr>
      <w:jc w:val="left"/>
      <w:widowControl/>
    </w:pPr>
    <w:rPr>
      <w:rFonts w:ascii="宋体" w:hAnsi="宋体" w:cs="宋体"/>
      <w:sz w:val="22"/>
      <w:szCs w:val="22"/>
    </w:rPr>
  </w:style>
  <w:style w:type="paragraph" w:styleId="2035" w:customStyle="1">
    <w:name w:val="Char"/>
    <w:basedOn w:val="885"/>
    <w:uiPriority w:val="6"/>
    <w:pPr>
      <w:tabs>
        <w:tab w:val="left" w:pos="360" w:leader="none"/>
      </w:tabs>
    </w:pPr>
    <w:rPr>
      <w:sz w:val="24"/>
    </w:rPr>
  </w:style>
  <w:style w:type="paragraph" w:styleId="2036" w:customStyle="1">
    <w:name w:val="xl112"/>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037" w:customStyle="1">
    <w:name w:val="正文o"/>
    <w:basedOn w:val="885"/>
    <w:uiPriority w:val="6"/>
    <w:qFormat/>
    <w:pPr>
      <w:ind w:firstLine="200"/>
      <w:spacing w:line="360" w:lineRule="auto"/>
    </w:pPr>
    <w:rPr>
      <w:rFonts w:eastAsia="华文中宋" w:cs="宋体"/>
      <w:sz w:val="28"/>
      <w:szCs w:val="28"/>
    </w:rPr>
  </w:style>
  <w:style w:type="paragraph" w:styleId="2038" w:customStyle="1">
    <w:name w:val="技术报告正文3"/>
    <w:basedOn w:val="885"/>
    <w:uiPriority w:val="1578"/>
    <w:qFormat/>
    <w:pPr>
      <w:ind w:firstLine="200"/>
      <w:spacing w:line="440" w:lineRule="exact"/>
    </w:pPr>
    <w:rPr>
      <w:rFonts w:cs="Arial"/>
      <w:sz w:val="28"/>
    </w:rPr>
  </w:style>
  <w:style w:type="paragraph" w:styleId="2039" w:customStyle="1">
    <w:name w:val="标注类"/>
    <w:basedOn w:val="885"/>
    <w:uiPriority w:val="1991"/>
    <w:pPr>
      <w:ind w:firstLine="482"/>
      <w:spacing w:line="360" w:lineRule="auto"/>
    </w:pPr>
    <w:rPr>
      <w:rFonts w:eastAsia="楷体_GB2312"/>
      <w:sz w:val="24"/>
    </w:rPr>
  </w:style>
  <w:style w:type="paragraph" w:styleId="2040" w:customStyle="1">
    <w:name w:val="方框下的123标题3"/>
    <w:basedOn w:val="885"/>
    <w:uiPriority w:val="1248"/>
    <w:pPr>
      <w:ind w:left="840" w:hanging="420"/>
      <w:spacing w:line="360" w:lineRule="auto"/>
      <w:tabs>
        <w:tab w:val="left" w:pos="840" w:leader="none"/>
      </w:tabs>
    </w:pPr>
  </w:style>
  <w:style w:type="paragraph" w:styleId="2041" w:customStyle="1">
    <w:name w:val="pa-23"/>
    <w:basedOn w:val="885"/>
    <w:uiPriority w:val="2"/>
    <w:qFormat/>
    <w:pPr>
      <w:spacing w:line="280" w:lineRule="atLeast"/>
      <w:widowControl/>
    </w:pPr>
    <w:rPr>
      <w:rFonts w:ascii="宋体" w:hAnsi="宋体" w:cs="宋体"/>
      <w:sz w:val="24"/>
    </w:rPr>
  </w:style>
  <w:style w:type="paragraph" w:styleId="2042" w:customStyle="1">
    <w:name w:val="4.1.2.1. 功能描述3"/>
    <w:basedOn w:val="1071"/>
    <w:uiPriority w:val="3"/>
    <w:qFormat/>
    <w:pPr>
      <w:keepLines w:val="0"/>
      <w:spacing w:before="156" w:after="156" w:line="360" w:lineRule="auto"/>
    </w:pPr>
    <w:rPr>
      <w:rFonts w:ascii="宋体" w:hAnsi="宋体"/>
      <w:bCs/>
      <w:sz w:val="21"/>
      <w:szCs w:val="24"/>
    </w:rPr>
  </w:style>
  <w:style w:type="paragraph" w:styleId="2043" w:customStyle="1">
    <w:name w:val="中文正文1"/>
    <w:basedOn w:val="885"/>
    <w:uiPriority w:val="1718"/>
    <w:pPr>
      <w:ind w:firstLine="425"/>
      <w:spacing w:line="360" w:lineRule="auto"/>
    </w:pPr>
    <w:rPr>
      <w:szCs w:val="20"/>
    </w:rPr>
  </w:style>
  <w:style w:type="paragraph" w:styleId="2044" w:customStyle="1">
    <w:name w:val="批注框文本1"/>
    <w:basedOn w:val="885"/>
    <w:uiPriority w:val="1668"/>
    <w:qFormat/>
    <w:pPr>
      <w:ind w:firstLine="200"/>
      <w:spacing w:line="360" w:lineRule="auto"/>
    </w:pPr>
    <w:rPr>
      <w:sz w:val="18"/>
      <w:szCs w:val="18"/>
    </w:rPr>
  </w:style>
  <w:style w:type="paragraph" w:styleId="2045" w:customStyle="1">
    <w:name w:val="xl73"/>
    <w:basedOn w:val="885"/>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46" w:customStyle="1">
    <w:name w:val=" Char Char Char Char1 Char Char"/>
    <w:basedOn w:val="885"/>
    <w:uiPriority w:val="0"/>
    <w:pPr>
      <w:tabs>
        <w:tab w:val="left" w:pos="360" w:leader="none"/>
      </w:tabs>
    </w:pPr>
    <w:rPr>
      <w:sz w:val="24"/>
    </w:rPr>
  </w:style>
  <w:style w:type="paragraph" w:styleId="2047" w:customStyle="1">
    <w:name w:val="样式 正文（编号） + 左侧:  0.74 厘米 首行缩进:  0 厘米2"/>
    <w:basedOn w:val="1625"/>
    <w:uiPriority w:val="2"/>
    <w:qFormat/>
    <w:pPr>
      <w:numPr>
        <w:ilvl w:val="0"/>
        <w:numId w:val="0"/>
      </w:numPr>
      <w:ind w:left="420"/>
      <w:tabs>
        <w:tab w:val="left" w:pos="360" w:leader="none"/>
        <w:tab w:val="left" w:pos="600" w:leader="none"/>
      </w:tabs>
    </w:pPr>
    <w:rPr>
      <w:rFonts w:cs="宋体"/>
      <w:szCs w:val="20"/>
    </w:rPr>
  </w:style>
  <w:style w:type="paragraph" w:styleId="2048" w:customStyle="1">
    <w:name w:val="正文（标记）2"/>
    <w:basedOn w:val="885"/>
    <w:uiPriority w:val="4080"/>
    <w:qFormat/>
    <w:pPr>
      <w:ind w:left="960" w:hanging="420"/>
      <w:tabs>
        <w:tab w:val="left" w:pos="960" w:leader="none"/>
      </w:tabs>
    </w:pPr>
    <w:rPr>
      <w:sz w:val="24"/>
    </w:rPr>
  </w:style>
  <w:style w:type="paragraph" w:styleId="2049">
    <w:name w:val="No Spacing"/>
    <w:uiPriority w:val="2"/>
    <w:qFormat/>
    <w:pPr>
      <w:ind w:firstLine="200"/>
      <w:widowControl w:val="off"/>
    </w:pPr>
    <w:rPr>
      <w:rFonts w:hint="default" w:ascii="宋体" w:hAnsi="宋体" w:eastAsia="Times New Roman" w:cs="Times New Roman"/>
      <w:sz w:val="24"/>
      <w:szCs w:val="22"/>
      <w:lang w:val="en-US" w:eastAsia="zh-CN" w:bidi="ar-SA"/>
    </w:rPr>
  </w:style>
  <w:style w:type="paragraph" w:styleId="2050" w:customStyle="1">
    <w:name w:val="样式 正文首行缩进 + (符号) 宋体1"/>
    <w:basedOn w:val="885"/>
    <w:uiPriority w:val="2"/>
    <w:qFormat/>
    <w:pPr>
      <w:ind w:firstLine="424"/>
      <w:jc w:val="left"/>
      <w:spacing w:line="360" w:lineRule="auto"/>
      <w:tabs>
        <w:tab w:val="left" w:pos="845" w:leader="none"/>
      </w:tabs>
    </w:pPr>
    <w:rPr>
      <w:rFonts w:hAnsi="宋体" w:cs="宋体"/>
      <w:szCs w:val="20"/>
    </w:rPr>
  </w:style>
  <w:style w:type="paragraph" w:styleId="2051" w:customStyle="1">
    <w:name w:val="表中文字 中"/>
    <w:basedOn w:val="1983"/>
    <w:uiPriority w:val="1624"/>
    <w:qFormat/>
    <w:pPr>
      <w:jc w:val="center"/>
    </w:pPr>
  </w:style>
  <w:style w:type="paragraph" w:styleId="2052" w:customStyle="1">
    <w:name w:val="标注类项目符号"/>
    <w:basedOn w:val="885"/>
    <w:uiPriority w:val="1991"/>
    <w:pPr>
      <w:numPr>
        <w:ilvl w:val="0"/>
        <w:numId w:val="44"/>
      </w:numPr>
      <w:ind w:left="840" w:right="480" w:hanging="360"/>
      <w:spacing w:line="360" w:lineRule="auto"/>
      <w:tabs>
        <w:tab w:val="left" w:pos="620" w:leader="none"/>
      </w:tabs>
    </w:pPr>
    <w:rPr>
      <w:rFonts w:eastAsia="楷体_GB2312"/>
      <w:sz w:val="24"/>
    </w:rPr>
  </w:style>
  <w:style w:type="paragraph" w:styleId="2053" w:customStyle="1">
    <w:name w:val="答复表样式"/>
    <w:basedOn w:val="885"/>
    <w:uiPriority w:val="2182"/>
    <w:qFormat/>
    <w:pPr>
      <w:ind w:firstLine="200"/>
      <w:jc w:val="center"/>
      <w:spacing w:line="240" w:lineRule="atLeast"/>
    </w:pPr>
    <w:rPr>
      <w:b/>
      <w:color w:val="000000"/>
      <w:szCs w:val="20"/>
    </w:rPr>
  </w:style>
  <w:style w:type="paragraph" w:styleId="2054" w:customStyle="1">
    <w:name w:val="CM78"/>
    <w:basedOn w:val="1198"/>
    <w:next w:val="1198"/>
    <w:uiPriority w:val="3"/>
    <w:pPr>
      <w:spacing w:after="413"/>
    </w:pPr>
    <w:rPr>
      <w:rFonts w:ascii="oúì." w:eastAsia="oúì." w:cs="Times New Roman"/>
      <w:color w:val="000000"/>
    </w:rPr>
  </w:style>
  <w:style w:type="paragraph" w:styleId="2055" w:customStyle="1">
    <w:name w:val="font"/>
    <w:basedOn w:val="885"/>
    <w:uiPriority w:val="6"/>
    <w:pPr>
      <w:ind w:firstLine="200"/>
      <w:jc w:val="left"/>
      <w:spacing w:line="360" w:lineRule="auto"/>
      <w:widowControl/>
    </w:pPr>
    <w:rPr>
      <w:rFonts w:ascii="宋体" w:hAnsi="宋体" w:cs="宋体"/>
      <w:sz w:val="24"/>
    </w:rPr>
  </w:style>
  <w:style w:type="paragraph" w:styleId="2056" w:customStyle="1">
    <w:name w:val="表头"/>
    <w:basedOn w:val="1074"/>
    <w:uiPriority w:val="0"/>
    <w:qFormat/>
    <w:pPr>
      <w:ind w:firstLine="200"/>
      <w:jc w:val="center"/>
      <w:spacing w:line="240" w:lineRule="auto"/>
      <w:outlineLvl w:val="9"/>
    </w:pPr>
    <w:rPr>
      <w:b w:val="0"/>
      <w:sz w:val="20"/>
      <w:szCs w:val="21"/>
    </w:rPr>
  </w:style>
  <w:style w:type="paragraph" w:styleId="2057" w:customStyle="1">
    <w:name w:val="中文正文 Char Char"/>
    <w:uiPriority w:val="1718"/>
    <w:pPr>
      <w:ind w:firstLine="540"/>
      <w:spacing w:before="60" w:after="60" w:line="360" w:lineRule="auto"/>
    </w:pPr>
    <w:rPr>
      <w:rFonts w:hint="default" w:ascii="仿宋_GB2312" w:hAnsi="Times New Roman" w:eastAsia="仿宋_GB2312" w:cs="Times New Roman"/>
      <w:sz w:val="26"/>
      <w:szCs w:val="24"/>
      <w:lang w:val="en-US" w:eastAsia="zh-CN" w:bidi="ar-SA"/>
    </w:rPr>
  </w:style>
  <w:style w:type="paragraph" w:styleId="2058" w:customStyle="1">
    <w:name w:val="样式 宋体 黑色 段前: 0.5 行 段后: 0.5 行 行距: 固定值 23 磅"/>
    <w:basedOn w:val="885"/>
    <w:uiPriority w:val="2"/>
    <w:qFormat/>
    <w:pPr>
      <w:numPr>
        <w:ilvl w:val="0"/>
        <w:numId w:val="45"/>
      </w:numPr>
      <w:spacing w:line="360" w:lineRule="auto"/>
      <w:tabs>
        <w:tab w:val="left" w:pos="900" w:leader="none"/>
      </w:tabs>
    </w:pPr>
    <w:rPr>
      <w:sz w:val="24"/>
    </w:rPr>
  </w:style>
  <w:style w:type="paragraph" w:styleId="2059" w:customStyle="1">
    <w:name w:val="blue"/>
    <w:basedOn w:val="885"/>
    <w:uiPriority w:val="7"/>
    <w:qFormat/>
    <w:pPr>
      <w:ind w:firstLine="200"/>
      <w:jc w:val="left"/>
      <w:widowControl/>
    </w:pPr>
    <w:rPr>
      <w:rFonts w:ascii="Arial" w:hAnsi="Arial" w:cs="Arial"/>
      <w:color w:val="000000"/>
      <w:sz w:val="17"/>
      <w:szCs w:val="17"/>
    </w:rPr>
  </w:style>
  <w:style w:type="paragraph" w:styleId="2060" w:customStyle="1">
    <w:name w:val="样式 正文（缩进） + 两端对齐2"/>
    <w:basedOn w:val="1191"/>
    <w:uiPriority w:val="2"/>
    <w:qFormat/>
    <w:pPr>
      <w:spacing w:before="0" w:after="0" w:line="360" w:lineRule="auto"/>
    </w:pPr>
    <w:rPr>
      <w:rFonts w:cs="宋体"/>
      <w:sz w:val="24"/>
      <w:szCs w:val="20"/>
    </w:rPr>
  </w:style>
  <w:style w:type="paragraph" w:styleId="2061" w:customStyle="1">
    <w:name w:val="文本框样式1"/>
    <w:basedOn w:val="885"/>
    <w:uiPriority w:val="1668"/>
    <w:pPr>
      <w:ind w:firstLine="200"/>
      <w:jc w:val="center"/>
      <w:spacing w:line="180" w:lineRule="exact"/>
    </w:pPr>
    <w:rPr>
      <w:szCs w:val="21"/>
    </w:rPr>
  </w:style>
  <w:style w:type="paragraph" w:styleId="2062" w:customStyle="1">
    <w:name w:val="p17"/>
    <w:basedOn w:val="885"/>
    <w:uiPriority w:val="3"/>
    <w:pPr>
      <w:ind w:left="420"/>
      <w:spacing w:line="360" w:lineRule="auto"/>
      <w:widowControl/>
    </w:pPr>
    <w:rPr>
      <w:sz w:val="24"/>
    </w:rPr>
  </w:style>
  <w:style w:type="paragraph" w:styleId="2063" w:customStyle="1">
    <w:name w:val="加点正文缩进"/>
    <w:basedOn w:val="885"/>
    <w:uiPriority w:val="1718"/>
    <w:pPr>
      <w:numPr>
        <w:ilvl w:val="0"/>
        <w:numId w:val="46"/>
      </w:numPr>
      <w:spacing w:line="300" w:lineRule="auto"/>
      <w:tabs>
        <w:tab w:val="left" w:pos="1259" w:leader="none"/>
      </w:tabs>
    </w:pPr>
    <w:rPr>
      <w:sz w:val="24"/>
    </w:rPr>
  </w:style>
  <w:style w:type="paragraph" w:styleId="2064" w:customStyle="1">
    <w:name w:val="p23"/>
    <w:basedOn w:val="885"/>
    <w:uiPriority w:val="3"/>
    <w:qFormat/>
    <w:pPr>
      <w:jc w:val="center"/>
      <w:spacing w:line="360" w:lineRule="auto"/>
      <w:widowControl/>
    </w:pPr>
    <w:rPr>
      <w:sz w:val="24"/>
    </w:rPr>
  </w:style>
  <w:style w:type="paragraph" w:styleId="2065" w:customStyle="1">
    <w:name w:val="附图居中"/>
    <w:basedOn w:val="885"/>
    <w:next w:val="885"/>
    <w:uiPriority w:val="1476"/>
    <w:pPr>
      <w:ind w:firstLine="200"/>
      <w:jc w:val="center"/>
      <w:spacing w:line="360" w:lineRule="auto"/>
    </w:pPr>
    <w:rPr>
      <w:rFonts w:ascii="宋体" w:hAnsi="宋体"/>
      <w:szCs w:val="20"/>
    </w:rPr>
  </w:style>
  <w:style w:type="paragraph" w:styleId="2066" w:customStyle="1">
    <w:name w:val="ListBullet21"/>
    <w:basedOn w:val="885"/>
    <w:uiPriority w:val="0"/>
    <w:pPr>
      <w:numPr>
        <w:ilvl w:val="0"/>
        <w:numId w:val="47"/>
      </w:numPr>
      <w:tabs>
        <w:tab w:val="decimal" w:pos="780" w:leader="none"/>
      </w:tabs>
    </w:pPr>
  </w:style>
  <w:style w:type="paragraph" w:styleId="2067" w:customStyle="1">
    <w:name w:val="标题9"/>
    <w:basedOn w:val="1077"/>
    <w:uiPriority w:val="3"/>
    <w:pPr>
      <w:numPr>
        <w:ilvl w:val="8"/>
        <w:numId w:val="14"/>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068" w:customStyle="1">
    <w:name w:val="p0"/>
    <w:basedOn w:val="885"/>
    <w:uiPriority w:val="0"/>
    <w:pPr>
      <w:ind w:firstLine="200"/>
      <w:widowControl/>
    </w:pPr>
    <w:rPr>
      <w:szCs w:val="21"/>
    </w:rPr>
  </w:style>
  <w:style w:type="paragraph" w:styleId="2069" w:customStyle="1">
    <w:name w:val="xl105"/>
    <w:basedOn w:val="885"/>
    <w:uiPriority w:val="3"/>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070" w:customStyle="1">
    <w:name w:val="列项·"/>
    <w:uiPriority w:val="11"/>
    <w:pPr>
      <w:ind w:left="840" w:hanging="420"/>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071" w:customStyle="1">
    <w:name w:val="Balloon Text1"/>
    <w:basedOn w:val="885"/>
    <w:uiPriority w:val="6"/>
    <w:pPr>
      <w:ind w:firstLine="200"/>
    </w:pPr>
    <w:rPr>
      <w:sz w:val="18"/>
      <w:szCs w:val="18"/>
      <w:lang w:eastAsia="ar-SA"/>
    </w:rPr>
  </w:style>
  <w:style w:type="paragraph" w:styleId="2072" w:customStyle="1">
    <w:name w:val="技术报告正文1"/>
    <w:basedOn w:val="885"/>
    <w:uiPriority w:val="1578"/>
    <w:pPr>
      <w:ind w:firstLine="666"/>
      <w:spacing w:line="440" w:lineRule="exact"/>
    </w:pPr>
    <w:rPr>
      <w:rFonts w:cs="Arial"/>
      <w:sz w:val="28"/>
    </w:rPr>
  </w:style>
  <w:style w:type="paragraph" w:styleId="2073" w:customStyle="1">
    <w:name w:val="font15"/>
    <w:basedOn w:val="885"/>
    <w:uiPriority w:val="6"/>
    <w:pPr>
      <w:jc w:val="left"/>
      <w:widowControl/>
    </w:pPr>
    <w:rPr>
      <w:rFonts w:ascii="宋体" w:hAnsi="宋体" w:cs="宋体"/>
      <w:sz w:val="20"/>
      <w:szCs w:val="20"/>
    </w:rPr>
  </w:style>
  <w:style w:type="paragraph" w:styleId="2074" w:customStyle="1">
    <w:name w:val="123标题下的小点2"/>
    <w:basedOn w:val="885"/>
    <w:uiPriority w:val="3"/>
    <w:qFormat/>
    <w:pPr>
      <w:ind w:left="1259" w:hanging="420"/>
      <w:spacing w:line="360" w:lineRule="auto"/>
      <w:tabs>
        <w:tab w:val="left" w:pos="1260" w:leader="none"/>
      </w:tabs>
    </w:pPr>
    <w:rPr>
      <w:rFonts w:ascii="宋体" w:hAnsi="宋体"/>
      <w:szCs w:val="20"/>
    </w:rPr>
  </w:style>
  <w:style w:type="paragraph" w:styleId="2075" w:customStyle="1">
    <w:name w:val="Char Char Char Char Char Char Char Char"/>
    <w:basedOn w:val="885"/>
    <w:uiPriority w:val="6"/>
    <w:qFormat/>
    <w:pPr>
      <w:tabs>
        <w:tab w:val="left" w:pos="360" w:leader="none"/>
      </w:tabs>
    </w:pPr>
    <w:rPr>
      <w:sz w:val="24"/>
    </w:rPr>
  </w:style>
  <w:style w:type="paragraph" w:styleId="2076" w:customStyle="1">
    <w:name w:val="第四级"/>
    <w:basedOn w:val="885"/>
    <w:next w:val="885"/>
    <w:uiPriority w:val="0"/>
    <w:pPr>
      <w:numPr>
        <w:ilvl w:val="3"/>
        <w:numId w:val="1"/>
      </w:numPr>
      <w:spacing w:line="360" w:lineRule="auto"/>
    </w:pPr>
    <w:rPr>
      <w:rFonts w:ascii="宋体" w:hAnsi="宋体" w:eastAsia="仿宋"/>
      <w:sz w:val="28"/>
      <w:szCs w:val="21"/>
    </w:rPr>
  </w:style>
  <w:style w:type="paragraph" w:styleId="2077" w:customStyle="1">
    <w:name w:val=" Char"/>
    <w:basedOn w:val="885"/>
    <w:uiPriority w:val="6"/>
    <w:rPr>
      <w:rFonts w:ascii="Tahoma" w:hAnsi="Tahoma"/>
      <w:sz w:val="24"/>
      <w:szCs w:val="20"/>
    </w:rPr>
  </w:style>
  <w:style w:type="paragraph" w:styleId="2078" w:customStyle="1">
    <w:name w:val="表内文字(同正文大小)1"/>
    <w:basedOn w:val="885"/>
    <w:uiPriority w:val="1624"/>
    <w:qFormat/>
    <w:pPr>
      <w:spacing w:line="264" w:lineRule="auto"/>
    </w:pPr>
    <w:rPr>
      <w:szCs w:val="21"/>
      <w:lang w:eastAsia="en-US"/>
    </w:rPr>
  </w:style>
  <w:style w:type="paragraph" w:styleId="2079" w:customStyle="1">
    <w:name w:val="标题6"/>
    <w:basedOn w:val="1074"/>
    <w:uiPriority w:val="3"/>
    <w:pPr>
      <w:numPr>
        <w:ilvl w:val="5"/>
        <w:numId w:val="14"/>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080" w:customStyle="1">
    <w:name w:val="正文 A"/>
    <w:basedOn w:val="885"/>
    <w:uiPriority w:val="0"/>
    <w:rPr>
      <w:rFonts w:eastAsia="Arial Unicode MS" w:cs="Arial Unicode MS"/>
      <w:color w:val="000000"/>
      <w:sz w:val="24"/>
      <w:szCs w:val="24"/>
      <w:u w:val="none"/>
    </w:rPr>
  </w:style>
  <w:style w:type="paragraph" w:styleId="2081" w:customStyle="1">
    <w:name w:val="样式 小四"/>
    <w:uiPriority w:val="0"/>
    <w:qFormat/>
    <w:pPr>
      <w:spacing w:line="360" w:lineRule="atLeast"/>
      <w:widowControl w:val="off"/>
    </w:pPr>
    <w:rPr>
      <w:rFonts w:hint="default" w:ascii="Calibri" w:hAnsi="Calibri" w:eastAsia="宋体" w:cs="Arial"/>
      <w:sz w:val="24"/>
      <w:szCs w:val="22"/>
      <w:lang w:val="en-US" w:eastAsia="zh-CN" w:bidi="ar-SA"/>
    </w:rPr>
  </w:style>
  <w:style w:type="character" w:styleId="2082" w:customStyle="1">
    <w:name w:val="NormalCharacter1"/>
    <w:link w:val="885"/>
    <w:uiPriority w:val="0"/>
    <w:qFormat/>
    <w:rPr>
      <w:sz w:val="21"/>
      <w:szCs w:val="22"/>
      <w:lang w:val="en-US" w:eastAsia="zh-CN" w:bidi="ar-SA"/>
    </w:rPr>
  </w:style>
  <w:style w:type="paragraph" w:styleId="2083" w:customStyle="1">
    <w:name w:val="BodyTextIndent1"/>
    <w:basedOn w:val="885"/>
    <w:uiPriority w:val="0"/>
    <w:qFormat/>
    <w:pPr>
      <w:ind w:left="420"/>
      <w:jc w:val="both"/>
      <w:spacing w:after="120"/>
    </w:pPr>
    <w:rPr>
      <w:sz w:val="20"/>
      <w:szCs w:val="24"/>
      <w:lang w:bidi="ar-SA"/>
    </w:rPr>
  </w:style>
  <w:style w:type="paragraph" w:styleId="2084" w:customStyle="1">
    <w:name w:val="PlainText1"/>
    <w:basedOn w:val="885"/>
    <w:uiPriority w:val="0"/>
    <w:qFormat/>
    <w:pPr>
      <w:jc w:val="center"/>
      <w:spacing w:line="360" w:lineRule="auto"/>
    </w:pPr>
    <w:rPr>
      <w:rFonts w:ascii="宋体" w:hAnsi="Courier New" w:eastAsia="文鼎小标宋简" w:cs="Times New Roman"/>
      <w:bCs/>
      <w:sz w:val="21"/>
      <w:szCs w:val="21"/>
      <w:lang w:bidi="ar-SA"/>
    </w:rPr>
  </w:style>
  <w:style w:type="paragraph" w:styleId="2085" w:customStyle="1">
    <w:name w:val="UserStyle_0"/>
    <w:basedOn w:val="885"/>
    <w:uiPriority w:val="0"/>
    <w:qFormat/>
    <w:pPr>
      <w:ind w:firstLine="480"/>
      <w:jc w:val="both"/>
      <w:spacing w:line="360" w:lineRule="auto"/>
    </w:pPr>
    <w:rPr>
      <w:sz w:val="24"/>
      <w:szCs w:val="24"/>
      <w:lang w:bidi="ar-SA"/>
    </w:rPr>
  </w:style>
  <w:style w:type="character" w:styleId="2086" w:customStyle="1">
    <w:name w:val="font31"/>
    <w:link w:val="885"/>
    <w:uiPriority w:val="0"/>
    <w:rPr>
      <w:rFonts w:hint="eastAsia" w:ascii="宋体" w:hAnsi="宋体" w:eastAsia="宋体" w:cs="宋体"/>
      <w:color w:val="000000"/>
      <w:sz w:val="21"/>
      <w:szCs w:val="21"/>
      <w:u w:val="none"/>
    </w:rPr>
  </w:style>
  <w:style w:type="character" w:styleId="2087" w:customStyle="1">
    <w:name w:val="font51"/>
    <w:link w:val="885"/>
    <w:uiPriority w:val="0"/>
    <w:rPr>
      <w:rFonts w:ascii="Times New Roman" w:hAnsi="Times New Roman" w:cs="Times New Roman"/>
      <w:color w:val="000000"/>
      <w:sz w:val="21"/>
      <w:szCs w:val="21"/>
      <w:u w:val="none"/>
    </w:rPr>
  </w:style>
  <w:style w:type="character" w:styleId="2088" w:customStyle="1">
    <w:name w:val="font61"/>
    <w:link w:val="885"/>
    <w:uiPriority w:val="0"/>
    <w:rPr>
      <w:rFonts w:hint="eastAsia" w:ascii="宋体" w:hAnsi="宋体" w:eastAsia="宋体" w:cs="宋体"/>
      <w:color w:val="000000"/>
      <w:sz w:val="21"/>
      <w:szCs w:val="21"/>
      <w:u w:val="none"/>
    </w:rPr>
  </w:style>
  <w:style w:type="paragraph" w:styleId="2089" w:customStyle="1">
    <w:name w:val="日期1"/>
    <w:basedOn w:val="885"/>
    <w:next w:val="885"/>
    <w:uiPriority w:val="0"/>
    <w:qFormat/>
    <w:rPr>
      <w:rFonts w:ascii="Times New Roman" w:hAnsi="Times New Roman"/>
      <w:sz w:val="24"/>
      <w:szCs w:val="24"/>
    </w:rPr>
  </w:style>
  <w:style w:type="paragraph" w:styleId="2090" w:customStyle="1">
    <w:name w:val="普通(网站)1"/>
    <w:basedOn w:val="885"/>
    <w:uiPriority w:val="0"/>
    <w:unhideWhenUsed/>
    <w:qFormat/>
    <w:pPr>
      <w:jc w:val="left"/>
    </w:pPr>
    <w:rPr>
      <w:rFonts w:ascii="Calibri" w:hAnsi="Calibri"/>
      <w:sz w:val="24"/>
      <w:szCs w:val="24"/>
    </w:rPr>
  </w:style>
  <w:style w:type="numbering" w:styleId="2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package" Target="embeddings/oleObject1.docx"/><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胡丹2</cp:lastModifiedBy>
  <cp:revision>18</cp:revision>
  <dcterms:created xsi:type="dcterms:W3CDTF">2018-02-24T02:35:00Z</dcterms:created>
  <dcterms:modified xsi:type="dcterms:W3CDTF">2026-09-22T07:17:58Z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eyJoZGlkIjoiODAxMDljYTNkNjYxYzM0NzBiNGE1OTdiMzc1MWQ1YmMiLCJ1c2VySWQiOiIyNzk2ODAwNjIifQ==</vt:lpwstr>
  </property>
  <property fmtid="{D5CDD505-2E9C-101B-9397-08002B2CF9AE}" pid="3" name="KSOProductBuildVer">
    <vt:lpwstr>2052-12.1.0.28505</vt:lpwstr>
  </property>
  <property fmtid="{D5CDD505-2E9C-101B-9397-08002B2CF9AE}" pid="4" name="ICV">
    <vt:lpwstr>17B99D02C2814B09A5D32A8271A4C0DC_12</vt:lpwstr>
  </property>
</Properties>
</file>