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7"/>
        <w:keepLines w:val="0"/>
        <w:keepNext w:val="0"/>
        <w:pageBreakBefore w:val="0"/>
        <w:spacing w:line="900" w:lineRule="exact"/>
        <w:widowControl w:val="off"/>
        <w:rPr>
          <w:rFonts w:hint="eastAsia" w:ascii="宋体" w:hAnsi="宋体"/>
          <w:b/>
          <w:sz w:val="52"/>
          <w:szCs w:val="52"/>
        </w:rPr>
      </w:pPr>
      <w:r/>
      <w:r>
        <w:rPr>
          <w:rFonts w:hint="eastAsia" w:ascii="宋体" w:hAnsi="宋体"/>
          <w:b/>
          <w:sz w:val="52"/>
          <w:szCs w:val="52"/>
        </w:rPr>
      </w:r>
      <w:r/>
    </w:p>
    <w:p>
      <w:pPr>
        <w:pStyle w:val="707"/>
        <w:jc w:val="center"/>
        <w:keepLines w:val="0"/>
        <w:keepNext w:val="0"/>
        <w:pageBreakBefore w:val="0"/>
        <w:spacing w:line="900" w:lineRule="exact"/>
        <w:widowControl w:val="off"/>
        <w:rPr>
          <w:rFonts w:hint="eastAsia" w:ascii="宋体" w:hAnsi="宋体"/>
          <w:b/>
          <w:sz w:val="48"/>
          <w:szCs w:val="48"/>
        </w:rPr>
      </w:pPr>
      <w:r>
        <w:rPr>
          <w:rFonts w:hint="eastAsia" w:ascii="宋体" w:hAnsi="宋体"/>
          <w:b/>
          <w:sz w:val="48"/>
          <w:szCs w:val="48"/>
        </w:rPr>
        <w:t xml:space="preserve">淮安市涟水县政府采购项目</w:t>
      </w:r>
      <w:r>
        <w:rPr>
          <w:rFonts w:hint="eastAsia" w:ascii="宋体" w:hAnsi="宋体"/>
          <w:b/>
          <w:sz w:val="48"/>
          <w:szCs w:val="48"/>
        </w:rPr>
      </w:r>
      <w:r/>
    </w:p>
    <w:p>
      <w:pPr>
        <w:pStyle w:val="707"/>
        <w:jc w:val="center"/>
        <w:keepLines w:val="0"/>
        <w:keepNext w:val="0"/>
        <w:pageBreakBefore w:val="0"/>
        <w:spacing w:line="900" w:lineRule="exact"/>
        <w:widowControl w:val="off"/>
        <w:rPr>
          <w:rFonts w:ascii="宋体" w:hAnsi="宋体"/>
          <w:b/>
          <w:sz w:val="52"/>
          <w:szCs w:val="52"/>
        </w:rPr>
      </w:pPr>
      <w:r>
        <w:rPr>
          <w:rFonts w:hint="eastAsia" w:ascii="宋体" w:hAnsi="宋体"/>
          <w:b/>
          <w:sz w:val="52"/>
          <w:szCs w:val="52"/>
        </w:rPr>
        <w:t xml:space="preserve">“苏采云全流程不见面交易”</w:t>
      </w:r>
      <w:r>
        <w:rPr>
          <w:rFonts w:ascii="宋体" w:hAnsi="宋体"/>
          <w:b/>
          <w:sz w:val="52"/>
          <w:szCs w:val="52"/>
        </w:rPr>
      </w:r>
      <w:r/>
    </w:p>
    <w:p>
      <w:pPr>
        <w:pStyle w:val="707"/>
        <w:jc w:val="center"/>
        <w:keepLines w:val="0"/>
        <w:keepNext w:val="0"/>
        <w:pageBreakBefore w:val="0"/>
        <w:spacing w:line="900" w:lineRule="exact"/>
        <w:widowControl w:val="off"/>
        <w:rPr>
          <w:rFonts w:hint="eastAsia" w:ascii="宋体" w:hAnsi="宋体"/>
          <w:b/>
          <w:sz w:val="52"/>
          <w:szCs w:val="52"/>
        </w:rPr>
      </w:pPr>
      <w:r>
        <w:rPr>
          <w:rFonts w:hint="eastAsia" w:ascii="宋体" w:hAnsi="宋体"/>
          <w:b/>
          <w:sz w:val="52"/>
          <w:szCs w:val="52"/>
        </w:rPr>
        <w:t xml:space="preserve">竞争性磋商文件</w:t>
      </w:r>
      <w:r>
        <w:rPr>
          <w:rFonts w:hint="eastAsia" w:ascii="宋体" w:hAnsi="宋体"/>
          <w:b/>
          <w:sz w:val="52"/>
          <w:szCs w:val="52"/>
        </w:rPr>
      </w:r>
      <w:r/>
    </w:p>
    <w:p>
      <w:pPr>
        <w:pStyle w:val="707"/>
        <w:jc w:val="center"/>
        <w:keepLines w:val="0"/>
        <w:keepNext w:val="0"/>
        <w:pageBreakBefore w:val="0"/>
        <w:spacing w:line="900" w:lineRule="exact"/>
        <w:widowControl w:val="off"/>
        <w:rPr>
          <w:rFonts w:hint="eastAsia" w:ascii="宋体" w:hAnsi="宋体"/>
          <w:b/>
          <w:sz w:val="52"/>
          <w:szCs w:val="52"/>
        </w:rPr>
      </w:pPr>
      <w:r>
        <w:rPr>
          <w:rFonts w:hint="eastAsia" w:ascii="宋体" w:hAnsi="宋体"/>
          <w:b/>
          <w:sz w:val="52"/>
          <w:szCs w:val="52"/>
        </w:rPr>
      </w:r>
      <w:r/>
    </w:p>
    <w:p>
      <w:pPr>
        <w:pStyle w:val="707"/>
        <w:jc w:val="center"/>
        <w:keepLines w:val="0"/>
        <w:keepNext w:val="0"/>
        <w:pageBreakBefore w:val="0"/>
        <w:spacing w:line="900" w:lineRule="exact"/>
        <w:widowControl w:val="off"/>
        <w:rPr>
          <w:rFonts w:ascii="宋体" w:hAnsi="宋体" w:eastAsia="宋体" w:cs="Times New Roman"/>
          <w:b/>
          <w:sz w:val="32"/>
          <w:szCs w:val="32"/>
          <w:lang w:val="en-US"/>
        </w:rPr>
      </w:pPr>
      <w:r>
        <w:rPr>
          <w:rFonts w:hint="eastAsia" w:ascii="宋体" w:hAnsi="宋体" w:eastAsia="宋体" w:cs="Times New Roman"/>
          <w:b/>
          <w:sz w:val="36"/>
          <w:szCs w:val="36"/>
        </w:rPr>
        <w:t xml:space="preserve">项目名称:</w:t>
      </w:r>
      <w:r>
        <w:rPr>
          <w:rFonts w:hint="eastAsia" w:ascii="宋体" w:hAnsi="宋体" w:eastAsia="宋体" w:cs="Times New Roman"/>
          <w:b/>
          <w:sz w:val="32"/>
          <w:szCs w:val="32"/>
          <w:u w:val="none"/>
        </w:rPr>
        <w:t xml:space="preserve"> </w:t>
      </w:r>
      <w:r>
        <w:rPr>
          <w:rFonts w:hint="eastAsia" w:ascii="宋体" w:hAnsi="宋体" w:eastAsia="宋体" w:cs="Times New Roman"/>
          <w:b/>
          <w:bCs/>
          <w:sz w:val="36"/>
          <w:szCs w:val="36"/>
          <w:u w:val="none"/>
          <w:lang w:eastAsia="zh-CN"/>
        </w:rPr>
        <w:t xml:space="preserve">涟水县</w:t>
      </w:r>
      <w:r>
        <w:rPr>
          <w:rFonts w:hint="eastAsia" w:ascii="宋体" w:hAnsi="宋体" w:eastAsia="宋体" w:cs="Times New Roman"/>
          <w:b/>
          <w:bCs/>
          <w:sz w:val="36"/>
          <w:szCs w:val="36"/>
          <w:u w:val="none"/>
          <w:lang w:val="en-US" w:eastAsia="zh-CN"/>
        </w:rPr>
        <w:t xml:space="preserve">公安局食堂劳务外包服务项目</w:t>
      </w:r>
      <w:r>
        <w:rPr>
          <w:rFonts w:ascii="宋体" w:hAnsi="宋体" w:eastAsia="宋体" w:cs="Times New Roman"/>
          <w:b/>
          <w:sz w:val="32"/>
          <w:szCs w:val="32"/>
          <w:lang w:val="en-US"/>
        </w:rPr>
      </w:r>
      <w:r/>
    </w:p>
    <w:p>
      <w:pPr>
        <w:pStyle w:val="707"/>
        <w:jc w:val="center"/>
        <w:keepLines w:val="0"/>
        <w:keepNext w:val="0"/>
        <w:pageBreakBefore w:val="0"/>
        <w:spacing w:line="900" w:lineRule="exact"/>
        <w:widowControl w:val="off"/>
        <w:rPr>
          <w:rFonts w:hint="eastAsia" w:ascii="宋体" w:hAnsi="宋体" w:eastAsia="宋体" w:cs="Times New Roman"/>
          <w:b/>
          <w:sz w:val="36"/>
          <w:szCs w:val="36"/>
        </w:rPr>
      </w:pPr>
      <w:r>
        <w:rPr>
          <w:rFonts w:hint="eastAsia" w:ascii="宋体" w:hAnsi="宋体" w:eastAsia="宋体" w:cs="Times New Roman"/>
          <w:b/>
          <w:sz w:val="36"/>
          <w:szCs w:val="36"/>
        </w:rPr>
      </w:r>
      <w:r/>
    </w:p>
    <w:p>
      <w:pPr>
        <w:pStyle w:val="707"/>
        <w:ind w:firstLine="723"/>
        <w:keepLines w:val="0"/>
        <w:keepNext w:val="0"/>
        <w:pageBreakBefore w:val="0"/>
        <w:spacing w:line="900" w:lineRule="exact"/>
        <w:widowControl w:val="off"/>
        <w:rPr>
          <w:rFonts w:hint="eastAsia" w:ascii="宋体" w:hAnsi="宋体" w:eastAsia="宋体" w:cs="Times New Roman"/>
          <w:b/>
          <w:sz w:val="36"/>
          <w:szCs w:val="36"/>
        </w:rPr>
      </w:pPr>
      <w:r>
        <w:rPr>
          <w:rFonts w:hint="eastAsia" w:ascii="宋体" w:hAnsi="宋体" w:eastAsia="宋体" w:cs="Times New Roman"/>
          <w:b/>
          <w:sz w:val="36"/>
          <w:szCs w:val="36"/>
        </w:rPr>
        <w:t xml:space="preserve">项目编号:</w:t>
      </w:r>
      <w:r>
        <w:rPr>
          <w:rFonts w:ascii="宋体" w:hAnsi="宋体" w:eastAsia="宋体" w:cs="Times New Roman"/>
          <w:b/>
          <w:sz w:val="32"/>
          <w:szCs w:val="32"/>
        </w:rPr>
        <w:t xml:space="preserve"> JSZC-320826-LSHY-C2026-0049</w:t>
      </w:r>
      <w:r>
        <w:rPr>
          <w:rFonts w:hint="eastAsia" w:ascii="宋体" w:hAnsi="宋体" w:eastAsia="宋体" w:cs="Times New Roman"/>
          <w:b/>
          <w:sz w:val="36"/>
          <w:szCs w:val="36"/>
        </w:rPr>
      </w:r>
      <w:r/>
    </w:p>
    <w:p>
      <w:pPr>
        <w:pStyle w:val="707"/>
        <w:ind w:firstLine="723"/>
        <w:jc w:val="both"/>
        <w:keepLines w:val="0"/>
        <w:keepNext w:val="0"/>
        <w:pageBreakBefore w:val="0"/>
        <w:spacing w:line="900" w:lineRule="exact"/>
        <w:widowControl w:val="off"/>
        <w:rPr>
          <w:rFonts w:hint="eastAsia" w:ascii="宋体" w:hAnsi="宋体" w:eastAsia="宋体" w:cs="Times New Roman"/>
          <w:b/>
          <w:sz w:val="36"/>
          <w:szCs w:val="36"/>
        </w:rPr>
      </w:pPr>
      <w:r>
        <w:rPr>
          <w:rFonts w:hint="eastAsia" w:ascii="宋体" w:hAnsi="宋体" w:eastAsia="宋体" w:cs="Times New Roman"/>
          <w:b/>
          <w:sz w:val="36"/>
          <w:szCs w:val="36"/>
        </w:rPr>
      </w:r>
      <w:r/>
    </w:p>
    <w:p>
      <w:pPr>
        <w:pStyle w:val="707"/>
        <w:ind w:firstLine="723"/>
        <w:jc w:val="left"/>
        <w:keepLines w:val="0"/>
        <w:keepNext w:val="0"/>
        <w:pageBreakBefore w:val="0"/>
        <w:spacing w:line="900" w:lineRule="exact"/>
        <w:widowControl w:val="off"/>
        <w:rPr>
          <w:rFonts w:ascii="宋体" w:hAnsi="宋体" w:eastAsia="宋体" w:cs="Times New Roman"/>
          <w:b/>
          <w:sz w:val="36"/>
          <w:szCs w:val="36"/>
          <w:u w:val="single"/>
          <w:lang w:val="en-US" w:eastAsia="zh-CN"/>
        </w:rPr>
      </w:pPr>
      <w:r>
        <w:rPr>
          <w:rFonts w:hint="eastAsia" w:ascii="宋体" w:hAnsi="宋体" w:eastAsia="宋体" w:cs="Times New Roman"/>
          <w:b/>
          <w:sz w:val="36"/>
          <w:szCs w:val="36"/>
        </w:rPr>
        <w:t xml:space="preserve">采购单位：</w:t>
      </w:r>
      <w:r>
        <w:rPr>
          <w:rFonts w:hint="eastAsia" w:ascii="宋体" w:hAnsi="宋体" w:eastAsia="宋体" w:cs="Times New Roman"/>
          <w:b/>
          <w:sz w:val="36"/>
          <w:szCs w:val="36"/>
          <w:u w:val="single"/>
          <w:lang w:eastAsia="zh-CN"/>
        </w:rPr>
        <w:t xml:space="preserve">涟水县</w:t>
      </w:r>
      <w:r>
        <w:rPr>
          <w:rFonts w:hint="eastAsia" w:ascii="宋体" w:hAnsi="宋体" w:eastAsia="宋体" w:cs="Times New Roman"/>
          <w:b/>
          <w:sz w:val="36"/>
          <w:szCs w:val="36"/>
          <w:u w:val="single"/>
          <w:lang w:val="en-US" w:eastAsia="zh-CN"/>
        </w:rPr>
        <w:t xml:space="preserve">公安局</w:t>
      </w:r>
      <w:r>
        <w:rPr>
          <w:rFonts w:ascii="宋体" w:hAnsi="宋体" w:eastAsia="宋体" w:cs="Times New Roman"/>
          <w:b/>
          <w:sz w:val="36"/>
          <w:szCs w:val="36"/>
          <w:u w:val="single"/>
          <w:lang w:val="en-US" w:eastAsia="zh-CN"/>
        </w:rPr>
      </w:r>
      <w:r/>
    </w:p>
    <w:p>
      <w:pPr>
        <w:pStyle w:val="707"/>
        <w:ind w:firstLine="723"/>
        <w:jc w:val="both"/>
        <w:keepLines w:val="0"/>
        <w:keepNext w:val="0"/>
        <w:pageBreakBefore w:val="0"/>
        <w:spacing w:line="900" w:lineRule="exact"/>
        <w:widowControl w:val="off"/>
        <w:rPr>
          <w:rFonts w:hint="eastAsia" w:ascii="宋体" w:hAnsi="宋体" w:eastAsia="宋体" w:cs="Times New Roman"/>
          <w:b/>
          <w:sz w:val="36"/>
          <w:szCs w:val="36"/>
          <w:u w:val="single"/>
        </w:rPr>
      </w:pPr>
      <w:r>
        <w:rPr>
          <w:rFonts w:hint="eastAsia" w:ascii="宋体" w:hAnsi="宋体" w:eastAsia="宋体" w:cs="Times New Roman"/>
          <w:b/>
          <w:sz w:val="36"/>
          <w:szCs w:val="36"/>
        </w:rPr>
        <w:t xml:space="preserve">代理单位：</w:t>
      </w:r>
      <w:r>
        <w:rPr>
          <w:rFonts w:hint="eastAsia" w:ascii="宋体" w:hAnsi="宋体" w:eastAsia="宋体" w:cs="Times New Roman"/>
          <w:b/>
          <w:sz w:val="36"/>
          <w:szCs w:val="36"/>
          <w:u w:val="single"/>
        </w:rPr>
        <w:t xml:space="preserve">涟水县红缘招标咨询有限公司</w:t>
      </w:r>
      <w:r>
        <w:rPr>
          <w:rFonts w:hint="eastAsia" w:ascii="宋体" w:hAnsi="宋体" w:eastAsia="宋体" w:cs="Times New Roman"/>
          <w:b/>
          <w:sz w:val="36"/>
          <w:szCs w:val="36"/>
          <w:u w:val="single"/>
        </w:rPr>
      </w:r>
      <w:r/>
    </w:p>
    <w:p>
      <w:pPr>
        <w:pStyle w:val="707"/>
        <w:keepLines w:val="0"/>
        <w:keepNext w:val="0"/>
        <w:pageBreakBefore w:val="0"/>
        <w:spacing w:line="900" w:lineRule="exact"/>
        <w:widowControl w:val="off"/>
        <w:rPr>
          <w:rFonts w:hint="eastAsia" w:ascii="宋体" w:hAnsi="宋体" w:eastAsia="宋体" w:cs="Times New Roman"/>
          <w:b/>
          <w:sz w:val="28"/>
        </w:rPr>
      </w:pPr>
      <w:r>
        <w:rPr>
          <w:rFonts w:hint="eastAsia" w:ascii="宋体" w:hAnsi="宋体" w:eastAsia="宋体" w:cs="Times New Roman"/>
          <w:b/>
          <w:sz w:val="28"/>
        </w:rPr>
      </w:r>
      <w:r/>
    </w:p>
    <w:p>
      <w:pPr>
        <w:pStyle w:val="707"/>
        <w:jc w:val="center"/>
        <w:keepLines w:val="0"/>
        <w:keepNext w:val="0"/>
        <w:pageBreakBefore w:val="0"/>
        <w:spacing w:line="900" w:lineRule="exact"/>
        <w:widowControl w:val="off"/>
        <w:rPr>
          <w:rFonts w:hint="eastAsia"/>
        </w:rPr>
      </w:pPr>
      <w:r>
        <w:rPr>
          <w:rFonts w:hint="eastAsia" w:ascii="宋体" w:hAnsi="宋体" w:eastAsia="宋体" w:cs="Times New Roman"/>
          <w:b/>
          <w:sz w:val="36"/>
          <w:szCs w:val="36"/>
        </w:rPr>
        <w:t xml:space="preserve">二〇二</w:t>
      </w:r>
      <w:r>
        <w:rPr>
          <w:rFonts w:hint="eastAsia" w:ascii="宋体" w:hAnsi="宋体" w:eastAsia="宋体" w:cs="Times New Roman"/>
          <w:b/>
          <w:sz w:val="36"/>
          <w:szCs w:val="36"/>
          <w:lang w:val="en-US" w:eastAsia="zh-CN"/>
        </w:rPr>
        <w:t xml:space="preserve">六</w:t>
      </w:r>
      <w:r>
        <w:rPr>
          <w:rFonts w:hint="eastAsia" w:ascii="宋体" w:hAnsi="宋体" w:eastAsia="宋体" w:cs="Times New Roman"/>
          <w:b/>
          <w:sz w:val="36"/>
          <w:szCs w:val="36"/>
        </w:rPr>
        <w:t xml:space="preserve">年</w:t>
      </w:r>
      <w:r>
        <w:rPr>
          <w:rFonts w:hint="eastAsia" w:ascii="宋体" w:hAnsi="宋体" w:eastAsia="宋体" w:cs="Times New Roman"/>
          <w:b/>
          <w:sz w:val="36"/>
          <w:szCs w:val="36"/>
          <w:lang w:val="en-US" w:eastAsia="zh-CN"/>
        </w:rPr>
        <w:t xml:space="preserve">十月十二</w:t>
      </w:r>
      <w:r>
        <w:rPr>
          <w:rFonts w:hint="eastAsia" w:ascii="宋体" w:hAnsi="宋体" w:eastAsia="宋体" w:cs="Times New Roman"/>
          <w:b/>
          <w:sz w:val="36"/>
          <w:szCs w:val="36"/>
        </w:rPr>
        <w:t xml:space="preserve">日</w:t>
      </w:r>
      <w:r>
        <w:rPr>
          <w:rFonts w:hint="eastAsia"/>
        </w:rPr>
      </w:r>
      <w:r/>
    </w:p>
    <w:p>
      <w:pPr>
        <w:pStyle w:val="707"/>
        <w:ind w:firstLine="3762"/>
        <w:rPr>
          <w:rFonts w:hint="eastAsia" w:ascii="宋体" w:hAnsi="宋体"/>
          <w:bCs/>
          <w:sz w:val="44"/>
        </w:rPr>
      </w:pPr>
      <w:r>
        <w:rPr>
          <w:rFonts w:hint="eastAsia" w:ascii="宋体" w:hAnsi="宋体"/>
          <w:bCs/>
          <w:sz w:val="44"/>
        </w:rPr>
      </w:r>
      <w:r/>
    </w:p>
    <w:p>
      <w:pPr>
        <w:pStyle w:val="707"/>
        <w:ind w:firstLine="3762"/>
        <w:rPr>
          <w:rFonts w:hint="eastAsia" w:ascii="宋体" w:hAnsi="宋体"/>
          <w:bCs/>
          <w:sz w:val="44"/>
        </w:rPr>
      </w:pPr>
      <w:r>
        <w:rPr>
          <w:rFonts w:hint="eastAsia" w:ascii="宋体" w:hAnsi="宋体"/>
          <w:bCs/>
          <w:sz w:val="44"/>
        </w:rPr>
      </w:r>
      <w:r/>
    </w:p>
    <w:p>
      <w:pPr>
        <w:pStyle w:val="707"/>
        <w:ind w:firstLine="3762"/>
        <w:rPr>
          <w:rFonts w:hint="eastAsia" w:ascii="宋体" w:hAnsi="宋体"/>
          <w:bCs/>
          <w:sz w:val="44"/>
        </w:rPr>
      </w:pPr>
      <w:r>
        <w:rPr>
          <w:rFonts w:hint="eastAsia" w:ascii="宋体" w:hAnsi="宋体"/>
          <w:bCs/>
          <w:sz w:val="44"/>
        </w:rPr>
      </w:r>
      <w:r/>
    </w:p>
    <w:p>
      <w:pPr>
        <w:pStyle w:val="707"/>
        <w:ind w:firstLine="3762"/>
        <w:rPr>
          <w:rFonts w:hint="eastAsia" w:ascii="宋体" w:hAnsi="宋体"/>
          <w:bCs/>
          <w:sz w:val="44"/>
        </w:rPr>
      </w:pPr>
      <w:r>
        <w:rPr>
          <w:rFonts w:hint="eastAsia" w:ascii="宋体" w:hAnsi="宋体"/>
          <w:bCs/>
          <w:sz w:val="44"/>
        </w:rPr>
        <w:t xml:space="preserve">目   录</w:t>
      </w:r>
      <w:r>
        <w:rPr>
          <w:rFonts w:hint="eastAsia" w:ascii="宋体" w:hAnsi="宋体"/>
          <w:bCs/>
          <w:sz w:val="44"/>
        </w:rPr>
      </w:r>
      <w:r/>
    </w:p>
    <w:p>
      <w:pPr>
        <w:pStyle w:val="76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w:instrText>
      </w:r>
      <w:r>
        <w:rPr>
          <w:rFonts w:hint="eastAsia" w:ascii="宋体" w:hAnsi="宋体"/>
          <w:bCs/>
          <w:sz w:val="28"/>
          <w:szCs w:val="28"/>
        </w:rPr>
        <w:instrText xml:space="preserve">TOC \o "1-3" \h \z \u</w:instrText>
      </w:r>
      <w:r>
        <w:rPr>
          <w:rFonts w:ascii="宋体" w:hAnsi="宋体"/>
          <w:bCs/>
          <w:sz w:val="28"/>
          <w:szCs w:val="28"/>
        </w:rPr>
        <w:instrText xml:space="preserve"> </w:instrText>
      </w:r>
      <w:r>
        <w:rPr>
          <w:rFonts w:ascii="宋体" w:hAnsi="宋体"/>
          <w:bCs/>
          <w:sz w:val="28"/>
          <w:szCs w:val="28"/>
        </w:rPr>
        <w:fldChar w:fldCharType="separate"/>
      </w:r>
      <w:r>
        <w:rPr>
          <w:rFonts w:ascii="宋体" w:hAnsi="宋体"/>
          <w:bCs/>
          <w:sz w:val="28"/>
          <w:szCs w:val="28"/>
        </w:rPr>
        <w:fldChar w:fldCharType="begin"/>
      </w:r>
      <w:r>
        <w:rPr>
          <w:rFonts w:ascii="宋体" w:hAnsi="宋体"/>
          <w:bCs/>
          <w:sz w:val="28"/>
          <w:szCs w:val="28"/>
        </w:rPr>
        <w:instrText xml:space="preserve"> HYPERLINK \l _Toc18128 </w:instrText>
      </w:r>
      <w:r>
        <w:rPr>
          <w:rFonts w:ascii="宋体" w:hAnsi="宋体"/>
          <w:bCs/>
          <w:sz w:val="28"/>
          <w:szCs w:val="28"/>
        </w:rPr>
        <w:fldChar w:fldCharType="separate"/>
      </w:r>
      <w:r>
        <w:rPr>
          <w:rFonts w:hint="eastAsia" w:hAnsi="宋体"/>
          <w:bCs/>
          <w:sz w:val="28"/>
          <w:szCs w:val="28"/>
        </w:rPr>
        <w:t xml:space="preserve">第一章   磋商文件</w:t>
      </w:r>
      <w:r>
        <w:rPr>
          <w:sz w:val="28"/>
          <w:szCs w:val="28"/>
        </w:rPr>
        <w:tab/>
      </w:r>
      <w:r>
        <w:rPr>
          <w:sz w:val="28"/>
          <w:szCs w:val="28"/>
        </w:rPr>
        <w:fldChar w:fldCharType="begin"/>
      </w:r>
      <w:r>
        <w:rPr>
          <w:sz w:val="28"/>
          <w:szCs w:val="28"/>
        </w:rPr>
        <w:instrText xml:space="preserve"> PAGEREF _Toc18128 \h </w:instrText>
      </w:r>
      <w:r>
        <w:rPr>
          <w:sz w:val="28"/>
          <w:szCs w:val="28"/>
        </w:rPr>
        <w:fldChar w:fldCharType="separate"/>
      </w:r>
      <w:r>
        <w:rPr>
          <w:sz w:val="28"/>
          <w:szCs w:val="28"/>
        </w:rPr>
        <w:t xml:space="preserve">4</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rFonts w:ascii="宋体" w:hAnsi="宋体" w:eastAsia="宋体" w:cs="Times New Roman"/>
          <w:bCs/>
          <w:sz w:val="28"/>
          <w:szCs w:val="28"/>
          <w:lang w:val="en-US" w:eastAsia="zh-CN" w:bidi="ar-SA"/>
        </w:rPr>
      </w:pPr>
      <w:r>
        <w:rPr>
          <w:rFonts w:ascii="宋体" w:hAnsi="宋体" w:eastAsia="宋体" w:cs="Times New Roman"/>
          <w:bCs/>
          <w:sz w:val="28"/>
          <w:szCs w:val="28"/>
          <w:lang w:val="en-US" w:eastAsia="zh-CN" w:bidi="ar-SA"/>
        </w:rPr>
        <w:fldChar w:fldCharType="begin"/>
      </w:r>
      <w:r>
        <w:rPr>
          <w:rFonts w:ascii="宋体" w:hAnsi="宋体" w:eastAsia="宋体" w:cs="Times New Roman"/>
          <w:bCs/>
          <w:sz w:val="28"/>
          <w:szCs w:val="28"/>
          <w:lang w:val="en-US" w:eastAsia="zh-CN" w:bidi="ar-SA"/>
        </w:rPr>
        <w:instrText xml:space="preserve"> HYPERLINK \l _Toc2682 </w:instrText>
      </w:r>
      <w:r>
        <w:rPr>
          <w:rFonts w:ascii="宋体" w:hAnsi="宋体" w:eastAsia="宋体" w:cs="Times New Roman"/>
          <w:bCs/>
          <w:sz w:val="28"/>
          <w:szCs w:val="28"/>
          <w:lang w:val="en-US" w:eastAsia="zh-CN" w:bidi="ar-SA"/>
        </w:rPr>
        <w:fldChar w:fldCharType="separate"/>
      </w:r>
      <w:r>
        <w:rPr>
          <w:rFonts w:hint="eastAsia" w:ascii="宋体" w:hAnsi="宋体" w:eastAsia="宋体" w:cs="Times New Roman"/>
          <w:bCs/>
          <w:sz w:val="28"/>
          <w:szCs w:val="28"/>
          <w:lang w:val="en-US" w:eastAsia="zh-CN" w:bidi="ar-SA"/>
        </w:rPr>
        <w:t xml:space="preserve">第一部分   磋商邀请</w:t>
      </w:r>
      <w:r>
        <w:rPr>
          <w:rFonts w:ascii="宋体" w:hAnsi="宋体" w:eastAsia="宋体" w:cs="Times New Roman"/>
          <w:bCs/>
          <w:sz w:val="28"/>
          <w:szCs w:val="28"/>
          <w:lang w:val="en-US" w:eastAsia="zh-CN" w:bidi="ar-SA"/>
        </w:rPr>
        <w:tab/>
      </w:r>
      <w:r>
        <w:rPr>
          <w:rFonts w:ascii="宋体" w:hAnsi="宋体" w:eastAsia="宋体" w:cs="Times New Roman"/>
          <w:bCs/>
          <w:sz w:val="28"/>
          <w:szCs w:val="28"/>
          <w:lang w:val="en-US" w:eastAsia="zh-CN" w:bidi="ar-SA"/>
        </w:rPr>
        <w:fldChar w:fldCharType="begin"/>
      </w:r>
      <w:r>
        <w:rPr>
          <w:rFonts w:ascii="宋体" w:hAnsi="宋体" w:eastAsia="宋体" w:cs="Times New Roman"/>
          <w:bCs/>
          <w:sz w:val="28"/>
          <w:szCs w:val="28"/>
          <w:lang w:val="en-US" w:eastAsia="zh-CN" w:bidi="ar-SA"/>
        </w:rPr>
        <w:instrText xml:space="preserve"> PAGEREF _Toc2682 \h </w:instrText>
      </w:r>
      <w:r>
        <w:rPr>
          <w:rFonts w:ascii="宋体" w:hAnsi="宋体" w:eastAsia="宋体" w:cs="Times New Roman"/>
          <w:bCs/>
          <w:sz w:val="28"/>
          <w:szCs w:val="28"/>
          <w:lang w:val="en-US" w:eastAsia="zh-CN" w:bidi="ar-SA"/>
        </w:rPr>
        <w:fldChar w:fldCharType="separate"/>
      </w:r>
      <w:r>
        <w:rPr>
          <w:rFonts w:ascii="宋体" w:hAnsi="宋体" w:eastAsia="宋体" w:cs="Times New Roman"/>
          <w:bCs/>
          <w:sz w:val="28"/>
          <w:szCs w:val="28"/>
          <w:lang w:val="en-US" w:eastAsia="zh-CN" w:bidi="ar-SA"/>
        </w:rPr>
        <w:t xml:space="preserve">4</w:t>
      </w:r>
      <w:r>
        <w:rPr>
          <w:rFonts w:ascii="宋体" w:hAnsi="宋体" w:eastAsia="宋体" w:cs="Times New Roman"/>
          <w:bCs/>
          <w:sz w:val="28"/>
          <w:szCs w:val="28"/>
          <w:lang w:val="en-US" w:eastAsia="zh-CN" w:bidi="ar-SA"/>
        </w:rPr>
        <w:fldChar w:fldCharType="end"/>
      </w:r>
      <w:r>
        <w:rPr>
          <w:rFonts w:ascii="宋体" w:hAnsi="宋体" w:eastAsia="宋体" w:cs="Times New Roman"/>
          <w:bCs/>
          <w:sz w:val="28"/>
          <w:szCs w:val="28"/>
          <w:lang w:val="en-US" w:eastAsia="zh-CN" w:bidi="ar-SA"/>
        </w:rPr>
        <w:fldChar w:fldCharType="end"/>
      </w:r>
      <w:r>
        <w:rPr>
          <w:rFonts w:ascii="宋体" w:hAnsi="宋体" w:eastAsia="宋体" w:cs="Times New Roman"/>
          <w:bCs/>
          <w:sz w:val="28"/>
          <w:szCs w:val="28"/>
          <w:lang w:val="en-US" w:eastAsia="zh-CN" w:bidi="ar-SA"/>
        </w:rPr>
      </w:r>
      <w:r/>
    </w:p>
    <w:p>
      <w:pPr>
        <w:pStyle w:val="773"/>
        <w:tabs>
          <w:tab w:val="right" w:pos="8306" w:leader="dot"/>
        </w:tabs>
        <w:rPr>
          <w:rFonts w:ascii="宋体" w:hAnsi="宋体" w:eastAsia="宋体" w:cs="Times New Roman"/>
          <w:bCs/>
          <w:sz w:val="28"/>
          <w:szCs w:val="28"/>
          <w:lang w:val="en-US" w:eastAsia="zh-CN" w:bidi="ar-SA"/>
        </w:rPr>
      </w:pPr>
      <w:r>
        <w:rPr>
          <w:rFonts w:ascii="宋体" w:hAnsi="宋体" w:eastAsia="宋体" w:cs="Times New Roman"/>
          <w:bCs/>
          <w:sz w:val="28"/>
          <w:szCs w:val="28"/>
          <w:lang w:val="en-US" w:eastAsia="zh-CN" w:bidi="ar-SA"/>
        </w:rPr>
        <w:fldChar w:fldCharType="begin"/>
      </w:r>
      <w:r>
        <w:rPr>
          <w:rFonts w:ascii="宋体" w:hAnsi="宋体" w:eastAsia="宋体" w:cs="Times New Roman"/>
          <w:bCs/>
          <w:sz w:val="28"/>
          <w:szCs w:val="28"/>
          <w:lang w:val="en-US" w:eastAsia="zh-CN" w:bidi="ar-SA"/>
        </w:rPr>
        <w:instrText xml:space="preserve"> HYPERLINK \l _Toc20745 </w:instrText>
      </w:r>
      <w:r>
        <w:rPr>
          <w:rFonts w:ascii="宋体" w:hAnsi="宋体" w:eastAsia="宋体" w:cs="Times New Roman"/>
          <w:bCs/>
          <w:sz w:val="28"/>
          <w:szCs w:val="28"/>
          <w:lang w:val="en-US" w:eastAsia="zh-CN" w:bidi="ar-SA"/>
        </w:rPr>
        <w:fldChar w:fldCharType="separate"/>
      </w:r>
      <w:r>
        <w:rPr>
          <w:rFonts w:hint="eastAsia" w:ascii="宋体" w:hAnsi="宋体" w:eastAsia="宋体" w:cs="Times New Roman"/>
          <w:bCs/>
          <w:sz w:val="28"/>
          <w:szCs w:val="28"/>
          <w:lang w:val="en-US" w:eastAsia="zh-CN" w:bidi="ar-SA"/>
        </w:rPr>
        <w:t xml:space="preserve">第二部分  </w:t>
      </w:r>
      <w:r>
        <w:rPr>
          <w:rFonts w:ascii="宋体" w:hAnsi="宋体" w:eastAsia="宋体" w:cs="Times New Roman"/>
          <w:bCs/>
          <w:sz w:val="28"/>
          <w:szCs w:val="28"/>
          <w:lang w:val="en-US" w:eastAsia="zh-CN" w:bidi="ar-SA"/>
        </w:rPr>
        <w:t xml:space="preserve"> </w:t>
      </w:r>
      <w:r>
        <w:rPr>
          <w:rFonts w:hint="eastAsia" w:ascii="宋体" w:hAnsi="宋体" w:eastAsia="宋体" w:cs="Times New Roman"/>
          <w:bCs/>
          <w:sz w:val="28"/>
          <w:szCs w:val="28"/>
          <w:lang w:val="en-US" w:eastAsia="zh-CN" w:bidi="ar-SA"/>
        </w:rPr>
        <w:t xml:space="preserve">供应商须知</w:t>
      </w:r>
      <w:r>
        <w:rPr>
          <w:rFonts w:ascii="宋体" w:hAnsi="宋体" w:eastAsia="宋体" w:cs="Times New Roman"/>
          <w:bCs/>
          <w:sz w:val="28"/>
          <w:szCs w:val="28"/>
          <w:lang w:val="en-US" w:eastAsia="zh-CN" w:bidi="ar-SA"/>
        </w:rPr>
        <w:tab/>
      </w:r>
      <w:r>
        <w:rPr>
          <w:rFonts w:ascii="宋体" w:hAnsi="宋体" w:eastAsia="宋体" w:cs="Times New Roman"/>
          <w:bCs/>
          <w:sz w:val="28"/>
          <w:szCs w:val="28"/>
          <w:lang w:val="en-US" w:eastAsia="zh-CN" w:bidi="ar-SA"/>
        </w:rPr>
        <w:fldChar w:fldCharType="begin"/>
      </w:r>
      <w:r>
        <w:rPr>
          <w:rFonts w:ascii="宋体" w:hAnsi="宋体" w:eastAsia="宋体" w:cs="Times New Roman"/>
          <w:bCs/>
          <w:sz w:val="28"/>
          <w:szCs w:val="28"/>
          <w:lang w:val="en-US" w:eastAsia="zh-CN" w:bidi="ar-SA"/>
        </w:rPr>
        <w:instrText xml:space="preserve"> PAGEREF _Toc20745 \h </w:instrText>
      </w:r>
      <w:r>
        <w:rPr>
          <w:rFonts w:ascii="宋体" w:hAnsi="宋体" w:eastAsia="宋体" w:cs="Times New Roman"/>
          <w:bCs/>
          <w:sz w:val="28"/>
          <w:szCs w:val="28"/>
          <w:lang w:val="en-US" w:eastAsia="zh-CN" w:bidi="ar-SA"/>
        </w:rPr>
        <w:fldChar w:fldCharType="separate"/>
      </w:r>
      <w:r>
        <w:rPr>
          <w:rFonts w:ascii="宋体" w:hAnsi="宋体" w:eastAsia="宋体" w:cs="Times New Roman"/>
          <w:bCs/>
          <w:sz w:val="28"/>
          <w:szCs w:val="28"/>
          <w:lang w:val="en-US" w:eastAsia="zh-CN" w:bidi="ar-SA"/>
        </w:rPr>
        <w:t xml:space="preserve">8</w:t>
      </w:r>
      <w:r>
        <w:rPr>
          <w:rFonts w:ascii="宋体" w:hAnsi="宋体" w:eastAsia="宋体" w:cs="Times New Roman"/>
          <w:bCs/>
          <w:sz w:val="28"/>
          <w:szCs w:val="28"/>
          <w:lang w:val="en-US" w:eastAsia="zh-CN" w:bidi="ar-SA"/>
        </w:rPr>
        <w:fldChar w:fldCharType="end"/>
      </w:r>
      <w:r>
        <w:rPr>
          <w:rFonts w:ascii="宋体" w:hAnsi="宋体" w:eastAsia="宋体" w:cs="Times New Roman"/>
          <w:bCs/>
          <w:sz w:val="28"/>
          <w:szCs w:val="28"/>
          <w:lang w:val="en-US" w:eastAsia="zh-CN" w:bidi="ar-SA"/>
        </w:rPr>
        <w:fldChar w:fldCharType="end"/>
      </w:r>
      <w:r>
        <w:rPr>
          <w:rFonts w:ascii="宋体" w:hAnsi="宋体" w:eastAsia="宋体" w:cs="Times New Roman"/>
          <w:bCs/>
          <w:sz w:val="28"/>
          <w:szCs w:val="28"/>
          <w:lang w:val="en-US" w:eastAsia="zh-CN" w:bidi="ar-SA"/>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_Toc14885 </w:instrText>
      </w:r>
      <w:r>
        <w:rPr>
          <w:rFonts w:ascii="宋体" w:hAnsi="宋体"/>
          <w:bCs/>
          <w:sz w:val="28"/>
          <w:szCs w:val="28"/>
        </w:rPr>
        <w:fldChar w:fldCharType="separate"/>
      </w:r>
      <w:r>
        <w:rPr>
          <w:rFonts w:hint="eastAsia" w:ascii="宋体" w:hAnsi="宋体" w:eastAsia="宋体"/>
          <w:bCs/>
          <w:sz w:val="28"/>
          <w:szCs w:val="28"/>
        </w:rPr>
        <w:t xml:space="preserve">第三部分  评标标准</w:t>
      </w:r>
      <w:r>
        <w:rPr>
          <w:sz w:val="28"/>
          <w:szCs w:val="28"/>
        </w:rPr>
        <w:tab/>
      </w:r>
      <w:r>
        <w:rPr>
          <w:sz w:val="28"/>
          <w:szCs w:val="28"/>
        </w:rPr>
        <w:fldChar w:fldCharType="begin"/>
      </w:r>
      <w:r>
        <w:rPr>
          <w:sz w:val="28"/>
          <w:szCs w:val="28"/>
        </w:rPr>
        <w:instrText xml:space="preserve"> PAGEREF _Toc14885 \h </w:instrText>
      </w:r>
      <w:r>
        <w:rPr>
          <w:sz w:val="28"/>
          <w:szCs w:val="28"/>
        </w:rPr>
        <w:fldChar w:fldCharType="separate"/>
      </w:r>
      <w:r>
        <w:rPr>
          <w:sz w:val="28"/>
          <w:szCs w:val="28"/>
        </w:rPr>
        <w:t xml:space="preserve">31</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_Toc13355 </w:instrText>
      </w:r>
      <w:r>
        <w:rPr>
          <w:rFonts w:ascii="宋体" w:hAnsi="宋体"/>
          <w:bCs/>
          <w:sz w:val="28"/>
          <w:szCs w:val="28"/>
        </w:rPr>
        <w:fldChar w:fldCharType="separate"/>
      </w:r>
      <w:r>
        <w:rPr>
          <w:rFonts w:hint="eastAsia" w:ascii="宋体" w:hAnsi="宋体" w:eastAsia="宋体"/>
          <w:bCs/>
          <w:sz w:val="28"/>
          <w:szCs w:val="28"/>
        </w:rPr>
        <w:t xml:space="preserve">第四部分 </w:t>
      </w:r>
      <w:r>
        <w:rPr>
          <w:rFonts w:hint="eastAsia" w:ascii="宋体" w:hAnsi="宋体" w:eastAsia="宋体"/>
          <w:bCs/>
          <w:sz w:val="28"/>
          <w:szCs w:val="28"/>
        </w:rPr>
        <w:t xml:space="preserve">合同格式</w:t>
      </w:r>
      <w:r>
        <w:rPr>
          <w:sz w:val="28"/>
          <w:szCs w:val="28"/>
        </w:rPr>
        <w:tab/>
      </w:r>
      <w:r>
        <w:rPr>
          <w:sz w:val="28"/>
          <w:szCs w:val="28"/>
        </w:rPr>
        <w:fldChar w:fldCharType="begin"/>
      </w:r>
      <w:r>
        <w:rPr>
          <w:sz w:val="28"/>
          <w:szCs w:val="28"/>
        </w:rPr>
        <w:instrText xml:space="preserve"> PAGEREF _Toc13355 \h </w:instrText>
      </w:r>
      <w:r>
        <w:rPr>
          <w:sz w:val="28"/>
          <w:szCs w:val="28"/>
        </w:rPr>
        <w:fldChar w:fldCharType="separate"/>
      </w:r>
      <w:r>
        <w:rPr>
          <w:sz w:val="28"/>
          <w:szCs w:val="28"/>
        </w:rPr>
        <w:t xml:space="preserve">33</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rFonts w:ascii="宋体" w:hAnsi="宋体" w:eastAsia="宋体" w:cs="Times New Roman"/>
          <w:bCs/>
          <w:sz w:val="28"/>
          <w:szCs w:val="28"/>
        </w:rPr>
      </w:pPr>
      <w:r>
        <w:rPr>
          <w:rFonts w:ascii="宋体" w:hAnsi="宋体" w:eastAsia="宋体" w:cs="Times New Roman"/>
          <w:bCs/>
          <w:sz w:val="28"/>
          <w:szCs w:val="28"/>
        </w:rPr>
        <w:fldChar w:fldCharType="begin"/>
      </w:r>
      <w:r>
        <w:rPr>
          <w:rFonts w:ascii="宋体" w:hAnsi="宋体" w:eastAsia="宋体" w:cs="Times New Roman"/>
          <w:bCs/>
          <w:sz w:val="28"/>
          <w:szCs w:val="28"/>
        </w:rPr>
        <w:instrText xml:space="preserve"> HYPERLINK \l _Toc8954 </w:instrText>
      </w:r>
      <w:r>
        <w:rPr>
          <w:rFonts w:ascii="宋体" w:hAnsi="宋体" w:eastAsia="宋体" w:cs="Times New Roman"/>
          <w:bCs/>
          <w:sz w:val="28"/>
          <w:szCs w:val="28"/>
        </w:rPr>
        <w:fldChar w:fldCharType="separate"/>
      </w:r>
      <w:r>
        <w:rPr>
          <w:rFonts w:hint="eastAsia" w:ascii="宋体" w:hAnsi="宋体" w:eastAsia="宋体" w:cs="Times New Roman"/>
          <w:bCs/>
          <w:sz w:val="28"/>
          <w:szCs w:val="28"/>
          <w:lang w:val="en-US" w:eastAsia="zh-CN"/>
        </w:rPr>
        <w:t xml:space="preserve">第五部分  项目采购需求</w:t>
      </w:r>
      <w:r>
        <w:rPr>
          <w:rFonts w:ascii="宋体" w:hAnsi="宋体" w:eastAsia="宋体" w:cs="Times New Roman"/>
          <w:bCs/>
          <w:sz w:val="28"/>
          <w:szCs w:val="28"/>
        </w:rPr>
        <w:tab/>
      </w:r>
      <w:r>
        <w:rPr>
          <w:rFonts w:ascii="宋体" w:hAnsi="宋体" w:eastAsia="宋体" w:cs="Times New Roman"/>
          <w:bCs/>
          <w:sz w:val="28"/>
          <w:szCs w:val="28"/>
        </w:rPr>
        <w:fldChar w:fldCharType="begin"/>
      </w:r>
      <w:r>
        <w:rPr>
          <w:rFonts w:ascii="宋体" w:hAnsi="宋体" w:eastAsia="宋体" w:cs="Times New Roman"/>
          <w:bCs/>
          <w:sz w:val="28"/>
          <w:szCs w:val="28"/>
        </w:rPr>
        <w:instrText xml:space="preserve"> PAGEREF _Toc8954 \h </w:instrText>
      </w:r>
      <w:r>
        <w:rPr>
          <w:rFonts w:ascii="宋体" w:hAnsi="宋体" w:eastAsia="宋体" w:cs="Times New Roman"/>
          <w:bCs/>
          <w:sz w:val="28"/>
          <w:szCs w:val="28"/>
        </w:rPr>
        <w:fldChar w:fldCharType="separate"/>
      </w:r>
      <w:r>
        <w:rPr>
          <w:rFonts w:ascii="宋体" w:hAnsi="宋体" w:eastAsia="宋体" w:cs="Times New Roman"/>
          <w:bCs/>
          <w:sz w:val="28"/>
          <w:szCs w:val="28"/>
        </w:rPr>
        <w:t xml:space="preserve">40</w:t>
      </w:r>
      <w:r>
        <w:rPr>
          <w:rFonts w:ascii="宋体" w:hAnsi="宋体" w:eastAsia="宋体" w:cs="Times New Roman"/>
          <w:bCs/>
          <w:sz w:val="28"/>
          <w:szCs w:val="28"/>
        </w:rPr>
        <w:fldChar w:fldCharType="end"/>
      </w:r>
      <w:r>
        <w:rPr>
          <w:rFonts w:ascii="宋体" w:hAnsi="宋体" w:eastAsia="宋体" w:cs="Times New Roman"/>
          <w:bCs/>
          <w:sz w:val="28"/>
          <w:szCs w:val="28"/>
        </w:rPr>
        <w:fldChar w:fldCharType="end"/>
      </w:r>
      <w:r>
        <w:rPr>
          <w:rFonts w:ascii="宋体" w:hAnsi="宋体" w:eastAsia="宋体" w:cs="Times New Roman"/>
          <w:bCs/>
          <w:sz w:val="28"/>
          <w:szCs w:val="28"/>
        </w:rPr>
      </w:r>
      <w:r/>
    </w:p>
    <w:p>
      <w:pPr>
        <w:pStyle w:val="76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_Toc2331 </w:instrText>
      </w:r>
      <w:r>
        <w:rPr>
          <w:rFonts w:ascii="宋体" w:hAnsi="宋体"/>
          <w:bCs/>
          <w:sz w:val="28"/>
          <w:szCs w:val="28"/>
        </w:rPr>
        <w:fldChar w:fldCharType="separate"/>
      </w:r>
      <w:r>
        <w:rPr>
          <w:rFonts w:hint="eastAsia" w:hAnsi="宋体"/>
          <w:bCs/>
          <w:sz w:val="28"/>
          <w:szCs w:val="28"/>
        </w:rPr>
        <w:t xml:space="preserve">第二章   响 应 文 件 格 式</w:t>
      </w:r>
      <w:r>
        <w:rPr>
          <w:sz w:val="28"/>
          <w:szCs w:val="28"/>
        </w:rPr>
        <w:tab/>
      </w:r>
      <w:r>
        <w:rPr>
          <w:sz w:val="28"/>
          <w:szCs w:val="28"/>
        </w:rPr>
        <w:fldChar w:fldCharType="begin"/>
      </w:r>
      <w:r>
        <w:rPr>
          <w:sz w:val="28"/>
          <w:szCs w:val="28"/>
        </w:rPr>
        <w:instrText xml:space="preserve"> PAGEREF _Toc2331 \h </w:instrText>
      </w:r>
      <w:r>
        <w:rPr>
          <w:sz w:val="28"/>
          <w:szCs w:val="28"/>
        </w:rPr>
        <w:fldChar w:fldCharType="separate"/>
      </w:r>
      <w:r>
        <w:rPr>
          <w:sz w:val="28"/>
          <w:szCs w:val="28"/>
        </w:rPr>
        <w:t xml:space="preserve">48</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_Toc9085 </w:instrText>
      </w:r>
      <w:r>
        <w:rPr>
          <w:rFonts w:ascii="宋体" w:hAnsi="宋体"/>
          <w:bCs/>
          <w:sz w:val="28"/>
          <w:szCs w:val="28"/>
        </w:rPr>
        <w:fldChar w:fldCharType="separate"/>
      </w:r>
      <w:r>
        <w:rPr>
          <w:rFonts w:hint="eastAsia" w:ascii="宋体" w:hAnsi="宋体" w:eastAsia="宋体"/>
          <w:bCs/>
          <w:sz w:val="28"/>
          <w:szCs w:val="28"/>
        </w:rPr>
        <w:t xml:space="preserve">一、磋商函</w:t>
      </w:r>
      <w:r>
        <w:rPr>
          <w:sz w:val="28"/>
          <w:szCs w:val="28"/>
        </w:rPr>
        <w:tab/>
      </w:r>
      <w:r>
        <w:rPr>
          <w:sz w:val="28"/>
          <w:szCs w:val="28"/>
        </w:rPr>
        <w:fldChar w:fldCharType="begin"/>
      </w:r>
      <w:r>
        <w:rPr>
          <w:sz w:val="28"/>
          <w:szCs w:val="28"/>
        </w:rPr>
        <w:instrText xml:space="preserve"> PAGEREF _Toc9085 \h </w:instrText>
      </w:r>
      <w:r>
        <w:rPr>
          <w:sz w:val="28"/>
          <w:szCs w:val="28"/>
        </w:rPr>
        <w:fldChar w:fldCharType="separate"/>
      </w:r>
      <w:r>
        <w:rPr>
          <w:sz w:val="28"/>
          <w:szCs w:val="28"/>
        </w:rPr>
        <w:t xml:space="preserve">50</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_Toc182 </w:instrText>
      </w:r>
      <w:r>
        <w:rPr>
          <w:rFonts w:ascii="宋体" w:hAnsi="宋体"/>
          <w:bCs/>
          <w:sz w:val="28"/>
          <w:szCs w:val="28"/>
        </w:rPr>
        <w:fldChar w:fldCharType="separate"/>
      </w:r>
      <w:r>
        <w:rPr>
          <w:rFonts w:hint="eastAsia" w:ascii="宋体" w:hAnsi="宋体" w:eastAsia="宋体"/>
          <w:bCs/>
          <w:sz w:val="28"/>
          <w:szCs w:val="28"/>
        </w:rPr>
        <w:t xml:space="preserve">二、报价一览表</w:t>
      </w:r>
      <w:r>
        <w:rPr>
          <w:sz w:val="28"/>
          <w:szCs w:val="28"/>
        </w:rPr>
        <w:tab/>
      </w:r>
      <w:r>
        <w:rPr>
          <w:sz w:val="28"/>
          <w:szCs w:val="28"/>
        </w:rPr>
        <w:fldChar w:fldCharType="begin"/>
      </w:r>
      <w:r>
        <w:rPr>
          <w:sz w:val="28"/>
          <w:szCs w:val="28"/>
        </w:rPr>
        <w:instrText xml:space="preserve"> PAGEREF _Toc182 \h </w:instrText>
      </w:r>
      <w:r>
        <w:rPr>
          <w:sz w:val="28"/>
          <w:szCs w:val="28"/>
        </w:rPr>
        <w:fldChar w:fldCharType="separate"/>
      </w:r>
      <w:r>
        <w:rPr>
          <w:sz w:val="28"/>
          <w:szCs w:val="28"/>
        </w:rPr>
        <w:t xml:space="preserve">52</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_Toc27608 </w:instrText>
      </w:r>
      <w:r>
        <w:rPr>
          <w:rFonts w:ascii="宋体" w:hAnsi="宋体"/>
          <w:bCs/>
          <w:sz w:val="28"/>
          <w:szCs w:val="28"/>
        </w:rPr>
        <w:fldChar w:fldCharType="separate"/>
      </w:r>
      <w:r>
        <w:rPr>
          <w:rFonts w:hint="eastAsia" w:ascii="宋体" w:hAnsi="宋体" w:eastAsia="宋体" w:cs="Times New Roman"/>
          <w:bCs/>
          <w:sz w:val="28"/>
          <w:szCs w:val="28"/>
          <w:lang w:val="en-US" w:eastAsia="zh-CN" w:bidi="ar-SA"/>
        </w:rPr>
        <w:t xml:space="preserve">三、分项报价表</w:t>
      </w:r>
      <w:r>
        <w:rPr>
          <w:sz w:val="28"/>
          <w:szCs w:val="28"/>
        </w:rPr>
        <w:tab/>
      </w:r>
      <w:r>
        <w:rPr>
          <w:sz w:val="28"/>
          <w:szCs w:val="28"/>
        </w:rPr>
        <w:fldChar w:fldCharType="begin"/>
      </w:r>
      <w:r>
        <w:rPr>
          <w:sz w:val="28"/>
          <w:szCs w:val="28"/>
        </w:rPr>
        <w:instrText xml:space="preserve"> PAGEREF _Toc27608 \h </w:instrText>
      </w:r>
      <w:r>
        <w:rPr>
          <w:sz w:val="28"/>
          <w:szCs w:val="28"/>
        </w:rPr>
        <w:fldChar w:fldCharType="separate"/>
      </w:r>
      <w:r>
        <w:rPr>
          <w:sz w:val="28"/>
          <w:szCs w:val="28"/>
        </w:rPr>
        <w:t xml:space="preserve">53</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_Toc19006 </w:instrText>
      </w:r>
      <w:r>
        <w:rPr>
          <w:rFonts w:ascii="宋体" w:hAnsi="宋体"/>
          <w:bCs/>
          <w:sz w:val="28"/>
          <w:szCs w:val="28"/>
        </w:rPr>
        <w:fldChar w:fldCharType="separate"/>
      </w:r>
      <w:r>
        <w:rPr>
          <w:rFonts w:hint="eastAsia" w:ascii="宋体" w:hAnsi="宋体" w:eastAsia="宋体"/>
          <w:bCs/>
          <w:sz w:val="28"/>
          <w:szCs w:val="28"/>
        </w:rPr>
        <w:t xml:space="preserve">四、拟派项目负责人及主要人员基本情况表</w:t>
      </w:r>
      <w:r>
        <w:rPr>
          <w:sz w:val="28"/>
          <w:szCs w:val="28"/>
        </w:rPr>
        <w:tab/>
      </w:r>
      <w:r>
        <w:rPr>
          <w:sz w:val="28"/>
          <w:szCs w:val="28"/>
        </w:rPr>
        <w:fldChar w:fldCharType="begin"/>
      </w:r>
      <w:r>
        <w:rPr>
          <w:sz w:val="28"/>
          <w:szCs w:val="28"/>
        </w:rPr>
        <w:instrText xml:space="preserve"> PAGEREF _Toc19006 \h </w:instrText>
      </w:r>
      <w:r>
        <w:rPr>
          <w:sz w:val="28"/>
          <w:szCs w:val="28"/>
        </w:rPr>
        <w:fldChar w:fldCharType="separate"/>
      </w:r>
      <w:r>
        <w:rPr>
          <w:sz w:val="28"/>
          <w:szCs w:val="28"/>
        </w:rPr>
        <w:t xml:space="preserve">54</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_Toc5916 </w:instrText>
      </w:r>
      <w:r>
        <w:rPr>
          <w:rFonts w:ascii="宋体" w:hAnsi="宋体"/>
          <w:bCs/>
          <w:sz w:val="28"/>
          <w:szCs w:val="28"/>
        </w:rPr>
        <w:fldChar w:fldCharType="separate"/>
      </w:r>
      <w:r>
        <w:rPr>
          <w:rFonts w:hint="eastAsia" w:ascii="宋体" w:hAnsi="宋体" w:eastAsia="宋体"/>
          <w:bCs/>
          <w:sz w:val="28"/>
          <w:szCs w:val="28"/>
        </w:rPr>
        <w:t xml:space="preserve">五、服务承诺</w:t>
      </w:r>
      <w:r>
        <w:rPr>
          <w:sz w:val="28"/>
          <w:szCs w:val="28"/>
        </w:rPr>
        <w:tab/>
      </w:r>
      <w:r>
        <w:rPr>
          <w:sz w:val="28"/>
          <w:szCs w:val="28"/>
        </w:rPr>
        <w:fldChar w:fldCharType="begin"/>
      </w:r>
      <w:r>
        <w:rPr>
          <w:sz w:val="28"/>
          <w:szCs w:val="28"/>
        </w:rPr>
        <w:instrText xml:space="preserve"> PAGEREF _Toc5916 \h </w:instrText>
      </w:r>
      <w:r>
        <w:rPr>
          <w:sz w:val="28"/>
          <w:szCs w:val="28"/>
        </w:rPr>
        <w:fldChar w:fldCharType="separate"/>
      </w:r>
      <w:r>
        <w:rPr>
          <w:sz w:val="28"/>
          <w:szCs w:val="28"/>
        </w:rPr>
        <w:t xml:space="preserve">55</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_Toc25093 </w:instrText>
      </w:r>
      <w:r>
        <w:rPr>
          <w:rFonts w:ascii="宋体" w:hAnsi="宋体"/>
          <w:bCs/>
          <w:sz w:val="28"/>
          <w:szCs w:val="28"/>
        </w:rPr>
        <w:fldChar w:fldCharType="separate"/>
      </w:r>
      <w:r>
        <w:rPr>
          <w:rFonts w:hint="eastAsia" w:ascii="宋体" w:hAnsi="宋体" w:eastAsia="宋体"/>
          <w:bCs/>
          <w:sz w:val="28"/>
          <w:szCs w:val="28"/>
        </w:rPr>
        <w:t xml:space="preserve">六、资质审查时磋商供应商必须提交的资格证明文件</w:t>
      </w:r>
      <w:r>
        <w:rPr>
          <w:sz w:val="28"/>
          <w:szCs w:val="28"/>
        </w:rPr>
        <w:tab/>
      </w:r>
      <w:r>
        <w:rPr>
          <w:sz w:val="28"/>
          <w:szCs w:val="28"/>
        </w:rPr>
        <w:fldChar w:fldCharType="begin"/>
      </w:r>
      <w:r>
        <w:rPr>
          <w:sz w:val="28"/>
          <w:szCs w:val="28"/>
        </w:rPr>
        <w:instrText xml:space="preserve"> PAGEREF _Toc25093 \h </w:instrText>
      </w:r>
      <w:r>
        <w:rPr>
          <w:sz w:val="28"/>
          <w:szCs w:val="28"/>
        </w:rPr>
        <w:fldChar w:fldCharType="separate"/>
      </w:r>
      <w:r>
        <w:rPr>
          <w:sz w:val="28"/>
          <w:szCs w:val="28"/>
        </w:rPr>
        <w:t xml:space="preserve">56</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_Toc28589 </w:instrText>
      </w:r>
      <w:r>
        <w:rPr>
          <w:rFonts w:ascii="宋体" w:hAnsi="宋体"/>
          <w:bCs/>
          <w:sz w:val="28"/>
          <w:szCs w:val="28"/>
        </w:rPr>
        <w:fldChar w:fldCharType="separate"/>
      </w:r>
      <w:r>
        <w:rPr>
          <w:rFonts w:hint="eastAsia" w:ascii="宋体" w:hAnsi="宋体" w:eastAsia="宋体"/>
          <w:bCs/>
          <w:sz w:val="28"/>
          <w:szCs w:val="28"/>
        </w:rPr>
        <w:t xml:space="preserve">七、最终价格评审时磋商供应商需提供的证明文件</w:t>
      </w:r>
      <w:r>
        <w:rPr>
          <w:sz w:val="28"/>
          <w:szCs w:val="28"/>
        </w:rPr>
        <w:tab/>
      </w:r>
      <w:r>
        <w:rPr>
          <w:sz w:val="28"/>
          <w:szCs w:val="28"/>
        </w:rPr>
        <w:fldChar w:fldCharType="begin"/>
      </w:r>
      <w:r>
        <w:rPr>
          <w:sz w:val="28"/>
          <w:szCs w:val="28"/>
        </w:rPr>
        <w:instrText xml:space="preserve"> PAGEREF _Toc28589 \h </w:instrText>
      </w:r>
      <w:r>
        <w:rPr>
          <w:sz w:val="28"/>
          <w:szCs w:val="28"/>
        </w:rPr>
        <w:fldChar w:fldCharType="separate"/>
      </w:r>
      <w:r>
        <w:rPr>
          <w:sz w:val="28"/>
          <w:szCs w:val="28"/>
        </w:rPr>
        <w:t xml:space="preserve">57</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rPr>
          <w:sz w:val="28"/>
          <w:szCs w:val="28"/>
        </w:rPr>
      </w:pPr>
      <w:r>
        <w:rPr>
          <w:rFonts w:ascii="宋体" w:hAnsi="宋体"/>
          <w:bCs/>
          <w:sz w:val="28"/>
          <w:szCs w:val="28"/>
        </w:rPr>
        <w:fldChar w:fldCharType="begin"/>
      </w:r>
      <w:r>
        <w:rPr>
          <w:rFonts w:ascii="宋体" w:hAnsi="宋体"/>
          <w:bCs/>
          <w:sz w:val="28"/>
          <w:szCs w:val="28"/>
        </w:rPr>
        <w:instrText xml:space="preserve"> HYPERLINK \l _Toc12985 </w:instrText>
      </w:r>
      <w:r>
        <w:rPr>
          <w:rFonts w:ascii="宋体" w:hAnsi="宋体"/>
          <w:bCs/>
          <w:sz w:val="28"/>
          <w:szCs w:val="28"/>
        </w:rPr>
        <w:fldChar w:fldCharType="separate"/>
      </w:r>
      <w:r>
        <w:rPr>
          <w:rFonts w:hint="eastAsia" w:ascii="宋体" w:hAnsi="宋体" w:eastAsia="宋体"/>
          <w:bCs/>
          <w:sz w:val="28"/>
          <w:szCs w:val="28"/>
        </w:rPr>
        <w:t xml:space="preserve">八、磋商供应商认为有必要提供并说明的其它资料</w:t>
      </w:r>
      <w:r>
        <w:rPr>
          <w:sz w:val="28"/>
          <w:szCs w:val="28"/>
        </w:rPr>
        <w:tab/>
      </w:r>
      <w:r>
        <w:rPr>
          <w:sz w:val="28"/>
          <w:szCs w:val="28"/>
        </w:rPr>
        <w:fldChar w:fldCharType="begin"/>
      </w:r>
      <w:r>
        <w:rPr>
          <w:sz w:val="28"/>
          <w:szCs w:val="28"/>
        </w:rPr>
        <w:instrText xml:space="preserve"> PAGEREF _Toc12985 \h </w:instrText>
      </w:r>
      <w:r>
        <w:rPr>
          <w:sz w:val="28"/>
          <w:szCs w:val="28"/>
        </w:rPr>
        <w:fldChar w:fldCharType="separate"/>
      </w:r>
      <w:r>
        <w:rPr>
          <w:sz w:val="28"/>
          <w:szCs w:val="28"/>
        </w:rPr>
        <w:t xml:space="preserve">57</w:t>
      </w:r>
      <w:r>
        <w:rPr>
          <w:sz w:val="28"/>
          <w:szCs w:val="28"/>
        </w:rPr>
        <w:fldChar w:fldCharType="end"/>
      </w:r>
      <w:r>
        <w:rPr>
          <w:rFonts w:ascii="宋体" w:hAnsi="宋体"/>
          <w:bCs/>
          <w:sz w:val="28"/>
          <w:szCs w:val="28"/>
        </w:rPr>
        <w:fldChar w:fldCharType="end"/>
      </w:r>
      <w:r>
        <w:rPr>
          <w:sz w:val="28"/>
          <w:szCs w:val="28"/>
        </w:rPr>
      </w:r>
      <w:r/>
    </w:p>
    <w:p>
      <w:pPr>
        <w:pStyle w:val="773"/>
        <w:tabs>
          <w:tab w:val="right" w:pos="8306" w:leader="dot"/>
        </w:tabs>
      </w:pPr>
      <w:r>
        <w:rPr>
          <w:rFonts w:ascii="宋体" w:hAnsi="宋体"/>
          <w:bCs/>
          <w:sz w:val="28"/>
          <w:szCs w:val="28"/>
        </w:rPr>
        <w:fldChar w:fldCharType="begin"/>
      </w:r>
      <w:r>
        <w:rPr>
          <w:rFonts w:ascii="宋体" w:hAnsi="宋体"/>
          <w:bCs/>
          <w:sz w:val="28"/>
          <w:szCs w:val="28"/>
        </w:rPr>
        <w:instrText xml:space="preserve"> HYPERLINK \l _Toc16379 </w:instrText>
      </w:r>
      <w:r>
        <w:rPr>
          <w:rFonts w:ascii="宋体" w:hAnsi="宋体"/>
          <w:bCs/>
          <w:sz w:val="28"/>
          <w:szCs w:val="28"/>
        </w:rPr>
        <w:fldChar w:fldCharType="separate"/>
      </w:r>
      <w:r>
        <w:rPr>
          <w:rFonts w:hint="eastAsia" w:ascii="宋体" w:hAnsi="宋体" w:eastAsia="宋体"/>
          <w:bCs/>
          <w:sz w:val="28"/>
          <w:szCs w:val="28"/>
        </w:rPr>
        <w:t xml:space="preserve">九、示范格式</w:t>
      </w:r>
      <w:r>
        <w:rPr>
          <w:sz w:val="28"/>
          <w:szCs w:val="28"/>
        </w:rPr>
        <w:tab/>
      </w:r>
      <w:r>
        <w:rPr>
          <w:sz w:val="28"/>
          <w:szCs w:val="28"/>
        </w:rPr>
        <w:fldChar w:fldCharType="begin"/>
      </w:r>
      <w:r>
        <w:rPr>
          <w:sz w:val="28"/>
          <w:szCs w:val="28"/>
        </w:rPr>
        <w:instrText xml:space="preserve"> PAGEREF _Toc16379 \h </w:instrText>
      </w:r>
      <w:r>
        <w:rPr>
          <w:sz w:val="28"/>
          <w:szCs w:val="28"/>
        </w:rPr>
        <w:fldChar w:fldCharType="separate"/>
      </w:r>
      <w:r>
        <w:rPr>
          <w:sz w:val="28"/>
          <w:szCs w:val="28"/>
        </w:rPr>
        <w:t xml:space="preserve">58</w:t>
      </w:r>
      <w:r>
        <w:rPr>
          <w:sz w:val="28"/>
          <w:szCs w:val="28"/>
        </w:rPr>
        <w:fldChar w:fldCharType="end"/>
      </w:r>
      <w:r>
        <w:rPr>
          <w:rFonts w:ascii="宋体" w:hAnsi="宋体"/>
          <w:bCs/>
          <w:sz w:val="28"/>
          <w:szCs w:val="28"/>
        </w:rPr>
        <w:fldChar w:fldCharType="end"/>
      </w:r>
      <w:r/>
    </w:p>
    <w:p>
      <w:pPr>
        <w:pStyle w:val="707"/>
        <w:rPr>
          <w:rFonts w:ascii="宋体" w:hAnsi="宋体"/>
          <w:bCs/>
          <w:szCs w:val="28"/>
        </w:rPr>
      </w:pPr>
      <w:r>
        <w:rPr>
          <w:rFonts w:ascii="宋体" w:hAnsi="宋体"/>
          <w:bCs/>
          <w:szCs w:val="28"/>
        </w:rPr>
        <w:fldChar w:fldCharType="end"/>
      </w:r>
      <w:r>
        <w:rPr>
          <w:rFonts w:ascii="宋体" w:hAnsi="宋体"/>
          <w:bCs/>
          <w:szCs w:val="28"/>
        </w:rPr>
      </w:r>
      <w:r/>
    </w:p>
    <w:p>
      <w:pPr>
        <w:pStyle w:val="707"/>
        <w:rPr>
          <w:rFonts w:ascii="宋体" w:hAnsi="宋体"/>
          <w:bCs/>
          <w:szCs w:val="28"/>
        </w:rPr>
      </w:pPr>
      <w:r>
        <w:rPr>
          <w:rFonts w:ascii="宋体" w:hAnsi="宋体"/>
          <w:bCs/>
          <w:szCs w:val="28"/>
        </w:rPr>
      </w:r>
      <w:r/>
    </w:p>
    <w:p>
      <w:pPr>
        <w:pStyle w:val="707"/>
        <w:rPr>
          <w:rFonts w:ascii="宋体" w:hAnsi="宋体"/>
          <w:bCs/>
          <w:szCs w:val="28"/>
        </w:rPr>
      </w:pPr>
      <w:r>
        <w:rPr>
          <w:rFonts w:ascii="宋体" w:hAnsi="宋体"/>
          <w:bCs/>
          <w:szCs w:val="28"/>
        </w:rPr>
      </w:r>
      <w:r/>
    </w:p>
    <w:p>
      <w:pPr>
        <w:pStyle w:val="707"/>
        <w:rPr>
          <w:rFonts w:ascii="宋体" w:hAnsi="宋体"/>
          <w:bCs/>
          <w:szCs w:val="28"/>
        </w:rPr>
      </w:pPr>
      <w:r>
        <w:rPr>
          <w:rFonts w:ascii="宋体" w:hAnsi="宋体"/>
          <w:bCs/>
          <w:szCs w:val="28"/>
        </w:rPr>
      </w:r>
      <w:r/>
    </w:p>
    <w:p>
      <w:pPr>
        <w:pStyle w:val="707"/>
        <w:rPr>
          <w:rFonts w:ascii="宋体" w:hAnsi="宋体"/>
          <w:bCs/>
          <w:szCs w:val="28"/>
        </w:rPr>
      </w:pPr>
      <w:r>
        <w:rPr>
          <w:rFonts w:ascii="宋体" w:hAnsi="宋体"/>
          <w:bCs/>
          <w:szCs w:val="28"/>
        </w:rPr>
      </w:r>
      <w:r/>
    </w:p>
    <w:p>
      <w:pPr>
        <w:pStyle w:val="707"/>
        <w:rPr>
          <w:rFonts w:ascii="宋体" w:hAnsi="宋体"/>
          <w:bCs/>
          <w:szCs w:val="28"/>
        </w:rPr>
      </w:pPr>
      <w:r>
        <w:rPr>
          <w:rFonts w:ascii="宋体" w:hAnsi="宋体"/>
          <w:bCs/>
          <w:szCs w:val="28"/>
        </w:rPr>
      </w:r>
      <w:r/>
    </w:p>
    <w:p>
      <w:pPr>
        <w:pStyle w:val="707"/>
        <w:rPr>
          <w:rFonts w:ascii="宋体" w:hAnsi="宋体"/>
          <w:bCs/>
          <w:szCs w:val="28"/>
        </w:rPr>
      </w:pPr>
      <w:r>
        <w:rPr>
          <w:rFonts w:ascii="宋体" w:hAnsi="宋体"/>
          <w:bCs/>
          <w:szCs w:val="28"/>
        </w:rPr>
      </w:r>
      <w:r/>
    </w:p>
    <w:p>
      <w:pPr>
        <w:pStyle w:val="707"/>
        <w:rPr>
          <w:rFonts w:ascii="宋体" w:hAnsi="宋体"/>
          <w:bCs/>
          <w:szCs w:val="28"/>
        </w:rPr>
      </w:pPr>
      <w:r>
        <w:rPr>
          <w:rFonts w:ascii="宋体" w:hAnsi="宋体"/>
          <w:bCs/>
          <w:szCs w:val="28"/>
        </w:rPr>
      </w:r>
      <w:r/>
    </w:p>
    <w:p>
      <w:pPr>
        <w:pStyle w:val="707"/>
        <w:rPr>
          <w:rFonts w:ascii="宋体" w:hAnsi="宋体"/>
          <w:bCs/>
          <w:szCs w:val="28"/>
        </w:rPr>
      </w:pPr>
      <w:r>
        <w:rPr>
          <w:rFonts w:ascii="宋体" w:hAnsi="宋体"/>
          <w:bCs/>
          <w:szCs w:val="28"/>
        </w:rPr>
      </w:r>
      <w:r/>
    </w:p>
    <w:p>
      <w:pPr>
        <w:pStyle w:val="707"/>
        <w:rPr>
          <w:rFonts w:ascii="宋体" w:hAnsi="宋体"/>
          <w:bCs/>
          <w:szCs w:val="28"/>
        </w:rPr>
      </w:pPr>
      <w:r>
        <w:rPr>
          <w:rFonts w:ascii="宋体" w:hAnsi="宋体"/>
          <w:bCs/>
          <w:szCs w:val="28"/>
        </w:rPr>
      </w:r>
      <w:r/>
    </w:p>
    <w:p>
      <w:pPr>
        <w:pStyle w:val="707"/>
        <w:rPr>
          <w:rFonts w:hint="eastAsia" w:ascii="宋体" w:hAnsi="宋体"/>
          <w:bCs/>
          <w:sz w:val="28"/>
        </w:rPr>
      </w:pPr>
      <w:r>
        <w:rPr>
          <w:rFonts w:hint="eastAsia" w:ascii="宋体" w:hAnsi="宋体"/>
          <w:bCs/>
          <w:sz w:val="28"/>
        </w:rPr>
        <w:t xml:space="preserve">尊敬的供应商：</w:t>
      </w:r>
      <w:r>
        <w:rPr>
          <w:rFonts w:hint="eastAsia" w:ascii="宋体" w:hAnsi="宋体"/>
          <w:bCs/>
          <w:sz w:val="28"/>
        </w:rPr>
      </w:r>
      <w:r/>
    </w:p>
    <w:p>
      <w:pPr>
        <w:pStyle w:val="771"/>
        <w:ind w:firstLine="571"/>
        <w:spacing w:line="640" w:lineRule="exact"/>
        <w:rPr>
          <w:rFonts w:hint="eastAsia"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rPr>
          <w:rFonts w:hint="eastAsia" w:ascii="宋体" w:eastAsia="宋体"/>
          <w:bCs/>
        </w:rPr>
      </w:r>
      <w:r/>
    </w:p>
    <w:p>
      <w:pPr>
        <w:pStyle w:val="708"/>
        <w:jc w:val="center"/>
        <w:spacing w:before="0" w:after="0" w:line="360" w:lineRule="auto"/>
        <w:rPr>
          <w:rFonts w:hint="eastAsia" w:hAnsi="宋体"/>
          <w:bCs/>
          <w:color w:val="000000"/>
          <w:sz w:val="36"/>
          <w:szCs w:val="44"/>
        </w:rPr>
      </w:pPr>
      <w:r>
        <w:rPr>
          <w:rFonts w:hAnsi="宋体"/>
          <w:bCs/>
          <w:color w:val="000000"/>
          <w:sz w:val="36"/>
          <w:szCs w:val="44"/>
        </w:rPr>
        <w:br w:type="page" w:clear="all"/>
      </w:r>
      <w:bookmarkStart w:id="1" w:name="_Toc18128"/>
      <w:r>
        <w:rPr>
          <w:rFonts w:hint="eastAsia" w:hAnsi="宋体"/>
          <w:bCs/>
          <w:color w:val="000000"/>
          <w:sz w:val="36"/>
          <w:szCs w:val="44"/>
        </w:rPr>
        <w:t xml:space="preserve">第一章   磋商文件</w:t>
      </w:r>
      <w:bookmarkEnd w:id="1"/>
      <w:r>
        <w:rPr>
          <w:rFonts w:hint="eastAsia" w:hAnsi="宋体"/>
          <w:bCs/>
          <w:color w:val="000000"/>
          <w:sz w:val="36"/>
          <w:szCs w:val="44"/>
        </w:rPr>
      </w:r>
      <w:r/>
    </w:p>
    <w:p>
      <w:pPr>
        <w:pStyle w:val="709"/>
        <w:jc w:val="center"/>
        <w:spacing w:before="0" w:after="0" w:line="300" w:lineRule="auto"/>
        <w:rPr>
          <w:rFonts w:ascii="宋体" w:hAnsi="宋体" w:eastAsia="宋体"/>
          <w:bCs/>
          <w:sz w:val="28"/>
          <w:szCs w:val="28"/>
        </w:rPr>
      </w:pPr>
      <w:r/>
      <w:bookmarkStart w:id="2" w:name="_Toc109231702"/>
      <w:r/>
      <w:bookmarkStart w:id="3" w:name="_Toc2682"/>
      <w:r>
        <w:rPr>
          <w:rFonts w:hint="eastAsia" w:ascii="宋体" w:hAnsi="宋体" w:eastAsia="宋体"/>
          <w:bCs/>
          <w:sz w:val="28"/>
          <w:szCs w:val="28"/>
        </w:rPr>
        <w:t xml:space="preserve">第一部分   磋商邀请</w:t>
      </w:r>
      <w:bookmarkEnd w:id="2"/>
      <w:r/>
      <w:bookmarkEnd w:id="3"/>
      <w:r>
        <w:rPr>
          <w:rFonts w:ascii="宋体" w:hAnsi="宋体" w:eastAsia="宋体"/>
          <w:bCs/>
          <w:sz w:val="28"/>
          <w:szCs w:val="28"/>
        </w:rPr>
      </w:r>
      <w:r/>
    </w:p>
    <w:tbl>
      <w:tblPr>
        <w:tblW w:w="5345" w:type="pct"/>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911"/>
      </w:tblGrid>
      <w:tr>
        <w:trPr/>
        <w:tc>
          <w:tcPr>
            <w:tcW w:w="8912" w:type="dxa"/>
            <w:vAlign w:val="center"/>
            <w:textDirection w:val="lrTb"/>
            <w:noWrap w:val="false"/>
          </w:tcPr>
          <w:p>
            <w:pPr>
              <w:pStyle w:val="707"/>
              <w:ind w:firstLine="480"/>
              <w:spacing w:line="520" w:lineRule="exact"/>
              <w:rPr>
                <w:rFonts w:ascii="宋体" w:hAnsi="宋体"/>
                <w:sz w:val="24"/>
              </w:rPr>
            </w:pPr>
            <w:r>
              <w:rPr>
                <w:rFonts w:hint="eastAsia" w:ascii="宋体" w:hAnsi="宋体"/>
                <w:sz w:val="24"/>
              </w:rPr>
              <w:t xml:space="preserve">项目概况</w:t>
            </w:r>
            <w:r>
              <w:rPr>
                <w:rFonts w:ascii="宋体" w:hAnsi="宋体"/>
                <w:sz w:val="24"/>
              </w:rPr>
            </w:r>
            <w:r/>
          </w:p>
          <w:p>
            <w:pPr>
              <w:pStyle w:val="707"/>
              <w:ind w:firstLine="480"/>
              <w:spacing w:line="520" w:lineRule="exact"/>
              <w:rPr>
                <w:rFonts w:ascii="宋体" w:hAnsi="宋体"/>
                <w:sz w:val="24"/>
              </w:rPr>
            </w:pPr>
            <w:r>
              <w:rPr>
                <w:rFonts w:hint="eastAsia"/>
                <w:sz w:val="24"/>
                <w:lang w:eastAsia="zh-CN"/>
              </w:rPr>
              <w:t xml:space="preserve">涟水县</w:t>
            </w:r>
            <w:r>
              <w:rPr>
                <w:rFonts w:hint="eastAsia"/>
                <w:sz w:val="24"/>
                <w:lang w:val="en-US" w:eastAsia="zh-CN"/>
              </w:rPr>
              <w:t xml:space="preserve">公安局食堂劳务外包服务项目JSZC-320826-LSHY-C2026-0049</w:t>
            </w:r>
            <w:r>
              <w:rPr>
                <w:rFonts w:hint="eastAsia" w:ascii="宋体" w:hAnsi="宋体"/>
                <w:sz w:val="24"/>
              </w:rPr>
              <w:t xml:space="preserve">采购项目的潜在供应商应在</w:t>
            </w:r>
            <w:r>
              <w:rPr>
                <w:rFonts w:hint="eastAsia" w:ascii="宋体" w:hAnsi="宋体"/>
                <w:sz w:val="24"/>
                <w:lang w:eastAsia="zh-CN"/>
              </w:rPr>
              <w:t xml:space="preserve">https://jszfcg.jsczt.cn</w:t>
            </w:r>
            <w:r>
              <w:rPr>
                <w:rFonts w:hint="eastAsia" w:ascii="宋体" w:hAnsi="宋体"/>
                <w:sz w:val="24"/>
              </w:rPr>
              <w:t xml:space="preserve">获取采购文件，并于</w:t>
            </w:r>
            <w:r>
              <w:rPr>
                <w:rFonts w:hint="eastAsia" w:ascii="宋体" w:hAnsi="宋体" w:eastAsia="宋体" w:cs="Times New Roman"/>
                <w:sz w:val="24"/>
              </w:rPr>
              <w:t xml:space="preserve">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10</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27  9</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00</w:t>
            </w:r>
            <w:r>
              <w:rPr>
                <w:rFonts w:hint="eastAsia" w:ascii="宋体" w:hAnsi="宋体" w:eastAsia="宋体" w:cs="Times New Roman"/>
                <w:sz w:val="24"/>
              </w:rPr>
              <w:t xml:space="preserve">（北京时间）前提交响应文件。</w:t>
            </w:r>
            <w:r>
              <w:rPr>
                <w:rFonts w:ascii="宋体" w:hAnsi="宋体"/>
                <w:sz w:val="24"/>
              </w:rPr>
            </w:r>
            <w:r/>
          </w:p>
        </w:tc>
      </w:tr>
    </w:tbl>
    <w:p>
      <w:pPr>
        <w:pStyle w:val="707"/>
        <w:ind w:firstLine="480"/>
        <w:spacing w:line="520" w:lineRule="exact"/>
        <w:rPr>
          <w:rFonts w:ascii="宋体" w:hAnsi="宋体"/>
          <w:sz w:val="24"/>
        </w:rPr>
      </w:pPr>
      <w:r>
        <w:rPr>
          <w:rFonts w:hint="eastAsia" w:ascii="宋体" w:hAnsi="宋体"/>
          <w:sz w:val="24"/>
        </w:rPr>
        <w:t xml:space="preserve">一、项目基本情况</w:t>
      </w:r>
      <w:r>
        <w:rPr>
          <w:rFonts w:ascii="宋体" w:hAnsi="宋体"/>
          <w:sz w:val="24"/>
        </w:rPr>
      </w:r>
      <w:r/>
    </w:p>
    <w:p>
      <w:pPr>
        <w:pStyle w:val="707"/>
        <w:ind w:firstLine="480"/>
        <w:spacing w:line="520" w:lineRule="exact"/>
        <w:rPr>
          <w:rFonts w:ascii="宋体" w:hAnsi="宋体" w:eastAsia="宋体"/>
          <w:sz w:val="24"/>
          <w:lang w:val="en-US" w:eastAsia="zh-CN"/>
        </w:rPr>
      </w:pPr>
      <w:r>
        <w:rPr>
          <w:rFonts w:hint="eastAsia" w:ascii="宋体" w:hAnsi="宋体"/>
          <w:sz w:val="24"/>
        </w:rPr>
        <w:t xml:space="preserve">项目编号：JSZC-320826-LSHY-C2026-0049</w:t>
      </w:r>
      <w:r>
        <w:rPr>
          <w:rFonts w:ascii="宋体" w:hAnsi="宋体" w:eastAsia="宋体"/>
          <w:sz w:val="24"/>
          <w:lang w:val="en-US" w:eastAsia="zh-CN"/>
        </w:rPr>
      </w:r>
      <w:r/>
    </w:p>
    <w:p>
      <w:pPr>
        <w:pStyle w:val="707"/>
        <w:ind w:firstLine="480"/>
        <w:spacing w:line="520" w:lineRule="exact"/>
        <w:rPr>
          <w:rFonts w:ascii="宋体" w:hAnsi="宋体"/>
          <w:sz w:val="24"/>
        </w:rPr>
      </w:pPr>
      <w:r>
        <w:rPr>
          <w:rFonts w:hint="eastAsia" w:ascii="宋体" w:hAnsi="宋体"/>
          <w:sz w:val="24"/>
        </w:rPr>
        <w:t xml:space="preserve">项目名称：</w:t>
      </w:r>
      <w:r>
        <w:rPr>
          <w:rFonts w:hint="eastAsia" w:ascii="宋体" w:hAnsi="宋体"/>
          <w:sz w:val="24"/>
          <w:lang w:eastAsia="zh-CN"/>
        </w:rPr>
        <w:t xml:space="preserve">涟水县</w:t>
      </w:r>
      <w:r>
        <w:rPr>
          <w:rFonts w:hint="eastAsia" w:ascii="宋体" w:hAnsi="宋体"/>
          <w:sz w:val="24"/>
          <w:lang w:val="en-US" w:eastAsia="zh-CN"/>
        </w:rPr>
        <w:t xml:space="preserve">公安局食堂劳务外包服务项目</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采购方式：竞争性磋商 </w:t>
      </w:r>
      <w:r>
        <w:rPr>
          <w:rFonts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预算金额：</w:t>
      </w:r>
      <w:r>
        <w:rPr>
          <w:rFonts w:hint="eastAsia" w:ascii="宋体" w:hAnsi="宋体"/>
          <w:sz w:val="24"/>
          <w:lang w:val="en-US" w:eastAsia="zh-CN"/>
        </w:rPr>
        <w:t xml:space="preserve">380</w:t>
      </w:r>
      <w:r>
        <w:rPr>
          <w:rFonts w:hint="eastAsia" w:ascii="宋体" w:hAnsi="宋体"/>
          <w:sz w:val="24"/>
        </w:rPr>
        <w:t xml:space="preserve">万元</w:t>
      </w:r>
      <w:r>
        <w:rPr>
          <w:rFonts w:hint="eastAsia" w:ascii="宋体" w:hAnsi="宋体"/>
          <w:sz w:val="24"/>
        </w:rPr>
      </w:r>
      <w:r/>
    </w:p>
    <w:p>
      <w:pPr>
        <w:pStyle w:val="707"/>
        <w:ind w:firstLine="480"/>
        <w:spacing w:line="520" w:lineRule="exact"/>
        <w:rPr>
          <w:rFonts w:hint="eastAsia" w:ascii="宋体" w:hAnsi="宋体" w:eastAsia="宋体"/>
          <w:sz w:val="24"/>
          <w:lang w:eastAsia="zh-CN"/>
        </w:rPr>
      </w:pPr>
      <w:r>
        <w:rPr>
          <w:rFonts w:hint="eastAsia" w:ascii="宋体" w:hAnsi="宋体"/>
          <w:sz w:val="24"/>
        </w:rPr>
        <w:t xml:space="preserve">最高限价（如有）：</w:t>
      </w:r>
      <w:r>
        <w:rPr>
          <w:rFonts w:hint="eastAsia" w:ascii="宋体" w:hAnsi="宋体"/>
          <w:sz w:val="24"/>
          <w:lang w:val="en-US" w:eastAsia="zh-CN"/>
        </w:rPr>
        <w:t xml:space="preserve">380</w:t>
      </w:r>
      <w:r>
        <w:rPr>
          <w:rFonts w:hint="eastAsia" w:ascii="宋体" w:hAnsi="宋体"/>
          <w:sz w:val="24"/>
        </w:rPr>
        <w:t xml:space="preserve">万元</w:t>
      </w:r>
      <w:r>
        <w:rPr>
          <w:rFonts w:hint="eastAsia" w:ascii="宋体" w:hAnsi="宋体"/>
          <w:sz w:val="24"/>
          <w:lang w:eastAsia="zh-CN"/>
        </w:rPr>
        <w:t xml:space="preserve">。</w:t>
      </w:r>
      <w:r>
        <w:rPr>
          <w:rFonts w:hint="eastAsia" w:ascii="宋体" w:hAnsi="宋体" w:eastAsia="宋体"/>
          <w:sz w:val="24"/>
          <w:lang w:eastAsia="zh-CN"/>
        </w:rPr>
      </w:r>
      <w:r/>
    </w:p>
    <w:p>
      <w:pPr>
        <w:pStyle w:val="707"/>
        <w:ind w:firstLine="480"/>
        <w:spacing w:line="520" w:lineRule="exact"/>
        <w:rPr>
          <w:rFonts w:ascii="宋体" w:hAnsi="宋体"/>
          <w:sz w:val="24"/>
        </w:rPr>
      </w:pPr>
      <w:r>
        <w:rPr>
          <w:rFonts w:hint="eastAsia" w:ascii="宋体" w:hAnsi="宋体"/>
          <w:sz w:val="24"/>
        </w:rPr>
        <w:t xml:space="preserve">采购需求：</w:t>
      </w:r>
      <w:r>
        <w:rPr>
          <w:rFonts w:hint="eastAsia" w:ascii="宋体" w:hAnsi="宋体"/>
          <w:sz w:val="24"/>
          <w:lang w:eastAsia="zh-CN"/>
        </w:rPr>
        <w:t xml:space="preserve">涟水县</w:t>
      </w:r>
      <w:r>
        <w:rPr>
          <w:rFonts w:hint="eastAsia" w:ascii="宋体" w:hAnsi="宋体"/>
          <w:sz w:val="24"/>
          <w:lang w:val="en-US" w:eastAsia="zh-CN"/>
        </w:rPr>
        <w:t xml:space="preserve">公安局食堂劳务外包服务项目，</w:t>
      </w:r>
      <w:r>
        <w:rPr>
          <w:rFonts w:hint="eastAsia" w:ascii="宋体" w:hAnsi="宋体"/>
          <w:sz w:val="24"/>
        </w:rPr>
        <w:t xml:space="preserve">详见采购需求。</w:t>
      </w:r>
      <w:r>
        <w:rPr>
          <w:rFonts w:ascii="宋体" w:hAnsi="宋体"/>
          <w:sz w:val="24"/>
        </w:rPr>
      </w:r>
      <w:r/>
    </w:p>
    <w:p>
      <w:pPr>
        <w:pStyle w:val="707"/>
        <w:ind w:firstLine="480"/>
        <w:spacing w:line="520" w:lineRule="exact"/>
        <w:rPr>
          <w:rFonts w:hint="eastAsia" w:ascii="宋体" w:hAnsi="宋体" w:eastAsia="宋体" w:cs="宋体"/>
          <w:sz w:val="24"/>
          <w:szCs w:val="24"/>
          <w:highlight w:val="none"/>
          <w:lang w:val="en-US" w:eastAsia="zh-CN" w:bidi="ar-SA"/>
        </w:rPr>
      </w:pPr>
      <w:r>
        <w:rPr>
          <w:rFonts w:hint="eastAsia" w:ascii="宋体" w:hAnsi="宋体"/>
          <w:sz w:val="24"/>
        </w:rPr>
        <w:t xml:space="preserve">合同履行期限</w:t>
      </w:r>
      <w:r>
        <w:rPr>
          <w:rFonts w:hint="eastAsia" w:ascii="宋体" w:hAnsi="宋体"/>
          <w:sz w:val="24"/>
          <w:highlight w:val="none"/>
        </w:rPr>
        <w:t xml:space="preserve">：</w:t>
      </w:r>
      <w:r>
        <w:rPr>
          <w:rFonts w:hint="eastAsia" w:ascii="宋体" w:hAnsi="宋体" w:eastAsia="宋体" w:cs="宋体"/>
          <w:sz w:val="24"/>
          <w:szCs w:val="24"/>
          <w:highlight w:val="none"/>
          <w:lang w:val="en-US" w:eastAsia="zh-CN" w:bidi="ar-SA"/>
        </w:rPr>
        <w:t xml:space="preserve">合同签订之日起2年</w:t>
      </w:r>
      <w:r>
        <w:rPr>
          <w:rFonts w:hint="eastAsia" w:ascii="宋体" w:hAnsi="宋体" w:eastAsia="宋体" w:cs="宋体"/>
          <w:sz w:val="24"/>
          <w:szCs w:val="24"/>
          <w:highlight w:val="none"/>
          <w:lang w:val="en-US" w:eastAsia="zh-CN" w:bidi="ar-SA"/>
        </w:rPr>
      </w:r>
      <w:r/>
    </w:p>
    <w:p>
      <w:pPr>
        <w:pStyle w:val="707"/>
        <w:ind w:firstLine="480"/>
        <w:spacing w:line="520" w:lineRule="exact"/>
        <w:rPr>
          <w:rFonts w:ascii="宋体" w:hAnsi="宋体"/>
          <w:sz w:val="24"/>
        </w:rPr>
      </w:pPr>
      <w:r>
        <w:rPr>
          <w:rFonts w:hint="eastAsia" w:ascii="宋体" w:hAnsi="宋体"/>
          <w:sz w:val="24"/>
        </w:rPr>
        <w:t xml:space="preserve">本项目（是/否）接受联合体：否 </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二、申请人的资格要求：</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（一）满足《中华人民共和国政府采购法》第二十二条规定：</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1.磋商供应商提供下列材料之一：</w:t>
      </w:r>
      <w:r>
        <w:rPr>
          <w:rFonts w:ascii="宋体" w:hAnsi="宋体"/>
          <w:sz w:val="24"/>
        </w:rPr>
      </w:r>
      <w:r/>
    </w:p>
    <w:p>
      <w:pPr>
        <w:pStyle w:val="707"/>
        <w:ind w:firstLine="360"/>
        <w:spacing w:line="520" w:lineRule="exact"/>
        <w:rPr>
          <w:rFonts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（必须提供，格式按照第二章第九部分示范格式一要求）和</w:t>
      </w:r>
      <w:r>
        <w:rPr>
          <w:rFonts w:hint="eastAsia" w:ascii="宋体" w:hAnsi="宋体"/>
          <w:bCs/>
          <w:sz w:val="24"/>
        </w:rPr>
        <w:t xml:space="preserve">法定代表人身份证（</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t xml:space="preserve">；</w:t>
      </w:r>
      <w:r>
        <w:rPr>
          <w:rFonts w:ascii="宋体" w:hAnsi="宋体"/>
          <w:sz w:val="24"/>
        </w:rPr>
      </w:r>
      <w:r/>
    </w:p>
    <w:p>
      <w:pPr>
        <w:pStyle w:val="707"/>
        <w:ind w:firstLine="360"/>
        <w:spacing w:line="520" w:lineRule="exact"/>
        <w:rPr>
          <w:rFonts w:ascii="宋体" w:hAnsi="宋体"/>
          <w:sz w:val="24"/>
        </w:rPr>
      </w:pPr>
      <w:r>
        <w:rPr>
          <w:rFonts w:hint="eastAsia" w:ascii="宋体" w:hAnsi="宋体"/>
          <w:sz w:val="24"/>
        </w:rPr>
        <w:t xml:space="preserve">（2）磋商供应商提供授权委托书（必须提供，格式按照第二章第九部分示范格式二要求）和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2.提供</w:t>
      </w:r>
      <w:r>
        <w:rPr>
          <w:rFonts w:hint="eastAsia" w:hAnsi="宋体"/>
          <w:sz w:val="24"/>
        </w:rPr>
        <w:t xml:space="preserve">营业执照或事业单位法人证书</w:t>
      </w:r>
      <w:r>
        <w:rPr>
          <w:rFonts w:hint="eastAsia" w:ascii="宋体" w:hAnsi="宋体"/>
          <w:sz w:val="24"/>
        </w:rPr>
        <w:t xml:space="preserve">。（扫描件并加盖磋商供应商</w:t>
      </w:r>
      <w:r>
        <w:rPr>
          <w:rFonts w:hint="eastAsia" w:ascii="宋体" w:hAnsi="宋体"/>
          <w:bCs/>
          <w:sz w:val="24"/>
        </w:rPr>
        <w:t xml:space="preserve">电子签章</w:t>
      </w:r>
      <w:r>
        <w:rPr>
          <w:rFonts w:hint="eastAsia" w:ascii="宋体" w:hAnsi="宋体"/>
          <w:sz w:val="24"/>
        </w:rPr>
        <w:t xml:space="preserve">，必须提供）</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（二）落实政府采购政策需满足的资格要求：</w:t>
      </w:r>
      <w:r>
        <w:rPr>
          <w:rFonts w:ascii="宋体" w:hAnsi="宋体"/>
          <w:sz w:val="24"/>
        </w:rPr>
      </w:r>
      <w:r/>
    </w:p>
    <w:p>
      <w:pPr>
        <w:pStyle w:val="707"/>
        <w:ind w:firstLine="480"/>
        <w:spacing w:line="520" w:lineRule="exact"/>
        <w:rPr>
          <w:rFonts w:ascii="宋体" w:hAnsi="宋体" w:eastAsia="宋体" w:cs="Times New Roman"/>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1</w:t>
      </w:r>
      <w:r>
        <w:rPr>
          <w:rFonts w:hint="eastAsia" w:ascii="宋体" w:hAnsi="宋体"/>
          <w:color w:val="000000"/>
          <w:sz w:val="24"/>
          <w:u w:val="single"/>
        </w:rPr>
        <w:t xml:space="preserve"> </w:t>
      </w:r>
      <w:r>
        <w:rPr>
          <w:rFonts w:hint="eastAsia" w:ascii="宋体" w:hAnsi="宋体"/>
          <w:color w:val="000000"/>
          <w:sz w:val="24"/>
        </w:rPr>
        <w:t xml:space="preserve">种方式落实政府采购促进中小企业发展的要求</w:t>
      </w:r>
      <w:r>
        <w:rPr>
          <w:rFonts w:hint="eastAsia" w:ascii="宋体" w:hAnsi="宋体" w:eastAsia="宋体" w:cs="Times New Roman"/>
          <w:sz w:val="24"/>
        </w:rPr>
        <w:t xml:space="preserve">：</w:t>
      </w:r>
      <w:r>
        <w:rPr>
          <w:rFonts w:ascii="宋体" w:hAnsi="宋体" w:eastAsia="宋体" w:cs="Times New Roman"/>
          <w:color w:val="000000"/>
          <w:sz w:val="24"/>
        </w:rPr>
      </w:r>
      <w:r/>
    </w:p>
    <w:p>
      <w:pPr>
        <w:pStyle w:val="707"/>
        <w:ind w:firstLine="480"/>
        <w:spacing w:line="520" w:lineRule="exact"/>
        <w:rPr>
          <w:rFonts w:ascii="宋体" w:hAnsi="宋体"/>
          <w:sz w:val="24"/>
        </w:rPr>
      </w:pPr>
      <w:r>
        <w:rPr>
          <w:rFonts w:hint="eastAsia" w:ascii="宋体" w:hAnsi="宋体"/>
          <w:sz w:val="24"/>
        </w:rPr>
        <w:t xml:space="preserve">1.本项目为专门面向中小企业采购的项目。</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2.本项目通过以下第（）种方式预留部分采购份额采购中小企业服务：</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（1）本项目要求供应商以联合体形式参加，中小企业合同金额应当达到的比例为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（2）本项目要求供应商进行合同分包，中小企业合同金额应当达到的比例为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rPr>
          <w:rFonts w:ascii="宋体" w:hAnsi="宋体"/>
          <w:sz w:val="24"/>
        </w:rPr>
      </w:r>
      <w:r/>
    </w:p>
    <w:p>
      <w:pPr>
        <w:pStyle w:val="707"/>
        <w:ind w:firstLine="480"/>
        <w:spacing w:line="520" w:lineRule="exact"/>
        <w:rPr>
          <w:rFonts w:ascii="宋体" w:hAnsi="宋体" w:cs="宋体"/>
          <w:color w:val="000000"/>
          <w:sz w:val="24"/>
        </w:rPr>
      </w:pPr>
      <w:r>
        <w:rPr>
          <w:rFonts w:hint="eastAsia" w:ascii="宋体" w:hAnsi="宋体"/>
          <w:sz w:val="24"/>
        </w:rPr>
        <w:t xml:space="preserve">注：</w:t>
      </w:r>
      <w:r>
        <w:rPr>
          <w:rFonts w:ascii="宋体" w:hAnsi="宋体" w:cs="宋体"/>
          <w:color w:val="000000"/>
          <w:sz w:val="24"/>
        </w:rPr>
        <w:t xml:space="preserve">1.监狱企业、残疾人福利性单位视同小微企业。符合中小企业划分标准的个体工商户，在政府采购活动中视同中小企业，享受政府采购支持中小企业发展政策。</w:t>
      </w:r>
      <w:r>
        <w:rPr>
          <w:rFonts w:ascii="宋体" w:hAnsi="宋体" w:cs="宋体"/>
          <w:color w:val="000000"/>
          <w:sz w:val="24"/>
        </w:rPr>
      </w:r>
      <w:r/>
    </w:p>
    <w:p>
      <w:pPr>
        <w:pStyle w:val="707"/>
        <w:ind w:firstLine="480"/>
        <w:spacing w:line="520" w:lineRule="exact"/>
        <w:rPr>
          <w:rFonts w:hint="eastAsia" w:ascii="宋体" w:hAnsi="宋体" w:eastAsia="宋体" w:cs="Times New Roman"/>
          <w:color w:val="333333"/>
          <w:sz w:val="24"/>
        </w:rPr>
      </w:pPr>
      <w:r>
        <w:rPr>
          <w:rFonts w:hint="eastAsia" w:ascii="宋体" w:hAnsi="宋体" w:eastAsia="宋体" w:cs="Times New Roman"/>
          <w:sz w:val="24"/>
          <w:lang w:val="en-US" w:eastAsia="zh-CN"/>
        </w:rPr>
        <w:t xml:space="preserve">2.</w:t>
      </w:r>
      <w:r>
        <w:rPr>
          <w:rFonts w:hint="eastAsia" w:ascii="宋体" w:hAnsi="宋体" w:eastAsia="宋体" w:cs="Times New Roman"/>
          <w:sz w:val="24"/>
        </w:rPr>
        <w:t xml:space="preserve">落实政府采购政策需满足的资格要求</w:t>
      </w:r>
      <w:r>
        <w:rPr>
          <w:rFonts w:hint="eastAsia" w:ascii="宋体" w:hAnsi="宋体" w:eastAsia="宋体" w:cs="Times New Roman"/>
          <w:color w:val="000000"/>
          <w:sz w:val="24"/>
        </w:rPr>
        <w:t xml:space="preserve">（提供下列任一项材料即可，</w:t>
      </w:r>
      <w:r>
        <w:rPr>
          <w:rFonts w:hint="eastAsia" w:ascii="宋体" w:hAnsi="宋体" w:eastAsia="宋体" w:cs="Times New Roman"/>
          <w:color w:val="000000"/>
          <w:sz w:val="24"/>
          <w:lang w:val="zh-CN"/>
        </w:rPr>
        <w:t xml:space="preserve">非专门面向中小企业或者预留份额的采购项目，本项无需提供</w:t>
      </w:r>
      <w:r>
        <w:rPr>
          <w:rFonts w:hint="eastAsia" w:ascii="宋体" w:hAnsi="宋体" w:eastAsia="宋体" w:cs="Times New Roman"/>
          <w:color w:val="000000"/>
          <w:sz w:val="24"/>
        </w:rPr>
        <w:t xml:space="preserve">）</w:t>
      </w:r>
      <w:r>
        <w:rPr>
          <w:rFonts w:hint="eastAsia" w:ascii="宋体" w:hAnsi="宋体" w:eastAsia="宋体" w:cs="Times New Roman"/>
          <w:color w:val="333333"/>
          <w:sz w:val="24"/>
        </w:rPr>
        <w:t xml:space="preserve">：</w:t>
      </w:r>
      <w:r>
        <w:rPr>
          <w:rFonts w:hint="eastAsia" w:ascii="宋体" w:hAnsi="宋体" w:eastAsia="宋体" w:cs="Times New Roman"/>
          <w:color w:val="333333"/>
          <w:sz w:val="24"/>
        </w:rPr>
      </w:r>
      <w:r/>
    </w:p>
    <w:p>
      <w:pPr>
        <w:pStyle w:val="707"/>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（1）《</w:t>
      </w:r>
      <w:r>
        <w:rPr>
          <w:rFonts w:hint="eastAsia" w:ascii="宋体" w:hAnsi="宋体" w:eastAsia="宋体" w:cs="Times New Roman"/>
          <w:bCs/>
          <w:color w:val="000000"/>
          <w:sz w:val="24"/>
          <w:lang w:eastAsia="zh-CN"/>
        </w:rPr>
        <w:t xml:space="preserve">中小</w:t>
      </w:r>
      <w:r>
        <w:rPr>
          <w:rFonts w:hint="eastAsia" w:ascii="宋体" w:hAnsi="宋体" w:eastAsia="宋体" w:cs="Times New Roman"/>
          <w:bCs/>
          <w:color w:val="000000"/>
          <w:sz w:val="24"/>
        </w:rPr>
        <w:t xml:space="preserve">企业声明函》（详见示范格式三）；</w:t>
      </w:r>
      <w:r>
        <w:rPr>
          <w:rFonts w:hint="eastAsia" w:ascii="宋体" w:hAnsi="宋体" w:eastAsia="宋体" w:cs="Times New Roman"/>
          <w:bCs/>
          <w:color w:val="000000"/>
          <w:sz w:val="24"/>
        </w:rPr>
      </w:r>
      <w:r/>
    </w:p>
    <w:p>
      <w:pPr>
        <w:pStyle w:val="707"/>
        <w:ind w:firstLine="480"/>
        <w:spacing w:line="520" w:lineRule="exact"/>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（2）《残疾人福利性单位声明函》（详见示范格式四）；</w:t>
      </w:r>
      <w:r>
        <w:rPr>
          <w:rFonts w:hint="eastAsia" w:ascii="宋体" w:hAnsi="宋体" w:eastAsia="宋体" w:cs="Times New Roman"/>
          <w:bCs/>
          <w:color w:val="000000"/>
          <w:sz w:val="24"/>
        </w:rPr>
      </w:r>
      <w:r/>
    </w:p>
    <w:p>
      <w:pPr>
        <w:pStyle w:val="707"/>
        <w:ind w:firstLine="480"/>
        <w:spacing w:line="520" w:lineRule="exact"/>
        <w:rPr>
          <w:rFonts w:ascii="宋体" w:hAnsi="宋体"/>
          <w:bCs/>
          <w:color w:val="000000"/>
          <w:sz w:val="24"/>
        </w:rPr>
      </w:pPr>
      <w:r>
        <w:rPr>
          <w:rFonts w:hint="eastAsia" w:ascii="宋体" w:hAnsi="宋体" w:eastAsia="宋体" w:cs="Times New Roman"/>
          <w:bCs/>
          <w:color w:val="000000"/>
          <w:sz w:val="24"/>
        </w:rPr>
        <w:t xml:space="preserve">（3）由省级以上监狱管理局、戒毒管理局（含新疆生产建设兵团）出具的属于监狱企业的证明文件）（加盖出具单位公章的电子件）。</w:t>
      </w:r>
      <w:r>
        <w:rPr>
          <w:rFonts w:ascii="宋体" w:hAnsi="宋体"/>
          <w:bCs/>
          <w:color w:val="000000"/>
          <w:sz w:val="24"/>
        </w:rPr>
      </w:r>
      <w:r/>
    </w:p>
    <w:p>
      <w:pPr>
        <w:pStyle w:val="707"/>
        <w:ind w:firstLine="480"/>
        <w:spacing w:line="520" w:lineRule="exact"/>
        <w:rPr>
          <w:rFonts w:hint="eastAsia" w:ascii="宋体" w:hAnsi="宋体" w:eastAsia="宋体"/>
          <w:sz w:val="24"/>
          <w:lang w:val="en-US" w:eastAsia="zh-CN"/>
        </w:rPr>
      </w:pPr>
      <w:r>
        <w:rPr>
          <w:rFonts w:hint="eastAsia" w:ascii="宋体" w:hAnsi="宋体"/>
          <w:sz w:val="24"/>
        </w:rPr>
        <w:t xml:space="preserve">（三）本项目的特定资格要求：</w:t>
      </w:r>
      <w:r>
        <w:rPr>
          <w:rFonts w:hint="eastAsia" w:ascii="宋体" w:hAnsi="宋体"/>
          <w:b/>
          <w:bCs/>
          <w:color w:val="ff0000"/>
          <w:sz w:val="24"/>
          <w:highlight w:val="none"/>
          <w:lang w:val="en-US" w:eastAsia="zh-CN"/>
        </w:rPr>
        <w:t xml:space="preserve">1、</w:t>
      </w:r>
      <w:r>
        <w:rPr>
          <w:rFonts w:hint="eastAsia" w:ascii="宋体" w:hAnsi="宋体" w:eastAsia="宋体" w:cs="Times New Roman"/>
          <w:b/>
          <w:bCs/>
          <w:color w:val="ff0000"/>
          <w:sz w:val="24"/>
          <w:highlight w:val="none"/>
          <w:lang w:val="en-US" w:eastAsia="zh-CN"/>
        </w:rPr>
        <w:t xml:space="preserve">本项目专门面向书面推荐的供应商，无书面推荐表的供应商参与本项目，作无效标处理。</w:t>
      </w:r>
      <w:r>
        <w:rPr>
          <w:rFonts w:hint="eastAsia" w:ascii="宋体" w:hAnsi="宋体" w:eastAsia="宋体"/>
          <w:sz w:val="24"/>
          <w:lang w:val="en-US" w:eastAsia="zh-CN"/>
        </w:rPr>
      </w:r>
      <w:r/>
    </w:p>
    <w:p>
      <w:pPr>
        <w:pStyle w:val="707"/>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（四）拒绝下述条件的供应商参加本次采购活动：</w:t>
      </w:r>
      <w:r>
        <w:rPr>
          <w:rFonts w:hint="eastAsia" w:ascii="宋体" w:hAnsi="宋体" w:eastAsia="宋体" w:cs="Times New Roman"/>
          <w:sz w:val="24"/>
        </w:rPr>
      </w:r>
      <w:r/>
    </w:p>
    <w:p>
      <w:pPr>
        <w:pStyle w:val="707"/>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1.供应商单位负责人为同一人或者存在直接控股、管理关系的不同供应商，</w:t>
      </w:r>
      <w:r>
        <w:rPr>
          <w:rFonts w:hint="eastAsia" w:ascii="宋体" w:hAnsi="宋体" w:eastAsia="宋体" w:cs="Times New Roman"/>
          <w:sz w:val="24"/>
          <w:lang w:val="en-US" w:eastAsia="zh-CN"/>
        </w:rPr>
        <w:t xml:space="preserve">不得</w:t>
      </w:r>
      <w:r>
        <w:rPr>
          <w:rFonts w:hint="eastAsia" w:ascii="宋体" w:hAnsi="宋体" w:eastAsia="宋体" w:cs="Times New Roman"/>
          <w:sz w:val="24"/>
        </w:rPr>
        <w:t xml:space="preserve">同时参加同一合同项下的政府采购活动； </w:t>
      </w:r>
      <w:r>
        <w:rPr>
          <w:rFonts w:hint="eastAsia" w:ascii="宋体" w:hAnsi="宋体" w:eastAsia="宋体" w:cs="Times New Roman"/>
          <w:sz w:val="24"/>
        </w:rPr>
      </w:r>
      <w:r/>
    </w:p>
    <w:p>
      <w:pPr>
        <w:pStyle w:val="707"/>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2.凡为采购项目提供整体设计、规范编制或者项目管理、监理、检测等服务的供应商，</w:t>
      </w:r>
      <w:r>
        <w:rPr>
          <w:rFonts w:hint="eastAsia" w:ascii="宋体" w:hAnsi="宋体" w:eastAsia="宋体" w:cs="Times New Roman"/>
          <w:sz w:val="24"/>
          <w:lang w:val="en-US" w:eastAsia="zh-CN"/>
        </w:rPr>
        <w:t xml:space="preserve">不得</w:t>
      </w:r>
      <w:r>
        <w:rPr>
          <w:rFonts w:hint="eastAsia" w:ascii="宋体" w:hAnsi="宋体" w:eastAsia="宋体" w:cs="Times New Roman"/>
          <w:sz w:val="24"/>
        </w:rPr>
        <w:t xml:space="preserve">再参加本项目的采购活动；</w:t>
      </w:r>
      <w:r>
        <w:rPr>
          <w:rFonts w:hint="eastAsia" w:ascii="宋体" w:hAnsi="宋体" w:eastAsia="宋体" w:cs="Times New Roman"/>
          <w:sz w:val="24"/>
        </w:rPr>
      </w:r>
      <w:r/>
    </w:p>
    <w:p>
      <w:pPr>
        <w:pStyle w:val="707"/>
        <w:ind w:firstLine="480"/>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sz w:val="24"/>
        </w:rPr>
        <w:t xml:space="preserve">3.供应商被“信用中国”网站、“中国政府采购网”列入失信被执行人、重大税收违法案件当事人名单、政府采购严重违法失信行为记录名单；</w:t>
      </w:r>
      <w:r>
        <w:rPr>
          <w:rFonts w:hint="eastAsia" w:ascii="宋体" w:hAnsi="宋体" w:eastAsia="宋体" w:cs="Times New Roman"/>
          <w:sz w:val="24"/>
        </w:rPr>
      </w:r>
      <w:r/>
    </w:p>
    <w:p>
      <w:pPr>
        <w:pStyle w:val="707"/>
        <w:ind w:firstLine="482"/>
        <w:spacing w:line="520" w:lineRule="exact"/>
        <w:rPr>
          <w:rFonts w:ascii="宋体" w:hAnsi="宋体"/>
          <w:b/>
          <w:bCs/>
          <w:sz w:val="24"/>
        </w:rPr>
      </w:pPr>
      <w:r>
        <w:rPr>
          <w:rFonts w:hint="eastAsia" w:ascii="宋体" w:hAnsi="宋体"/>
          <w:b/>
          <w:bCs/>
          <w:sz w:val="24"/>
        </w:rPr>
        <w:t xml:space="preserve">注：磋商供应商无需单独提供承诺函，相关承诺内容已包含在采购文件“第二章 响应文件格式”中。</w:t>
      </w:r>
      <w:r>
        <w:rPr>
          <w:rFonts w:ascii="宋体" w:hAnsi="宋体"/>
          <w:b/>
          <w:bCs/>
          <w:sz w:val="24"/>
        </w:rPr>
      </w:r>
      <w:r/>
    </w:p>
    <w:p>
      <w:pPr>
        <w:pStyle w:val="707"/>
        <w:ind w:firstLine="480"/>
        <w:spacing w:line="520" w:lineRule="exact"/>
        <w:rPr>
          <w:rFonts w:ascii="宋体" w:hAnsi="宋体"/>
          <w:sz w:val="24"/>
        </w:rPr>
      </w:pPr>
      <w:r>
        <w:rPr>
          <w:rFonts w:hint="eastAsia" w:ascii="宋体" w:hAnsi="宋体"/>
          <w:sz w:val="24"/>
        </w:rPr>
        <w:t xml:space="preserve">三、获取采购文件</w:t>
      </w:r>
      <w:r>
        <w:rPr>
          <w:rFonts w:ascii="宋体" w:hAnsi="宋体"/>
          <w:sz w:val="24"/>
        </w:rPr>
      </w:r>
      <w:r/>
    </w:p>
    <w:p>
      <w:pPr>
        <w:pStyle w:val="707"/>
        <w:ind w:firstLine="480"/>
        <w:spacing w:line="520" w:lineRule="exact"/>
        <w:rPr>
          <w:rFonts w:ascii="宋体" w:hAnsi="宋体"/>
          <w:sz w:val="24"/>
          <w:highlight w:val="yellow"/>
        </w:rPr>
      </w:pPr>
      <w:r>
        <w:rPr>
          <w:rFonts w:hint="eastAsia" w:ascii="宋体" w:hAnsi="宋体"/>
          <w:sz w:val="24"/>
        </w:rPr>
        <w:t xml:space="preserve">时间</w:t>
      </w:r>
      <w:r>
        <w:rPr>
          <w:rFonts w:hint="eastAsia" w:ascii="宋体" w:hAnsi="宋体"/>
          <w:sz w:val="24"/>
          <w:highlight w:val="none"/>
        </w:rPr>
        <w:t xml:space="preserve">：</w:t>
      </w:r>
      <w:r>
        <w:rPr>
          <w:rFonts w:hint="eastAsia" w:ascii="宋体" w:hAnsi="宋体" w:eastAsia="宋体" w:cs="Times New Roman"/>
          <w:sz w:val="24"/>
          <w:highlight w:val="none"/>
        </w:rPr>
        <w:t xml:space="preserve">20</w:t>
      </w:r>
      <w:r>
        <w:rPr>
          <w:rFonts w:hint="eastAsia" w:ascii="宋体" w:hAnsi="宋体" w:eastAsia="宋体" w:cs="Times New Roman"/>
          <w:sz w:val="24"/>
          <w:highlight w:val="none"/>
          <w:lang w:val="en-US" w:eastAsia="zh-CN"/>
        </w:rPr>
        <w:t xml:space="preserve">26</w:t>
      </w:r>
      <w:r>
        <w:rPr>
          <w:rFonts w:hint="eastAsia" w:ascii="宋体" w:hAnsi="宋体" w:eastAsia="宋体" w:cs="Times New Roman"/>
          <w:sz w:val="24"/>
          <w:highlight w:val="none"/>
        </w:rPr>
        <w:t xml:space="preserve">年</w:t>
      </w:r>
      <w:r>
        <w:rPr>
          <w:rFonts w:hint="eastAsia" w:ascii="宋体" w:hAnsi="宋体" w:eastAsia="宋体" w:cs="Times New Roman"/>
          <w:sz w:val="24"/>
          <w:highlight w:val="none"/>
          <w:lang w:val="en-US" w:eastAsia="zh-CN"/>
        </w:rPr>
        <w:t xml:space="preserve">10</w:t>
      </w:r>
      <w:r>
        <w:rPr>
          <w:rFonts w:hint="eastAsia" w:ascii="宋体" w:hAnsi="宋体" w:eastAsia="宋体" w:cs="Times New Roman"/>
          <w:sz w:val="24"/>
          <w:highlight w:val="none"/>
        </w:rPr>
        <w:t xml:space="preserve">月</w:t>
      </w:r>
      <w:r>
        <w:rPr>
          <w:rFonts w:hint="eastAsia" w:ascii="宋体" w:hAnsi="宋体" w:eastAsia="宋体" w:cs="Times New Roman"/>
          <w:sz w:val="24"/>
          <w:highlight w:val="none"/>
          <w:lang w:val="en-US" w:eastAsia="zh-CN"/>
        </w:rPr>
        <w:t xml:space="preserve">14</w:t>
      </w:r>
      <w:r>
        <w:rPr>
          <w:rFonts w:hint="eastAsia" w:ascii="宋体" w:hAnsi="宋体" w:eastAsia="宋体" w:cs="Times New Roman"/>
          <w:sz w:val="24"/>
          <w:highlight w:val="none"/>
        </w:rPr>
        <w:t xml:space="preserve">日-202</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年</w:t>
      </w:r>
      <w:r>
        <w:rPr>
          <w:rFonts w:hint="eastAsia" w:ascii="宋体" w:hAnsi="宋体" w:eastAsia="宋体" w:cs="Times New Roman"/>
          <w:sz w:val="24"/>
          <w:highlight w:val="none"/>
          <w:lang w:val="en-US" w:eastAsia="zh-CN"/>
        </w:rPr>
        <w:t xml:space="preserve">10</w:t>
      </w:r>
      <w:r>
        <w:rPr>
          <w:rFonts w:hint="eastAsia" w:ascii="宋体" w:hAnsi="宋体" w:eastAsia="宋体" w:cs="Times New Roman"/>
          <w:sz w:val="24"/>
          <w:highlight w:val="none"/>
        </w:rPr>
        <w:t xml:space="preserve">月</w:t>
      </w:r>
      <w:r>
        <w:rPr>
          <w:rFonts w:hint="eastAsia" w:ascii="宋体" w:hAnsi="宋体" w:eastAsia="宋体" w:cs="Times New Roman"/>
          <w:sz w:val="24"/>
          <w:highlight w:val="none"/>
          <w:lang w:val="en-US" w:eastAsia="zh-CN"/>
        </w:rPr>
        <w:t xml:space="preserve">21 </w:t>
      </w:r>
      <w:r>
        <w:rPr>
          <w:rFonts w:hint="eastAsia" w:ascii="宋体" w:hAnsi="宋体" w:eastAsia="宋体" w:cs="Times New Roman"/>
          <w:sz w:val="24"/>
          <w:highlight w:val="none"/>
        </w:rPr>
        <w:t xml:space="preserve">日，每天上午00:00-12:00，下午12:00-23:59（北京时间，</w:t>
      </w:r>
      <w:r>
        <w:rPr>
          <w:rFonts w:hint="eastAsia" w:ascii="宋体" w:hAnsi="宋体"/>
          <w:sz w:val="24"/>
          <w:highlight w:val="none"/>
        </w:rPr>
        <w:t xml:space="preserve">法定节假日除外）</w:t>
      </w:r>
      <w:r>
        <w:rPr>
          <w:rFonts w:ascii="宋体" w:hAnsi="宋体"/>
          <w:sz w:val="24"/>
          <w:highlight w:val="yellow"/>
        </w:rPr>
      </w:r>
      <w:r/>
    </w:p>
    <w:p>
      <w:pPr>
        <w:pStyle w:val="707"/>
        <w:ind w:firstLine="480"/>
        <w:spacing w:line="520" w:lineRule="exact"/>
        <w:rPr>
          <w:rFonts w:hint="eastAsia" w:ascii="宋体" w:hAnsi="宋体"/>
          <w:sz w:val="24"/>
          <w:lang w:val="en-US" w:eastAsia="zh-CN"/>
        </w:rPr>
      </w:pPr>
      <w:r>
        <w:rPr>
          <w:rFonts w:hint="eastAsia" w:ascii="宋体" w:hAnsi="宋体"/>
          <w:sz w:val="24"/>
        </w:rPr>
        <w:t xml:space="preserve">地点：</w:t>
      </w:r>
      <w:r>
        <w:rPr>
          <w:rFonts w:hint="eastAsia" w:ascii="宋体" w:hAnsi="宋体"/>
          <w:sz w:val="24"/>
          <w:lang w:eastAsia="zh-CN"/>
        </w:rPr>
        <w:t xml:space="preserve">https://jszfcg.jsczt.cn</w:t>
      </w:r>
      <w:r>
        <w:rPr>
          <w:rFonts w:hint="eastAsia" w:ascii="宋体" w:hAnsi="宋体"/>
          <w:sz w:val="24"/>
          <w:lang w:val="en-US" w:eastAsia="zh-CN"/>
        </w:rPr>
      </w:r>
      <w:r/>
    </w:p>
    <w:p>
      <w:pPr>
        <w:pStyle w:val="707"/>
        <w:ind w:firstLine="480"/>
        <w:spacing w:line="520" w:lineRule="exact"/>
        <w:rPr>
          <w:rFonts w:hint="eastAsia" w:ascii="宋体" w:hAnsi="宋体"/>
          <w:sz w:val="24"/>
        </w:rPr>
      </w:pPr>
      <w:r>
        <w:rPr>
          <w:rFonts w:hint="eastAsia" w:ascii="宋体" w:hAnsi="宋体"/>
          <w:sz w:val="24"/>
        </w:rPr>
        <w:t xml:space="preserve">方式：</w:t>
      </w:r>
      <w:r>
        <w:rPr>
          <w:rFonts w:hint="eastAsia" w:ascii="宋体" w:hAnsi="宋体"/>
          <w:sz w:val="24"/>
          <w:lang w:eastAsia="zh-CN"/>
        </w:rPr>
        <w:t xml:space="preserve">磋商</w:t>
      </w:r>
      <w:r>
        <w:rPr>
          <w:rFonts w:hint="eastAsia" w:ascii="宋体" w:hAnsi="宋体"/>
          <w:sz w:val="24"/>
        </w:rPr>
        <w:t xml:space="preserve">供应商</w:t>
      </w:r>
      <w:r>
        <w:rPr>
          <w:rFonts w:hint="eastAsia" w:ascii="宋体" w:hAnsi="宋体"/>
          <w:sz w:val="24"/>
          <w:lang w:eastAsia="zh-CN"/>
        </w:rPr>
        <w:t xml:space="preserve">登录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sz w:val="24"/>
        </w:rPr>
      </w:r>
      <w:r/>
    </w:p>
    <w:p>
      <w:pPr>
        <w:pStyle w:val="707"/>
        <w:ind w:firstLine="480"/>
        <w:spacing w:line="520" w:lineRule="exact"/>
        <w:rPr>
          <w:rFonts w:ascii="宋体" w:hAnsi="宋体"/>
          <w:sz w:val="24"/>
        </w:rPr>
      </w:pPr>
      <w:r>
        <w:rPr>
          <w:rFonts w:hint="eastAsia" w:ascii="宋体" w:hAnsi="宋体"/>
          <w:sz w:val="24"/>
        </w:rPr>
        <w:t xml:space="preserve">售价：0.00元</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四、响应文件提交</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截止时间：202</w:t>
      </w:r>
      <w:r>
        <w:rPr>
          <w:rFonts w:hint="eastAsia" w:ascii="宋体" w:hAnsi="宋体"/>
          <w:sz w:val="24"/>
          <w:lang w:val="en-US" w:eastAsia="zh-CN"/>
        </w:rPr>
        <w:t xml:space="preserve">6</w:t>
      </w:r>
      <w:r>
        <w:rPr>
          <w:rFonts w:hint="eastAsia" w:ascii="宋体" w:hAnsi="宋体"/>
          <w:sz w:val="24"/>
        </w:rPr>
        <w:t xml:space="preserve">-</w:t>
      </w:r>
      <w:r>
        <w:rPr>
          <w:rFonts w:hint="eastAsia" w:ascii="宋体" w:hAnsi="宋体"/>
          <w:sz w:val="24"/>
          <w:lang w:val="en-US" w:eastAsia="zh-CN"/>
        </w:rPr>
        <w:t xml:space="preserve">10</w:t>
      </w:r>
      <w:r>
        <w:rPr>
          <w:rFonts w:hint="eastAsia" w:ascii="宋体" w:hAnsi="宋体"/>
          <w:sz w:val="24"/>
        </w:rPr>
        <w:t xml:space="preserve">-</w:t>
      </w:r>
      <w:r>
        <w:rPr>
          <w:rFonts w:hint="eastAsia" w:ascii="宋体" w:hAnsi="宋体"/>
          <w:sz w:val="24"/>
          <w:lang w:val="en-US" w:eastAsia="zh-CN"/>
        </w:rPr>
        <w:t xml:space="preserve"> 27 </w:t>
      </w:r>
      <w:r>
        <w:rPr>
          <w:rFonts w:hint="eastAsia" w:ascii="宋体" w:hAnsi="宋体"/>
          <w:sz w:val="24"/>
        </w:rPr>
        <w:t xml:space="preserve"> </w:t>
      </w:r>
      <w:r>
        <w:rPr>
          <w:rFonts w:hint="eastAsia" w:ascii="宋体" w:hAnsi="宋体"/>
          <w:sz w:val="24"/>
          <w:lang w:val="en-US" w:eastAsia="zh-CN"/>
        </w:rPr>
        <w:t xml:space="preserve">09</w:t>
      </w:r>
      <w:r>
        <w:rPr>
          <w:rFonts w:hint="eastAsia" w:ascii="宋体" w:hAnsi="宋体"/>
          <w:sz w:val="24"/>
        </w:rPr>
        <w:t xml:space="preserve">:</w:t>
      </w:r>
      <w:r>
        <w:rPr>
          <w:rFonts w:hint="eastAsia" w:ascii="宋体" w:hAnsi="宋体"/>
          <w:sz w:val="24"/>
          <w:lang w:val="en-US" w:eastAsia="zh-CN"/>
        </w:rPr>
        <w:t xml:space="preserve">00</w:t>
      </w:r>
      <w:r>
        <w:rPr>
          <w:rFonts w:hint="eastAsia" w:ascii="宋体" w:hAnsi="宋体"/>
          <w:sz w:val="24"/>
        </w:rPr>
        <w:t xml:space="preserve">（北京时间）</w:t>
      </w:r>
      <w:r>
        <w:rPr>
          <w:rFonts w:ascii="宋体" w:hAnsi="宋体"/>
          <w:sz w:val="24"/>
        </w:rPr>
      </w:r>
      <w:r/>
    </w:p>
    <w:p>
      <w:pPr>
        <w:pStyle w:val="707"/>
        <w:ind w:firstLine="480"/>
        <w:spacing w:line="520" w:lineRule="exact"/>
        <w:rPr>
          <w:rFonts w:hint="eastAsia" w:ascii="宋体" w:hAnsi="宋体" w:eastAsia="宋体" w:cs="Times New Roman"/>
          <w:color w:val="000000"/>
          <w:sz w:val="24"/>
          <w:lang w:eastAsia="zh-CN"/>
        </w:rPr>
      </w:pPr>
      <w:r>
        <w:rPr>
          <w:rFonts w:hint="eastAsia" w:ascii="宋体" w:hAnsi="宋体"/>
          <w:sz w:val="24"/>
        </w:rPr>
        <w:t xml:space="preserve">地点：</w:t>
      </w:r>
      <w:r>
        <w:rPr>
          <w:rFonts w:hint="eastAsia" w:ascii="宋体" w:hAnsi="宋体" w:eastAsia="宋体" w:cs="Times New Roman"/>
          <w:color w:val="000000"/>
          <w:sz w:val="24"/>
        </w:rPr>
        <w:t xml:space="preserve">本项目采用</w:t>
      </w:r>
      <w:r>
        <w:rPr>
          <w:rFonts w:hint="eastAsia" w:ascii="宋体" w:hAnsi="宋体" w:eastAsia="宋体" w:cs="Times New Roman"/>
          <w:color w:val="000000"/>
          <w:sz w:val="24"/>
          <w:lang w:eastAsia="zh-CN"/>
        </w:rPr>
        <w:t xml:space="preserve">网上</w:t>
      </w:r>
      <w:r>
        <w:rPr>
          <w:rFonts w:hint="eastAsia" w:ascii="宋体" w:hAnsi="宋体" w:eastAsia="宋体" w:cs="Times New Roman"/>
          <w:color w:val="000000"/>
          <w:sz w:val="24"/>
        </w:rPr>
        <w:t xml:space="preserve">“不见面”开标方式，</w:t>
      </w:r>
      <w:r>
        <w:rPr>
          <w:rFonts w:hint="eastAsia" w:ascii="宋体" w:hAnsi="宋体" w:eastAsia="宋体" w:cs="Times New Roman"/>
          <w:color w:val="000000"/>
          <w:sz w:val="24"/>
          <w:lang w:val="en-US" w:eastAsia="zh-CN"/>
        </w:rPr>
        <w:t xml:space="preserve">磋商</w:t>
      </w:r>
      <w:r>
        <w:rPr>
          <w:rFonts w:hint="eastAsia" w:ascii="宋体" w:hAnsi="宋体" w:eastAsia="宋体" w:cs="Times New Roman"/>
          <w:color w:val="000000"/>
          <w:sz w:val="24"/>
          <w:lang w:eastAsia="zh-CN"/>
        </w:rPr>
        <w:t xml:space="preserve">供应商</w:t>
      </w:r>
      <w:r>
        <w:rPr>
          <w:rFonts w:hint="eastAsia" w:ascii="宋体" w:hAnsi="宋体" w:eastAsia="宋体" w:cs="Times New Roman"/>
          <w:color w:val="000000"/>
          <w:sz w:val="24"/>
        </w:rPr>
        <w:t xml:space="preserve">无需到</w:t>
      </w:r>
      <w:r>
        <w:rPr>
          <w:rFonts w:hint="eastAsia" w:ascii="宋体" w:hAnsi="宋体" w:eastAsia="宋体" w:cs="Times New Roman"/>
          <w:color w:val="000000"/>
          <w:sz w:val="24"/>
          <w:lang w:eastAsia="zh-CN"/>
        </w:rPr>
        <w:t xml:space="preserve">达</w:t>
      </w:r>
      <w:r>
        <w:rPr>
          <w:rFonts w:hint="eastAsia" w:ascii="宋体" w:hAnsi="宋体" w:eastAsia="宋体" w:cs="Times New Roman"/>
          <w:color w:val="000000"/>
          <w:sz w:val="24"/>
        </w:rPr>
        <w:t xml:space="preserve">现场，</w:t>
      </w:r>
      <w:r>
        <w:rPr>
          <w:rFonts w:hint="eastAsia" w:ascii="宋体" w:hAnsi="宋体" w:eastAsia="宋体" w:cs="Times New Roman"/>
          <w:color w:val="000000"/>
          <w:sz w:val="24"/>
          <w:lang w:eastAsia="zh-CN"/>
        </w:rPr>
        <w:t xml:space="preserve">仅需</w:t>
      </w:r>
      <w:r>
        <w:rPr>
          <w:rFonts w:hint="eastAsia" w:ascii="宋体" w:hAnsi="宋体" w:eastAsia="宋体" w:cs="Times New Roman"/>
          <w:color w:val="000000"/>
          <w:sz w:val="24"/>
        </w:rPr>
        <w:t xml:space="preserve">在</w:t>
      </w:r>
      <w:r>
        <w:rPr>
          <w:rFonts w:hint="eastAsia" w:ascii="宋体" w:hAnsi="宋体" w:eastAsia="宋体" w:cs="Times New Roman"/>
          <w:color w:val="000000"/>
          <w:sz w:val="24"/>
          <w:lang w:eastAsia="zh-CN"/>
        </w:rPr>
        <w:t xml:space="preserve">响应文件提交</w:t>
      </w:r>
      <w:r>
        <w:rPr>
          <w:rFonts w:hint="eastAsia" w:ascii="宋体" w:hAnsi="宋体" w:eastAsia="宋体" w:cs="Times New Roman"/>
          <w:color w:val="000000"/>
          <w:sz w:val="24"/>
        </w:rPr>
        <w:t xml:space="preserve">截止时间前登</w:t>
      </w:r>
      <w:r>
        <w:rPr>
          <w:rFonts w:hint="eastAsia" w:ascii="宋体" w:hAnsi="宋体" w:eastAsia="宋体" w:cs="Times New Roman"/>
          <w:color w:val="000000"/>
          <w:sz w:val="24"/>
          <w:lang w:eastAsia="zh-CN"/>
        </w:rPr>
        <w:t xml:space="preserve">录</w:t>
      </w:r>
      <w:r>
        <w:rPr>
          <w:rFonts w:hint="eastAsia" w:ascii="宋体" w:hAnsi="宋体" w:eastAsia="宋体" w:cs="Times New Roman"/>
          <w:color w:val="000000"/>
          <w:sz w:val="24"/>
        </w:rPr>
        <w:t xml:space="preserve">苏采云政府采购一体化平台（网址：</w:t>
      </w:r>
      <w:r>
        <w:rPr>
          <w:rFonts w:hint="eastAsia" w:ascii="宋体" w:hAnsi="宋体"/>
          <w:sz w:val="24"/>
          <w:lang w:eastAsia="zh-CN"/>
        </w:rPr>
        <w:t xml:space="preserve">https://jszfcg.jsczt.cn</w:t>
      </w:r>
      <w:r>
        <w:rPr>
          <w:rFonts w:hint="eastAsia" w:ascii="宋体" w:hAnsi="宋体" w:eastAsia="宋体" w:cs="Times New Roman"/>
          <w:color w:val="000000"/>
          <w:sz w:val="24"/>
        </w:rPr>
        <w:t xml:space="preserve">）</w:t>
      </w:r>
      <w:r>
        <w:rPr>
          <w:rFonts w:hint="eastAsia" w:ascii="宋体" w:hAnsi="宋体" w:eastAsia="宋体" w:cs="Times New Roman"/>
          <w:color w:val="000000"/>
          <w:sz w:val="24"/>
          <w:lang w:eastAsia="zh-CN"/>
        </w:rPr>
        <w:t xml:space="preserve">递</w:t>
      </w:r>
      <w:r>
        <w:rPr>
          <w:rFonts w:hint="eastAsia" w:ascii="宋体" w:hAnsi="宋体" w:eastAsia="宋体" w:cs="Times New Roman"/>
          <w:color w:val="000000"/>
          <w:sz w:val="24"/>
        </w:rPr>
        <w:t xml:space="preserve">交</w:t>
      </w:r>
      <w:r>
        <w:rPr>
          <w:rFonts w:hint="eastAsia" w:ascii="宋体" w:hAnsi="宋体" w:eastAsia="宋体" w:cs="Times New Roman"/>
          <w:color w:val="000000"/>
          <w:sz w:val="24"/>
          <w:lang w:eastAsia="zh-CN"/>
        </w:rPr>
        <w:t xml:space="preserve">响应</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707"/>
        <w:ind w:firstLine="480"/>
        <w:spacing w:line="520" w:lineRule="exact"/>
        <w:rPr>
          <w:rFonts w:ascii="宋体" w:hAnsi="宋体"/>
          <w:sz w:val="24"/>
        </w:rPr>
      </w:pPr>
      <w:r>
        <w:rPr>
          <w:rFonts w:hint="eastAsia" w:ascii="宋体" w:hAnsi="宋体"/>
          <w:sz w:val="24"/>
        </w:rPr>
        <w:t xml:space="preserve">五、开启</w:t>
      </w:r>
      <w:r>
        <w:rPr>
          <w:rFonts w:ascii="宋体" w:hAnsi="宋体"/>
          <w:sz w:val="24"/>
        </w:rPr>
      </w:r>
      <w:r/>
    </w:p>
    <w:p>
      <w:pPr>
        <w:pStyle w:val="707"/>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时间：202</w:t>
      </w:r>
      <w:r>
        <w:rPr>
          <w:rFonts w:hint="eastAsia" w:ascii="宋体" w:hAnsi="宋体" w:eastAsia="宋体" w:cs="Times New Roman"/>
          <w:sz w:val="24"/>
          <w:lang w:val="en-US" w:eastAsia="zh-CN"/>
        </w:rPr>
        <w:t xml:space="preserve">6</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10</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27 </w:t>
      </w:r>
      <w:r>
        <w:rPr>
          <w:rFonts w:hint="eastAsia" w:ascii="宋体" w:hAnsi="宋体" w:eastAsia="宋体" w:cs="Times New Roman"/>
          <w:sz w:val="24"/>
        </w:rPr>
        <w:t xml:space="preserve"> </w:t>
      </w:r>
      <w:r>
        <w:rPr>
          <w:rFonts w:hint="eastAsia" w:ascii="宋体" w:hAnsi="宋体" w:eastAsia="宋体" w:cs="Times New Roman"/>
          <w:sz w:val="24"/>
          <w:lang w:val="en-US" w:eastAsia="zh-CN"/>
        </w:rPr>
        <w:t xml:space="preserve">09</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0</w:t>
      </w:r>
      <w:r>
        <w:rPr>
          <w:rFonts w:hint="eastAsia" w:ascii="宋体" w:hAnsi="宋体" w:eastAsia="宋体" w:cs="Times New Roman"/>
          <w:sz w:val="24"/>
        </w:rPr>
        <w:t xml:space="preserve">0（北京时间）</w:t>
      </w:r>
      <w:r>
        <w:rPr>
          <w:rFonts w:hint="eastAsia" w:ascii="宋体" w:hAnsi="宋体" w:eastAsia="宋体" w:cs="Times New Roman"/>
          <w:sz w:val="24"/>
        </w:rPr>
      </w:r>
      <w:r/>
    </w:p>
    <w:p>
      <w:pPr>
        <w:pStyle w:val="707"/>
        <w:ind w:firstLine="480"/>
        <w:spacing w:line="520" w:lineRule="exact"/>
        <w:rPr>
          <w:rFonts w:ascii="宋体" w:hAnsi="宋体"/>
          <w:sz w:val="24"/>
        </w:rPr>
      </w:pPr>
      <w:r>
        <w:rPr>
          <w:rFonts w:hint="eastAsia" w:ascii="宋体" w:hAnsi="宋体"/>
          <w:sz w:val="24"/>
        </w:rPr>
        <w:t xml:space="preserve">地点：涟水县政务中心东三楼全流程不见面开标一室</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六、公告期限</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七、其他补充事宜</w:t>
      </w:r>
      <w:r>
        <w:rPr>
          <w:rFonts w:ascii="宋体" w:hAnsi="宋体"/>
          <w:sz w:val="24"/>
        </w:rPr>
      </w:r>
      <w:r/>
    </w:p>
    <w:p>
      <w:pPr>
        <w:pStyle w:val="707"/>
        <w:ind w:firstLine="480"/>
        <w:spacing w:line="560" w:lineRule="exact"/>
        <w:rPr>
          <w:rFonts w:hint="eastAsia" w:ascii="宋体" w:hAnsi="宋体" w:eastAsia="宋体" w:cs="Times New Roman"/>
          <w:b/>
          <w:bCs/>
          <w:color w:val="ff0000"/>
          <w:sz w:val="24"/>
          <w:szCs w:val="24"/>
          <w:highlight w:val="none"/>
          <w:lang w:val="en-US" w:eastAsia="zh-CN" w:bidi="ar-SA"/>
        </w:rPr>
      </w:pPr>
      <w:r>
        <w:rPr>
          <w:rFonts w:hint="eastAsia" w:ascii="宋体" w:hAnsi="宋体" w:eastAsia="宋体" w:cs="Times New Roman"/>
          <w:sz w:val="24"/>
          <w:lang w:val="en-US" w:eastAsia="zh-CN"/>
        </w:rPr>
        <w:t xml:space="preserve">1.</w:t>
      </w:r>
      <w:r>
        <w:rPr>
          <w:rFonts w:hint="eastAsia" w:ascii="宋体" w:hAnsi="宋体" w:eastAsia="宋体" w:cs="Times New Roman"/>
          <w:b/>
          <w:bCs/>
          <w:color w:val="ff0000"/>
          <w:sz w:val="24"/>
          <w:szCs w:val="24"/>
          <w:highlight w:val="none"/>
          <w:lang w:val="en-US" w:eastAsia="zh-CN" w:bidi="ar-SA"/>
        </w:rPr>
        <w:t xml:space="preserve">采购人参照中华人民共和国财政部令第74号第十二条之规定，现邀请书面推荐供应商参加竞争性磋商采购。</w:t>
      </w:r>
      <w:r>
        <w:rPr>
          <w:rFonts w:hint="eastAsia" w:ascii="宋体" w:hAnsi="宋体" w:eastAsia="宋体" w:cs="Times New Roman"/>
          <w:b/>
          <w:bCs/>
          <w:color w:val="ff0000"/>
          <w:sz w:val="24"/>
          <w:szCs w:val="24"/>
          <w:highlight w:val="none"/>
          <w:lang w:val="en-US" w:eastAsia="zh-CN" w:bidi="ar-SA"/>
        </w:rPr>
      </w:r>
      <w:r/>
    </w:p>
    <w:p>
      <w:pPr>
        <w:pStyle w:val="707"/>
        <w:ind w:firstLine="480"/>
        <w:spacing w:line="520" w:lineRule="exact"/>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本项目仅采购非进口产品（注</w:t>
      </w:r>
      <w:r>
        <w:rPr>
          <w:rFonts w:hint="eastAsia" w:ascii="宋体" w:hAnsi="宋体"/>
          <w:sz w:val="24"/>
          <w:lang w:eastAsia="zh-CN"/>
        </w:rPr>
        <w:t xml:space="preserve">：</w:t>
      </w:r>
      <w:r>
        <w:rPr>
          <w:rFonts w:hint="eastAsia" w:ascii="宋体" w:hAnsi="宋体"/>
          <w:sz w:val="24"/>
        </w:rPr>
        <w:t xml:space="preserve">本文件所称进口产品是指通过中国海关报关验放进入中国境内且产自境外的产品）。</w:t>
      </w:r>
      <w:r>
        <w:rPr>
          <w:rFonts w:hint="eastAsia" w:ascii="宋体" w:hAnsi="宋体"/>
          <w:sz w:val="24"/>
        </w:rPr>
      </w:r>
      <w:r/>
    </w:p>
    <w:p>
      <w:pPr>
        <w:pStyle w:val="707"/>
        <w:ind w:firstLine="480"/>
        <w:spacing w:line="520" w:lineRule="exact"/>
        <w:rPr>
          <w:rFonts w:hint="eastAsia" w:ascii="宋体" w:hAnsi="宋体"/>
          <w:sz w:val="24"/>
          <w:lang w:val="en-US" w:eastAsia="zh-CN"/>
        </w:rPr>
      </w:pPr>
      <w:r>
        <w:rPr>
          <w:rFonts w:hint="eastAsia" w:ascii="宋体" w:hAnsi="宋体"/>
          <w:sz w:val="24"/>
          <w:lang w:val="en-US" w:eastAsia="zh-CN"/>
        </w:rPr>
        <w:t xml:space="preserve">3.有关本次磋商活动的事项若存在变动或修改，敬请及时关注“淮安市政府采购网”发布的更正公告。</w:t>
      </w:r>
      <w:r>
        <w:rPr>
          <w:rFonts w:hint="eastAsia" w:ascii="宋体" w:hAnsi="宋体"/>
          <w:sz w:val="24"/>
          <w:lang w:val="en-US" w:eastAsia="zh-CN"/>
        </w:rPr>
      </w:r>
      <w:r/>
    </w:p>
    <w:p>
      <w:pPr>
        <w:pStyle w:val="707"/>
        <w:ind w:firstLine="480"/>
        <w:spacing w:line="520" w:lineRule="exact"/>
        <w:rPr>
          <w:rFonts w:ascii="宋体" w:hAnsi="宋体"/>
          <w:sz w:val="24"/>
        </w:rPr>
      </w:pPr>
      <w:r>
        <w:rPr>
          <w:rFonts w:hint="eastAsia" w:ascii="宋体" w:hAnsi="宋体"/>
          <w:sz w:val="24"/>
        </w:rPr>
        <w:t xml:space="preserve">八、凡对本次采购提出询问，请按以下方式联系。</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1.采购人信息</w:t>
      </w:r>
      <w:r>
        <w:rPr>
          <w:rFonts w:ascii="宋体" w:hAnsi="宋体"/>
          <w:sz w:val="24"/>
        </w:rPr>
      </w:r>
      <w:r/>
    </w:p>
    <w:p>
      <w:pPr>
        <w:pStyle w:val="707"/>
        <w:ind w:firstLine="480"/>
        <w:spacing w:line="520" w:lineRule="exact"/>
        <w:rPr>
          <w:rFonts w:hint="eastAsia" w:ascii="宋体" w:hAnsi="宋体" w:eastAsia="宋体"/>
          <w:sz w:val="24"/>
          <w:lang w:val="en-US" w:eastAsia="zh-CN"/>
        </w:rPr>
      </w:pPr>
      <w:r>
        <w:rPr>
          <w:rFonts w:hint="eastAsia" w:ascii="宋体" w:hAnsi="宋体"/>
          <w:sz w:val="24"/>
        </w:rPr>
        <w:t xml:space="preserve">单位名称：</w:t>
      </w:r>
      <w:r>
        <w:rPr>
          <w:rFonts w:hint="eastAsia" w:ascii="宋体" w:hAnsi="宋体" w:eastAsia="宋体" w:cs="Times New Roman"/>
          <w:sz w:val="24"/>
          <w:lang w:eastAsia="zh-CN"/>
        </w:rPr>
        <w:t xml:space="preserve">涟水县</w:t>
      </w:r>
      <w:r>
        <w:rPr>
          <w:rFonts w:hint="eastAsia" w:ascii="宋体" w:hAnsi="宋体" w:eastAsia="宋体" w:cs="Times New Roman"/>
          <w:sz w:val="24"/>
          <w:lang w:val="en-US" w:eastAsia="zh-CN"/>
        </w:rPr>
        <w:t xml:space="preserve">公安局</w:t>
      </w:r>
      <w:r>
        <w:rPr>
          <w:rFonts w:hint="eastAsia" w:ascii="宋体" w:hAnsi="宋体" w:eastAsia="宋体"/>
          <w:sz w:val="24"/>
          <w:lang w:val="en-US" w:eastAsia="zh-CN"/>
        </w:rPr>
      </w:r>
      <w:r/>
    </w:p>
    <w:p>
      <w:pPr>
        <w:pStyle w:val="707"/>
        <w:ind w:firstLine="480"/>
        <w:spacing w:line="520" w:lineRule="exact"/>
        <w:rPr>
          <w:rFonts w:ascii="宋体" w:hAnsi="宋体" w:eastAsia="宋体"/>
          <w:sz w:val="24"/>
          <w:lang w:val="en-US" w:eastAsia="zh-CN"/>
        </w:rPr>
      </w:pPr>
      <w:r>
        <w:rPr>
          <w:rFonts w:hint="eastAsia" w:ascii="宋体" w:hAnsi="宋体"/>
          <w:sz w:val="24"/>
        </w:rPr>
        <w:t xml:space="preserve">单位地址：</w:t>
      </w:r>
      <w:r>
        <w:rPr>
          <w:rFonts w:hint="eastAsia" w:ascii="宋体" w:hAnsi="宋体"/>
          <w:sz w:val="24"/>
          <w:lang w:val="en-US" w:eastAsia="zh-CN"/>
        </w:rPr>
        <w:t xml:space="preserve">涟水县红日西大道16号</w:t>
      </w:r>
      <w:r>
        <w:rPr>
          <w:rFonts w:ascii="宋体" w:hAnsi="宋体" w:eastAsia="宋体"/>
          <w:sz w:val="24"/>
          <w:lang w:val="en-US" w:eastAsia="zh-CN"/>
        </w:rPr>
      </w:r>
      <w:r/>
    </w:p>
    <w:p>
      <w:pPr>
        <w:pStyle w:val="707"/>
        <w:ind w:firstLine="480"/>
        <w:spacing w:line="520" w:lineRule="exact"/>
        <w:rPr>
          <w:rFonts w:ascii="宋体" w:hAnsi="宋体"/>
          <w:sz w:val="24"/>
          <w:lang w:val="en-US"/>
        </w:rPr>
      </w:pPr>
      <w:r>
        <w:rPr>
          <w:rFonts w:hint="eastAsia" w:ascii="宋体" w:hAnsi="宋体"/>
          <w:sz w:val="24"/>
        </w:rPr>
        <w:t xml:space="preserve">联系人：</w:t>
      </w:r>
      <w:r>
        <w:rPr>
          <w:rFonts w:hint="eastAsia" w:ascii="宋体" w:hAnsi="宋体"/>
          <w:sz w:val="24"/>
          <w:lang w:val="en-US" w:eastAsia="zh-CN"/>
        </w:rPr>
        <w:t xml:space="preserve"> 刘先生</w:t>
      </w:r>
      <w:r>
        <w:rPr>
          <w:rFonts w:ascii="宋体" w:hAnsi="宋体"/>
          <w:sz w:val="24"/>
          <w:lang w:val="en-US"/>
        </w:rPr>
      </w:r>
      <w:r/>
    </w:p>
    <w:p>
      <w:pPr>
        <w:pStyle w:val="707"/>
        <w:ind w:firstLine="480"/>
        <w:spacing w:line="520" w:lineRule="exact"/>
        <w:rPr>
          <w:rFonts w:ascii="宋体" w:hAnsi="宋体" w:eastAsia="宋体"/>
          <w:sz w:val="24"/>
          <w:lang w:val="en-US" w:eastAsia="zh-CN"/>
        </w:rPr>
      </w:pPr>
      <w:r>
        <w:rPr>
          <w:rFonts w:hint="eastAsia" w:ascii="宋体" w:hAnsi="宋体"/>
          <w:sz w:val="24"/>
        </w:rPr>
        <w:t xml:space="preserve">联系电话：</w:t>
      </w:r>
      <w:r>
        <w:rPr>
          <w:rFonts w:hint="eastAsia" w:ascii="宋体" w:hAnsi="宋体"/>
          <w:sz w:val="24"/>
          <w:lang w:val="en-US" w:eastAsia="zh-CN"/>
        </w:rPr>
        <w:t xml:space="preserve"> 0517-82960077</w:t>
      </w:r>
      <w:r>
        <w:rPr>
          <w:rFonts w:ascii="宋体" w:hAnsi="宋体" w:eastAsia="宋体"/>
          <w:sz w:val="24"/>
          <w:lang w:val="en-US" w:eastAsia="zh-CN"/>
        </w:rPr>
      </w:r>
      <w:r/>
    </w:p>
    <w:p>
      <w:pPr>
        <w:pStyle w:val="707"/>
        <w:ind w:firstLine="480"/>
        <w:spacing w:line="520" w:lineRule="exact"/>
        <w:rPr>
          <w:rFonts w:ascii="宋体" w:hAnsi="宋体"/>
          <w:sz w:val="24"/>
        </w:rPr>
      </w:pPr>
      <w:r>
        <w:rPr>
          <w:rFonts w:hint="eastAsia" w:ascii="宋体" w:hAnsi="宋体"/>
          <w:sz w:val="24"/>
        </w:rPr>
        <w:t xml:space="preserve">2.采购代理机构信息（如有）</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单位名称：涟水县红缘招标咨询有限公司</w:t>
      </w:r>
      <w:r>
        <w:rPr>
          <w:rFonts w:ascii="宋体" w:hAnsi="宋体"/>
          <w:sz w:val="24"/>
        </w:rPr>
      </w:r>
      <w:r/>
    </w:p>
    <w:p>
      <w:pPr>
        <w:pStyle w:val="707"/>
        <w:ind w:firstLine="480"/>
        <w:spacing w:line="520" w:lineRule="exact"/>
        <w:rPr>
          <w:rFonts w:ascii="宋体" w:hAnsi="宋体"/>
          <w:sz w:val="24"/>
        </w:rPr>
      </w:pPr>
      <w:r>
        <w:rPr>
          <w:rFonts w:hint="eastAsia" w:ascii="宋体" w:hAnsi="宋体"/>
          <w:sz w:val="24"/>
        </w:rPr>
        <w:t xml:space="preserve">单位地址：涟水县政务中心东三楼319室</w:t>
      </w:r>
      <w:r>
        <w:rPr>
          <w:rFonts w:ascii="宋体" w:hAnsi="宋体"/>
          <w:sz w:val="24"/>
        </w:rPr>
      </w:r>
      <w:r/>
    </w:p>
    <w:p>
      <w:pPr>
        <w:pStyle w:val="707"/>
        <w:ind w:firstLine="480"/>
        <w:spacing w:line="520" w:lineRule="exact"/>
        <w:rPr>
          <w:rFonts w:ascii="宋体" w:hAnsi="宋体" w:eastAsia="宋体"/>
          <w:sz w:val="24"/>
          <w:lang w:val="en-US" w:eastAsia="zh-CN"/>
        </w:rPr>
      </w:pPr>
      <w:r>
        <w:rPr>
          <w:rFonts w:hint="eastAsia" w:ascii="宋体" w:hAnsi="宋体"/>
          <w:sz w:val="24"/>
        </w:rPr>
        <w:t xml:space="preserve">联系人：</w:t>
      </w:r>
      <w:r>
        <w:rPr>
          <w:rFonts w:hint="eastAsia" w:ascii="宋体" w:hAnsi="宋体"/>
          <w:sz w:val="24"/>
          <w:lang w:val="en-US" w:eastAsia="zh-CN"/>
        </w:rPr>
        <w:t xml:space="preserve">严女士</w:t>
      </w:r>
      <w:r>
        <w:rPr>
          <w:rFonts w:ascii="宋体" w:hAnsi="宋体" w:eastAsia="宋体"/>
          <w:sz w:val="24"/>
          <w:lang w:val="en-US" w:eastAsia="zh-CN"/>
        </w:rPr>
      </w:r>
      <w:r/>
    </w:p>
    <w:p>
      <w:pPr>
        <w:pStyle w:val="707"/>
        <w:ind w:firstLine="480"/>
        <w:spacing w:line="520" w:lineRule="exact"/>
        <w:rPr>
          <w:rFonts w:ascii="宋体" w:hAnsi="宋体" w:eastAsia="宋体"/>
          <w:sz w:val="24"/>
          <w:lang w:val="en-US" w:eastAsia="zh-CN"/>
        </w:rPr>
      </w:pPr>
      <w:r>
        <w:rPr>
          <w:rFonts w:hint="eastAsia" w:ascii="宋体" w:hAnsi="宋体"/>
          <w:sz w:val="24"/>
        </w:rPr>
        <w:t xml:space="preserve">联系电话：0517-8</w:t>
      </w:r>
      <w:r>
        <w:rPr>
          <w:rFonts w:hint="eastAsia" w:ascii="宋体" w:hAnsi="宋体"/>
          <w:sz w:val="24"/>
          <w:lang w:val="en-US" w:eastAsia="zh-CN"/>
        </w:rPr>
        <w:t xml:space="preserve">23738551</w:t>
      </w:r>
      <w:r>
        <w:rPr>
          <w:rFonts w:ascii="宋体" w:hAnsi="宋体" w:eastAsia="宋体"/>
          <w:sz w:val="24"/>
          <w:lang w:val="en-US" w:eastAsia="zh-CN"/>
        </w:rPr>
      </w:r>
      <w:r/>
    </w:p>
    <w:p>
      <w:pPr>
        <w:pStyle w:val="707"/>
        <w:ind w:firstLine="480"/>
        <w:spacing w:line="520" w:lineRule="exact"/>
        <w:rPr>
          <w:rFonts w:ascii="宋体" w:hAnsi="宋体"/>
          <w:sz w:val="24"/>
        </w:rPr>
      </w:pPr>
      <w:r>
        <w:rPr>
          <w:rFonts w:hint="eastAsia" w:ascii="宋体" w:hAnsi="宋体"/>
          <w:sz w:val="24"/>
        </w:rPr>
        <w:t xml:space="preserve">3.项目联系方式</w:t>
      </w:r>
      <w:r>
        <w:rPr>
          <w:rFonts w:ascii="宋体" w:hAnsi="宋体"/>
          <w:sz w:val="24"/>
        </w:rPr>
      </w:r>
      <w:r/>
    </w:p>
    <w:p>
      <w:pPr>
        <w:pStyle w:val="707"/>
        <w:ind w:firstLine="480"/>
        <w:spacing w:line="520" w:lineRule="exact"/>
        <w:rPr>
          <w:rFonts w:ascii="宋体" w:hAnsi="宋体" w:eastAsia="宋体"/>
          <w:sz w:val="24"/>
          <w:lang w:val="en-US" w:eastAsia="zh-CN"/>
        </w:rPr>
      </w:pPr>
      <w:r>
        <w:rPr>
          <w:rFonts w:hint="eastAsia" w:ascii="宋体" w:hAnsi="宋体"/>
          <w:sz w:val="24"/>
        </w:rPr>
        <w:t xml:space="preserve">项目联系人：</w:t>
      </w:r>
      <w:r>
        <w:rPr>
          <w:rFonts w:hint="eastAsia" w:ascii="宋体" w:hAnsi="宋体"/>
          <w:sz w:val="24"/>
          <w:lang w:val="en-US" w:eastAsia="zh-CN"/>
        </w:rPr>
        <w:t xml:space="preserve">严女士</w:t>
      </w:r>
      <w:r>
        <w:rPr>
          <w:rFonts w:ascii="宋体" w:hAnsi="宋体" w:eastAsia="宋体"/>
          <w:sz w:val="24"/>
          <w:lang w:val="en-US" w:eastAsia="zh-CN"/>
        </w:rPr>
      </w:r>
      <w:r/>
    </w:p>
    <w:p>
      <w:pPr>
        <w:pStyle w:val="707"/>
        <w:ind w:firstLine="480"/>
        <w:spacing w:line="520" w:lineRule="exact"/>
        <w:rPr>
          <w:rFonts w:ascii="宋体" w:hAnsi="宋体" w:eastAsia="宋体"/>
          <w:sz w:val="24"/>
          <w:lang w:val="en-US" w:eastAsia="zh-CN"/>
        </w:rPr>
      </w:pPr>
      <w:r>
        <w:rPr>
          <w:rFonts w:hint="eastAsia" w:ascii="宋体" w:hAnsi="宋体"/>
          <w:sz w:val="24"/>
        </w:rPr>
        <w:t xml:space="preserve">电话：</w:t>
      </w:r>
      <w:r>
        <w:rPr>
          <w:rFonts w:hint="eastAsia" w:ascii="宋体" w:hAnsi="宋体"/>
          <w:sz w:val="24"/>
        </w:rPr>
        <w:t xml:space="preserve">0517-8</w:t>
      </w:r>
      <w:r>
        <w:rPr>
          <w:rFonts w:hint="eastAsia" w:ascii="宋体" w:hAnsi="宋体"/>
          <w:sz w:val="24"/>
          <w:lang w:val="en-US" w:eastAsia="zh-CN"/>
        </w:rPr>
        <w:t xml:space="preserve">23738551</w:t>
      </w:r>
      <w:r>
        <w:rPr>
          <w:rFonts w:ascii="宋体" w:hAnsi="宋体" w:eastAsia="宋体"/>
          <w:sz w:val="24"/>
          <w:lang w:val="en-US" w:eastAsia="zh-CN"/>
        </w:rPr>
      </w:r>
      <w:r/>
    </w:p>
    <w:p>
      <w:pPr>
        <w:pStyle w:val="707"/>
        <w:ind w:firstLine="420"/>
        <w:spacing w:line="520" w:lineRule="exact"/>
      </w:pPr>
      <w:r/>
      <w:r/>
    </w:p>
    <w:p>
      <w:pPr>
        <w:pStyle w:val="709"/>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 w:name="_Toc20745"/>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4"/>
      <w:r>
        <w:rPr>
          <w:rFonts w:hint="eastAsia" w:ascii="宋体" w:hAnsi="宋体" w:eastAsia="宋体"/>
          <w:bCs/>
          <w:sz w:val="28"/>
          <w:szCs w:val="28"/>
        </w:rPr>
      </w:r>
      <w:r/>
    </w:p>
    <w:p>
      <w:pPr>
        <w:pStyle w:val="707"/>
        <w:ind w:firstLine="525"/>
        <w:spacing w:line="520" w:lineRule="exact"/>
        <w:rPr>
          <w:rFonts w:hint="eastAsia"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rPr>
          <w:rFonts w:hint="eastAsia" w:ascii="宋体" w:hAnsi="宋体"/>
          <w:b/>
          <w:bCs/>
          <w:sz w:val="24"/>
        </w:rPr>
      </w:r>
      <w:r/>
    </w:p>
    <w:p>
      <w:pPr>
        <w:pStyle w:val="707"/>
        <w:ind w:firstLine="482"/>
        <w:jc w:val="center"/>
        <w:spacing w:line="520" w:lineRule="exact"/>
        <w:rPr>
          <w:rFonts w:hint="eastAsia" w:ascii="宋体" w:hAnsi="宋体"/>
          <w:b/>
          <w:bCs/>
          <w:sz w:val="24"/>
        </w:rPr>
      </w:pPr>
      <w:r>
        <w:rPr>
          <w:rFonts w:hint="eastAsia" w:ascii="宋体" w:hAnsi="宋体"/>
          <w:b/>
          <w:bCs/>
          <w:sz w:val="24"/>
        </w:rPr>
        <w:t xml:space="preserve">一、总  则</w:t>
      </w:r>
      <w:r>
        <w:rPr>
          <w:rFonts w:hint="eastAsia" w:ascii="宋体" w:hAnsi="宋体"/>
          <w:b/>
          <w:bCs/>
          <w:sz w:val="24"/>
        </w:rPr>
      </w:r>
      <w:r/>
    </w:p>
    <w:p>
      <w:pPr>
        <w:pStyle w:val="707"/>
        <w:spacing w:line="520" w:lineRule="exact"/>
        <w:rPr>
          <w:rFonts w:hint="eastAsia" w:ascii="宋体" w:hAnsi="宋体"/>
          <w:sz w:val="24"/>
        </w:rPr>
      </w:pPr>
      <w:r>
        <w:rPr>
          <w:rFonts w:hint="eastAsia" w:ascii="宋体" w:hAnsi="宋体"/>
          <w:sz w:val="24"/>
        </w:rPr>
        <w:t xml:space="preserve">1.适用范围</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本磋商文件仅适用于本次磋商邀请中所述项目的采购。</w:t>
      </w:r>
      <w:r>
        <w:rPr>
          <w:rFonts w:hint="eastAsia" w:ascii="宋体" w:hAnsi="宋体"/>
          <w:sz w:val="24"/>
        </w:rPr>
      </w:r>
      <w:r/>
    </w:p>
    <w:p>
      <w:pPr>
        <w:pStyle w:val="707"/>
        <w:spacing w:line="520" w:lineRule="exact"/>
        <w:rPr>
          <w:rFonts w:hint="eastAsia" w:ascii="宋体" w:hAnsi="宋体"/>
          <w:bCs/>
          <w:sz w:val="24"/>
        </w:rPr>
      </w:pPr>
      <w:r>
        <w:rPr>
          <w:rFonts w:hint="eastAsia" w:ascii="宋体" w:hAnsi="宋体"/>
          <w:bCs/>
          <w:sz w:val="24"/>
        </w:rPr>
        <w:t xml:space="preserve">2.合格的磋商供应商</w:t>
      </w:r>
      <w:r>
        <w:rPr>
          <w:rFonts w:hint="eastAsia" w:ascii="宋体" w:hAnsi="宋体"/>
          <w:bCs/>
          <w:sz w:val="24"/>
        </w:rPr>
      </w:r>
      <w:r/>
    </w:p>
    <w:p>
      <w:pPr>
        <w:pStyle w:val="707"/>
        <w:ind w:firstLine="480"/>
        <w:spacing w:line="520" w:lineRule="exact"/>
        <w:rPr>
          <w:rFonts w:hint="eastAsia" w:ascii="宋体" w:hAnsi="宋体"/>
          <w:sz w:val="24"/>
        </w:rPr>
      </w:pPr>
      <w:r>
        <w:rPr>
          <w:rFonts w:hint="eastAsia" w:ascii="宋体" w:hAnsi="宋体"/>
          <w:sz w:val="24"/>
        </w:rPr>
        <w:t xml:space="preserve">2.1磋商供应商必须符合第一部分磋商邀请中磋商供应商资格要求； </w:t>
      </w:r>
      <w:r>
        <w:rPr>
          <w:rFonts w:hint="eastAsia" w:ascii="宋体" w:hAnsi="宋体"/>
          <w:sz w:val="24"/>
        </w:rPr>
      </w:r>
      <w:r/>
    </w:p>
    <w:p>
      <w:pPr>
        <w:pStyle w:val="707"/>
        <w:ind w:firstLine="504"/>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rPr>
          <w:rFonts w:hint="eastAsia" w:ascii="宋体" w:hAnsi="宋体"/>
          <w:sz w:val="24"/>
        </w:rPr>
      </w:r>
      <w:r/>
    </w:p>
    <w:p>
      <w:pPr>
        <w:pStyle w:val="707"/>
        <w:spacing w:line="520" w:lineRule="exact"/>
        <w:rPr>
          <w:rFonts w:hint="eastAsia" w:ascii="宋体" w:hAnsi="宋体"/>
          <w:sz w:val="24"/>
        </w:rPr>
      </w:pPr>
      <w:r>
        <w:rPr>
          <w:rFonts w:hint="eastAsia" w:ascii="宋体" w:hAnsi="宋体"/>
          <w:sz w:val="24"/>
        </w:rPr>
        <w:t xml:space="preserve">3.磋商费用</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3.1磋商供应商应自行承担所有与参加磋商有关的费用。不论磋商的结果如何，采购人或代理机构在任何情况下均无义务和责任承担这些费用。</w:t>
      </w:r>
      <w:r>
        <w:rPr>
          <w:rFonts w:hint="eastAsia" w:ascii="宋体" w:hAnsi="宋体"/>
          <w:sz w:val="24"/>
        </w:rPr>
      </w:r>
      <w:r/>
    </w:p>
    <w:p>
      <w:pPr>
        <w:pStyle w:val="707"/>
        <w:ind w:firstLine="482"/>
        <w:spacing w:line="520" w:lineRule="exact"/>
        <w:rPr>
          <w:rFonts w:hint="eastAsia" w:ascii="宋体" w:hAnsi="宋体"/>
          <w:b/>
          <w:sz w:val="24"/>
        </w:rPr>
      </w:pPr>
      <w:r>
        <w:rPr>
          <w:rFonts w:hint="eastAsia" w:ascii="宋体" w:hAnsi="宋体"/>
          <w:b/>
          <w:sz w:val="24"/>
        </w:rPr>
        <w:t xml:space="preserve">3.2本次采购项目由</w:t>
      </w:r>
      <w:r>
        <w:rPr>
          <w:rFonts w:hint="eastAsia" w:ascii="宋体" w:hAnsi="宋体"/>
          <w:b/>
          <w:sz w:val="24"/>
          <w:lang w:val="en-US" w:eastAsia="zh-CN"/>
        </w:rPr>
        <w:t xml:space="preserve">采购</w:t>
      </w:r>
      <w:r>
        <w:rPr>
          <w:rFonts w:hint="eastAsia" w:ascii="宋体" w:hAnsi="宋体"/>
          <w:b/>
          <w:sz w:val="24"/>
        </w:rPr>
        <w:t xml:space="preserve">人委托涟水县红缘招标咨询有限公司代理，经双方约定由</w:t>
      </w:r>
      <w:r>
        <w:rPr>
          <w:rFonts w:hint="eastAsia" w:ascii="宋体" w:hAnsi="宋体"/>
          <w:b/>
          <w:sz w:val="24"/>
          <w:lang w:val="en-US" w:eastAsia="zh-CN"/>
        </w:rPr>
        <w:t xml:space="preserve">成交</w:t>
      </w:r>
      <w:r>
        <w:rPr>
          <w:rFonts w:hint="eastAsia" w:ascii="宋体" w:hAnsi="宋体"/>
          <w:b/>
          <w:sz w:val="24"/>
        </w:rPr>
        <w:t xml:space="preserve">人支付本项目代理费用，收费标准为按《招标代理服务收费管理暂行办法》（计价格〔2002〕1980号）文件标准进行收取，</w:t>
      </w:r>
      <w:r>
        <w:rPr>
          <w:rFonts w:hint="eastAsia" w:ascii="宋体" w:hAnsi="宋体"/>
          <w:b/>
          <w:sz w:val="24"/>
          <w:lang w:val="en-US" w:eastAsia="zh-CN"/>
        </w:rPr>
        <w:t xml:space="preserve">供应商</w:t>
      </w:r>
      <w:r>
        <w:rPr>
          <w:rFonts w:hint="eastAsia" w:ascii="宋体" w:hAnsi="宋体"/>
          <w:b/>
          <w:sz w:val="24"/>
        </w:rPr>
        <w:t xml:space="preserve">报价时予以考虑。</w:t>
      </w:r>
      <w:r>
        <w:rPr>
          <w:rFonts w:hint="eastAsia" w:ascii="宋体" w:hAnsi="宋体"/>
          <w:b/>
          <w:sz w:val="24"/>
          <w:lang w:val="en-US" w:eastAsia="zh-CN"/>
        </w:rPr>
        <w:t xml:space="preserve">成交人</w:t>
      </w:r>
      <w:r>
        <w:rPr>
          <w:rFonts w:hint="eastAsia" w:ascii="宋体" w:hAnsi="宋体"/>
          <w:b/>
          <w:sz w:val="24"/>
        </w:rPr>
        <w:t xml:space="preserve">必须在</w:t>
      </w:r>
      <w:r>
        <w:rPr>
          <w:rFonts w:hint="eastAsia" w:ascii="宋体" w:hAnsi="宋体"/>
          <w:b/>
          <w:sz w:val="24"/>
          <w:lang w:val="en-US" w:eastAsia="zh-CN"/>
        </w:rPr>
        <w:t xml:space="preserve">成交</w:t>
      </w:r>
      <w:r>
        <w:rPr>
          <w:rFonts w:hint="eastAsia" w:ascii="宋体" w:hAnsi="宋体"/>
          <w:b/>
          <w:sz w:val="24"/>
        </w:rPr>
        <w:t xml:space="preserve">通知书发出前向代理公司交纳以上费用，此费用须包含在</w:t>
      </w:r>
      <w:r>
        <w:rPr>
          <w:rFonts w:hint="eastAsia" w:ascii="宋体" w:hAnsi="宋体"/>
          <w:b/>
          <w:sz w:val="24"/>
          <w:lang w:val="en-US" w:eastAsia="zh-CN"/>
        </w:rPr>
        <w:t xml:space="preserve">磋商</w:t>
      </w:r>
      <w:r>
        <w:rPr>
          <w:rFonts w:hint="eastAsia" w:ascii="宋体" w:hAnsi="宋体"/>
          <w:b/>
          <w:sz w:val="24"/>
        </w:rPr>
        <w:t xml:space="preserve">报价中，但无须单独列项计取。</w:t>
      </w:r>
      <w:r>
        <w:rPr>
          <w:rFonts w:hint="eastAsia" w:ascii="宋体" w:hAnsi="宋体"/>
          <w:b/>
          <w:sz w:val="24"/>
        </w:rPr>
      </w:r>
      <w:r/>
    </w:p>
    <w:p>
      <w:pPr>
        <w:pStyle w:val="707"/>
        <w:ind w:firstLine="480"/>
        <w:spacing w:line="520" w:lineRule="exact"/>
        <w:rPr>
          <w:rFonts w:hint="eastAsia" w:ascii="宋体" w:hAnsi="宋体"/>
          <w:sz w:val="24"/>
        </w:rPr>
      </w:pPr>
      <w:r>
        <w:rPr>
          <w:rFonts w:hint="eastAsia" w:ascii="宋体" w:hAnsi="宋体"/>
          <w:sz w:val="24"/>
        </w:rPr>
        <w:t xml:space="preserve">3.2.1代理费支付相关信息</w:t>
      </w:r>
      <w:r>
        <w:rPr>
          <w:rFonts w:hint="eastAsia" w:ascii="宋体" w:hAnsi="宋体"/>
          <w:sz w:val="24"/>
        </w:rPr>
      </w:r>
      <w:r/>
    </w:p>
    <w:p>
      <w:pPr>
        <w:pStyle w:val="707"/>
        <w:ind w:firstLine="482"/>
        <w:spacing w:line="520" w:lineRule="exact"/>
        <w:rPr>
          <w:rFonts w:hint="eastAsia" w:ascii="宋体" w:hAnsi="宋体" w:eastAsia="宋体" w:cs="Times New Roman"/>
          <w:b/>
          <w:sz w:val="24"/>
        </w:rPr>
      </w:pPr>
      <w:r>
        <w:rPr>
          <w:rFonts w:hint="eastAsia" w:ascii="宋体" w:hAnsi="宋体" w:eastAsia="宋体" w:cs="Times New Roman"/>
          <w:b/>
          <w:sz w:val="24"/>
        </w:rPr>
        <w:t xml:space="preserve">收款人全称：涟水县红缘招标咨询有限公司；</w:t>
      </w:r>
      <w:r>
        <w:rPr>
          <w:rFonts w:hint="eastAsia" w:ascii="宋体" w:hAnsi="宋体" w:eastAsia="宋体" w:cs="Times New Roman"/>
          <w:b/>
          <w:sz w:val="24"/>
          <w:lang w:eastAsia="zh-CN"/>
        </w:rPr>
        <w:t xml:space="preserve">账</w:t>
      </w:r>
      <w:r>
        <w:rPr>
          <w:rFonts w:hint="eastAsia" w:ascii="宋体" w:hAnsi="宋体" w:eastAsia="宋体" w:cs="Times New Roman"/>
          <w:b/>
          <w:sz w:val="24"/>
        </w:rPr>
        <w:t xml:space="preserve">号：3208260321010000167259；开户行：江苏涟水农村商业银行股份有限公司营业部。</w:t>
      </w:r>
      <w:r>
        <w:rPr>
          <w:rFonts w:hint="eastAsia" w:ascii="宋体" w:hAnsi="宋体" w:eastAsia="宋体" w:cs="Times New Roman"/>
          <w:b/>
          <w:sz w:val="24"/>
        </w:rPr>
      </w:r>
      <w:r/>
    </w:p>
    <w:p>
      <w:pPr>
        <w:pStyle w:val="707"/>
        <w:spacing w:line="520" w:lineRule="exact"/>
        <w:rPr>
          <w:rFonts w:hint="eastAsia" w:ascii="宋体" w:hAnsi="宋体"/>
          <w:sz w:val="24"/>
        </w:rPr>
      </w:pPr>
      <w:r>
        <w:rPr>
          <w:rFonts w:hint="eastAsia" w:ascii="宋体" w:hAnsi="宋体"/>
          <w:sz w:val="24"/>
        </w:rPr>
        <w:t xml:space="preserve">4.法律适用</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4.1本次磋商活动及由本次磋商产生的合同受中华人民共和国法律、法规的制约和保护。</w:t>
      </w:r>
      <w:r>
        <w:rPr>
          <w:rFonts w:hint="eastAsia" w:ascii="宋体" w:hAnsi="宋体"/>
          <w:sz w:val="24"/>
        </w:rPr>
      </w:r>
      <w:r/>
    </w:p>
    <w:p>
      <w:pPr>
        <w:pStyle w:val="707"/>
        <w:spacing w:line="520" w:lineRule="exact"/>
        <w:rPr>
          <w:rFonts w:hint="eastAsia" w:ascii="宋体" w:hAnsi="宋体"/>
          <w:sz w:val="24"/>
        </w:rPr>
      </w:pPr>
      <w:r>
        <w:rPr>
          <w:rFonts w:hint="eastAsia" w:ascii="宋体" w:hAnsi="宋体"/>
          <w:sz w:val="24"/>
        </w:rPr>
        <w:t xml:space="preserve">5.磋商文件的约束力</w:t>
      </w:r>
      <w:r>
        <w:rPr>
          <w:rFonts w:hint="eastAsia" w:ascii="宋体" w:hAnsi="宋体"/>
          <w:sz w:val="24"/>
        </w:rPr>
      </w:r>
      <w:r/>
    </w:p>
    <w:p>
      <w:pPr>
        <w:pStyle w:val="707"/>
        <w:ind w:firstLine="482"/>
        <w:spacing w:line="520" w:lineRule="exact"/>
        <w:rPr>
          <w:rFonts w:hint="eastAsia" w:ascii="宋体" w:hAnsi="宋体"/>
          <w:b/>
          <w:sz w:val="24"/>
        </w:rPr>
      </w:pPr>
      <w:r>
        <w:rPr>
          <w:rFonts w:hint="eastAsia" w:ascii="宋体" w:hAnsi="宋体"/>
          <w:b/>
          <w:sz w:val="24"/>
        </w:rPr>
        <w:t xml:space="preserve">5.1磋商供应商一旦参加磋商，即被认为接受了本磋商文件中的所有要求和规定。</w:t>
      </w:r>
      <w:r>
        <w:rPr>
          <w:rFonts w:hint="eastAsia" w:ascii="宋体" w:hAnsi="宋体"/>
          <w:b/>
          <w:sz w:val="24"/>
        </w:rPr>
      </w:r>
      <w:r/>
    </w:p>
    <w:p>
      <w:pPr>
        <w:pStyle w:val="707"/>
        <w:ind w:firstLine="482"/>
        <w:jc w:val="center"/>
        <w:spacing w:line="520" w:lineRule="exact"/>
        <w:rPr>
          <w:rFonts w:hint="eastAsia" w:ascii="宋体" w:hAnsi="宋体"/>
          <w:b/>
          <w:bCs/>
          <w:sz w:val="24"/>
        </w:rPr>
      </w:pPr>
      <w:r>
        <w:rPr>
          <w:rFonts w:hint="eastAsia" w:ascii="宋体" w:hAnsi="宋体"/>
          <w:b/>
          <w:bCs/>
          <w:sz w:val="24"/>
        </w:rPr>
        <w:t xml:space="preserve">二、磋商文件</w:t>
      </w:r>
      <w:r>
        <w:rPr>
          <w:rFonts w:hint="eastAsia" w:ascii="宋体" w:hAnsi="宋体"/>
          <w:b/>
          <w:bCs/>
          <w:sz w:val="24"/>
        </w:rPr>
      </w:r>
      <w:r/>
    </w:p>
    <w:p>
      <w:pPr>
        <w:pStyle w:val="707"/>
        <w:spacing w:line="520" w:lineRule="exact"/>
        <w:rPr>
          <w:rFonts w:hint="eastAsia" w:ascii="宋体" w:hAnsi="宋体"/>
          <w:bCs/>
          <w:sz w:val="24"/>
        </w:rPr>
      </w:pPr>
      <w:r>
        <w:rPr>
          <w:rFonts w:hint="eastAsia" w:ascii="宋体" w:hAnsi="宋体"/>
          <w:bCs/>
          <w:sz w:val="24"/>
        </w:rPr>
        <w:t xml:space="preserve">6.磋商文件构成</w:t>
      </w:r>
      <w:r>
        <w:rPr>
          <w:rFonts w:hint="eastAsia" w:ascii="宋体" w:hAnsi="宋体"/>
          <w:sz w:val="24"/>
        </w:rPr>
        <w:t xml:space="preserve">包括：</w:t>
      </w:r>
      <w:r>
        <w:rPr>
          <w:rFonts w:hint="eastAsia" w:ascii="宋体" w:hAnsi="宋体"/>
          <w:bCs/>
          <w:sz w:val="24"/>
        </w:rPr>
      </w:r>
      <w:r/>
    </w:p>
    <w:p>
      <w:pPr>
        <w:pStyle w:val="707"/>
        <w:ind w:firstLine="480"/>
        <w:spacing w:line="520" w:lineRule="exact"/>
        <w:rPr>
          <w:rFonts w:hint="eastAsia" w:ascii="宋体" w:hAnsi="宋体"/>
          <w:sz w:val="24"/>
        </w:rPr>
      </w:pPr>
      <w:r>
        <w:rPr>
          <w:rFonts w:hint="eastAsia" w:ascii="宋体" w:hAnsi="宋体"/>
          <w:sz w:val="24"/>
        </w:rPr>
        <w:t xml:space="preserve">第一章  磋商文件</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第二章  响应文件格式</w:t>
      </w:r>
      <w:r>
        <w:rPr>
          <w:rFonts w:hint="eastAsia" w:ascii="宋体" w:hAnsi="宋体"/>
          <w:sz w:val="24"/>
        </w:rPr>
      </w:r>
      <w:r/>
    </w:p>
    <w:p>
      <w:pPr>
        <w:pStyle w:val="707"/>
        <w:spacing w:line="520" w:lineRule="exact"/>
        <w:rPr>
          <w:rFonts w:hint="eastAsia" w:ascii="宋体" w:hAnsi="宋体"/>
          <w:bCs/>
          <w:sz w:val="24"/>
        </w:rPr>
      </w:pPr>
      <w:r>
        <w:rPr>
          <w:rFonts w:hint="eastAsia" w:ascii="宋体" w:hAnsi="宋体"/>
          <w:bCs/>
          <w:sz w:val="24"/>
        </w:rPr>
        <w:t xml:space="preserve">7.磋商文件的澄清</w:t>
      </w:r>
      <w:r>
        <w:rPr>
          <w:rFonts w:hint="eastAsia" w:ascii="宋体" w:hAnsi="宋体"/>
          <w:bCs/>
          <w:sz w:val="24"/>
        </w:rPr>
      </w:r>
      <w:r/>
    </w:p>
    <w:p>
      <w:pPr>
        <w:pStyle w:val="707"/>
        <w:ind w:firstLine="480"/>
        <w:spacing w:line="520" w:lineRule="exact"/>
        <w:rPr>
          <w:rFonts w:hint="eastAsia"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以电子件形式发送的，请磋商供应商同时将纸质文档一并邮寄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sz w:val="24"/>
        </w:rPr>
      </w:r>
      <w:r/>
    </w:p>
    <w:p>
      <w:pPr>
        <w:pStyle w:val="707"/>
        <w:spacing w:line="520" w:lineRule="exact"/>
        <w:rPr>
          <w:rFonts w:hint="eastAsia" w:ascii="宋体" w:hAnsi="宋体" w:cs="楷体_GB2312"/>
          <w:sz w:val="24"/>
          <w:lang w:val="zh-CN"/>
        </w:rPr>
      </w:pPr>
      <w:r>
        <w:rPr>
          <w:rFonts w:hint="eastAsia" w:ascii="宋体" w:hAnsi="宋体"/>
          <w:bCs/>
          <w:sz w:val="24"/>
        </w:rPr>
        <w:t xml:space="preserve">8.磋商文件的更正或补充</w:t>
      </w:r>
      <w:r>
        <w:rPr>
          <w:rFonts w:hint="eastAsia" w:ascii="宋体" w:hAnsi="宋体" w:cs="楷体_GB2312"/>
          <w:sz w:val="24"/>
          <w:lang w:val="zh-CN"/>
        </w:rPr>
      </w:r>
      <w:r/>
    </w:p>
    <w:p>
      <w:pPr>
        <w:pStyle w:val="707"/>
        <w:ind w:firstLine="480"/>
        <w:spacing w:line="520" w:lineRule="exact"/>
        <w:rPr>
          <w:rFonts w:hint="eastAsia"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2对磋商文件的更正将在淮安市政府采购网进行公告。更正公告将作为磋商文件的组成部分，对所有参加本次磋商的磋商供应商都具有约束力。</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rPr>
          <w:rFonts w:hint="eastAsia" w:ascii="宋体" w:hAnsi="宋体"/>
          <w:sz w:val="24"/>
        </w:rPr>
      </w:r>
      <w:r/>
    </w:p>
    <w:p>
      <w:pPr>
        <w:pStyle w:val="707"/>
        <w:ind w:firstLine="482"/>
        <w:jc w:val="center"/>
        <w:spacing w:line="520" w:lineRule="exact"/>
        <w:rPr>
          <w:rFonts w:hint="eastAsia" w:ascii="宋体" w:hAnsi="宋体"/>
          <w:b/>
          <w:bCs/>
          <w:sz w:val="24"/>
        </w:rPr>
      </w:pPr>
      <w:r>
        <w:rPr>
          <w:rFonts w:hint="eastAsia" w:ascii="宋体" w:hAnsi="宋体"/>
          <w:b/>
          <w:bCs/>
          <w:sz w:val="24"/>
        </w:rPr>
        <w:t xml:space="preserve">三、响应文件</w:t>
      </w:r>
      <w:r>
        <w:rPr>
          <w:rFonts w:hint="eastAsia" w:ascii="宋体" w:hAnsi="宋体"/>
          <w:b/>
          <w:bCs/>
          <w:sz w:val="24"/>
        </w:rPr>
      </w:r>
      <w:r/>
    </w:p>
    <w:p>
      <w:pPr>
        <w:pStyle w:val="707"/>
        <w:spacing w:line="520" w:lineRule="exact"/>
        <w:rPr>
          <w:rFonts w:hint="eastAsia" w:ascii="宋体" w:hAnsi="宋体"/>
          <w:bCs/>
          <w:sz w:val="24"/>
        </w:rPr>
      </w:pPr>
      <w:r>
        <w:rPr>
          <w:rFonts w:hint="eastAsia" w:ascii="宋体" w:hAnsi="宋体"/>
          <w:bCs/>
          <w:sz w:val="24"/>
        </w:rPr>
        <w:t xml:space="preserve">9.响应文件的语言及计量单位</w:t>
      </w:r>
      <w:r>
        <w:rPr>
          <w:rFonts w:hint="eastAsia" w:ascii="宋体" w:hAnsi="宋体"/>
          <w:bCs/>
          <w:sz w:val="24"/>
        </w:rPr>
      </w:r>
      <w:r/>
    </w:p>
    <w:p>
      <w:pPr>
        <w:pStyle w:val="707"/>
        <w:ind w:firstLine="480"/>
        <w:spacing w:line="520" w:lineRule="exact"/>
        <w:rPr>
          <w:rFonts w:hint="eastAsia"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rPr>
          <w:rFonts w:hint="eastAsia" w:ascii="宋体" w:hAnsi="宋体"/>
          <w:sz w:val="24"/>
        </w:rPr>
      </w:r>
      <w:r/>
    </w:p>
    <w:p>
      <w:pPr>
        <w:pStyle w:val="707"/>
        <w:spacing w:line="520" w:lineRule="exact"/>
        <w:rPr>
          <w:rFonts w:hint="eastAsia" w:ascii="宋体" w:hAnsi="宋体"/>
          <w:bCs/>
          <w:sz w:val="24"/>
        </w:rPr>
      </w:pPr>
      <w:r>
        <w:rPr>
          <w:rFonts w:hint="eastAsia" w:ascii="宋体" w:hAnsi="宋体"/>
          <w:bCs/>
          <w:sz w:val="24"/>
        </w:rPr>
        <w:t xml:space="preserve">10.响应文件构成</w:t>
      </w:r>
      <w:r>
        <w:rPr>
          <w:rFonts w:hint="eastAsia" w:ascii="宋体" w:hAnsi="宋体"/>
          <w:bCs/>
          <w:sz w:val="24"/>
        </w:rPr>
      </w:r>
      <w:r/>
    </w:p>
    <w:p>
      <w:pPr>
        <w:pStyle w:val="707"/>
        <w:ind w:firstLine="480"/>
        <w:spacing w:line="520" w:lineRule="exact"/>
        <w:rPr>
          <w:rFonts w:hint="eastAsia" w:ascii="宋体" w:hAnsi="宋体"/>
          <w:sz w:val="24"/>
        </w:rPr>
      </w:pPr>
      <w:r>
        <w:rPr>
          <w:rFonts w:hint="eastAsia" w:ascii="宋体" w:hAnsi="宋体"/>
          <w:sz w:val="24"/>
        </w:rPr>
        <w:t xml:space="preserve">10.1磋商供应商编写的响应文件应按磋商文件第二章“响应文件格式”中的要求进行编写。</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07"/>
        <w:spacing w:line="520" w:lineRule="exact"/>
        <w:rPr>
          <w:rFonts w:hint="eastAsia" w:ascii="宋体" w:hAnsi="宋体"/>
          <w:sz w:val="24"/>
        </w:rPr>
      </w:pPr>
      <w:r>
        <w:rPr>
          <w:rFonts w:hint="eastAsia" w:ascii="宋体" w:hAnsi="宋体"/>
          <w:bCs/>
          <w:sz w:val="24"/>
        </w:rPr>
        <w:t xml:space="preserve">11.磋商报价</w:t>
      </w:r>
      <w:r>
        <w:rPr>
          <w:rFonts w:hint="eastAsia" w:ascii="宋体" w:hAnsi="宋体"/>
          <w:sz w:val="24"/>
        </w:rPr>
      </w:r>
      <w:r/>
    </w:p>
    <w:p>
      <w:pPr>
        <w:pStyle w:val="707"/>
        <w:ind w:firstLine="482"/>
        <w:spacing w:line="520" w:lineRule="exact"/>
        <w:rPr>
          <w:rFonts w:hint="eastAsia" w:ascii="宋体" w:hAnsi="宋体"/>
          <w:b/>
          <w:sz w:val="24"/>
        </w:rPr>
      </w:pPr>
      <w:r>
        <w:rPr>
          <w:rFonts w:hint="eastAsia" w:ascii="宋体" w:hAnsi="宋体"/>
          <w:b/>
          <w:sz w:val="24"/>
        </w:rPr>
        <w:t xml:space="preserve">11.1本项目采用总承包方式，因此供应商的报价应包括服务费用、保险费用、人员支出、税金等其他有关的所有费用。</w:t>
      </w:r>
      <w:r>
        <w:rPr>
          <w:rFonts w:hint="eastAsia" w:ascii="宋体" w:hAnsi="宋体"/>
          <w:b/>
          <w:sz w:val="24"/>
        </w:rPr>
      </w:r>
      <w:r/>
    </w:p>
    <w:p>
      <w:pPr>
        <w:pStyle w:val="707"/>
        <w:ind w:firstLine="482"/>
        <w:spacing w:line="520" w:lineRule="exact"/>
        <w:rPr>
          <w:rFonts w:hint="eastAsia" w:ascii="宋体" w:hAnsi="宋体"/>
          <w:b/>
          <w:sz w:val="24"/>
        </w:rPr>
      </w:pPr>
      <w:r>
        <w:rPr>
          <w:rFonts w:ascii="宋体" w:hAnsi="宋体"/>
          <w:b/>
          <w:sz w:val="24"/>
        </w:rPr>
        <w:t xml:space="preserve">11</w:t>
      </w:r>
      <w:r>
        <w:rPr>
          <w:rFonts w:hint="eastAsia" w:ascii="宋体" w:hAnsi="宋体"/>
          <w:b/>
          <w:sz w:val="24"/>
        </w:rPr>
        <w:t xml:space="preserve">.2供应商的任何错漏、优惠、竞争性报价不得作为减轻责任、减少服务、增加收费、降低质量的理由。</w:t>
      </w:r>
      <w:r>
        <w:rPr>
          <w:rFonts w:hint="eastAsia" w:ascii="宋体" w:hAnsi="宋体"/>
          <w:b/>
          <w:sz w:val="24"/>
        </w:rPr>
      </w:r>
      <w:r/>
    </w:p>
    <w:p>
      <w:pPr>
        <w:pStyle w:val="707"/>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rPr>
          <w:rFonts w:hint="eastAsia" w:ascii="宋体" w:hAnsi="宋体"/>
          <w:sz w:val="24"/>
        </w:rPr>
      </w:r>
      <w:r/>
    </w:p>
    <w:p>
      <w:pPr>
        <w:pStyle w:val="707"/>
        <w:spacing w:line="520" w:lineRule="exact"/>
        <w:rPr>
          <w:rFonts w:hint="eastAsia" w:ascii="宋体" w:hAnsi="宋体"/>
          <w:bCs/>
          <w:sz w:val="24"/>
        </w:rPr>
      </w:pPr>
      <w:r>
        <w:rPr>
          <w:rFonts w:hint="eastAsia" w:ascii="宋体" w:hAnsi="宋体"/>
          <w:bCs/>
          <w:sz w:val="24"/>
        </w:rPr>
        <w:t xml:space="preserve">12.磋商保证金</w:t>
      </w:r>
      <w:r>
        <w:rPr>
          <w:rFonts w:hint="eastAsia" w:ascii="宋体" w:hAnsi="宋体"/>
          <w:bCs/>
          <w:sz w:val="24"/>
        </w:rPr>
      </w:r>
      <w:r/>
    </w:p>
    <w:p>
      <w:pPr>
        <w:pStyle w:val="707"/>
        <w:ind w:firstLine="460"/>
        <w:spacing w:line="520" w:lineRule="exact"/>
        <w:rPr>
          <w:rFonts w:hint="eastAsia" w:ascii="宋体" w:hAnsi="宋体"/>
          <w:sz w:val="24"/>
        </w:rPr>
      </w:pPr>
      <w:r>
        <w:rPr>
          <w:rFonts w:hint="eastAsia" w:ascii="宋体" w:hAnsi="宋体"/>
          <w:bCs/>
          <w:sz w:val="24"/>
        </w:rPr>
        <w:t xml:space="preserve">本项目无需缴纳磋商保证金。</w:t>
      </w:r>
      <w:r>
        <w:rPr>
          <w:rFonts w:hint="eastAsia" w:ascii="宋体" w:hAnsi="宋体"/>
          <w:sz w:val="24"/>
        </w:rPr>
      </w:r>
      <w:r/>
    </w:p>
    <w:p>
      <w:pPr>
        <w:pStyle w:val="707"/>
        <w:spacing w:line="520" w:lineRule="exact"/>
        <w:rPr>
          <w:rFonts w:hint="eastAsia" w:ascii="宋体" w:hAnsi="宋体"/>
          <w:bCs/>
          <w:sz w:val="24"/>
        </w:rPr>
      </w:pPr>
      <w:r>
        <w:rPr>
          <w:rFonts w:hint="eastAsia" w:ascii="宋体" w:hAnsi="宋体"/>
          <w:bCs/>
          <w:sz w:val="24"/>
        </w:rPr>
        <w:t xml:space="preserve">13.磋商有效期</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rPr>
          <w:rFonts w:hint="eastAsia" w:ascii="宋体" w:hAnsi="宋体"/>
          <w:bCs/>
          <w:sz w:val="24"/>
        </w:rPr>
      </w:r>
      <w:r/>
    </w:p>
    <w:p>
      <w:pPr>
        <w:pStyle w:val="707"/>
        <w:spacing w:line="520" w:lineRule="exact"/>
        <w:rPr>
          <w:rFonts w:hint="eastAsia" w:ascii="宋体" w:hAnsi="宋体"/>
          <w:bCs/>
          <w:sz w:val="24"/>
        </w:rPr>
      </w:pPr>
      <w:r>
        <w:rPr>
          <w:rFonts w:hint="eastAsia" w:ascii="宋体" w:hAnsi="宋体"/>
          <w:bCs/>
          <w:sz w:val="24"/>
        </w:rPr>
        <w:t xml:space="preserve">14.响应文件的签署</w:t>
      </w:r>
      <w:r>
        <w:rPr>
          <w:rFonts w:hint="eastAsia" w:ascii="宋体" w:hAnsi="宋体"/>
          <w:bCs/>
          <w:sz w:val="24"/>
        </w:rPr>
      </w:r>
      <w:r/>
    </w:p>
    <w:p>
      <w:pPr>
        <w:pStyle w:val="707"/>
        <w:ind w:firstLine="480"/>
        <w:spacing w:line="520" w:lineRule="exact"/>
        <w:rPr>
          <w:rFonts w:hint="eastAsia" w:ascii="宋体" w:hAnsi="宋体"/>
          <w:sz w:val="24"/>
        </w:rPr>
      </w:pPr>
      <w:r>
        <w:rPr>
          <w:rFonts w:hint="eastAsia" w:ascii="宋体" w:hAnsi="宋体"/>
          <w:bCs/>
          <w:sz w:val="24"/>
        </w:rPr>
        <w:t xml:space="preserve">14.1响应文件仅需要在供应商进行签章的位置应进行电子签章。电子响应文件不得涂改、行间插字或删除，如果出现上述情况应重新编制。</w:t>
      </w:r>
      <w:r>
        <w:rPr>
          <w:rFonts w:hint="eastAsia" w:ascii="宋体" w:hAnsi="宋体"/>
          <w:sz w:val="24"/>
        </w:rPr>
      </w:r>
      <w:r/>
    </w:p>
    <w:p>
      <w:pPr>
        <w:pStyle w:val="707"/>
        <w:ind w:firstLine="482"/>
        <w:jc w:val="center"/>
        <w:spacing w:line="520" w:lineRule="exact"/>
        <w:rPr>
          <w:rFonts w:hint="eastAsia" w:ascii="宋体" w:hAnsi="宋体"/>
          <w:b/>
          <w:bCs/>
          <w:sz w:val="24"/>
        </w:rPr>
      </w:pPr>
      <w:r>
        <w:rPr>
          <w:rFonts w:hint="eastAsia" w:ascii="宋体" w:hAnsi="宋体"/>
          <w:b/>
          <w:bCs/>
          <w:sz w:val="24"/>
        </w:rPr>
        <w:t xml:space="preserve">四、响应文件的上传</w:t>
      </w:r>
      <w:r>
        <w:rPr>
          <w:rFonts w:hint="eastAsia" w:ascii="宋体" w:hAnsi="宋体"/>
          <w:b/>
          <w:bCs/>
          <w:sz w:val="24"/>
        </w:rPr>
      </w:r>
      <w:r/>
    </w:p>
    <w:p>
      <w:pPr>
        <w:pStyle w:val="707"/>
        <w:spacing w:line="520" w:lineRule="exact"/>
        <w:rPr>
          <w:rFonts w:ascii="宋体" w:hAnsi="宋体"/>
          <w:bCs/>
          <w:sz w:val="24"/>
        </w:rPr>
      </w:pPr>
      <w:r>
        <w:rPr>
          <w:rFonts w:hint="eastAsia" w:ascii="宋体" w:hAnsi="宋体"/>
          <w:bCs/>
          <w:sz w:val="24"/>
        </w:rPr>
        <w:t xml:space="preserve">15.响应文件的上传</w:t>
      </w:r>
      <w:r>
        <w:rPr>
          <w:rFonts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.1供应商应当按照《操作手册》的规定，在磋商响应文件接收截止时间前制作并上传电子响应文件。</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15.2供应商上传的电子响应文件内容不清楚或不清晰的（含扫描件），造成无法评审或部分影响评审的，责任由供应商自负。</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15.3供应商上传电子响应文件的时间不得迟于磋商邀请中规定的截止时间。</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条规定，通过修改磋商文件有权酌情延长响应文件接收截止时间。在此情况下，供应商的所有权利和义务以及供应商受制约的截止日期均应以延长后新的截止日期为准。</w:t>
      </w:r>
      <w:r>
        <w:rPr>
          <w:rFonts w:hint="eastAsia" w:ascii="宋体" w:hAnsi="宋体"/>
          <w:bCs/>
          <w:sz w:val="24"/>
        </w:rPr>
      </w:r>
      <w:r/>
    </w:p>
    <w:p>
      <w:pPr>
        <w:pStyle w:val="707"/>
        <w:ind w:firstLine="482"/>
        <w:spacing w:line="520" w:lineRule="exact"/>
        <w:rPr>
          <w:rFonts w:hint="eastAsia" w:ascii="宋体" w:hAnsi="宋体"/>
          <w:b/>
          <w:bCs/>
          <w:sz w:val="24"/>
        </w:rPr>
      </w:pPr>
      <w:r>
        <w:rPr>
          <w:rFonts w:hint="eastAsia" w:ascii="宋体" w:hAnsi="宋体"/>
          <w:b/>
          <w:bCs/>
          <w:sz w:val="24"/>
        </w:rPr>
        <w:t xml:space="preserve">15.5成交供应商在成交通知书发出之前，必须提供一份与电子响应文件一致的纸质打印响应文件。</w:t>
      </w:r>
      <w:r>
        <w:rPr>
          <w:rFonts w:hint="eastAsia" w:ascii="宋体" w:hAnsi="宋体"/>
          <w:b/>
          <w:bCs/>
          <w:sz w:val="24"/>
        </w:rPr>
      </w:r>
      <w:r/>
    </w:p>
    <w:p>
      <w:pPr>
        <w:pStyle w:val="707"/>
        <w:spacing w:line="520" w:lineRule="exact"/>
        <w:rPr>
          <w:rFonts w:hint="eastAsia" w:ascii="宋体" w:hAnsi="宋体"/>
          <w:bCs/>
          <w:sz w:val="24"/>
        </w:rPr>
      </w:pPr>
      <w:r>
        <w:rPr>
          <w:rFonts w:hint="eastAsia" w:ascii="宋体" w:hAnsi="宋体"/>
          <w:bCs/>
          <w:sz w:val="24"/>
        </w:rPr>
        <w:t xml:space="preserve">16.响应文件被拒绝接收的情形</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16.1在磋商文件规定的提交响应文件截止时间后上传的电子响应文件。</w:t>
      </w:r>
      <w:r>
        <w:rPr>
          <w:rFonts w:hint="eastAsia" w:ascii="宋体" w:hAnsi="宋体"/>
          <w:bCs/>
          <w:sz w:val="24"/>
        </w:rPr>
      </w:r>
      <w:r/>
    </w:p>
    <w:p>
      <w:pPr>
        <w:pStyle w:val="707"/>
        <w:spacing w:line="520" w:lineRule="exact"/>
        <w:rPr>
          <w:rFonts w:hint="eastAsia" w:ascii="宋体" w:hAnsi="宋体"/>
          <w:bCs/>
          <w:sz w:val="24"/>
        </w:rPr>
      </w:pPr>
      <w:r>
        <w:rPr>
          <w:rFonts w:hint="eastAsia" w:ascii="宋体" w:hAnsi="宋体"/>
          <w:bCs/>
          <w:sz w:val="24"/>
        </w:rPr>
        <w:t xml:space="preserve">17.响应文件的修改和撤回</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17.1供应商在上传电子响应文件后可以对其修改或撤回，但这种修改和撤回，必须在规定的磋商时间之前。</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17.3供应商不得在磋商时间以后修改电子响应文件。</w:t>
      </w:r>
      <w:r>
        <w:rPr>
          <w:rFonts w:hint="eastAsia" w:ascii="宋体" w:hAnsi="宋体"/>
          <w:bCs/>
          <w:sz w:val="24"/>
        </w:rPr>
      </w:r>
      <w:r/>
    </w:p>
    <w:p>
      <w:pPr>
        <w:pStyle w:val="707"/>
        <w:ind w:firstLine="480"/>
        <w:spacing w:line="520" w:lineRule="exact"/>
        <w:rPr>
          <w:rFonts w:hint="eastAsia" w:ascii="宋体" w:hAnsi="宋体"/>
          <w:sz w:val="24"/>
        </w:rPr>
      </w:pPr>
      <w:r>
        <w:rPr>
          <w:rFonts w:hint="eastAsia" w:ascii="宋体" w:hAnsi="宋体"/>
          <w:bCs/>
          <w:sz w:val="24"/>
        </w:rPr>
        <w:t xml:space="preserve">17.4供应商不得在提交电子响应文件截止时间起至磋商有效期满前撤回电子响应文件。</w:t>
      </w:r>
      <w:r>
        <w:rPr>
          <w:rFonts w:hint="eastAsia" w:ascii="宋体" w:hAnsi="宋体"/>
          <w:sz w:val="24"/>
        </w:rPr>
      </w:r>
      <w:r/>
    </w:p>
    <w:p>
      <w:pPr>
        <w:pStyle w:val="707"/>
        <w:ind w:firstLine="482"/>
        <w:jc w:val="center"/>
        <w:spacing w:line="520" w:lineRule="exact"/>
        <w:rPr>
          <w:rFonts w:hint="eastAsia" w:ascii="宋体" w:hAnsi="宋体"/>
          <w:b/>
          <w:bCs/>
          <w:sz w:val="24"/>
        </w:rPr>
      </w:pPr>
      <w:r>
        <w:rPr>
          <w:rFonts w:hint="eastAsia" w:ascii="宋体" w:hAnsi="宋体"/>
          <w:b/>
          <w:bCs/>
          <w:sz w:val="24"/>
        </w:rPr>
        <w:t xml:space="preserve">五、磋商、推荐成交候选人</w:t>
      </w:r>
      <w:r>
        <w:rPr>
          <w:rFonts w:hint="eastAsia" w:ascii="宋体" w:hAnsi="宋体"/>
          <w:b/>
          <w:bCs/>
          <w:sz w:val="24"/>
        </w:rPr>
      </w:r>
      <w:r/>
    </w:p>
    <w:p>
      <w:pPr>
        <w:pStyle w:val="707"/>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18.2.1代理机构将在采购公告中规定的时间和地点组织磋商开始仪式。供应商应当按照《操作手册》规定，参加磋商活动。</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18.2.2供应商在磋商过程中涉及到的响应文件解密等工作，应按照《操作手册》规定执行。</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18.2.3报价一览表内容与分项报价表内容不一致的，一律以报价一览表内容为准。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18.2.4响应文件提交截止时间结束后参加磋商的供应商不足三家情况的，除采购任务取消情形外，按财政部令第74号第二十七条条款进行处理。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18.3全流程不见面交易采购说明</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18.3.2本项目中的时间均以国家授时中心发布的时间为准。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18.3.5“全流程不见面交易”活动当日，供应商不必抵达现场，仅需在任意地点登录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18.3.6电子响应文件开启时间前，各供应商的授权委托人或法人代表提前进入“江苏省政府采购一体化不见面开标（采购）大厅”，根据操作手册验证CA与签章是否正常，以免影响响应文件的解密。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18.3.9为顺利实现本项目交易活动组织的远程交互，建议供应商配置相关软硬件设施，具体包括：</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bCs/>
          <w:sz w:val="24"/>
        </w:rPr>
      </w:r>
      <w:r/>
    </w:p>
    <w:p>
      <w:pPr>
        <w:pStyle w:val="707"/>
        <w:ind w:firstLine="480"/>
        <w:spacing w:line="520" w:lineRule="exact"/>
        <w:rPr>
          <w:rFonts w:hint="eastAsia" w:ascii="宋体" w:hAnsi="宋体"/>
          <w:bCs/>
          <w:sz w:val="24"/>
        </w:rPr>
      </w:pPr>
      <w:r/>
      <w:bookmarkStart w:id="5" w:name="_Toc180137759"/>
      <w:r>
        <w:rPr>
          <w:rFonts w:hint="eastAsia" w:ascii="宋体" w:hAnsi="宋体"/>
          <w:bCs/>
          <w:sz w:val="24"/>
        </w:rPr>
        <w:t xml:space="preserve">18.3.10供应商在制作上传电子响应文件、观看活动组织、响应文件解密等技术方面遇到问题时，请与软件公司技术人员咨询，联系电话：0517-83638013。</w:t>
      </w:r>
      <w:bookmarkEnd w:id="5"/>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18.4磋商工作由代理机构负责组织，具体磋商事务由依法组建的磋商小组负责。</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18.4.1磋商小组</w:t>
      </w:r>
      <w:r>
        <w:rPr>
          <w:rFonts w:hint="eastAsia" w:ascii="宋体" w:hAnsi="宋体" w:eastAsia="宋体" w:cs="Times New Roman"/>
          <w:bCs/>
          <w:sz w:val="24"/>
        </w:rPr>
        <w:t xml:space="preserve">由采购人代表和评审专家</w:t>
      </w:r>
      <w:r>
        <w:rPr>
          <w:rFonts w:hint="eastAsia" w:ascii="宋体" w:hAnsi="宋体"/>
          <w:bCs/>
          <w:sz w:val="24"/>
        </w:rPr>
        <w:t xml:space="preserve">共3人以上单数组成。</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18.4.3磋商小组应对供应商的商业、技术秘密予以保密。</w:t>
      </w:r>
      <w:r>
        <w:rPr>
          <w:rFonts w:hint="eastAsia" w:ascii="宋体" w:hAnsi="宋体"/>
          <w:bCs/>
          <w:sz w:val="24"/>
        </w:rPr>
      </w:r>
      <w:r/>
    </w:p>
    <w:p>
      <w:pPr>
        <w:pStyle w:val="707"/>
        <w:spacing w:line="520" w:lineRule="exact"/>
        <w:rPr>
          <w:rFonts w:hint="eastAsia" w:ascii="宋体" w:hAnsi="宋体"/>
          <w:bCs/>
          <w:sz w:val="24"/>
        </w:rPr>
      </w:pPr>
      <w:r>
        <w:rPr>
          <w:rFonts w:hint="eastAsia" w:ascii="宋体" w:hAnsi="宋体"/>
          <w:bCs/>
          <w:sz w:val="24"/>
        </w:rPr>
        <w:t xml:space="preserve">19.磋商程序</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19.1响应文件的资格审查</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19.1.1磋商小组依法对供应商的资格进行审查。</w:t>
      </w:r>
      <w:r>
        <w:rPr>
          <w:rFonts w:hint="eastAsia" w:ascii="宋体" w:hAnsi="宋体"/>
          <w:bCs/>
          <w:sz w:val="24"/>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w:t>
      </w:r>
      <w:r>
        <w:rPr>
          <w:rFonts w:hint="eastAsia" w:ascii="宋体" w:hAnsi="宋体"/>
          <w:bCs/>
          <w:sz w:val="24"/>
          <w:lang w:val="zh-CN"/>
        </w:rPr>
      </w:r>
      <w:r/>
    </w:p>
    <w:p>
      <w:pPr>
        <w:pStyle w:val="707"/>
        <w:ind w:firstLine="480"/>
        <w:spacing w:line="520" w:lineRule="exact"/>
        <w:rPr>
          <w:rFonts w:hint="eastAsia" w:ascii="宋体" w:hAnsi="宋体"/>
          <w:bCs/>
          <w:sz w:val="24"/>
        </w:rPr>
      </w:pPr>
      <w:r>
        <w:rPr>
          <w:rFonts w:hint="eastAsia" w:ascii="宋体" w:hAnsi="宋体"/>
          <w:bCs/>
          <w:sz w:val="24"/>
          <w:lang w:val="zh-CN"/>
        </w:rPr>
        <w:t xml:space="preserve">19.1.1.3响应文件有下列情况之一的，在资格性审查时按照无效响应文件处理：</w:t>
      </w:r>
      <w:r>
        <w:rPr>
          <w:rFonts w:hint="eastAsia" w:ascii="宋体" w:hAnsi="宋体"/>
          <w:bCs/>
          <w:sz w:val="24"/>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rPr>
          <w:rFonts w:hint="eastAsia" w:ascii="宋体" w:hAnsi="宋体"/>
          <w:bCs/>
          <w:sz w:val="24"/>
          <w:lang w:val="zh-CN"/>
        </w:rPr>
      </w:r>
      <w:r/>
    </w:p>
    <w:p>
      <w:pPr>
        <w:pStyle w:val="707"/>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rPr>
          <w:rFonts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rPr>
        <w:t xml:space="preserve">19.2响应文件的符合性审查</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rPr>
          <w:rFonts w:hint="eastAsia" w:ascii="宋体" w:hAnsi="宋体"/>
          <w:bCs/>
          <w:sz w:val="24"/>
          <w:lang w:val="zh-CN"/>
        </w:rPr>
      </w:r>
      <w:r/>
    </w:p>
    <w:p>
      <w:pPr>
        <w:pStyle w:val="707"/>
        <w:ind w:firstLine="480"/>
        <w:spacing w:line="520" w:lineRule="exact"/>
        <w:rPr>
          <w:rFonts w:hint="eastAsia"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19.2.3如果响应文件没有实质上响应磋商文件的要求，磋商小组将予以拒绝。</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（3）单价金额小数点有明显错位的，以总价为准并修改单价。</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rPr>
          <w:rFonts w:hint="eastAsia" w:ascii="宋体" w:hAnsi="宋体"/>
          <w:bCs/>
          <w:sz w:val="24"/>
        </w:rPr>
      </w:r>
      <w:r/>
    </w:p>
    <w:p>
      <w:pPr>
        <w:pStyle w:val="707"/>
        <w:ind w:firstLine="482"/>
        <w:spacing w:line="520" w:lineRule="exact"/>
        <w:rPr>
          <w:rFonts w:hint="eastAsia"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b/>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19.6响应文件的澄清</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19.6.2接到磋商小组澄清要求的供应商如未按第19.6.1的规定作出澄清的，将视为放弃该澄清权利。</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19.</w:t>
      </w:r>
      <w:r>
        <w:rPr>
          <w:rFonts w:hint="eastAsia" w:ascii="宋体" w:hAnsi="宋体"/>
          <w:bCs/>
          <w:sz w:val="24"/>
          <w:lang w:val="en-US" w:eastAsia="zh-CN"/>
        </w:rPr>
        <w:t xml:space="preserve">7</w:t>
      </w:r>
      <w:r>
        <w:rPr>
          <w:rFonts w:hint="eastAsia" w:ascii="宋体" w:hAnsi="宋体"/>
          <w:bCs/>
          <w:sz w:val="24"/>
        </w:rPr>
        <w:t xml:space="preserve">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rPr>
          <w:rFonts w:hint="eastAsia" w:ascii="宋体" w:hAnsi="宋体"/>
          <w:bCs/>
          <w:sz w:val="24"/>
        </w:rPr>
      </w:r>
      <w:r/>
    </w:p>
    <w:p>
      <w:pPr>
        <w:pStyle w:val="707"/>
        <w:ind w:firstLine="480"/>
        <w:spacing w:line="520" w:lineRule="exact"/>
        <w:rPr>
          <w:rFonts w:hint="eastAsia"/>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rPr>
          <w:rFonts w:hint="eastAsia"/>
        </w:rPr>
      </w:r>
      <w:r/>
    </w:p>
    <w:p>
      <w:pPr>
        <w:pStyle w:val="707"/>
        <w:ind w:firstLine="482"/>
        <w:spacing w:line="520" w:lineRule="exact"/>
        <w:rPr>
          <w:rFonts w:hint="eastAsia" w:ascii="宋体" w:hAnsi="宋体"/>
          <w:b/>
          <w:sz w:val="24"/>
        </w:rPr>
      </w:pPr>
      <w:r>
        <w:rPr>
          <w:rFonts w:hint="eastAsia" w:ascii="宋体" w:hAnsi="宋体"/>
          <w:b/>
          <w:sz w:val="24"/>
        </w:rPr>
        <w:t xml:space="preserve">19.</w:t>
      </w:r>
      <w:r>
        <w:rPr>
          <w:rFonts w:hint="eastAsia" w:ascii="宋体" w:hAnsi="宋体"/>
          <w:b/>
          <w:sz w:val="24"/>
          <w:lang w:val="en-US" w:eastAsia="zh-CN"/>
        </w:rPr>
        <w:t xml:space="preserve">8</w:t>
      </w:r>
      <w:r>
        <w:rPr>
          <w:rFonts w:hint="eastAsia" w:ascii="宋体" w:hAnsi="宋体"/>
          <w:b/>
          <w:sz w:val="24"/>
        </w:rPr>
        <w:t xml:space="preserve">磋商结束后，磋商小组将要求所有继续参加磋商的供应商凭CA锁登陆“苏采云政府采购一体化平台”在规定的时间内进行最终报价，未在规定时间内完成最终报价的，视为供应商自动放弃磋商资格。</w:t>
      </w:r>
      <w:r>
        <w:rPr>
          <w:rFonts w:hint="eastAsia" w:ascii="宋体" w:hAnsi="宋体"/>
          <w:b/>
          <w:sz w:val="24"/>
        </w:rPr>
      </w:r>
      <w:r/>
    </w:p>
    <w:p>
      <w:pPr>
        <w:pStyle w:val="707"/>
        <w:ind w:firstLine="480"/>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19.9异常低价审查</w:t>
      </w:r>
      <w:r>
        <w:rPr>
          <w:rFonts w:hint="eastAsia" w:ascii="宋体" w:hAnsi="宋体" w:eastAsia="宋体" w:cs="Times New Roman"/>
          <w:color w:val="000000"/>
          <w:sz w:val="24"/>
          <w:lang w:val="en-US" w:eastAsia="zh-CN"/>
        </w:rPr>
      </w:r>
      <w:r/>
    </w:p>
    <w:p>
      <w:pPr>
        <w:pStyle w:val="707"/>
        <w:ind w:firstLine="480"/>
        <w:spacing w:line="52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磋商小组认为供应商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供应商不能证明其报价合理性的，磋商小组应当将其作为无效投标处理。审查相关情况应当在评标报告中进行记录。</w:t>
      </w:r>
      <w:r>
        <w:rPr>
          <w:rFonts w:hint="eastAsia" w:ascii="宋体" w:hAnsi="宋体" w:eastAsia="宋体" w:cs="Times New Roman"/>
          <w:color w:val="000000"/>
          <w:sz w:val="24"/>
          <w:lang w:val="en-US" w:eastAsia="zh-CN"/>
        </w:rPr>
      </w:r>
      <w:r/>
    </w:p>
    <w:p>
      <w:pPr>
        <w:pStyle w:val="707"/>
        <w:ind w:firstLine="480"/>
        <w:spacing w:line="520" w:lineRule="exact"/>
        <w:rPr>
          <w:rFonts w:hint="eastAsia" w:ascii="宋体" w:hAnsi="宋体" w:eastAsia="宋体" w:cs="Times New Roman"/>
          <w:b/>
          <w:bCs/>
          <w:sz w:val="24"/>
          <w:highlight w:val="none"/>
        </w:rPr>
      </w:pPr>
      <w:r>
        <w:rPr>
          <w:rFonts w:hint="eastAsia" w:ascii="宋体" w:hAnsi="宋体" w:eastAsia="宋体" w:cs="Times New Roman"/>
          <w:b/>
          <w:bCs/>
          <w:color w:val="000000"/>
          <w:sz w:val="24"/>
          <w:lang w:val="en-US" w:eastAsia="zh-CN"/>
        </w:rPr>
        <w:t xml:space="preserve">19.9.1</w:t>
      </w:r>
      <w:r>
        <w:rPr>
          <w:rFonts w:hint="eastAsia" w:ascii="宋体" w:hAnsi="宋体" w:eastAsia="宋体" w:cs="Times New Roman"/>
          <w:b/>
          <w:bCs/>
          <w:color w:val="000000"/>
          <w:sz w:val="24"/>
          <w:lang w:eastAsia="zh-CN"/>
        </w:rPr>
        <w:t xml:space="preserve">磋商</w:t>
      </w:r>
      <w:r>
        <w:rPr>
          <w:rFonts w:hint="eastAsia" w:ascii="宋体" w:hAnsi="宋体" w:eastAsia="宋体" w:cs="Times New Roman"/>
          <w:b/>
          <w:bCs/>
          <w:color w:val="000000"/>
          <w:sz w:val="24"/>
        </w:rPr>
        <w:t xml:space="preserve">过程中出现下列情形之一的，</w:t>
      </w:r>
      <w:r>
        <w:rPr>
          <w:rFonts w:hint="eastAsia" w:ascii="宋体" w:hAnsi="宋体" w:eastAsia="宋体" w:cs="Times New Roman"/>
          <w:b/>
          <w:bCs/>
          <w:color w:val="000000"/>
          <w:sz w:val="24"/>
          <w:lang w:eastAsia="zh-CN"/>
        </w:rPr>
        <w:t xml:space="preserve">磋商小组</w:t>
      </w:r>
      <w:r>
        <w:rPr>
          <w:rFonts w:hint="eastAsia" w:ascii="宋体" w:hAnsi="宋体" w:eastAsia="宋体" w:cs="Times New Roman"/>
          <w:b/>
          <w:bCs/>
          <w:color w:val="000000"/>
          <w:sz w:val="24"/>
        </w:rPr>
        <w:t xml:space="preserve">应当启动异常低价</w:t>
      </w:r>
      <w:r>
        <w:rPr>
          <w:rFonts w:hint="eastAsia" w:ascii="宋体" w:hAnsi="宋体" w:eastAsia="宋体" w:cs="Times New Roman"/>
          <w:b/>
          <w:bCs/>
          <w:color w:val="000000"/>
          <w:sz w:val="24"/>
          <w:lang w:eastAsia="zh-CN"/>
        </w:rPr>
        <w:t xml:space="preserve">磋商</w:t>
      </w:r>
      <w:r>
        <w:rPr>
          <w:rFonts w:hint="eastAsia" w:ascii="宋体" w:hAnsi="宋体" w:eastAsia="宋体" w:cs="Times New Roman"/>
          <w:b/>
          <w:bCs/>
          <w:color w:val="000000"/>
          <w:sz w:val="24"/>
        </w:rPr>
        <w:t xml:space="preserve">审查程序</w:t>
      </w:r>
      <w:r>
        <w:rPr>
          <w:rFonts w:hint="eastAsia" w:ascii="宋体" w:hAnsi="宋体" w:eastAsia="宋体" w:cs="Times New Roman"/>
          <w:b/>
          <w:bCs/>
          <w:color w:val="000000"/>
          <w:sz w:val="24"/>
          <w:lang w:eastAsia="zh-CN"/>
        </w:rPr>
        <w:t xml:space="preserve">：</w:t>
      </w:r>
      <w:r>
        <w:rPr>
          <w:rFonts w:hint="eastAsia" w:ascii="宋体" w:hAnsi="宋体" w:eastAsia="宋体" w:cs="Times New Roman"/>
          <w:b/>
          <w:bCs/>
          <w:sz w:val="24"/>
          <w:highlight w:val="none"/>
        </w:rPr>
      </w:r>
      <w:r/>
    </w:p>
    <w:p>
      <w:pPr>
        <w:pStyle w:val="707"/>
        <w:numPr>
          <w:ilvl w:val="0"/>
          <w:numId w:val="7"/>
        </w:numPr>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投标</w:t>
      </w:r>
      <w:r>
        <w:rPr>
          <w:rFonts w:hint="eastAsia" w:ascii="宋体" w:hAnsi="宋体" w:eastAsia="宋体" w:cs="Times New Roman"/>
          <w:b/>
          <w:bCs/>
          <w:sz w:val="24"/>
          <w:highlight w:val="none"/>
          <w:lang w:val="en-US" w:eastAsia="zh-CN"/>
        </w:rPr>
        <w:t xml:space="preserve">（响应）</w:t>
      </w:r>
      <w:r>
        <w:rPr>
          <w:rFonts w:hint="eastAsia" w:ascii="宋体" w:hAnsi="宋体" w:eastAsia="宋体" w:cs="Times New Roman"/>
          <w:b/>
          <w:bCs/>
          <w:sz w:val="24"/>
          <w:highlight w:val="none"/>
          <w:lang w:val="en-US" w:eastAsia="zh-CN"/>
        </w:rPr>
        <w:t xml:space="preserve">报价低于全部通过符合性审查投标人投标报价平均值50%的，即投标报价&lt;全部通过符合性审查投标人投标报价平均值×50%；</w:t>
      </w:r>
      <w:r>
        <w:rPr>
          <w:rFonts w:hint="eastAsia" w:ascii="宋体" w:hAnsi="宋体" w:eastAsia="宋体" w:cs="Times New Roman"/>
          <w:b/>
          <w:bCs/>
          <w:sz w:val="24"/>
          <w:highlight w:val="none"/>
          <w:lang w:val="en-US" w:eastAsia="zh-CN"/>
        </w:rPr>
      </w:r>
      <w:r/>
    </w:p>
    <w:p>
      <w:pPr>
        <w:pStyle w:val="707"/>
        <w:numPr>
          <w:ilvl w:val="0"/>
          <w:numId w:val="7"/>
        </w:numPr>
        <w:ind w:left="0"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投标（响应）报价低于通过符合性审查的次低报价投标人投标报价50%的，即投标报价&lt;通过符合性审查的次低报价投标人投标报价×50%；</w:t>
      </w:r>
      <w:r>
        <w:rPr>
          <w:rFonts w:hint="eastAsia" w:ascii="宋体" w:hAnsi="宋体" w:eastAsia="宋体" w:cs="Times New Roman"/>
          <w:b/>
          <w:bCs/>
          <w:sz w:val="24"/>
          <w:highlight w:val="none"/>
          <w:lang w:val="en-US" w:eastAsia="zh-CN"/>
        </w:rPr>
      </w:r>
      <w:r/>
    </w:p>
    <w:p>
      <w:pPr>
        <w:pStyle w:val="707"/>
        <w:numPr>
          <w:ilvl w:val="0"/>
          <w:numId w:val="7"/>
        </w:numPr>
        <w:ind w:left="0"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投标</w:t>
      </w:r>
      <w:r>
        <w:rPr>
          <w:rFonts w:hint="eastAsia" w:ascii="宋体" w:hAnsi="宋体" w:eastAsia="宋体" w:cs="Times New Roman"/>
          <w:b/>
          <w:bCs/>
          <w:sz w:val="24"/>
          <w:highlight w:val="none"/>
          <w:lang w:val="en-US" w:eastAsia="zh-CN"/>
        </w:rPr>
        <w:t xml:space="preserve">（响应）</w:t>
      </w:r>
      <w:r>
        <w:rPr>
          <w:rFonts w:hint="eastAsia" w:ascii="宋体" w:hAnsi="宋体" w:eastAsia="宋体" w:cs="Times New Roman"/>
          <w:b/>
          <w:bCs/>
          <w:sz w:val="24"/>
          <w:highlight w:val="none"/>
          <w:lang w:val="en-US" w:eastAsia="zh-CN"/>
        </w:rPr>
        <w:t xml:space="preserve">报价低于招标项目招标控制价45%的，即投标报价&lt;招标项目招标控制价×45%；</w:t>
      </w:r>
      <w:r>
        <w:rPr>
          <w:rFonts w:hint="eastAsia" w:ascii="宋体" w:hAnsi="宋体" w:eastAsia="宋体" w:cs="Times New Roman"/>
          <w:b/>
          <w:bCs/>
          <w:sz w:val="24"/>
          <w:highlight w:val="none"/>
          <w:lang w:val="en-US" w:eastAsia="zh-CN"/>
        </w:rPr>
      </w:r>
      <w:r/>
    </w:p>
    <w:p>
      <w:pPr>
        <w:pStyle w:val="707"/>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④</w:t>
      </w:r>
      <w:r>
        <w:rPr>
          <w:rFonts w:hint="eastAsia" w:ascii="宋体" w:hAnsi="宋体" w:eastAsia="宋体" w:cs="Times New Roman"/>
          <w:b/>
          <w:bCs/>
          <w:sz w:val="24"/>
          <w:highlight w:val="none"/>
          <w:lang w:val="en-US" w:eastAsia="zh-CN"/>
        </w:rPr>
        <w:t xml:space="preserve">、评标委员会基于专业判断，认为投标人报价过低，有可能影响项目质量或者不能诚信履约的其他情形。</w:t>
      </w:r>
      <w:r>
        <w:rPr>
          <w:rFonts w:hint="eastAsia" w:ascii="宋体" w:hAnsi="宋体" w:eastAsia="宋体" w:cs="Times New Roman"/>
          <w:b/>
          <w:bCs/>
          <w:sz w:val="24"/>
          <w:highlight w:val="none"/>
          <w:lang w:val="en-US" w:eastAsia="zh-CN"/>
        </w:rPr>
      </w:r>
      <w:r/>
    </w:p>
    <w:p>
      <w:pPr>
        <w:pStyle w:val="707"/>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⑤、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b/>
          <w:bCs/>
          <w:sz w:val="24"/>
          <w:highlight w:val="none"/>
          <w:lang w:val="en-US" w:eastAsia="zh-CN"/>
        </w:rPr>
      </w:r>
      <w:r/>
    </w:p>
    <w:p>
      <w:pPr>
        <w:pStyle w:val="707"/>
        <w:ind w:firstLine="480"/>
        <w:keepLines w:val="0"/>
        <w:keepNext w:val="0"/>
        <w:pageBreakBefore w:val="0"/>
        <w:spacing w:line="520" w:lineRule="exact"/>
        <w:widowControl w:val="off"/>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19.9.2</w:t>
      </w:r>
      <w:r>
        <w:rPr>
          <w:rFonts w:hint="eastAsia" w:ascii="宋体" w:hAnsi="宋体" w:eastAsia="宋体" w:cs="Times New Roman"/>
          <w:b/>
          <w:bCs/>
          <w:color w:val="000000"/>
          <w:sz w:val="24"/>
          <w:lang w:eastAsia="zh-CN"/>
        </w:rPr>
        <w:t xml:space="preserve">磋商</w:t>
      </w:r>
      <w:r>
        <w:rPr>
          <w:rFonts w:hint="eastAsia" w:ascii="宋体" w:hAnsi="宋体" w:eastAsia="宋体" w:cs="Times New Roman"/>
          <w:b/>
          <w:bCs/>
          <w:sz w:val="24"/>
          <w:highlight w:val="none"/>
          <w:lang w:val="en-US" w:eastAsia="zh-CN"/>
        </w:rPr>
        <w:t xml:space="preserve">小组启动异常低价响应审查后，属于19.9.1条款第（1）项至第（4）项情形的，应当要求相关</w:t>
      </w:r>
      <w:r>
        <w:rPr>
          <w:rFonts w:hint="eastAsia" w:ascii="宋体" w:hAnsi="宋体" w:eastAsia="宋体" w:cs="Times New Roman"/>
          <w:b/>
          <w:bCs/>
          <w:color w:val="000000"/>
          <w:sz w:val="24"/>
          <w:lang w:eastAsia="zh-CN"/>
        </w:rPr>
        <w:t xml:space="preserve">磋商</w:t>
      </w:r>
      <w:r>
        <w:rPr>
          <w:rFonts w:hint="eastAsia" w:ascii="宋体" w:hAnsi="宋体" w:eastAsia="宋体" w:cs="Times New Roman"/>
          <w:b/>
          <w:bCs/>
          <w:sz w:val="24"/>
          <w:highlight w:val="none"/>
          <w:lang w:val="en-US" w:eastAsia="zh-CN"/>
        </w:rPr>
        <w:t xml:space="preserve">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eastAsia="宋体" w:cs="Times New Roman"/>
          <w:b/>
          <w:bCs/>
          <w:sz w:val="24"/>
          <w:highlight w:val="none"/>
          <w:lang w:val="en-US" w:eastAsia="zh-CN"/>
        </w:rPr>
      </w:r>
      <w:r/>
    </w:p>
    <w:p>
      <w:pPr>
        <w:pStyle w:val="707"/>
        <w:ind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19.9.3</w:t>
      </w:r>
      <w:r>
        <w:rPr>
          <w:rFonts w:hint="eastAsia" w:ascii="宋体" w:hAnsi="宋体" w:eastAsia="宋体" w:cs="Times New Roman"/>
          <w:color w:val="000000"/>
          <w:sz w:val="24"/>
          <w:lang w:eastAsia="zh-CN"/>
        </w:rPr>
        <w:t xml:space="preserve">磋商</w:t>
      </w:r>
      <w:r>
        <w:rPr>
          <w:rFonts w:hint="eastAsia" w:ascii="宋体" w:hAnsi="宋体" w:eastAsia="宋体" w:cs="Times New Roman"/>
          <w:bCs/>
          <w:sz w:val="24"/>
          <w:highlight w:val="none"/>
          <w:lang w:val="en-US" w:eastAsia="zh-CN"/>
        </w:rPr>
        <w:t xml:space="preserve">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Times New Roman"/>
          <w:color w:val="000000"/>
          <w:sz w:val="24"/>
          <w:lang w:eastAsia="zh-CN"/>
        </w:rPr>
        <w:t xml:space="preserve">磋商</w:t>
      </w:r>
      <w:r>
        <w:rPr>
          <w:rFonts w:hint="eastAsia" w:ascii="宋体" w:hAnsi="宋体" w:eastAsia="宋体" w:cs="Times New Roman"/>
          <w:bCs/>
          <w:sz w:val="24"/>
          <w:highlight w:val="none"/>
          <w:lang w:val="en-US" w:eastAsia="zh-CN"/>
        </w:rPr>
        <w:t xml:space="preserve">小组应当将其作为无效响应处理。　</w:t>
      </w:r>
      <w:r>
        <w:rPr>
          <w:rFonts w:hint="eastAsia" w:ascii="宋体" w:hAnsi="宋体" w:eastAsia="宋体" w:cs="Times New Roman"/>
          <w:bCs/>
          <w:sz w:val="24"/>
          <w:highlight w:val="none"/>
          <w:lang w:val="en-US" w:eastAsia="zh-CN"/>
        </w:rPr>
      </w:r>
      <w:r/>
    </w:p>
    <w:p>
      <w:pPr>
        <w:pStyle w:val="707"/>
        <w:ind w:firstLine="480"/>
        <w:keepLines w:val="0"/>
        <w:keepNext w:val="0"/>
        <w:pageBreakBefore w:val="0"/>
        <w:spacing w:line="520" w:lineRule="exact"/>
        <w:widowControl w:val="off"/>
        <w:rPr>
          <w:rFonts w:hint="eastAsia"/>
        </w:rPr>
      </w:pPr>
      <w:r>
        <w:rPr>
          <w:rFonts w:hint="eastAsia" w:ascii="宋体" w:hAnsi="宋体" w:eastAsia="宋体" w:cs="Times New Roman"/>
          <w:bCs/>
          <w:sz w:val="24"/>
          <w:highlight w:val="none"/>
          <w:lang w:val="en-US" w:eastAsia="zh-CN"/>
        </w:rPr>
        <w:t xml:space="preserve">19.9.4异常低价响应审查的启动原因、审查意见和审查结果应当在评审报告中记录，并随磋商供应商提供的相关书面说明及证明材料，以及磋商小组有关互联网浏览、查询历史一并归档。磋商小组借助互联网等渠道查询相关信息的，应当严格遵守评审工作纪律，不得实施影响评审公正的行为。</w:t>
      </w:r>
      <w:r>
        <w:rPr>
          <w:rFonts w:hint="eastAsia"/>
        </w:rPr>
      </w:r>
      <w:r/>
    </w:p>
    <w:p>
      <w:pPr>
        <w:pStyle w:val="707"/>
        <w:spacing w:line="520" w:lineRule="exact"/>
        <w:rPr>
          <w:rFonts w:hint="eastAsia" w:ascii="宋体" w:hAnsi="宋体"/>
          <w:bCs/>
          <w:sz w:val="24"/>
        </w:rPr>
      </w:pPr>
      <w:r>
        <w:rPr>
          <w:rFonts w:hint="eastAsia" w:ascii="宋体" w:hAnsi="宋体"/>
          <w:bCs/>
          <w:sz w:val="24"/>
        </w:rPr>
        <w:t xml:space="preserve">20.出现下列情形之一的，响应文件按照无效处理：</w:t>
      </w:r>
      <w:r>
        <w:rPr>
          <w:rFonts w:hint="eastAsia" w:ascii="宋体" w:hAnsi="宋体"/>
          <w:bCs/>
          <w:sz w:val="24"/>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）供应商的报价超过了采购预算或最高限价的。</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（9）响应文件含有采购人不能接受的附加条件的。</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rPr>
          <w:rFonts w:hint="eastAsia" w:ascii="宋体" w:hAnsi="宋体"/>
          <w:bCs/>
          <w:sz w:val="24"/>
          <w:lang w:val="zh-CN"/>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rPr>
          <w:rFonts w:hint="eastAsia" w:ascii="宋体" w:hAnsi="宋体"/>
          <w:bCs/>
          <w:sz w:val="24"/>
          <w:lang w:val="zh-CN"/>
        </w:rPr>
      </w:r>
      <w:r/>
    </w:p>
    <w:p>
      <w:pPr>
        <w:pStyle w:val="707"/>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）经磋商，供应商仍不承诺满足磋商文件要求的。</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）供应商所报产品与磋商文件“第一章 第五部分 项目采购需求”中所有参数要求有重大负偏离的。</w:t>
      </w:r>
      <w:r>
        <w:rPr>
          <w:rFonts w:hint="eastAsia" w:ascii="宋体" w:hAnsi="宋体"/>
          <w:bCs/>
          <w:sz w:val="24"/>
        </w:rPr>
      </w:r>
      <w:r/>
    </w:p>
    <w:p>
      <w:pPr>
        <w:pStyle w:val="707"/>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）供应商参加磋商时，未按照磋商文件“第一章 第五部分 项目采购需求”中的要求提供相关证明材料的。</w:t>
      </w:r>
      <w:r>
        <w:rPr>
          <w:rFonts w:ascii="宋体" w:hAnsi="宋体"/>
          <w:bCs/>
          <w:sz w:val="24"/>
        </w:rPr>
      </w:r>
      <w:r/>
    </w:p>
    <w:p>
      <w:pPr>
        <w:pStyle w:val="707"/>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w:t>
      </w:r>
      <w:r>
        <w:rPr>
          <w:rFonts w:hint="eastAsia" w:ascii="宋体" w:hAnsi="宋体"/>
          <w:bCs/>
          <w:sz w:val="24"/>
          <w:lang w:eastAsia="zh-CN"/>
        </w:rPr>
        <w:t xml:space="preserve">磋商</w:t>
      </w:r>
      <w:r>
        <w:rPr>
          <w:rFonts w:hint="eastAsia" w:ascii="宋体" w:hAnsi="宋体"/>
          <w:bCs/>
          <w:sz w:val="24"/>
        </w:rPr>
        <w:t xml:space="preserve">小组认为成交供应商的报价明显低于其他通过符合性审查的供应商的报价，有可能影响产品质量或者不能诚信履约的，未在评标现场合理的时间内提供书面说明或相关证明材料，不能证明其报价合理的</w:t>
      </w:r>
      <w:r>
        <w:rPr>
          <w:rFonts w:hint="eastAsia" w:ascii="宋体" w:hAnsi="宋体"/>
          <w:bCs/>
          <w:sz w:val="24"/>
          <w:lang w:eastAsia="zh-CN"/>
        </w:rPr>
        <w:t xml:space="preserve">。</w:t>
      </w:r>
      <w:r>
        <w:rPr>
          <w:rFonts w:hint="eastAsia" w:ascii="宋体" w:hAnsi="宋体"/>
          <w:bCs/>
          <w:sz w:val="24"/>
        </w:rPr>
      </w:r>
      <w:r/>
    </w:p>
    <w:p>
      <w:pPr>
        <w:pStyle w:val="707"/>
        <w:ind w:firstLine="48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rPr>
          <w:rFonts w:hint="eastAsia" w:ascii="宋体" w:hAnsi="宋体"/>
          <w:bCs/>
          <w:sz w:val="24"/>
          <w:lang w:val="zh-CN"/>
        </w:rPr>
      </w:r>
      <w:r/>
    </w:p>
    <w:p>
      <w:pPr>
        <w:pStyle w:val="707"/>
        <w:spacing w:line="520" w:lineRule="exact"/>
        <w:rPr>
          <w:rFonts w:hint="eastAsia" w:ascii="宋体" w:hAnsi="宋体"/>
          <w:bCs/>
          <w:sz w:val="24"/>
        </w:rPr>
      </w:pPr>
      <w:r>
        <w:rPr>
          <w:rFonts w:hint="eastAsia" w:ascii="宋体" w:hAnsi="宋体"/>
          <w:bCs/>
          <w:sz w:val="24"/>
        </w:rPr>
        <w:t xml:space="preserve">21.出现下列情形之一的，磋商终止：</w:t>
      </w:r>
      <w:r>
        <w:rPr>
          <w:rFonts w:hint="eastAsia" w:ascii="宋体" w:hAnsi="宋体"/>
          <w:bCs/>
          <w:sz w:val="24"/>
        </w:rPr>
      </w:r>
      <w:r/>
    </w:p>
    <w:p>
      <w:pPr>
        <w:pStyle w:val="707"/>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rPr>
          <w:rFonts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（2）出现影响采购公正的违法、违规行为的；</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（3）除《政府采购竞争性磋商采购方式管理暂行办法》财库【2014】214号文件第二十一条第三款规定的情形外，在采购过程中符合竞争要求的供应商或者报价未超过采购预算的供应商不足3家的。</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磋商终止后，采购人应当将磋商终止的理由通知所有供应商。在特殊情况下，经采购人申请后，可以与两家或一家供应商进行磋商。</w:t>
      </w:r>
      <w:r>
        <w:rPr>
          <w:rFonts w:hint="eastAsia" w:ascii="宋体" w:hAnsi="宋体"/>
          <w:bCs/>
          <w:sz w:val="24"/>
        </w:rPr>
      </w:r>
      <w:r/>
    </w:p>
    <w:p>
      <w:pPr>
        <w:pStyle w:val="707"/>
        <w:spacing w:line="520" w:lineRule="exact"/>
        <w:rPr>
          <w:rFonts w:hint="eastAsia" w:ascii="宋体" w:hAnsi="宋体"/>
          <w:bCs/>
          <w:sz w:val="24"/>
        </w:rPr>
      </w:pPr>
      <w:r>
        <w:rPr>
          <w:rFonts w:hint="eastAsia" w:ascii="宋体" w:hAnsi="宋体"/>
          <w:bCs/>
          <w:sz w:val="24"/>
        </w:rPr>
        <w:t xml:space="preserve">22.推荐成交候选供应商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22.1磋商小组将对通过资格性审查和符合性审查的响应文件进行评价和比较。</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hint="eastAsia" w:ascii="宋体" w:hAnsi="宋体"/>
          <w:bCs/>
          <w:sz w:val="24"/>
          <w:highlight w:val="none"/>
        </w:rPr>
        <w:t xml:space="preserve">。</w:t>
      </w:r>
      <w:r>
        <w:rPr>
          <w:rFonts w:ascii="宋体" w:hAnsi="宋体"/>
          <w:bCs/>
          <w:sz w:val="24"/>
          <w:highlight w:val="none"/>
        </w:rPr>
        <w:t xml:space="preserve"> </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rPr>
          <w:rFonts w:hint="eastAsia" w:ascii="宋体" w:hAnsi="宋体"/>
          <w:bCs/>
          <w:sz w:val="24"/>
        </w:rPr>
      </w:r>
      <w:r/>
    </w:p>
    <w:p>
      <w:pPr>
        <w:pStyle w:val="707"/>
        <w:spacing w:line="520" w:lineRule="exact"/>
        <w:rPr>
          <w:rFonts w:hint="eastAsia" w:ascii="宋体" w:hAnsi="宋体"/>
          <w:bCs/>
          <w:sz w:val="24"/>
        </w:rPr>
      </w:pPr>
      <w:r>
        <w:rPr>
          <w:rFonts w:hint="eastAsia" w:ascii="宋体" w:hAnsi="宋体"/>
          <w:bCs/>
          <w:sz w:val="24"/>
        </w:rPr>
        <w:t xml:space="preserve">23.磋商过程保密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23.1在宣布成交结果前，凡属于审查、澄清、磋商、评审响应文件和确定成交等相关信息，均不得泄露给任何供应商或与评审工作无关的人员。</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2供应商不得探听上述信息，不得以任何行为影响磋商过程，否则将被取消成交资格。</w:t>
      </w:r>
      <w:r>
        <w:rPr>
          <w:rFonts w:hint="eastAsia" w:ascii="宋体" w:hAnsi="宋体"/>
          <w:bCs/>
          <w:sz w:val="24"/>
        </w:rPr>
      </w:r>
      <w:r/>
    </w:p>
    <w:p>
      <w:pPr>
        <w:pStyle w:val="707"/>
        <w:ind w:firstLine="480"/>
        <w:spacing w:line="520" w:lineRule="exact"/>
        <w:rPr>
          <w:rFonts w:hint="eastAsia" w:ascii="宋体" w:hAnsi="宋体"/>
          <w:sz w:val="24"/>
        </w:rPr>
      </w:pPr>
      <w:r>
        <w:rPr>
          <w:rFonts w:hint="eastAsia" w:ascii="宋体" w:hAnsi="宋体"/>
          <w:bCs/>
          <w:sz w:val="24"/>
        </w:rPr>
        <w:t xml:space="preserve">23.3磋商小组名单在磋商前确定，并在磋商结果确定前保密。</w:t>
      </w:r>
      <w:r>
        <w:rPr>
          <w:rFonts w:hint="eastAsia" w:ascii="宋体" w:hAnsi="宋体"/>
          <w:sz w:val="24"/>
        </w:rPr>
      </w:r>
      <w:r/>
    </w:p>
    <w:p>
      <w:pPr>
        <w:pStyle w:val="707"/>
        <w:ind w:right="-634" w:firstLine="482"/>
        <w:jc w:val="center"/>
        <w:spacing w:line="520" w:lineRule="exact"/>
        <w:rPr>
          <w:rFonts w:hint="eastAsia" w:ascii="宋体" w:hAnsi="宋体"/>
          <w:b/>
          <w:bCs/>
          <w:sz w:val="24"/>
        </w:rPr>
      </w:pPr>
      <w:r>
        <w:rPr>
          <w:rFonts w:hint="eastAsia" w:ascii="宋体" w:hAnsi="宋体"/>
          <w:b/>
          <w:bCs/>
          <w:sz w:val="24"/>
        </w:rPr>
        <w:t xml:space="preserve">六、确定成交及签订合同</w:t>
      </w:r>
      <w:r>
        <w:rPr>
          <w:rFonts w:hint="eastAsia" w:ascii="宋体" w:hAnsi="宋体"/>
          <w:b/>
          <w:bCs/>
          <w:sz w:val="24"/>
        </w:rPr>
      </w:r>
      <w:r/>
    </w:p>
    <w:p>
      <w:pPr>
        <w:pStyle w:val="707"/>
        <w:spacing w:line="520" w:lineRule="exact"/>
        <w:rPr>
          <w:rFonts w:hint="eastAsia" w:ascii="宋体" w:hAnsi="宋体"/>
          <w:bCs/>
          <w:sz w:val="24"/>
        </w:rPr>
      </w:pPr>
      <w:r>
        <w:rPr>
          <w:rFonts w:hint="eastAsia" w:ascii="宋体" w:hAnsi="宋体"/>
          <w:bCs/>
          <w:sz w:val="24"/>
        </w:rPr>
        <w:t xml:space="preserve">24.确定成交供应商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24.1采购人将从磋商小组推荐的符合采购需求的成交候选供应商中按排名先后确定成交供应商。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24.2采购人或代理机构将在淮安市政府采购网发布成交结果公告。</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rPr>
          <w:rFonts w:hint="eastAsia" w:ascii="宋体" w:hAnsi="宋体"/>
          <w:bCs/>
          <w:sz w:val="24"/>
        </w:rPr>
      </w:r>
      <w:r/>
    </w:p>
    <w:p>
      <w:pPr>
        <w:pStyle w:val="707"/>
        <w:spacing w:line="520" w:lineRule="exact"/>
        <w:rPr>
          <w:rFonts w:hint="eastAsia" w:ascii="宋体" w:hAnsi="宋体"/>
          <w:bCs/>
          <w:sz w:val="24"/>
        </w:rPr>
      </w:pPr>
      <w:r>
        <w:rPr>
          <w:rFonts w:hint="eastAsia" w:ascii="宋体" w:hAnsi="宋体"/>
          <w:bCs/>
          <w:sz w:val="24"/>
        </w:rPr>
        <w:t xml:space="preserve">25.成交通知书</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25.1成交结果确定后，代理机构将向成交供应商发出成交通知书。请成交供应商在成交结果公告届满之日起30日内，使用CA数字证书登录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bCs/>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bCs/>
          <w:sz w:val="24"/>
        </w:rPr>
        <w:t xml:space="preserve">不再保证提供下载成交通知书服务，因未及时下载而造成的不利后果由成交供应商自行承担。</w:t>
      </w:r>
      <w:r>
        <w:rPr>
          <w:rFonts w:hint="eastAsia" w:ascii="宋体" w:hAnsi="宋体"/>
          <w:bCs/>
          <w:sz w:val="24"/>
        </w:rPr>
      </w:r>
      <w:r/>
    </w:p>
    <w:p>
      <w:pPr>
        <w:pStyle w:val="707"/>
        <w:ind w:firstLine="480"/>
        <w:spacing w:line="520" w:lineRule="exact"/>
        <w:rPr>
          <w:rFonts w:hint="eastAsia"/>
        </w:rPr>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rPr>
          <w:rFonts w:hint="eastAsia"/>
        </w:rPr>
      </w:r>
      <w:r/>
    </w:p>
    <w:p>
      <w:pPr>
        <w:pStyle w:val="707"/>
        <w:spacing w:line="520" w:lineRule="exact"/>
        <w:rPr>
          <w:rFonts w:hint="eastAsia" w:ascii="宋体" w:hAnsi="宋体"/>
          <w:bCs/>
          <w:sz w:val="24"/>
          <w:highlight w:val="red"/>
        </w:rPr>
      </w:pPr>
      <w:r>
        <w:rPr>
          <w:rFonts w:hint="eastAsia" w:ascii="宋体" w:hAnsi="宋体"/>
          <w:bCs/>
          <w:sz w:val="24"/>
        </w:rPr>
        <w:t xml:space="preserve">26.签订合同</w:t>
      </w:r>
      <w:r>
        <w:rPr>
          <w:rFonts w:hint="eastAsia" w:ascii="宋体" w:hAnsi="宋体"/>
          <w:bCs/>
          <w:sz w:val="24"/>
          <w:highlight w:val="red"/>
        </w:rPr>
      </w:r>
      <w:r/>
    </w:p>
    <w:p>
      <w:pPr>
        <w:pStyle w:val="707"/>
        <w:ind w:firstLine="480"/>
        <w:spacing w:line="520" w:lineRule="exact"/>
        <w:rPr>
          <w:rFonts w:hint="eastAsia"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rPr>
          <w:rFonts w:hint="eastAsia" w:ascii="宋体" w:hAnsi="宋体"/>
          <w:bCs/>
          <w:sz w:val="24"/>
        </w:rPr>
      </w:r>
      <w:r/>
    </w:p>
    <w:p>
      <w:pPr>
        <w:pStyle w:val="707"/>
        <w:spacing w:line="520" w:lineRule="exact"/>
        <w:rPr>
          <w:rFonts w:hint="eastAsia" w:ascii="宋体" w:hAnsi="宋体"/>
          <w:bCs/>
          <w:sz w:val="24"/>
        </w:rPr>
      </w:pPr>
      <w:r>
        <w:rPr>
          <w:rFonts w:hint="eastAsia" w:ascii="宋体" w:hAnsi="宋体"/>
          <w:bCs/>
          <w:sz w:val="24"/>
        </w:rPr>
        <w:t xml:space="preserve">27.货物和服务的减少</w:t>
      </w:r>
      <w:r>
        <w:rPr>
          <w:rFonts w:hint="eastAsia" w:ascii="宋体" w:hAnsi="宋体"/>
          <w:bCs/>
          <w:sz w:val="24"/>
        </w:rPr>
      </w:r>
      <w:r/>
    </w:p>
    <w:p>
      <w:pPr>
        <w:pStyle w:val="707"/>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rPr>
          <w:rFonts w:ascii="宋体" w:hAnsi="宋体"/>
          <w:bCs/>
          <w:sz w:val="24"/>
        </w:rPr>
      </w:r>
      <w:r/>
    </w:p>
    <w:p>
      <w:pPr>
        <w:pStyle w:val="707"/>
        <w:numPr>
          <w:ilvl w:val="0"/>
          <w:numId w:val="8"/>
        </w:numPr>
        <w:spacing w:line="520" w:lineRule="exact"/>
        <w:rPr>
          <w:rFonts w:ascii="宋体" w:hAnsi="宋体"/>
          <w:bCs/>
          <w:color w:val="000000"/>
          <w:sz w:val="24"/>
          <w:highlight w:val="none"/>
          <w:u w:val="none"/>
        </w:rPr>
      </w:pPr>
      <w:r>
        <w:rPr>
          <w:rFonts w:hint="eastAsia" w:ascii="宋体" w:hAnsi="宋体"/>
          <w:bCs/>
          <w:color w:val="000000"/>
          <w:sz w:val="24"/>
          <w:highlight w:val="none"/>
          <w:u w:val="none"/>
          <w:lang w:val="en-US" w:eastAsia="zh-CN"/>
        </w:rPr>
        <w:t xml:space="preserve">履约</w:t>
      </w:r>
      <w:r>
        <w:rPr>
          <w:rFonts w:hint="eastAsia" w:ascii="宋体" w:hAnsi="宋体"/>
          <w:bCs/>
          <w:color w:val="000000"/>
          <w:sz w:val="24"/>
          <w:highlight w:val="none"/>
          <w:u w:val="none"/>
        </w:rPr>
        <w:t xml:space="preserve">保证金</w:t>
      </w:r>
      <w:r>
        <w:rPr>
          <w:rFonts w:hint="eastAsia" w:ascii="宋体" w:hAnsi="宋体"/>
          <w:b/>
          <w:bCs w:val="0"/>
          <w:color w:val="000000"/>
          <w:sz w:val="24"/>
          <w:highlight w:val="none"/>
          <w:u w:val="none"/>
        </w:rPr>
        <w:t xml:space="preserve">（本项目按下列第 </w:t>
      </w:r>
      <w:r>
        <w:rPr>
          <w:rFonts w:ascii="宋体" w:hAnsi="宋体"/>
          <w:b/>
          <w:bCs w:val="0"/>
          <w:color w:val="000000"/>
          <w:sz w:val="24"/>
          <w:highlight w:val="none"/>
          <w:u w:val="none"/>
        </w:rPr>
        <w:t xml:space="preserve">28.</w:t>
      </w:r>
      <w:r>
        <w:rPr>
          <w:rFonts w:hint="eastAsia" w:ascii="宋体" w:hAnsi="宋体"/>
          <w:b/>
          <w:bCs w:val="0"/>
          <w:color w:val="000000"/>
          <w:sz w:val="24"/>
          <w:highlight w:val="none"/>
          <w:u w:val="none"/>
          <w:lang w:val="en-US" w:eastAsia="zh-CN"/>
        </w:rPr>
        <w:t xml:space="preserve">1</w:t>
      </w:r>
      <w:r>
        <w:rPr>
          <w:rFonts w:hint="eastAsia" w:ascii="宋体" w:hAnsi="宋体"/>
          <w:b/>
          <w:bCs w:val="0"/>
          <w:color w:val="000000"/>
          <w:sz w:val="24"/>
          <w:highlight w:val="none"/>
          <w:u w:val="none"/>
        </w:rPr>
        <w:t xml:space="preserve">条执行）</w:t>
      </w:r>
      <w:r>
        <w:rPr>
          <w:rFonts w:ascii="宋体" w:hAnsi="宋体"/>
          <w:bCs/>
          <w:color w:val="000000"/>
          <w:sz w:val="24"/>
          <w:highlight w:val="none"/>
          <w:u w:val="none"/>
        </w:rPr>
      </w:r>
      <w:r/>
    </w:p>
    <w:p>
      <w:pPr>
        <w:pStyle w:val="707"/>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28.1本项目无需缴纳履约保证金。</w:t>
      </w:r>
      <w:r>
        <w:rPr>
          <w:rFonts w:hint="eastAsia" w:ascii="宋体" w:hAnsi="宋体" w:eastAsia="宋体" w:cs="Times New Roman"/>
          <w:bCs/>
          <w:sz w:val="24"/>
        </w:rPr>
      </w:r>
      <w:r/>
    </w:p>
    <w:p>
      <w:pPr>
        <w:pStyle w:val="707"/>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28.2为保证合同的顺利执行，成交供应商在领取成交通知书后，签订合同之前，向采购单位缴纳成交价10%的履约保证金。</w:t>
      </w:r>
      <w:r>
        <w:rPr>
          <w:rFonts w:hint="eastAsia" w:ascii="宋体" w:hAnsi="宋体" w:eastAsia="宋体" w:cs="Times New Roman"/>
          <w:bCs/>
          <w:sz w:val="24"/>
        </w:rPr>
      </w:r>
      <w:r/>
    </w:p>
    <w:p>
      <w:pPr>
        <w:pStyle w:val="707"/>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28.3成交供应商提供的履约保证金可以是人民币形式（银行本票、汇票、支票、电汇），或银行保函、担保公司的保证担保或保险公司的保证保险等多种形式。</w:t>
      </w:r>
      <w:r>
        <w:rPr>
          <w:rFonts w:hint="eastAsia" w:ascii="宋体" w:hAnsi="宋体" w:eastAsia="宋体" w:cs="Times New Roman"/>
          <w:bCs/>
          <w:sz w:val="24"/>
        </w:rPr>
      </w:r>
      <w:r/>
    </w:p>
    <w:p>
      <w:pPr>
        <w:pStyle w:val="707"/>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28.4成交供应商选取银行保函、担保公司的保证担保或保险公司的保证保险等形式的向采购人缴纳的，如保函（担保、保险等）的约定期到期但成交供应商履约仍未结束的，成交供应商须进行续保。</w:t>
      </w:r>
      <w:r>
        <w:rPr>
          <w:rFonts w:hint="eastAsia" w:ascii="宋体" w:hAnsi="宋体" w:eastAsia="宋体" w:cs="Times New Roman"/>
          <w:bCs/>
          <w:sz w:val="24"/>
        </w:rPr>
      </w:r>
      <w:r/>
    </w:p>
    <w:p>
      <w:pPr>
        <w:pStyle w:val="707"/>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宋体" w:hAnsi="宋体" w:eastAsia="宋体" w:cs="Times New Roman"/>
          <w:bCs/>
          <w:sz w:val="24"/>
        </w:rPr>
      </w:r>
      <w:r/>
    </w:p>
    <w:p>
      <w:pPr>
        <w:pStyle w:val="707"/>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28.6如成交供应商未能履行合同规定的义务，采购人有权从履约保证金中取得补偿。</w:t>
      </w:r>
      <w:r>
        <w:rPr>
          <w:rFonts w:hint="eastAsia" w:ascii="宋体" w:hAnsi="宋体" w:eastAsia="宋体" w:cs="Times New Roman"/>
          <w:bCs/>
          <w:sz w:val="24"/>
        </w:rPr>
      </w:r>
      <w:r/>
    </w:p>
    <w:p>
      <w:pPr>
        <w:pStyle w:val="707"/>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rPr>
          <w:rFonts w:hint="eastAsia" w:ascii="宋体" w:hAnsi="宋体" w:eastAsia="宋体" w:cs="Times New Roman"/>
          <w:bCs/>
          <w:sz w:val="24"/>
        </w:rPr>
      </w:r>
      <w:r/>
    </w:p>
    <w:p>
      <w:pPr>
        <w:pStyle w:val="707"/>
        <w:ind w:firstLine="460"/>
        <w:spacing w:line="520" w:lineRule="exact"/>
        <w:rPr>
          <w:rFonts w:hint="eastAsia" w:ascii="宋体" w:hAnsi="宋体" w:eastAsia="宋体" w:cs="Times New Roman"/>
          <w:bCs/>
          <w:sz w:val="24"/>
        </w:rPr>
      </w:pPr>
      <w:r>
        <w:rPr>
          <w:rFonts w:hint="eastAsia" w:ascii="宋体" w:hAnsi="宋体" w:eastAsia="宋体" w:cs="Times New Roman"/>
          <w:bCs/>
          <w:sz w:val="24"/>
        </w:rPr>
        <w:t xml:space="preserve">28.8履约保证金在合同约定期间内不予退还或者应完全有效，履约保证金在项目验收合格后无息退还给成交供应商。</w:t>
      </w:r>
      <w:r>
        <w:rPr>
          <w:rFonts w:hint="eastAsia" w:ascii="宋体" w:hAnsi="宋体" w:eastAsia="宋体" w:cs="Times New Roman"/>
          <w:bCs/>
          <w:sz w:val="24"/>
        </w:rPr>
      </w:r>
      <w:r/>
    </w:p>
    <w:p>
      <w:pPr>
        <w:pStyle w:val="707"/>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rPr>
          <w:rFonts w:ascii="宋体" w:hAnsi="宋体"/>
          <w:b/>
          <w:sz w:val="24"/>
        </w:rPr>
      </w:r>
      <w:r/>
    </w:p>
    <w:p>
      <w:pPr>
        <w:pStyle w:val="707"/>
        <w:spacing w:line="520" w:lineRule="exact"/>
        <w:rPr>
          <w:rFonts w:hint="eastAsia" w:ascii="宋体" w:hAnsi="宋体"/>
          <w:sz w:val="24"/>
        </w:rPr>
      </w:pPr>
      <w:r>
        <w:rPr>
          <w:rFonts w:ascii="宋体" w:hAnsi="宋体"/>
          <w:sz w:val="24"/>
        </w:rPr>
        <w:t xml:space="preserve">29.</w:t>
      </w:r>
      <w:r>
        <w:rPr>
          <w:rFonts w:hint="eastAsia" w:ascii="宋体" w:hAnsi="宋体"/>
          <w:sz w:val="24"/>
        </w:rPr>
        <w:t xml:space="preserve">质疑处理</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w:t>
      </w:r>
      <w:r>
        <w:rPr>
          <w:rFonts w:ascii="宋体" w:hAnsi="宋体"/>
          <w:sz w:val="24"/>
        </w:rPr>
        <w:t xml:space="preserve">  </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响应文件中所确定的，如递交质疑者不是响应文件中确定的授权代表，须由磋商供应商另行出具授权（授权中必须载明具体权限和事项）</w:t>
      </w:r>
      <w:r>
        <w:rPr>
          <w:rFonts w:ascii="宋体" w:hAnsi="宋体"/>
          <w:sz w:val="24"/>
        </w:rPr>
        <w:t xml:space="preserve">]</w:t>
      </w:r>
      <w:r>
        <w:rPr>
          <w:rFonts w:hint="eastAsia" w:ascii="宋体" w:hAnsi="宋体"/>
          <w:sz w:val="24"/>
        </w:rPr>
        <w:t xml:space="preserve">以送达或邮寄或电子件的方式提交，未按上述要求提交的质疑函采购人或代理机构有权不予受理。</w:t>
      </w:r>
      <w:r>
        <w:rPr>
          <w:rFonts w:ascii="宋体" w:hAnsi="宋体"/>
          <w:sz w:val="24"/>
        </w:rPr>
        <w:t xml:space="preserve"> </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29.4</w:t>
      </w:r>
      <w:r>
        <w:rPr>
          <w:rFonts w:hint="eastAsia" w:ascii="宋体" w:hAnsi="宋体"/>
          <w:sz w:val="24"/>
        </w:rPr>
        <w:t xml:space="preserve">质疑函应当包括以下主要内容，附上相关证明材料。否则，采购人或代理机构不予受理。</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rPr>
          <w:rFonts w:hint="eastAsia" w:ascii="宋体" w:hAnsi="宋体"/>
          <w:sz w:val="24"/>
        </w:rPr>
      </w:r>
      <w:r/>
    </w:p>
    <w:p>
      <w:pPr>
        <w:pStyle w:val="707"/>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对于内容、格式符合规定的质疑函，采购人或代理机构将在七个工作日内以书面或电子件形式作出答复。</w:t>
      </w:r>
      <w:r>
        <w:rPr>
          <w:rFonts w:ascii="宋体" w:hAnsi="宋体"/>
          <w:sz w:val="24"/>
        </w:rPr>
      </w:r>
      <w:r/>
    </w:p>
    <w:p>
      <w:pPr>
        <w:pStyle w:val="707"/>
        <w:ind w:firstLine="482"/>
        <w:jc w:val="center"/>
        <w:spacing w:line="520" w:lineRule="exact"/>
        <w:rPr>
          <w:rFonts w:hint="eastAsia" w:ascii="宋体" w:hAnsi="宋体"/>
          <w:b/>
          <w:bCs/>
          <w:sz w:val="24"/>
        </w:rPr>
      </w:pPr>
      <w:r>
        <w:rPr>
          <w:rFonts w:hint="eastAsia" w:ascii="宋体" w:hAnsi="宋体"/>
          <w:b/>
          <w:bCs/>
          <w:sz w:val="24"/>
        </w:rPr>
        <w:t xml:space="preserve">八、政府采购政策功能落实</w:t>
      </w:r>
      <w:r>
        <w:rPr>
          <w:rFonts w:hint="eastAsia" w:ascii="宋体" w:hAnsi="宋体"/>
          <w:b/>
          <w:bCs/>
          <w:sz w:val="24"/>
        </w:rPr>
      </w:r>
      <w:r/>
    </w:p>
    <w:p>
      <w:pPr>
        <w:pStyle w:val="707"/>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.政策功能落实</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.1小微型企业价格扣除</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.1.2在货物采购项目中，供应商提供的货物既有中小企业制造货物，也有大型企业制造货物的，不享受本办法规定的中小企业扶持政策。</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.2联合体及分包</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.3小微型企业</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（1）磋商供应商须按照磋商文件的要求提供相应的《中小企业声明函》，详见磋商文件第二章“九、示范格式”。</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（2）残疾人福利单位需按照磋商文件的要求提供《残疾人福利性单位声明函》，详见磋商文件第二章 “九、示范格式”。</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rPr>
          <w:rFonts w:hint="eastAsia" w:ascii="宋体" w:hAnsi="宋体"/>
          <w:sz w:val="24"/>
        </w:rPr>
      </w:r>
      <w:r/>
    </w:p>
    <w:p>
      <w:pPr>
        <w:pStyle w:val="707"/>
        <w:ind w:firstLine="480"/>
        <w:spacing w:line="520" w:lineRule="exact"/>
        <w:rPr>
          <w:rFonts w:hint="eastAsia"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rPr>
          <w:rFonts w:hint="eastAsia" w:ascii="宋体" w:hAnsi="宋体"/>
          <w:sz w:val="24"/>
        </w:rPr>
      </w:r>
      <w:r/>
    </w:p>
    <w:p>
      <w:pPr>
        <w:pStyle w:val="707"/>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rPr>
          <w:rFonts w:ascii="宋体" w:hAnsi="宋体"/>
          <w:b/>
          <w:sz w:val="24"/>
        </w:rPr>
      </w:r>
      <w:r/>
    </w:p>
    <w:p>
      <w:pPr>
        <w:pStyle w:val="707"/>
        <w:spacing w:line="520" w:lineRule="exact"/>
        <w:rPr>
          <w:rFonts w:ascii="宋体" w:hAnsi="宋体"/>
          <w:b/>
          <w:sz w:val="24"/>
        </w:rPr>
      </w:pPr>
      <w:r>
        <w:rPr>
          <w:rFonts w:hint="eastAsia" w:ascii="宋体" w:hAnsi="宋体"/>
          <w:b/>
          <w:sz w:val="24"/>
        </w:rPr>
        <w:t xml:space="preserve">3</w:t>
      </w:r>
      <w:r>
        <w:rPr>
          <w:rFonts w:ascii="宋体" w:hAnsi="宋体"/>
          <w:b/>
          <w:sz w:val="24"/>
        </w:rPr>
        <w:t xml:space="preserve">1</w:t>
      </w:r>
      <w:r>
        <w:rPr>
          <w:rFonts w:hint="eastAsia" w:ascii="宋体" w:hAnsi="宋体"/>
          <w:b/>
          <w:sz w:val="24"/>
        </w:rPr>
        <w:t xml:space="preserve">.</w:t>
      </w:r>
      <w:r>
        <w:rPr>
          <w:rFonts w:ascii="宋体" w:hAnsi="宋体"/>
          <w:b/>
          <w:sz w:val="24"/>
        </w:rPr>
        <w:t xml:space="preserve">根据《江苏省政府采购信用管理暂行办法》有关规定。供应商有下列情形之一的，属于失信行为，将其失信情形推送到公共信用信息系统。</w:t>
      </w:r>
      <w:r>
        <w:rPr>
          <w:rFonts w:ascii="宋体" w:hAnsi="宋体"/>
          <w:b/>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w:t>
      </w:r>
      <w:r>
        <w:rPr>
          <w:rFonts w:ascii="宋体" w:hAnsi="宋体"/>
          <w:sz w:val="24"/>
        </w:rPr>
        <w:t xml:space="preserve">投标、响应、开标、磋商、磋商和评标、评审环节</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.1.1</w:t>
      </w:r>
      <w:r>
        <w:rPr>
          <w:rFonts w:ascii="宋体" w:hAnsi="宋体"/>
          <w:sz w:val="24"/>
        </w:rPr>
        <w:t xml:space="preserve">提供虚假证明材料谋取中标、成交；</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.1.2</w:t>
      </w:r>
      <w:r>
        <w:rPr>
          <w:rFonts w:ascii="宋体" w:hAnsi="宋体"/>
          <w:sz w:val="24"/>
        </w:rPr>
        <w:t xml:space="preserve">采取不正当手段诋毁、排挤其他供应商；</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.1.5</w:t>
      </w:r>
      <w:r>
        <w:rPr>
          <w:rFonts w:ascii="宋体" w:hAnsi="宋体"/>
          <w:sz w:val="24"/>
        </w:rPr>
        <w:t xml:space="preserve">在采购过程中与采购人进行协商磋商；</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.1.6</w:t>
      </w:r>
      <w:r>
        <w:rPr>
          <w:rFonts w:ascii="宋体" w:hAnsi="宋体"/>
          <w:sz w:val="24"/>
        </w:rPr>
        <w:t xml:space="preserve">向评标委员会、竞争性磋商小组、磋商小组或者询价小组成员行贿或者提供其他不正当利益；</w:t>
      </w:r>
      <w:r>
        <w:rPr>
          <w:rFonts w:hint="eastAsia" w:ascii="宋体" w:hAnsi="宋体"/>
          <w:sz w:val="24"/>
        </w:rPr>
        <w:t xml:space="preserve">   </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.1.7</w:t>
      </w:r>
      <w:r>
        <w:rPr>
          <w:rFonts w:ascii="宋体" w:hAnsi="宋体"/>
          <w:sz w:val="24"/>
        </w:rPr>
        <w:t xml:space="preserve">资格预审合格的供应商在评审阶段资格发生变化时未通知采购人和采购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.1.8</w:t>
      </w:r>
      <w:r>
        <w:rPr>
          <w:rFonts w:ascii="宋体" w:hAnsi="宋体"/>
          <w:sz w:val="24"/>
        </w:rPr>
        <w:t xml:space="preserve">存在视为串通投标的情形。</w:t>
      </w:r>
      <w:r>
        <w:rPr>
          <w:rFonts w:hint="eastAsia" w:ascii="宋体" w:hAnsi="宋体"/>
          <w:sz w:val="24"/>
        </w:rPr>
        <w:t xml:space="preserve">   </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ascii="宋体" w:hAnsi="宋体"/>
          <w:sz w:val="24"/>
        </w:rPr>
        <w:t xml:space="preserve">中标、成交和合同签订、履约环节</w:t>
      </w:r>
      <w:r>
        <w:rPr>
          <w:rFonts w:hint="eastAsia" w:ascii="宋体" w:hAnsi="宋体"/>
          <w:sz w:val="24"/>
        </w:rPr>
        <w:t xml:space="preserve">   </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.2.1</w:t>
      </w:r>
      <w:r>
        <w:rPr>
          <w:rFonts w:ascii="宋体" w:hAnsi="宋体"/>
          <w:sz w:val="24"/>
        </w:rPr>
        <w:t xml:space="preserve">中标或者成交后无正当理由拒不与采购人签订政府采购合同；</w:t>
      </w:r>
      <w:r>
        <w:rPr>
          <w:rFonts w:hint="eastAsia" w:ascii="宋体" w:hAnsi="宋体"/>
          <w:sz w:val="24"/>
        </w:rPr>
        <w:t xml:space="preserve">   </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.2.3</w:t>
      </w:r>
      <w:r>
        <w:rPr>
          <w:rFonts w:ascii="宋体" w:hAnsi="宋体"/>
          <w:sz w:val="24"/>
        </w:rPr>
        <w:t xml:space="preserve">将政府采购合同转包，或者采用分包方式履行合同，将合同的主体和关键部分分包给其他供应商；</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.2.4</w:t>
      </w:r>
      <w:r>
        <w:rPr>
          <w:rFonts w:ascii="宋体" w:hAnsi="宋体"/>
          <w:sz w:val="24"/>
        </w:rPr>
        <w:t xml:space="preserve">擅自变更、中止或者终止政府采购合同；</w:t>
      </w:r>
      <w:r>
        <w:rPr>
          <w:rFonts w:hint="eastAsia" w:ascii="宋体" w:hAnsi="宋体"/>
          <w:sz w:val="24"/>
        </w:rPr>
        <w:t xml:space="preserve">   </w:t>
      </w:r>
      <w:r>
        <w:rPr>
          <w:rFonts w:ascii="宋体" w:hAnsi="宋体"/>
          <w:sz w:val="24"/>
        </w:rPr>
      </w:r>
      <w:r/>
    </w:p>
    <w:p>
      <w:pPr>
        <w:pStyle w:val="707"/>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.2.5</w:t>
      </w:r>
      <w:r>
        <w:rPr>
          <w:rFonts w:ascii="宋体" w:hAnsi="宋体"/>
          <w:sz w:val="24"/>
        </w:rPr>
        <w:t xml:space="preserve">提供假冒伪劣产品；</w:t>
      </w:r>
      <w:r>
        <w:rPr>
          <w:rFonts w:hint="eastAsia" w:ascii="宋体" w:hAnsi="宋体"/>
          <w:sz w:val="24"/>
        </w:rPr>
      </w:r>
      <w:r/>
    </w:p>
    <w:p>
      <w:pPr>
        <w:pStyle w:val="707"/>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.2.6</w:t>
      </w:r>
      <w:r>
        <w:rPr>
          <w:rFonts w:ascii="宋体" w:hAnsi="宋体"/>
          <w:sz w:val="24"/>
        </w:rPr>
        <w:t xml:space="preserve">拒绝履行合同义务。</w:t>
      </w:r>
      <w:r>
        <w:rPr>
          <w:rFonts w:hint="eastAsia"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w:t>
      </w:r>
      <w:r>
        <w:rPr>
          <w:rFonts w:ascii="宋体" w:hAnsi="宋体"/>
          <w:sz w:val="24"/>
        </w:rPr>
        <w:t xml:space="preserve">质疑投诉环节</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.3.1</w:t>
      </w:r>
      <w:r>
        <w:rPr>
          <w:rFonts w:ascii="宋体" w:hAnsi="宋体"/>
          <w:sz w:val="24"/>
        </w:rPr>
        <w:t xml:space="preserve">在全国范围12个月内三次以上投诉查无实据；</w:t>
      </w:r>
      <w:r>
        <w:rPr>
          <w:rFonts w:ascii="宋体" w:hAnsi="宋体"/>
          <w:sz w:val="24"/>
        </w:rPr>
      </w:r>
      <w:r/>
    </w:p>
    <w:p>
      <w:pPr>
        <w:pStyle w:val="707"/>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rPr>
          <w:rFonts w:hint="eastAsia"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.3.3</w:t>
      </w:r>
      <w:r>
        <w:rPr>
          <w:rFonts w:ascii="宋体" w:hAnsi="宋体"/>
          <w:sz w:val="24"/>
        </w:rPr>
        <w:t xml:space="preserve">证据来源的合法性存在明显疑问，投诉人无法证明其取得方式合法的，视为以非法手段取得证明材料。</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.4</w:t>
      </w:r>
      <w:r>
        <w:rPr>
          <w:rFonts w:ascii="宋体" w:hAnsi="宋体"/>
          <w:sz w:val="24"/>
        </w:rPr>
        <w:t xml:space="preserve">监督检查环节</w:t>
      </w:r>
      <w:r>
        <w:rPr>
          <w:rFonts w:ascii="宋体" w:hAnsi="宋体"/>
          <w:sz w:val="24"/>
        </w:rPr>
      </w:r>
      <w:r/>
    </w:p>
    <w:p>
      <w:pPr>
        <w:pStyle w:val="707"/>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.4.1</w:t>
      </w:r>
      <w:r>
        <w:rPr>
          <w:rFonts w:ascii="宋体" w:hAnsi="宋体"/>
          <w:sz w:val="24"/>
        </w:rPr>
        <w:t xml:space="preserve">拒绝有关部门监督检查或者提供虚假情况。</w:t>
      </w:r>
      <w:r>
        <w:rPr>
          <w:rFonts w:hint="eastAsia"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1.5.3已响应参加政府采购活动而无故不参加的</w:t>
      </w:r>
      <w:r>
        <w:rPr>
          <w:rFonts w:hint="eastAsia" w:ascii="宋体" w:hAnsi="宋体"/>
          <w:sz w:val="24"/>
        </w:rPr>
        <w:t xml:space="preserve">；</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1.5.4未按合同规定履行合同义务的</w:t>
      </w:r>
      <w:r>
        <w:rPr>
          <w:rFonts w:hint="eastAsia" w:ascii="宋体" w:hAnsi="宋体"/>
          <w:sz w:val="24"/>
        </w:rPr>
        <w:t xml:space="preserve">；</w:t>
      </w:r>
      <w:r>
        <w:rPr>
          <w:rFonts w:ascii="宋体" w:hAnsi="宋体"/>
          <w:sz w:val="24"/>
        </w:rPr>
      </w:r>
      <w:r/>
    </w:p>
    <w:p>
      <w:pPr>
        <w:pStyle w:val="707"/>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1.5.5不按规定或不及时变更供应商库中的有关信息的</w:t>
      </w:r>
      <w:r>
        <w:rPr>
          <w:rFonts w:hint="eastAsia" w:ascii="宋体" w:hAnsi="宋体"/>
          <w:sz w:val="24"/>
        </w:rPr>
        <w:t xml:space="preserve">；</w:t>
      </w:r>
      <w:r>
        <w:rPr>
          <w:rFonts w:hint="eastAsia"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rPr>
          <w:rFonts w:ascii="宋体" w:hAnsi="宋体"/>
          <w:sz w:val="24"/>
        </w:rPr>
      </w:r>
      <w:r/>
    </w:p>
    <w:p>
      <w:pPr>
        <w:pStyle w:val="707"/>
        <w:ind w:firstLine="480"/>
        <w:jc w:val="left"/>
        <w:spacing w:line="520" w:lineRule="exact"/>
        <w:rPr>
          <w:rFonts w:ascii="宋体" w:hAnsi="宋体"/>
          <w:sz w:val="24"/>
        </w:rPr>
      </w:pPr>
      <w:r>
        <w:rPr>
          <w:rFonts w:hint="eastAsia" w:ascii="宋体" w:hAnsi="宋体"/>
          <w:sz w:val="24"/>
        </w:rPr>
        <w:t xml:space="preserve">3</w:t>
      </w:r>
      <w:r>
        <w:rPr>
          <w:rFonts w:ascii="宋体" w:hAnsi="宋体"/>
          <w:sz w:val="24"/>
        </w:rPr>
        <w:t xml:space="preserve">1.5.8不配合或采用不正当手段干扰政府采购质疑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rPr>
          <w:rFonts w:ascii="宋体" w:hAnsi="宋体"/>
          <w:sz w:val="24"/>
        </w:rPr>
      </w:r>
      <w:r/>
    </w:p>
    <w:p>
      <w:pPr>
        <w:pStyle w:val="707"/>
        <w:ind w:firstLine="480"/>
        <w:jc w:val="left"/>
        <w:spacing w:line="520" w:lineRule="exact"/>
        <w:rPr>
          <w:rFonts w:hint="eastAsia" w:ascii="宋体" w:hAnsi="宋体"/>
          <w:sz w:val="24"/>
        </w:rPr>
      </w:pPr>
      <w:r>
        <w:rPr>
          <w:rFonts w:hint="eastAsia" w:ascii="宋体" w:hAnsi="宋体"/>
          <w:sz w:val="24"/>
        </w:rPr>
        <w:t xml:space="preserve">3</w:t>
      </w:r>
      <w:r>
        <w:rPr>
          <w:rFonts w:ascii="宋体" w:hAnsi="宋体"/>
          <w:sz w:val="24"/>
        </w:rPr>
        <w:t xml:space="preserve">1.5.9各级政府采购监管部门认定的其他失信行为</w:t>
      </w:r>
      <w:r>
        <w:rPr>
          <w:rFonts w:hint="eastAsia" w:ascii="宋体" w:hAnsi="宋体"/>
          <w:sz w:val="24"/>
        </w:rPr>
        <w:t xml:space="preserve">。</w:t>
      </w:r>
      <w:r>
        <w:rPr>
          <w:rFonts w:hint="eastAsia" w:ascii="宋体" w:hAnsi="宋体"/>
          <w:sz w:val="24"/>
        </w:rPr>
      </w:r>
      <w:r/>
    </w:p>
    <w:p>
      <w:pPr>
        <w:pStyle w:val="707"/>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w:t>
      </w:r>
      <w:r>
        <w:rPr>
          <w:rFonts w:hint="eastAsia" w:ascii="宋体" w:hAnsi="宋体"/>
          <w:b/>
          <w:sz w:val="24"/>
        </w:rPr>
        <w:t xml:space="preserve">.有下列情形之一的，视为供应商串通投标，其磋商文件无效：</w:t>
      </w:r>
      <w:r>
        <w:rPr>
          <w:rFonts w:hint="eastAsia" w:ascii="宋体" w:hAnsi="宋体"/>
          <w:b/>
          <w:sz w:val="24"/>
        </w:rPr>
      </w:r>
      <w:r/>
    </w:p>
    <w:p>
      <w:pPr>
        <w:pStyle w:val="707"/>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2.1</w:t>
      </w:r>
      <w:r>
        <w:rPr>
          <w:rFonts w:hint="eastAsia" w:ascii="宋体" w:hAnsi="宋体"/>
          <w:b/>
          <w:sz w:val="24"/>
        </w:rPr>
        <w:t xml:space="preserve">不同供应商的磋商响应文件由同一单位或者个人编制（注：同一台电脑生成磋商响应文件或同一台电脑上传磋商响应文件等情况均视为磋商响应文件由同一单位或者个人编制）；</w:t>
      </w:r>
      <w:r>
        <w:rPr>
          <w:rFonts w:hint="eastAsia" w:ascii="宋体" w:hAnsi="宋体"/>
          <w:b/>
          <w:sz w:val="24"/>
        </w:rPr>
      </w:r>
      <w:r/>
    </w:p>
    <w:p>
      <w:pPr>
        <w:pStyle w:val="707"/>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2.2</w:t>
      </w:r>
      <w:r>
        <w:rPr>
          <w:rFonts w:hint="eastAsia" w:ascii="宋体" w:hAnsi="宋体"/>
          <w:b/>
          <w:sz w:val="24"/>
        </w:rPr>
        <w:t xml:space="preserve">不同供应商委托同一单位或者个人办理磋商事宜；</w:t>
      </w:r>
      <w:r>
        <w:rPr>
          <w:rFonts w:hint="eastAsia" w:ascii="宋体" w:hAnsi="宋体"/>
          <w:b/>
          <w:sz w:val="24"/>
        </w:rPr>
      </w:r>
      <w:r/>
    </w:p>
    <w:p>
      <w:pPr>
        <w:pStyle w:val="707"/>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2.3</w:t>
      </w:r>
      <w:r>
        <w:rPr>
          <w:rFonts w:hint="eastAsia" w:ascii="宋体" w:hAnsi="宋体"/>
          <w:b/>
          <w:sz w:val="24"/>
        </w:rPr>
        <w:t xml:space="preserve">不同供应商的磋商响应文件载明的项目管理成员或者联系人员为同一人；</w:t>
      </w:r>
      <w:r>
        <w:rPr>
          <w:rFonts w:hint="eastAsia" w:ascii="宋体" w:hAnsi="宋体"/>
          <w:b/>
          <w:sz w:val="24"/>
        </w:rPr>
      </w:r>
      <w:r/>
    </w:p>
    <w:p>
      <w:pPr>
        <w:pStyle w:val="707"/>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2.4</w:t>
      </w:r>
      <w:r>
        <w:rPr>
          <w:rFonts w:hint="eastAsia" w:ascii="宋体" w:hAnsi="宋体"/>
          <w:b/>
          <w:sz w:val="24"/>
        </w:rPr>
        <w:t xml:space="preserve">不同供应商的磋商响应文件异常一致或者投标报价呈规律性差异；</w:t>
      </w:r>
      <w:r>
        <w:rPr>
          <w:rFonts w:hint="eastAsia" w:ascii="宋体" w:hAnsi="宋体"/>
          <w:b/>
          <w:sz w:val="24"/>
        </w:rPr>
      </w:r>
      <w:r/>
    </w:p>
    <w:p>
      <w:pPr>
        <w:pStyle w:val="707"/>
        <w:ind w:firstLine="482"/>
        <w:spacing w:line="520" w:lineRule="exact"/>
        <w:rPr>
          <w:rFonts w:hint="eastAsia" w:ascii="宋体" w:hAnsi="宋体"/>
          <w:b/>
          <w:sz w:val="24"/>
        </w:rPr>
      </w:pPr>
      <w:r>
        <w:rPr>
          <w:rFonts w:hint="eastAsia" w:ascii="宋体" w:hAnsi="宋体"/>
          <w:b/>
          <w:sz w:val="24"/>
        </w:rPr>
        <w:t xml:space="preserve">3</w:t>
      </w:r>
      <w:r>
        <w:rPr>
          <w:rFonts w:ascii="宋体" w:hAnsi="宋体"/>
          <w:b/>
          <w:sz w:val="24"/>
        </w:rPr>
        <w:t xml:space="preserve">2.5</w:t>
      </w:r>
      <w:r>
        <w:rPr>
          <w:rFonts w:hint="eastAsia" w:ascii="宋体" w:hAnsi="宋体"/>
          <w:b/>
          <w:sz w:val="24"/>
        </w:rPr>
        <w:t xml:space="preserve">不同供应商的磋商响应文件相互混装。</w:t>
      </w:r>
      <w:r>
        <w:rPr>
          <w:rFonts w:hint="eastAsia" w:ascii="宋体" w:hAnsi="宋体"/>
          <w:b/>
          <w:sz w:val="24"/>
        </w:rPr>
      </w:r>
      <w:r/>
    </w:p>
    <w:p>
      <w:pPr>
        <w:pStyle w:val="707"/>
        <w:spacing w:line="520" w:lineRule="exact"/>
        <w:rPr>
          <w:rFonts w:hint="eastAsia" w:ascii="宋体" w:hAnsi="宋体"/>
          <w:sz w:val="24"/>
        </w:rPr>
      </w:pPr>
      <w:r>
        <w:rPr>
          <w:rFonts w:hint="eastAsia" w:ascii="宋体" w:hAnsi="宋体"/>
          <w:sz w:val="24"/>
        </w:rPr>
        <w:t xml:space="preserve">33.节能、环保政策</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33.2节能产品（本项目不涉及）</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33.3环保产品（本项目不涉及）</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33.4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sz w:val="24"/>
        </w:rPr>
      </w:r>
      <w:r/>
    </w:p>
    <w:p>
      <w:pPr>
        <w:pStyle w:val="707"/>
        <w:spacing w:line="520" w:lineRule="exact"/>
        <w:rPr>
          <w:rFonts w:hint="eastAsia" w:ascii="宋体" w:hAnsi="宋体"/>
          <w:sz w:val="24"/>
        </w:rPr>
      </w:pPr>
      <w:r>
        <w:rPr>
          <w:rFonts w:hint="eastAsia" w:ascii="宋体" w:hAnsi="宋体"/>
          <w:sz w:val="24"/>
        </w:rPr>
        <w:t xml:space="preserve">34.政府绿色采购</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34.1本项目为货物类采购项目的，所提供的产品需综合考虑节能环保、节水、循环再生、低碳、有机等因素；本项目为物业、合同能源管理等服务类采购项目的，应在服务中加强绿色低碳管理。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34.3本项目中涉及涂料、胶黏剂、油墨、清洗剂等挥发性有机物产品的，要执行国家和江苏省VOCs含量限制标准，优先使用低挥发性原辅材料，使用低VOCs含量的涂料、胶黏剂等。</w:t>
      </w:r>
      <w:r>
        <w:rPr>
          <w:rFonts w:hint="eastAsia" w:ascii="宋体" w:hAnsi="宋体"/>
          <w:sz w:val="24"/>
        </w:rPr>
      </w:r>
      <w:r/>
    </w:p>
    <w:p>
      <w:pPr>
        <w:pStyle w:val="707"/>
        <w:spacing w:line="520" w:lineRule="exact"/>
        <w:rPr>
          <w:rFonts w:hint="eastAsia" w:ascii="宋体" w:hAnsi="宋体"/>
          <w:sz w:val="24"/>
        </w:rPr>
      </w:pPr>
      <w:r>
        <w:rPr>
          <w:rFonts w:hint="eastAsia" w:ascii="宋体" w:hAnsi="宋体"/>
          <w:sz w:val="24"/>
        </w:rPr>
        <w:t xml:space="preserve">35.履约资金扶持政策</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sz w:val="24"/>
        </w:rPr>
      </w:r>
      <w:r/>
    </w:p>
    <w:p>
      <w:pPr>
        <w:pStyle w:val="707"/>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36.采购本国产品的支持政策</w:t>
      </w:r>
      <w:r>
        <w:rPr>
          <w:rFonts w:hint="eastAsia" w:ascii="宋体" w:hAnsi="宋体" w:eastAsia="宋体" w:cs="Times New Roman"/>
          <w:sz w:val="24"/>
          <w:lang w:val="en-US" w:eastAsia="zh-CN"/>
        </w:rPr>
      </w:r>
      <w:r/>
    </w:p>
    <w:p>
      <w:pPr>
        <w:pStyle w:val="707"/>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Times New Roman"/>
          <w:sz w:val="24"/>
          <w:lang w:val="en-US" w:eastAsia="zh-CN"/>
        </w:rPr>
      </w:r>
      <w:r/>
    </w:p>
    <w:p>
      <w:pPr>
        <w:pStyle w:val="707"/>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36.2 当采购项目或者采购包中含有多种产品，供应商为该采购项目或者采购包提供的符合本国产品标准的产品成本之和占该供应商提供的全部产品成本之和的比例达到80%以上时（供应商需在“第二章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sz w:val="24"/>
          <w:lang w:val="en-US" w:eastAsia="zh-CN"/>
        </w:rPr>
      </w:r>
      <w:r/>
    </w:p>
    <w:p>
      <w:pPr>
        <w:pStyle w:val="707"/>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36.3 供应商需按照招标文件的要求提供《关于符合本国产品标准的声明函》（以下简称《声明函》，详见第二章“示范格式六”），如不提供将不享受本国产品价格评审优惠。</w:t>
      </w:r>
      <w:r>
        <w:rPr>
          <w:rFonts w:hint="eastAsia" w:ascii="宋体" w:hAnsi="宋体" w:eastAsia="宋体" w:cs="Times New Roman"/>
          <w:sz w:val="24"/>
          <w:lang w:val="en-US" w:eastAsia="zh-CN"/>
        </w:rPr>
      </w:r>
      <w:r/>
    </w:p>
    <w:p>
      <w:pPr>
        <w:pStyle w:val="707"/>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36.4 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lang w:val="en-US" w:eastAsia="zh-CN"/>
        </w:rPr>
      </w:r>
      <w:r/>
    </w:p>
    <w:p>
      <w:pPr>
        <w:pStyle w:val="707"/>
        <w:ind w:firstLine="48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Times New Roman"/>
          <w:sz w:val="24"/>
          <w:lang w:val="en-US" w:eastAsia="zh-CN"/>
        </w:rPr>
      </w:r>
      <w:r/>
    </w:p>
    <w:p>
      <w:pPr>
        <w:pStyle w:val="707"/>
        <w:ind w:firstLine="480"/>
        <w:spacing w:line="520" w:lineRule="exact"/>
        <w:rPr>
          <w:rFonts w:ascii="仿宋" w:hAnsi="仿宋" w:eastAsia="仿宋" w:cs="Times New Roman"/>
          <w:color w:val="000000"/>
          <w:sz w:val="28"/>
          <w:szCs w:val="28"/>
          <w:lang w:val="en-US" w:eastAsia="zh-CN" w:bidi="ar-SA"/>
        </w:rPr>
      </w:pPr>
      <w:r>
        <w:rPr>
          <w:rFonts w:hint="eastAsia" w:ascii="宋体" w:hAnsi="宋体" w:eastAsia="宋体" w:cs="Times New Roman"/>
          <w:sz w:val="24"/>
          <w:lang w:val="en-US" w:eastAsia="zh-CN"/>
        </w:rPr>
        <w:t xml:space="preserve">注：本项目对采购本国产品给予政策支持；适用本国产品标准的货物具体是指《政</w:t>
      </w:r>
      <w:r>
        <w:rPr>
          <w:rFonts w:hint="eastAsia" w:ascii="宋体" w:hAnsi="宋体" w:eastAsia="宋体" w:cs="Times New Roman"/>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仿宋" w:hAnsi="仿宋" w:eastAsia="仿宋" w:cs="Times New Roman"/>
          <w:color w:val="000000"/>
          <w:sz w:val="28"/>
          <w:szCs w:val="28"/>
          <w:lang w:val="en-US" w:eastAsia="zh-CN" w:bidi="ar-SA"/>
        </w:rPr>
      </w:r>
      <w:r/>
    </w:p>
    <w:p>
      <w:pPr>
        <w:pStyle w:val="785"/>
        <w:rPr>
          <w:rFonts w:hint="eastAsia"/>
        </w:rPr>
      </w:pPr>
      <w:r>
        <w:rPr>
          <w:rFonts w:hint="eastAsia"/>
        </w:rPr>
      </w:r>
      <w:r/>
    </w:p>
    <w:p>
      <w:pPr>
        <w:pStyle w:val="709"/>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6" w:name="_Toc14885"/>
      <w:r>
        <w:rPr>
          <w:rFonts w:hint="eastAsia" w:ascii="宋体" w:hAnsi="宋体" w:eastAsia="宋体"/>
          <w:bCs/>
          <w:sz w:val="28"/>
          <w:szCs w:val="28"/>
        </w:rPr>
        <w:t xml:space="preserve">第三部分  评标标准</w:t>
      </w:r>
      <w:bookmarkEnd w:id="6"/>
      <w:r>
        <w:rPr>
          <w:rFonts w:ascii="宋体" w:hAnsi="宋体" w:eastAsia="宋体"/>
          <w:bCs/>
          <w:sz w:val="28"/>
          <w:szCs w:val="28"/>
        </w:rPr>
      </w:r>
      <w:r/>
    </w:p>
    <w:p>
      <w:pPr>
        <w:pStyle w:val="707"/>
        <w:ind w:firstLine="480"/>
        <w:keepLines w:val="0"/>
        <w:keepNext w:val="0"/>
        <w:pageBreakBefore w:val="0"/>
        <w:spacing w:line="520" w:lineRule="exact"/>
        <w:widowControl w:val="off"/>
        <w:rPr>
          <w:rFonts w:ascii="宋体" w:hAnsi="宋体" w:eastAsia="宋体" w:cs="Times New Roman"/>
          <w:sz w:val="24"/>
        </w:rPr>
      </w:pPr>
      <w:r/>
      <w:bookmarkStart w:id="7" w:name="_Toc62225061"/>
      <w:r>
        <w:rPr>
          <w:rFonts w:hint="eastAsia" w:ascii="宋体" w:hAnsi="宋体" w:eastAsia="宋体" w:cs="Times New Roman"/>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rPr>
          <w:rFonts w:ascii="宋体" w:hAnsi="宋体" w:eastAsia="宋体" w:cs="Times New Roman"/>
          <w:sz w:val="24"/>
        </w:rPr>
      </w:r>
      <w:r/>
    </w:p>
    <w:p>
      <w:pPr>
        <w:pStyle w:val="707"/>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二、磋商小组将依据下列评标标准进行评审，本评标标准的总分为</w:t>
      </w:r>
      <w:r>
        <w:rPr>
          <w:rFonts w:ascii="宋体" w:hAnsi="宋体" w:eastAsia="宋体" w:cs="Times New Roman"/>
          <w:sz w:val="24"/>
        </w:rPr>
        <w:t xml:space="preserve">100</w:t>
      </w:r>
      <w:r>
        <w:rPr>
          <w:rFonts w:hint="eastAsia" w:ascii="宋体" w:hAnsi="宋体" w:eastAsia="宋体" w:cs="Times New Roman"/>
          <w:sz w:val="24"/>
        </w:rPr>
        <w:t xml:space="preserve">分。按评审后得分由高到低顺序排列，得分相同的，按投标报价由低到高顺序排列，得分且投标报价相同的，按技术指标优劣顺序排列。</w:t>
      </w:r>
      <w:r>
        <w:rPr>
          <w:rFonts w:hint="eastAsia" w:ascii="宋体" w:hAnsi="宋体" w:eastAsia="宋体" w:cs="Times New Roman"/>
          <w:sz w:val="24"/>
          <w:lang w:eastAsia="zh-CN"/>
        </w:rPr>
      </w:r>
      <w:r/>
    </w:p>
    <w:p>
      <w:pPr>
        <w:pStyle w:val="707"/>
        <w:spacing w:line="360" w:lineRule="auto"/>
        <w:rPr>
          <w:rFonts w:hint="eastAsia" w:ascii="宋体" w:hAnsi="宋体" w:eastAsia="宋体" w:cs="Times New Roman"/>
          <w:b/>
          <w:sz w:val="24"/>
        </w:rPr>
      </w:pPr>
      <w:r>
        <w:rPr>
          <w:rFonts w:hint="eastAsia" w:ascii="宋体" w:hAnsi="宋体" w:eastAsia="宋体" w:cs="Times New Roman"/>
          <w:b/>
          <w:sz w:val="24"/>
        </w:rPr>
        <w:t xml:space="preserve">（一）价格分（30分）</w:t>
      </w:r>
      <w:r>
        <w:rPr>
          <w:rFonts w:hint="eastAsia" w:ascii="宋体" w:hAnsi="宋体" w:eastAsia="宋体" w:cs="Times New Roman"/>
          <w:b/>
          <w:sz w:val="24"/>
        </w:rPr>
      </w:r>
      <w:r/>
    </w:p>
    <w:p>
      <w:pPr>
        <w:pStyle w:val="707"/>
        <w:ind w:firstLine="480"/>
        <w:spacing w:line="360" w:lineRule="auto"/>
        <w:rPr>
          <w:rFonts w:hint="eastAsia" w:ascii="宋体" w:hAnsi="宋体" w:eastAsia="宋体" w:cs="Times New Roman"/>
          <w:bCs/>
          <w:sz w:val="24"/>
        </w:rPr>
      </w:pPr>
      <w:r>
        <w:rPr>
          <w:rFonts w:hint="eastAsia" w:ascii="宋体" w:hAnsi="宋体" w:eastAsia="宋体" w:cs="Times New Roman"/>
          <w:bCs/>
          <w:sz w:val="24"/>
        </w:rPr>
        <w:t xml:space="preserve">价格分统一采用低价优先法计算，即满足招标文件要求且价格最低的投标报价为评标基准价，其价格分为满分。其他投标人的价格分统一按照下列公式计算：</w:t>
      </w:r>
      <w:r>
        <w:rPr>
          <w:rFonts w:hint="eastAsia" w:ascii="宋体" w:hAnsi="宋体" w:eastAsia="宋体" w:cs="Times New Roman"/>
          <w:bCs/>
          <w:sz w:val="24"/>
        </w:rPr>
      </w:r>
      <w:r/>
    </w:p>
    <w:p>
      <w:pPr>
        <w:pStyle w:val="707"/>
        <w:ind w:firstLine="480"/>
        <w:spacing w:line="360" w:lineRule="auto"/>
        <w:rPr>
          <w:rFonts w:hint="eastAsia" w:ascii="宋体" w:hAnsi="宋体" w:eastAsia="宋体" w:cs="Times New Roman"/>
          <w:bCs/>
          <w:sz w:val="24"/>
        </w:rPr>
      </w:pPr>
      <w:r>
        <w:rPr>
          <w:rFonts w:ascii="宋体" w:hAnsi="宋体" w:eastAsia="宋体" w:cs="Times New Roman"/>
          <w:bCs/>
          <w:sz w:val="24"/>
        </w:rPr>
        <w:t xml:space="preserve">   </w:t>
      </w:r>
      <w:r>
        <w:rPr>
          <w:rFonts w:hint="eastAsia" w:ascii="宋体" w:hAnsi="宋体" w:eastAsia="宋体" w:cs="Times New Roman"/>
          <w:bCs/>
          <w:sz w:val="24"/>
        </w:rPr>
        <w:t xml:space="preserve">投标报价得分＝（评标基准价</w:t>
      </w:r>
      <w:r>
        <w:rPr>
          <w:rFonts w:ascii="宋体" w:hAnsi="宋体" w:eastAsia="宋体" w:cs="Times New Roman"/>
          <w:bCs/>
          <w:sz w:val="24"/>
        </w:rPr>
        <w:t xml:space="preserve">/</w:t>
      </w:r>
      <w:r>
        <w:rPr>
          <w:rFonts w:hint="eastAsia" w:ascii="宋体" w:hAnsi="宋体" w:eastAsia="宋体" w:cs="Times New Roman"/>
          <w:bCs/>
          <w:sz w:val="24"/>
        </w:rPr>
        <w:t xml:space="preserve">投标报价）×30</w:t>
      </w:r>
      <w:r>
        <w:rPr>
          <w:rFonts w:hint="eastAsia" w:ascii="宋体" w:hAnsi="宋体" w:eastAsia="宋体" w:cs="Times New Roman"/>
          <w:bCs/>
          <w:sz w:val="24"/>
        </w:rPr>
      </w:r>
      <w:r/>
    </w:p>
    <w:p>
      <w:pPr>
        <w:pStyle w:val="707"/>
        <w:ind w:firstLine="480"/>
        <w:spacing w:line="360" w:lineRule="auto"/>
        <w:rPr>
          <w:rFonts w:hint="eastAsia" w:ascii="宋体" w:hAnsi="宋体" w:eastAsia="宋体" w:cs="Times New Roman"/>
          <w:bCs/>
          <w:sz w:val="24"/>
        </w:rPr>
      </w:pPr>
      <w:r>
        <w:rPr>
          <w:rFonts w:ascii="宋体" w:hAnsi="宋体" w:eastAsia="宋体" w:cs="Times New Roman"/>
          <w:bCs/>
          <w:sz w:val="24"/>
        </w:rPr>
        <w:t xml:space="preserve">   </w:t>
      </w:r>
      <w:r>
        <w:rPr>
          <w:rFonts w:hint="eastAsia" w:ascii="宋体" w:hAnsi="宋体" w:eastAsia="宋体" w:cs="Times New Roman"/>
          <w:bCs/>
          <w:sz w:val="24"/>
        </w:rPr>
        <w:t xml:space="preserve">注：报价得分精确到小数点后两位。</w:t>
      </w:r>
      <w:r>
        <w:rPr>
          <w:rFonts w:hint="eastAsia" w:ascii="宋体" w:hAnsi="宋体" w:eastAsia="宋体" w:cs="Times New Roman"/>
          <w:bCs/>
          <w:sz w:val="24"/>
        </w:rPr>
      </w:r>
      <w:r/>
    </w:p>
    <w:p>
      <w:pPr>
        <w:pStyle w:val="707"/>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（二）技术方案（48</w:t>
      </w:r>
      <w:r>
        <w:rPr>
          <w:rFonts w:ascii="宋体" w:hAnsi="宋体" w:eastAsia="宋体" w:cs="Times New Roman"/>
          <w:b/>
          <w:bCs/>
          <w:color w:val="000000"/>
          <w:sz w:val="24"/>
        </w:rPr>
        <w:t xml:space="preserve">分</w:t>
      </w:r>
      <w:r>
        <w:rPr>
          <w:rFonts w:hint="eastAsia" w:ascii="宋体" w:hAnsi="宋体" w:eastAsia="宋体" w:cs="Times New Roman"/>
          <w:b/>
          <w:bCs/>
          <w:color w:val="000000"/>
          <w:sz w:val="24"/>
        </w:rPr>
        <w:t xml:space="preserve">）</w:t>
      </w:r>
      <w:r>
        <w:rPr>
          <w:rFonts w:hint="eastAsia" w:ascii="宋体" w:hAnsi="宋体" w:eastAsia="宋体" w:cs="Times New Roman"/>
          <w:b/>
          <w:bCs/>
          <w:color w:val="000000"/>
          <w:sz w:val="24"/>
        </w:rPr>
      </w:r>
      <w:r/>
    </w:p>
    <w:p>
      <w:pPr>
        <w:pStyle w:val="707"/>
        <w:ind w:firstLine="482"/>
        <w:spacing w:line="360" w:lineRule="auto"/>
        <w:rPr>
          <w:rFonts w:hint="eastAsia" w:ascii="宋体" w:hAnsi="宋体" w:eastAsia="宋体" w:cs="Times New Roman"/>
          <w:b/>
          <w:bCs/>
          <w:color w:val="000000"/>
          <w:sz w:val="24"/>
        </w:rPr>
      </w:pPr>
      <w:r/>
      <w:bookmarkStart w:id="8" w:name="_Hlk40184234"/>
      <w:r/>
      <w:bookmarkStart w:id="9" w:name="_Hlk40189421"/>
      <w:r>
        <w:rPr>
          <w:rFonts w:hint="eastAsia" w:ascii="宋体" w:hAnsi="宋体" w:eastAsia="宋体" w:cs="Times New Roman"/>
          <w:b/>
          <w:bCs/>
          <w:color w:val="000000"/>
          <w:sz w:val="24"/>
        </w:rPr>
        <w:t xml:space="preserve">方案应具备下列要求，如无重大偏差，每项评分应不少于该项目分值的70%，不提供分项方案的或者经三分之二评审小组认定分项方案存在重大偏差的该分项不得分。</w:t>
      </w:r>
      <w:r>
        <w:rPr>
          <w:rFonts w:hint="eastAsia" w:ascii="宋体" w:hAnsi="宋体" w:eastAsia="宋体" w:cs="Times New Roman"/>
          <w:b/>
          <w:bCs/>
          <w:color w:val="000000"/>
          <w:sz w:val="24"/>
        </w:rPr>
      </w:r>
      <w:r/>
    </w:p>
    <w:p>
      <w:pPr>
        <w:pStyle w:val="707"/>
        <w:spacing w:line="560" w:lineRule="exact"/>
        <w:tabs>
          <w:tab w:val="left" w:pos="8505" w:leader="none"/>
        </w:tabs>
        <w:rPr>
          <w:rFonts w:hint="eastAsia" w:ascii="宋体" w:hAnsi="宋体" w:eastAsia="宋体" w:cs="Times New Roman"/>
          <w:sz w:val="24"/>
        </w:rPr>
      </w:pPr>
      <w:r/>
      <w:bookmarkEnd w:id="8"/>
      <w:r/>
      <w:bookmarkEnd w:id="9"/>
      <w:r>
        <w:rPr>
          <w:rFonts w:hint="eastAsia" w:ascii="宋体" w:hAnsi="宋体" w:eastAsia="宋体" w:cs="Times New Roman"/>
          <w:sz w:val="24"/>
        </w:rPr>
        <w:t xml:space="preserve">（1）整体服务构想（10分）</w:t>
      </w:r>
      <w:r>
        <w:rPr>
          <w:rFonts w:hint="eastAsia" w:ascii="宋体" w:hAnsi="宋体" w:eastAsia="宋体" w:cs="Times New Roman"/>
          <w:sz w:val="24"/>
        </w:rPr>
      </w:r>
      <w:r/>
    </w:p>
    <w:p>
      <w:pPr>
        <w:pStyle w:val="707"/>
        <w:ind w:firstLine="480"/>
        <w:spacing w:line="560" w:lineRule="exact"/>
        <w:tabs>
          <w:tab w:val="left" w:pos="8505" w:leader="none"/>
        </w:tabs>
        <w:rPr>
          <w:rFonts w:hint="eastAsia" w:ascii="宋体" w:hAnsi="宋体" w:eastAsia="宋体" w:cs="Times New Roman"/>
          <w:sz w:val="24"/>
        </w:rPr>
      </w:pPr>
      <w:r>
        <w:rPr>
          <w:rFonts w:hint="eastAsia" w:ascii="宋体" w:hAnsi="宋体" w:eastAsia="宋体" w:cs="Times New Roman"/>
          <w:sz w:val="24"/>
        </w:rPr>
        <w:t xml:space="preserve">针对本项目的总体服务构想、用餐人员及用餐情况分析、食品成本控制、保障等方面的可行性工作方案进行</w:t>
      </w:r>
      <w:r>
        <w:rPr>
          <w:rFonts w:hint="eastAsia" w:ascii="宋体" w:hAnsi="宋体" w:eastAsia="宋体" w:cs="Times New Roman"/>
          <w:sz w:val="24"/>
          <w:lang w:val="en-US" w:eastAsia="zh-CN"/>
        </w:rPr>
        <w:t xml:space="preserve">综合</w:t>
      </w:r>
      <w:r>
        <w:rPr>
          <w:rFonts w:hint="eastAsia" w:ascii="宋体" w:hAnsi="宋体" w:eastAsia="宋体" w:cs="Times New Roman"/>
          <w:sz w:val="24"/>
          <w:lang w:val="en-US" w:eastAsia="zh-CN"/>
        </w:rPr>
        <w:t xml:space="preserve">评审</w:t>
      </w:r>
      <w:r>
        <w:rPr>
          <w:rFonts w:hint="eastAsia" w:ascii="宋体" w:hAnsi="宋体" w:eastAsia="宋体" w:cs="Times New Roman"/>
          <w:sz w:val="24"/>
        </w:rPr>
        <w:t xml:space="preserve">。</w:t>
      </w:r>
      <w:r>
        <w:rPr>
          <w:rFonts w:hint="eastAsia" w:ascii="宋体" w:hAnsi="宋体" w:eastAsia="宋体" w:cs="Times New Roman"/>
          <w:sz w:val="24"/>
        </w:rPr>
      </w:r>
      <w:r/>
    </w:p>
    <w:p>
      <w:pPr>
        <w:pStyle w:val="707"/>
        <w:spacing w:line="560" w:lineRule="exact"/>
        <w:tabs>
          <w:tab w:val="left" w:pos="8505" w:leader="none"/>
        </w:tabs>
        <w:rPr>
          <w:rFonts w:hint="eastAsia" w:ascii="宋体" w:hAnsi="宋体" w:eastAsia="宋体" w:cs="Times New Roman"/>
          <w:sz w:val="24"/>
        </w:rPr>
      </w:pPr>
      <w:r>
        <w:rPr>
          <w:rFonts w:hint="eastAsia" w:ascii="宋体" w:hAnsi="宋体" w:eastAsia="宋体" w:cs="Times New Roman"/>
          <w:sz w:val="24"/>
        </w:rPr>
        <w:t xml:space="preserve">（2）日常管理制度（10分）</w:t>
      </w:r>
      <w:r>
        <w:rPr>
          <w:rFonts w:hint="eastAsia" w:ascii="宋体" w:hAnsi="宋体" w:eastAsia="宋体" w:cs="Times New Roman"/>
          <w:sz w:val="24"/>
        </w:rPr>
      </w:r>
      <w:r/>
    </w:p>
    <w:p>
      <w:pPr>
        <w:pStyle w:val="707"/>
        <w:ind w:firstLine="480"/>
        <w:spacing w:line="560" w:lineRule="exact"/>
        <w:tabs>
          <w:tab w:val="left" w:pos="8505" w:leader="none"/>
        </w:tabs>
        <w:rPr>
          <w:rFonts w:hint="eastAsia" w:ascii="宋体" w:hAnsi="宋体" w:eastAsia="宋体" w:cs="Times New Roman"/>
          <w:sz w:val="24"/>
        </w:rPr>
      </w:pPr>
      <w:r>
        <w:rPr>
          <w:rFonts w:hint="eastAsia" w:ascii="宋体" w:hAnsi="宋体" w:eastAsia="宋体" w:cs="Times New Roman"/>
          <w:sz w:val="24"/>
        </w:rPr>
        <w:t xml:space="preserve">针对本项目的管理规章制度（包括但不限于仪容仪表、服务态度、清洁卫生、岗位培训、服务技能和服务效率）是否规范、完整、科学、可行、合理等方面进行</w:t>
      </w:r>
      <w:r>
        <w:rPr>
          <w:rFonts w:hint="eastAsia" w:ascii="宋体" w:hAnsi="宋体" w:eastAsia="宋体" w:cs="Times New Roman"/>
          <w:sz w:val="24"/>
          <w:lang w:val="en-US" w:eastAsia="zh-CN"/>
        </w:rPr>
        <w:t xml:space="preserve">综合评审</w:t>
      </w:r>
      <w:r>
        <w:rPr>
          <w:rFonts w:hint="eastAsia" w:ascii="宋体" w:hAnsi="宋体" w:eastAsia="宋体" w:cs="Times New Roman"/>
          <w:sz w:val="24"/>
        </w:rPr>
        <w:t xml:space="preserve">。</w:t>
      </w:r>
      <w:r>
        <w:rPr>
          <w:rFonts w:hint="eastAsia" w:ascii="宋体" w:hAnsi="宋体" w:eastAsia="宋体" w:cs="Times New Roman"/>
          <w:sz w:val="24"/>
        </w:rPr>
      </w:r>
      <w:r/>
    </w:p>
    <w:p>
      <w:pPr>
        <w:pStyle w:val="707"/>
        <w:spacing w:line="560" w:lineRule="exact"/>
        <w:tabs>
          <w:tab w:val="left" w:pos="8505" w:leader="none"/>
        </w:tabs>
        <w:rPr>
          <w:rFonts w:hint="eastAsia" w:ascii="宋体" w:hAnsi="宋体" w:eastAsia="宋体" w:cs="Times New Roman"/>
          <w:sz w:val="24"/>
        </w:rPr>
      </w:pPr>
      <w:r>
        <w:rPr>
          <w:rFonts w:hint="eastAsia" w:ascii="宋体" w:hAnsi="宋体" w:eastAsia="宋体" w:cs="Times New Roman"/>
          <w:sz w:val="24"/>
        </w:rPr>
        <w:t xml:space="preserve">（3）对采购人提供的设施设备、易耗品使用维护方案（10分）</w:t>
      </w:r>
      <w:r>
        <w:rPr>
          <w:rFonts w:hint="eastAsia" w:ascii="宋体" w:hAnsi="宋体" w:eastAsia="宋体" w:cs="Times New Roman"/>
          <w:sz w:val="24"/>
        </w:rPr>
      </w:r>
      <w:r/>
    </w:p>
    <w:p>
      <w:pPr>
        <w:pStyle w:val="707"/>
        <w:ind w:firstLine="480"/>
        <w:spacing w:line="560" w:lineRule="exact"/>
        <w:tabs>
          <w:tab w:val="left" w:pos="8505" w:leader="none"/>
        </w:tabs>
        <w:rPr>
          <w:rFonts w:hint="eastAsia" w:ascii="宋体" w:hAnsi="宋体" w:eastAsia="宋体" w:cs="Times New Roman"/>
          <w:sz w:val="24"/>
        </w:rPr>
      </w:pPr>
      <w:r>
        <w:rPr>
          <w:rFonts w:hint="eastAsia" w:ascii="宋体" w:hAnsi="宋体" w:eastAsia="宋体" w:cs="Times New Roman"/>
          <w:sz w:val="24"/>
        </w:rPr>
        <w:t xml:space="preserve">针对本项目的设备设施、易耗品维护保养方案（包括但不限于用餐桌椅、保温台、消毒柜、灶台、蒸饭机、切菜机、和面机以及易耗品等维护保养）进行</w:t>
      </w:r>
      <w:r>
        <w:rPr>
          <w:rFonts w:hint="eastAsia" w:ascii="宋体" w:hAnsi="宋体" w:eastAsia="宋体" w:cs="Times New Roman"/>
          <w:sz w:val="24"/>
          <w:lang w:val="en-US" w:eastAsia="zh-CN"/>
        </w:rPr>
        <w:t xml:space="preserve">综合评审</w:t>
      </w:r>
      <w:r>
        <w:rPr>
          <w:rFonts w:hint="eastAsia" w:ascii="宋体" w:hAnsi="宋体" w:eastAsia="宋体" w:cs="Times New Roman"/>
          <w:sz w:val="24"/>
        </w:rPr>
        <w:t xml:space="preserve">。</w:t>
      </w:r>
      <w:r>
        <w:rPr>
          <w:rFonts w:hint="eastAsia" w:ascii="宋体" w:hAnsi="宋体" w:eastAsia="宋体" w:cs="Times New Roman"/>
          <w:sz w:val="24"/>
        </w:rPr>
      </w:r>
      <w:r/>
    </w:p>
    <w:p>
      <w:pPr>
        <w:pStyle w:val="707"/>
        <w:spacing w:line="560" w:lineRule="exact"/>
        <w:tabs>
          <w:tab w:val="left" w:pos="8505" w:leader="none"/>
        </w:tabs>
        <w:rPr>
          <w:rFonts w:hint="eastAsia" w:ascii="宋体" w:hAnsi="宋体" w:eastAsia="宋体" w:cs="Times New Roman"/>
          <w:sz w:val="24"/>
        </w:rPr>
      </w:pPr>
      <w:r>
        <w:rPr>
          <w:rFonts w:hint="eastAsia" w:ascii="宋体" w:hAnsi="宋体" w:eastAsia="宋体" w:cs="Times New Roman"/>
          <w:sz w:val="24"/>
        </w:rPr>
        <w:t xml:space="preserve">（4）服务团队稳定保障措施（10分）</w:t>
      </w:r>
      <w:r>
        <w:rPr>
          <w:rFonts w:hint="eastAsia" w:ascii="宋体" w:hAnsi="宋体" w:eastAsia="宋体" w:cs="Times New Roman"/>
          <w:sz w:val="24"/>
        </w:rPr>
      </w:r>
      <w:r/>
    </w:p>
    <w:p>
      <w:pPr>
        <w:pStyle w:val="707"/>
        <w:ind w:firstLine="480"/>
        <w:spacing w:line="560" w:lineRule="exact"/>
        <w:tabs>
          <w:tab w:val="left" w:pos="8505" w:leader="none"/>
        </w:tabs>
        <w:rPr>
          <w:rFonts w:hint="eastAsia" w:ascii="宋体" w:hAnsi="宋体" w:eastAsia="宋体" w:cs="Times New Roman"/>
          <w:sz w:val="24"/>
        </w:rPr>
      </w:pPr>
      <w:r>
        <w:rPr>
          <w:rFonts w:hint="eastAsia" w:ascii="宋体" w:hAnsi="宋体" w:eastAsia="宋体" w:cs="Times New Roman"/>
          <w:sz w:val="24"/>
        </w:rPr>
        <w:t xml:space="preserve">针对本项目的报价（列明员工薪资、管理费、税费等），参照资格能力和淮安市行业薪酬现状，从保障员工收入的合理性方面进行</w:t>
      </w:r>
      <w:r>
        <w:rPr>
          <w:rFonts w:hint="eastAsia" w:ascii="宋体" w:hAnsi="宋体" w:eastAsia="宋体" w:cs="Times New Roman"/>
          <w:sz w:val="24"/>
          <w:lang w:val="en-US" w:eastAsia="zh-CN"/>
        </w:rPr>
        <w:t xml:space="preserve">综合评审</w:t>
      </w:r>
      <w:r>
        <w:rPr>
          <w:rFonts w:hint="eastAsia" w:ascii="宋体" w:hAnsi="宋体" w:eastAsia="宋体" w:cs="Times New Roman"/>
          <w:sz w:val="24"/>
        </w:rPr>
        <w:t xml:space="preserve">。</w:t>
      </w:r>
      <w:r>
        <w:rPr>
          <w:rFonts w:hint="eastAsia" w:ascii="宋体" w:hAnsi="宋体" w:eastAsia="宋体" w:cs="Times New Roman"/>
          <w:sz w:val="24"/>
        </w:rPr>
      </w:r>
      <w:r/>
    </w:p>
    <w:p>
      <w:pPr>
        <w:pStyle w:val="707"/>
        <w:spacing w:line="560" w:lineRule="exact"/>
        <w:tabs>
          <w:tab w:val="left" w:pos="8505" w:leader="none"/>
        </w:tabs>
        <w:rPr>
          <w:rFonts w:hint="eastAsia" w:ascii="宋体" w:hAnsi="宋体" w:eastAsia="宋体" w:cs="Times New Roman"/>
          <w:sz w:val="24"/>
        </w:rPr>
      </w:pPr>
      <w:r>
        <w:rPr>
          <w:rFonts w:hint="eastAsia" w:ascii="宋体" w:hAnsi="宋体" w:eastAsia="宋体" w:cs="Times New Roman"/>
          <w:sz w:val="24"/>
        </w:rPr>
        <w:t xml:space="preserve">（5）应急预案（8分）</w:t>
      </w:r>
      <w:r>
        <w:rPr>
          <w:rFonts w:hint="eastAsia" w:ascii="宋体" w:hAnsi="宋体" w:eastAsia="宋体" w:cs="Times New Roman"/>
          <w:sz w:val="24"/>
        </w:rPr>
      </w:r>
      <w:r/>
    </w:p>
    <w:p>
      <w:pPr>
        <w:pStyle w:val="707"/>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针对本项目的应急预案（包括但不限于临时加餐、临时接待、停水停电停气、食品安全事故、燃气泄漏、水管爆裂、火灾等各类突发事件处置）健全完善、科学合理、可操作性强、定期演练等方面进行</w:t>
      </w:r>
      <w:r>
        <w:rPr>
          <w:rFonts w:hint="eastAsia" w:ascii="宋体" w:hAnsi="宋体" w:eastAsia="宋体" w:cs="Times New Roman"/>
          <w:sz w:val="24"/>
          <w:lang w:val="en-US" w:eastAsia="zh-CN"/>
        </w:rPr>
        <w:t xml:space="preserve">综合评审</w:t>
      </w:r>
      <w:r>
        <w:rPr>
          <w:rFonts w:hint="eastAsia" w:ascii="宋体" w:hAnsi="宋体" w:eastAsia="宋体" w:cs="Times New Roman"/>
          <w:sz w:val="24"/>
        </w:rPr>
        <w:t xml:space="preserve">。</w:t>
      </w:r>
      <w:r>
        <w:rPr>
          <w:rFonts w:hint="eastAsia" w:ascii="宋体" w:hAnsi="宋体" w:eastAsia="宋体" w:cs="Times New Roman"/>
          <w:sz w:val="24"/>
        </w:rPr>
      </w:r>
      <w:r/>
    </w:p>
    <w:p>
      <w:pPr>
        <w:pStyle w:val="707"/>
        <w:spacing w:line="360" w:lineRule="auto"/>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（三）商务部分（6分）</w:t>
      </w:r>
      <w:r>
        <w:rPr>
          <w:rFonts w:hint="eastAsia" w:ascii="宋体" w:hAnsi="宋体" w:eastAsia="宋体" w:cs="Times New Roman"/>
          <w:b/>
          <w:bCs/>
          <w:color w:val="000000"/>
          <w:sz w:val="24"/>
        </w:rPr>
      </w:r>
      <w:r/>
    </w:p>
    <w:p>
      <w:pPr>
        <w:pStyle w:val="707"/>
        <w:spacing w:line="560" w:lineRule="exact"/>
        <w:tabs>
          <w:tab w:val="left" w:pos="8505" w:leader="none"/>
        </w:tabs>
        <w:rPr>
          <w:rFonts w:hint="eastAsia" w:ascii="宋体" w:hAnsi="宋体" w:eastAsia="宋体" w:cs="Times New Roman"/>
          <w:color w:val="000000"/>
          <w:sz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、供应商具有有效期内ISO22000食品安全管理体系认证证书</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ISO9001质量管理体系认证证书、ISO45001职业健康安全管理体系认证证书，每有一个</w:t>
      </w:r>
      <w:r>
        <w:rPr>
          <w:rFonts w:hint="eastAsia" w:ascii="宋体" w:hAnsi="宋体" w:eastAsia="宋体" w:cs="Times New Roman"/>
          <w:color w:val="000000"/>
          <w:sz w:val="24"/>
        </w:rPr>
        <w:t xml:space="preserve">的得</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rPr>
        <w:t xml:space="preserve">分，没有不得分。（提供证书扫描件加盖供应商电子签章）</w:t>
      </w:r>
      <w:r>
        <w:rPr>
          <w:rFonts w:hint="eastAsia" w:ascii="宋体" w:hAnsi="宋体" w:eastAsia="宋体" w:cs="Times New Roman"/>
          <w:color w:val="000000"/>
          <w:sz w:val="24"/>
        </w:rPr>
      </w:r>
      <w:r/>
    </w:p>
    <w:p>
      <w:pPr>
        <w:pStyle w:val="707"/>
        <w:spacing w:line="560" w:lineRule="exact"/>
        <w:tabs>
          <w:tab w:val="left" w:pos="8505" w:leader="none"/>
        </w:tabs>
        <w:rPr>
          <w:rFonts w:hint="eastAsia" w:ascii="宋体" w:hAnsi="宋体" w:eastAsia="宋体" w:cs="Times New Roman"/>
          <w:b/>
          <w:bCs/>
          <w:sz w:val="24"/>
        </w:rPr>
      </w:pPr>
      <w:r>
        <w:rPr>
          <w:rFonts w:hint="eastAsia" w:ascii="宋体" w:hAnsi="宋体" w:eastAsia="宋体" w:cs="Times New Roman"/>
          <w:b/>
          <w:bCs/>
          <w:sz w:val="24"/>
        </w:rPr>
        <w:t xml:space="preserve">（四）业绩分（16分）</w:t>
      </w:r>
      <w:r>
        <w:rPr>
          <w:rFonts w:hint="eastAsia" w:ascii="宋体" w:hAnsi="宋体" w:eastAsia="宋体" w:cs="Times New Roman"/>
          <w:b/>
          <w:bCs/>
          <w:sz w:val="24"/>
        </w:rPr>
      </w:r>
      <w:r/>
    </w:p>
    <w:p>
      <w:pPr>
        <w:pStyle w:val="707"/>
        <w:spacing w:line="560" w:lineRule="exact"/>
        <w:tabs>
          <w:tab w:val="left" w:pos="8505"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1、供应商自2020年1月1日以来承接过类似本项目的业绩，每提供一个得4分，本项最多得16分，没有不得分。（</w:t>
      </w:r>
      <w:r>
        <w:rPr>
          <w:rFonts w:hint="eastAsia" w:ascii="宋体" w:hAnsi="宋体" w:eastAsia="宋体" w:cs="Times New Roman"/>
          <w:sz w:val="24"/>
        </w:rPr>
        <w:t xml:space="preserve">提供合同扫描件加盖供应商电子签章，</w:t>
      </w:r>
      <w:r>
        <w:rPr>
          <w:rFonts w:hint="eastAsia" w:ascii="宋体" w:hAnsi="宋体" w:eastAsia="宋体" w:cs="Times New Roman"/>
          <w:color w:val="000000"/>
          <w:sz w:val="24"/>
        </w:rPr>
        <w:t xml:space="preserve">同一个服务对象不重复计分）</w:t>
      </w:r>
      <w:r>
        <w:rPr>
          <w:rFonts w:hint="eastAsia" w:ascii="宋体" w:hAnsi="宋体" w:eastAsia="宋体" w:cs="Times New Roman"/>
          <w:color w:val="000000"/>
          <w:sz w:val="24"/>
        </w:rPr>
      </w:r>
      <w:r/>
    </w:p>
    <w:p>
      <w:pPr>
        <w:pStyle w:val="707"/>
        <w:ind w:firstLine="482"/>
        <w:keepLines w:val="0"/>
        <w:keepNext w:val="0"/>
        <w:pageBreakBefore w:val="0"/>
        <w:spacing w:line="520" w:lineRule="exact"/>
        <w:widowControl w:val="off"/>
        <w:rPr>
          <w:rFonts w:hint="eastAsia" w:ascii="宋体" w:hAnsi="宋体" w:eastAsia="宋体" w:cs="Times New Roman"/>
          <w:b/>
          <w:sz w:val="24"/>
        </w:rPr>
      </w:pPr>
      <w:r>
        <w:rPr>
          <w:rFonts w:hint="eastAsia" w:ascii="宋体" w:hAnsi="宋体" w:eastAsia="宋体" w:cs="Times New Roman"/>
          <w:b/>
          <w:sz w:val="24"/>
          <w:lang w:val="en-US" w:eastAsia="zh-CN"/>
        </w:rPr>
        <w:t xml:space="preserve">注：1.</w:t>
      </w:r>
      <w:r>
        <w:rPr>
          <w:rFonts w:ascii="宋体" w:hAnsi="宋体" w:eastAsia="宋体" w:cs="Times New Roman"/>
          <w:b/>
          <w:sz w:val="24"/>
        </w:rPr>
        <w:t xml:space="preserve">以上所有要求提供的证明材料需以扫描件形式上传，扫描件必须清晰、辨识度高，否则视为未提供。造成的一切后果由</w:t>
      </w:r>
      <w:r>
        <w:rPr>
          <w:rFonts w:hint="eastAsia" w:ascii="宋体" w:hAnsi="宋体" w:eastAsia="宋体" w:cs="Times New Roman"/>
          <w:b/>
          <w:sz w:val="24"/>
        </w:rPr>
        <w:t xml:space="preserve">供应商</w:t>
      </w:r>
      <w:r>
        <w:rPr>
          <w:rFonts w:ascii="宋体" w:hAnsi="宋体" w:eastAsia="宋体" w:cs="Times New Roman"/>
          <w:b/>
          <w:sz w:val="24"/>
        </w:rPr>
        <w:t xml:space="preserve">自行负责。</w:t>
      </w:r>
      <w:r>
        <w:rPr>
          <w:rFonts w:hint="eastAsia" w:ascii="宋体" w:hAnsi="宋体" w:eastAsia="宋体" w:cs="Times New Roman"/>
          <w:b/>
          <w:sz w:val="24"/>
        </w:rPr>
      </w:r>
      <w:r/>
    </w:p>
    <w:p>
      <w:pPr>
        <w:pStyle w:val="707"/>
        <w:ind w:firstLine="964"/>
        <w:keepLines w:val="0"/>
        <w:keepNext w:val="0"/>
        <w:pageBreakBefore w:val="0"/>
        <w:spacing w:line="520" w:lineRule="exact"/>
        <w:widowControl w:val="off"/>
        <w:rPr>
          <w:rFonts w:hint="eastAsia" w:ascii="宋体" w:hAnsi="宋体" w:eastAsia="宋体" w:cs="Times New Roman"/>
          <w:b/>
          <w:sz w:val="24"/>
        </w:rPr>
      </w:pPr>
      <w:r>
        <w:rPr>
          <w:rFonts w:hint="eastAsia" w:ascii="宋体" w:hAnsi="宋体" w:eastAsia="宋体" w:cs="Times New Roman"/>
          <w:b/>
          <w:sz w:val="24"/>
          <w:lang w:val="en-US" w:eastAsia="zh-CN"/>
        </w:rPr>
        <w:t xml:space="preserve">2.</w:t>
      </w:r>
      <w:r>
        <w:rPr>
          <w:rFonts w:hint="eastAsia" w:ascii="宋体" w:hAnsi="宋体" w:eastAsia="宋体" w:cs="Times New Roman"/>
          <w:b/>
          <w:sz w:val="24"/>
        </w:rPr>
        <w:t xml:space="preserve">综合评分中主观评审分值须各专家独立打分，严禁协商评分。个别专家计分认定评分畸高、畸低的（最高分和最低分相差</w:t>
      </w:r>
      <w:r>
        <w:rPr>
          <w:rFonts w:ascii="宋体" w:hAnsi="宋体" w:eastAsia="宋体" w:cs="Times New Roman"/>
          <w:b/>
          <w:sz w:val="24"/>
        </w:rPr>
        <w:t xml:space="preserve">30%</w:t>
      </w:r>
      <w:r>
        <w:rPr>
          <w:rFonts w:hint="eastAsia" w:ascii="宋体" w:hAnsi="宋体" w:eastAsia="宋体" w:cs="Times New Roman"/>
          <w:b/>
          <w:sz w:val="24"/>
        </w:rPr>
        <w:t xml:space="preserve">及以上的），该专家须作出书面说明。</w:t>
      </w:r>
      <w:r>
        <w:rPr>
          <w:rFonts w:hint="eastAsia" w:ascii="宋体" w:hAnsi="宋体" w:eastAsia="宋体" w:cs="Times New Roman"/>
          <w:b/>
          <w:sz w:val="24"/>
        </w:rPr>
      </w:r>
      <w:r/>
    </w:p>
    <w:p>
      <w:pPr>
        <w:pStyle w:val="707"/>
        <w:ind w:firstLine="482"/>
        <w:spacing w:line="520" w:lineRule="exact"/>
        <w:rPr>
          <w:rFonts w:hint="eastAsia" w:ascii="宋体" w:hAnsi="宋体"/>
          <w:b/>
          <w:sz w:val="24"/>
        </w:rPr>
      </w:pPr>
      <w:r/>
      <w:bookmarkStart w:id="10" w:name="_Toc180137761"/>
      <w:r>
        <w:rPr>
          <w:rFonts w:hint="eastAsia" w:ascii="宋体" w:hAnsi="宋体"/>
          <w:b/>
          <w:sz w:val="24"/>
        </w:rPr>
      </w:r>
      <w:r/>
    </w:p>
    <w:p>
      <w:pPr>
        <w:pStyle w:val="707"/>
        <w:ind w:firstLine="482"/>
        <w:spacing w:line="520" w:lineRule="exact"/>
        <w:rPr>
          <w:rFonts w:hint="eastAsia" w:ascii="宋体" w:hAnsi="宋体"/>
          <w:b/>
          <w:sz w:val="24"/>
        </w:rPr>
      </w:pPr>
      <w:r>
        <w:rPr>
          <w:rFonts w:hint="eastAsia" w:ascii="宋体" w:hAnsi="宋体"/>
          <w:b/>
          <w:sz w:val="24"/>
        </w:rPr>
      </w:r>
      <w:r/>
    </w:p>
    <w:p>
      <w:pPr>
        <w:pStyle w:val="707"/>
        <w:ind w:firstLine="482"/>
        <w:spacing w:line="520" w:lineRule="exact"/>
        <w:rPr>
          <w:rFonts w:hint="eastAsia" w:ascii="宋体" w:hAnsi="宋体"/>
          <w:b/>
          <w:sz w:val="24"/>
        </w:rPr>
      </w:pPr>
      <w:r>
        <w:rPr>
          <w:rFonts w:hint="eastAsia" w:ascii="宋体" w:hAnsi="宋体"/>
          <w:b/>
          <w:sz w:val="24"/>
        </w:rPr>
      </w:r>
      <w:r/>
    </w:p>
    <w:p>
      <w:pPr>
        <w:pStyle w:val="707"/>
        <w:ind w:firstLine="482"/>
        <w:spacing w:line="520" w:lineRule="exact"/>
        <w:rPr>
          <w:rFonts w:hint="eastAsia" w:ascii="宋体" w:hAnsi="宋体"/>
          <w:b/>
          <w:sz w:val="24"/>
        </w:rPr>
      </w:pPr>
      <w:r>
        <w:rPr>
          <w:rFonts w:hint="eastAsia" w:ascii="宋体" w:hAnsi="宋体"/>
          <w:b/>
          <w:sz w:val="24"/>
        </w:rPr>
      </w:r>
      <w:r/>
    </w:p>
    <w:p>
      <w:pPr>
        <w:pStyle w:val="707"/>
        <w:spacing w:line="520" w:lineRule="exact"/>
        <w:rPr>
          <w:rFonts w:hint="eastAsia" w:ascii="宋体" w:hAnsi="宋体"/>
          <w:b/>
          <w:sz w:val="24"/>
        </w:rPr>
      </w:pPr>
      <w:r>
        <w:rPr>
          <w:rFonts w:hint="eastAsia" w:ascii="宋体" w:hAnsi="宋体"/>
          <w:b/>
          <w:sz w:val="24"/>
        </w:rPr>
      </w:r>
      <w:r/>
    </w:p>
    <w:p>
      <w:pPr>
        <w:pStyle w:val="707"/>
        <w:ind w:firstLine="482"/>
        <w:spacing w:line="520" w:lineRule="exact"/>
        <w:rPr>
          <w:rFonts w:hint="eastAsia" w:ascii="宋体" w:hAnsi="宋体"/>
          <w:b/>
          <w:sz w:val="24"/>
        </w:rPr>
      </w:pPr>
      <w:r>
        <w:rPr>
          <w:rFonts w:hint="eastAsia" w:ascii="宋体" w:hAnsi="宋体"/>
          <w:b/>
          <w:sz w:val="24"/>
        </w:rPr>
        <w:t xml:space="preserve">注：</w:t>
      </w:r>
      <w:r>
        <w:rPr>
          <w:rFonts w:ascii="宋体" w:hAnsi="宋体"/>
          <w:b/>
          <w:sz w:val="24"/>
        </w:rPr>
        <w:t xml:space="preserve">甲</w:t>
      </w:r>
      <w:r>
        <w:rPr>
          <w:rFonts w:hint="eastAsia" w:ascii="宋体" w:hAnsi="宋体"/>
          <w:b/>
          <w:sz w:val="24"/>
        </w:rPr>
        <w:t xml:space="preserve">、乙双方通过苏采云政府采购一体化平台签订电子合同，并加盖电子签章，网址：</w:t>
      </w:r>
      <w:bookmarkEnd w:id="10"/>
      <w:r>
        <w:rPr>
          <w:rFonts w:hint="eastAsia" w:ascii="宋体" w:hAnsi="宋体"/>
          <w:sz w:val="24"/>
          <w:lang w:eastAsia="zh-CN"/>
        </w:rPr>
        <w:t xml:space="preserve">https://jszfcg.jsczt.cn</w:t>
      </w:r>
      <w:r>
        <w:rPr>
          <w:rFonts w:hint="eastAsia" w:ascii="宋体" w:hAnsi="宋体"/>
          <w:b/>
          <w:sz w:val="24"/>
        </w:rPr>
      </w:r>
      <w:r/>
    </w:p>
    <w:p>
      <w:pPr>
        <w:pStyle w:val="707"/>
      </w:pPr>
      <w:r/>
      <w:r/>
    </w:p>
    <w:p>
      <w:pPr>
        <w:pStyle w:val="709"/>
        <w:numPr>
          <w:ilvl w:val="0"/>
          <w:numId w:val="9"/>
        </w:numPr>
        <w:jc w:val="center"/>
        <w:spacing w:before="0" w:after="0" w:line="300" w:lineRule="auto"/>
        <w:rPr>
          <w:rFonts w:hint="eastAsia" w:ascii="宋体" w:hAnsi="宋体" w:eastAsia="宋体"/>
          <w:bCs/>
          <w:sz w:val="24"/>
          <w:szCs w:val="24"/>
        </w:rPr>
      </w:pPr>
      <w:r>
        <w:rPr>
          <w:rFonts w:hint="eastAsia" w:ascii="宋体" w:hAnsi="宋体" w:eastAsia="宋体"/>
          <w:bCs/>
          <w:sz w:val="24"/>
          <w:szCs w:val="24"/>
        </w:rPr>
        <w:t xml:space="preserve"> </w:t>
      </w:r>
      <w:bookmarkStart w:id="11" w:name="_Toc13355"/>
      <w:r>
        <w:rPr>
          <w:rFonts w:hint="eastAsia" w:ascii="宋体" w:hAnsi="宋体" w:eastAsia="宋体"/>
          <w:bCs/>
          <w:sz w:val="24"/>
          <w:szCs w:val="24"/>
        </w:rPr>
        <w:t xml:space="preserve">合同格式</w:t>
      </w:r>
      <w:bookmarkEnd w:id="7"/>
      <w:r/>
      <w:bookmarkEnd w:id="11"/>
      <w:r>
        <w:rPr>
          <w:rFonts w:hint="eastAsia" w:ascii="宋体" w:hAnsi="宋体" w:eastAsia="宋体"/>
          <w:bCs/>
          <w:sz w:val="24"/>
          <w:szCs w:val="24"/>
        </w:rPr>
      </w:r>
      <w:r/>
    </w:p>
    <w:p>
      <w:pPr>
        <w:pStyle w:val="707"/>
        <w:numPr>
          <w:ilvl w:val="0"/>
          <w:numId w:val="0"/>
        </w:numPr>
        <w:rPr>
          <w:rFonts w:hint="eastAsia"/>
        </w:rPr>
      </w:pPr>
      <w:r>
        <w:rPr>
          <w:rFonts w:hint="eastAsia"/>
        </w:rPr>
      </w:r>
      <w:r/>
    </w:p>
    <w:p>
      <w:pPr>
        <w:pStyle w:val="707"/>
        <w:spacing w:line="520" w:lineRule="exact"/>
        <w:tabs>
          <w:tab w:val="left" w:pos="180" w:leader="none"/>
        </w:tabs>
        <w:rPr>
          <w:rFonts w:hint="eastAsia" w:ascii="宋体" w:hAnsi="宋体" w:eastAsia="宋体" w:cs="Times New Roman"/>
          <w:sz w:val="24"/>
        </w:rPr>
      </w:pPr>
      <w:r>
        <w:rPr>
          <w:rFonts w:hint="eastAsia" w:ascii="宋体" w:hAnsi="宋体" w:eastAsia="宋体" w:cs="Times New Roman"/>
          <w:sz w:val="24"/>
        </w:rPr>
        <w:t xml:space="preserve">甲方:                                （简称甲方）</w:t>
      </w:r>
      <w:r>
        <w:rPr>
          <w:rFonts w:hint="eastAsia" w:ascii="宋体" w:hAnsi="宋体" w:eastAsia="宋体" w:cs="Times New Roman"/>
          <w:sz w:val="24"/>
        </w:rPr>
      </w:r>
      <w:r/>
    </w:p>
    <w:p>
      <w:pPr>
        <w:pStyle w:val="707"/>
        <w:spacing w:line="520" w:lineRule="exact"/>
        <w:tabs>
          <w:tab w:val="left" w:pos="180" w:leader="none"/>
        </w:tabs>
        <w:rPr>
          <w:rFonts w:hint="eastAsia" w:ascii="宋体" w:hAnsi="宋体" w:eastAsia="宋体" w:cs="Times New Roman"/>
          <w:sz w:val="24"/>
        </w:rPr>
      </w:pPr>
      <w:r>
        <w:rPr>
          <w:rFonts w:hint="eastAsia" w:ascii="宋体" w:hAnsi="宋体" w:eastAsia="宋体" w:cs="Times New Roman"/>
          <w:sz w:val="24"/>
        </w:rPr>
        <w:t xml:space="preserve">乙方:                                （简称乙方）</w:t>
      </w:r>
      <w:r>
        <w:rPr>
          <w:rFonts w:hint="eastAsia" w:ascii="宋体" w:hAnsi="宋体" w:eastAsia="宋体" w:cs="Times New Roman"/>
          <w:sz w:val="24"/>
        </w:rPr>
      </w:r>
      <w:r/>
    </w:p>
    <w:p>
      <w:pPr>
        <w:pStyle w:val="707"/>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现根据《中华人民共和国民法典》及其他有关法律的规定，经甲、乙双方协商，就食堂劳务外包服务达成如下合同:</w:t>
      </w:r>
      <w:r>
        <w:rPr>
          <w:rFonts w:hint="eastAsia" w:ascii="宋体" w:hAnsi="宋体" w:eastAsia="宋体" w:cs="Times New Roman"/>
          <w:sz w:val="24"/>
        </w:rPr>
      </w:r>
      <w:r/>
    </w:p>
    <w:p>
      <w:pPr>
        <w:pStyle w:val="707"/>
        <w:ind w:firstLine="482"/>
        <w:spacing w:line="520" w:lineRule="exact"/>
        <w:rPr>
          <w:rFonts w:hint="eastAsia" w:ascii="宋体" w:hAnsi="宋体" w:eastAsia="宋体" w:cs="Times New Roman"/>
          <w:b/>
          <w:bCs/>
          <w:sz w:val="24"/>
        </w:rPr>
      </w:pPr>
      <w:r>
        <w:rPr>
          <w:rFonts w:hint="eastAsia" w:ascii="宋体" w:hAnsi="宋体" w:eastAsia="宋体" w:cs="Times New Roman"/>
          <w:b/>
          <w:bCs/>
          <w:sz w:val="24"/>
        </w:rPr>
        <w:t xml:space="preserve">一、外包服务范围</w:t>
      </w:r>
      <w:r>
        <w:rPr>
          <w:rFonts w:hint="eastAsia" w:ascii="宋体" w:hAnsi="宋体" w:eastAsia="宋体" w:cs="Times New Roman"/>
          <w:b/>
          <w:bCs/>
          <w:sz w:val="24"/>
        </w:rPr>
      </w:r>
      <w:r/>
    </w:p>
    <w:p>
      <w:pPr>
        <w:pStyle w:val="707"/>
        <w:ind w:firstLine="364"/>
        <w:jc w:val="both"/>
        <w:spacing w:line="52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1、涟水县公安局部分办公场所食堂劳务外包项目，中午就餐人数合计约730人，早晚餐、</w:t>
      </w:r>
      <w:r>
        <w:rPr>
          <w:rFonts w:hint="eastAsia" w:ascii="宋体" w:hAnsi="宋体" w:eastAsia="宋体" w:cs="宋体"/>
          <w:color w:val="000000"/>
          <w:sz w:val="24"/>
          <w:szCs w:val="24"/>
          <w:lang w:val="en-US" w:eastAsia="zh-CN" w:bidi="ar-SA"/>
        </w:rPr>
        <w:t xml:space="preserve">周末及国家法定假日用餐人数减半，具体要求如下：</w:t>
      </w:r>
      <w:r>
        <w:rPr>
          <w:rFonts w:hint="eastAsia" w:ascii="宋体" w:hAnsi="宋体" w:eastAsia="宋体" w:cs="宋体"/>
          <w:color w:val="00000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sz w:val="24"/>
          <w:szCs w:val="24"/>
          <w:lang w:val="en-US" w:eastAsia="zh-CN" w:bidi="ar-SA"/>
        </w:rPr>
        <w:t xml:space="preserve">（1）提供餐饮加工劳务</w:t>
      </w:r>
      <w:r>
        <w:rPr>
          <w:rFonts w:hint="eastAsia" w:ascii="宋体" w:hAnsi="宋体" w:eastAsia="宋体" w:cs="宋体"/>
          <w:b w:val="0"/>
          <w:bCs w:val="0"/>
          <w:sz w:val="24"/>
          <w:szCs w:val="24"/>
          <w:lang w:val="en-US" w:eastAsia="zh-CN" w:bidi="ar-SA"/>
        </w:rPr>
        <w:t xml:space="preserve">，包括每天三餐及夜宵，临时性公务接待用餐，其他临时性加班就餐。工作餐为自助餐形式为主。</w:t>
      </w:r>
      <w:r>
        <w:rPr>
          <w:rFonts w:hint="eastAsia" w:ascii="宋体" w:hAnsi="宋体" w:eastAsia="宋体" w:cs="宋体"/>
          <w:b w:val="0"/>
          <w:bCs w:val="0"/>
          <w:sz w:val="24"/>
          <w:szCs w:val="24"/>
          <w:lang w:val="en-US" w:eastAsia="zh-CN" w:bidi="ar-SA"/>
        </w:rPr>
      </w:r>
      <w:r/>
    </w:p>
    <w:p>
      <w:pPr>
        <w:pStyle w:val="707"/>
        <w:ind w:firstLine="364"/>
        <w:jc w:val="both"/>
        <w:spacing w:line="52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（2）食堂名称、位置、中午就餐人数，及厨师和勤杂工人数：</w:t>
      </w:r>
      <w:r>
        <w:rPr>
          <w:rFonts w:hint="eastAsia" w:ascii="宋体" w:hAnsi="宋体" w:eastAsia="宋体" w:cs="宋体"/>
          <w:color w:val="000000"/>
          <w:sz w:val="24"/>
          <w:szCs w:val="24"/>
          <w:lang w:val="en-US" w:eastAsia="zh-CN" w:bidi="ar-SA"/>
        </w:rPr>
      </w:r>
      <w:r/>
    </w:p>
    <w:tbl>
      <w:tblPr>
        <w:tblStyle w:val="791"/>
        <w:tblW w:w="95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1818"/>
        <w:gridCol w:w="2535"/>
        <w:gridCol w:w="1155"/>
        <w:gridCol w:w="899"/>
        <w:gridCol w:w="976"/>
        <w:gridCol w:w="855"/>
        <w:gridCol w:w="810"/>
      </w:tblGrid>
      <w:tr>
        <w:trPr>
          <w:trHeight w:val="775"/>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食堂名称</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食堂位置</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中午就餐人数</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厨师</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厨师兼勤杂工</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勤杂工</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训练基地食堂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涟水县清涟大道南侧龙腾大道西侧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兼厨师长</w:t>
            </w: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办案中心食堂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涟水县创业路东侧炎黄大道南侧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涟城派出所食堂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涟水县常青东大道交警一中队院内</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交警大队食堂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涟水县汽车产业园18号楼</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朱码派出所食堂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朱码街道235省道东侧、柴市小区西侧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县看守所职工食堂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陈师境内503省道东侧、涟麻路南侧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高沟派出所食堂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高沟镇今世缘大道与涟高路交叉口</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b/>
                <w:bCs/>
                <w:sz w:val="24"/>
                <w:szCs w:val="24"/>
                <w:highlight w:val="none"/>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南集派出所食堂</w:t>
            </w:r>
            <w:r>
              <w:rPr>
                <w:rFonts w:hint="eastAsia" w:ascii="宋体" w:hAnsi="宋体" w:eastAsia="宋体" w:cs="宋体"/>
                <w:b/>
                <w:bCs/>
                <w:sz w:val="24"/>
                <w:szCs w:val="24"/>
                <w:highlight w:val="none"/>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南集镇南集街育才路北侧553乡道西侧</w:t>
            </w:r>
            <w:r>
              <w:rPr>
                <w:rFonts w:hint="eastAsia" w:ascii="宋体" w:hAnsi="宋体" w:eastAsia="宋体" w:cs="宋体"/>
                <w:b/>
                <w:bCs/>
                <w:sz w:val="24"/>
                <w:szCs w:val="24"/>
                <w:highlight w:val="none"/>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b/>
                <w:bCs/>
                <w:sz w:val="24"/>
                <w:szCs w:val="24"/>
                <w:highlight w:val="none"/>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r>
            <w:r/>
          </w:p>
        </w:tc>
      </w:tr>
      <w:tr>
        <w:trPr>
          <w:trHeight w:val="685"/>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麻垛派出所食堂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涟水县高沟镇麻垛居委会西侧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685"/>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陈师派出所食堂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涟水县金港路办事处中欧路与机场中路交汇处</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唐集派出所食堂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涟水县唐集镇境内327省道边上</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五港派出所食堂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涟水县五港镇五港街上</w:t>
            </w:r>
            <w:r>
              <w:rPr>
                <w:rFonts w:hint="eastAsia" w:ascii="宋体" w:hAnsi="宋体" w:eastAsia="宋体" w:cs="宋体"/>
                <w:sz w:val="24"/>
                <w:szCs w:val="24"/>
                <w:lang w:val="en-US"/>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sz w:val="24"/>
                <w:szCs w:val="24"/>
              </w:rPr>
            </w:r>
            <w:r/>
          </w:p>
        </w:tc>
        <w:tc>
          <w:tcPr>
            <w:tcW w:w="899"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rPr>
            </w:r>
            <w:r/>
          </w:p>
        </w:tc>
        <w:tc>
          <w:tcPr>
            <w:tcW w:w="855"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c>
          <w:tcPr>
            <w:tcW w:w="810"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石湖派出所食堂</w:t>
            </w:r>
            <w:r>
              <w:rPr>
                <w:rFonts w:hint="eastAsia" w:ascii="宋体" w:hAnsi="宋体" w:eastAsia="宋体" w:cs="宋体"/>
                <w:i w:val="0"/>
                <w:iCs w:val="0"/>
                <w:color w:val="000000"/>
                <w:sz w:val="24"/>
                <w:szCs w:val="24"/>
                <w:u w:val="none"/>
                <w:lang w:val="en-US" w:eastAsia="zh-CN" w:bidi="ar"/>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涟水县石湖镇政府西侧</w:t>
            </w:r>
            <w:r>
              <w:rPr>
                <w:rFonts w:hint="eastAsia" w:ascii="宋体" w:hAnsi="宋体" w:eastAsia="宋体" w:cs="宋体"/>
                <w:i w:val="0"/>
                <w:iCs w:val="0"/>
                <w:color w:val="000000"/>
                <w:sz w:val="24"/>
                <w:szCs w:val="24"/>
                <w:u w:val="none"/>
                <w:lang w:val="en-US" w:eastAsia="zh-CN" w:bidi="ar"/>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r>
            <w:r/>
          </w:p>
        </w:tc>
        <w:tc>
          <w:tcPr>
            <w:tcW w:w="899"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855"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c>
          <w:tcPr>
            <w:tcW w:w="810"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707"/>
        <w:ind w:firstLine="241"/>
        <w:jc w:val="both"/>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2、人员要求</w:t>
      </w:r>
      <w:r>
        <w:rPr>
          <w:rFonts w:hint="eastAsia" w:ascii="宋体" w:hAnsi="宋体" w:eastAsia="宋体" w:cs="宋体"/>
          <w:b/>
          <w:bCs/>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提供不少于31名食堂工作人员，其中：</w:t>
      </w:r>
      <w:r>
        <w:rPr>
          <w:rFonts w:hint="eastAsia" w:ascii="宋体" w:hAnsi="宋体" w:eastAsia="宋体" w:cs="宋体"/>
          <w:b w:val="0"/>
          <w:bCs w:val="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color w:val="ff0000"/>
          <w:sz w:val="24"/>
          <w:szCs w:val="24"/>
          <w:highlight w:val="yellow"/>
          <w:lang w:val="en-US" w:eastAsia="zh-CN" w:bidi="ar-SA"/>
        </w:rPr>
      </w:pPr>
      <w:r>
        <w:rPr>
          <w:rFonts w:hint="eastAsia" w:ascii="宋体" w:hAnsi="宋体" w:eastAsia="宋体" w:cs="宋体"/>
          <w:b w:val="0"/>
          <w:bCs w:val="0"/>
          <w:sz w:val="24"/>
          <w:szCs w:val="24"/>
          <w:lang w:val="en-US" w:eastAsia="zh-CN" w:bidi="ar-SA"/>
        </w:rPr>
        <w:t xml:space="preserve">（1）</w:t>
      </w:r>
      <w:r>
        <w:rPr>
          <w:rFonts w:hint="eastAsia" w:ascii="宋体" w:hAnsi="宋体" w:eastAsia="宋体" w:cs="宋体"/>
          <w:b w:val="0"/>
          <w:bCs w:val="0"/>
          <w:color w:val="000000"/>
          <w:sz w:val="24"/>
          <w:szCs w:val="24"/>
          <w:lang w:val="en-US" w:eastAsia="zh-CN" w:bidi="ar-SA"/>
        </w:rPr>
        <w:t xml:space="preserve">厨师长1名：中级（四级）烹调师起步，要有3年以上机关食堂实操经验，熟练大锅烹饪、荤素搭配、日常工作餐制作。驻点在训练基地食堂，后期可根据甲方需求调配，必须保证天天出勤。</w:t>
      </w:r>
      <w:r>
        <w:rPr>
          <w:rFonts w:hint="eastAsia" w:ascii="宋体" w:hAnsi="宋体" w:eastAsia="宋体" w:cs="宋体"/>
          <w:b w:val="0"/>
          <w:bCs w:val="0"/>
          <w:color w:val="ff0000"/>
          <w:sz w:val="24"/>
          <w:szCs w:val="24"/>
          <w:highlight w:val="yellow"/>
          <w:lang w:val="en-US" w:eastAsia="zh-CN" w:bidi="ar-SA"/>
        </w:rPr>
      </w:r>
      <w:r/>
    </w:p>
    <w:p>
      <w:pPr>
        <w:pStyle w:val="707"/>
        <w:ind w:firstLine="364"/>
        <w:jc w:val="both"/>
        <w:spacing w:line="52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sz w:val="24"/>
          <w:szCs w:val="24"/>
          <w:lang w:val="en-US" w:eastAsia="zh-CN" w:bidi="ar-SA"/>
        </w:rPr>
        <w:t xml:space="preserve">（2）厨师3人:</w:t>
      </w:r>
      <w:r>
        <w:rPr>
          <w:rFonts w:hint="eastAsia" w:ascii="宋体" w:hAnsi="宋体" w:eastAsia="宋体" w:cs="宋体"/>
          <w:b w:val="0"/>
          <w:bCs w:val="0"/>
          <w:color w:val="000000"/>
          <w:sz w:val="24"/>
          <w:szCs w:val="24"/>
          <w:lang w:val="en-US" w:eastAsia="zh-CN" w:bidi="ar-SA"/>
        </w:rPr>
        <w:t xml:space="preserve">中级（四级）烹调师起步，年龄不超过55周岁，必须保证天天出勤。</w:t>
      </w:r>
      <w:r>
        <w:rPr>
          <w:rFonts w:hint="eastAsia" w:ascii="宋体" w:hAnsi="宋体" w:eastAsia="宋体" w:cs="宋体"/>
          <w:b w:val="0"/>
          <w:bCs w:val="0"/>
          <w:color w:val="00000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sz w:val="24"/>
          <w:szCs w:val="24"/>
          <w:lang w:val="en-US" w:eastAsia="zh-CN" w:bidi="ar-SA"/>
        </w:rPr>
        <w:t xml:space="preserve">（3）厨师兼勤杂工10人：</w:t>
      </w:r>
      <w:r>
        <w:rPr>
          <w:rFonts w:hint="eastAsia" w:ascii="宋体" w:hAnsi="宋体" w:eastAsia="宋体" w:cs="宋体"/>
          <w:b w:val="0"/>
          <w:bCs w:val="0"/>
          <w:color w:val="000000"/>
          <w:sz w:val="24"/>
          <w:szCs w:val="24"/>
          <w:lang w:val="en-US" w:eastAsia="zh-CN" w:bidi="ar-SA"/>
        </w:rPr>
        <w:t xml:space="preserve">会烧简单家常菜工作餐，会做普通面食，不要求必须具备相关职业资格证书，必须保证天天出勤，年龄不超过53周岁。</w:t>
      </w:r>
      <w:r>
        <w:rPr>
          <w:rFonts w:hint="eastAsia" w:ascii="宋体" w:hAnsi="宋体" w:eastAsia="宋体" w:cs="宋体"/>
          <w:b w:val="0"/>
          <w:bCs w:val="0"/>
          <w:color w:val="00000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（4）其他勤杂服务人员17人，条件:身体健康，责任心强，从事过餐饮行业服务，其中不少于15名女性，</w:t>
      </w:r>
      <w:r>
        <w:rPr>
          <w:rFonts w:hint="eastAsia" w:ascii="宋体" w:hAnsi="宋体" w:eastAsia="宋体" w:cs="宋体"/>
          <w:b w:val="0"/>
          <w:bCs w:val="0"/>
          <w:color w:val="000000"/>
          <w:sz w:val="24"/>
          <w:szCs w:val="24"/>
          <w:lang w:val="en-US" w:eastAsia="zh-CN" w:bidi="ar-SA"/>
        </w:rPr>
        <w:t xml:space="preserve">年龄不超过53周岁</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注：以上人员必须具有健康证明，成交后签订合同时提供。</w:t>
      </w:r>
      <w:r>
        <w:rPr>
          <w:rFonts w:hint="eastAsia" w:ascii="宋体" w:hAnsi="宋体" w:eastAsia="宋体" w:cs="宋体"/>
          <w:b w:val="0"/>
          <w:bCs w:val="0"/>
          <w:sz w:val="24"/>
          <w:szCs w:val="24"/>
          <w:lang w:val="en-US" w:eastAsia="zh-CN" w:bidi="ar-SA"/>
        </w:rPr>
        <w:t xml:space="preserve">成交</w:t>
      </w:r>
      <w:r>
        <w:rPr>
          <w:rFonts w:hint="eastAsia" w:ascii="宋体" w:hAnsi="宋体" w:eastAsia="宋体" w:cs="宋体"/>
          <w:b w:val="0"/>
          <w:bCs w:val="0"/>
          <w:sz w:val="24"/>
          <w:szCs w:val="24"/>
          <w:lang w:val="en-US" w:eastAsia="zh-CN" w:bidi="ar-SA"/>
        </w:rPr>
        <w:t xml:space="preserve">单位必须为所有员工缴纳社保，人员工资不得低于所在涟水县2026年最低工资标准。</w:t>
      </w:r>
      <w:r>
        <w:rPr>
          <w:rFonts w:hint="eastAsia" w:ascii="宋体" w:hAnsi="宋体" w:eastAsia="宋体" w:cs="宋体"/>
          <w:b w:val="0"/>
          <w:bCs w:val="0"/>
          <w:sz w:val="24"/>
          <w:szCs w:val="24"/>
          <w:lang w:val="en-US" w:eastAsia="zh-CN" w:bidi="ar-SA"/>
        </w:rPr>
      </w:r>
      <w:r/>
    </w:p>
    <w:p>
      <w:pPr>
        <w:pStyle w:val="707"/>
        <w:ind w:firstLine="366"/>
        <w:jc w:val="both"/>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3、服务工作具体要求</w:t>
      </w:r>
      <w:r>
        <w:rPr>
          <w:rFonts w:hint="eastAsia" w:ascii="宋体" w:hAnsi="宋体" w:eastAsia="宋体" w:cs="宋体"/>
          <w:b/>
          <w:bCs/>
          <w:sz w:val="24"/>
          <w:szCs w:val="24"/>
          <w:lang w:val="en-US" w:eastAsia="zh-CN" w:bidi="ar-SA"/>
        </w:rPr>
      </w:r>
      <w:r/>
    </w:p>
    <w:p>
      <w:pPr>
        <w:pStyle w:val="707"/>
        <w:ind w:firstLine="366"/>
        <w:jc w:val="both"/>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提供的餐饮服务主要包括工作日的早餐、午餐、晚餐、夜宵。</w:t>
      </w:r>
      <w:r>
        <w:rPr>
          <w:rFonts w:hint="eastAsia" w:ascii="宋体" w:hAnsi="宋体" w:eastAsia="宋体" w:cs="宋体"/>
          <w:b/>
          <w:bCs/>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（1）早餐：提供不少于两种稀饭，六种以上面食（如包子、馒头、蒸饺、油条、花卷、烧卖等），另可提供汤面、馄饨、茶叶蛋等。</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（2）午餐：自选菜品5个，其中1个全荤、1个大荤菜、2个小荤菜、1个蔬菜，另需提供米饭、粗粮、汤。</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（3）晚餐：荤菜、蔬菜不少于3个品种，另提供米饭和汤。</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（4）工作餐：根据采购人的要求制作。</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夜宵：在训练基地食堂提供夜宵，留人值班至晚上22:00，其他食堂特殊情况下需要提供夜宵，由单位在晚上20:00之前提出，非主城区(二环路为界)之内的食堂，如本人在附近无住所的，可由相关单位提供必要的夜间休息场所。</w:t>
      </w:r>
      <w:r>
        <w:rPr>
          <w:rFonts w:hint="eastAsia" w:ascii="宋体" w:hAnsi="宋体" w:eastAsia="宋体" w:cs="宋体"/>
          <w:b w:val="0"/>
          <w:bCs w:val="0"/>
          <w:color w:val="000000"/>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（6）食材储存、清理、加工、烹饪等；必须遵守国家和地方有关环境和食品卫生的标准。严禁供应腐烂变质的食品，保持菜肴的新鲜和卫生。</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（7）所有菜品必须做到新鲜可口、花样翻新、营养搭配好。</w:t>
      </w:r>
      <w:r>
        <w:rPr>
          <w:rFonts w:hint="eastAsia" w:ascii="宋体" w:hAnsi="宋体" w:eastAsia="宋体" w:cs="宋体"/>
          <w:sz w:val="24"/>
          <w:szCs w:val="24"/>
          <w:lang w:val="en-US" w:eastAsia="zh-CN" w:bidi="ar-SA"/>
        </w:rPr>
      </w:r>
      <w:r/>
    </w:p>
    <w:p>
      <w:pPr>
        <w:pStyle w:val="707"/>
        <w:ind w:firstLine="482"/>
        <w:jc w:val="both"/>
        <w:spacing w:line="52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b/>
          <w:bCs/>
          <w:color w:val="ff0000"/>
          <w:sz w:val="24"/>
          <w:szCs w:val="24"/>
          <w:lang w:val="en-US" w:eastAsia="zh-CN" w:bidi="ar-SA"/>
        </w:rPr>
        <w:t xml:space="preserve">注：因招标单位工作性质特殊，全年365天均需提供餐饮服务，供应商还需提供相关食堂夜宵用餐服务。</w:t>
      </w:r>
      <w:r>
        <w:rPr>
          <w:rFonts w:hint="eastAsia" w:ascii="宋体" w:hAnsi="宋体" w:eastAsia="宋体" w:cs="宋体"/>
          <w:b/>
          <w:bCs/>
          <w:color w:val="ff0000"/>
          <w:sz w:val="24"/>
          <w:szCs w:val="24"/>
          <w:lang w:val="en-US" w:eastAsia="zh-CN" w:bidi="ar-SA"/>
        </w:rPr>
        <w:t xml:space="preserve">供应商</w:t>
      </w:r>
      <w:r>
        <w:rPr>
          <w:rFonts w:hint="eastAsia" w:ascii="宋体" w:hAnsi="宋体" w:eastAsia="宋体" w:cs="宋体"/>
          <w:b/>
          <w:bCs/>
          <w:color w:val="ff0000"/>
          <w:sz w:val="24"/>
          <w:szCs w:val="24"/>
          <w:lang w:val="en-US" w:eastAsia="zh-CN" w:bidi="ar-SA"/>
        </w:rPr>
        <w:t xml:space="preserve">在报价时应充分考虑此因素，服务过程中</w:t>
      </w:r>
      <w:r>
        <w:rPr>
          <w:rFonts w:hint="eastAsia" w:ascii="宋体" w:hAnsi="宋体" w:eastAsia="宋体" w:cs="宋体"/>
          <w:b/>
          <w:bCs/>
          <w:color w:val="ff0000"/>
          <w:sz w:val="24"/>
          <w:szCs w:val="24"/>
          <w:lang w:val="en-US" w:eastAsia="zh-CN" w:bidi="ar-SA"/>
        </w:rPr>
        <w:t xml:space="preserve">供应商</w:t>
      </w:r>
      <w:r>
        <w:rPr>
          <w:rFonts w:hint="eastAsia" w:ascii="宋体" w:hAnsi="宋体" w:eastAsia="宋体" w:cs="宋体"/>
          <w:b/>
          <w:bCs/>
          <w:color w:val="ff0000"/>
          <w:sz w:val="24"/>
          <w:szCs w:val="24"/>
          <w:lang w:val="en-US" w:eastAsia="zh-CN" w:bidi="ar-SA"/>
        </w:rPr>
        <w:t xml:space="preserve">不得以价格原因降低服务质量，如发生因</w:t>
      </w:r>
      <w:r>
        <w:rPr>
          <w:rFonts w:hint="eastAsia" w:ascii="宋体" w:hAnsi="宋体" w:eastAsia="宋体" w:cs="宋体"/>
          <w:b/>
          <w:bCs/>
          <w:color w:val="ff0000"/>
          <w:sz w:val="24"/>
          <w:szCs w:val="24"/>
          <w:lang w:val="en-US" w:eastAsia="zh-CN" w:bidi="ar-SA"/>
        </w:rPr>
        <w:t xml:space="preserve">供应商</w:t>
      </w:r>
      <w:r>
        <w:rPr>
          <w:rFonts w:hint="eastAsia" w:ascii="宋体" w:hAnsi="宋体" w:eastAsia="宋体" w:cs="宋体"/>
          <w:b/>
          <w:bCs/>
          <w:color w:val="ff0000"/>
          <w:sz w:val="24"/>
          <w:szCs w:val="24"/>
          <w:lang w:val="en-US" w:eastAsia="zh-CN" w:bidi="ar-SA"/>
        </w:rPr>
        <w:t xml:space="preserve">报价过低产生服务质量降低，服务考核不达标，采购人有权单方面提前解约，并报告有关部门处理。</w:t>
      </w:r>
      <w:r>
        <w:rPr>
          <w:rFonts w:hint="eastAsia" w:ascii="宋体" w:hAnsi="宋体" w:eastAsia="宋体" w:cs="宋体"/>
          <w:color w:val="ff0000"/>
          <w:sz w:val="24"/>
          <w:szCs w:val="24"/>
          <w:lang w:val="en-US" w:eastAsia="zh-CN" w:bidi="ar-SA"/>
        </w:rPr>
      </w:r>
      <w:r/>
    </w:p>
    <w:p>
      <w:pPr>
        <w:pStyle w:val="707"/>
        <w:ind w:firstLine="366"/>
        <w:jc w:val="both"/>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4、食堂管理规定</w:t>
      </w:r>
      <w:r>
        <w:rPr>
          <w:rFonts w:hint="eastAsia" w:ascii="宋体" w:hAnsi="宋体" w:eastAsia="宋体" w:cs="宋体"/>
          <w:b/>
          <w:bCs/>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（1）环境卫生管理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1）食堂内部必须保持墙面、地面、灶具整洁卫生，做到每餐后一小扫，每天一清洗，每周一大扫，经常性做好灭鼠、灭蝇、灭蚊工作；</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2）食堂人员一律穿整洁工作服、工作鞋，个人卫生做到不留指甲、不戴首饰、不留长发和胡子，切配熟食时必须戴口罩和手套；</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3）食品加工用具使用过后及时清洗、归位；</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4）冰箱定期清洗、消毒、除异味；</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5）工作区域经常通风、除异味，保证食堂空气清新；</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6）员工用餐结束后及时清理残渣，保持用餐区的整齐干净。</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（2）食堂工作人员管理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1）食堂人员定期体检，持健康证上岗；</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2）人员工作服须统一服装，并具备良好的个人卫生习惯；</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3）乙方人员在服务时态度要热情、和气，严禁动作粗暴、恶语伤人，对员工提出的问题要做到百问不烦、百挑不厌。乙方工作人员严禁与甲方员工发生争吵或打架斗殴，若有争执，应立即报请甲方负责人处理；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4）乙方人员在甲方上班，应严格遵守甲方有关规章，对蓄意破坏或闹事者，甲方有权要求乙方对其解雇处理；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5）乙方须负责各工作人员的品德、行为与安全管理。乙方应编造员工名册，详实登记姓名、年龄、住址、身份证号码、联系方式等，并须排列员工岗位分配表，送交甲方办公室；</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6）乙方工作人员休息时，不得在厨房内躺卧。厨房、餐厅、库房内不得摆放个人物品；</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7）乙方及其从业人员不得居住在餐厅或者厨房内，亦不得在食堂内晾晒衣服、鞋袜等。</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（3）食品加工管理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1）建立严格的清洗、消毒制度，配备消毒柜，餐具要一洗、二蒸、三消毒，杜绝霉变、有菌食品；</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2）蔬菜须浸泡1小时以上再清洗加工；</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3）熟食加工时须与生食品分开加工，以免交叉感染；</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4）厨师炒完菜以后，须把下餐的菜妥善保存，预防变质；</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5）合理配备数量，尽量做到不少不剩，剩菜隔夜不得供应；</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6）经常了解员工口味，征求员工用餐意见，做出营养与美味俱佳的菜肴；</w:t>
      </w:r>
      <w:r>
        <w:rPr>
          <w:rFonts w:hint="eastAsia" w:ascii="宋体" w:hAnsi="宋体" w:eastAsia="宋体" w:cs="宋体"/>
          <w:sz w:val="24"/>
          <w:szCs w:val="24"/>
          <w:lang w:val="en-US" w:eastAsia="zh-CN" w:bidi="ar-SA"/>
        </w:rPr>
      </w:r>
      <w:r/>
    </w:p>
    <w:p>
      <w:pPr>
        <w:pStyle w:val="707"/>
        <w:ind w:firstLine="480"/>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7）乙方供应的伙食须每餐保管样菜，以供甲方或卫生部门检查。</w:t>
      </w:r>
      <w:r>
        <w:rPr>
          <w:rFonts w:hint="eastAsia" w:ascii="宋体" w:hAnsi="宋体" w:eastAsia="宋体" w:cs="宋体"/>
          <w:sz w:val="24"/>
          <w:szCs w:val="24"/>
          <w:lang w:val="en-US" w:eastAsia="zh-CN" w:bidi="ar-SA"/>
        </w:rPr>
      </w:r>
      <w:r/>
    </w:p>
    <w:p>
      <w:pPr>
        <w:pStyle w:val="707"/>
        <w:ind w:firstLine="482"/>
        <w:spacing w:line="520" w:lineRule="exact"/>
        <w:rPr>
          <w:rFonts w:hint="eastAsia" w:ascii="宋体" w:hAnsi="宋体" w:eastAsia="宋体" w:cs="Times New Roman"/>
          <w:sz w:val="24"/>
        </w:rPr>
      </w:pPr>
      <w:r>
        <w:rPr>
          <w:rFonts w:hint="eastAsia" w:ascii="宋体" w:hAnsi="宋体" w:eastAsia="宋体" w:cs="Times New Roman"/>
          <w:b/>
          <w:bCs/>
          <w:sz w:val="24"/>
        </w:rPr>
        <w:t xml:space="preserve">二、合同履行期限</w:t>
      </w:r>
      <w:r>
        <w:rPr>
          <w:rFonts w:hint="eastAsia" w:ascii="宋体" w:hAnsi="宋体" w:eastAsia="宋体" w:cs="Times New Roman"/>
          <w:sz w:val="24"/>
        </w:rPr>
      </w:r>
      <w:r/>
    </w:p>
    <w:p>
      <w:pPr>
        <w:pStyle w:val="707"/>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合同履行期限为两年，自    年  月  日至    年  月  日止。</w:t>
      </w:r>
      <w:r>
        <w:rPr>
          <w:rFonts w:hint="eastAsia" w:ascii="宋体" w:hAnsi="宋体" w:eastAsia="宋体" w:cs="Times New Roman"/>
          <w:sz w:val="24"/>
        </w:rPr>
      </w:r>
      <w:r/>
    </w:p>
    <w:p>
      <w:pPr>
        <w:pStyle w:val="707"/>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合同一年一签。</w:t>
      </w:r>
      <w:r>
        <w:rPr>
          <w:rFonts w:hint="eastAsia" w:ascii="宋体" w:hAnsi="宋体" w:eastAsia="宋体" w:cs="Times New Roman"/>
          <w:sz w:val="24"/>
        </w:rPr>
      </w:r>
      <w:r/>
    </w:p>
    <w:p>
      <w:pPr>
        <w:pStyle w:val="707"/>
        <w:ind w:firstLine="482"/>
        <w:spacing w:line="520" w:lineRule="exact"/>
        <w:rPr>
          <w:rFonts w:hint="eastAsia" w:ascii="宋体" w:hAnsi="宋体" w:eastAsia="宋体" w:cs="Times New Roman"/>
          <w:b/>
          <w:bCs/>
          <w:sz w:val="24"/>
        </w:rPr>
      </w:pPr>
      <w:r>
        <w:rPr>
          <w:rFonts w:hint="eastAsia" w:ascii="宋体" w:hAnsi="宋体" w:eastAsia="宋体" w:cs="Times New Roman"/>
          <w:b/>
          <w:bCs/>
          <w:sz w:val="24"/>
        </w:rPr>
        <w:t xml:space="preserve">三、费用结算及付款方式</w:t>
      </w:r>
      <w:r>
        <w:rPr>
          <w:rFonts w:hint="eastAsia" w:ascii="宋体" w:hAnsi="宋体" w:eastAsia="宋体" w:cs="Times New Roman"/>
          <w:b/>
          <w:bCs/>
          <w:sz w:val="24"/>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1、为确保服务质量，采购人拟对食堂外包服务采用按月绩效考核机制。外包服务费用包括基本费用和绩效费用两部分，其中基本费用占比90%，绩效费用占比10%。正常完成当月供餐服务即可获得基本费用。</w:t>
      </w:r>
      <w:r>
        <w:rPr>
          <w:rFonts w:hint="eastAsia" w:ascii="宋体" w:hAnsi="宋体" w:eastAsia="宋体" w:cs="宋体"/>
          <w:color w:val="000000"/>
          <w:sz w:val="24"/>
          <w:szCs w:val="24"/>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每月绩效考核采用满意度调查打分方式，总分100分。采购人将组建“食堂服务监督小组”，由该小组每月负责对食堂外包服务质量进行满意度打分。</w:t>
      </w:r>
      <w:r>
        <w:rPr>
          <w:rFonts w:hint="eastAsia" w:ascii="宋体" w:hAnsi="宋体" w:eastAsia="宋体" w:cs="宋体"/>
          <w:color w:val="000000"/>
          <w:sz w:val="24"/>
          <w:szCs w:val="24"/>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（1）如果当月满意度得分≥80分，则当月绩效考核费用次月全额发放；</w:t>
      </w:r>
      <w:r>
        <w:rPr>
          <w:rFonts w:hint="eastAsia" w:ascii="宋体" w:hAnsi="宋体" w:eastAsia="宋体" w:cs="宋体"/>
          <w:color w:val="000000"/>
          <w:sz w:val="24"/>
          <w:szCs w:val="24"/>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（2）如果当月满意度得分&lt;80分且当月满意度得分≥60分，则当月绩效费用=当月服务外包费用×10%×当月满意度得分/100。</w:t>
      </w:r>
      <w:r>
        <w:rPr>
          <w:rFonts w:hint="eastAsia" w:ascii="宋体" w:hAnsi="宋体" w:eastAsia="宋体" w:cs="宋体"/>
          <w:color w:val="000000"/>
          <w:sz w:val="24"/>
          <w:szCs w:val="24"/>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（3）如果当月满意度得分&lt;60分，则当月绩效考核费用全部扣除。</w:t>
      </w:r>
      <w:r>
        <w:rPr>
          <w:rFonts w:hint="eastAsia" w:ascii="宋体" w:hAnsi="宋体" w:eastAsia="宋体" w:cs="宋体"/>
          <w:color w:val="000000"/>
          <w:sz w:val="24"/>
          <w:szCs w:val="24"/>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甲方按月支付外包服务费用，在合同生效后，次月20日前通过银行转账方式支付上一个月的食堂外包服务费用。乙方出具江苏省增值税普通发票提交给甲方，甲方在收到发票后10日内通过银行转账方式支付给乙方（不计利息）。（实际支付时应扣除绩效扣款及违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707"/>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乙方提供的银行账户名必须与公章一致并提供正式发票。具体如下:</w:t>
      </w:r>
      <w:r>
        <w:rPr>
          <w:rFonts w:hint="eastAsia" w:ascii="宋体" w:hAnsi="宋体" w:eastAsia="宋体" w:cs="Times New Roman"/>
          <w:sz w:val="24"/>
        </w:rPr>
      </w:r>
      <w:r/>
    </w:p>
    <w:p>
      <w:pPr>
        <w:pStyle w:val="707"/>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开户名:                                                                   </w:t>
      </w:r>
      <w:r>
        <w:rPr>
          <w:rFonts w:hint="eastAsia" w:ascii="宋体" w:hAnsi="宋体" w:eastAsia="宋体" w:cs="Times New Roman"/>
          <w:sz w:val="24"/>
        </w:rPr>
      </w:r>
      <w:r/>
    </w:p>
    <w:p>
      <w:pPr>
        <w:pStyle w:val="707"/>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开户行:                                                    </w:t>
      </w:r>
      <w:r>
        <w:rPr>
          <w:rFonts w:hint="eastAsia" w:ascii="宋体" w:hAnsi="宋体" w:eastAsia="宋体" w:cs="Times New Roman"/>
          <w:sz w:val="24"/>
        </w:rPr>
      </w:r>
      <w:r/>
    </w:p>
    <w:p>
      <w:pPr>
        <w:pStyle w:val="707"/>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帐  号:    </w:t>
      </w:r>
      <w:r>
        <w:rPr>
          <w:rFonts w:hint="eastAsia" w:ascii="宋体" w:hAnsi="宋体" w:eastAsia="宋体" w:cs="Times New Roman"/>
          <w:sz w:val="24"/>
        </w:rPr>
      </w:r>
      <w:r/>
    </w:p>
    <w:p>
      <w:pPr>
        <w:pStyle w:val="707"/>
        <w:ind w:firstLine="482"/>
        <w:jc w:val="both"/>
        <w:spacing w:line="520" w:lineRule="exact"/>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四、履约保证金</w:t>
      </w:r>
      <w:r>
        <w:rPr>
          <w:rFonts w:hint="eastAsia" w:ascii="宋体" w:hAnsi="宋体" w:eastAsia="宋体" w:cs="Times New Roman"/>
          <w:b/>
          <w:sz w:val="24"/>
          <w:szCs w:val="24"/>
          <w:lang w:val="en-US" w:eastAsia="zh-CN" w:bidi="ar-SA"/>
        </w:rPr>
      </w:r>
      <w:r/>
    </w:p>
    <w:p>
      <w:pPr>
        <w:pStyle w:val="707"/>
        <w:ind w:firstLine="567"/>
        <w:spacing w:line="520" w:lineRule="exact"/>
        <w:tabs>
          <w:tab w:val="center" w:pos="4513" w:leader="none"/>
        </w:tabs>
        <w:rPr>
          <w:rFonts w:hint="eastAsia" w:ascii="Times New Roman" w:hAnsi="宋体" w:eastAsia="宋体" w:cs="Times New Roman"/>
          <w:sz w:val="24"/>
        </w:rPr>
      </w:pPr>
      <w:r>
        <w:rPr>
          <w:rFonts w:hint="eastAsia" w:ascii="Times New Roman" w:hAnsi="宋体" w:eastAsia="宋体" w:cs="Times New Roman"/>
          <w:sz w:val="24"/>
        </w:rPr>
        <w:t xml:space="preserve">本项目无需缴纳履约保证金</w:t>
      </w:r>
      <w:r>
        <w:rPr>
          <w:rFonts w:hint="eastAsia" w:ascii="Times New Roman"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b/>
          <w:bCs/>
          <w:sz w:val="24"/>
        </w:rPr>
      </w:pPr>
      <w:r>
        <w:rPr>
          <w:rFonts w:hint="eastAsia" w:ascii="宋体" w:hAnsi="宋体" w:eastAsia="宋体" w:cs="Times New Roman"/>
          <w:b/>
          <w:bCs/>
          <w:sz w:val="24"/>
          <w:lang w:val="en-US" w:eastAsia="zh-CN"/>
        </w:rPr>
        <w:t xml:space="preserve">五</w:t>
      </w:r>
      <w:r>
        <w:rPr>
          <w:rFonts w:hint="eastAsia" w:ascii="宋体" w:hAnsi="宋体" w:eastAsia="宋体" w:cs="Times New Roman"/>
          <w:b/>
          <w:bCs/>
          <w:sz w:val="24"/>
        </w:rPr>
        <w:t xml:space="preserve">、违约责任</w:t>
      </w:r>
      <w:r>
        <w:rPr>
          <w:rFonts w:hint="eastAsia" w:ascii="宋体" w:hAnsi="宋体" w:eastAsia="宋体" w:cs="Times New Roman"/>
          <w:b/>
          <w:bCs/>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1、合同期限内，任何一方违反合同约定，对方有权终止合同；如因违约给对方造成损失的，还应当进行赔偿。</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2、乙方应将招标文件载明人员全部服务于甲方项目，发生特殊情况需要调整的须经甲方认可，否则甲方可解除与其合同关系，且乙方须赔偿甲方所有损失。</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3、乙方有下列情形的，甲方有权要求乙方支付违约金，违约金从当月应支付的外包服务费用中扣除:</w:t>
      </w:r>
      <w:r>
        <w:rPr>
          <w:rFonts w:hint="eastAsia" w:ascii="Times New Roman" w:hAnsi="Times New Roman" w:eastAsia="宋体" w:cs="Times New Roman"/>
        </w:rPr>
        <w:t xml:space="preserve"> </w:t>
      </w:r>
      <w:r>
        <w:rPr>
          <w:rFonts w:hint="eastAsia" w:ascii="宋体" w:hAnsi="宋体" w:eastAsia="宋体" w:cs="Times New Roman"/>
          <w:sz w:val="24"/>
        </w:rPr>
        <w:t xml:space="preserve">甲方可视情节单方提出解除与其合同的关系:</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（1）乙方未经甲方通知或允许，擅自提前或推迟就餐时间的，按次向甲方支付2000元违约金。</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w:t>
      </w:r>
      <w:r>
        <w:rPr>
          <w:rFonts w:hint="eastAsia" w:ascii="宋体" w:hAnsi="宋体" w:eastAsia="宋体" w:cs="Times New Roman"/>
          <w:sz w:val="24"/>
          <w:highlight w:val="none"/>
        </w:rPr>
        <w:t xml:space="preserve">2）乙方擅自中断、中止餐饮、外卖供应的，或供应不足的（外卖以甲方点餐系统中预订的数量为准），应向甲方支付每人每日每餐10元、外卖不足部分等价值的误餐费用，并每次向甲方支付5000元的违约金。</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（3）乙方违反安全卫生要求的，按次向甲方支付500元违约金。</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（4）乙方工作人员违反着装、服务、车辆停放等要求的，按每人次向甲方支付100元违约金。</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（5）乙方配备的人员不能尽职尽责的，甲方有权要求更换具有相应资格且能力更强的人员进场，更换后人员在一周内须适应本职工作，若不能适应的乙方应按2000元/人次的标准向甲方支付违约金。</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6）甲方将对项目经理、厨师长、厨师、面点师不定期点名，如果不在岗乙方按500元/人次的标准支付违约金，一周内连续二次不在岗的乙方每次均按1000元/人次的标准支付违约金，一月内连续四次不在岗的乙方每次均按2000元/人次的标准支付违约金。</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7）甲方将对服务、勤杂人员不定期查验，如果不在岗或人数不足的乙方按200元/人次的标准支付违约金，一周内连续二次不在岗或人数不足的，乙方每次均按500元/人次的标准支付违约金，一月内连续四次不在岗或人数不足的，乙方每次均按1000元/人次的标准支付违约金。</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（8）乙方应做好平时节约水、电工作，甲方如发现乙方有浪费水、电现象按500元/次的标准支付违约金。</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3、乙方应妥善使用甲方提供的餐具（各型盘、碗、碟），合同期内餐具的破损率控制在5%以内，超出部分乙方按甲方购买价的50%赔偿。</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4、合同期限内，非因甲方原因导致食堂设施、设备发生故障、损毁的，由乙方照价赔偿，并赔偿甲方因此遭受的所有损失（包括但不限于误餐费、甲方临时聘请厨师产生的费用等）。</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5、合同期限内，乙方违反合同要求对食堂进行改造的，甲方有权要求其恢复原状，并承担因此给甲方造成的所有损失。</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6、发生非因甲方原因导致的食品安全事件的，包括:食物中毒事件，不洁食品产生的腹泻等后果的，由乙方承担因此产生的一切责任，给甲方和其他任何第三方造成损失的，乙方给予全额赔偿。</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7、发生其他食品安全、生产安全、消防等安全隐患问题的，责任由乙方承担，给甲方及就餐人员造成损失的，乙方给予全额赔偿。</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8、甲方提供给乙方加工的食品原材料及其他辅料、作料和各种成品等，只能用于履行本合同约定的服务事项，乙方不得挪作他用。一经甲方发现，甲方有权解除合同，且每发现一次，乙方需向甲方支付罚款2000元，乙方还需立即另行自费购买相同材料补足。</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9、乙方必须确保食堂饭菜质量，应对进货质量严格验收把关，经得起专业部门检查并达到国家规定的标准，否则引起的后果由乙方负全责；</w:t>
      </w:r>
      <w:r>
        <w:rPr>
          <w:rFonts w:hint="eastAsia" w:ascii="宋体" w:hAnsi="宋体" w:eastAsia="宋体" w:cs="Times New Roman"/>
          <w:sz w:val="24"/>
        </w:rPr>
      </w:r>
      <w:r/>
    </w:p>
    <w:p>
      <w:pPr>
        <w:pStyle w:val="707"/>
        <w:ind w:firstLine="567"/>
        <w:spacing w:line="520" w:lineRule="exact"/>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10、乙方保证伙食质量，经过两次以上要求整改仍不符合甲方要求时，甲方可以不经一个月的提前告知而随时终止本协议，乙方不得有任何异议。</w:t>
      </w:r>
      <w:r>
        <w:rPr>
          <w:rFonts w:hint="eastAsia" w:ascii="宋体" w:hAnsi="宋体" w:eastAsia="宋体" w:cs="Times New Roman"/>
          <w:sz w:val="24"/>
        </w:rPr>
      </w:r>
      <w:r/>
    </w:p>
    <w:p>
      <w:pPr>
        <w:pStyle w:val="707"/>
        <w:ind w:firstLine="567"/>
        <w:keepLines w:val="0"/>
        <w:keepNext w:val="0"/>
        <w:pageBreakBefore w:val="0"/>
        <w:spacing w:line="480" w:lineRule="exact"/>
        <w:widowControl w:val="off"/>
        <w:tabs>
          <w:tab w:val="center" w:pos="4513" w:leader="none"/>
        </w:tabs>
        <w:rPr>
          <w:rFonts w:hint="eastAsia" w:ascii="宋体" w:hAnsi="宋体" w:eastAsia="宋体" w:cs="Times New Roman"/>
          <w:color w:val="000000"/>
          <w:sz w:val="24"/>
        </w:rPr>
      </w:pPr>
      <w:r>
        <w:rPr>
          <w:rFonts w:hint="eastAsia" w:ascii="宋体" w:hAnsi="宋体" w:eastAsia="宋体" w:cs="Times New Roman"/>
          <w:color w:val="000000"/>
          <w:sz w:val="24"/>
        </w:rPr>
        <w:t xml:space="preserve">11、本协议有效期限内，乙方如欲解约，必须提前一个月书面提出，并经甲方同意。乙方未经甲方同意，而自行解约停办，甲方可没收其履约保证金并拒付管理费用，因乙方自行解约对甲方造成的损失由乙方负全部法律责任和经济赔偿责任。</w:t>
      </w:r>
      <w:r>
        <w:rPr>
          <w:rFonts w:hint="eastAsia" w:ascii="宋体" w:hAnsi="宋体" w:eastAsia="宋体" w:cs="Times New Roman"/>
          <w:color w:val="000000"/>
          <w:sz w:val="24"/>
        </w:rPr>
      </w:r>
      <w:r/>
    </w:p>
    <w:p>
      <w:pPr>
        <w:pStyle w:val="707"/>
        <w:ind w:firstLine="567"/>
        <w:keepLines w:val="0"/>
        <w:keepNext w:val="0"/>
        <w:pageBreakBefore w:val="0"/>
        <w:spacing w:line="480" w:lineRule="exact"/>
        <w:widowControl w:val="off"/>
        <w:tabs>
          <w:tab w:val="center" w:pos="4513" w:leader="none"/>
        </w:tabs>
        <w:rPr>
          <w:rFonts w:hint="eastAsia" w:ascii="宋体" w:hAnsi="宋体" w:eastAsia="宋体" w:cs="Times New Roman"/>
          <w:sz w:val="24"/>
        </w:rPr>
      </w:pPr>
      <w:r>
        <w:rPr>
          <w:rFonts w:hint="eastAsia" w:ascii="宋体" w:hAnsi="宋体" w:eastAsia="宋体" w:cs="Times New Roman"/>
          <w:sz w:val="24"/>
        </w:rPr>
        <w:t xml:space="preserve">12、因停水、停电等非乙方原因，导致乙方无法提供服务的，乙方应当积极妥善地处理好已备餐菜，如因乙方懈怠造成损失扩大的，由乙方负责赔偿。</w:t>
      </w:r>
      <w:r>
        <w:rPr>
          <w:rFonts w:hint="eastAsia" w:ascii="宋体" w:hAnsi="宋体" w:eastAsia="宋体" w:cs="Times New Roman"/>
          <w:sz w:val="24"/>
        </w:rPr>
      </w:r>
      <w:r/>
    </w:p>
    <w:p>
      <w:pPr>
        <w:pStyle w:val="707"/>
        <w:ind w:firstLine="480"/>
        <w:jc w:val="both"/>
        <w:keepLines w:val="0"/>
        <w:keepNext w:val="0"/>
        <w:pageBreakBefore w:val="0"/>
        <w:spacing w:before="0" w:line="480" w:lineRule="exact"/>
        <w:widowControl w:val="off"/>
        <w:rPr>
          <w:rFonts w:hint="eastAsia" w:ascii="宋体" w:hAnsi="宋体" w:eastAsia="宋体" w:cs="Times New Roman"/>
          <w:bCs/>
          <w:sz w:val="24"/>
          <w:szCs w:val="24"/>
          <w:lang w:val="en-US" w:eastAsia="ar-SA" w:bidi="ar-SA"/>
        </w:rPr>
      </w:pPr>
      <w:r>
        <w:rPr>
          <w:rFonts w:hint="eastAsia" w:ascii="宋体" w:hAnsi="宋体" w:eastAsia="宋体" w:cs="Times New Roman"/>
          <w:sz w:val="24"/>
          <w:szCs w:val="24"/>
          <w:lang w:val="en-US" w:eastAsia="ar-SA" w:bidi="ar-SA"/>
        </w:rPr>
        <w:t xml:space="preserve">13、乙方工作人员在甲方工作区域内发生任何意外事故或纠纷，均由乙方负责处理，与甲方无关。</w:t>
      </w:r>
      <w:r>
        <w:rPr>
          <w:rFonts w:hint="eastAsia" w:ascii="宋体" w:hAnsi="宋体" w:eastAsia="宋体" w:cs="Times New Roman"/>
          <w:bCs/>
          <w:sz w:val="24"/>
          <w:szCs w:val="24"/>
          <w:lang w:val="en-US" w:eastAsia="ar-SA" w:bidi="ar-SA"/>
        </w:rPr>
      </w:r>
      <w:r/>
    </w:p>
    <w:p>
      <w:pPr>
        <w:pStyle w:val="707"/>
        <w:ind w:firstLine="482"/>
        <w:keepLines w:val="0"/>
        <w:keepNext w:val="0"/>
        <w:pageBreakBefore w:val="0"/>
        <w:spacing w:line="480" w:lineRule="exact"/>
        <w:widowControl w:val="off"/>
        <w:rPr>
          <w:rFonts w:hint="eastAsia" w:ascii="宋体" w:hAnsi="宋体" w:eastAsia="宋体" w:cs="Times New Roman"/>
          <w:b/>
          <w:sz w:val="24"/>
        </w:rPr>
      </w:pPr>
      <w:r>
        <w:rPr>
          <w:rFonts w:hint="eastAsia" w:ascii="宋体" w:hAnsi="宋体" w:eastAsia="宋体" w:cs="Times New Roman"/>
          <w:b/>
          <w:sz w:val="24"/>
        </w:rPr>
        <w:t xml:space="preserve">六、其它事项</w:t>
      </w:r>
      <w:r>
        <w:rPr>
          <w:rFonts w:hint="eastAsia" w:ascii="宋体" w:hAnsi="宋体" w:eastAsia="宋体" w:cs="Times New Roman"/>
          <w:b/>
          <w:sz w:val="24"/>
        </w:rPr>
      </w:r>
      <w:r/>
    </w:p>
    <w:p>
      <w:pPr>
        <w:pStyle w:val="707"/>
        <w:ind w:firstLine="480"/>
        <w:jc w:val="both"/>
        <w:keepLines w:val="0"/>
        <w:keepNext w:val="0"/>
        <w:pageBreakBefore w:val="0"/>
        <w:spacing w:before="0" w:line="480" w:lineRule="exact"/>
        <w:widowControl w:val="off"/>
        <w:rPr>
          <w:rFonts w:hint="eastAsia" w:ascii="宋体" w:hAnsi="宋体" w:eastAsia="宋体" w:cs="Times New Roman"/>
          <w:bCs/>
          <w:sz w:val="24"/>
          <w:szCs w:val="24"/>
          <w:lang w:val="en-US" w:eastAsia="ar-SA" w:bidi="ar-SA"/>
        </w:rPr>
      </w:pPr>
      <w:r>
        <w:rPr>
          <w:rFonts w:hint="eastAsia" w:ascii="宋体" w:hAnsi="宋体" w:eastAsia="宋体" w:cs="Times New Roman"/>
          <w:bCs/>
          <w:sz w:val="24"/>
          <w:szCs w:val="24"/>
          <w:lang w:val="en-US" w:eastAsia="ar-SA" w:bidi="ar-SA"/>
        </w:rPr>
        <w:t xml:space="preserve">1、甲方</w:t>
      </w:r>
      <w:r>
        <w:rPr>
          <w:rFonts w:hint="eastAsia" w:ascii="宋体" w:hAnsi="宋体" w:eastAsia="宋体" w:cs="Times New Roman"/>
          <w:bCs/>
          <w:sz w:val="24"/>
          <w:szCs w:val="24"/>
          <w:lang w:val="en-US" w:eastAsia="zh-CN" w:bidi="ar-SA"/>
        </w:rPr>
        <w:t xml:space="preserve">招标</w:t>
      </w:r>
      <w:r>
        <w:rPr>
          <w:rFonts w:hint="eastAsia" w:ascii="宋体" w:hAnsi="宋体" w:eastAsia="宋体" w:cs="Times New Roman"/>
          <w:bCs/>
          <w:sz w:val="24"/>
          <w:szCs w:val="24"/>
          <w:lang w:val="en-US" w:eastAsia="ar-SA" w:bidi="ar-SA"/>
        </w:rPr>
        <w:t xml:space="preserve">文件、乙方响应文件和承诺书作为本合同组成部分，具有同等法律效力。</w:t>
      </w:r>
      <w:r>
        <w:rPr>
          <w:rFonts w:hint="eastAsia" w:ascii="宋体" w:hAnsi="宋体" w:eastAsia="宋体" w:cs="Times New Roman"/>
          <w:bCs/>
          <w:sz w:val="24"/>
          <w:szCs w:val="24"/>
          <w:lang w:val="en-US" w:eastAsia="ar-SA" w:bidi="ar-SA"/>
        </w:rPr>
      </w:r>
      <w:r/>
    </w:p>
    <w:p>
      <w:pPr>
        <w:pStyle w:val="707"/>
        <w:ind w:firstLine="480"/>
        <w:jc w:val="both"/>
        <w:keepLines w:val="0"/>
        <w:keepNext w:val="0"/>
        <w:pageBreakBefore w:val="0"/>
        <w:spacing w:before="0" w:line="480" w:lineRule="exact"/>
        <w:widowControl w:val="off"/>
        <w:rPr>
          <w:rFonts w:hint="eastAsia" w:ascii="宋体" w:hAnsi="宋体" w:eastAsia="宋体" w:cs="Times New Roman"/>
          <w:bCs/>
          <w:sz w:val="24"/>
          <w:szCs w:val="24"/>
          <w:lang w:val="en-US" w:eastAsia="ar-SA" w:bidi="ar-SA"/>
        </w:rPr>
      </w:pPr>
      <w:r>
        <w:rPr>
          <w:rFonts w:hint="eastAsia" w:ascii="宋体" w:hAnsi="宋体" w:eastAsia="宋体" w:cs="Times New Roman"/>
          <w:bCs/>
          <w:sz w:val="24"/>
          <w:szCs w:val="24"/>
          <w:lang w:val="en-US" w:eastAsia="zh-CN" w:bidi="ar-SA"/>
        </w:rPr>
        <w:t xml:space="preserve">2</w:t>
      </w:r>
      <w:r>
        <w:rPr>
          <w:rFonts w:hint="eastAsia" w:ascii="宋体" w:hAnsi="宋体" w:eastAsia="宋体" w:cs="Times New Roman"/>
          <w:bCs/>
          <w:sz w:val="24"/>
          <w:szCs w:val="24"/>
          <w:lang w:val="en-US" w:eastAsia="ar-SA" w:bidi="ar-SA"/>
        </w:rPr>
        <w:t xml:space="preserve">、本合同执行期间，如遇不可抗力，致使合同无法履行时，双方应按有关法律法规及时协商处理。</w:t>
      </w:r>
      <w:r>
        <w:rPr>
          <w:rFonts w:hint="eastAsia" w:ascii="宋体" w:hAnsi="宋体" w:eastAsia="宋体" w:cs="Times New Roman"/>
          <w:bCs/>
          <w:sz w:val="24"/>
          <w:szCs w:val="24"/>
          <w:lang w:val="en-US" w:eastAsia="ar-SA" w:bidi="ar-SA"/>
        </w:rPr>
      </w:r>
      <w:r/>
    </w:p>
    <w:p>
      <w:pPr>
        <w:pStyle w:val="707"/>
        <w:ind w:firstLine="480"/>
        <w:jc w:val="both"/>
        <w:keepLines w:val="0"/>
        <w:keepNext w:val="0"/>
        <w:pageBreakBefore w:val="0"/>
        <w:spacing w:before="0" w:line="480" w:lineRule="exact"/>
        <w:widowControl w:val="off"/>
        <w:rPr>
          <w:rFonts w:hint="eastAsia" w:ascii="宋体" w:hAnsi="宋体" w:eastAsia="宋体" w:cs="Times New Roman"/>
          <w:bCs/>
          <w:sz w:val="24"/>
          <w:szCs w:val="24"/>
          <w:lang w:val="en-US" w:eastAsia="ar-SA" w:bidi="ar-SA"/>
        </w:rPr>
      </w:pPr>
      <w:r>
        <w:rPr>
          <w:rFonts w:hint="eastAsia" w:ascii="宋体" w:hAnsi="宋体" w:eastAsia="宋体" w:cs="Times New Roman"/>
          <w:bCs/>
          <w:sz w:val="24"/>
          <w:szCs w:val="24"/>
          <w:lang w:val="en-US" w:eastAsia="zh-CN" w:bidi="ar-SA"/>
        </w:rPr>
        <w:t xml:space="preserve">3</w:t>
      </w:r>
      <w:r>
        <w:rPr>
          <w:rFonts w:hint="eastAsia" w:ascii="宋体" w:hAnsi="宋体" w:eastAsia="宋体" w:cs="Times New Roman"/>
          <w:bCs/>
          <w:sz w:val="24"/>
          <w:szCs w:val="24"/>
          <w:lang w:val="en-US" w:eastAsia="ar-SA" w:bidi="ar-SA"/>
        </w:rPr>
        <w:t xml:space="preserve">、承包结束时，乙方应将甲方提供的场地、设施、设备、工具等全部整理分类，清点交还甲方，配合甲方完成清算交接工作。</w:t>
      </w:r>
      <w:r>
        <w:rPr>
          <w:rFonts w:hint="eastAsia" w:ascii="宋体" w:hAnsi="宋体" w:eastAsia="宋体" w:cs="Times New Roman"/>
          <w:bCs/>
          <w:sz w:val="24"/>
          <w:szCs w:val="24"/>
          <w:lang w:val="en-US" w:eastAsia="ar-SA" w:bidi="ar-SA"/>
        </w:rPr>
      </w:r>
      <w:r/>
    </w:p>
    <w:p>
      <w:pPr>
        <w:pStyle w:val="707"/>
        <w:ind w:firstLine="480"/>
        <w:keepLines w:val="0"/>
        <w:keepNext w:val="0"/>
        <w:pageBreakBefore w:val="0"/>
        <w:spacing w:line="480" w:lineRule="exact"/>
        <w:widowControl w:val="off"/>
        <w:rPr>
          <w:rFonts w:hint="eastAsia" w:ascii="宋体" w:hAnsi="宋体" w:eastAsia="宋体" w:cs="Times New Roman"/>
          <w:b/>
          <w:sz w:val="24"/>
        </w:rPr>
      </w:pPr>
      <w:r>
        <w:rPr>
          <w:rFonts w:hint="eastAsia" w:ascii="宋体" w:hAnsi="宋体" w:eastAsia="宋体" w:cs="Times New Roman"/>
          <w:bCs/>
          <w:sz w:val="24"/>
          <w:lang w:val="en-US" w:eastAsia="zh-CN"/>
        </w:rPr>
        <w:t xml:space="preserve">4</w:t>
      </w:r>
      <w:r>
        <w:rPr>
          <w:rFonts w:hint="eastAsia" w:ascii="宋体" w:hAnsi="宋体" w:eastAsia="宋体" w:cs="Times New Roman"/>
          <w:bCs/>
          <w:sz w:val="24"/>
        </w:rPr>
        <w:t xml:space="preserve">、购买服务到期或因各种原因双方中止合作，乙方要根据甲方的安排，在新合作方尚未到场正常供应期间，要确保甲方就餐人员的伙食供应。</w:t>
      </w:r>
      <w:r>
        <w:rPr>
          <w:rFonts w:hint="eastAsia" w:ascii="宋体" w:hAnsi="宋体" w:eastAsia="宋体" w:cs="Times New Roman"/>
          <w:b/>
          <w:sz w:val="24"/>
        </w:rPr>
      </w:r>
      <w:r/>
    </w:p>
    <w:p>
      <w:pPr>
        <w:pStyle w:val="707"/>
        <w:ind w:firstLine="480"/>
        <w:jc w:val="both"/>
        <w:keepLines w:val="0"/>
        <w:keepNext w:val="0"/>
        <w:pageBreakBefore w:val="0"/>
        <w:spacing w:before="0" w:line="480" w:lineRule="exact"/>
        <w:widowControl w:val="off"/>
        <w:rPr>
          <w:rFonts w:hint="eastAsia" w:ascii="宋体" w:hAnsi="宋体" w:eastAsia="宋体" w:cs="Times New Roman"/>
          <w:sz w:val="24"/>
          <w:szCs w:val="24"/>
          <w:lang w:val="en-US" w:eastAsia="ar-SA" w:bidi="ar-SA"/>
        </w:rPr>
      </w:pPr>
      <w:r>
        <w:rPr>
          <w:rFonts w:hint="eastAsia" w:ascii="宋体" w:hAnsi="宋体" w:eastAsia="宋体" w:cs="Times New Roman"/>
          <w:bCs/>
          <w:sz w:val="24"/>
          <w:szCs w:val="24"/>
          <w:lang w:val="en-US" w:eastAsia="zh-CN" w:bidi="ar-SA"/>
        </w:rPr>
        <w:t xml:space="preserve">5</w:t>
      </w:r>
      <w:r>
        <w:rPr>
          <w:rFonts w:hint="eastAsia" w:ascii="宋体" w:hAnsi="宋体" w:eastAsia="宋体" w:cs="Times New Roman"/>
          <w:bCs/>
          <w:sz w:val="24"/>
          <w:szCs w:val="24"/>
          <w:lang w:val="en-US" w:eastAsia="ar-SA" w:bidi="ar-SA"/>
        </w:rPr>
        <w:t xml:space="preserve">、因本合同的履行发生争议的，双方应协商解</w:t>
      </w:r>
      <w:r>
        <w:rPr>
          <w:rFonts w:hint="eastAsia" w:ascii="宋体" w:hAnsi="宋体" w:eastAsia="宋体" w:cs="Times New Roman"/>
          <w:sz w:val="24"/>
          <w:szCs w:val="24"/>
          <w:lang w:val="en-US" w:eastAsia="ar-SA" w:bidi="ar-SA"/>
        </w:rPr>
        <w:t xml:space="preserve">决；协商无法达成一致的，任何一方均可向人民法院提起诉讼。</w:t>
      </w:r>
      <w:r>
        <w:rPr>
          <w:rFonts w:hint="eastAsia" w:ascii="宋体" w:hAnsi="宋体" w:eastAsia="宋体" w:cs="Times New Roman"/>
          <w:sz w:val="24"/>
          <w:szCs w:val="24"/>
          <w:lang w:val="en-US" w:eastAsia="ar-SA" w:bidi="ar-SA"/>
        </w:rPr>
      </w:r>
      <w:r/>
    </w:p>
    <w:p>
      <w:pPr>
        <w:pStyle w:val="707"/>
        <w:ind w:firstLine="472"/>
        <w:keepLines w:val="0"/>
        <w:keepNext w:val="0"/>
        <w:pageBreakBefore w:val="0"/>
        <w:spacing w:line="480" w:lineRule="exact"/>
        <w:widowControl w:val="off"/>
        <w:rPr>
          <w:rFonts w:hint="eastAsia" w:ascii="宋体" w:hAnsi="宋体" w:eastAsia="宋体" w:cs="Times New Roman"/>
          <w:b/>
          <w:sz w:val="24"/>
        </w:rPr>
      </w:pPr>
      <w:r>
        <w:rPr>
          <w:rFonts w:hint="eastAsia" w:ascii="宋体" w:hAnsi="宋体" w:eastAsia="宋体" w:cs="Times New Roman"/>
          <w:b/>
          <w:sz w:val="24"/>
        </w:rPr>
        <w:t xml:space="preserve">七、合同生效及其它</w:t>
      </w:r>
      <w:r>
        <w:rPr>
          <w:rFonts w:hint="eastAsia" w:ascii="宋体" w:hAnsi="宋体" w:eastAsia="宋体" w:cs="Times New Roman"/>
          <w:b/>
          <w:sz w:val="24"/>
        </w:rPr>
      </w:r>
      <w:r/>
    </w:p>
    <w:p>
      <w:pPr>
        <w:pStyle w:val="707"/>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本合同经甲、乙双方加盖电子签章后生效。</w:t>
      </w:r>
      <w:r>
        <w:rPr>
          <w:rFonts w:hint="eastAsia" w:ascii="宋体" w:hAnsi="宋体" w:eastAsia="宋体" w:cs="Times New Roman"/>
          <w:sz w:val="24"/>
        </w:rPr>
      </w:r>
      <w:r/>
    </w:p>
    <w:p>
      <w:pPr>
        <w:pStyle w:val="707"/>
        <w:ind w:firstLine="472"/>
        <w:keepLines w:val="0"/>
        <w:keepNext w:val="0"/>
        <w:pageBreakBefore w:val="0"/>
        <w:spacing w:line="480" w:lineRule="exact"/>
        <w:widowControl w:val="off"/>
        <w:rPr>
          <w:rFonts w:hint="eastAsia" w:ascii="宋体" w:hAnsi="宋体" w:eastAsia="宋体" w:cs="Times New Roman"/>
          <w:b/>
          <w:bCs/>
          <w:sz w:val="24"/>
        </w:rPr>
      </w:pPr>
      <w:r>
        <w:rPr>
          <w:rFonts w:hint="eastAsia" w:ascii="宋体" w:hAnsi="宋体" w:eastAsia="宋体" w:cs="Times New Roman"/>
          <w:b/>
          <w:bCs/>
          <w:sz w:val="24"/>
        </w:rPr>
        <w:t xml:space="preserve">八、组成本合同的文件包括</w:t>
      </w:r>
      <w:r>
        <w:rPr>
          <w:rFonts w:hint="eastAsia" w:ascii="宋体" w:hAnsi="宋体" w:eastAsia="宋体" w:cs="Times New Roman"/>
          <w:b/>
          <w:bCs/>
          <w:sz w:val="24"/>
        </w:rPr>
      </w:r>
      <w:r/>
    </w:p>
    <w:p>
      <w:pPr>
        <w:pStyle w:val="707"/>
        <w:ind w:firstLine="484"/>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1、合同格式及条款；</w:t>
      </w:r>
      <w:r>
        <w:rPr>
          <w:rFonts w:hint="eastAsia" w:ascii="宋体" w:hAnsi="宋体" w:eastAsia="宋体" w:cs="Times New Roman"/>
          <w:sz w:val="24"/>
        </w:rPr>
      </w:r>
      <w:r/>
    </w:p>
    <w:p>
      <w:pPr>
        <w:pStyle w:val="707"/>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lang w:val="en-US" w:eastAsia="zh-CN"/>
        </w:rPr>
        <w:t xml:space="preserve">磋商</w:t>
      </w:r>
      <w:r>
        <w:rPr>
          <w:rFonts w:hint="eastAsia" w:ascii="宋体" w:hAnsi="宋体" w:eastAsia="宋体" w:cs="Times New Roman"/>
          <w:sz w:val="24"/>
        </w:rPr>
        <w:t xml:space="preserve">文件和乙方的响应文件；</w:t>
      </w:r>
      <w:r>
        <w:rPr>
          <w:rFonts w:ascii="宋体" w:hAnsi="宋体" w:eastAsia="宋体" w:cs="Times New Roman"/>
          <w:sz w:val="24"/>
        </w:rPr>
        <w:t xml:space="preserve"> </w:t>
      </w:r>
      <w:r>
        <w:rPr>
          <w:rFonts w:hint="eastAsia" w:ascii="宋体" w:hAnsi="宋体" w:eastAsia="宋体" w:cs="Times New Roman"/>
          <w:sz w:val="24"/>
        </w:rPr>
      </w:r>
      <w:r/>
    </w:p>
    <w:p>
      <w:pPr>
        <w:pStyle w:val="707"/>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3、成交通知书；</w:t>
      </w:r>
      <w:r>
        <w:rPr>
          <w:rFonts w:ascii="宋体" w:hAnsi="宋体" w:eastAsia="宋体" w:cs="Times New Roman"/>
          <w:sz w:val="24"/>
        </w:rPr>
        <w:t xml:space="preserve"> </w:t>
      </w:r>
      <w:r>
        <w:rPr>
          <w:rFonts w:hint="eastAsia" w:ascii="宋体" w:hAnsi="宋体" w:eastAsia="宋体" w:cs="Times New Roman"/>
          <w:sz w:val="24"/>
        </w:rPr>
      </w:r>
      <w:r/>
    </w:p>
    <w:p>
      <w:pPr>
        <w:pStyle w:val="707"/>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4、甲乙双方商定的其他必要文件。上述合同文件内容互为补充，如有不明确，由甲方负责解释。</w:t>
      </w:r>
      <w:r>
        <w:rPr>
          <w:rFonts w:hint="eastAsia" w:ascii="宋体" w:hAnsi="宋体" w:eastAsia="宋体" w:cs="Times New Roman"/>
          <w:sz w:val="24"/>
        </w:rPr>
      </w:r>
      <w:r/>
    </w:p>
    <w:p>
      <w:pPr>
        <w:pStyle w:val="707"/>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r>
      <w:r/>
    </w:p>
    <w:p>
      <w:pPr>
        <w:pStyle w:val="707"/>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甲    方:                          乙    方:</w:t>
      </w:r>
      <w:r>
        <w:rPr>
          <w:rFonts w:hint="eastAsia" w:ascii="宋体" w:hAnsi="宋体" w:eastAsia="宋体" w:cs="Times New Roman"/>
          <w:sz w:val="24"/>
        </w:rPr>
      </w:r>
      <w:r/>
    </w:p>
    <w:p>
      <w:pPr>
        <w:pStyle w:val="707"/>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单位盖章:（电子签章）              单位盖章:（电子签章）</w:t>
      </w:r>
      <w:r>
        <w:rPr>
          <w:rFonts w:hint="eastAsia" w:ascii="宋体" w:hAnsi="宋体" w:eastAsia="宋体" w:cs="Times New Roman"/>
          <w:sz w:val="24"/>
        </w:rPr>
      </w:r>
      <w:r/>
    </w:p>
    <w:p>
      <w:pPr>
        <w:pStyle w:val="707"/>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代表签字:                          代表签字:</w:t>
      </w:r>
      <w:r>
        <w:rPr>
          <w:rFonts w:hint="eastAsia" w:ascii="宋体" w:hAnsi="宋体" w:eastAsia="宋体" w:cs="Times New Roman"/>
          <w:sz w:val="24"/>
        </w:rPr>
      </w:r>
      <w:r/>
    </w:p>
    <w:p>
      <w:pPr>
        <w:pStyle w:val="707"/>
        <w:ind w:firstLine="480"/>
        <w:keepLines w:val="0"/>
        <w:keepNext w:val="0"/>
        <w:pageBreakBefore w:val="0"/>
        <w:spacing w:line="480" w:lineRule="exact"/>
        <w:widowControl w:val="off"/>
        <w:rPr>
          <w:rFonts w:ascii="Arial" w:hAnsi="Arial" w:eastAsia="宋体" w:cs="Times New Roman"/>
          <w:b/>
          <w:sz w:val="32"/>
          <w:szCs w:val="20"/>
          <w:lang w:val="en-US" w:eastAsia="zh-CN" w:bidi="ar-SA"/>
        </w:rPr>
      </w:pPr>
      <w:r>
        <w:rPr>
          <w:rFonts w:hint="eastAsia" w:ascii="宋体" w:hAnsi="宋体" w:eastAsia="宋体" w:cs="Times New Roman"/>
          <w:sz w:val="24"/>
        </w:rPr>
        <w:t xml:space="preserve">签定日期:                          签定日期:</w:t>
      </w:r>
      <w:bookmarkStart w:id="12" w:name="_Toc7141"/>
      <w:r/>
      <w:bookmarkStart w:id="13" w:name="_Toc18101"/>
      <w:r/>
      <w:bookmarkStart w:id="14" w:name="_Toc11365"/>
      <w:r/>
      <w:bookmarkStart w:id="15" w:name="_Toc11686"/>
      <w:r/>
      <w:bookmarkStart w:id="16" w:name="_Toc8954"/>
      <w:r>
        <w:rPr>
          <w:rFonts w:hint="eastAsia" w:ascii="宋体" w:hAnsi="宋体" w:eastAsia="宋体" w:cs="Times New Roman"/>
          <w:sz w:val="24"/>
          <w:lang w:val="en-US" w:eastAsia="zh-CN"/>
        </w:rPr>
        <w:t xml:space="preserve">           </w:t>
      </w:r>
      <w:r>
        <w:rPr>
          <w:rFonts w:ascii="Arial" w:hAnsi="Arial" w:eastAsia="宋体" w:cs="Times New Roman"/>
          <w:b/>
          <w:sz w:val="32"/>
          <w:szCs w:val="20"/>
          <w:lang w:val="en-US" w:eastAsia="zh-CN" w:bidi="ar-SA"/>
        </w:rPr>
      </w:r>
      <w:r/>
    </w:p>
    <w:p>
      <w:pPr>
        <w:pStyle w:val="707"/>
        <w:jc w:val="center"/>
        <w:keepLines/>
        <w:keepNext/>
        <w:spacing w:before="0" w:after="0" w:line="240" w:lineRule="auto"/>
        <w:widowControl w:val="off"/>
        <w:rPr>
          <w:rFonts w:hint="eastAsia" w:ascii="Arial" w:hAnsi="Arial" w:eastAsia="黑体" w:cs="Times New Roman"/>
          <w:b/>
          <w:sz w:val="32"/>
          <w:szCs w:val="20"/>
          <w:lang w:val="en-US" w:eastAsia="zh-CN" w:bidi="ar-SA"/>
        </w:rPr>
        <w:outlineLvl w:val="1"/>
      </w:pPr>
      <w:r>
        <w:rPr>
          <w:rFonts w:hint="eastAsia" w:ascii="Arial" w:hAnsi="Arial" w:eastAsia="黑体" w:cs="Times New Roman"/>
          <w:b/>
          <w:sz w:val="32"/>
          <w:szCs w:val="20"/>
          <w:lang w:val="en-US" w:eastAsia="zh-CN" w:bidi="ar-SA"/>
        </w:rPr>
      </w:r>
      <w:r/>
    </w:p>
    <w:p>
      <w:pPr>
        <w:pStyle w:val="707"/>
        <w:jc w:val="center"/>
        <w:keepLines/>
        <w:keepNext/>
        <w:spacing w:before="0" w:after="0" w:line="240" w:lineRule="auto"/>
        <w:widowControl w:val="off"/>
        <w:rPr>
          <w:rFonts w:hint="eastAsia" w:ascii="Arial" w:hAnsi="Arial" w:eastAsia="黑体" w:cs="Times New Roman"/>
          <w:b/>
          <w:sz w:val="32"/>
          <w:szCs w:val="20"/>
          <w:lang w:val="en-US" w:eastAsia="zh-CN" w:bidi="ar-SA"/>
        </w:rPr>
        <w:outlineLvl w:val="1"/>
      </w:pPr>
      <w:r>
        <w:rPr>
          <w:rFonts w:hint="eastAsia" w:ascii="Arial" w:hAnsi="Arial" w:eastAsia="黑体" w:cs="Times New Roman"/>
          <w:b/>
          <w:sz w:val="32"/>
          <w:szCs w:val="20"/>
          <w:lang w:val="en-US" w:eastAsia="zh-CN" w:bidi="ar-SA"/>
        </w:rPr>
      </w:r>
      <w:r/>
    </w:p>
    <w:p>
      <w:pPr>
        <w:pStyle w:val="707"/>
        <w:jc w:val="both"/>
        <w:keepLines/>
        <w:keepNext/>
        <w:spacing w:before="0" w:after="0" w:line="240" w:lineRule="auto"/>
        <w:widowControl w:val="off"/>
        <w:rPr>
          <w:rFonts w:ascii="Arial" w:hAnsi="Arial" w:eastAsia="黑体" w:cs="Times New Roman"/>
          <w:b/>
          <w:sz w:val="32"/>
          <w:szCs w:val="20"/>
          <w:lang w:val="en-US" w:eastAsia="zh-CN" w:bidi="ar-SA"/>
        </w:rPr>
        <w:outlineLvl w:val="1"/>
      </w:pPr>
      <w:r>
        <w:rPr>
          <w:rFonts w:ascii="Arial" w:hAnsi="Arial" w:eastAsia="黑体" w:cs="Times New Roman"/>
          <w:b/>
          <w:sz w:val="32"/>
          <w:szCs w:val="20"/>
          <w:lang w:val="en-US" w:eastAsia="zh-CN" w:bidi="ar-SA"/>
        </w:rPr>
      </w:r>
      <w:r/>
    </w:p>
    <w:p>
      <w:pPr>
        <w:pStyle w:val="707"/>
        <w:jc w:val="both"/>
        <w:keepLines/>
        <w:keepNext/>
        <w:spacing w:before="0" w:after="0" w:line="240" w:lineRule="auto"/>
        <w:widowControl w:val="off"/>
        <w:rPr>
          <w:rFonts w:ascii="Arial" w:hAnsi="Arial" w:eastAsia="黑体" w:cs="Times New Roman"/>
          <w:b/>
          <w:sz w:val="32"/>
          <w:szCs w:val="20"/>
          <w:lang w:val="en-US" w:eastAsia="zh-CN" w:bidi="ar-SA"/>
        </w:rPr>
        <w:outlineLvl w:val="1"/>
      </w:pPr>
      <w:r>
        <w:rPr>
          <w:rFonts w:ascii="Arial" w:hAnsi="Arial" w:eastAsia="黑体" w:cs="Times New Roman"/>
          <w:b/>
          <w:sz w:val="32"/>
          <w:szCs w:val="20"/>
          <w:lang w:val="en-US" w:eastAsia="zh-CN" w:bidi="ar-SA"/>
        </w:rPr>
      </w:r>
      <w:r/>
    </w:p>
    <w:p>
      <w:pPr>
        <w:pStyle w:val="707"/>
        <w:jc w:val="both"/>
        <w:keepLines/>
        <w:keepNext/>
        <w:spacing w:before="0" w:after="0" w:line="240" w:lineRule="auto"/>
        <w:widowControl w:val="off"/>
        <w:rPr>
          <w:rFonts w:hint="eastAsia" w:ascii="Arial" w:hAnsi="Arial" w:eastAsia="黑体" w:cs="Times New Roman"/>
          <w:b/>
          <w:sz w:val="32"/>
          <w:szCs w:val="20"/>
          <w:lang w:val="en-US" w:eastAsia="zh-CN" w:bidi="ar-SA"/>
        </w:rPr>
        <w:outlineLvl w:val="1"/>
      </w:pPr>
      <w:r>
        <w:rPr>
          <w:rFonts w:hint="eastAsia" w:ascii="Arial" w:hAnsi="Arial" w:eastAsia="黑体" w:cs="Times New Roman"/>
          <w:b/>
          <w:sz w:val="32"/>
          <w:szCs w:val="20"/>
          <w:lang w:val="en-US" w:eastAsia="zh-CN" w:bidi="ar-SA"/>
        </w:rPr>
      </w:r>
      <w:r/>
    </w:p>
    <w:p>
      <w:pPr>
        <w:pStyle w:val="707"/>
        <w:jc w:val="left"/>
        <w:keepLines/>
        <w:keepNext/>
        <w:pageBreakBefore w:val="0"/>
        <w:spacing w:before="0" w:after="0" w:line="700" w:lineRule="exact"/>
        <w:widowControl w:val="off"/>
        <w:rPr>
          <w:rFonts w:hint="eastAsia" w:ascii="Arial" w:hAnsi="Arial" w:eastAsia="黑体" w:cs="Times New Roman"/>
          <w:b/>
          <w:sz w:val="32"/>
          <w:szCs w:val="20"/>
          <w:lang w:val="en-US" w:eastAsia="zh-CN" w:bidi="ar-SA"/>
        </w:rPr>
        <w:outlineLvl w:val="1"/>
      </w:pPr>
      <w:r>
        <w:rPr>
          <w:rFonts w:hint="eastAsia" w:ascii="Arial" w:hAnsi="Arial" w:eastAsia="黑体" w:cs="Times New Roman"/>
          <w:b/>
          <w:sz w:val="32"/>
          <w:szCs w:val="20"/>
          <w:lang w:val="en-US" w:eastAsia="zh-CN" w:bidi="ar-SA"/>
        </w:rPr>
      </w:r>
      <w:r/>
    </w:p>
    <w:p>
      <w:pPr>
        <w:pStyle w:val="707"/>
        <w:jc w:val="center"/>
        <w:keepLines/>
        <w:keepNext/>
        <w:pageBreakBefore w:val="0"/>
        <w:spacing w:before="0" w:after="0" w:line="700" w:lineRule="exact"/>
        <w:widowControl w:val="off"/>
        <w:rPr>
          <w:rFonts w:hint="eastAsia" w:ascii="宋体" w:hAnsi="宋体" w:eastAsia="宋体" w:cs="宋体"/>
          <w:b/>
          <w:bCs/>
          <w:szCs w:val="21"/>
        </w:rPr>
        <w:outlineLvl w:val="1"/>
      </w:pPr>
      <w:r>
        <w:rPr>
          <w:rFonts w:hint="eastAsia" w:ascii="Arial" w:hAnsi="Arial" w:eastAsia="黑体" w:cs="Times New Roman"/>
          <w:b/>
          <w:sz w:val="32"/>
          <w:szCs w:val="20"/>
          <w:lang w:val="en-US" w:eastAsia="zh-CN" w:bidi="ar-SA"/>
        </w:rPr>
        <w:t xml:space="preserve">第五部分  项目采购需求</w:t>
      </w:r>
      <w:r>
        <w:rPr>
          <w:rFonts w:hint="eastAsia" w:ascii="宋体" w:hAnsi="宋体" w:eastAsia="宋体" w:cs="宋体"/>
          <w:b/>
          <w:bCs/>
          <w:szCs w:val="21"/>
        </w:rPr>
      </w:r>
      <w:r/>
    </w:p>
    <w:p>
      <w:pPr>
        <w:pStyle w:val="707"/>
        <w:ind w:firstLine="427"/>
        <w:jc w:val="both"/>
        <w:pageBreakBefore w:val="0"/>
        <w:spacing w:line="70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一、项目概况</w:t>
      </w:r>
      <w:r>
        <w:rPr>
          <w:rFonts w:hint="eastAsia" w:ascii="宋体" w:hAnsi="宋体" w:eastAsia="宋体" w:cs="宋体"/>
          <w:b/>
          <w:bCs/>
          <w:sz w:val="28"/>
          <w:szCs w:val="28"/>
          <w:lang w:val="en-US" w:eastAsia="zh-CN" w:bidi="ar-SA"/>
        </w:rPr>
      </w:r>
      <w:r/>
    </w:p>
    <w:p>
      <w:pPr>
        <w:pStyle w:val="707"/>
        <w:ind w:firstLine="364"/>
        <w:jc w:val="both"/>
        <w:pageBreakBefore w:val="0"/>
        <w:spacing w:line="7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涟水县公安局部分办公场所食堂劳务外包项目，中午就餐人数合计约730人，早晚餐、</w:t>
      </w:r>
      <w:r>
        <w:rPr>
          <w:rFonts w:hint="eastAsia" w:ascii="宋体" w:hAnsi="宋体" w:eastAsia="宋体" w:cs="宋体"/>
          <w:color w:val="000000"/>
          <w:sz w:val="24"/>
          <w:szCs w:val="24"/>
          <w:lang w:val="en-US" w:eastAsia="zh-CN" w:bidi="ar-SA"/>
        </w:rPr>
        <w:t xml:space="preserve">周末及国家法定假日用餐人数减半，具体要求如下：</w:t>
      </w:r>
      <w:r>
        <w:rPr>
          <w:rFonts w:hint="eastAsia" w:ascii="宋体" w:hAnsi="宋体" w:eastAsia="宋体" w:cs="宋体"/>
          <w:color w:val="00000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sz w:val="24"/>
          <w:szCs w:val="24"/>
          <w:lang w:val="en-US" w:eastAsia="zh-CN" w:bidi="ar-SA"/>
        </w:rPr>
        <w:t xml:space="preserve">（1）提供餐饮加工劳务</w:t>
      </w:r>
      <w:r>
        <w:rPr>
          <w:rFonts w:hint="eastAsia" w:ascii="宋体" w:hAnsi="宋体" w:eastAsia="宋体" w:cs="宋体"/>
          <w:b w:val="0"/>
          <w:bCs w:val="0"/>
          <w:sz w:val="24"/>
          <w:szCs w:val="24"/>
          <w:lang w:val="en-US" w:eastAsia="zh-CN" w:bidi="ar-SA"/>
        </w:rPr>
        <w:t xml:space="preserve">，包括每天三餐及夜宵，临时性公务接待用餐，其他临时性加班就餐。工作餐为自助餐形式为主。</w:t>
      </w:r>
      <w:r>
        <w:rPr>
          <w:rFonts w:hint="eastAsia" w:ascii="宋体" w:hAnsi="宋体" w:eastAsia="宋体" w:cs="宋体"/>
          <w:b w:val="0"/>
          <w:bCs w:val="0"/>
          <w:sz w:val="24"/>
          <w:szCs w:val="24"/>
          <w:lang w:val="en-US" w:eastAsia="zh-CN" w:bidi="ar-SA"/>
        </w:rPr>
      </w:r>
      <w:r/>
    </w:p>
    <w:p>
      <w:pPr>
        <w:pStyle w:val="707"/>
        <w:ind w:firstLine="364"/>
        <w:jc w:val="both"/>
        <w:spacing w:line="52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（2）食堂名称、位置、中午就餐人数，及厨师和勤杂工人数：</w:t>
      </w:r>
      <w:r>
        <w:rPr>
          <w:rFonts w:hint="eastAsia" w:ascii="宋体" w:hAnsi="宋体" w:eastAsia="宋体" w:cs="宋体"/>
          <w:color w:val="000000"/>
          <w:sz w:val="24"/>
          <w:szCs w:val="24"/>
          <w:lang w:val="en-US" w:eastAsia="zh-CN" w:bidi="ar-SA"/>
        </w:rPr>
      </w:r>
      <w:r/>
    </w:p>
    <w:tbl>
      <w:tblPr>
        <w:tblStyle w:val="791"/>
        <w:tblW w:w="95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1818"/>
        <w:gridCol w:w="2535"/>
        <w:gridCol w:w="1155"/>
        <w:gridCol w:w="899"/>
        <w:gridCol w:w="976"/>
        <w:gridCol w:w="855"/>
        <w:gridCol w:w="810"/>
      </w:tblGrid>
      <w:tr>
        <w:trPr>
          <w:trHeight w:val="775"/>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食堂名称</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食堂位置</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中午就餐人数</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厨师</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厨师兼勤杂工</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勤杂工</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备注</w:t>
            </w: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训练基地食堂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涟水县清涟大道南侧龙腾大道西侧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兼厨师长</w:t>
            </w: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办案中心食堂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涟水县创业路东侧炎黄大道南侧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涟城派出所食堂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涟水县常青东大道交警一中队院内</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交警大队食堂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涟水县汽车产业园18号楼</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朱码派出所食堂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朱码街道235省道东侧、柴市小区西侧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县看守所职工食堂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陈师境内503省道东侧、涟麻路南侧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高沟派出所食堂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高沟镇今世缘大道与涟高路交叉口</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73</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b/>
                <w:bCs/>
                <w:sz w:val="24"/>
                <w:szCs w:val="24"/>
                <w:highlight w:val="none"/>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南集派出所食堂</w:t>
            </w:r>
            <w:r>
              <w:rPr>
                <w:rFonts w:hint="eastAsia" w:ascii="宋体" w:hAnsi="宋体" w:eastAsia="宋体" w:cs="宋体"/>
                <w:b/>
                <w:bCs/>
                <w:sz w:val="24"/>
                <w:szCs w:val="24"/>
                <w:highlight w:val="none"/>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南集镇南集街育才路北侧553乡道西侧</w:t>
            </w:r>
            <w:r>
              <w:rPr>
                <w:rFonts w:hint="eastAsia" w:ascii="宋体" w:hAnsi="宋体" w:eastAsia="宋体" w:cs="宋体"/>
                <w:b/>
                <w:bCs/>
                <w:sz w:val="24"/>
                <w:szCs w:val="24"/>
                <w:highlight w:val="none"/>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b/>
                <w:bCs/>
                <w:sz w:val="24"/>
                <w:szCs w:val="24"/>
                <w:highlight w:val="none"/>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b/>
                <w:bCs/>
                <w:sz w:val="24"/>
                <w:szCs w:val="24"/>
                <w:highlight w:val="none"/>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b/>
                <w:bCs/>
                <w:sz w:val="24"/>
                <w:szCs w:val="24"/>
                <w:highlight w:val="none"/>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b/>
                <w:bCs/>
                <w:sz w:val="24"/>
                <w:szCs w:val="24"/>
                <w:highlight w:val="none"/>
                <w:vertAlign w:val="baseline"/>
                <w:lang w:val="en-US" w:eastAsia="zh-CN"/>
              </w:rPr>
            </w:pPr>
            <w:r>
              <w:rPr>
                <w:rFonts w:hint="eastAsia" w:ascii="宋体" w:hAnsi="宋体" w:eastAsia="宋体" w:cs="宋体"/>
                <w:b/>
                <w:bCs/>
                <w:sz w:val="24"/>
                <w:szCs w:val="24"/>
                <w:highlight w:val="none"/>
                <w:vertAlign w:val="baseline"/>
                <w:lang w:val="en-US" w:eastAsia="zh-CN"/>
              </w:rPr>
            </w:r>
            <w:r/>
          </w:p>
        </w:tc>
      </w:tr>
      <w:tr>
        <w:trPr>
          <w:trHeight w:val="685"/>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麻垛派出所食堂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涟水县高沟镇麻垛居委会西侧</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685"/>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陈师派出所食堂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涟水县金港路办事处中欧路与机场中路交汇处</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唐集派出所食堂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涟水县唐集镇境内327省道边上</w:t>
            </w:r>
            <w:r>
              <w:rPr>
                <w:rFonts w:hint="eastAsia" w:ascii="宋体" w:hAnsi="宋体" w:eastAsia="宋体" w:cs="宋体"/>
                <w:sz w:val="24"/>
                <w:szCs w:val="24"/>
                <w:vertAlign w:val="baseline"/>
                <w:lang w:val="en-US" w:eastAsia="zh-CN"/>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sz w:val="24"/>
                <w:szCs w:val="24"/>
                <w:vertAlign w:val="baseline"/>
                <w:lang w:val="en-US" w:eastAsia="zh-CN"/>
              </w:rPr>
            </w:r>
            <w:r/>
          </w:p>
        </w:tc>
        <w:tc>
          <w:tcPr>
            <w:tcW w:w="899"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vertAlign w:val="baseline"/>
                <w:lang w:val="en-US" w:eastAsia="zh-CN"/>
              </w:rPr>
            </w:r>
            <w:r/>
          </w:p>
        </w:tc>
        <w:tc>
          <w:tcPr>
            <w:tcW w:w="855"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810" w:type="dxa"/>
            <w:vAlign w:val="center"/>
            <w:textDirection w:val="lrTb"/>
            <w:noWrap w:val="false"/>
          </w:tcPr>
          <w:p>
            <w:pPr>
              <w:pStyle w:val="707"/>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sz w:val="24"/>
                <w:szCs w:val="24"/>
                <w:vertAlign w:val="baseline"/>
                <w:lang w:val="en-US" w:eastAsia="zh-CN"/>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sz w:val="24"/>
                <w:szCs w:val="24"/>
                <w:vertAlign w:val="baseline"/>
                <w:lang w:val="en-US" w:eastAsia="zh-CN"/>
              </w:rPr>
              <w:suppressLineNumbers w:val="0"/>
            </w:pPr>
            <w:r>
              <w:rPr>
                <w:rFonts w:hint="eastAsia" w:ascii="宋体" w:hAnsi="宋体" w:eastAsia="宋体" w:cs="宋体"/>
                <w:i w:val="0"/>
                <w:iCs w:val="0"/>
                <w:color w:val="000000"/>
                <w:sz w:val="24"/>
                <w:szCs w:val="24"/>
                <w:u w:val="none"/>
                <w:lang w:val="en-US" w:eastAsia="zh-CN" w:bidi="ar"/>
              </w:rPr>
              <w:t xml:space="preserve">五港派出所食堂</w:t>
            </w:r>
            <w:r>
              <w:rPr>
                <w:rFonts w:hint="eastAsia" w:ascii="宋体" w:hAnsi="宋体" w:eastAsia="宋体" w:cs="宋体"/>
                <w:sz w:val="24"/>
                <w:szCs w:val="24"/>
                <w:vertAlign w:val="baseline"/>
                <w:lang w:val="en-US" w:eastAsia="zh-CN"/>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sz w:val="24"/>
                <w:szCs w:val="24"/>
                <w:lang w:val="en-US"/>
              </w:rPr>
              <w:suppressLineNumbers w:val="0"/>
            </w:pPr>
            <w:r>
              <w:rPr>
                <w:rFonts w:hint="eastAsia" w:ascii="宋体" w:hAnsi="宋体" w:eastAsia="宋体" w:cs="宋体"/>
                <w:i w:val="0"/>
                <w:iCs w:val="0"/>
                <w:color w:val="000000"/>
                <w:sz w:val="24"/>
                <w:szCs w:val="24"/>
                <w:u w:val="none"/>
                <w:lang w:val="en-US" w:eastAsia="zh-CN" w:bidi="ar"/>
              </w:rPr>
              <w:t xml:space="preserve">涟水县五港镇五港街上</w:t>
            </w:r>
            <w:r>
              <w:rPr>
                <w:rFonts w:hint="eastAsia" w:ascii="宋体" w:hAnsi="宋体" w:eastAsia="宋体" w:cs="宋体"/>
                <w:sz w:val="24"/>
                <w:szCs w:val="24"/>
                <w:lang w:val="en-US"/>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sz w:val="24"/>
                <w:szCs w:val="24"/>
              </w:rPr>
            </w:r>
            <w:r/>
          </w:p>
        </w:tc>
        <w:tc>
          <w:tcPr>
            <w:tcW w:w="899"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sz w:val="24"/>
                <w:szCs w:val="24"/>
              </w:rPr>
            </w:r>
            <w:r/>
          </w:p>
        </w:tc>
        <w:tc>
          <w:tcPr>
            <w:tcW w:w="855"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c>
          <w:tcPr>
            <w:tcW w:w="810"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40"/>
        </w:trPr>
        <w:tc>
          <w:tcPr>
            <w:tcW w:w="540"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
              </w:rPr>
            </w:r>
            <w:r/>
          </w:p>
        </w:tc>
        <w:tc>
          <w:tcPr>
            <w:tcW w:w="1818"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石湖派出所食堂</w:t>
            </w:r>
            <w:r>
              <w:rPr>
                <w:rFonts w:hint="eastAsia" w:ascii="宋体" w:hAnsi="宋体" w:eastAsia="宋体" w:cs="宋体"/>
                <w:i w:val="0"/>
                <w:iCs w:val="0"/>
                <w:color w:val="000000"/>
                <w:sz w:val="24"/>
                <w:szCs w:val="24"/>
                <w:u w:val="none"/>
                <w:lang w:val="en-US" w:eastAsia="zh-CN" w:bidi="ar"/>
              </w:rPr>
            </w:r>
            <w:r/>
          </w:p>
        </w:tc>
        <w:tc>
          <w:tcPr>
            <w:tcW w:w="2535"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涟水县石湖镇政府西侧</w:t>
            </w:r>
            <w:r>
              <w:rPr>
                <w:rFonts w:hint="eastAsia" w:ascii="宋体" w:hAnsi="宋体" w:eastAsia="宋体" w:cs="宋体"/>
                <w:i w:val="0"/>
                <w:iCs w:val="0"/>
                <w:color w:val="000000"/>
                <w:sz w:val="24"/>
                <w:szCs w:val="24"/>
                <w:u w:val="none"/>
                <w:lang w:val="en-US" w:eastAsia="zh-CN" w:bidi="ar"/>
              </w:rPr>
            </w:r>
            <w:r/>
          </w:p>
        </w:tc>
        <w:tc>
          <w:tcPr>
            <w:tcW w:w="1155"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r>
            <w:r/>
          </w:p>
        </w:tc>
        <w:tc>
          <w:tcPr>
            <w:tcW w:w="899"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c>
          <w:tcPr>
            <w:tcW w:w="976" w:type="dxa"/>
            <w:vAlign w:val="center"/>
            <w:textDirection w:val="lrTb"/>
            <w:noWrap w:val="false"/>
          </w:tcPr>
          <w:p>
            <w:pPr>
              <w:pStyle w:val="707"/>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r>
            <w:r/>
          </w:p>
        </w:tc>
        <w:tc>
          <w:tcPr>
            <w:tcW w:w="855"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c>
          <w:tcPr>
            <w:tcW w:w="810" w:type="dxa"/>
            <w:vAlign w:val="center"/>
            <w:textDirection w:val="lrTb"/>
            <w:noWrap w:val="false"/>
          </w:tcPr>
          <w:p>
            <w:pPr>
              <w:pStyle w:val="707"/>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707"/>
        <w:jc w:val="both"/>
        <w:spacing w:line="52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★二、人员要求</w:t>
      </w:r>
      <w:r>
        <w:rPr>
          <w:rFonts w:hint="eastAsia" w:ascii="宋体" w:hAnsi="宋体" w:eastAsia="宋体" w:cs="宋体"/>
          <w:b/>
          <w:bCs/>
          <w:sz w:val="28"/>
          <w:szCs w:val="28"/>
          <w:lang w:val="en-US" w:eastAsia="zh-CN" w:bidi="ar-SA"/>
        </w:rPr>
      </w:r>
      <w:r/>
    </w:p>
    <w:p>
      <w:pPr>
        <w:pStyle w:val="707"/>
        <w:ind w:firstLine="364"/>
        <w:jc w:val="both"/>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提供不少于31名食堂工作人员，其中：</w:t>
      </w:r>
      <w:r>
        <w:rPr>
          <w:rFonts w:hint="eastAsia" w:ascii="宋体" w:hAnsi="宋体" w:eastAsia="宋体" w:cs="宋体"/>
          <w:b w:val="0"/>
          <w:bCs w:val="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color w:val="ff0000"/>
          <w:sz w:val="24"/>
          <w:szCs w:val="24"/>
          <w:highlight w:val="yellow"/>
          <w:lang w:val="en-US" w:eastAsia="zh-CN" w:bidi="ar-SA"/>
        </w:rPr>
      </w:pPr>
      <w:r>
        <w:rPr>
          <w:rFonts w:hint="eastAsia" w:ascii="宋体" w:hAnsi="宋体" w:eastAsia="宋体" w:cs="宋体"/>
          <w:b w:val="0"/>
          <w:bCs w:val="0"/>
          <w:sz w:val="24"/>
          <w:szCs w:val="24"/>
          <w:lang w:val="en-US" w:eastAsia="zh-CN" w:bidi="ar-SA"/>
        </w:rPr>
        <w:t xml:space="preserve">（1）</w:t>
      </w:r>
      <w:r>
        <w:rPr>
          <w:rFonts w:hint="eastAsia" w:ascii="宋体" w:hAnsi="宋体" w:eastAsia="宋体" w:cs="宋体"/>
          <w:b w:val="0"/>
          <w:bCs w:val="0"/>
          <w:color w:val="000000"/>
          <w:sz w:val="24"/>
          <w:szCs w:val="24"/>
          <w:lang w:val="en-US" w:eastAsia="zh-CN" w:bidi="ar-SA"/>
        </w:rPr>
        <w:t xml:space="preserve">厨师长1名：中级（四级）烹调师起步，要有3年以上机关食堂实操经验，熟练大锅烹饪、荤素搭配、日常工作餐制作。驻点在训练基地食堂，后期可根据甲方需求调配，必须保证天天出勤。</w:t>
      </w:r>
      <w:r>
        <w:rPr>
          <w:rFonts w:hint="eastAsia" w:ascii="宋体" w:hAnsi="宋体" w:eastAsia="宋体" w:cs="宋体"/>
          <w:b w:val="0"/>
          <w:bCs w:val="0"/>
          <w:color w:val="ff0000"/>
          <w:sz w:val="24"/>
          <w:szCs w:val="24"/>
          <w:highlight w:val="yellow"/>
          <w:lang w:val="en-US" w:eastAsia="zh-CN" w:bidi="ar-SA"/>
        </w:rPr>
      </w:r>
      <w:r/>
    </w:p>
    <w:p>
      <w:pPr>
        <w:pStyle w:val="707"/>
        <w:ind w:firstLine="364"/>
        <w:jc w:val="both"/>
        <w:spacing w:line="52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sz w:val="24"/>
          <w:szCs w:val="24"/>
          <w:lang w:val="en-US" w:eastAsia="zh-CN" w:bidi="ar-SA"/>
        </w:rPr>
        <w:t xml:space="preserve">（2）厨师3人:</w:t>
      </w:r>
      <w:r>
        <w:rPr>
          <w:rFonts w:hint="eastAsia" w:ascii="宋体" w:hAnsi="宋体" w:eastAsia="宋体" w:cs="宋体"/>
          <w:b w:val="0"/>
          <w:bCs w:val="0"/>
          <w:color w:val="000000"/>
          <w:sz w:val="24"/>
          <w:szCs w:val="24"/>
          <w:lang w:val="en-US" w:eastAsia="zh-CN" w:bidi="ar-SA"/>
        </w:rPr>
        <w:t xml:space="preserve">中级（四级）烹调师起步，年龄不超过55周岁，必须保证天天出勤。</w:t>
      </w:r>
      <w:r>
        <w:rPr>
          <w:rFonts w:hint="eastAsia" w:ascii="宋体" w:hAnsi="宋体" w:eastAsia="宋体" w:cs="宋体"/>
          <w:b w:val="0"/>
          <w:bCs w:val="0"/>
          <w:color w:val="00000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sz w:val="24"/>
          <w:szCs w:val="24"/>
          <w:lang w:val="en-US" w:eastAsia="zh-CN" w:bidi="ar-SA"/>
        </w:rPr>
        <w:t xml:space="preserve">（3）厨师兼勤杂工10人：</w:t>
      </w:r>
      <w:r>
        <w:rPr>
          <w:rFonts w:hint="eastAsia" w:ascii="宋体" w:hAnsi="宋体" w:eastAsia="宋体" w:cs="宋体"/>
          <w:b w:val="0"/>
          <w:bCs w:val="0"/>
          <w:color w:val="000000"/>
          <w:sz w:val="24"/>
          <w:szCs w:val="24"/>
          <w:lang w:val="en-US" w:eastAsia="zh-CN" w:bidi="ar-SA"/>
        </w:rPr>
        <w:t xml:space="preserve">会烧简单家常菜工作餐，会做普通面食，不要求必须具备相关职业资格证书，必须保证天天出勤，年龄不超过53周岁。</w:t>
      </w:r>
      <w:r>
        <w:rPr>
          <w:rFonts w:hint="eastAsia" w:ascii="宋体" w:hAnsi="宋体" w:eastAsia="宋体" w:cs="宋体"/>
          <w:b w:val="0"/>
          <w:bCs w:val="0"/>
          <w:color w:val="00000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（4）其他勤杂服务人员17人，条件:身体健康，责任心强，从事过餐饮行业服务，其中不少于15名女性，</w:t>
      </w:r>
      <w:r>
        <w:rPr>
          <w:rFonts w:hint="eastAsia" w:ascii="宋体" w:hAnsi="宋体" w:eastAsia="宋体" w:cs="宋体"/>
          <w:b w:val="0"/>
          <w:bCs w:val="0"/>
          <w:color w:val="000000"/>
          <w:sz w:val="24"/>
          <w:szCs w:val="24"/>
          <w:lang w:val="en-US" w:eastAsia="zh-CN" w:bidi="ar-SA"/>
        </w:rPr>
        <w:t xml:space="preserve">年龄不超过53周岁</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注：以上人员必须具有健康证明，成交后签订合同时提供。成交单位必须为所有员工缴纳社保，人员工资不得低于所在涟水县2026年最低工资标准。</w:t>
      </w:r>
      <w:r>
        <w:rPr>
          <w:rFonts w:hint="eastAsia" w:ascii="宋体" w:hAnsi="宋体" w:eastAsia="宋体" w:cs="宋体"/>
          <w:b w:val="0"/>
          <w:bCs w:val="0"/>
          <w:sz w:val="24"/>
          <w:szCs w:val="24"/>
          <w:lang w:val="en-US" w:eastAsia="zh-CN" w:bidi="ar-SA"/>
        </w:rPr>
      </w:r>
      <w:r/>
    </w:p>
    <w:p>
      <w:pPr>
        <w:pStyle w:val="707"/>
        <w:ind w:firstLine="427"/>
        <w:jc w:val="both"/>
        <w:spacing w:line="52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三、服务工作具体要求</w:t>
      </w:r>
      <w:r>
        <w:rPr>
          <w:rFonts w:hint="eastAsia" w:ascii="宋体" w:hAnsi="宋体" w:eastAsia="宋体" w:cs="宋体"/>
          <w:b/>
          <w:bCs/>
          <w:sz w:val="28"/>
          <w:szCs w:val="28"/>
          <w:lang w:val="en-US" w:eastAsia="zh-CN" w:bidi="ar-SA"/>
        </w:rPr>
      </w:r>
      <w:r/>
    </w:p>
    <w:p>
      <w:pPr>
        <w:pStyle w:val="707"/>
        <w:ind w:firstLine="366"/>
        <w:jc w:val="both"/>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提供的餐饮服务主要包括工作日的早餐、午餐、晚餐、夜宵。</w:t>
      </w:r>
      <w:r>
        <w:rPr>
          <w:rFonts w:hint="eastAsia" w:ascii="宋体" w:hAnsi="宋体" w:eastAsia="宋体" w:cs="宋体"/>
          <w:b/>
          <w:bCs/>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（1）早餐：提供不少于两种稀饭，六种以上面食（如包子、馒头、蒸饺、油条、花卷、烧卖等），另可提供汤面、馄饨、茶叶蛋等。</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（2）午餐：自选菜品5个，其中1个全荤、1个大荤菜、2个小荤菜、1个蔬菜，另需提供米饭、粗粮、汤。</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（3）晚餐：荤菜、蔬菜不少于3个品种，另提供米饭和汤。</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（4）工作餐：根据采购人的要求制作。</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夜宵：在训练基地食堂提供夜宵，留人值班至晚上22:00，其他食堂特殊情况下需要提供夜宵，由单位在晚上20:00之前提出，非主城区(二环路为界)之内的食堂，如本人在附近无住所的，可由相关单位提供必要的夜间休息场所。</w:t>
      </w:r>
      <w:r>
        <w:rPr>
          <w:rFonts w:hint="eastAsia" w:ascii="宋体" w:hAnsi="宋体" w:eastAsia="宋体" w:cs="宋体"/>
          <w:b w:val="0"/>
          <w:bCs w:val="0"/>
          <w:color w:val="000000"/>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（6）食材储存、清理、加工、烹饪等；必须遵守国家和地方有关环境和食品卫生的标准。严禁供应腐烂变质的食品，保持菜肴的新鲜和卫生。</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（7）所有菜品必须做到新鲜可口、花样翻新、营养搭配好。</w:t>
      </w:r>
      <w:r>
        <w:rPr>
          <w:rFonts w:hint="eastAsia" w:ascii="宋体" w:hAnsi="宋体" w:eastAsia="宋体" w:cs="宋体"/>
          <w:sz w:val="24"/>
          <w:szCs w:val="24"/>
          <w:lang w:val="en-US" w:eastAsia="zh-CN" w:bidi="ar-SA"/>
        </w:rPr>
      </w:r>
      <w:r/>
    </w:p>
    <w:p>
      <w:pPr>
        <w:pStyle w:val="707"/>
        <w:ind w:firstLine="482"/>
        <w:jc w:val="both"/>
        <w:spacing w:line="520" w:lineRule="exact"/>
        <w:widowControl w:val="off"/>
        <w:rPr>
          <w:rFonts w:hint="eastAsia" w:ascii="宋体" w:hAnsi="宋体" w:eastAsia="宋体" w:cs="宋体"/>
          <w:color w:val="ff0000"/>
          <w:sz w:val="24"/>
          <w:szCs w:val="24"/>
          <w:lang w:val="en-US" w:eastAsia="zh-CN" w:bidi="ar-SA"/>
        </w:rPr>
      </w:pPr>
      <w:r>
        <w:rPr>
          <w:rFonts w:hint="eastAsia" w:ascii="宋体" w:hAnsi="宋体" w:eastAsia="宋体" w:cs="宋体"/>
          <w:b/>
          <w:bCs/>
          <w:color w:val="ff0000"/>
          <w:sz w:val="24"/>
          <w:szCs w:val="24"/>
          <w:lang w:val="en-US" w:eastAsia="zh-CN" w:bidi="ar-SA"/>
        </w:rPr>
        <w:t xml:space="preserve">注：因招标单位工作性质特殊，全年365天均需提供餐饮服务，</w:t>
      </w:r>
      <w:r>
        <w:rPr>
          <w:rFonts w:hint="eastAsia" w:ascii="宋体" w:hAnsi="宋体" w:eastAsia="宋体" w:cs="宋体"/>
          <w:b/>
          <w:bCs/>
          <w:color w:val="ff0000"/>
          <w:sz w:val="24"/>
          <w:szCs w:val="24"/>
          <w:lang w:val="en-US" w:eastAsia="zh-CN" w:bidi="ar-SA"/>
        </w:rPr>
        <w:t xml:space="preserve">供应商</w:t>
      </w:r>
      <w:r>
        <w:rPr>
          <w:rFonts w:hint="eastAsia" w:ascii="宋体" w:hAnsi="宋体" w:eastAsia="宋体" w:cs="宋体"/>
          <w:b/>
          <w:bCs/>
          <w:color w:val="ff0000"/>
          <w:sz w:val="24"/>
          <w:szCs w:val="24"/>
          <w:lang w:val="en-US" w:eastAsia="zh-CN" w:bidi="ar-SA"/>
        </w:rPr>
        <w:t xml:space="preserve">还需提供相关食堂夜宵用餐服务。供应商在报价时应充分考虑此因素，服务过程中</w:t>
      </w:r>
      <w:r>
        <w:rPr>
          <w:rFonts w:hint="eastAsia" w:ascii="宋体" w:hAnsi="宋体" w:eastAsia="宋体" w:cs="宋体"/>
          <w:b/>
          <w:bCs/>
          <w:color w:val="ff0000"/>
          <w:sz w:val="24"/>
          <w:szCs w:val="24"/>
          <w:lang w:val="en-US" w:eastAsia="zh-CN" w:bidi="ar-SA"/>
        </w:rPr>
        <w:t xml:space="preserve">供应商</w:t>
      </w:r>
      <w:r>
        <w:rPr>
          <w:rFonts w:hint="eastAsia" w:ascii="宋体" w:hAnsi="宋体" w:eastAsia="宋体" w:cs="宋体"/>
          <w:b/>
          <w:bCs/>
          <w:color w:val="ff0000"/>
          <w:sz w:val="24"/>
          <w:szCs w:val="24"/>
          <w:lang w:val="en-US" w:eastAsia="zh-CN" w:bidi="ar-SA"/>
        </w:rPr>
        <w:t xml:space="preserve">不得以价格原因降低服务质量，如发生因</w:t>
      </w:r>
      <w:r>
        <w:rPr>
          <w:rFonts w:hint="eastAsia" w:ascii="宋体" w:hAnsi="宋体" w:eastAsia="宋体" w:cs="宋体"/>
          <w:b/>
          <w:bCs/>
          <w:color w:val="ff0000"/>
          <w:sz w:val="24"/>
          <w:szCs w:val="24"/>
          <w:lang w:val="en-US" w:eastAsia="zh-CN" w:bidi="ar-SA"/>
        </w:rPr>
        <w:t xml:space="preserve">供应商</w:t>
      </w:r>
      <w:r>
        <w:rPr>
          <w:rFonts w:hint="eastAsia" w:ascii="宋体" w:hAnsi="宋体" w:eastAsia="宋体" w:cs="宋体"/>
          <w:b/>
          <w:bCs/>
          <w:color w:val="ff0000"/>
          <w:sz w:val="24"/>
          <w:szCs w:val="24"/>
          <w:lang w:val="en-US" w:eastAsia="zh-CN" w:bidi="ar-SA"/>
        </w:rPr>
        <w:t xml:space="preserve">报价过低产生服务质量降低，服务考核不达标，采购人有权单方面提前解约，并报告有关部门处理。</w:t>
      </w:r>
      <w:r>
        <w:rPr>
          <w:rFonts w:hint="eastAsia" w:ascii="宋体" w:hAnsi="宋体" w:eastAsia="宋体" w:cs="宋体"/>
          <w:color w:val="ff0000"/>
          <w:sz w:val="24"/>
          <w:szCs w:val="24"/>
          <w:lang w:val="en-US" w:eastAsia="zh-CN" w:bidi="ar-SA"/>
        </w:rPr>
      </w:r>
      <w:r/>
    </w:p>
    <w:p>
      <w:pPr>
        <w:pStyle w:val="707"/>
        <w:ind w:firstLine="427"/>
        <w:jc w:val="both"/>
        <w:spacing w:line="52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四、食堂管理规定</w:t>
      </w:r>
      <w:r>
        <w:rPr>
          <w:rFonts w:hint="eastAsia" w:ascii="宋体" w:hAnsi="宋体" w:eastAsia="宋体" w:cs="宋体"/>
          <w:b/>
          <w:bCs/>
          <w:sz w:val="28"/>
          <w:szCs w:val="28"/>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（1）环境卫生管理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1）食堂内部必须保持墙面、地面、灶具整洁卫生，做到每餐后一小扫，每天一清洗，每周一大扫，经常性做好灭鼠、灭蝇、灭蚊工作；</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2）食堂人员一律穿整洁工作服、工作鞋，个人卫生做到不留指甲、不戴首饰、不留长发和胡子，切配熟食时必须戴口罩和手套；</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3）食品加工用具使用过后及时清洗、归位；</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4）冰箱定期清洗、消毒、除异味；</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5）工作区域经常通风、除异味，保证食堂空气清新；</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6）员工用餐结束后及时清理残渣，保持用餐区的整齐干净。</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（2）食堂工作人员管理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1）食堂人员定期体检，持健康证上岗；</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2）人员工作服须统一服装，并具备良好的个人卫生习惯；</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3）乙方人员在服务时态度要热情、和气，严禁动作粗暴、恶语伤人，对员工提出的问题要做到百问不烦、百挑不厌。乙方工作人员严禁与甲方员工发生争吵或打架斗殴，若有争执，应立即报请甲方负责人处理；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4）乙方人员在甲方上班，应严格遵守甲方有关规章，对蓄意破坏或闹事者，甲方有权要求乙方对其解雇处理；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5）乙方须负责各工作人员的品德、行为与安全管理。乙方应编造员工名册，详实登记姓名、年龄、住址、身份证号码、联系方式等，并须排列员工岗位分配表，送交甲方办公室；</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6）乙方工作人员休息时，不得在厨房内躺卧。厨房、餐厅、库房内不得摆放个人物品；</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7）乙方及其从业人员不得居住在餐厅或者厨房内，亦不得在食堂内晾晒衣服、鞋袜等。</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（3）食品加工管理</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1）建立严格的清洗、消毒制度，配备消毒柜，餐具要一洗、二蒸、三消毒，杜绝霉变、有菌食品；</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2）蔬菜须浸泡1小时以上再清洗加工；</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3）熟食加工时须与生食品分开加工，以免交叉感染；</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4）厨师炒完菜以后，须把下餐的菜妥善保存，预防变质；</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5）合理配备数量，尽量做到不少不剩，剩菜隔夜不得供应；</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6）经常了解员工口味，征求员工用餐意见，做出营养与美味俱佳的菜肴；</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7）乙方供应的伙食须每餐保管样菜，以供甲方或卫生部门检查。</w:t>
      </w:r>
      <w:r>
        <w:rPr>
          <w:rFonts w:hint="eastAsia" w:ascii="宋体" w:hAnsi="宋体" w:eastAsia="宋体" w:cs="宋体"/>
          <w:sz w:val="24"/>
          <w:szCs w:val="24"/>
          <w:lang w:val="en-US" w:eastAsia="zh-CN" w:bidi="ar-SA"/>
        </w:rPr>
      </w:r>
      <w:r/>
    </w:p>
    <w:p>
      <w:pPr>
        <w:pStyle w:val="707"/>
        <w:ind w:firstLine="425"/>
        <w:jc w:val="both"/>
        <w:spacing w:line="520" w:lineRule="exact"/>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五、商务部分</w:t>
      </w:r>
      <w:r>
        <w:rPr>
          <w:rFonts w:hint="eastAsia" w:ascii="宋体" w:hAnsi="宋体" w:eastAsia="宋体" w:cs="宋体"/>
          <w:sz w:val="28"/>
          <w:szCs w:val="28"/>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（1）服务时间: 合同签订后二年。第一年合同到期后，如采购人职工满意度均在85%以上，可续签第二年合同。</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（2）服务地点:由采购人指定。</w:t>
      </w:r>
      <w:r>
        <w:rPr>
          <w:rFonts w:hint="eastAsia" w:ascii="宋体" w:hAnsi="宋体" w:eastAsia="宋体" w:cs="宋体"/>
          <w:sz w:val="24"/>
          <w:szCs w:val="24"/>
          <w:lang w:val="en-US" w:eastAsia="zh-CN" w:bidi="ar-SA"/>
        </w:rPr>
      </w:r>
      <w:r/>
    </w:p>
    <w:p>
      <w:pPr>
        <w:pStyle w:val="707"/>
        <w:ind w:firstLine="364"/>
        <w:jc w:val="both"/>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（3）付款方式: </w:t>
      </w:r>
      <w:r>
        <w:rPr>
          <w:rFonts w:hint="eastAsia" w:ascii="宋体" w:hAnsi="宋体" w:eastAsia="宋体" w:cs="宋体"/>
          <w:sz w:val="24"/>
          <w:szCs w:val="24"/>
          <w:lang w:val="en-US" w:eastAsia="zh-CN" w:bidi="ar-SA"/>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1、为确保服务质量，采购人拟对食堂外包服务采用按月绩效考核机制。外包服务费用包括基本费用和绩效费用两部分，其中基本费用占比90%，绩效费用占比10%。正常完成当月供餐服务即可获得基本费用。</w:t>
      </w:r>
      <w:r>
        <w:rPr>
          <w:rFonts w:hint="eastAsia" w:ascii="宋体" w:hAnsi="宋体" w:eastAsia="宋体" w:cs="宋体"/>
          <w:color w:val="000000"/>
          <w:sz w:val="24"/>
          <w:szCs w:val="24"/>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每月绩效考核采用满意度调查打分方式，总分100分。采购人将组建“食堂服务监督小组”，由该小组每月负责对食堂外包服务质量进行满意度打分。</w:t>
      </w:r>
      <w:r>
        <w:rPr>
          <w:rFonts w:hint="eastAsia" w:ascii="宋体" w:hAnsi="宋体" w:eastAsia="宋体" w:cs="宋体"/>
          <w:color w:val="000000"/>
          <w:sz w:val="24"/>
          <w:szCs w:val="24"/>
        </w:rPr>
      </w:r>
      <w:r/>
    </w:p>
    <w:p>
      <w:pPr>
        <w:pStyle w:val="707"/>
        <w:ind w:firstLine="480"/>
        <w:spacing w:line="520" w:lineRule="exact"/>
        <w:rPr>
          <w:rFonts w:hint="eastAsia" w:ascii="宋体" w:hAnsi="宋体" w:eastAsia="宋体" w:cs="宋体"/>
          <w:color w:val="ff0000"/>
          <w:sz w:val="24"/>
          <w:szCs w:val="24"/>
          <w:highlight w:val="yellow"/>
        </w:rPr>
      </w:pPr>
      <w:r>
        <w:rPr>
          <w:rFonts w:hint="eastAsia" w:ascii="宋体" w:hAnsi="宋体" w:eastAsia="宋体" w:cs="宋体"/>
          <w:color w:val="000000"/>
          <w:sz w:val="24"/>
          <w:szCs w:val="24"/>
        </w:rPr>
        <w:t xml:space="preserve">（1）如果当月满意度得分≥80分，则当月绩效考核费用</w:t>
      </w:r>
      <w:r>
        <w:rPr>
          <w:rFonts w:hint="eastAsia" w:ascii="宋体" w:hAnsi="宋体" w:eastAsia="宋体" w:cs="宋体"/>
          <w:sz w:val="24"/>
          <w:szCs w:val="24"/>
        </w:rPr>
        <w:t xml:space="preserve">次月</w:t>
      </w:r>
      <w:r>
        <w:rPr>
          <w:rFonts w:hint="eastAsia" w:ascii="宋体" w:hAnsi="宋体" w:eastAsia="宋体" w:cs="宋体"/>
          <w:color w:val="000000"/>
          <w:sz w:val="24"/>
          <w:szCs w:val="24"/>
        </w:rPr>
        <w:t xml:space="preserve">全额发放；</w:t>
      </w:r>
      <w:r>
        <w:rPr>
          <w:rFonts w:hint="eastAsia" w:ascii="宋体" w:hAnsi="宋体" w:eastAsia="宋体" w:cs="宋体"/>
          <w:color w:val="ff0000"/>
          <w:sz w:val="24"/>
          <w:szCs w:val="24"/>
          <w:highlight w:val="yellow"/>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（2）如果当月满意度得分&lt;80分且当月满意度得分≥60分，则当月绩效费用=当月服务外包费用×10%×当月满意度得分/100。</w:t>
      </w:r>
      <w:r>
        <w:rPr>
          <w:rFonts w:hint="eastAsia" w:ascii="宋体" w:hAnsi="宋体" w:eastAsia="宋体" w:cs="宋体"/>
          <w:color w:val="000000"/>
          <w:sz w:val="24"/>
          <w:szCs w:val="24"/>
        </w:rPr>
      </w:r>
      <w:r/>
    </w:p>
    <w:p>
      <w:pPr>
        <w:pStyle w:val="707"/>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（3）如果当月满意度得分&lt;60分，则当月绩效考核费用全部扣除。</w:t>
      </w:r>
      <w:r>
        <w:rPr>
          <w:rFonts w:hint="eastAsia" w:ascii="宋体" w:hAnsi="宋体" w:eastAsia="宋体" w:cs="宋体"/>
          <w:color w:val="000000"/>
          <w:sz w:val="24"/>
          <w:szCs w:val="24"/>
        </w:rPr>
      </w:r>
      <w:r/>
    </w:p>
    <w:p>
      <w:pPr>
        <w:pStyle w:val="707"/>
        <w:ind w:firstLine="480"/>
        <w:spacing w:line="520" w:lineRule="exact"/>
        <w:rPr>
          <w:rFonts w:hint="eastAsia" w:ascii="Times New Roman" w:hAnsi="Times New Roman" w:eastAsia="宋体" w:cs="Times New Roman"/>
          <w:b/>
          <w:bCs/>
          <w:sz w:val="30"/>
          <w:szCs w:val="30"/>
        </w:rPr>
      </w:pPr>
      <w:r>
        <w:rPr>
          <w:rFonts w:hint="eastAsia" w:ascii="宋体" w:hAnsi="宋体" w:eastAsia="宋体" w:cs="宋体"/>
          <w:color w:val="000000"/>
          <w:sz w:val="24"/>
          <w:szCs w:val="24"/>
        </w:rPr>
        <w:t xml:space="preserve">2、甲方按月支付外包服务费用，在合同生效后，次月20日前通过银行转账方式支付上一个月的食堂外包服务费用。乙方出具江苏省增值税普通发票提交给甲方，甲方在收到发票后10日内通过银行转账方式支付给乙方（不计利息）。（实际支付时应扣除绩效扣款及违约</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b/>
          <w:bCs/>
          <w:sz w:val="30"/>
          <w:szCs w:val="30"/>
        </w:rPr>
      </w:r>
      <w:r/>
    </w:p>
    <w:p>
      <w:pPr>
        <w:pStyle w:val="707"/>
        <w:rPr>
          <w:rFonts w:ascii="Times New Roman" w:hAnsi="Times New Roman" w:eastAsia="宋体" w:cs="Times New Roman"/>
          <w:b/>
          <w:bCs/>
          <w:sz w:val="30"/>
          <w:szCs w:val="30"/>
        </w:rPr>
      </w:pPr>
      <w:r>
        <w:rPr>
          <w:rFonts w:hint="eastAsia" w:ascii="Times New Roman" w:hAnsi="Times New Roman" w:eastAsia="宋体" w:cs="Times New Roman"/>
          <w:b/>
          <w:bCs/>
          <w:sz w:val="30"/>
          <w:szCs w:val="30"/>
          <w:lang w:val="en-US" w:eastAsia="zh-CN"/>
        </w:rPr>
        <w:t xml:space="preserve">附件              </w:t>
      </w:r>
      <w:r>
        <w:rPr>
          <w:rFonts w:hint="eastAsia" w:ascii="Times New Roman" w:hAnsi="Times New Roman" w:eastAsia="宋体" w:cs="Times New Roman"/>
          <w:b/>
          <w:bCs/>
          <w:sz w:val="30"/>
          <w:szCs w:val="30"/>
        </w:rPr>
        <w:t xml:space="preserve">公安局食堂满意度调查表</w:t>
      </w:r>
      <w:r>
        <w:rPr>
          <w:rFonts w:ascii="Times New Roman" w:hAnsi="Times New Roman" w:eastAsia="宋体" w:cs="Times New Roman"/>
          <w:b/>
          <w:bCs/>
          <w:sz w:val="30"/>
          <w:szCs w:val="30"/>
        </w:rPr>
      </w:r>
      <w:r/>
    </w:p>
    <w:p>
      <w:pPr>
        <w:pStyle w:val="707"/>
        <w:ind w:firstLine="560"/>
        <w:rPr>
          <w:rFonts w:ascii="Times New Roman" w:hAnsi="Times New Roman" w:eastAsia="宋体" w:cs="Times New Roman"/>
          <w:sz w:val="28"/>
          <w:szCs w:val="36"/>
        </w:rPr>
      </w:pPr>
      <w:r>
        <w:rPr>
          <w:rFonts w:hint="eastAsia" w:ascii="Times New Roman" w:hAnsi="Times New Roman" w:eastAsia="宋体" w:cs="Times New Roman"/>
          <w:sz w:val="28"/>
          <w:szCs w:val="36"/>
        </w:rPr>
        <w:t xml:space="preserve">为进一步提高食堂饭菜质量，提升服务水平，根据合同履约要求，现对公安局食堂运营期间进行满意度调查，请您如实填写下表。</w:t>
      </w:r>
      <w:r>
        <w:rPr>
          <w:rFonts w:ascii="Times New Roman" w:hAnsi="Times New Roman" w:eastAsia="宋体" w:cs="Times New Roman"/>
          <w:sz w:val="28"/>
          <w:szCs w:val="36"/>
        </w:rPr>
      </w:r>
      <w:r/>
    </w:p>
    <w:p>
      <w:pPr>
        <w:pStyle w:val="707"/>
        <w:jc w:val="right"/>
        <w:rPr>
          <w:rFonts w:ascii="Times New Roman" w:hAnsi="Times New Roman" w:eastAsia="宋体" w:cs="Times New Roman"/>
          <w:sz w:val="28"/>
          <w:szCs w:val="36"/>
        </w:rPr>
      </w:pPr>
      <w:r>
        <w:rPr>
          <w:rFonts w:hint="eastAsia" w:ascii="Times New Roman" w:hAnsi="Times New Roman" w:eastAsia="宋体" w:cs="Times New Roman"/>
          <w:sz w:val="28"/>
          <w:szCs w:val="36"/>
        </w:rPr>
        <w:t xml:space="preserve">测评时间：</w:t>
      </w:r>
      <w:r>
        <w:rPr>
          <w:rFonts w:hint="eastAsia" w:ascii="Times New Roman" w:hAnsi="Times New Roman" w:eastAsia="宋体" w:cs="Times New Roman"/>
          <w:sz w:val="28"/>
          <w:szCs w:val="36"/>
          <w:u w:val="single"/>
        </w:rPr>
        <w:t xml:space="preserve">      </w:t>
      </w:r>
      <w:r>
        <w:rPr>
          <w:rFonts w:hint="eastAsia" w:ascii="Times New Roman" w:hAnsi="Times New Roman" w:eastAsia="宋体" w:cs="Times New Roman"/>
          <w:sz w:val="28"/>
          <w:szCs w:val="36"/>
        </w:rPr>
        <w:t xml:space="preserve">年</w:t>
      </w:r>
      <w:r>
        <w:rPr>
          <w:rFonts w:hint="eastAsia" w:ascii="Times New Roman" w:hAnsi="Times New Roman" w:eastAsia="宋体" w:cs="Times New Roman"/>
          <w:sz w:val="28"/>
          <w:szCs w:val="36"/>
          <w:u w:val="single"/>
        </w:rPr>
        <w:t xml:space="preserve">   </w:t>
      </w:r>
      <w:r>
        <w:rPr>
          <w:rFonts w:hint="eastAsia" w:ascii="Times New Roman" w:hAnsi="Times New Roman" w:eastAsia="宋体" w:cs="Times New Roman"/>
          <w:sz w:val="28"/>
          <w:szCs w:val="36"/>
        </w:rPr>
        <w:t xml:space="preserve">月</w:t>
      </w:r>
      <w:r>
        <w:rPr>
          <w:rFonts w:ascii="Times New Roman" w:hAnsi="Times New Roman" w:eastAsia="宋体" w:cs="Times New Roman"/>
          <w:sz w:val="28"/>
          <w:szCs w:val="36"/>
        </w:rPr>
      </w:r>
      <w:r/>
    </w:p>
    <w:p>
      <w:pPr>
        <w:pStyle w:val="707"/>
        <w:rPr>
          <w:rFonts w:ascii="Times New Roman" w:hAnsi="Times New Roman" w:eastAsia="宋体" w:cs="Times New Roman"/>
        </w:rPr>
      </w:pPr>
      <w:r>
        <w:rPr>
          <w:rFonts w:ascii="Times New Roman" w:hAnsi="Times New Roman" w:eastAsia="宋体" w:cs="Times New Roman"/>
        </w:rPr>
      </w:r>
      <w:r/>
    </w:p>
    <w:tbl>
      <w:tblPr>
        <w:tblStyle w:val="791"/>
        <w:tblW w:w="8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1322"/>
        <w:gridCol w:w="1586"/>
        <w:gridCol w:w="1545"/>
        <w:gridCol w:w="1800"/>
        <w:gridCol w:w="1439"/>
      </w:tblGrid>
      <w:tr>
        <w:trPr>
          <w:trHeight w:val="624"/>
        </w:trPr>
        <w:tc>
          <w:tcPr>
            <w:gridSpan w:val="2"/>
            <w:tcW w:w="2235"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食堂名称</w:t>
            </w:r>
            <w:r>
              <w:rPr>
                <w:rFonts w:ascii="Calibri" w:hAnsi="Calibri" w:eastAsia="宋体" w:cs="Times New Roman"/>
                <w:sz w:val="24"/>
                <w:szCs w:val="32"/>
              </w:rPr>
            </w:r>
            <w:r/>
          </w:p>
        </w:tc>
        <w:tc>
          <w:tcPr>
            <w:gridSpan w:val="4"/>
            <w:tcW w:w="6370" w:type="dxa"/>
            <w:vAlign w:val="center"/>
            <w:textDirection w:val="lrTb"/>
            <w:noWrap w:val="false"/>
          </w:tcPr>
          <w:p>
            <w:pPr>
              <w:pStyle w:val="707"/>
              <w:rPr>
                <w:rFonts w:ascii="Calibri" w:hAnsi="Calibri" w:eastAsia="宋体" w:cs="Times New Roman"/>
                <w:sz w:val="24"/>
                <w:szCs w:val="32"/>
              </w:rPr>
            </w:pPr>
            <w:r>
              <w:rPr>
                <w:rFonts w:hint="eastAsia" w:ascii="Calibri" w:hAnsi="Calibri" w:eastAsia="宋体" w:cs="Times New Roman"/>
                <w:sz w:val="24"/>
                <w:szCs w:val="32"/>
              </w:rPr>
              <w:t xml:space="preserve"> </w:t>
            </w:r>
            <w:r>
              <w:rPr>
                <w:rFonts w:hint="eastAsia" w:ascii="Calibri" w:hAnsi="Calibri" w:eastAsia="宋体" w:cs="Times New Roman"/>
                <w:sz w:val="24"/>
                <w:szCs w:val="32"/>
                <w:u w:val="single"/>
              </w:rPr>
              <w:t xml:space="preserve">                       </w:t>
            </w:r>
            <w:r>
              <w:rPr>
                <w:rFonts w:hint="eastAsia" w:ascii="Calibri" w:hAnsi="Calibri" w:eastAsia="宋体" w:cs="Times New Roman"/>
                <w:sz w:val="24"/>
                <w:szCs w:val="32"/>
              </w:rPr>
              <w:t xml:space="preserve">食堂</w:t>
            </w:r>
            <w:r>
              <w:rPr>
                <w:rFonts w:ascii="Calibri" w:hAnsi="Calibri" w:eastAsia="宋体" w:cs="Times New Roman"/>
                <w:sz w:val="24"/>
                <w:szCs w:val="32"/>
              </w:rPr>
            </w:r>
            <w:r/>
          </w:p>
        </w:tc>
      </w:tr>
      <w:tr>
        <w:trPr>
          <w:trHeight w:val="624"/>
        </w:trPr>
        <w:tc>
          <w:tcPr>
            <w:tcW w:w="913" w:type="dxa"/>
            <w:vAlign w:val="center"/>
            <w:vMerge w:val="restart"/>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序号</w:t>
            </w:r>
            <w:r>
              <w:rPr>
                <w:rFonts w:ascii="Calibri" w:hAnsi="Calibri" w:eastAsia="宋体" w:cs="Times New Roman"/>
                <w:sz w:val="24"/>
                <w:szCs w:val="32"/>
              </w:rPr>
            </w:r>
            <w:r/>
          </w:p>
        </w:tc>
        <w:tc>
          <w:tcPr>
            <w:tcW w:w="1322" w:type="dxa"/>
            <w:vAlign w:val="center"/>
            <w:vMerge w:val="restart"/>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各项</w:t>
            </w:r>
            <w:r>
              <w:rPr>
                <w:rFonts w:ascii="Calibri" w:hAnsi="Calibri" w:eastAsia="宋体" w:cs="Times New Roman"/>
                <w:sz w:val="24"/>
                <w:szCs w:val="32"/>
              </w:rPr>
            </w:r>
            <w:r/>
          </w:p>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满分20分</w:t>
            </w:r>
            <w:r>
              <w:rPr>
                <w:rFonts w:ascii="Calibri" w:hAnsi="Calibri" w:eastAsia="宋体" w:cs="Times New Roman"/>
                <w:sz w:val="24"/>
                <w:szCs w:val="32"/>
              </w:rPr>
            </w:r>
            <w:r/>
          </w:p>
        </w:tc>
        <w:tc>
          <w:tcPr>
            <w:tcW w:w="1586"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非常满意</w:t>
            </w:r>
            <w:r>
              <w:rPr>
                <w:rFonts w:ascii="Calibri" w:hAnsi="Calibri" w:eastAsia="宋体" w:cs="Times New Roman"/>
                <w:sz w:val="24"/>
                <w:szCs w:val="32"/>
              </w:rPr>
            </w:r>
            <w:r/>
          </w:p>
        </w:tc>
        <w:tc>
          <w:tcPr>
            <w:tcW w:w="1545"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满意</w:t>
            </w:r>
            <w:r>
              <w:rPr>
                <w:rFonts w:ascii="Calibri" w:hAnsi="Calibri" w:eastAsia="宋体" w:cs="Times New Roman"/>
                <w:sz w:val="24"/>
                <w:szCs w:val="32"/>
              </w:rPr>
            </w:r>
            <w:r/>
          </w:p>
        </w:tc>
        <w:tc>
          <w:tcPr>
            <w:tcW w:w="1800"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基本满意</w:t>
            </w:r>
            <w:r>
              <w:rPr>
                <w:rFonts w:ascii="Calibri" w:hAnsi="Calibri" w:eastAsia="宋体" w:cs="Times New Roman"/>
                <w:sz w:val="24"/>
                <w:szCs w:val="32"/>
              </w:rPr>
            </w:r>
            <w:r/>
          </w:p>
        </w:tc>
        <w:tc>
          <w:tcPr>
            <w:tcW w:w="1439"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不满意</w:t>
            </w:r>
            <w:r>
              <w:rPr>
                <w:rFonts w:ascii="Calibri" w:hAnsi="Calibri" w:eastAsia="宋体" w:cs="Times New Roman"/>
                <w:sz w:val="24"/>
                <w:szCs w:val="32"/>
              </w:rPr>
            </w:r>
            <w:r/>
          </w:p>
        </w:tc>
      </w:tr>
      <w:tr>
        <w:trPr>
          <w:trHeight w:val="624"/>
        </w:trPr>
        <w:tc>
          <w:tcPr>
            <w:tcW w:w="913" w:type="dxa"/>
            <w:vAlign w:val="center"/>
            <w:vMerge w:val="continue"/>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322" w:type="dxa"/>
            <w:vAlign w:val="center"/>
            <w:vMerge w:val="continue"/>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586"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18分—20分</w:t>
            </w:r>
            <w:r>
              <w:rPr>
                <w:rFonts w:ascii="Calibri" w:hAnsi="Calibri" w:eastAsia="宋体" w:cs="Times New Roman"/>
                <w:sz w:val="24"/>
                <w:szCs w:val="32"/>
              </w:rPr>
            </w:r>
            <w:r/>
          </w:p>
        </w:tc>
        <w:tc>
          <w:tcPr>
            <w:tcW w:w="1545"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14分—17分</w:t>
            </w:r>
            <w:r>
              <w:rPr>
                <w:rFonts w:ascii="Calibri" w:hAnsi="Calibri" w:eastAsia="宋体" w:cs="Times New Roman"/>
                <w:sz w:val="24"/>
                <w:szCs w:val="32"/>
              </w:rPr>
            </w:r>
            <w:r/>
          </w:p>
        </w:tc>
        <w:tc>
          <w:tcPr>
            <w:tcW w:w="1800"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12分—13分</w:t>
            </w:r>
            <w:r>
              <w:rPr>
                <w:rFonts w:ascii="Calibri" w:hAnsi="Calibri" w:eastAsia="宋体" w:cs="Times New Roman"/>
                <w:sz w:val="24"/>
                <w:szCs w:val="32"/>
              </w:rPr>
            </w:r>
            <w:r/>
          </w:p>
        </w:tc>
        <w:tc>
          <w:tcPr>
            <w:tcW w:w="1439"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11分及以下</w:t>
            </w:r>
            <w:r>
              <w:rPr>
                <w:rFonts w:ascii="Calibri" w:hAnsi="Calibri" w:eastAsia="宋体" w:cs="Times New Roman"/>
                <w:sz w:val="24"/>
                <w:szCs w:val="32"/>
              </w:rPr>
            </w:r>
            <w:r/>
          </w:p>
        </w:tc>
      </w:tr>
      <w:tr>
        <w:trPr>
          <w:trHeight w:val="624"/>
        </w:trPr>
        <w:tc>
          <w:tcPr>
            <w:tcW w:w="913"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1</w:t>
            </w:r>
            <w:r>
              <w:rPr>
                <w:rFonts w:ascii="Calibri" w:hAnsi="Calibri" w:eastAsia="宋体" w:cs="Times New Roman"/>
                <w:sz w:val="24"/>
                <w:szCs w:val="32"/>
              </w:rPr>
            </w:r>
            <w:r/>
          </w:p>
        </w:tc>
        <w:tc>
          <w:tcPr>
            <w:tcW w:w="1322"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环境卫生</w:t>
            </w:r>
            <w:r>
              <w:rPr>
                <w:rFonts w:ascii="Calibri" w:hAnsi="Calibri" w:eastAsia="宋体" w:cs="Times New Roman"/>
                <w:sz w:val="24"/>
                <w:szCs w:val="32"/>
              </w:rPr>
            </w:r>
            <w:r/>
          </w:p>
        </w:tc>
        <w:tc>
          <w:tcPr>
            <w:tcW w:w="1586"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545"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800"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439"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r>
      <w:tr>
        <w:trPr>
          <w:trHeight w:val="624"/>
        </w:trPr>
        <w:tc>
          <w:tcPr>
            <w:tcW w:w="913"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2</w:t>
            </w:r>
            <w:r>
              <w:rPr>
                <w:rFonts w:ascii="Calibri" w:hAnsi="Calibri" w:eastAsia="宋体" w:cs="Times New Roman"/>
                <w:sz w:val="24"/>
                <w:szCs w:val="32"/>
              </w:rPr>
            </w:r>
            <w:r/>
          </w:p>
        </w:tc>
        <w:tc>
          <w:tcPr>
            <w:tcW w:w="1322"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饭菜质量</w:t>
            </w:r>
            <w:r>
              <w:rPr>
                <w:rFonts w:ascii="Calibri" w:hAnsi="Calibri" w:eastAsia="宋体" w:cs="Times New Roman"/>
                <w:sz w:val="24"/>
                <w:szCs w:val="32"/>
              </w:rPr>
            </w:r>
            <w:r/>
          </w:p>
        </w:tc>
        <w:tc>
          <w:tcPr>
            <w:tcW w:w="1586"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545"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800"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439"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r>
      <w:tr>
        <w:trPr>
          <w:trHeight w:val="624"/>
        </w:trPr>
        <w:tc>
          <w:tcPr>
            <w:tcW w:w="913"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3</w:t>
            </w:r>
            <w:r>
              <w:rPr>
                <w:rFonts w:ascii="Calibri" w:hAnsi="Calibri" w:eastAsia="宋体" w:cs="Times New Roman"/>
                <w:sz w:val="24"/>
                <w:szCs w:val="32"/>
              </w:rPr>
            </w:r>
            <w:r/>
          </w:p>
        </w:tc>
        <w:tc>
          <w:tcPr>
            <w:tcW w:w="1322"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服务态度</w:t>
            </w:r>
            <w:r>
              <w:rPr>
                <w:rFonts w:ascii="Calibri" w:hAnsi="Calibri" w:eastAsia="宋体" w:cs="Times New Roman"/>
                <w:sz w:val="24"/>
                <w:szCs w:val="32"/>
              </w:rPr>
            </w:r>
            <w:r/>
          </w:p>
        </w:tc>
        <w:tc>
          <w:tcPr>
            <w:tcW w:w="1586"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545"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800"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439"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r>
      <w:tr>
        <w:trPr>
          <w:trHeight w:val="624"/>
        </w:trPr>
        <w:tc>
          <w:tcPr>
            <w:tcW w:w="913"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4</w:t>
            </w:r>
            <w:r>
              <w:rPr>
                <w:rFonts w:ascii="Calibri" w:hAnsi="Calibri" w:eastAsia="宋体" w:cs="Times New Roman"/>
                <w:sz w:val="24"/>
                <w:szCs w:val="32"/>
              </w:rPr>
            </w:r>
            <w:r/>
          </w:p>
        </w:tc>
        <w:tc>
          <w:tcPr>
            <w:tcW w:w="1322"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饭菜口味</w:t>
            </w:r>
            <w:r>
              <w:rPr>
                <w:rFonts w:ascii="Calibri" w:hAnsi="Calibri" w:eastAsia="宋体" w:cs="Times New Roman"/>
                <w:sz w:val="24"/>
                <w:szCs w:val="32"/>
              </w:rPr>
            </w:r>
            <w:r/>
          </w:p>
        </w:tc>
        <w:tc>
          <w:tcPr>
            <w:tcW w:w="1586"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545"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800"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439"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r>
      <w:tr>
        <w:trPr>
          <w:trHeight w:val="624"/>
        </w:trPr>
        <w:tc>
          <w:tcPr>
            <w:tcW w:w="913"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5</w:t>
            </w:r>
            <w:r>
              <w:rPr>
                <w:rFonts w:ascii="Calibri" w:hAnsi="Calibri" w:eastAsia="宋体" w:cs="Times New Roman"/>
                <w:sz w:val="24"/>
                <w:szCs w:val="32"/>
              </w:rPr>
            </w:r>
            <w:r/>
          </w:p>
        </w:tc>
        <w:tc>
          <w:tcPr>
            <w:tcW w:w="1322"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食堂管理</w:t>
            </w:r>
            <w:r>
              <w:rPr>
                <w:rFonts w:ascii="Calibri" w:hAnsi="Calibri" w:eastAsia="宋体" w:cs="Times New Roman"/>
                <w:sz w:val="24"/>
                <w:szCs w:val="32"/>
              </w:rPr>
            </w:r>
            <w:r/>
          </w:p>
        </w:tc>
        <w:tc>
          <w:tcPr>
            <w:tcW w:w="1586"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545"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800"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439"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r>
      <w:tr>
        <w:trPr>
          <w:trHeight w:val="624"/>
        </w:trPr>
        <w:tc>
          <w:tcPr>
            <w:gridSpan w:val="2"/>
            <w:tcW w:w="2235"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得分小计</w:t>
            </w:r>
            <w:r>
              <w:rPr>
                <w:rFonts w:ascii="Calibri" w:hAnsi="Calibri" w:eastAsia="宋体" w:cs="Times New Roman"/>
                <w:sz w:val="24"/>
                <w:szCs w:val="32"/>
              </w:rPr>
            </w:r>
            <w:r/>
          </w:p>
        </w:tc>
        <w:tc>
          <w:tcPr>
            <w:tcW w:w="1586"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545"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800"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c>
          <w:tcPr>
            <w:tcW w:w="1439" w:type="dxa"/>
            <w:vAlign w:val="center"/>
            <w:textDirection w:val="lrTb"/>
            <w:noWrap w:val="false"/>
          </w:tcPr>
          <w:p>
            <w:pPr>
              <w:pStyle w:val="707"/>
              <w:jc w:val="center"/>
              <w:rPr>
                <w:rFonts w:ascii="Calibri" w:hAnsi="Calibri" w:eastAsia="宋体" w:cs="Times New Roman"/>
                <w:sz w:val="24"/>
                <w:szCs w:val="32"/>
              </w:rPr>
            </w:pPr>
            <w:r>
              <w:rPr>
                <w:rFonts w:ascii="Calibri" w:hAnsi="Calibri" w:eastAsia="宋体" w:cs="Times New Roman"/>
                <w:sz w:val="24"/>
                <w:szCs w:val="32"/>
              </w:rPr>
            </w:r>
            <w:r/>
          </w:p>
        </w:tc>
      </w:tr>
    </w:tbl>
    <w:p>
      <w:pPr>
        <w:pStyle w:val="707"/>
        <w:rPr>
          <w:rFonts w:ascii="Times New Roman" w:hAnsi="Times New Roman" w:eastAsia="宋体" w:cs="Times New Roman"/>
        </w:rPr>
      </w:pPr>
      <w:r>
        <w:rPr>
          <w:rFonts w:ascii="Times New Roman" w:hAnsi="Times New Roman" w:eastAsia="宋体" w:cs="Times New Roman"/>
        </w:rPr>
      </w:r>
      <w:r/>
    </w:p>
    <w:tbl>
      <w:tblPr>
        <w:tblStyle w:val="791"/>
        <w:tblW w:w="89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1713"/>
        <w:gridCol w:w="4965"/>
      </w:tblGrid>
      <w:tr>
        <w:trPr>
          <w:trHeight w:val="1228"/>
        </w:trPr>
        <w:tc>
          <w:tcPr>
            <w:tcW w:w="2235" w:type="dxa"/>
            <w:vAlign w:val="center"/>
            <w:textDirection w:val="lrTb"/>
            <w:noWrap w:val="false"/>
          </w:tcPr>
          <w:p>
            <w:pPr>
              <w:pStyle w:val="707"/>
              <w:jc w:val="center"/>
              <w:rPr>
                <w:rFonts w:ascii="Calibri" w:hAnsi="Calibri" w:eastAsia="宋体" w:cs="Times New Roman"/>
                <w:sz w:val="24"/>
                <w:szCs w:val="32"/>
              </w:rPr>
            </w:pPr>
            <w:r>
              <w:rPr>
                <w:rFonts w:hint="eastAsia" w:ascii="Calibri" w:hAnsi="Calibri" w:eastAsia="宋体" w:cs="Times New Roman"/>
                <w:sz w:val="24"/>
                <w:szCs w:val="32"/>
              </w:rPr>
              <w:t xml:space="preserve">总体评价得分</w:t>
            </w:r>
            <w:r>
              <w:rPr>
                <w:rFonts w:ascii="Calibri" w:hAnsi="Calibri" w:eastAsia="宋体" w:cs="Times New Roman"/>
                <w:sz w:val="24"/>
                <w:szCs w:val="32"/>
              </w:rPr>
            </w:r>
            <w:r/>
          </w:p>
        </w:tc>
        <w:tc>
          <w:tcPr>
            <w:gridSpan w:val="2"/>
            <w:tcW w:w="6678" w:type="dxa"/>
            <w:vAlign w:val="center"/>
            <w:textDirection w:val="lrTb"/>
            <w:noWrap w:val="false"/>
          </w:tcPr>
          <w:p>
            <w:pPr>
              <w:pStyle w:val="707"/>
              <w:rPr>
                <w:rFonts w:ascii="Calibri" w:hAnsi="Calibri" w:eastAsia="宋体" w:cs="Times New Roman"/>
                <w:sz w:val="24"/>
                <w:szCs w:val="32"/>
              </w:rPr>
            </w:pPr>
            <w:r>
              <w:rPr>
                <w:rFonts w:hint="eastAsia" w:ascii="Calibri" w:hAnsi="Calibri" w:eastAsia="宋体" w:cs="Times New Roman"/>
                <w:sz w:val="24"/>
                <w:szCs w:val="32"/>
                <w:u w:val="single"/>
              </w:rPr>
              <w:t xml:space="preserve">            </w:t>
            </w:r>
            <w:r>
              <w:rPr>
                <w:rFonts w:hint="eastAsia" w:ascii="Calibri" w:hAnsi="Calibri" w:eastAsia="宋体" w:cs="Times New Roman"/>
                <w:sz w:val="24"/>
                <w:szCs w:val="32"/>
              </w:rPr>
              <w:t xml:space="preserve">分（满分100分），为得分小计总和除以四。 </w:t>
            </w:r>
            <w:r>
              <w:rPr>
                <w:rFonts w:ascii="Calibri" w:hAnsi="Calibri" w:eastAsia="宋体" w:cs="Times New Roman"/>
                <w:sz w:val="24"/>
                <w:szCs w:val="32"/>
              </w:rPr>
            </w:r>
            <w:r/>
          </w:p>
        </w:tc>
      </w:tr>
      <w:tr>
        <w:trPr>
          <w:trHeight w:val="1287"/>
        </w:trPr>
        <w:tc>
          <w:tcPr>
            <w:gridSpan w:val="2"/>
            <w:tcW w:w="3948" w:type="dxa"/>
            <w:vAlign w:val="top"/>
            <w:textDirection w:val="lrTb"/>
            <w:noWrap w:val="false"/>
          </w:tcPr>
          <w:p>
            <w:pPr>
              <w:pStyle w:val="707"/>
              <w:rPr>
                <w:rFonts w:ascii="Calibri" w:hAnsi="Calibri" w:eastAsia="宋体" w:cs="Times New Roman"/>
                <w:sz w:val="28"/>
                <w:szCs w:val="36"/>
              </w:rPr>
            </w:pPr>
            <w:r>
              <w:rPr>
                <w:rFonts w:ascii="Calibri" w:hAnsi="Calibri" w:eastAsia="宋体" w:cs="Times New Roman"/>
                <w:sz w:val="28"/>
                <w:szCs w:val="36"/>
              </w:rPr>
            </w:r>
            <w:r/>
          </w:p>
          <w:p>
            <w:pPr>
              <w:pStyle w:val="707"/>
              <w:rPr>
                <w:rFonts w:ascii="Calibri" w:hAnsi="Calibri" w:eastAsia="宋体" w:cs="Times New Roman"/>
                <w:sz w:val="28"/>
                <w:szCs w:val="36"/>
              </w:rPr>
            </w:pPr>
            <w:r>
              <w:rPr>
                <w:rFonts w:hint="eastAsia" w:ascii="Calibri" w:hAnsi="Calibri" w:eastAsia="宋体" w:cs="Times New Roman"/>
                <w:sz w:val="28"/>
                <w:szCs w:val="36"/>
              </w:rPr>
              <w:t xml:space="preserve">对食堂运营的意见和建议：</w:t>
            </w:r>
            <w:r>
              <w:rPr>
                <w:rFonts w:ascii="Calibri" w:hAnsi="Calibri" w:eastAsia="宋体" w:cs="Times New Roman"/>
                <w:sz w:val="28"/>
                <w:szCs w:val="36"/>
              </w:rPr>
            </w:r>
            <w:r/>
          </w:p>
        </w:tc>
        <w:tc>
          <w:tcPr>
            <w:tcW w:w="4965" w:type="dxa"/>
            <w:vAlign w:val="top"/>
            <w:textDirection w:val="lrTb"/>
            <w:noWrap w:val="false"/>
          </w:tcPr>
          <w:p>
            <w:pPr>
              <w:pStyle w:val="707"/>
              <w:rPr>
                <w:rFonts w:ascii="Calibri" w:hAnsi="Calibri" w:eastAsia="宋体" w:cs="Times New Roman"/>
                <w:sz w:val="28"/>
                <w:szCs w:val="36"/>
              </w:rPr>
            </w:pPr>
            <w:r>
              <w:rPr>
                <w:rFonts w:ascii="Calibri" w:hAnsi="Calibri" w:eastAsia="宋体" w:cs="Times New Roman"/>
                <w:sz w:val="28"/>
                <w:szCs w:val="36"/>
              </w:rPr>
            </w:r>
            <w:r/>
          </w:p>
          <w:p>
            <w:pPr>
              <w:pStyle w:val="707"/>
              <w:rPr>
                <w:rFonts w:ascii="Calibri" w:hAnsi="Calibri" w:eastAsia="宋体" w:cs="Times New Roman"/>
                <w:sz w:val="28"/>
                <w:szCs w:val="36"/>
              </w:rPr>
            </w:pPr>
            <w:r>
              <w:rPr>
                <w:rFonts w:ascii="Calibri" w:hAnsi="Calibri" w:eastAsia="宋体" w:cs="Times New Roman"/>
                <w:sz w:val="28"/>
                <w:szCs w:val="36"/>
              </w:rPr>
            </w:r>
            <w:r/>
          </w:p>
          <w:p>
            <w:pPr>
              <w:pStyle w:val="707"/>
              <w:rPr>
                <w:rFonts w:ascii="Calibri" w:hAnsi="Calibri" w:eastAsia="宋体" w:cs="Times New Roman"/>
                <w:sz w:val="28"/>
                <w:szCs w:val="36"/>
              </w:rPr>
            </w:pPr>
            <w:r>
              <w:rPr>
                <w:rFonts w:ascii="Calibri" w:hAnsi="Calibri" w:eastAsia="宋体" w:cs="Times New Roman"/>
                <w:sz w:val="28"/>
                <w:szCs w:val="36"/>
              </w:rPr>
            </w:r>
            <w:r/>
          </w:p>
        </w:tc>
      </w:tr>
    </w:tbl>
    <w:p>
      <w:pPr>
        <w:pStyle w:val="707"/>
        <w:rPr>
          <w:rFonts w:ascii="Times New Roman" w:hAnsi="Times New Roman" w:eastAsia="宋体" w:cs="Times New Roman"/>
        </w:rPr>
      </w:pPr>
      <w:r>
        <w:rPr>
          <w:rFonts w:ascii="Times New Roman" w:hAnsi="Times New Roman" w:eastAsia="宋体" w:cs="Times New Roman"/>
        </w:rPr>
      </w:r>
      <w:r/>
    </w:p>
    <w:p>
      <w:pPr>
        <w:pStyle w:val="707"/>
        <w:ind w:firstLine="482"/>
        <w:jc w:val="left"/>
        <w:spacing w:line="520" w:lineRule="exact"/>
        <w:rPr>
          <w:rFonts w:hint="eastAsia" w:ascii="Times New Roman" w:hAnsi="Times New Roman" w:eastAsia="宋体" w:cs="Times New Roman"/>
          <w:sz w:val="28"/>
          <w:szCs w:val="36"/>
          <w:u w:val="single"/>
          <w:lang w:val="en-US" w:eastAsia="zh-CN" w:bidi="ar-SA"/>
        </w:rPr>
      </w:pPr>
      <w:r>
        <w:rPr>
          <w:rFonts w:hint="eastAsia" w:ascii="Times New Roman" w:hAnsi="Times New Roman" w:eastAsia="宋体" w:cs="Times New Roman"/>
          <w:sz w:val="28"/>
          <w:szCs w:val="36"/>
          <w:lang w:val="en-US" w:eastAsia="zh-CN" w:bidi="ar-SA"/>
        </w:rPr>
        <w:t xml:space="preserve">测评人员：部门：</w:t>
      </w:r>
      <w:r>
        <w:rPr>
          <w:rFonts w:hint="eastAsia" w:ascii="Times New Roman" w:hAnsi="Times New Roman" w:eastAsia="宋体" w:cs="Times New Roman"/>
          <w:sz w:val="28"/>
          <w:szCs w:val="36"/>
          <w:u w:val="single"/>
          <w:lang w:val="en-US" w:eastAsia="zh-CN" w:bidi="ar-SA"/>
        </w:rPr>
        <w:t xml:space="preserve">          </w:t>
      </w:r>
      <w:r>
        <w:rPr>
          <w:rFonts w:hint="eastAsia" w:ascii="Times New Roman" w:hAnsi="Times New Roman" w:eastAsia="宋体" w:cs="Times New Roman"/>
          <w:sz w:val="28"/>
          <w:szCs w:val="36"/>
          <w:lang w:val="en-US" w:eastAsia="zh-CN" w:bidi="ar-SA"/>
        </w:rPr>
        <w:t xml:space="preserve"> 姓名：</w:t>
      </w:r>
      <w:r>
        <w:rPr>
          <w:rFonts w:hint="eastAsia" w:ascii="Times New Roman" w:hAnsi="Times New Roman" w:eastAsia="宋体" w:cs="Times New Roman"/>
          <w:sz w:val="28"/>
          <w:szCs w:val="36"/>
          <w:u w:val="single"/>
          <w:lang w:val="en-US" w:eastAsia="zh-CN" w:bidi="ar-SA"/>
        </w:rPr>
        <w:t xml:space="preserve">         </w:t>
      </w:r>
      <w:r>
        <w:rPr>
          <w:rFonts w:hint="eastAsia" w:ascii="Times New Roman" w:hAnsi="Times New Roman" w:eastAsia="宋体" w:cs="Times New Roman"/>
          <w:sz w:val="28"/>
          <w:szCs w:val="36"/>
          <w:lang w:val="en-US" w:eastAsia="zh-CN" w:bidi="ar-SA"/>
        </w:rPr>
        <w:t xml:space="preserve"> 电话：</w:t>
      </w:r>
      <w:r>
        <w:rPr>
          <w:rFonts w:hint="eastAsia" w:ascii="Times New Roman" w:hAnsi="Times New Roman" w:eastAsia="宋体" w:cs="Times New Roman"/>
          <w:sz w:val="28"/>
          <w:szCs w:val="36"/>
          <w:u w:val="single"/>
          <w:lang w:val="en-US" w:eastAsia="zh-CN" w:bidi="ar-SA"/>
        </w:rPr>
        <w:t xml:space="preserve"> </w:t>
      </w:r>
      <w:r>
        <w:rPr>
          <w:rFonts w:hint="eastAsia" w:ascii="Times New Roman" w:hAnsi="Times New Roman" w:eastAsia="宋体" w:cs="Times New Roman"/>
          <w:sz w:val="28"/>
          <w:szCs w:val="36"/>
          <w:u w:val="single"/>
          <w:lang w:val="en-US" w:eastAsia="zh-CN" w:bidi="ar-SA"/>
        </w:rPr>
      </w:r>
      <w:r/>
    </w:p>
    <w:p>
      <w:pPr>
        <w:pStyle w:val="707"/>
        <w:ind w:firstLine="482"/>
        <w:jc w:val="left"/>
        <w:spacing w:line="520" w:lineRule="exact"/>
        <w:rPr>
          <w:rFonts w:ascii="宋体" w:hAnsi="宋体"/>
          <w:sz w:val="24"/>
        </w:rPr>
      </w:pPr>
      <w:r>
        <w:rPr>
          <w:rFonts w:hint="eastAsia" w:ascii="宋体" w:hAnsi="宋体" w:cs="楷体_GB2312"/>
          <w:b/>
          <w:bCs/>
          <w:sz w:val="24"/>
          <w:lang w:val="en-US" w:eastAsia="zh-CN"/>
        </w:rPr>
        <w:t xml:space="preserve">六</w:t>
      </w:r>
      <w:r>
        <w:rPr>
          <w:rFonts w:hint="eastAsia" w:ascii="宋体" w:hAnsi="宋体" w:cs="楷体_GB2312"/>
          <w:b/>
          <w:bCs/>
          <w:sz w:val="24"/>
        </w:rPr>
        <w:t xml:space="preserve">、本项目采购标的对应的中小企业划分标准所属行业为</w:t>
      </w:r>
      <w:r>
        <w:rPr>
          <w:rFonts w:hint="eastAsia" w:hAnsi="宋体" w:cs="宋体"/>
          <w:b/>
          <w:sz w:val="24"/>
          <w:szCs w:val="24"/>
          <w:u w:val="single"/>
        </w:rPr>
        <w:t xml:space="preserve">其他未列明行业</w:t>
      </w:r>
      <w:r>
        <w:rPr>
          <w:rFonts w:hint="eastAsia" w:ascii="宋体" w:hAnsi="宋体" w:cs="楷体_GB2312"/>
          <w:b/>
          <w:bCs/>
          <w:sz w:val="24"/>
        </w:rPr>
        <w:t xml:space="preserve">。</w:t>
      </w:r>
      <w:r>
        <w:rPr>
          <w:rFonts w:ascii="宋体" w:hAnsi="宋体"/>
          <w:sz w:val="24"/>
        </w:rPr>
      </w:r>
      <w:r/>
    </w:p>
    <w:p>
      <w:pPr>
        <w:pStyle w:val="707"/>
        <w:contextualSpacing/>
        <w:ind w:firstLine="482"/>
        <w:spacing w:line="360" w:lineRule="auto"/>
        <w:rPr>
          <w:rFonts w:hint="eastAsia" w:ascii="宋体" w:hAnsi="宋体" w:eastAsia="宋体" w:cs="宋体"/>
          <w:sz w:val="24"/>
          <w:szCs w:val="24"/>
          <w:highlight w:val="yellow"/>
          <w:lang w:eastAsia="zh-CN"/>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s="宋体"/>
          <w:b/>
          <w:sz w:val="24"/>
          <w:lang w:val="en-US" w:eastAsia="zh-CN"/>
        </w:rPr>
        <w:t xml:space="preserve">七</w:t>
      </w:r>
      <w:r>
        <w:rPr>
          <w:rFonts w:hint="eastAsia" w:hAnsi="宋体" w:cs="宋体"/>
          <w:b/>
          <w:sz w:val="24"/>
        </w:rPr>
        <w:t xml:space="preserve">、执行标准:本项目其他未提及的技术要求应当符合</w:t>
      </w:r>
      <w:r>
        <w:rPr>
          <w:rFonts w:hint="eastAsia" w:hAnsi="宋体" w:cs="宋体"/>
          <w:b/>
          <w:sz w:val="24"/>
          <w:u w:val="single"/>
        </w:rPr>
        <w:t xml:space="preserve">国家强制性（如没有国家强制性标准的则按行业标准执行）</w:t>
      </w:r>
      <w:r>
        <w:rPr>
          <w:rFonts w:hint="eastAsia" w:hAnsi="宋体" w:cs="宋体"/>
          <w:b/>
          <w:sz w:val="24"/>
        </w:rPr>
        <w:t xml:space="preserve">标准的要求</w:t>
      </w:r>
      <w:r>
        <w:rPr>
          <w:rFonts w:hint="eastAsia" w:hAnsi="宋体" w:cs="宋体"/>
          <w:b/>
          <w:sz w:val="24"/>
          <w:lang w:eastAsia="zh-CN"/>
        </w:rPr>
        <w:t xml:space="preserve">。</w:t>
      </w:r>
      <w:r>
        <w:rPr>
          <w:rFonts w:hint="eastAsia" w:ascii="宋体" w:hAnsi="宋体" w:eastAsia="宋体" w:cs="宋体"/>
          <w:sz w:val="24"/>
          <w:szCs w:val="24"/>
          <w:highlight w:val="yellow"/>
          <w:lang w:eastAsia="zh-CN"/>
        </w:rPr>
      </w:r>
      <w:r/>
    </w:p>
    <w:p>
      <w:pPr>
        <w:pStyle w:val="708"/>
        <w:jc w:val="both"/>
        <w:spacing w:before="0" w:after="0" w:line="360" w:lineRule="auto"/>
        <w:rPr>
          <w:rFonts w:hAnsi="宋体"/>
          <w:bCs/>
          <w:color w:val="000000"/>
          <w:sz w:val="36"/>
          <w:szCs w:val="44"/>
        </w:rPr>
      </w:pPr>
      <w:r>
        <w:rPr>
          <w:rFonts w:hAnsi="宋体"/>
          <w:bCs/>
          <w:color w:val="000000"/>
          <w:sz w:val="36"/>
          <w:szCs w:val="44"/>
        </w:rPr>
      </w:r>
      <w:r/>
    </w:p>
    <w:p>
      <w:pPr>
        <w:pStyle w:val="708"/>
        <w:jc w:val="center"/>
        <w:spacing w:before="0" w:after="0" w:line="360" w:lineRule="auto"/>
        <w:rPr>
          <w:rFonts w:hint="eastAsia" w:hAnsi="宋体"/>
          <w:bCs/>
          <w:color w:val="000000"/>
          <w:sz w:val="36"/>
          <w:szCs w:val="44"/>
        </w:rPr>
      </w:pPr>
      <w:r/>
      <w:bookmarkStart w:id="17" w:name="_Toc2331"/>
      <w:r>
        <w:rPr>
          <w:rFonts w:hint="eastAsia" w:hAnsi="宋体"/>
          <w:bCs/>
          <w:color w:val="000000"/>
          <w:sz w:val="36"/>
          <w:szCs w:val="44"/>
        </w:rPr>
        <w:t xml:space="preserve">第二章   响 应 文 件 格 式</w:t>
      </w:r>
      <w:bookmarkEnd w:id="17"/>
      <w:r>
        <w:rPr>
          <w:rFonts w:hint="eastAsia" w:hAnsi="宋体"/>
          <w:bCs/>
          <w:color w:val="000000"/>
          <w:sz w:val="36"/>
          <w:szCs w:val="44"/>
        </w:rPr>
      </w:r>
      <w:r/>
    </w:p>
    <w:p>
      <w:pPr>
        <w:pStyle w:val="707"/>
        <w:jc w:val="center"/>
        <w:rPr>
          <w:rFonts w:hint="eastAsia" w:ascii="宋体" w:hAnsi="宋体"/>
          <w:sz w:val="28"/>
        </w:rPr>
      </w:pPr>
      <w:r>
        <w:rPr>
          <w:rFonts w:hint="eastAsia" w:ascii="宋体" w:hAnsi="宋体"/>
          <w:sz w:val="28"/>
        </w:rPr>
      </w:r>
      <w:r/>
    </w:p>
    <w:p>
      <w:pPr>
        <w:pStyle w:val="748"/>
        <w:ind w:firstLine="2240"/>
        <w:jc w:val="center"/>
        <w:rPr>
          <w:rFonts w:hint="eastAsia" w:hAnsi="宋体"/>
          <w:sz w:val="32"/>
        </w:rPr>
      </w:pPr>
      <w:r>
        <w:rPr>
          <w:rFonts w:hint="eastAsia" w:hAnsi="宋体"/>
          <w:sz w:val="32"/>
        </w:rPr>
      </w:r>
      <w:r/>
    </w:p>
    <w:p>
      <w:pPr>
        <w:pStyle w:val="707"/>
        <w:jc w:val="center"/>
        <w:rPr>
          <w:rFonts w:hint="eastAsia" w:ascii="宋体" w:hAnsi="宋体"/>
          <w:sz w:val="28"/>
        </w:rPr>
      </w:pPr>
      <w:r>
        <w:rPr>
          <w:rFonts w:hint="eastAsia" w:ascii="宋体" w:hAnsi="宋体"/>
          <w:sz w:val="28"/>
        </w:rPr>
      </w:r>
      <w:r/>
    </w:p>
    <w:p>
      <w:pPr>
        <w:pStyle w:val="707"/>
        <w:jc w:val="center"/>
        <w:rPr>
          <w:rFonts w:hint="eastAsia" w:ascii="宋体" w:hAnsi="宋体"/>
          <w:bCs/>
          <w:sz w:val="32"/>
        </w:rPr>
      </w:pPr>
      <w:r>
        <w:rPr>
          <w:rFonts w:hint="eastAsia" w:ascii="宋体" w:hAnsi="宋体"/>
          <w:bCs/>
          <w:sz w:val="32"/>
        </w:rPr>
      </w:r>
      <w:r/>
    </w:p>
    <w:p>
      <w:pPr>
        <w:pStyle w:val="707"/>
        <w:ind w:firstLine="1807"/>
        <w:jc w:val="both"/>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rPr>
      </w:r>
      <w:r/>
    </w:p>
    <w:p>
      <w:pPr>
        <w:pStyle w:val="748"/>
        <w:jc w:val="center"/>
        <w:rPr>
          <w:rFonts w:hint="eastAsia" w:hAnsi="宋体"/>
          <w:b/>
          <w:sz w:val="32"/>
        </w:rPr>
      </w:pPr>
      <w:r>
        <w:rPr>
          <w:rFonts w:hint="eastAsia" w:hAnsi="宋体"/>
          <w:b/>
          <w:sz w:val="32"/>
        </w:rPr>
      </w:r>
      <w:r/>
    </w:p>
    <w:p>
      <w:pPr>
        <w:pStyle w:val="748"/>
        <w:ind w:firstLine="1066"/>
        <w:jc w:val="center"/>
        <w:rPr>
          <w:rFonts w:hint="eastAsia" w:hAnsi="宋体"/>
          <w:b/>
          <w:sz w:val="36"/>
          <w:szCs w:val="24"/>
        </w:rPr>
      </w:pPr>
      <w:r>
        <w:rPr>
          <w:rFonts w:hint="eastAsia" w:hAnsi="宋体"/>
          <w:b/>
          <w:sz w:val="36"/>
          <w:szCs w:val="24"/>
        </w:rPr>
      </w:r>
      <w:r/>
    </w:p>
    <w:p>
      <w:pPr>
        <w:pStyle w:val="748"/>
        <w:ind w:firstLine="1066"/>
        <w:jc w:val="center"/>
        <w:rPr>
          <w:rFonts w:hint="eastAsia" w:hAnsi="宋体"/>
          <w:b/>
          <w:sz w:val="36"/>
          <w:szCs w:val="24"/>
        </w:rPr>
      </w:pPr>
      <w:r>
        <w:rPr>
          <w:rFonts w:hint="eastAsia" w:hAnsi="宋体"/>
          <w:b/>
          <w:sz w:val="36"/>
          <w:szCs w:val="24"/>
        </w:rPr>
      </w:r>
      <w:r/>
    </w:p>
    <w:p>
      <w:pPr>
        <w:pStyle w:val="748"/>
        <w:ind w:firstLine="1789"/>
        <w:jc w:val="both"/>
        <w:rPr>
          <w:rFonts w:hAnsi="宋体"/>
          <w:b/>
          <w:sz w:val="36"/>
          <w:szCs w:val="24"/>
        </w:rPr>
      </w:pPr>
      <w:r>
        <w:rPr>
          <w:rFonts w:hint="eastAsia" w:hAnsi="宋体"/>
          <w:b/>
          <w:sz w:val="36"/>
          <w:szCs w:val="24"/>
        </w:rPr>
        <w:t xml:space="preserve">项目编号:</w:t>
      </w:r>
      <w:r>
        <w:rPr>
          <w:rFonts w:hAnsi="宋体"/>
          <w:b/>
          <w:sz w:val="36"/>
          <w:szCs w:val="24"/>
        </w:rPr>
      </w:r>
      <w:r/>
    </w:p>
    <w:p>
      <w:pPr>
        <w:pStyle w:val="707"/>
        <w:jc w:val="center"/>
        <w:spacing w:line="400" w:lineRule="exact"/>
        <w:rPr>
          <w:rFonts w:hint="eastAsia" w:ascii="宋体" w:hAnsi="宋体"/>
          <w:b/>
          <w:sz w:val="32"/>
          <w:szCs w:val="20"/>
        </w:rPr>
      </w:pPr>
      <w:r>
        <w:rPr>
          <w:rFonts w:hint="eastAsia" w:ascii="宋体" w:hAnsi="宋体"/>
          <w:b/>
          <w:sz w:val="32"/>
          <w:szCs w:val="20"/>
        </w:rPr>
      </w:r>
      <w:r/>
    </w:p>
    <w:p>
      <w:pPr>
        <w:pStyle w:val="707"/>
        <w:jc w:val="center"/>
        <w:spacing w:line="400" w:lineRule="exact"/>
        <w:rPr>
          <w:rFonts w:hint="eastAsia" w:ascii="宋体" w:hAnsi="宋体"/>
          <w:b/>
          <w:sz w:val="32"/>
          <w:szCs w:val="20"/>
        </w:rPr>
      </w:pPr>
      <w:r>
        <w:rPr>
          <w:rFonts w:hint="eastAsia" w:ascii="宋体" w:hAnsi="宋体"/>
          <w:b/>
          <w:sz w:val="32"/>
          <w:szCs w:val="20"/>
        </w:rPr>
      </w:r>
      <w:r/>
    </w:p>
    <w:p>
      <w:pPr>
        <w:pStyle w:val="707"/>
        <w:jc w:val="center"/>
        <w:spacing w:line="400" w:lineRule="exact"/>
        <w:rPr>
          <w:rFonts w:hint="eastAsia" w:ascii="宋体" w:hAnsi="宋体"/>
          <w:b/>
          <w:sz w:val="32"/>
          <w:szCs w:val="20"/>
        </w:rPr>
      </w:pPr>
      <w:r>
        <w:rPr>
          <w:rFonts w:hint="eastAsia" w:ascii="宋体" w:hAnsi="宋体"/>
          <w:b/>
          <w:sz w:val="32"/>
          <w:szCs w:val="20"/>
        </w:rPr>
      </w:r>
      <w:r/>
    </w:p>
    <w:p>
      <w:pPr>
        <w:pStyle w:val="707"/>
        <w:jc w:val="center"/>
        <w:spacing w:line="400" w:lineRule="exact"/>
        <w:rPr>
          <w:rFonts w:hint="eastAsia" w:ascii="宋体" w:hAnsi="宋体"/>
          <w:b/>
          <w:sz w:val="32"/>
          <w:szCs w:val="20"/>
        </w:rPr>
      </w:pPr>
      <w:r>
        <w:rPr>
          <w:rFonts w:hint="eastAsia" w:ascii="宋体" w:hAnsi="宋体"/>
          <w:b/>
          <w:sz w:val="32"/>
          <w:szCs w:val="20"/>
        </w:rPr>
      </w:r>
      <w:r/>
    </w:p>
    <w:p>
      <w:pPr>
        <w:pStyle w:val="707"/>
        <w:jc w:val="center"/>
        <w:spacing w:line="400" w:lineRule="exact"/>
        <w:rPr>
          <w:rFonts w:hint="eastAsia" w:ascii="宋体" w:hAnsi="宋体"/>
          <w:b/>
          <w:sz w:val="32"/>
          <w:szCs w:val="20"/>
        </w:rPr>
      </w:pPr>
      <w:r>
        <w:rPr>
          <w:rFonts w:hint="eastAsia" w:ascii="宋体" w:hAnsi="宋体"/>
          <w:b/>
          <w:sz w:val="32"/>
          <w:szCs w:val="20"/>
        </w:rPr>
      </w:r>
      <w:r/>
    </w:p>
    <w:p>
      <w:pPr>
        <w:pStyle w:val="707"/>
        <w:ind w:firstLine="1789"/>
        <w:jc w:val="both"/>
        <w:spacing w:line="400" w:lineRule="exact"/>
        <w:rPr>
          <w:rFonts w:hint="eastAsia" w:ascii="宋体" w:hAnsi="宋体"/>
          <w:b/>
          <w:bCs/>
          <w:sz w:val="32"/>
        </w:rPr>
      </w:pPr>
      <w:r>
        <w:rPr>
          <w:rFonts w:hint="eastAsia" w:ascii="宋体" w:hAnsi="宋体"/>
          <w:b/>
          <w:bCs/>
          <w:sz w:val="36"/>
        </w:rPr>
        <w:t xml:space="preserve">磋商供应商：</w:t>
      </w:r>
      <w:r>
        <w:rPr>
          <w:rFonts w:hint="eastAsia" w:ascii="宋体" w:hAnsi="宋体"/>
          <w:b/>
          <w:bCs/>
          <w:sz w:val="32"/>
        </w:rPr>
      </w:r>
      <w:r/>
    </w:p>
    <w:p>
      <w:pPr>
        <w:pStyle w:val="748"/>
        <w:ind w:firstLine="843"/>
        <w:jc w:val="center"/>
        <w:rPr>
          <w:rFonts w:hint="eastAsia" w:hAnsi="宋体"/>
          <w:b/>
          <w:bCs/>
          <w:sz w:val="28"/>
        </w:rPr>
      </w:pPr>
      <w:r>
        <w:rPr>
          <w:rFonts w:hint="eastAsia" w:hAnsi="宋体"/>
          <w:b/>
          <w:bCs/>
          <w:sz w:val="28"/>
        </w:rPr>
      </w:r>
      <w:r/>
    </w:p>
    <w:p>
      <w:pPr>
        <w:pStyle w:val="748"/>
        <w:ind w:firstLine="843"/>
        <w:jc w:val="center"/>
        <w:rPr>
          <w:rFonts w:hint="eastAsia" w:hAnsi="宋体"/>
          <w:b/>
          <w:bCs/>
          <w:sz w:val="28"/>
        </w:rPr>
      </w:pPr>
      <w:r>
        <w:rPr>
          <w:rFonts w:hint="eastAsia" w:hAnsi="宋体"/>
          <w:b/>
          <w:bCs/>
          <w:sz w:val="28"/>
        </w:rPr>
      </w:r>
      <w:r/>
    </w:p>
    <w:p>
      <w:pPr>
        <w:pStyle w:val="748"/>
        <w:jc w:val="center"/>
        <w:rPr>
          <w:rFonts w:hint="eastAsia" w:hAnsi="宋体"/>
          <w:b/>
          <w:bCs/>
          <w:sz w:val="36"/>
          <w:szCs w:val="36"/>
        </w:rPr>
      </w:pPr>
      <w:r>
        <w:rPr>
          <w:rFonts w:hint="eastAsia" w:hAnsi="宋体"/>
          <w:b/>
          <w:bCs/>
          <w:sz w:val="36"/>
          <w:szCs w:val="36"/>
        </w:rPr>
      </w:r>
      <w:r/>
    </w:p>
    <w:p>
      <w:pPr>
        <w:pStyle w:val="748"/>
        <w:jc w:val="center"/>
        <w:rPr>
          <w:rFonts w:hint="eastAsia" w:hAnsi="宋体"/>
          <w:b/>
          <w:bCs/>
          <w:sz w:val="36"/>
          <w:szCs w:val="36"/>
        </w:rPr>
      </w:pPr>
      <w:r>
        <w:rPr>
          <w:rFonts w:hint="eastAsia" w:hAnsi="宋体"/>
          <w:b/>
          <w:bCs/>
          <w:sz w:val="36"/>
          <w:szCs w:val="36"/>
        </w:rPr>
      </w:r>
      <w:r/>
    </w:p>
    <w:p>
      <w:pPr>
        <w:pStyle w:val="748"/>
        <w:ind w:firstLine="2465"/>
        <w:jc w:val="both"/>
        <w:rPr>
          <w:rFonts w:hint="eastAsia" w:hAnsi="宋体"/>
          <w:b/>
          <w:sz w:val="36"/>
          <w:szCs w:val="24"/>
        </w:rPr>
      </w:pPr>
      <w:r>
        <w:rPr>
          <w:rFonts w:hint="eastAsia" w:hAnsi="宋体"/>
          <w:b/>
          <w:sz w:val="36"/>
          <w:szCs w:val="24"/>
        </w:rPr>
        <w:t xml:space="preserve">年    月    日</w:t>
      </w:r>
      <w:r>
        <w:rPr>
          <w:rFonts w:hint="eastAsia" w:hAnsi="宋体"/>
          <w:b/>
          <w:sz w:val="36"/>
          <w:szCs w:val="24"/>
        </w:rPr>
      </w:r>
      <w:r/>
    </w:p>
    <w:p>
      <w:pPr>
        <w:pStyle w:val="748"/>
        <w:jc w:val="center"/>
        <w:rPr>
          <w:rFonts w:hint="eastAsia" w:hAnsi="宋体"/>
          <w:b/>
          <w:sz w:val="32"/>
        </w:rPr>
      </w:pPr>
      <w:r>
        <w:rPr>
          <w:rFonts w:hint="eastAsia" w:hAnsi="宋体"/>
          <w:b/>
          <w:sz w:val="32"/>
        </w:rPr>
      </w:r>
      <w:r/>
    </w:p>
    <w:p>
      <w:pPr>
        <w:pStyle w:val="707"/>
        <w:spacing w:line="640" w:lineRule="exact"/>
        <w:rPr>
          <w:rFonts w:ascii="宋体" w:hAnsi="宋体"/>
          <w:sz w:val="28"/>
          <w:szCs w:val="28"/>
        </w:rPr>
      </w:pPr>
      <w:r>
        <w:rPr>
          <w:rFonts w:ascii="宋体" w:hAnsi="宋体"/>
          <w:sz w:val="28"/>
          <w:szCs w:val="28"/>
        </w:rPr>
      </w:r>
      <w:r/>
    </w:p>
    <w:p>
      <w:pPr>
        <w:pStyle w:val="707"/>
        <w:spacing w:line="640" w:lineRule="exact"/>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rPr>
      </w:r>
      <w:r/>
    </w:p>
    <w:p>
      <w:pPr>
        <w:pStyle w:val="707"/>
        <w:ind w:firstLine="548"/>
        <w:spacing w:line="640" w:lineRule="exact"/>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rPr>
          <w:rFonts w:hint="eastAsia" w:ascii="宋体" w:hAnsi="宋体"/>
          <w:sz w:val="28"/>
          <w:szCs w:val="28"/>
        </w:rPr>
      </w:r>
      <w:r/>
    </w:p>
    <w:p>
      <w:pPr>
        <w:pStyle w:val="707"/>
        <w:ind w:firstLine="562"/>
        <w:rPr>
          <w:rFonts w:hint="eastAsia" w:ascii="宋体" w:hAnsi="宋体"/>
          <w:bCs/>
          <w:sz w:val="28"/>
        </w:rPr>
      </w:pPr>
      <w:r>
        <w:rPr>
          <w:rFonts w:hint="eastAsia" w:ascii="宋体" w:hAnsi="宋体"/>
          <w:b/>
          <w:bCs/>
          <w:sz w:val="28"/>
        </w:rPr>
        <w:t xml:space="preserve">磋商响应文件格式中所有要求签字和盖章的部分，电子磋商响应文件中只需加盖电子签章或电子签字。</w:t>
      </w:r>
      <w:r>
        <w:rPr>
          <w:rFonts w:hint="eastAsia" w:ascii="宋体" w:hAnsi="宋体"/>
          <w:bCs/>
          <w:sz w:val="28"/>
        </w:rPr>
      </w:r>
      <w:r/>
    </w:p>
    <w:p>
      <w:pPr>
        <w:pStyle w:val="707"/>
        <w:rPr>
          <w:rFonts w:hint="eastAsia" w:ascii="宋体" w:hAnsi="宋体"/>
          <w:bCs/>
          <w:sz w:val="28"/>
        </w:rPr>
      </w:pPr>
      <w:r>
        <w:rPr>
          <w:rFonts w:hint="eastAsia" w:ascii="宋体" w:hAnsi="宋体"/>
          <w:bCs/>
          <w:sz w:val="28"/>
        </w:rPr>
      </w:r>
      <w:r/>
    </w:p>
    <w:p>
      <w:pPr>
        <w:pStyle w:val="709"/>
        <w:jc w:val="center"/>
        <w:spacing w:before="0" w:after="0" w:line="300" w:lineRule="auto"/>
        <w:rPr>
          <w:rFonts w:hint="eastAsia" w:ascii="宋体" w:hAnsi="宋体" w:eastAsia="宋体"/>
          <w:bCs/>
          <w:sz w:val="28"/>
          <w:szCs w:val="28"/>
        </w:rPr>
      </w:pPr>
      <w:r/>
      <w:bookmarkStart w:id="18" w:name="_Toc9085"/>
      <w:r>
        <w:rPr>
          <w:rFonts w:hint="eastAsia" w:ascii="宋体" w:hAnsi="宋体" w:eastAsia="宋体"/>
          <w:bCs/>
          <w:sz w:val="28"/>
          <w:szCs w:val="28"/>
        </w:rPr>
        <w:t xml:space="preserve">一、磋商函</w:t>
      </w:r>
      <w:bookmarkEnd w:id="18"/>
      <w:r>
        <w:rPr>
          <w:rFonts w:hint="eastAsia" w:ascii="宋体" w:hAnsi="宋体" w:eastAsia="宋体"/>
          <w:bCs/>
          <w:sz w:val="28"/>
          <w:szCs w:val="28"/>
        </w:rPr>
      </w:r>
      <w:r/>
    </w:p>
    <w:p>
      <w:pPr>
        <w:pStyle w:val="707"/>
        <w:spacing w:line="64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rPr>
          <w:rFonts w:hint="eastAsia" w:ascii="宋体" w:hAnsi="宋体"/>
          <w:sz w:val="24"/>
        </w:rPr>
      </w:r>
      <w:r/>
    </w:p>
    <w:p>
      <w:pPr>
        <w:pStyle w:val="896"/>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采购项目（项目编号：      ）磋商文件（包括更正公告，如果有的话）收悉，我们经详细审阅和研究，现决定参加本项目磋商。同时，正式授权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（供应商单位名称），</w:t>
      </w:r>
      <w:r>
        <w:rPr>
          <w:rFonts w:hint="eastAsia" w:ascii="宋体" w:hAnsi="宋体"/>
          <w:color w:val="000000"/>
        </w:rPr>
        <w:t xml:space="preserve">全权处理本次项目磋商的有关事宜。</w:t>
      </w:r>
      <w:r>
        <w:rPr>
          <w:rFonts w:ascii="宋体" w:hAnsi="宋体"/>
          <w:color w:val="000000"/>
        </w:rPr>
      </w:r>
      <w:r/>
    </w:p>
    <w:p>
      <w:pPr>
        <w:pStyle w:val="707"/>
        <w:ind w:firstLine="480"/>
        <w:jc w:val="left"/>
        <w:spacing w:line="640" w:lineRule="exact"/>
        <w:rPr>
          <w:rFonts w:hint="eastAsia"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rPr>
          <w:rFonts w:hint="eastAsia" w:ascii="宋体" w:hAnsi="宋体" w:cs="仿宋"/>
          <w:color w:val="000000"/>
          <w:sz w:val="24"/>
        </w:rPr>
      </w:r>
      <w:r/>
    </w:p>
    <w:p>
      <w:pPr>
        <w:pStyle w:val="707"/>
        <w:ind w:firstLine="480"/>
        <w:spacing w:line="640" w:lineRule="exact"/>
        <w:rPr>
          <w:rFonts w:hint="eastAsia"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rPr>
          <w:rFonts w:hint="eastAsia" w:ascii="宋体" w:hAnsi="宋体"/>
          <w:color w:val="000000"/>
          <w:sz w:val="24"/>
        </w:rPr>
      </w:r>
      <w:r/>
    </w:p>
    <w:p>
      <w:pPr>
        <w:pStyle w:val="707"/>
        <w:ind w:firstLine="480"/>
        <w:spacing w:line="640" w:lineRule="exact"/>
        <w:rPr>
          <w:rFonts w:hint="eastAsia"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rPr>
          <w:rFonts w:hint="eastAsia" w:ascii="宋体" w:hAnsi="宋体"/>
          <w:color w:val="000000"/>
          <w:sz w:val="24"/>
        </w:rPr>
      </w:r>
      <w:r/>
    </w:p>
    <w:p>
      <w:pPr>
        <w:pStyle w:val="707"/>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rPr>
          <w:rFonts w:ascii="宋体" w:hAnsi="宋体"/>
          <w:color w:val="000000"/>
          <w:sz w:val="24"/>
        </w:rPr>
      </w:r>
      <w:r/>
    </w:p>
    <w:p>
      <w:pPr>
        <w:pStyle w:val="707"/>
        <w:ind w:firstLine="480"/>
        <w:spacing w:line="640" w:lineRule="exact"/>
        <w:rPr>
          <w:rFonts w:hint="eastAsia"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rPr>
          <w:rFonts w:hint="eastAsia" w:ascii="宋体" w:hAnsi="宋体"/>
          <w:color w:val="000000"/>
          <w:sz w:val="24"/>
        </w:rPr>
      </w:r>
      <w:r/>
    </w:p>
    <w:p>
      <w:pPr>
        <w:pStyle w:val="896"/>
        <w:spacing w:before="0" w:after="0" w:line="640" w:lineRule="exact"/>
        <w:rPr>
          <w:rFonts w:hint="eastAsia" w:ascii="宋体" w:hAnsi="宋体"/>
          <w:color w:val="000000"/>
        </w:rPr>
      </w:pPr>
      <w:r>
        <w:rPr>
          <w:rFonts w:hint="eastAsia" w:ascii="宋体" w:hAnsi="宋体"/>
          <w:color w:val="000000"/>
        </w:rPr>
        <w:t xml:space="preserve">6、按照磋商文件中规定各项要求，</w:t>
      </w:r>
      <w:r>
        <w:rPr>
          <w:rFonts w:hint="eastAsia" w:ascii="宋体" w:hAnsi="宋体" w:eastAsia="宋体" w:cs="Times New Roman"/>
          <w:color w:val="000000"/>
        </w:rPr>
        <w:t xml:space="preserve">我方愿以</w:t>
      </w:r>
      <w:r>
        <w:rPr>
          <w:rFonts w:hint="eastAsia" w:ascii="宋体" w:hAnsi="宋体" w:cs="Arial"/>
          <w:color w:val="000000"/>
        </w:rPr>
        <w:t xml:space="preserve">（大写、人民币）</w:t>
      </w:r>
      <w:r>
        <w:rPr>
          <w:rFonts w:hint="eastAsia" w:ascii="宋体" w:hAnsi="宋体" w:cs="Arial"/>
          <w:color w:val="000000"/>
          <w:u w:val="single"/>
        </w:rPr>
        <w:t xml:space="preserve">         </w:t>
      </w:r>
      <w:r>
        <w:rPr>
          <w:rFonts w:hint="eastAsia" w:ascii="宋体" w:hAnsi="宋体" w:cs="Arial"/>
          <w:color w:val="000000"/>
        </w:rPr>
        <w:t xml:space="preserve">元（RMB</w:t>
      </w:r>
      <w:r>
        <w:rPr>
          <w:rFonts w:hint="eastAsia" w:ascii="宋体" w:hAnsi="宋体" w:cs="Arial"/>
          <w:color w:val="000000"/>
          <w:u w:val="single"/>
        </w:rPr>
        <w:t xml:space="preserve">¥      </w:t>
      </w:r>
      <w:r>
        <w:rPr>
          <w:rFonts w:hint="eastAsia" w:ascii="宋体" w:hAnsi="宋体" w:cs="Arial"/>
          <w:color w:val="000000"/>
        </w:rPr>
        <w:t xml:space="preserve">元）</w:t>
      </w:r>
      <w:r>
        <w:rPr>
          <w:rFonts w:hint="eastAsia" w:ascii="宋体" w:hAnsi="宋体" w:eastAsia="宋体" w:cs="Arial"/>
          <w:color w:val="000000"/>
        </w:rPr>
        <w:t xml:space="preserve">的磋商</w:t>
      </w:r>
      <w:r>
        <w:rPr>
          <w:rFonts w:hint="eastAsia" w:ascii="宋体" w:hAnsi="宋体" w:eastAsia="宋体" w:cs="Arial"/>
          <w:color w:val="000000"/>
          <w:lang w:val="en-US" w:eastAsia="zh-CN"/>
        </w:rPr>
        <w:t xml:space="preserve">报</w:t>
      </w:r>
      <w:r>
        <w:rPr>
          <w:rFonts w:hint="eastAsia" w:ascii="宋体" w:hAnsi="宋体" w:eastAsia="宋体" w:cs="Arial"/>
          <w:color w:val="000000"/>
        </w:rPr>
        <w:t xml:space="preserve">价并按磋商文件的规定要求提供</w:t>
      </w:r>
      <w:r>
        <w:rPr>
          <w:rFonts w:hint="eastAsia" w:ascii="宋体" w:hAnsi="宋体" w:eastAsia="宋体" w:cs="Times New Roman"/>
          <w:color w:val="000000"/>
        </w:rPr>
        <w:t xml:space="preserve">货物和</w:t>
      </w:r>
      <w:r>
        <w:rPr>
          <w:rFonts w:hint="eastAsia" w:ascii="宋体" w:hAnsi="宋体" w:eastAsia="宋体" w:cs="Arial"/>
          <w:color w:val="000000"/>
        </w:rPr>
        <w:t xml:space="preserve">服务。</w:t>
      </w:r>
      <w:r>
        <w:rPr>
          <w:rFonts w:hint="eastAsia" w:ascii="宋体" w:hAnsi="宋体"/>
          <w:color w:val="000000"/>
        </w:rPr>
      </w:r>
      <w:r/>
    </w:p>
    <w:p>
      <w:pPr>
        <w:pStyle w:val="707"/>
        <w:ind w:firstLine="480"/>
        <w:spacing w:line="64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rPr>
          <w:rFonts w:hint="eastAsia" w:ascii="宋体" w:hAnsi="宋体"/>
          <w:color w:val="000000"/>
          <w:sz w:val="24"/>
        </w:rPr>
      </w:r>
      <w:r/>
    </w:p>
    <w:p>
      <w:pPr>
        <w:pStyle w:val="707"/>
        <w:ind w:firstLine="480"/>
        <w:spacing w:line="64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olor w:val="000000"/>
          <w:sz w:val="24"/>
        </w:rPr>
      </w:r>
      <w:r/>
    </w:p>
    <w:p>
      <w:pPr>
        <w:pStyle w:val="707"/>
        <w:ind w:firstLine="480"/>
        <w:spacing w:line="64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rPr>
          <w:rFonts w:hint="eastAsia" w:ascii="宋体" w:hAnsi="宋体"/>
          <w:color w:val="000000"/>
          <w:sz w:val="24"/>
        </w:rPr>
      </w:r>
      <w:r/>
    </w:p>
    <w:p>
      <w:pPr>
        <w:pStyle w:val="707"/>
        <w:ind w:firstLine="480"/>
        <w:spacing w:line="640" w:lineRule="exact"/>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rPr>
          <w:rFonts w:hint="eastAsia" w:ascii="宋体" w:hAnsi="宋体"/>
          <w:color w:val="000000"/>
          <w:sz w:val="24"/>
        </w:rPr>
      </w:r>
      <w:r/>
    </w:p>
    <w:p>
      <w:pPr>
        <w:pStyle w:val="896"/>
        <w:ind w:firstLine="2880"/>
        <w:spacing w:before="0" w:after="0" w:line="640" w:lineRule="exact"/>
        <w:rPr>
          <w:rFonts w:hint="eastAsia" w:ascii="宋体" w:hAnsi="宋体"/>
          <w:color w:val="000000"/>
          <w:u w:val="single"/>
        </w:rPr>
      </w:pPr>
      <w:r>
        <w:rPr>
          <w:rFonts w:hint="eastAsia" w:ascii="宋体" w:hAnsi="宋体"/>
          <w:color w:val="000000"/>
        </w:rPr>
        <w:t xml:space="preserve">供应商名称：</w:t>
      </w:r>
      <w:r>
        <w:rPr>
          <w:rFonts w:hint="eastAsia" w:ascii="宋体" w:hAnsi="宋体"/>
          <w:color w:val="000000"/>
          <w:u w:val="single"/>
        </w:rPr>
        <w:t xml:space="preserve">  （电子签章）           </w:t>
      </w:r>
      <w:r>
        <w:rPr>
          <w:rFonts w:hint="eastAsia" w:ascii="宋体" w:hAnsi="宋体"/>
          <w:color w:val="000000"/>
          <w:u w:val="single"/>
        </w:rPr>
      </w:r>
      <w:r/>
    </w:p>
    <w:p>
      <w:pPr>
        <w:pStyle w:val="896"/>
        <w:ind w:firstLine="2880"/>
        <w:spacing w:before="0" w:after="0" w:line="640" w:lineRule="exact"/>
        <w:rPr>
          <w:rFonts w:hint="eastAsia"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rPr>
          <w:rFonts w:hint="eastAsia" w:ascii="宋体" w:hAnsi="宋体"/>
          <w:color w:val="000000"/>
        </w:rPr>
      </w:r>
      <w:r/>
    </w:p>
    <w:p>
      <w:pPr>
        <w:pStyle w:val="707"/>
        <w:ind w:firstLine="2880"/>
        <w:spacing w:line="640" w:lineRule="exact"/>
        <w:rPr>
          <w:rFonts w:hint="eastAsia"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rPr>
          <w:rFonts w:hint="eastAsia" w:ascii="宋体" w:hAnsi="宋体"/>
          <w:color w:val="000000"/>
          <w:sz w:val="24"/>
          <w:u w:val="single"/>
        </w:rPr>
      </w:r>
      <w:r/>
    </w:p>
    <w:p>
      <w:pPr>
        <w:pStyle w:val="748"/>
        <w:ind w:firstLine="2880"/>
        <w:spacing w:line="640" w:lineRule="exact"/>
        <w:rPr>
          <w:rFonts w:hint="eastAsia" w:hAnsi="宋体"/>
          <w:color w:val="000000"/>
          <w:sz w:val="24"/>
          <w:szCs w:val="24"/>
          <w:u w:val="single"/>
        </w:rPr>
      </w:pPr>
      <w:r>
        <w:rPr>
          <w:rFonts w:hint="eastAsia" w:hAnsi="宋体"/>
          <w:color w:val="000000"/>
          <w:sz w:val="24"/>
          <w:szCs w:val="24"/>
        </w:rPr>
        <w:t xml:space="preserve">法定代表人：</w:t>
      </w:r>
      <w:r>
        <w:rPr>
          <w:rFonts w:hint="eastAsia" w:hAnsi="宋体"/>
          <w:color w:val="000000"/>
          <w:sz w:val="24"/>
          <w:szCs w:val="24"/>
          <w:u w:val="single"/>
        </w:rPr>
        <w:t xml:space="preserve">（电子签章或电子签字）   </w:t>
      </w:r>
      <w:r>
        <w:rPr>
          <w:rFonts w:hint="eastAsia" w:hAnsi="宋体"/>
          <w:color w:val="000000"/>
          <w:sz w:val="24"/>
          <w:szCs w:val="24"/>
          <w:u w:val="single"/>
        </w:rPr>
      </w:r>
      <w:r/>
    </w:p>
    <w:p>
      <w:pPr>
        <w:pStyle w:val="748"/>
        <w:ind w:firstLine="2880"/>
        <w:spacing w:line="640" w:lineRule="exact"/>
        <w:rPr>
          <w:rFonts w:hint="eastAsia"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rPr>
          <w:rFonts w:hint="eastAsia" w:hAnsi="宋体"/>
          <w:color w:val="000000"/>
          <w:sz w:val="24"/>
          <w:szCs w:val="24"/>
        </w:rPr>
      </w:r>
      <w:r/>
    </w:p>
    <w:p>
      <w:pPr>
        <w:pStyle w:val="748"/>
        <w:ind w:firstLine="2880"/>
        <w:spacing w:line="640" w:lineRule="exact"/>
        <w:rPr>
          <w:rFonts w:hint="eastAsia"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rPr>
          <w:rFonts w:hint="eastAsia" w:hAnsi="宋体"/>
          <w:sz w:val="24"/>
          <w:szCs w:val="24"/>
        </w:rPr>
      </w:r>
      <w:r/>
    </w:p>
    <w:p>
      <w:pPr>
        <w:pStyle w:val="707"/>
        <w:ind w:firstLine="3394"/>
        <w:spacing w:line="6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spacing w:line="440" w:lineRule="exact"/>
        <w:rPr>
          <w:rFonts w:hint="eastAsia" w:ascii="宋体" w:hAnsi="宋体"/>
          <w:bCs/>
          <w:spacing w:val="20"/>
          <w:sz w:val="32"/>
          <w:szCs w:val="32"/>
        </w:rPr>
      </w:pPr>
      <w:r>
        <w:rPr>
          <w:rFonts w:hint="eastAsia" w:ascii="宋体" w:hAnsi="宋体"/>
          <w:bCs/>
          <w:spacing w:val="20"/>
          <w:sz w:val="32"/>
          <w:szCs w:val="32"/>
        </w:rPr>
      </w:r>
      <w:r/>
    </w:p>
    <w:p>
      <w:pPr>
        <w:pStyle w:val="709"/>
        <w:jc w:val="center"/>
        <w:spacing w:before="0" w:after="0" w:line="300" w:lineRule="auto"/>
        <w:rPr>
          <w:rFonts w:hint="eastAsia" w:ascii="宋体" w:hAnsi="宋体" w:eastAsia="宋体"/>
          <w:bCs/>
          <w:sz w:val="28"/>
          <w:szCs w:val="28"/>
        </w:rPr>
      </w:pPr>
      <w:r/>
      <w:bookmarkStart w:id="19" w:name="_Toc182"/>
      <w:r>
        <w:rPr>
          <w:rFonts w:hint="eastAsia" w:ascii="宋体" w:hAnsi="宋体" w:eastAsia="宋体"/>
          <w:bCs/>
          <w:sz w:val="28"/>
          <w:szCs w:val="28"/>
        </w:rPr>
        <w:t xml:space="preserve">二、报价一览表</w:t>
      </w:r>
      <w:bookmarkEnd w:id="19"/>
      <w:r>
        <w:rPr>
          <w:rFonts w:hint="eastAsia" w:ascii="宋体" w:hAnsi="宋体" w:eastAsia="宋体"/>
          <w:bCs/>
          <w:sz w:val="28"/>
          <w:szCs w:val="28"/>
        </w:rPr>
      </w:r>
      <w:r/>
    </w:p>
    <w:tbl>
      <w:tblPr>
        <w:tblW w:w="0" w:type="auto"/>
        <w:tblInd w:w="5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pStyle w:val="707"/>
              <w:jc w:val="center"/>
              <w:spacing w:line="360" w:lineRule="auto"/>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6727" w:type="dxa"/>
            <w:vAlign w:val="center"/>
            <w:textDirection w:val="lrTb"/>
            <w:noWrap w:val="false"/>
          </w:tcPr>
          <w:p>
            <w:pPr>
              <w:pStyle w:val="707"/>
              <w:jc w:val="center"/>
              <w:spacing w:line="440" w:lineRule="exact"/>
              <w:tabs>
                <w:tab w:val="left" w:pos="900" w:leader="none"/>
              </w:tabs>
              <w:rPr>
                <w:rFonts w:hint="eastAsia" w:ascii="宋体" w:hAnsi="宋体"/>
                <w:b/>
                <w:sz w:val="24"/>
              </w:rPr>
            </w:pPr>
            <w:r>
              <w:rPr>
                <w:rFonts w:hint="eastAsia" w:ascii="宋体" w:hAnsi="宋体"/>
                <w:b/>
                <w:sz w:val="24"/>
              </w:rPr>
            </w:r>
            <w:r/>
          </w:p>
        </w:tc>
      </w:tr>
      <w:tr>
        <w:trPr>
          <w:cantSplit/>
          <w:trHeight w:val="1824"/>
        </w:trPr>
        <w:tc>
          <w:tcPr>
            <w:tcW w:w="1733" w:type="dxa"/>
            <w:vAlign w:val="center"/>
            <w:textDirection w:val="lrTb"/>
            <w:noWrap w:val="false"/>
          </w:tcPr>
          <w:p>
            <w:pPr>
              <w:pStyle w:val="707"/>
              <w:jc w:val="center"/>
              <w:spacing w:line="360" w:lineRule="auto"/>
              <w:rPr>
                <w:rFonts w:hint="eastAsia" w:ascii="宋体" w:hAnsi="宋体"/>
                <w:sz w:val="24"/>
              </w:rPr>
            </w:pPr>
            <w:r>
              <w:rPr>
                <w:rFonts w:hint="eastAsia" w:ascii="宋体" w:hAnsi="宋体"/>
                <w:sz w:val="24"/>
              </w:rPr>
              <w:t xml:space="preserve">磋商报价</w:t>
            </w:r>
            <w:r>
              <w:rPr>
                <w:rFonts w:hint="eastAsia" w:ascii="宋体" w:hAnsi="宋体"/>
                <w:sz w:val="24"/>
              </w:rPr>
            </w:r>
            <w:r/>
          </w:p>
        </w:tc>
        <w:tc>
          <w:tcPr>
            <w:tcW w:w="6727" w:type="dxa"/>
            <w:vAlign w:val="center"/>
            <w:textDirection w:val="lrTb"/>
            <w:noWrap w:val="false"/>
          </w:tcPr>
          <w:p>
            <w:pPr>
              <w:pStyle w:val="707"/>
              <w:spacing w:line="360" w:lineRule="auto"/>
              <w:rPr>
                <w:rFonts w:hint="eastAsia" w:ascii="宋体" w:hAnsi="宋体" w:eastAsia="宋体" w:cs="Times New Roman"/>
                <w:sz w:val="24"/>
                <w:u w:val="single"/>
              </w:rPr>
            </w:pPr>
            <w:r>
              <w:rPr>
                <w:rFonts w:hint="eastAsia" w:ascii="宋体" w:hAnsi="宋体" w:eastAsia="宋体" w:cs="Times New Roman"/>
                <w:sz w:val="24"/>
              </w:rPr>
              <w:t xml:space="preserve">（小写）¥ </w:t>
            </w:r>
            <w:r>
              <w:rPr>
                <w:rFonts w:hint="eastAsia" w:ascii="宋体" w:hAnsi="宋体" w:eastAsia="宋体" w:cs="Times New Roman"/>
                <w:sz w:val="24"/>
                <w:u w:val="single"/>
              </w:rPr>
              <w:t xml:space="preserve">                              元</w:t>
            </w:r>
            <w:r>
              <w:rPr>
                <w:rFonts w:hint="eastAsia" w:ascii="宋体" w:hAnsi="宋体" w:eastAsia="宋体" w:cs="Times New Roman"/>
                <w:sz w:val="24"/>
                <w:u w:val="single"/>
              </w:rPr>
            </w:r>
            <w:r/>
          </w:p>
          <w:p>
            <w:pPr>
              <w:pStyle w:val="707"/>
              <w:spacing w:line="360" w:lineRule="auto"/>
              <w:rPr>
                <w:rFonts w:hint="eastAsia" w:ascii="宋体" w:hAnsi="宋体"/>
                <w:sz w:val="24"/>
              </w:rPr>
            </w:pPr>
            <w:r>
              <w:rPr>
                <w:rFonts w:hint="eastAsia" w:ascii="宋体" w:hAnsi="宋体" w:eastAsia="宋体" w:cs="Times New Roman"/>
                <w:sz w:val="24"/>
              </w:rPr>
              <w:t xml:space="preserve">（大写）人民币</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佰</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拾</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万</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仟</w:t>
            </w:r>
            <w:r>
              <w:rPr>
                <w:rFonts w:hint="eastAsia" w:ascii="宋体" w:hAnsi="宋体" w:eastAsia="宋体" w:cs="Times New Roman"/>
                <w:sz w:val="24"/>
                <w:u w:val="single"/>
              </w:rPr>
              <w:t xml:space="preserve">  </w:t>
            </w:r>
            <w:r>
              <w:rPr>
                <w:rFonts w:hint="eastAsia" w:ascii="宋体" w:hAnsi="宋体" w:eastAsia="宋体" w:cs="Times New Roman"/>
                <w:sz w:val="24"/>
              </w:rPr>
              <w:t xml:space="preserve">佰</w:t>
            </w:r>
            <w:r>
              <w:rPr>
                <w:rFonts w:hint="eastAsia" w:ascii="宋体" w:hAnsi="宋体" w:eastAsia="宋体" w:cs="Times New Roman"/>
                <w:sz w:val="24"/>
                <w:u w:val="single"/>
              </w:rPr>
              <w:t xml:space="preserve">  </w:t>
            </w:r>
            <w:r>
              <w:rPr>
                <w:rFonts w:hint="eastAsia" w:ascii="宋体" w:hAnsi="宋体" w:eastAsia="宋体" w:cs="Times New Roman"/>
                <w:sz w:val="24"/>
              </w:rPr>
              <w:t xml:space="preserve">拾</w:t>
            </w:r>
            <w:r>
              <w:rPr>
                <w:rFonts w:hint="eastAsia" w:ascii="宋体" w:hAnsi="宋体" w:eastAsia="宋体" w:cs="Times New Roman"/>
                <w:sz w:val="24"/>
                <w:u w:val="single"/>
              </w:rPr>
              <w:t xml:space="preserve">  </w:t>
            </w:r>
            <w:r>
              <w:rPr>
                <w:rFonts w:hint="eastAsia" w:ascii="宋体" w:hAnsi="宋体" w:eastAsia="宋体" w:cs="Times New Roman"/>
                <w:sz w:val="24"/>
              </w:rPr>
              <w:t xml:space="preserve">元</w:t>
            </w:r>
            <w:r>
              <w:rPr>
                <w:rFonts w:hint="eastAsia" w:ascii="宋体" w:hAnsi="宋体"/>
                <w:sz w:val="24"/>
              </w:rPr>
            </w:r>
            <w:r/>
          </w:p>
        </w:tc>
      </w:tr>
    </w:tbl>
    <w:p>
      <w:pPr>
        <w:pStyle w:val="707"/>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u w:val="single"/>
        </w:rPr>
      </w:r>
      <w:r/>
    </w:p>
    <w:p>
      <w:pPr>
        <w:pStyle w:val="707"/>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（电子签章或电子签字）             </w:t>
      </w:r>
      <w:r>
        <w:rPr>
          <w:rFonts w:hint="eastAsia" w:ascii="宋体" w:hAnsi="宋体"/>
          <w:sz w:val="24"/>
          <w:u w:val="single"/>
        </w:rPr>
      </w:r>
      <w:r/>
    </w:p>
    <w:p>
      <w:pPr>
        <w:pStyle w:val="707"/>
        <w:spacing w:line="520" w:lineRule="exact"/>
        <w:rPr>
          <w:rFonts w:hint="eastAsia" w:ascii="宋体" w:hAnsi="宋体"/>
          <w:sz w:val="24"/>
        </w:rPr>
      </w:pPr>
      <w:r>
        <w:rPr>
          <w:rFonts w:hint="eastAsia" w:ascii="宋体" w:hAnsi="宋体"/>
          <w:sz w:val="24"/>
        </w:rPr>
        <w:t xml:space="preserve">注:</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（1）磋商报价总计为磋商文件中供应商须知第11条所述内容。</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（2）报价一览表格式不得自行改动。</w:t>
      </w:r>
      <w:r>
        <w:rPr>
          <w:rFonts w:hint="eastAsia" w:ascii="宋体" w:hAnsi="宋体"/>
          <w:sz w:val="24"/>
        </w:rPr>
      </w:r>
      <w:r/>
    </w:p>
    <w:p>
      <w:pPr>
        <w:pStyle w:val="748"/>
        <w:ind w:firstLine="480"/>
        <w:spacing w:line="520" w:lineRule="exact"/>
        <w:rPr>
          <w:rFonts w:hint="eastAsia" w:hAnsi="宋体"/>
          <w:b/>
          <w:bCs/>
          <w:sz w:val="24"/>
        </w:rPr>
      </w:pPr>
      <w:r>
        <w:rPr>
          <w:rFonts w:hint="eastAsia" w:hAnsi="宋体"/>
          <w:sz w:val="24"/>
          <w:szCs w:val="24"/>
        </w:rPr>
        <w:t xml:space="preserve">（3）报价一览表在磋商文件中必须具备。</w:t>
      </w:r>
      <w:r>
        <w:rPr>
          <w:rFonts w:hint="eastAsia" w:hAnsi="宋体"/>
          <w:b/>
          <w:bCs/>
          <w:sz w:val="24"/>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48"/>
        <w:ind w:right="561" w:firstLine="830"/>
        <w:spacing w:line="480" w:lineRule="exact"/>
        <w:rPr>
          <w:rFonts w:hint="eastAsia" w:hAnsi="宋体"/>
          <w:b/>
          <w:bCs/>
          <w:sz w:val="28"/>
          <w:szCs w:val="28"/>
        </w:rPr>
      </w:pPr>
      <w:r>
        <w:rPr>
          <w:rFonts w:hint="eastAsia" w:hAnsi="宋体"/>
          <w:b/>
          <w:bCs/>
          <w:sz w:val="28"/>
          <w:szCs w:val="28"/>
        </w:rPr>
      </w:r>
      <w:r/>
    </w:p>
    <w:p>
      <w:pPr>
        <w:pStyle w:val="707"/>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ascii="宋体" w:hAnsi="宋体"/>
          <w:bCs/>
          <w:spacing w:val="20"/>
          <w:sz w:val="32"/>
          <w:szCs w:val="32"/>
        </w:rPr>
      </w:pPr>
      <w:r>
        <w:rPr>
          <w:rFonts w:ascii="宋体" w:hAnsi="宋体"/>
          <w:bCs/>
          <w:spacing w:val="20"/>
          <w:sz w:val="32"/>
          <w:szCs w:val="32"/>
        </w:rPr>
      </w:r>
      <w:r/>
    </w:p>
    <w:p>
      <w:pPr>
        <w:pStyle w:val="707"/>
        <w:ind w:firstLine="3394"/>
        <w:spacing w:line="440" w:lineRule="exact"/>
        <w:rPr>
          <w:rFonts w:ascii="宋体" w:hAnsi="宋体"/>
          <w:bCs/>
          <w:spacing w:val="20"/>
          <w:sz w:val="32"/>
          <w:szCs w:val="32"/>
        </w:rPr>
      </w:pPr>
      <w:r>
        <w:rPr>
          <w:rFonts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ind w:firstLine="3394"/>
        <w:spacing w:line="440" w:lineRule="exact"/>
        <w:rPr>
          <w:rFonts w:ascii="宋体" w:hAnsi="宋体"/>
          <w:bCs/>
          <w:spacing w:val="20"/>
          <w:sz w:val="32"/>
          <w:szCs w:val="32"/>
        </w:rPr>
      </w:pPr>
      <w:r>
        <w:rPr>
          <w:rFonts w:ascii="宋体" w:hAnsi="宋体"/>
          <w:bCs/>
          <w:spacing w:val="20"/>
          <w:sz w:val="32"/>
          <w:szCs w:val="32"/>
        </w:rPr>
      </w:r>
      <w:r/>
    </w:p>
    <w:p>
      <w:pPr>
        <w:pStyle w:val="707"/>
        <w:ind w:firstLine="3394"/>
        <w:spacing w:line="440" w:lineRule="exact"/>
        <w:rPr>
          <w:rFonts w:hint="eastAsia" w:ascii="宋体" w:hAnsi="宋体"/>
          <w:bCs/>
          <w:spacing w:val="20"/>
          <w:sz w:val="32"/>
          <w:szCs w:val="32"/>
        </w:rPr>
      </w:pPr>
      <w:r>
        <w:rPr>
          <w:rFonts w:hint="eastAsia" w:ascii="宋体" w:hAnsi="宋体"/>
          <w:bCs/>
          <w:spacing w:val="20"/>
          <w:sz w:val="32"/>
          <w:szCs w:val="32"/>
        </w:rPr>
      </w:r>
      <w:r/>
    </w:p>
    <w:p>
      <w:pPr>
        <w:pStyle w:val="707"/>
        <w:jc w:val="center"/>
        <w:keepLines/>
        <w:keepNext/>
        <w:spacing w:before="0" w:after="0" w:line="300" w:lineRule="auto"/>
        <w:widowControl w:val="off"/>
        <w:rPr>
          <w:rFonts w:hint="eastAsia" w:ascii="宋体" w:hAnsi="宋体" w:eastAsia="宋体" w:cs="Times New Roman"/>
          <w:b/>
          <w:bCs/>
          <w:sz w:val="28"/>
          <w:szCs w:val="28"/>
          <w:lang w:val="en-US" w:eastAsia="zh-CN" w:bidi="ar-SA"/>
        </w:rPr>
        <w:outlineLvl w:val="1"/>
      </w:pPr>
      <w:r/>
      <w:bookmarkStart w:id="20" w:name="_Toc109231710"/>
      <w:r/>
      <w:bookmarkStart w:id="21" w:name="_Toc27608"/>
      <w:r>
        <w:rPr>
          <w:rFonts w:hint="eastAsia" w:ascii="宋体" w:hAnsi="宋体" w:eastAsia="宋体" w:cs="Times New Roman"/>
          <w:b/>
          <w:bCs/>
          <w:sz w:val="28"/>
          <w:szCs w:val="28"/>
          <w:lang w:val="en-US" w:eastAsia="zh-CN" w:bidi="ar-SA"/>
        </w:rPr>
        <w:t xml:space="preserve">三、分项报价表</w:t>
      </w:r>
      <w:bookmarkEnd w:id="20"/>
      <w:r/>
      <w:bookmarkEnd w:id="21"/>
      <w:r>
        <w:rPr>
          <w:rFonts w:hint="eastAsia" w:ascii="宋体" w:hAnsi="宋体" w:eastAsia="宋体" w:cs="Times New Roman"/>
          <w:b/>
          <w:bCs/>
          <w:sz w:val="28"/>
          <w:szCs w:val="28"/>
          <w:lang w:val="en-US" w:eastAsia="zh-CN" w:bidi="ar-SA"/>
        </w:rPr>
      </w:r>
      <w:r/>
    </w:p>
    <w:tbl>
      <w:tblPr>
        <w:tblpPr w:horzAnchor="page" w:tblpX="1726" w:vertAnchor="text" w:tblpY="14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1560"/>
        <w:gridCol w:w="1559"/>
        <w:gridCol w:w="1701"/>
        <w:gridCol w:w="985"/>
      </w:tblGrid>
      <w:tr>
        <w:trPr>
          <w:trHeight w:val="624"/>
        </w:trPr>
        <w:tc>
          <w:tcPr>
            <w:tcW w:w="709" w:type="dxa"/>
            <w:vAlign w:val="center"/>
            <w:textDirection w:val="lrTb"/>
            <w:noWrap w:val="false"/>
          </w:tcPr>
          <w:p>
            <w:pPr>
              <w:pStyle w:val="707"/>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序号</w:t>
            </w:r>
            <w:r>
              <w:rPr>
                <w:rFonts w:hint="eastAsia" w:ascii="宋体" w:hAnsi="宋体" w:eastAsia="宋体" w:cs="Times New Roman"/>
                <w:b w:val="0"/>
                <w:bCs w:val="0"/>
                <w:sz w:val="24"/>
              </w:rPr>
            </w:r>
            <w:r/>
          </w:p>
        </w:tc>
        <w:tc>
          <w:tcPr>
            <w:tcW w:w="2126" w:type="dxa"/>
            <w:vAlign w:val="center"/>
            <w:textDirection w:val="lrTb"/>
            <w:noWrap w:val="false"/>
          </w:tcPr>
          <w:p>
            <w:pPr>
              <w:pStyle w:val="707"/>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服务（项目）名称</w:t>
            </w:r>
            <w:r>
              <w:rPr>
                <w:rFonts w:hint="eastAsia" w:ascii="宋体" w:hAnsi="宋体" w:eastAsia="宋体" w:cs="Times New Roman"/>
                <w:b w:val="0"/>
                <w:bCs w:val="0"/>
                <w:sz w:val="24"/>
              </w:rPr>
            </w:r>
            <w:r/>
          </w:p>
        </w:tc>
        <w:tc>
          <w:tcPr>
            <w:tcW w:w="1560" w:type="dxa"/>
            <w:vAlign w:val="center"/>
            <w:textDirection w:val="lrTb"/>
            <w:noWrap w:val="false"/>
          </w:tcPr>
          <w:p>
            <w:pPr>
              <w:pStyle w:val="707"/>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费用构成</w:t>
            </w:r>
            <w:r>
              <w:rPr>
                <w:rFonts w:hint="eastAsia" w:ascii="宋体" w:hAnsi="宋体" w:eastAsia="宋体" w:cs="Times New Roman"/>
                <w:b w:val="0"/>
                <w:bCs w:val="0"/>
                <w:sz w:val="24"/>
              </w:rPr>
            </w:r>
            <w:r/>
          </w:p>
        </w:tc>
        <w:tc>
          <w:tcPr>
            <w:tcW w:w="1559" w:type="dxa"/>
            <w:vAlign w:val="center"/>
            <w:textDirection w:val="lrTb"/>
            <w:noWrap w:val="false"/>
          </w:tcPr>
          <w:p>
            <w:pPr>
              <w:pStyle w:val="707"/>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单价（元）</w:t>
            </w:r>
            <w:r>
              <w:rPr>
                <w:rFonts w:hint="eastAsia" w:ascii="宋体" w:hAnsi="宋体" w:eastAsia="宋体" w:cs="Times New Roman"/>
                <w:b w:val="0"/>
                <w:bCs w:val="0"/>
                <w:sz w:val="24"/>
              </w:rPr>
            </w:r>
            <w:r/>
          </w:p>
        </w:tc>
        <w:tc>
          <w:tcPr>
            <w:tcW w:w="1701" w:type="dxa"/>
            <w:vAlign w:val="center"/>
            <w:textDirection w:val="lrTb"/>
            <w:noWrap w:val="false"/>
          </w:tcPr>
          <w:p>
            <w:pPr>
              <w:pStyle w:val="707"/>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总价（元）</w:t>
            </w:r>
            <w:r>
              <w:rPr>
                <w:rFonts w:hint="eastAsia" w:ascii="宋体" w:hAnsi="宋体" w:eastAsia="宋体" w:cs="Times New Roman"/>
                <w:b w:val="0"/>
                <w:bCs w:val="0"/>
                <w:sz w:val="24"/>
              </w:rPr>
            </w:r>
            <w:r/>
          </w:p>
        </w:tc>
        <w:tc>
          <w:tcPr>
            <w:tcW w:w="985" w:type="dxa"/>
            <w:vAlign w:val="center"/>
            <w:textDirection w:val="lrTb"/>
            <w:noWrap w:val="false"/>
          </w:tcPr>
          <w:p>
            <w:pPr>
              <w:pStyle w:val="707"/>
              <w:jc w:val="center"/>
              <w:spacing w:line="440" w:lineRule="exact"/>
              <w:rPr>
                <w:rFonts w:hint="eastAsia" w:ascii="宋体" w:hAnsi="宋体" w:eastAsia="宋体" w:cs="Times New Roman"/>
                <w:b w:val="0"/>
                <w:bCs w:val="0"/>
                <w:sz w:val="24"/>
              </w:rPr>
              <w:framePr w:vAnchor="text" w:hAnchor="page" w:x="1726" w:y="148"/>
            </w:pPr>
            <w:r>
              <w:rPr>
                <w:rFonts w:hint="eastAsia" w:ascii="宋体" w:hAnsi="宋体" w:eastAsia="宋体" w:cs="Times New Roman"/>
                <w:b w:val="0"/>
                <w:bCs w:val="0"/>
                <w:sz w:val="24"/>
              </w:rPr>
              <w:t xml:space="preserve">备注</w:t>
            </w:r>
            <w:r>
              <w:rPr>
                <w:rFonts w:hint="eastAsia" w:ascii="宋体" w:hAnsi="宋体" w:eastAsia="宋体" w:cs="Times New Roman"/>
                <w:b w:val="0"/>
                <w:bCs w:val="0"/>
                <w:sz w:val="24"/>
              </w:rPr>
            </w:r>
            <w:r/>
          </w:p>
        </w:tc>
      </w:tr>
      <w:tr>
        <w:trPr>
          <w:trHeight w:val="624"/>
        </w:trPr>
        <w:tc>
          <w:tcPr>
            <w:tcW w:w="709" w:type="dxa"/>
            <w:vAlign w:val="center"/>
            <w:textDirection w:val="lrTb"/>
            <w:noWrap w:val="false"/>
          </w:tcPr>
          <w:p>
            <w:pPr>
              <w:pStyle w:val="707"/>
              <w:jc w:val="center"/>
              <w:spacing w:line="440" w:lineRule="exact"/>
              <w:rPr>
                <w:rFonts w:hint="eastAsia" w:ascii="宋体" w:hAnsi="宋体" w:eastAsia="宋体" w:cs="Times New Roman"/>
                <w:sz w:val="24"/>
                <w:szCs w:val="24"/>
                <w:lang w:val="en-US" w:eastAsia="zh-CN" w:bidi="ar-SA"/>
              </w:rPr>
              <w:framePr w:vAnchor="text" w:hAnchor="page" w:x="1726" w:y="148"/>
            </w:pPr>
            <w:r>
              <w:rPr>
                <w:rFonts w:hint="eastAsia" w:ascii="宋体" w:hAnsi="宋体" w:eastAsia="宋体" w:cs="Times New Roman"/>
                <w:sz w:val="24"/>
              </w:rPr>
              <w:t xml:space="preserve">1</w:t>
            </w:r>
            <w:r>
              <w:rPr>
                <w:rFonts w:hint="eastAsia" w:ascii="宋体" w:hAnsi="宋体" w:eastAsia="宋体" w:cs="Times New Roman"/>
                <w:sz w:val="24"/>
                <w:szCs w:val="24"/>
                <w:lang w:val="en-US" w:eastAsia="zh-CN" w:bidi="ar-SA"/>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jc w:val="center"/>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jc w:val="center"/>
              <w:spacing w:line="440" w:lineRule="exact"/>
              <w:rPr>
                <w:rFonts w:hint="eastAsia" w:ascii="宋体" w:hAnsi="宋体" w:eastAsia="宋体" w:cs="Times New Roman"/>
                <w:sz w:val="24"/>
                <w:szCs w:val="24"/>
                <w:lang w:val="en-US" w:eastAsia="zh-CN" w:bidi="ar-SA"/>
              </w:rPr>
              <w:framePr w:vAnchor="text" w:hAnchor="page" w:x="1726" w:y="148"/>
            </w:pPr>
            <w:r>
              <w:rPr>
                <w:rFonts w:hint="eastAsia" w:ascii="宋体" w:hAnsi="宋体" w:eastAsia="宋体" w:cs="Times New Roman"/>
                <w:sz w:val="24"/>
              </w:rPr>
              <w:t xml:space="preserve">2</w:t>
            </w:r>
            <w:r>
              <w:rPr>
                <w:rFonts w:hint="eastAsia" w:ascii="宋体" w:hAnsi="宋体" w:eastAsia="宋体" w:cs="Times New Roman"/>
                <w:sz w:val="24"/>
                <w:szCs w:val="24"/>
                <w:lang w:val="en-US" w:eastAsia="zh-CN" w:bidi="ar-SA"/>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jc w:val="center"/>
              <w:spacing w:line="440" w:lineRule="exact"/>
              <w:rPr>
                <w:rFonts w:hint="eastAsia" w:ascii="宋体" w:hAnsi="宋体" w:eastAsia="宋体" w:cs="Times New Roman"/>
                <w:sz w:val="24"/>
                <w:szCs w:val="24"/>
                <w:lang w:val="en-US" w:eastAsia="zh-CN" w:bidi="ar-SA"/>
              </w:rPr>
              <w:framePr w:vAnchor="text" w:hAnchor="page" w:x="1726" w:y="148"/>
            </w:pPr>
            <w:r>
              <w:rPr>
                <w:rFonts w:hint="eastAsia" w:ascii="宋体" w:hAnsi="宋体" w:eastAsia="宋体" w:cs="Times New Roman"/>
                <w:sz w:val="24"/>
              </w:rPr>
              <w:t xml:space="preserve">3</w:t>
            </w:r>
            <w:r>
              <w:rPr>
                <w:rFonts w:hint="eastAsia" w:ascii="宋体" w:hAnsi="宋体" w:eastAsia="宋体" w:cs="Times New Roman"/>
                <w:sz w:val="24"/>
                <w:szCs w:val="24"/>
                <w:lang w:val="en-US" w:eastAsia="zh-CN" w:bidi="ar-SA"/>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jc w:val="center"/>
              <w:spacing w:line="440" w:lineRule="exact"/>
              <w:rPr>
                <w:rFonts w:hint="eastAsia" w:ascii="宋体" w:hAnsi="宋体" w:eastAsia="宋体" w:cs="Times New Roman"/>
                <w:sz w:val="24"/>
                <w:szCs w:val="24"/>
                <w:lang w:val="en-US" w:eastAsia="zh-CN" w:bidi="ar-SA"/>
              </w:rPr>
              <w:framePr w:vAnchor="text" w:hAnchor="page" w:x="1726" w:y="148"/>
            </w:pPr>
            <w:r>
              <w:rPr>
                <w:rFonts w:ascii="宋体" w:hAnsi="宋体" w:eastAsia="宋体" w:cs="Times New Roman"/>
                <w:sz w:val="24"/>
              </w:rPr>
              <w:t xml:space="preserve">…</w:t>
            </w:r>
            <w:r>
              <w:rPr>
                <w:rFonts w:hint="eastAsia" w:ascii="宋体" w:hAnsi="宋体" w:eastAsia="宋体" w:cs="Times New Roman"/>
                <w:sz w:val="24"/>
                <w:szCs w:val="24"/>
                <w:lang w:val="en-US" w:eastAsia="zh-CN" w:bidi="ar-SA"/>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tcW w:w="70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2126"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60"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559"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gridSpan w:val="3"/>
            <w:tcW w:w="4395"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t xml:space="preserve">合          计</w:t>
            </w:r>
            <w:r>
              <w:rPr>
                <w:rFonts w:hint="eastAsia" w:ascii="宋体" w:hAnsi="宋体" w:eastAsia="宋体" w:cs="Times New Roman"/>
                <w:sz w:val="24"/>
              </w:rPr>
            </w:r>
            <w:r/>
          </w:p>
        </w:tc>
        <w:tc>
          <w:tcPr>
            <w:tcW w:w="1559"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1701" w:type="dxa"/>
            <w:vAlign w:val="center"/>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c>
          <w:tcPr>
            <w:tcW w:w="985" w:type="dxa"/>
            <w:vAlign w:val="top"/>
            <w:textDirection w:val="lrTb"/>
            <w:noWrap w:val="false"/>
          </w:tcPr>
          <w:p>
            <w:pPr>
              <w:pStyle w:val="707"/>
              <w:spacing w:line="440" w:lineRule="exact"/>
              <w:rPr>
                <w:rFonts w:hint="eastAsia" w:ascii="宋体" w:hAnsi="宋体" w:eastAsia="宋体" w:cs="Times New Roman"/>
                <w:sz w:val="24"/>
              </w:rPr>
              <w:framePr w:vAnchor="text" w:hAnchor="page" w:x="1726" w:y="148"/>
            </w:pPr>
            <w:r>
              <w:rPr>
                <w:rFonts w:hint="eastAsia" w:ascii="宋体" w:hAnsi="宋体" w:eastAsia="宋体" w:cs="Times New Roman"/>
                <w:sz w:val="24"/>
              </w:rPr>
            </w:r>
            <w:r/>
          </w:p>
        </w:tc>
      </w:tr>
      <w:tr>
        <w:trPr>
          <w:trHeight w:val="624"/>
        </w:trPr>
        <w:tc>
          <w:tcPr>
            <w:gridSpan w:val="6"/>
            <w:tcW w:w="8640" w:type="dxa"/>
            <w:vAlign w:val="center"/>
            <w:textDirection w:val="lrTb"/>
            <w:noWrap w:val="false"/>
          </w:tcPr>
          <w:p>
            <w:pPr>
              <w:pStyle w:val="778"/>
              <w:ind w:left="0" w:right="0"/>
              <w:keepLines w:val="0"/>
              <w:keepNext w:val="0"/>
              <w:spacing w:before="0" w:beforeAutospacing="0" w:after="0" w:afterAutospacing="0"/>
              <w:widowControl/>
              <w:rPr>
                <w:rFonts w:hint="eastAsia" w:ascii="宋体" w:hAnsi="宋体" w:eastAsia="宋体" w:cs="Times New Roman"/>
                <w:sz w:val="24"/>
              </w:rPr>
              <w:pBdr>
                <w:top w:val="none" w:color="000000" w:sz="0" w:space="0"/>
                <w:left w:val="none" w:color="000000" w:sz="0" w:space="0"/>
                <w:bottom w:val="none" w:color="000000" w:sz="0" w:space="0"/>
                <w:right w:val="none" w:color="000000" w:sz="0" w:space="0"/>
                <w:between w:val="none" w:color="000000" w:sz="0" w:space="0"/>
              </w:pBdr>
              <w:framePr w:vAnchor="text" w:hAnchor="page" w:x="1726" w:y="148"/>
              <w:suppressLineNumbers w:val="0"/>
            </w:pPr>
            <w:r>
              <w:rPr>
                <w:rFonts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ascii="方正魏碑_GBK" w:hAnsi="方正魏碑_GBK" w:eastAsia="方正魏碑_GBK" w:cs="方正魏碑_GBK"/>
                <w:b/>
                <w:bCs/>
                <w:color w:val="000000"/>
                <w:sz w:val="28"/>
                <w:szCs w:val="28"/>
                <w:u w:val="single"/>
              </w:rPr>
              <w:t xml:space="preserve">      </w:t>
            </w:r>
            <w:r>
              <w:rPr>
                <w:rFonts w:ascii="方正魏碑_GBK" w:hAnsi="方正魏碑_GBK" w:eastAsia="方正魏碑_GBK" w:cs="方正魏碑_GBK"/>
                <w:b/>
                <w:bCs/>
                <w:color w:val="000000"/>
                <w:sz w:val="28"/>
                <w:szCs w:val="28"/>
              </w:rPr>
              <w:t xml:space="preserve">%。</w:t>
            </w:r>
            <w:r>
              <w:rPr>
                <w:rFonts w:hint="eastAsia" w:ascii="宋体" w:hAnsi="宋体" w:eastAsia="宋体" w:cs="Times New Roman"/>
                <w:sz w:val="24"/>
              </w:rPr>
            </w:r>
            <w:r/>
          </w:p>
        </w:tc>
      </w:tr>
    </w:tbl>
    <w:p>
      <w:pPr>
        <w:pStyle w:val="778"/>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78"/>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b/>
          <w:bCs/>
          <w:color w:val="000000"/>
          <w:sz w:val="24"/>
          <w:szCs w:val="24"/>
        </w:rPr>
        <w:t xml:space="preserve">注：本采购包中含有多种产品时，投标人未填写本采购包中提供的符合本国产品标准的产品成本之和占该采购包提供的全部产品成本之和的比例数值的，或比例数值未达到80%的，将不享受本国产品价格评审优惠。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707"/>
        <w:rPr>
          <w:rFonts w:hint="eastAsia" w:ascii="Times New Roman" w:hAnsi="Times New Roman" w:eastAsia="宋体" w:cs="Times New Roman"/>
        </w:rPr>
      </w:pPr>
      <w:r>
        <w:rPr>
          <w:rFonts w:hint="eastAsia" w:ascii="Times New Roman" w:hAnsi="Times New Roman" w:eastAsia="宋体" w:cs="Times New Roman"/>
        </w:rPr>
      </w:r>
      <w:r/>
    </w:p>
    <w:p>
      <w:pPr>
        <w:pStyle w:val="707"/>
        <w:spacing w:line="440" w:lineRule="exact"/>
        <w:rPr>
          <w:rFonts w:hint="eastAsia" w:ascii="宋体" w:hAnsi="宋体" w:eastAsia="宋体" w:cs="Times New Roman"/>
          <w:sz w:val="24"/>
          <w:u w:val="single"/>
        </w:rPr>
      </w:pPr>
      <w:r>
        <w:rPr>
          <w:rFonts w:hint="eastAsia" w:ascii="宋体" w:hAnsi="宋体" w:eastAsia="宋体" w:cs="Times New Roman"/>
          <w:sz w:val="24"/>
        </w:rPr>
        <w:t xml:space="preserve">磋商供应商：</w:t>
      </w:r>
      <w:r>
        <w:rPr>
          <w:rFonts w:hint="eastAsia" w:ascii="宋体" w:hAnsi="宋体" w:eastAsia="宋体" w:cs="Times New Roman"/>
          <w:sz w:val="24"/>
          <w:u w:val="single"/>
        </w:rPr>
        <w:t xml:space="preserve">   （加盖电子签章）    </w:t>
      </w:r>
      <w:r>
        <w:rPr>
          <w:rFonts w:hint="eastAsia" w:ascii="宋体" w:hAnsi="宋体" w:eastAsia="宋体" w:cs="Times New Roman"/>
          <w:sz w:val="24"/>
          <w:u w:val="single"/>
        </w:rPr>
      </w:r>
      <w:r/>
    </w:p>
    <w:p>
      <w:pPr>
        <w:pStyle w:val="707"/>
        <w:spacing w:line="440" w:lineRule="exact"/>
        <w:rPr>
          <w:rFonts w:hint="eastAsia" w:ascii="宋体" w:hAnsi="宋体" w:eastAsia="宋体" w:cs="Times New Roman"/>
          <w:sz w:val="24"/>
        </w:rPr>
      </w:pPr>
      <w:r>
        <w:rPr>
          <w:rFonts w:hint="eastAsia" w:ascii="宋体" w:hAnsi="宋体" w:eastAsia="宋体" w:cs="Times New Roman"/>
          <w:sz w:val="24"/>
        </w:rPr>
        <w:t xml:space="preserve">法定代表人：</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 xml:space="preserve">（电子签章或电子签字）</w:t>
      </w:r>
      <w:r>
        <w:rPr>
          <w:rFonts w:hint="eastAsia" w:ascii="宋体" w:hAnsi="宋体" w:eastAsia="宋体" w:cs="Times New Roman"/>
          <w:sz w:val="24"/>
          <w:u w:val="single"/>
        </w:rPr>
        <w:t xml:space="preserve">              </w:t>
      </w:r>
      <w:r>
        <w:rPr>
          <w:rFonts w:hint="eastAsia" w:ascii="宋体" w:hAnsi="宋体" w:eastAsia="宋体" w:cs="Times New Roman"/>
          <w:sz w:val="24"/>
        </w:rPr>
      </w:r>
      <w:r/>
    </w:p>
    <w:p>
      <w:pPr>
        <w:pStyle w:val="707"/>
        <w:ind w:firstLine="48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注：</w:t>
      </w:r>
      <w:r>
        <w:rPr>
          <w:rFonts w:hint="eastAsia" w:ascii="宋体" w:hAnsi="宋体" w:eastAsia="宋体" w:cs="Times New Roman"/>
          <w:sz w:val="24"/>
          <w:szCs w:val="24"/>
          <w:lang w:val="en-US" w:eastAsia="zh-CN" w:bidi="ar-SA"/>
        </w:rPr>
        <w:t xml:space="preserve">（1）此表为表样，行数可自行添加，但表式不变。</w:t>
      </w:r>
      <w:r>
        <w:rPr>
          <w:rFonts w:hint="eastAsia" w:ascii="宋体" w:hAnsi="宋体" w:eastAsia="宋体" w:cs="Times New Roman"/>
          <w:sz w:val="24"/>
          <w:szCs w:val="24"/>
          <w:lang w:val="en-US" w:eastAsia="zh-CN" w:bidi="ar-SA"/>
        </w:rPr>
      </w:r>
      <w:r/>
    </w:p>
    <w:p>
      <w:pPr>
        <w:pStyle w:val="707"/>
        <w:ind w:firstLine="48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（2）上述表中的单价应包括全部服务的价格及相关税费、保险费用、人员支出、培训、售后服务等其他相关的所有费用。</w:t>
      </w:r>
      <w:r>
        <w:rPr>
          <w:rFonts w:hint="eastAsia" w:ascii="宋体" w:hAnsi="宋体" w:eastAsia="宋体" w:cs="Times New Roman"/>
          <w:sz w:val="24"/>
          <w:szCs w:val="24"/>
          <w:lang w:val="en-US" w:eastAsia="zh-CN" w:bidi="ar-SA"/>
        </w:rPr>
      </w:r>
      <w:r/>
    </w:p>
    <w:p>
      <w:pPr>
        <w:pStyle w:val="707"/>
        <w:ind w:firstLine="480"/>
        <w:jc w:val="both"/>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（3）如果单价和总价不符时，以单价为准。</w:t>
      </w:r>
      <w:r>
        <w:rPr>
          <w:rFonts w:hint="eastAsia" w:ascii="宋体" w:hAnsi="宋体" w:eastAsia="宋体" w:cs="Times New Roman"/>
          <w:sz w:val="24"/>
          <w:szCs w:val="24"/>
          <w:lang w:val="en-US" w:eastAsia="zh-CN" w:bidi="ar-SA"/>
        </w:rPr>
      </w:r>
      <w:r/>
    </w:p>
    <w:p>
      <w:pPr>
        <w:pStyle w:val="707"/>
        <w:ind w:firstLine="480"/>
        <w:spacing w:line="360" w:lineRule="auto"/>
        <w:rPr>
          <w:rFonts w:hint="eastAsia" w:ascii="宋体" w:hAnsi="宋体" w:eastAsia="宋体" w:cs="Times New Roman"/>
          <w:bCs/>
          <w:spacing w:val="20"/>
          <w:sz w:val="24"/>
        </w:rPr>
      </w:pPr>
      <w:r>
        <w:rPr>
          <w:rFonts w:hint="eastAsia" w:ascii="宋体" w:hAnsi="宋体" w:eastAsia="宋体" w:cs="Times New Roman"/>
          <w:sz w:val="24"/>
        </w:rPr>
        <w:t xml:space="preserve">（4）</w:t>
      </w:r>
      <w:r>
        <w:rPr>
          <w:rFonts w:hint="eastAsia" w:ascii="Times New Roman" w:hAnsi="宋体" w:eastAsia="宋体" w:cs="Times New Roman"/>
          <w:sz w:val="24"/>
        </w:rPr>
        <w:t xml:space="preserve">价格应按照供应商须知第11条的要求报价。</w:t>
      </w:r>
      <w:r>
        <w:rPr>
          <w:rFonts w:hint="eastAsia" w:ascii="宋体" w:hAnsi="宋体" w:eastAsia="宋体" w:cs="Times New Roman"/>
          <w:bCs/>
          <w:spacing w:val="20"/>
          <w:sz w:val="24"/>
        </w:rPr>
      </w:r>
      <w:r/>
    </w:p>
    <w:p>
      <w:pPr>
        <w:pStyle w:val="707"/>
        <w:rPr>
          <w:rFonts w:hint="eastAsia"/>
        </w:rPr>
      </w:pPr>
      <w:r>
        <w:rPr>
          <w:rFonts w:hint="eastAsia"/>
        </w:rPr>
      </w:r>
      <w:r/>
    </w:p>
    <w:p>
      <w:pPr>
        <w:pStyle w:val="707"/>
        <w:rPr>
          <w:rFonts w:hint="eastAsia"/>
        </w:rPr>
      </w:pPr>
      <w:r>
        <w:rPr>
          <w:rFonts w:hint="eastAsia"/>
        </w:rPr>
      </w:r>
      <w:r/>
    </w:p>
    <w:p>
      <w:pPr>
        <w:pStyle w:val="709"/>
        <w:jc w:val="center"/>
        <w:spacing w:before="0" w:after="0" w:line="300" w:lineRule="auto"/>
        <w:rPr>
          <w:rFonts w:hint="eastAsia" w:ascii="宋体" w:hAnsi="宋体" w:eastAsia="宋体"/>
          <w:bCs/>
          <w:sz w:val="28"/>
          <w:szCs w:val="28"/>
        </w:rPr>
      </w:pPr>
      <w:r/>
      <w:bookmarkStart w:id="22" w:name="_Toc455472188"/>
      <w:r/>
      <w:bookmarkStart w:id="23" w:name="_Toc62225068"/>
      <w:r/>
      <w:bookmarkStart w:id="24" w:name="_Toc19006"/>
      <w:r>
        <w:rPr>
          <w:rFonts w:hint="eastAsia" w:ascii="宋体" w:hAnsi="宋体" w:eastAsia="宋体"/>
          <w:bCs/>
          <w:sz w:val="28"/>
          <w:szCs w:val="28"/>
        </w:rPr>
        <w:t xml:space="preserve">四、</w:t>
      </w:r>
      <w:bookmarkEnd w:id="22"/>
      <w:r/>
      <w:bookmarkEnd w:id="23"/>
      <w:r/>
      <w:bookmarkStart w:id="25" w:name="_Toc148099621"/>
      <w:r>
        <w:rPr>
          <w:rFonts w:hint="eastAsia" w:ascii="宋体" w:hAnsi="宋体" w:eastAsia="宋体"/>
          <w:bCs/>
          <w:sz w:val="28"/>
          <w:szCs w:val="28"/>
        </w:rPr>
        <w:t xml:space="preserve">拟派项目负责人及主要人员基本情况表</w:t>
      </w:r>
      <w:bookmarkEnd w:id="24"/>
      <w:r/>
      <w:bookmarkEnd w:id="25"/>
      <w:r>
        <w:rPr>
          <w:rFonts w:hint="eastAsia" w:ascii="宋体" w:hAnsi="宋体" w:eastAsia="宋体"/>
          <w:bCs/>
          <w:sz w:val="28"/>
          <w:szCs w:val="28"/>
        </w:rPr>
      </w:r>
      <w:r/>
    </w:p>
    <w:tbl>
      <w:tblPr>
        <w:tblpPr w:horzAnchor="page" w:tblpX="1741" w:vertAnchor="text" w:tblpY="320" w:leftFromText="180" w:topFromText="0" w:rightFromText="180" w:bottomFromText="0"/>
        <w:tblW w:w="88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pStyle w:val="707"/>
              <w:jc w:val="center"/>
              <w:rPr>
                <w:rFonts w:ascii="宋体" w:hAnsi="宋体"/>
                <w:sz w:val="24"/>
              </w:rPr>
              <w:framePr w:vAnchor="text" w:hAnchor="page" w:x="1741" w:y="320"/>
            </w:pPr>
            <w:r>
              <w:rPr>
                <w:rFonts w:hint="eastAsia" w:ascii="宋体" w:hAnsi="宋体"/>
                <w:sz w:val="24"/>
              </w:rPr>
              <w:t xml:space="preserve">人员岗位</w:t>
            </w:r>
            <w:r>
              <w:rPr>
                <w:rFonts w:ascii="宋体" w:hAnsi="宋体"/>
                <w:sz w:val="24"/>
              </w:rPr>
            </w:r>
            <w:r/>
          </w:p>
        </w:tc>
        <w:tc>
          <w:tcPr>
            <w:tcW w:w="1111" w:type="dxa"/>
            <w:vAlign w:val="center"/>
            <w:textDirection w:val="lrTb"/>
            <w:noWrap w:val="false"/>
          </w:tcPr>
          <w:p>
            <w:pPr>
              <w:pStyle w:val="707"/>
              <w:jc w:val="center"/>
              <w:rPr>
                <w:rFonts w:ascii="宋体" w:hAnsi="宋体"/>
                <w:sz w:val="24"/>
              </w:rPr>
              <w:framePr w:vAnchor="text" w:hAnchor="page" w:x="1741" w:y="320"/>
            </w:pPr>
            <w:r>
              <w:rPr>
                <w:rFonts w:hint="eastAsia" w:ascii="宋体" w:hAnsi="宋体"/>
                <w:sz w:val="24"/>
              </w:rPr>
              <w:t xml:space="preserve">姓名</w:t>
            </w:r>
            <w:r>
              <w:rPr>
                <w:rFonts w:ascii="宋体" w:hAnsi="宋体"/>
                <w:sz w:val="24"/>
              </w:rPr>
            </w:r>
            <w:r/>
          </w:p>
        </w:tc>
        <w:tc>
          <w:tcPr>
            <w:tcW w:w="1112" w:type="dxa"/>
            <w:vAlign w:val="center"/>
            <w:textDirection w:val="lrTb"/>
            <w:noWrap w:val="false"/>
          </w:tcPr>
          <w:p>
            <w:pPr>
              <w:pStyle w:val="707"/>
              <w:jc w:val="center"/>
              <w:rPr>
                <w:rFonts w:ascii="宋体" w:hAnsi="宋体"/>
                <w:sz w:val="24"/>
              </w:rPr>
              <w:framePr w:vAnchor="text" w:hAnchor="page" w:x="1741" w:y="320"/>
            </w:pPr>
            <w:r>
              <w:rPr>
                <w:rFonts w:hint="eastAsia" w:ascii="宋体" w:hAnsi="宋体"/>
                <w:sz w:val="24"/>
              </w:rPr>
              <w:t xml:space="preserve">性别</w:t>
            </w:r>
            <w:r>
              <w:rPr>
                <w:rFonts w:ascii="宋体" w:hAnsi="宋体"/>
                <w:sz w:val="24"/>
              </w:rPr>
            </w:r>
            <w:r/>
          </w:p>
        </w:tc>
        <w:tc>
          <w:tcPr>
            <w:tcW w:w="1471" w:type="dxa"/>
            <w:vAlign w:val="center"/>
            <w:textDirection w:val="lrTb"/>
            <w:noWrap w:val="false"/>
          </w:tcPr>
          <w:p>
            <w:pPr>
              <w:pStyle w:val="707"/>
              <w:rPr>
                <w:rFonts w:ascii="宋体" w:hAnsi="宋体"/>
                <w:sz w:val="24"/>
              </w:rPr>
              <w:framePr w:vAnchor="text" w:hAnchor="page" w:x="1741" w:y="320"/>
            </w:pPr>
            <w:r>
              <w:rPr>
                <w:rFonts w:hint="eastAsia" w:ascii="宋体" w:hAnsi="宋体"/>
                <w:sz w:val="24"/>
              </w:rPr>
              <w:t xml:space="preserve">所学专业</w:t>
            </w:r>
            <w:r>
              <w:rPr>
                <w:rFonts w:ascii="宋体" w:hAnsi="宋体"/>
                <w:sz w:val="24"/>
              </w:rPr>
            </w:r>
            <w:r/>
          </w:p>
        </w:tc>
        <w:tc>
          <w:tcPr>
            <w:tcW w:w="1471" w:type="dxa"/>
            <w:vAlign w:val="center"/>
            <w:textDirection w:val="lrTb"/>
            <w:noWrap w:val="false"/>
          </w:tcPr>
          <w:p>
            <w:pPr>
              <w:pStyle w:val="707"/>
              <w:jc w:val="center"/>
              <w:rPr>
                <w:rFonts w:ascii="宋体" w:hAnsi="宋体"/>
                <w:sz w:val="24"/>
              </w:rPr>
              <w:framePr w:vAnchor="text" w:hAnchor="page" w:x="1741" w:y="320"/>
            </w:pPr>
            <w:r>
              <w:rPr>
                <w:rFonts w:hint="eastAsia" w:ascii="宋体" w:hAnsi="宋体"/>
                <w:sz w:val="24"/>
              </w:rPr>
              <w:t xml:space="preserve">资格证书</w:t>
            </w:r>
            <w:r>
              <w:rPr>
                <w:rFonts w:ascii="宋体" w:hAnsi="宋体"/>
                <w:sz w:val="24"/>
              </w:rPr>
            </w:r>
            <w:r/>
          </w:p>
          <w:p>
            <w:pPr>
              <w:pStyle w:val="707"/>
              <w:jc w:val="center"/>
              <w:rPr>
                <w:rFonts w:ascii="宋体" w:hAnsi="宋体"/>
                <w:sz w:val="24"/>
              </w:rPr>
              <w:framePr w:vAnchor="text" w:hAnchor="page" w:x="1741" w:y="320"/>
            </w:pPr>
            <w:r>
              <w:rPr>
                <w:rFonts w:hint="eastAsia" w:ascii="宋体" w:hAnsi="宋体"/>
                <w:sz w:val="24"/>
              </w:rPr>
              <w:t xml:space="preserve">证书编号</w:t>
            </w:r>
            <w:r>
              <w:rPr>
                <w:rFonts w:ascii="宋体" w:hAnsi="宋体"/>
                <w:sz w:val="24"/>
              </w:rPr>
            </w:r>
            <w:r/>
          </w:p>
        </w:tc>
        <w:tc>
          <w:tcPr>
            <w:tcW w:w="1471" w:type="dxa"/>
            <w:vAlign w:val="center"/>
            <w:textDirection w:val="lrTb"/>
            <w:noWrap w:val="false"/>
          </w:tcPr>
          <w:p>
            <w:pPr>
              <w:pStyle w:val="707"/>
              <w:jc w:val="center"/>
              <w:rPr>
                <w:rFonts w:ascii="宋体" w:hAnsi="宋体"/>
                <w:sz w:val="24"/>
              </w:rPr>
              <w:framePr w:vAnchor="text" w:hAnchor="page" w:x="1741" w:y="320"/>
            </w:pPr>
            <w:r>
              <w:rPr>
                <w:rFonts w:hint="eastAsia" w:ascii="宋体" w:hAnsi="宋体"/>
                <w:sz w:val="24"/>
              </w:rPr>
              <w:t xml:space="preserve">现任职务</w:t>
            </w:r>
            <w:r>
              <w:rPr>
                <w:rFonts w:ascii="宋体" w:hAnsi="宋体"/>
                <w:sz w:val="24"/>
              </w:rPr>
            </w:r>
            <w:r/>
          </w:p>
          <w:p>
            <w:pPr>
              <w:pStyle w:val="707"/>
              <w:jc w:val="center"/>
              <w:rPr>
                <w:rFonts w:ascii="宋体" w:hAnsi="宋体"/>
                <w:sz w:val="24"/>
              </w:rPr>
              <w:framePr w:vAnchor="text" w:hAnchor="page" w:x="1741" w:y="320"/>
            </w:pPr>
            <w:r>
              <w:rPr>
                <w:rFonts w:hint="eastAsia" w:ascii="宋体" w:hAnsi="宋体"/>
                <w:sz w:val="24"/>
              </w:rPr>
              <w:t xml:space="preserve">及职称</w:t>
            </w:r>
            <w:r>
              <w:rPr>
                <w:rFonts w:ascii="宋体" w:hAnsi="宋体"/>
                <w:sz w:val="24"/>
              </w:rPr>
            </w:r>
            <w:r/>
          </w:p>
        </w:tc>
      </w:tr>
      <w:tr>
        <w:trPr>
          <w:trHeight w:val="851"/>
        </w:trPr>
        <w:tc>
          <w:tcPr>
            <w:tcW w:w="2187" w:type="dxa"/>
            <w:vAlign w:val="center"/>
            <w:textDirection w:val="lrTb"/>
            <w:noWrap w:val="false"/>
          </w:tcPr>
          <w:p>
            <w:pPr>
              <w:pStyle w:val="707"/>
              <w:jc w:val="left"/>
              <w:rPr>
                <w:rFonts w:ascii="宋体" w:hAnsi="宋体" w:eastAsia="宋体"/>
                <w:sz w:val="24"/>
                <w:lang w:val="en-US" w:eastAsia="zh-CN"/>
              </w:rPr>
              <w:framePr w:vAnchor="text" w:hAnchor="page" w:x="1741" w:y="320"/>
            </w:pPr>
            <w:r>
              <w:rPr>
                <w:rFonts w:hint="eastAsia" w:ascii="宋体" w:hAnsi="宋体"/>
                <w:sz w:val="24"/>
              </w:rPr>
              <w:t xml:space="preserve">1、项目负责人</w:t>
            </w:r>
            <w:r>
              <w:rPr>
                <w:rFonts w:ascii="宋体" w:hAnsi="宋体" w:eastAsia="宋体"/>
                <w:sz w:val="24"/>
                <w:lang w:val="en-US" w:eastAsia="zh-CN"/>
              </w:rPr>
            </w:r>
            <w:r/>
          </w:p>
        </w:tc>
        <w:tc>
          <w:tcPr>
            <w:tcW w:w="1111"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7"/>
              <w:jc w:val="left"/>
              <w:rPr>
                <w:rFonts w:ascii="宋体" w:hAnsi="宋体"/>
                <w:sz w:val="24"/>
              </w:rPr>
              <w:framePr w:vAnchor="text" w:hAnchor="page" w:x="1741" w:y="320"/>
            </w:pPr>
            <w:r>
              <w:rPr>
                <w:rFonts w:hint="eastAsia" w:ascii="宋体" w:hAnsi="宋体"/>
                <w:sz w:val="24"/>
              </w:rPr>
              <w:t xml:space="preserve">2、</w:t>
            </w:r>
            <w:r>
              <w:rPr>
                <w:rFonts w:ascii="宋体" w:hAnsi="宋体"/>
                <w:sz w:val="24"/>
              </w:rPr>
            </w:r>
            <w:r/>
          </w:p>
        </w:tc>
        <w:tc>
          <w:tcPr>
            <w:tcW w:w="1111"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7"/>
              <w:jc w:val="left"/>
              <w:rPr>
                <w:rFonts w:ascii="宋体" w:hAnsi="宋体"/>
                <w:sz w:val="24"/>
              </w:rPr>
              <w:framePr w:vAnchor="text" w:hAnchor="page" w:x="1741" w:y="320"/>
            </w:pPr>
            <w:r>
              <w:rPr>
                <w:rFonts w:hint="eastAsia" w:ascii="宋体" w:hAnsi="宋体"/>
                <w:sz w:val="24"/>
              </w:rPr>
              <w:t xml:space="preserve">3、</w:t>
            </w:r>
            <w:r>
              <w:rPr>
                <w:rFonts w:ascii="宋体" w:hAnsi="宋体"/>
                <w:sz w:val="24"/>
              </w:rPr>
            </w:r>
            <w:r/>
          </w:p>
        </w:tc>
        <w:tc>
          <w:tcPr>
            <w:tcW w:w="1111"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7"/>
              <w:jc w:val="center"/>
              <w:rPr>
                <w:rFonts w:hint="eastAsia" w:ascii="宋体" w:hAnsi="宋体"/>
                <w:sz w:val="24"/>
              </w:rPr>
              <w:framePr w:vAnchor="text" w:hAnchor="page" w:x="1741" w:y="320"/>
            </w:pPr>
            <w:r>
              <w:rPr>
                <w:rFonts w:hint="eastAsia" w:ascii="宋体" w:hAnsi="宋体"/>
                <w:sz w:val="24"/>
              </w:rPr>
              <w:t xml:space="preserve">……</w:t>
            </w:r>
            <w:r>
              <w:rPr>
                <w:rFonts w:hint="eastAsia" w:ascii="宋体" w:hAnsi="宋体"/>
                <w:sz w:val="24"/>
              </w:rPr>
            </w:r>
            <w:r/>
          </w:p>
        </w:tc>
        <w:tc>
          <w:tcPr>
            <w:tcW w:w="1111"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7"/>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7"/>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7"/>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r>
      <w:tr>
        <w:trPr>
          <w:trHeight w:val="851"/>
        </w:trPr>
        <w:tc>
          <w:tcPr>
            <w:tcW w:w="2187" w:type="dxa"/>
            <w:vAlign w:val="center"/>
            <w:textDirection w:val="lrTb"/>
            <w:noWrap w:val="false"/>
          </w:tcPr>
          <w:p>
            <w:pPr>
              <w:pStyle w:val="707"/>
              <w:jc w:val="left"/>
              <w:rPr>
                <w:rFonts w:ascii="宋体" w:hAnsi="宋体"/>
                <w:sz w:val="24"/>
              </w:rPr>
              <w:framePr w:vAnchor="text" w:hAnchor="page" w:x="1741" w:y="320"/>
            </w:pPr>
            <w:r>
              <w:rPr>
                <w:rFonts w:ascii="宋体" w:hAnsi="宋体"/>
                <w:sz w:val="24"/>
              </w:rPr>
            </w:r>
            <w:r/>
          </w:p>
        </w:tc>
        <w:tc>
          <w:tcPr>
            <w:tcW w:w="1111"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112" w:type="dxa"/>
            <w:vAlign w:val="center"/>
            <w:textDirection w:val="lrTb"/>
            <w:noWrap w:val="false"/>
          </w:tcPr>
          <w:p>
            <w:pPr>
              <w:pStyle w:val="707"/>
              <w:jc w:val="center"/>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c>
          <w:tcPr>
            <w:tcW w:w="1471" w:type="dxa"/>
            <w:vAlign w:val="center"/>
            <w:textDirection w:val="lrTb"/>
            <w:noWrap w:val="false"/>
          </w:tcPr>
          <w:p>
            <w:pPr>
              <w:pStyle w:val="707"/>
              <w:spacing w:line="360" w:lineRule="exact"/>
              <w:rPr>
                <w:rFonts w:ascii="宋体" w:hAnsi="宋体"/>
                <w:sz w:val="24"/>
              </w:rPr>
              <w:framePr w:vAnchor="text" w:hAnchor="page" w:x="1741" w:y="320"/>
            </w:pPr>
            <w:r>
              <w:rPr>
                <w:rFonts w:ascii="宋体" w:hAnsi="宋体"/>
                <w:sz w:val="24"/>
              </w:rPr>
            </w:r>
            <w:r/>
          </w:p>
        </w:tc>
      </w:tr>
    </w:tbl>
    <w:p>
      <w:pPr>
        <w:pStyle w:val="707"/>
        <w:ind w:firstLine="120"/>
        <w:spacing w:line="520" w:lineRule="exact"/>
        <w:rPr>
          <w:rFonts w:hint="eastAsia" w:ascii="宋体" w:hAnsi="宋体"/>
          <w:sz w:val="24"/>
        </w:rPr>
      </w:pPr>
      <w:r>
        <w:rPr>
          <w:rFonts w:hint="eastAsia" w:ascii="宋体" w:hAnsi="宋体"/>
          <w:sz w:val="24"/>
        </w:rPr>
      </w:r>
      <w:r/>
    </w:p>
    <w:p>
      <w:pPr>
        <w:pStyle w:val="707"/>
        <w:ind w:firstLine="120"/>
        <w:spacing w:line="520" w:lineRule="exact"/>
        <w:rPr>
          <w:rFonts w:hint="eastAsia"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（加盖电子签章）</w:t>
      </w:r>
      <w:r>
        <w:rPr>
          <w:rFonts w:hint="eastAsia" w:ascii="宋体" w:hAnsi="宋体"/>
          <w:sz w:val="24"/>
          <w:u w:val="single"/>
        </w:rPr>
        <w:t xml:space="preserve">    </w:t>
      </w:r>
      <w:r>
        <w:rPr>
          <w:rFonts w:hint="eastAsia" w:ascii="宋体" w:hAnsi="宋体"/>
          <w:sz w:val="24"/>
          <w:u w:val="single"/>
        </w:rPr>
      </w:r>
      <w:r/>
    </w:p>
    <w:p>
      <w:pPr>
        <w:pStyle w:val="707"/>
        <w:ind w:firstLine="120"/>
        <w:spacing w:line="52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rPr>
          <w:rFonts w:hint="eastAsia" w:ascii="宋体" w:hAnsi="宋体"/>
          <w:sz w:val="24"/>
        </w:rPr>
      </w:r>
      <w:r/>
    </w:p>
    <w:p>
      <w:pPr>
        <w:pStyle w:val="707"/>
        <w:ind w:firstLine="360"/>
        <w:spacing w:line="440" w:lineRule="exact"/>
        <w:rPr>
          <w:rFonts w:ascii="宋体" w:hAnsi="宋体"/>
          <w:sz w:val="24"/>
        </w:rPr>
      </w:pPr>
      <w:r>
        <w:rPr>
          <w:rFonts w:ascii="宋体" w:hAnsi="宋体"/>
          <w:sz w:val="24"/>
        </w:rPr>
      </w:r>
      <w:r/>
    </w:p>
    <w:p>
      <w:pPr>
        <w:pStyle w:val="707"/>
        <w:spacing w:line="440" w:lineRule="exact"/>
        <w:rPr>
          <w:rFonts w:hint="eastAsia" w:ascii="宋体" w:hAnsi="宋体"/>
          <w:bCs/>
          <w:sz w:val="24"/>
        </w:rPr>
      </w:pPr>
      <w:r>
        <w:rPr>
          <w:rFonts w:hint="eastAsia" w:ascii="宋体" w:hAnsi="宋体"/>
          <w:b/>
          <w:bCs/>
          <w:sz w:val="24"/>
        </w:rPr>
        <w:t xml:space="preserve">注：此表为表样，行数可自行添加，但表式不变。</w:t>
      </w:r>
      <w:r>
        <w:rPr>
          <w:rFonts w:hint="eastAsia" w:ascii="宋体" w:hAnsi="宋体"/>
          <w:bCs/>
          <w:sz w:val="24"/>
        </w:rPr>
      </w:r>
      <w:r/>
    </w:p>
    <w:p>
      <w:pPr>
        <w:pStyle w:val="709"/>
        <w:jc w:val="center"/>
        <w:spacing w:before="0" w:after="0" w:line="300" w:lineRule="auto"/>
        <w:rPr>
          <w:rFonts w:hint="eastAsia" w:ascii="宋体" w:hAnsi="宋体" w:eastAsia="宋体"/>
          <w:bCs/>
          <w:sz w:val="28"/>
          <w:szCs w:val="28"/>
        </w:rPr>
      </w:pPr>
      <w:r/>
      <w:bookmarkStart w:id="26" w:name="_Toc5916"/>
      <w:r>
        <w:rPr>
          <w:rFonts w:hint="eastAsia" w:ascii="宋体" w:hAnsi="宋体" w:eastAsia="宋体"/>
          <w:bCs/>
          <w:sz w:val="28"/>
          <w:szCs w:val="28"/>
        </w:rPr>
      </w:r>
      <w:r/>
    </w:p>
    <w:p>
      <w:pPr>
        <w:pStyle w:val="709"/>
        <w:jc w:val="center"/>
        <w:spacing w:before="0" w:after="0" w:line="300" w:lineRule="auto"/>
        <w:rPr>
          <w:rFonts w:hint="eastAsia" w:ascii="宋体" w:hAnsi="宋体" w:eastAsia="宋体"/>
          <w:bCs/>
          <w:sz w:val="28"/>
          <w:szCs w:val="28"/>
        </w:rPr>
      </w:pPr>
      <w:r>
        <w:rPr>
          <w:rFonts w:hint="eastAsia" w:ascii="宋体" w:hAnsi="宋体" w:eastAsia="宋体"/>
          <w:bCs/>
          <w:sz w:val="28"/>
          <w:szCs w:val="28"/>
        </w:rPr>
        <w:t xml:space="preserve">五、服务承诺</w:t>
      </w:r>
      <w:bookmarkEnd w:id="26"/>
      <w:r>
        <w:rPr>
          <w:rFonts w:hint="eastAsia" w:ascii="宋体" w:hAnsi="宋体" w:eastAsia="宋体"/>
          <w:bCs/>
          <w:sz w:val="28"/>
          <w:szCs w:val="28"/>
        </w:rPr>
      </w:r>
      <w:r/>
    </w:p>
    <w:p>
      <w:pPr>
        <w:pStyle w:val="707"/>
        <w:jc w:val="center"/>
        <w:spacing w:line="440" w:lineRule="exact"/>
        <w:rPr>
          <w:rFonts w:hint="eastAsia" w:ascii="宋体" w:hAnsi="宋体" w:eastAsia="宋体" w:cs="Times New Roman"/>
          <w:bCs/>
          <w:sz w:val="28"/>
          <w:szCs w:val="28"/>
        </w:rPr>
      </w:pPr>
      <w:r/>
      <w:bookmarkStart w:id="27" w:name="_Toc509824938"/>
      <w:r/>
      <w:bookmarkStart w:id="28" w:name="_Toc47511991"/>
      <w:r/>
      <w:bookmarkStart w:id="29" w:name="_Toc455472191"/>
      <w:r/>
      <w:bookmarkStart w:id="30" w:name="_Toc47512090"/>
      <w:r>
        <w:rPr>
          <w:rFonts w:hint="eastAsia" w:ascii="宋体" w:hAnsi="宋体" w:eastAsia="宋体" w:cs="Times New Roman"/>
          <w:bCs/>
          <w:sz w:val="28"/>
          <w:szCs w:val="28"/>
          <w:lang w:eastAsia="zh-CN"/>
        </w:rPr>
        <w:t xml:space="preserve">（</w:t>
      </w:r>
      <w:r>
        <w:rPr>
          <w:rFonts w:hint="eastAsia" w:ascii="宋体" w:hAnsi="宋体" w:eastAsia="宋体" w:cs="Times New Roman"/>
          <w:sz w:val="24"/>
        </w:rPr>
        <w:t xml:space="preserve">格式由</w:t>
      </w:r>
      <w:r>
        <w:rPr>
          <w:rFonts w:hint="eastAsia" w:ascii="宋体" w:hAnsi="宋体" w:eastAsia="宋体" w:cs="Times New Roman"/>
          <w:sz w:val="24"/>
          <w:highlight w:val="none"/>
        </w:rPr>
        <w:t xml:space="preserve">磋商供应商</w:t>
      </w:r>
      <w:r>
        <w:rPr>
          <w:rFonts w:hint="eastAsia" w:ascii="宋体" w:hAnsi="宋体" w:eastAsia="宋体" w:cs="Times New Roman"/>
          <w:sz w:val="24"/>
        </w:rPr>
        <w:t xml:space="preserve">自</w:t>
      </w:r>
      <w:r>
        <w:rPr>
          <w:rFonts w:hint="eastAsia" w:ascii="宋体" w:hAnsi="宋体" w:eastAsia="宋体" w:cs="Times New Roman"/>
          <w:sz w:val="24"/>
          <w:lang w:eastAsia="zh-CN"/>
        </w:rPr>
        <w:t xml:space="preserve">定，并</w:t>
      </w:r>
      <w:r>
        <w:rPr>
          <w:rFonts w:hint="eastAsia" w:ascii="宋体" w:hAnsi="宋体" w:eastAsia="宋体" w:cs="Times New Roman"/>
          <w:sz w:val="24"/>
        </w:rPr>
        <w:t xml:space="preserve">加盖</w:t>
      </w:r>
      <w:r>
        <w:rPr>
          <w:rFonts w:hint="eastAsia" w:ascii="宋体" w:hAnsi="宋体" w:eastAsia="宋体" w:cs="Times New Roman"/>
          <w:sz w:val="24"/>
          <w:highlight w:val="none"/>
        </w:rPr>
        <w:t xml:space="preserve">磋商供应商</w:t>
      </w:r>
      <w:r>
        <w:rPr>
          <w:rFonts w:hint="eastAsia" w:ascii="宋体" w:hAnsi="宋体" w:eastAsia="宋体" w:cs="Times New Roman"/>
          <w:sz w:val="24"/>
        </w:rPr>
        <w:t xml:space="preserve">电子签章。</w:t>
      </w:r>
      <w:r>
        <w:rPr>
          <w:rFonts w:hint="eastAsia" w:ascii="宋体" w:hAnsi="宋体" w:eastAsia="宋体" w:cs="Times New Roman"/>
          <w:bCs/>
          <w:sz w:val="28"/>
          <w:szCs w:val="28"/>
          <w:lang w:eastAsia="zh-CN"/>
        </w:rPr>
        <w:t xml:space="preserve">）</w:t>
      </w:r>
      <w:bookmarkEnd w:id="27"/>
      <w:r/>
      <w:bookmarkEnd w:id="28"/>
      <w:r/>
      <w:bookmarkEnd w:id="29"/>
      <w:r/>
      <w:bookmarkEnd w:id="30"/>
      <w:r>
        <w:rPr>
          <w:rFonts w:hint="eastAsia" w:ascii="宋体" w:hAnsi="宋体" w:eastAsia="宋体" w:cs="Times New Roman"/>
          <w:bCs/>
          <w:sz w:val="28"/>
          <w:szCs w:val="28"/>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39"/>
        <w:rPr>
          <w:rFonts w:hint="eastAsia"/>
        </w:rPr>
      </w:pPr>
      <w:r>
        <w:rPr>
          <w:rFonts w:hint="eastAsia"/>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7"/>
        <w:spacing w:line="440" w:lineRule="exact"/>
        <w:rPr>
          <w:rFonts w:hint="eastAsia" w:ascii="宋体" w:hAnsi="宋体"/>
          <w:bCs/>
          <w:sz w:val="32"/>
          <w:szCs w:val="32"/>
        </w:rPr>
      </w:pPr>
      <w:r>
        <w:rPr>
          <w:rFonts w:hint="eastAsia" w:ascii="宋体" w:hAnsi="宋体"/>
          <w:bCs/>
          <w:sz w:val="32"/>
          <w:szCs w:val="32"/>
        </w:rPr>
      </w:r>
      <w:r/>
    </w:p>
    <w:p>
      <w:pPr>
        <w:pStyle w:val="709"/>
        <w:jc w:val="center"/>
        <w:spacing w:before="0" w:after="0" w:line="300" w:lineRule="auto"/>
        <w:rPr>
          <w:rFonts w:hint="eastAsia" w:ascii="宋体" w:hAnsi="宋体" w:eastAsia="宋体"/>
          <w:bCs/>
          <w:sz w:val="28"/>
          <w:szCs w:val="28"/>
        </w:rPr>
      </w:pPr>
      <w:r/>
      <w:bookmarkStart w:id="31" w:name="_Toc25093"/>
      <w:r>
        <w:rPr>
          <w:rFonts w:hint="eastAsia" w:ascii="宋体" w:hAnsi="宋体" w:eastAsia="宋体"/>
          <w:bCs/>
          <w:sz w:val="28"/>
          <w:szCs w:val="28"/>
        </w:rPr>
        <w:t xml:space="preserve">六、资质审查时磋商供应商必须提交的资格证明文件</w:t>
      </w:r>
      <w:bookmarkEnd w:id="31"/>
      <w:r>
        <w:rPr>
          <w:rFonts w:hint="eastAsia" w:ascii="宋体" w:hAnsi="宋体" w:eastAsia="宋体"/>
          <w:bCs/>
          <w:sz w:val="28"/>
          <w:szCs w:val="28"/>
        </w:rPr>
      </w:r>
      <w:r/>
    </w:p>
    <w:p>
      <w:pPr>
        <w:pStyle w:val="707"/>
        <w:ind w:firstLine="480"/>
        <w:spacing w:line="520" w:lineRule="exact"/>
        <w:rPr>
          <w:rFonts w:hint="eastAsia" w:ascii="宋体" w:hAnsi="宋体"/>
          <w:sz w:val="24"/>
        </w:rPr>
      </w:pPr>
      <w:r>
        <w:rPr>
          <w:rFonts w:hint="eastAsia" w:ascii="宋体" w:hAnsi="宋体"/>
          <w:sz w:val="24"/>
        </w:rPr>
        <w:t xml:space="preserve">1、磋商供应商提供下列材料之一：</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sz w:val="24"/>
        </w:rPr>
        <w:t xml:space="preserve">（必须提供，格式按照第二章第九部分示范格式一要求）和</w:t>
      </w:r>
      <w:r>
        <w:rPr>
          <w:rFonts w:hint="eastAsia" w:ascii="宋体" w:hAnsi="宋体"/>
          <w:bCs/>
          <w:sz w:val="24"/>
        </w:rPr>
        <w:t xml:space="preserve">法定代表人身份证（</w:t>
      </w:r>
      <w:r>
        <w:rPr>
          <w:rFonts w:hint="eastAsia" w:ascii="宋体" w:hAnsi="宋体"/>
          <w:sz w:val="24"/>
        </w:rPr>
        <w:t xml:space="preserve">扫描件并加盖磋商供应商电子签章，必须提供</w:t>
      </w:r>
      <w:r>
        <w:rPr>
          <w:rFonts w:hint="eastAsia" w:ascii="宋体" w:hAnsi="宋体"/>
          <w:bCs/>
          <w:sz w:val="24"/>
        </w:rPr>
        <w:t xml:space="preserve">）</w:t>
      </w:r>
      <w:r>
        <w:rPr>
          <w:rFonts w:hint="eastAsia" w:ascii="宋体" w:hAnsi="宋体"/>
          <w:sz w:val="24"/>
        </w:rPr>
        <w:t xml:space="preserve">；</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（2）磋商供应商提供授权委托书（必须提供，格式按照第二章第九部分示范格式二要求）和</w:t>
      </w:r>
      <w:r>
        <w:rPr>
          <w:rFonts w:hint="eastAsia" w:ascii="宋体" w:hAnsi="宋体"/>
          <w:bCs/>
          <w:sz w:val="24"/>
        </w:rPr>
        <w:t xml:space="preserve">受托人身份证（扫描件并加盖</w:t>
      </w:r>
      <w:r>
        <w:rPr>
          <w:rFonts w:hint="eastAsia" w:ascii="宋体" w:hAnsi="宋体"/>
          <w:sz w:val="24"/>
        </w:rPr>
        <w:t xml:space="preserve">磋商供应商</w:t>
      </w:r>
      <w:r>
        <w:rPr>
          <w:rFonts w:hint="eastAsia" w:ascii="宋体" w:hAnsi="宋体"/>
          <w:bCs/>
          <w:sz w:val="24"/>
        </w:rPr>
        <w:t xml:space="preserve">电子签章，必须提供）。</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2、提供营业执照或事业单位法人证书。（扫描件并加盖磋商供应商</w:t>
      </w:r>
      <w:r>
        <w:rPr>
          <w:rFonts w:hint="eastAsia" w:ascii="宋体" w:hAnsi="宋体"/>
          <w:bCs/>
          <w:sz w:val="24"/>
        </w:rPr>
        <w:t xml:space="preserve">电子签章</w:t>
      </w:r>
      <w:r>
        <w:rPr>
          <w:rFonts w:hint="eastAsia" w:ascii="宋体" w:hAnsi="宋体"/>
          <w:sz w:val="24"/>
        </w:rPr>
        <w:t xml:space="preserve">，必须提供）</w:t>
      </w:r>
      <w:r>
        <w:rPr>
          <w:rFonts w:hint="eastAsia" w:ascii="宋体" w:hAnsi="宋体"/>
          <w:sz w:val="24"/>
        </w:rPr>
      </w:r>
      <w:r/>
    </w:p>
    <w:p>
      <w:pPr>
        <w:pStyle w:val="707"/>
        <w:ind w:left="239" w:firstLine="240"/>
        <w:spacing w:line="520" w:lineRule="exact"/>
        <w:tabs>
          <w:tab w:val="left" w:pos="8505" w:leader="none"/>
        </w:tabs>
        <w:rPr>
          <w:rFonts w:hint="eastAsia" w:ascii="宋体" w:hAnsi="宋体"/>
          <w:sz w:val="24"/>
          <w:lang w:val="zh-CN"/>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zh-CN"/>
        </w:rPr>
        <w:t xml:space="preserve">采购人根据采购项目的特殊要求，规定磋商供应商还须具备的特定条件：</w:t>
      </w:r>
      <w:bookmarkStart w:id="32" w:name="OLE_LINK2"/>
      <w:r>
        <w:rPr>
          <w:rFonts w:hint="eastAsia" w:ascii="宋体" w:hAnsi="宋体"/>
          <w:sz w:val="24"/>
          <w:lang w:val="zh-CN"/>
        </w:rPr>
      </w:r>
      <w:r/>
    </w:p>
    <w:p>
      <w:pPr>
        <w:pStyle w:val="707"/>
        <w:ind w:firstLine="482"/>
        <w:spacing w:line="520" w:lineRule="exact"/>
        <w:rPr>
          <w:rFonts w:hint="eastAsia" w:ascii="宋体" w:hAnsi="宋体" w:eastAsia="宋体" w:cs="Times New Roman"/>
          <w:b/>
          <w:bCs/>
          <w:color w:val="ff0000"/>
          <w:sz w:val="24"/>
          <w:highlight w:val="none"/>
          <w:lang w:val="en-US" w:eastAsia="zh-CN"/>
        </w:rPr>
      </w:pPr>
      <w:r/>
      <w:bookmarkEnd w:id="32"/>
      <w:r>
        <w:rPr>
          <w:rFonts w:hint="eastAsia" w:ascii="宋体" w:hAnsi="宋体"/>
          <w:b/>
          <w:bCs/>
          <w:color w:val="ff0000"/>
          <w:sz w:val="24"/>
          <w:highlight w:val="none"/>
          <w:lang w:val="en-US" w:eastAsia="zh-CN"/>
        </w:rPr>
        <w:t xml:space="preserve">（1）、</w:t>
      </w:r>
      <w:r>
        <w:rPr>
          <w:rFonts w:hint="eastAsia" w:ascii="宋体" w:hAnsi="宋体" w:eastAsia="宋体" w:cs="Times New Roman"/>
          <w:b/>
          <w:bCs/>
          <w:color w:val="ff0000"/>
          <w:sz w:val="24"/>
          <w:highlight w:val="none"/>
          <w:lang w:val="en-US" w:eastAsia="zh-CN"/>
        </w:rPr>
        <w:t xml:space="preserve">本项目专门面向书面推荐的供应商，无书面推荐表的供应商参与本项目，作无效标处理。</w:t>
      </w:r>
      <w:r>
        <w:rPr>
          <w:rFonts w:hint="eastAsia" w:ascii="宋体" w:hAnsi="宋体" w:eastAsia="宋体" w:cs="Times New Roman"/>
          <w:b/>
          <w:bCs/>
          <w:color w:val="ff0000"/>
          <w:sz w:val="24"/>
          <w:highlight w:val="none"/>
          <w:lang w:val="en-US" w:eastAsia="zh-CN"/>
        </w:rPr>
      </w:r>
      <w:r/>
    </w:p>
    <w:p>
      <w:pPr>
        <w:pStyle w:val="707"/>
        <w:ind w:firstLine="480"/>
        <w:spacing w:line="520" w:lineRule="exact"/>
        <w:rPr>
          <w:rFonts w:hint="eastAsia" w:ascii="宋体" w:hAnsi="宋体"/>
          <w:color w:val="333333"/>
          <w:sz w:val="24"/>
        </w:rPr>
      </w:pPr>
      <w:r>
        <w:rPr>
          <w:rFonts w:hint="eastAsia" w:ascii="宋体" w:hAnsi="宋体"/>
          <w:sz w:val="24"/>
          <w:lang w:val="en-US" w:eastAsia="zh-CN"/>
        </w:rPr>
        <w:t xml:space="preserve">4</w:t>
      </w:r>
      <w:r>
        <w:rPr>
          <w:rFonts w:hint="eastAsia" w:ascii="宋体" w:hAnsi="宋体"/>
          <w:sz w:val="24"/>
        </w:rPr>
        <w:t xml:space="preserve">、落实政府采购政策需满足的资格要求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rPr>
          <w:rFonts w:hint="eastAsia" w:ascii="宋体" w:hAnsi="宋体"/>
          <w:color w:val="333333"/>
          <w:sz w:val="24"/>
        </w:rPr>
      </w:r>
      <w:r/>
    </w:p>
    <w:p>
      <w:pPr>
        <w:pStyle w:val="707"/>
        <w:ind w:firstLine="480"/>
        <w:spacing w:line="520" w:lineRule="exact"/>
        <w:rPr>
          <w:rFonts w:hint="eastAsia" w:ascii="宋体" w:hAnsi="宋体"/>
          <w:bCs/>
          <w:color w:val="000000"/>
          <w:sz w:val="24"/>
        </w:rPr>
      </w:pPr>
      <w:r>
        <w:rPr>
          <w:rFonts w:hint="eastAsia" w:ascii="宋体" w:hAnsi="宋体"/>
          <w:bCs/>
          <w:color w:val="000000"/>
          <w:sz w:val="24"/>
        </w:rPr>
        <w:t xml:space="preserve">（1）《中小企业声明函》（详见示范格式三）；</w:t>
      </w:r>
      <w:r>
        <w:rPr>
          <w:rFonts w:hint="eastAsia" w:ascii="宋体" w:hAnsi="宋体"/>
          <w:bCs/>
          <w:color w:val="000000"/>
          <w:sz w:val="24"/>
        </w:rPr>
      </w:r>
      <w:r/>
    </w:p>
    <w:p>
      <w:pPr>
        <w:pStyle w:val="707"/>
        <w:ind w:firstLine="480"/>
        <w:spacing w:line="520" w:lineRule="exact"/>
        <w:rPr>
          <w:rFonts w:hint="eastAsia" w:ascii="宋体" w:hAnsi="宋体"/>
          <w:bCs/>
          <w:color w:val="000000"/>
          <w:sz w:val="24"/>
        </w:rPr>
      </w:pPr>
      <w:r>
        <w:rPr>
          <w:rFonts w:hint="eastAsia" w:ascii="宋体" w:hAnsi="宋体"/>
          <w:bCs/>
          <w:color w:val="000000"/>
          <w:sz w:val="24"/>
        </w:rPr>
        <w:t xml:space="preserve">（2）《残疾人福利性单位声明函》（详见示范格式四）；</w:t>
      </w:r>
      <w:r>
        <w:rPr>
          <w:rFonts w:hint="eastAsia" w:ascii="宋体" w:hAnsi="宋体"/>
          <w:bCs/>
          <w:color w:val="000000"/>
          <w:sz w:val="24"/>
        </w:rPr>
      </w:r>
      <w:r/>
    </w:p>
    <w:p>
      <w:pPr>
        <w:pStyle w:val="707"/>
        <w:ind w:firstLine="480"/>
        <w:spacing w:line="520" w:lineRule="exact"/>
        <w:rPr>
          <w:rFonts w:hint="eastAsia"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rPr>
          <w:rFonts w:hint="eastAsia" w:ascii="宋体" w:hAnsi="宋体"/>
          <w:color w:val="000000"/>
          <w:sz w:val="24"/>
        </w:rPr>
      </w:r>
      <w:r/>
    </w:p>
    <w:p>
      <w:pPr>
        <w:pStyle w:val="707"/>
        <w:ind w:firstLine="562"/>
        <w:spacing w:line="520" w:lineRule="exact"/>
        <w:rPr>
          <w:rFonts w:hint="eastAsia"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rPr>
          <w:rFonts w:hint="eastAsia" w:ascii="宋体" w:hAnsi="宋体"/>
          <w:color w:val="000000"/>
          <w:sz w:val="24"/>
        </w:rPr>
      </w:r>
      <w:r/>
    </w:p>
    <w:p>
      <w:pPr>
        <w:pStyle w:val="707"/>
        <w:ind w:firstLine="480"/>
        <w:spacing w:line="520" w:lineRule="exact"/>
        <w:rPr>
          <w:rFonts w:hint="eastAsia" w:ascii="宋体" w:hAnsi="宋体"/>
          <w:color w:val="000000"/>
          <w:sz w:val="24"/>
        </w:rPr>
      </w:pPr>
      <w:r>
        <w:rPr>
          <w:rFonts w:hint="eastAsia" w:ascii="宋体" w:hAnsi="宋体"/>
          <w:color w:val="000000"/>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olor w:val="000000"/>
          <w:sz w:val="24"/>
        </w:rPr>
      </w:r>
      <w:r/>
    </w:p>
    <w:p>
      <w:pPr>
        <w:pStyle w:val="707"/>
        <w:ind w:firstLine="480"/>
        <w:keepLines w:val="0"/>
        <w:keepNext w:val="0"/>
        <w:pageBreakBefore w:val="0"/>
        <w:spacing w:line="400" w:lineRule="exact"/>
        <w:widowControl w:val="off"/>
        <w:rPr>
          <w:rFonts w:ascii="宋体" w:hAnsi="宋体"/>
          <w:b/>
          <w:sz w:val="24"/>
        </w:rPr>
      </w:pPr>
      <w:r>
        <w:rPr>
          <w:rFonts w:hint="eastAsia" w:ascii="宋体" w:hAnsi="宋体"/>
          <w:bCs/>
          <w:color w:val="000000"/>
          <w:sz w:val="24"/>
        </w:rPr>
        <w:t xml:space="preserve">（3）供应商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rPr>
          <w:rFonts w:ascii="宋体" w:hAnsi="宋体"/>
          <w:b/>
          <w:sz w:val="24"/>
        </w:rPr>
      </w:r>
      <w:r/>
    </w:p>
    <w:p>
      <w:pPr>
        <w:pStyle w:val="707"/>
        <w:spacing w:line="440" w:lineRule="exact"/>
        <w:rPr>
          <w:rFonts w:hint="eastAsia" w:ascii="宋体" w:hAnsi="宋体"/>
          <w:b/>
          <w:sz w:val="32"/>
          <w:szCs w:val="32"/>
        </w:rPr>
      </w:pPr>
      <w:r>
        <w:rPr>
          <w:rFonts w:hint="eastAsia" w:ascii="宋体" w:hAnsi="宋体"/>
          <w:b/>
          <w:sz w:val="32"/>
          <w:szCs w:val="32"/>
        </w:rPr>
      </w:r>
      <w:r/>
    </w:p>
    <w:p>
      <w:pPr>
        <w:pStyle w:val="709"/>
        <w:jc w:val="center"/>
        <w:spacing w:before="0" w:after="0" w:line="300" w:lineRule="auto"/>
        <w:rPr>
          <w:rFonts w:hint="eastAsia" w:ascii="宋体" w:hAnsi="宋体" w:eastAsia="宋体"/>
          <w:sz w:val="28"/>
          <w:szCs w:val="28"/>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09"/>
        <w:jc w:val="left"/>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09"/>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09"/>
        <w:jc w:val="center"/>
        <w:spacing w:before="0" w:after="0" w:line="300" w:lineRule="auto"/>
        <w:rPr>
          <w:rFonts w:hint="eastAsia" w:ascii="宋体" w:hAnsi="宋体" w:eastAsia="宋体"/>
          <w:sz w:val="28"/>
          <w:szCs w:val="28"/>
          <w:highlight w:val="none"/>
        </w:rPr>
      </w:pPr>
      <w:r>
        <w:rPr>
          <w:rFonts w:hint="eastAsia" w:ascii="宋体" w:hAnsi="宋体" w:eastAsia="宋体"/>
          <w:bCs/>
          <w:sz w:val="28"/>
          <w:szCs w:val="28"/>
          <w:highlight w:val="none"/>
        </w:rPr>
      </w:r>
      <w:r>
        <w:rPr>
          <w:rFonts w:hint="eastAsia" w:ascii="宋体" w:hAnsi="宋体" w:eastAsia="宋体"/>
          <w:bCs/>
          <w:sz w:val="28"/>
          <w:szCs w:val="28"/>
          <w:highlight w:val="none"/>
        </w:rPr>
      </w:r>
    </w:p>
    <w:p>
      <w:pPr>
        <w:pStyle w:val="709"/>
        <w:jc w:val="center"/>
        <w:spacing w:before="0" w:after="0" w:line="300" w:lineRule="auto"/>
        <w:rPr>
          <w:rFonts w:hint="eastAsia" w:ascii="宋体" w:hAnsi="宋体" w:eastAsia="宋体"/>
          <w:sz w:val="28"/>
          <w:szCs w:val="28"/>
          <w:highlight w:val="none"/>
        </w:rPr>
      </w:pPr>
      <w:r/>
      <w:bookmarkStart w:id="33" w:name="_Toc28589"/>
      <w:r>
        <w:rPr>
          <w:rFonts w:hint="eastAsia" w:ascii="宋体" w:hAnsi="宋体" w:eastAsia="宋体"/>
          <w:bCs/>
          <w:sz w:val="28"/>
          <w:szCs w:val="28"/>
        </w:rPr>
        <w:t xml:space="preserve">七、最终价格评审时磋商供应商需提供的证明文件</w:t>
      </w:r>
      <w:bookmarkEnd w:id="33"/>
      <w:r>
        <w:rPr>
          <w:rFonts w:hint="eastAsia" w:ascii="宋体" w:hAnsi="宋体" w:eastAsia="宋体"/>
          <w:bCs/>
          <w:sz w:val="28"/>
          <w:szCs w:val="28"/>
        </w:rPr>
      </w:r>
      <w:r/>
    </w:p>
    <w:p>
      <w:pPr>
        <w:pStyle w:val="707"/>
        <w:ind w:firstLine="560"/>
        <w:spacing w:line="440" w:lineRule="exact"/>
        <w:rPr>
          <w:rFonts w:hint="eastAsia" w:ascii="宋体" w:hAnsi="宋体"/>
          <w:sz w:val="28"/>
        </w:rPr>
      </w:pPr>
      <w:r>
        <w:rPr>
          <w:rFonts w:hint="eastAsia" w:ascii="宋体" w:hAnsi="宋体"/>
          <w:sz w:val="28"/>
        </w:rPr>
        <w:t xml:space="preserve">1、磋商供应商根据评审项逐一提供相关评审证明材料。</w:t>
      </w:r>
      <w:r>
        <w:rPr>
          <w:rFonts w:hint="eastAsia" w:ascii="宋体" w:hAnsi="宋体"/>
          <w:sz w:val="28"/>
        </w:rPr>
      </w:r>
      <w:r/>
    </w:p>
    <w:p>
      <w:pPr>
        <w:pStyle w:val="707"/>
        <w:spacing w:line="440" w:lineRule="exact"/>
        <w:rPr>
          <w:rFonts w:hint="eastAsia" w:ascii="宋体" w:hAnsi="宋体"/>
          <w:sz w:val="28"/>
        </w:rPr>
      </w:pPr>
      <w:r>
        <w:rPr>
          <w:rFonts w:hint="eastAsia" w:ascii="宋体" w:hAnsi="宋体"/>
          <w:sz w:val="28"/>
        </w:rPr>
      </w:r>
      <w:r/>
    </w:p>
    <w:p>
      <w:pPr>
        <w:pStyle w:val="707"/>
        <w:spacing w:line="440" w:lineRule="exact"/>
        <w:rPr>
          <w:rFonts w:hint="eastAsia" w:ascii="宋体" w:hAnsi="宋体" w:cs="Arial"/>
          <w:bCs/>
          <w:sz w:val="32"/>
          <w:szCs w:val="32"/>
        </w:rPr>
      </w:pPr>
      <w:r>
        <w:rPr>
          <w:rFonts w:hint="eastAsia" w:ascii="宋体" w:hAnsi="宋体" w:cs="Arial"/>
          <w:bCs/>
          <w:sz w:val="32"/>
          <w:szCs w:val="32"/>
        </w:rPr>
      </w:r>
      <w:r/>
    </w:p>
    <w:p>
      <w:pPr>
        <w:pStyle w:val="707"/>
        <w:spacing w:line="440" w:lineRule="exact"/>
        <w:rPr>
          <w:rFonts w:hint="eastAsia" w:ascii="宋体" w:hAnsi="宋体" w:cs="Arial"/>
          <w:bCs/>
          <w:sz w:val="32"/>
          <w:szCs w:val="32"/>
        </w:rPr>
      </w:pPr>
      <w:r>
        <w:rPr>
          <w:rFonts w:hint="eastAsia" w:ascii="宋体" w:hAnsi="宋体" w:cs="Arial"/>
          <w:bCs/>
          <w:sz w:val="32"/>
          <w:szCs w:val="32"/>
        </w:rPr>
      </w:r>
      <w:r/>
    </w:p>
    <w:p>
      <w:pPr>
        <w:pStyle w:val="707"/>
        <w:spacing w:line="440" w:lineRule="exact"/>
        <w:rPr>
          <w:rFonts w:hint="eastAsia" w:ascii="宋体" w:hAnsi="宋体" w:cs="Arial"/>
          <w:bCs/>
          <w:sz w:val="32"/>
          <w:szCs w:val="32"/>
        </w:rPr>
      </w:pPr>
      <w:r>
        <w:rPr>
          <w:rFonts w:hint="eastAsia" w:ascii="宋体" w:hAnsi="宋体" w:cs="Arial"/>
          <w:bCs/>
          <w:sz w:val="32"/>
          <w:szCs w:val="32"/>
        </w:rPr>
      </w:r>
      <w:r/>
    </w:p>
    <w:p>
      <w:pPr>
        <w:pStyle w:val="707"/>
        <w:spacing w:line="440" w:lineRule="exact"/>
        <w:rPr>
          <w:rFonts w:hint="eastAsia" w:ascii="宋体" w:hAnsi="宋体" w:cs="Arial"/>
          <w:bCs/>
          <w:sz w:val="32"/>
          <w:szCs w:val="32"/>
        </w:rPr>
      </w:pPr>
      <w:r>
        <w:rPr>
          <w:rFonts w:hint="eastAsia" w:ascii="宋体" w:hAnsi="宋体" w:cs="Arial"/>
          <w:bCs/>
          <w:sz w:val="32"/>
          <w:szCs w:val="32"/>
        </w:rPr>
      </w:r>
      <w:r/>
    </w:p>
    <w:p>
      <w:pPr>
        <w:pStyle w:val="707"/>
        <w:spacing w:line="440" w:lineRule="exact"/>
        <w:rPr>
          <w:rFonts w:hint="eastAsia" w:ascii="宋体" w:hAnsi="宋体" w:cs="Arial"/>
          <w:bCs/>
          <w:sz w:val="32"/>
          <w:szCs w:val="32"/>
        </w:rPr>
      </w:pPr>
      <w:r>
        <w:rPr>
          <w:rFonts w:hint="eastAsia" w:ascii="宋体" w:hAnsi="宋体" w:cs="Arial"/>
          <w:bCs/>
          <w:sz w:val="32"/>
          <w:szCs w:val="32"/>
        </w:rPr>
      </w:r>
      <w:r/>
    </w:p>
    <w:p>
      <w:pPr>
        <w:pStyle w:val="709"/>
        <w:jc w:val="center"/>
        <w:spacing w:before="0" w:after="0" w:line="300" w:lineRule="auto"/>
        <w:rPr>
          <w:rFonts w:hint="eastAsia" w:ascii="宋体" w:hAnsi="宋体" w:eastAsia="宋体"/>
          <w:bCs/>
          <w:sz w:val="28"/>
          <w:szCs w:val="28"/>
        </w:rPr>
      </w:pPr>
      <w:r/>
      <w:bookmarkStart w:id="34" w:name="_Toc12985"/>
      <w:r>
        <w:rPr>
          <w:rFonts w:hint="eastAsia" w:ascii="宋体" w:hAnsi="宋体" w:eastAsia="宋体"/>
          <w:bCs/>
          <w:sz w:val="28"/>
          <w:szCs w:val="28"/>
        </w:rPr>
        <w:t xml:space="preserve">八、磋商供应商认为有必要提供并说明的其它资料</w:t>
      </w:r>
      <w:bookmarkEnd w:id="34"/>
      <w:r>
        <w:rPr>
          <w:rFonts w:hint="eastAsia" w:ascii="宋体" w:hAnsi="宋体" w:eastAsia="宋体"/>
          <w:bCs/>
          <w:sz w:val="28"/>
          <w:szCs w:val="28"/>
        </w:rPr>
      </w:r>
      <w:r/>
    </w:p>
    <w:p>
      <w:pPr>
        <w:pStyle w:val="707"/>
        <w:jc w:val="center"/>
        <w:spacing w:line="520" w:lineRule="exact"/>
        <w:widowControl/>
        <w:rPr>
          <w:rFonts w:hint="eastAsia" w:ascii="宋体" w:hAnsi="宋体"/>
          <w:sz w:val="24"/>
        </w:rPr>
      </w:pPr>
      <w:r>
        <w:rPr>
          <w:rFonts w:hint="eastAsia" w:ascii="宋体" w:hAnsi="宋体"/>
          <w:sz w:val="24"/>
        </w:rPr>
        <w:t xml:space="preserve">（格式由磋商供应商自定、加盖磋商供应商电子签章。）</w:t>
      </w:r>
      <w:r>
        <w:rPr>
          <w:rFonts w:hint="eastAsia" w:ascii="宋体" w:hAnsi="宋体"/>
          <w:sz w:val="24"/>
        </w:rPr>
      </w:r>
      <w:r/>
    </w:p>
    <w:p>
      <w:pPr>
        <w:pStyle w:val="707"/>
        <w:ind w:firstLine="1320"/>
        <w:jc w:val="left"/>
        <w:spacing w:line="520" w:lineRule="exact"/>
        <w:widowControl/>
        <w:rPr>
          <w:rFonts w:hint="eastAsia" w:ascii="宋体" w:hAnsi="宋体"/>
          <w:sz w:val="24"/>
        </w:rPr>
      </w:pPr>
      <w:r>
        <w:rPr>
          <w:rFonts w:hint="eastAsia" w:ascii="宋体" w:hAnsi="宋体"/>
          <w:sz w:val="24"/>
        </w:rPr>
      </w:r>
      <w:r/>
    </w:p>
    <w:p>
      <w:pPr>
        <w:pStyle w:val="707"/>
        <w:ind w:firstLine="1320"/>
        <w:jc w:val="left"/>
        <w:spacing w:line="520" w:lineRule="exact"/>
        <w:widowControl/>
        <w:rPr>
          <w:rFonts w:hint="eastAsia" w:ascii="宋体" w:hAnsi="宋体"/>
          <w:sz w:val="24"/>
        </w:rPr>
      </w:pPr>
      <w:r>
        <w:rPr>
          <w:rFonts w:hint="eastAsia" w:ascii="宋体" w:hAnsi="宋体"/>
          <w:sz w:val="24"/>
        </w:rPr>
      </w:r>
      <w:r/>
    </w:p>
    <w:p>
      <w:pPr>
        <w:pStyle w:val="707"/>
        <w:ind w:firstLine="1320"/>
        <w:jc w:val="left"/>
        <w:spacing w:line="520" w:lineRule="exact"/>
        <w:widowControl/>
        <w:rPr>
          <w:rFonts w:hint="eastAsia" w:ascii="宋体" w:hAnsi="宋体"/>
          <w:sz w:val="24"/>
        </w:rPr>
      </w:pPr>
      <w:r>
        <w:rPr>
          <w:rFonts w:hint="eastAsia" w:ascii="宋体" w:hAnsi="宋体"/>
          <w:sz w:val="24"/>
        </w:rPr>
      </w:r>
      <w:r/>
    </w:p>
    <w:p>
      <w:pPr>
        <w:pStyle w:val="707"/>
        <w:ind w:firstLine="1320"/>
        <w:jc w:val="left"/>
        <w:spacing w:line="520" w:lineRule="exact"/>
        <w:widowControl/>
        <w:rPr>
          <w:rFonts w:hint="eastAsia" w:ascii="宋体" w:hAnsi="宋体"/>
          <w:sz w:val="24"/>
        </w:rPr>
      </w:pPr>
      <w:r>
        <w:rPr>
          <w:rFonts w:hint="eastAsia" w:ascii="宋体" w:hAnsi="宋体"/>
          <w:sz w:val="24"/>
        </w:rPr>
      </w:r>
      <w:r/>
    </w:p>
    <w:p>
      <w:pPr>
        <w:pStyle w:val="707"/>
        <w:ind w:firstLine="1320"/>
        <w:jc w:val="left"/>
        <w:spacing w:line="520" w:lineRule="exact"/>
        <w:widowControl/>
        <w:rPr>
          <w:rFonts w:hint="eastAsia" w:ascii="宋体" w:hAnsi="宋体"/>
          <w:sz w:val="24"/>
        </w:rPr>
      </w:pPr>
      <w:r>
        <w:rPr>
          <w:rFonts w:hint="eastAsia" w:ascii="宋体" w:hAnsi="宋体"/>
          <w:sz w:val="24"/>
        </w:rPr>
      </w:r>
      <w:r/>
    </w:p>
    <w:p>
      <w:pPr>
        <w:pStyle w:val="709"/>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35" w:name="_Toc16379"/>
      <w:r>
        <w:rPr>
          <w:rFonts w:hint="eastAsia" w:ascii="宋体" w:hAnsi="宋体" w:eastAsia="宋体"/>
          <w:bCs/>
          <w:sz w:val="28"/>
          <w:szCs w:val="28"/>
        </w:rPr>
        <w:t xml:space="preserve">九、示范格式</w:t>
      </w:r>
      <w:bookmarkEnd w:id="35"/>
      <w:r>
        <w:rPr>
          <w:rFonts w:hint="eastAsia" w:ascii="宋体" w:hAnsi="宋体" w:eastAsia="宋体"/>
          <w:bCs/>
          <w:sz w:val="28"/>
          <w:szCs w:val="28"/>
        </w:rPr>
      </w:r>
      <w:r/>
    </w:p>
    <w:p>
      <w:pPr>
        <w:pStyle w:val="707"/>
        <w:spacing w:line="440" w:lineRule="exact"/>
        <w:rPr>
          <w:rFonts w:hint="eastAsia" w:ascii="宋体" w:hAnsi="宋体"/>
          <w:b/>
          <w:bCs/>
          <w:sz w:val="28"/>
        </w:rPr>
      </w:pPr>
      <w:r>
        <w:rPr>
          <w:rFonts w:hint="eastAsia" w:ascii="宋体" w:hAnsi="宋体"/>
          <w:b/>
          <w:sz w:val="32"/>
          <w:szCs w:val="32"/>
        </w:rPr>
        <w:t xml:space="preserve">示范格式一</w:t>
      </w:r>
      <w:r>
        <w:rPr>
          <w:rFonts w:hint="eastAsia" w:ascii="宋体" w:hAnsi="宋体"/>
          <w:b/>
          <w:bCs/>
          <w:sz w:val="28"/>
        </w:rPr>
      </w:r>
      <w:r/>
    </w:p>
    <w:p>
      <w:pPr>
        <w:pStyle w:val="707"/>
        <w:ind w:firstLine="3054"/>
        <w:spacing w:line="640" w:lineRule="exact"/>
        <w:rPr>
          <w:rFonts w:hint="eastAsia" w:ascii="宋体" w:hAnsi="宋体"/>
          <w:b/>
          <w:bCs/>
          <w:sz w:val="36"/>
          <w:szCs w:val="36"/>
        </w:rPr>
      </w:pPr>
      <w:r>
        <w:rPr>
          <w:rFonts w:hint="eastAsia" w:ascii="宋体" w:hAnsi="宋体"/>
          <w:b/>
          <w:bCs/>
          <w:sz w:val="36"/>
          <w:szCs w:val="36"/>
        </w:rPr>
      </w:r>
      <w:r/>
    </w:p>
    <w:p>
      <w:pPr>
        <w:pStyle w:val="707"/>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rPr>
          <w:rFonts w:hint="eastAsia" w:ascii="宋体" w:hAnsi="宋体"/>
          <w:b/>
          <w:bCs/>
          <w:sz w:val="32"/>
          <w:szCs w:val="32"/>
        </w:rPr>
      </w:r>
      <w:r/>
    </w:p>
    <w:p>
      <w:pPr>
        <w:pStyle w:val="707"/>
        <w:ind w:firstLine="560"/>
        <w:spacing w:line="640" w:lineRule="exact"/>
        <w:rPr>
          <w:rFonts w:hint="eastAsia" w:ascii="宋体" w:hAnsi="宋体"/>
          <w:sz w:val="28"/>
        </w:rPr>
      </w:pPr>
      <w:r>
        <w:rPr>
          <w:rFonts w:hint="eastAsia" w:ascii="宋体" w:hAnsi="宋体"/>
          <w:sz w:val="28"/>
        </w:rPr>
      </w:r>
      <w:r/>
    </w:p>
    <w:p>
      <w:pPr>
        <w:pStyle w:val="707"/>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rPr>
          <w:rFonts w:ascii="宋体" w:hAnsi="宋体" w:cs="楷体_GB2312"/>
          <w:sz w:val="24"/>
          <w:lang w:val="zh-CN"/>
        </w:rPr>
      </w:r>
      <w:r/>
    </w:p>
    <w:p>
      <w:pPr>
        <w:pStyle w:val="707"/>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rPr>
          <w:rFonts w:ascii="宋体" w:hAnsi="宋体" w:cs="楷体_GB2312"/>
          <w:sz w:val="24"/>
          <w:lang w:val="zh-CN"/>
        </w:rPr>
      </w:r>
      <w:r/>
    </w:p>
    <w:p>
      <w:pPr>
        <w:pStyle w:val="707"/>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rPr>
          <w:rFonts w:ascii="宋体" w:hAnsi="宋体" w:cs="楷体_GB2312"/>
          <w:sz w:val="24"/>
          <w:lang w:val="zh-CN"/>
        </w:rPr>
      </w:r>
      <w:r/>
    </w:p>
    <w:p>
      <w:pPr>
        <w:pStyle w:val="707"/>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rPr>
          <w:rFonts w:hint="eastAsia" w:ascii="宋体" w:hAnsi="宋体"/>
          <w:sz w:val="24"/>
        </w:rPr>
      </w:r>
      <w:r/>
    </w:p>
    <w:p>
      <w:pPr>
        <w:pStyle w:val="707"/>
        <w:ind w:firstLine="280"/>
        <w:spacing w:line="640" w:lineRule="exact"/>
        <w:rPr>
          <w:rFonts w:ascii="宋体" w:hAnsi="宋体" w:cs="楷体_GB2312"/>
          <w:sz w:val="24"/>
        </w:rPr>
      </w:pPr>
      <w:r>
        <w:rPr>
          <w:rFonts w:ascii="宋体" w:hAnsi="宋体" w:cs="楷体_GB2312"/>
          <w:sz w:val="24"/>
        </w:rPr>
      </w:r>
      <w:r/>
    </w:p>
    <w:p>
      <w:pPr>
        <w:pStyle w:val="707"/>
        <w:spacing w:line="640" w:lineRule="exact"/>
        <w:rPr>
          <w:rFonts w:hint="eastAsia" w:ascii="宋体" w:hAnsi="宋体" w:cs="楷体_GB2312"/>
          <w:sz w:val="24"/>
          <w:lang w:val="zh-CN"/>
        </w:rPr>
      </w:pPr>
      <w:r>
        <w:rPr>
          <w:rFonts w:hint="eastAsia" w:ascii="宋体" w:hAnsi="宋体" w:cs="楷体_GB2312"/>
          <w:sz w:val="24"/>
          <w:lang w:val="zh-CN"/>
        </w:rPr>
      </w:r>
      <w:r/>
    </w:p>
    <w:p>
      <w:pPr>
        <w:pStyle w:val="707"/>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rPr>
          <w:rFonts w:ascii="宋体" w:hAnsi="宋体" w:cs="楷体_GB2312"/>
          <w:sz w:val="24"/>
          <w:lang w:val="zh-CN"/>
        </w:rPr>
      </w:r>
      <w:r/>
    </w:p>
    <w:p>
      <w:pPr>
        <w:pStyle w:val="707"/>
        <w:ind w:firstLine="4800"/>
        <w:spacing w:line="640" w:lineRule="exact"/>
        <w:rPr>
          <w:rFonts w:hint="eastAsia" w:ascii="宋体" w:hAnsi="宋体"/>
          <w:sz w:val="24"/>
        </w:rPr>
      </w:pPr>
      <w:r>
        <w:rPr>
          <w:rFonts w:hint="eastAsia" w:ascii="宋体" w:hAnsi="宋体"/>
          <w:sz w:val="24"/>
        </w:rPr>
      </w:r>
      <w:r/>
    </w:p>
    <w:p>
      <w:pPr>
        <w:pStyle w:val="707"/>
        <w:spacing w:line="640" w:lineRule="exact"/>
        <w:rPr>
          <w:rFonts w:hint="eastAsia" w:ascii="宋体" w:hAnsi="宋体"/>
          <w:sz w:val="24"/>
        </w:rPr>
      </w:pPr>
      <w:r>
        <w:rPr>
          <w:rFonts w:hint="eastAsia" w:ascii="宋体" w:hAnsi="宋体"/>
          <w:sz w:val="24"/>
        </w:rPr>
      </w:r>
      <w:r/>
    </w:p>
    <w:p>
      <w:pPr>
        <w:pStyle w:val="707"/>
        <w:ind w:firstLine="4434"/>
        <w:spacing w:line="640" w:lineRule="exact"/>
        <w:rPr>
          <w:rFonts w:hint="eastAsia"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rPr>
          <w:rFonts w:hint="eastAsia" w:ascii="宋体" w:hAnsi="宋体"/>
          <w:sz w:val="24"/>
        </w:rPr>
      </w:r>
      <w:r/>
    </w:p>
    <w:p>
      <w:pPr>
        <w:pStyle w:val="707"/>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7"/>
        <w:ind w:firstLine="2736"/>
        <w:spacing w:line="640" w:lineRule="exact"/>
        <w:rPr>
          <w:rFonts w:hint="eastAsia" w:ascii="宋体" w:hAnsi="宋体"/>
          <w:bCs/>
          <w:sz w:val="24"/>
        </w:rPr>
      </w:pPr>
      <w:r>
        <w:rPr>
          <w:rFonts w:hint="eastAsia" w:ascii="宋体" w:hAnsi="宋体"/>
          <w:bCs/>
          <w:sz w:val="24"/>
        </w:rPr>
      </w:r>
      <w:r/>
    </w:p>
    <w:p>
      <w:pPr>
        <w:pStyle w:val="707"/>
        <w:ind w:firstLine="480"/>
        <w:spacing w:line="640" w:lineRule="exact"/>
        <w:rPr>
          <w:rFonts w:hint="eastAsia"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rPr>
          <w:rFonts w:hint="eastAsia" w:ascii="宋体" w:hAnsi="宋体"/>
          <w:sz w:val="24"/>
        </w:rPr>
      </w:r>
      <w:r/>
    </w:p>
    <w:p>
      <w:pPr>
        <w:pStyle w:val="748"/>
        <w:rPr>
          <w:rFonts w:hint="eastAsia" w:hAnsi="宋体"/>
          <w:b/>
          <w:bCs/>
          <w:sz w:val="32"/>
          <w:szCs w:val="32"/>
          <w:u w:val="single"/>
        </w:rPr>
      </w:pPr>
      <w:r>
        <w:rPr>
          <w:rFonts w:hint="eastAsia" w:hAnsi="宋体"/>
          <w:b/>
          <w:sz w:val="32"/>
          <w:highlight w:val="none"/>
        </w:rPr>
      </w:r>
      <w:r>
        <w:rPr>
          <w:rFonts w:hint="eastAsia" w:hAnsi="宋体"/>
          <w:b/>
          <w:sz w:val="32"/>
          <w:highlight w:val="none"/>
        </w:rPr>
      </w:r>
    </w:p>
    <w:p>
      <w:pPr>
        <w:pStyle w:val="748"/>
        <w:rPr>
          <w:rFonts w:hint="eastAsia" w:hAnsi="宋体"/>
          <w:b/>
          <w:bCs/>
          <w:sz w:val="32"/>
          <w:szCs w:val="32"/>
          <w:highlight w:val="none"/>
        </w:rPr>
      </w:pPr>
      <w:r>
        <w:rPr>
          <w:rFonts w:hint="eastAsia" w:hAnsi="宋体"/>
          <w:b/>
          <w:sz w:val="32"/>
        </w:rPr>
        <w:t xml:space="preserve">示范格式二</w:t>
      </w:r>
      <w:r>
        <w:rPr>
          <w:rFonts w:hint="eastAsia" w:hAnsi="宋体"/>
          <w:b/>
          <w:sz w:val="32"/>
          <w:u w:val="single"/>
        </w:rPr>
      </w:r>
      <w:r/>
    </w:p>
    <w:p>
      <w:pPr>
        <w:pStyle w:val="707"/>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rPr>
          <w:rFonts w:hint="eastAsia" w:ascii="宋体" w:hAnsi="宋体"/>
          <w:b/>
          <w:bCs/>
          <w:sz w:val="32"/>
          <w:szCs w:val="32"/>
        </w:rPr>
      </w:r>
      <w:r/>
    </w:p>
    <w:p>
      <w:pPr>
        <w:pStyle w:val="707"/>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bCs/>
          <w:sz w:val="24"/>
        </w:rPr>
      </w:r>
      <w:r/>
    </w:p>
    <w:p>
      <w:pPr>
        <w:pStyle w:val="707"/>
        <w:spacing w:line="520" w:lineRule="exact"/>
        <w:rPr>
          <w:rFonts w:hint="eastAsia" w:ascii="宋体" w:hAnsi="宋体"/>
          <w:sz w:val="24"/>
        </w:rPr>
      </w:pPr>
      <w:r>
        <w:rPr>
          <w:rFonts w:hint="eastAsia" w:ascii="宋体" w:hAnsi="宋体"/>
          <w:sz w:val="24"/>
        </w:rPr>
        <w:t xml:space="preserve">本授权书宣告：</w:t>
      </w:r>
      <w:r>
        <w:rPr>
          <w:rFonts w:hint="eastAsia" w:ascii="宋体" w:hAnsi="宋体"/>
          <w:sz w:val="24"/>
        </w:rPr>
      </w:r>
      <w:r/>
    </w:p>
    <w:p>
      <w:pPr>
        <w:pStyle w:val="707"/>
        <w:spacing w:line="520" w:lineRule="exact"/>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rPr>
          <w:rFonts w:hint="eastAsia" w:ascii="宋体" w:hAnsi="宋体"/>
          <w:sz w:val="24"/>
        </w:rPr>
      </w:r>
      <w:r/>
    </w:p>
    <w:p>
      <w:pPr>
        <w:pStyle w:val="707"/>
        <w:spacing w:line="520" w:lineRule="exact"/>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rPr>
          <w:rFonts w:hint="eastAsia" w:ascii="宋体" w:hAnsi="宋体"/>
          <w:sz w:val="24"/>
          <w:u w:val="single"/>
        </w:rPr>
      </w:r>
      <w:r/>
    </w:p>
    <w:p>
      <w:pPr>
        <w:pStyle w:val="707"/>
        <w:spacing w:line="520" w:lineRule="exact"/>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707"/>
        <w:spacing w:line="520" w:lineRule="exact"/>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707"/>
        <w:spacing w:line="520" w:lineRule="exact"/>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r>
      <w:r/>
    </w:p>
    <w:p>
      <w:pPr>
        <w:pStyle w:val="707"/>
        <w:ind w:firstLine="480"/>
        <w:spacing w:line="520" w:lineRule="exact"/>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      ）</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rPr>
          <w:rFonts w:hint="eastAsia" w:ascii="宋体" w:hAnsi="宋体"/>
          <w:sz w:val="24"/>
        </w:rPr>
      </w:r>
      <w:r/>
    </w:p>
    <w:p>
      <w:pPr>
        <w:pStyle w:val="707"/>
        <w:ind w:firstLine="480"/>
        <w:spacing w:line="520" w:lineRule="exact"/>
        <w:rPr>
          <w:rFonts w:hint="eastAsia"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rPr>
          <w:rFonts w:hint="eastAsia" w:ascii="宋体" w:hAnsi="宋体" w:cs="宋体"/>
          <w:sz w:val="24"/>
        </w:rPr>
      </w:r>
      <w:r/>
    </w:p>
    <w:p>
      <w:pPr>
        <w:pStyle w:val="707"/>
        <w:ind w:firstLine="480"/>
        <w:spacing w:line="520" w:lineRule="exact"/>
        <w:rPr>
          <w:rFonts w:hint="eastAsia" w:ascii="宋体" w:hAnsi="宋体"/>
          <w:sz w:val="24"/>
        </w:rPr>
      </w:pPr>
      <w:r>
        <w:rPr>
          <w:rFonts w:hint="eastAsia" w:ascii="宋体" w:hAnsi="宋体"/>
          <w:sz w:val="24"/>
        </w:rPr>
        <w:t xml:space="preserve">委托期限：至上述事宜处理完毕止。</w:t>
      </w:r>
      <w:r>
        <w:rPr>
          <w:rFonts w:hint="eastAsia" w:ascii="宋体" w:hAnsi="宋体"/>
          <w:sz w:val="24"/>
        </w:rPr>
      </w:r>
      <w:r/>
    </w:p>
    <w:p>
      <w:pPr>
        <w:pStyle w:val="707"/>
        <w:ind w:firstLine="600"/>
        <w:spacing w:line="520" w:lineRule="exact"/>
        <w:rPr>
          <w:rFonts w:hint="eastAsia" w:ascii="宋体" w:hAnsi="宋体"/>
          <w:sz w:val="24"/>
        </w:rPr>
      </w:pPr>
      <w:r>
        <w:rPr>
          <w:rFonts w:hint="eastAsia" w:ascii="宋体" w:hAnsi="宋体"/>
          <w:sz w:val="24"/>
        </w:rPr>
      </w:r>
      <w:r/>
    </w:p>
    <w:p>
      <w:pPr>
        <w:pStyle w:val="707"/>
        <w:ind w:firstLine="600"/>
        <w:spacing w:line="520" w:lineRule="exact"/>
        <w:rPr>
          <w:rFonts w:hint="eastAsia" w:ascii="宋体" w:hAnsi="宋体"/>
          <w:sz w:val="24"/>
        </w:rPr>
      </w:pPr>
      <w:r>
        <w:rPr>
          <w:rFonts w:hint="eastAsia" w:ascii="宋体" w:hAnsi="宋体"/>
          <w:sz w:val="24"/>
        </w:rPr>
      </w:r>
      <w:r/>
    </w:p>
    <w:p>
      <w:pPr>
        <w:pStyle w:val="707"/>
        <w:ind w:firstLine="600"/>
        <w:spacing w:line="520" w:lineRule="exact"/>
        <w:rPr>
          <w:rFonts w:hint="eastAsia" w:ascii="宋体" w:hAnsi="宋体"/>
          <w:sz w:val="24"/>
        </w:rPr>
      </w:pPr>
      <w:r>
        <w:rPr>
          <w:rFonts w:hint="eastAsia" w:ascii="宋体" w:hAnsi="宋体"/>
          <w:sz w:val="24"/>
        </w:rPr>
      </w:r>
      <w:r/>
    </w:p>
    <w:p>
      <w:pPr>
        <w:pStyle w:val="707"/>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rPr>
          <w:rFonts w:hint="eastAsia" w:ascii="宋体" w:hAnsi="宋体"/>
          <w:sz w:val="24"/>
          <w:u w:val="single"/>
        </w:rPr>
      </w:r>
      <w:r/>
    </w:p>
    <w:p>
      <w:pPr>
        <w:pStyle w:val="707"/>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rPr>
          <w:rFonts w:hint="eastAsia" w:ascii="宋体" w:hAnsi="宋体"/>
          <w:sz w:val="24"/>
        </w:rPr>
      </w:r>
      <w:r/>
    </w:p>
    <w:p>
      <w:pPr>
        <w:pStyle w:val="707"/>
        <w:ind w:firstLine="480"/>
        <w:spacing w:line="520" w:lineRule="exact"/>
        <w:rPr>
          <w:rFonts w:hint="eastAsia" w:ascii="宋体" w:hAnsi="宋体"/>
          <w:bCs/>
          <w:sz w:val="24"/>
        </w:rPr>
      </w:pPr>
      <w:r>
        <w:rPr>
          <w:rFonts w:hint="eastAsia" w:ascii="宋体" w:hAnsi="宋体"/>
          <w:bCs/>
          <w:sz w:val="24"/>
        </w:rPr>
      </w:r>
      <w:r/>
    </w:p>
    <w:p>
      <w:pPr>
        <w:pStyle w:val="707"/>
        <w:ind w:firstLine="480"/>
        <w:spacing w:line="520" w:lineRule="exact"/>
        <w:rPr>
          <w:rFonts w:hint="eastAsia" w:ascii="宋体" w:hAnsi="宋体"/>
          <w:bCs/>
          <w:sz w:val="24"/>
        </w:rPr>
      </w:pPr>
      <w:r>
        <w:rPr>
          <w:rFonts w:hint="eastAsia" w:ascii="宋体" w:hAnsi="宋体"/>
          <w:bCs/>
          <w:sz w:val="24"/>
        </w:rPr>
      </w:r>
      <w:r/>
    </w:p>
    <w:p>
      <w:pPr>
        <w:pStyle w:val="707"/>
        <w:ind w:firstLine="480"/>
        <w:spacing w:line="520" w:lineRule="exact"/>
        <w:rPr>
          <w:rFonts w:hint="eastAsia"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rPr>
          <w:rFonts w:hint="eastAsia" w:ascii="宋体" w:hAnsi="宋体"/>
          <w:sz w:val="24"/>
        </w:rPr>
      </w:r>
      <w:r/>
    </w:p>
    <w:p>
      <w:pPr>
        <w:ind w:left="-359" w:firstLine="357"/>
        <w:spacing w:line="640" w:lineRule="exact"/>
        <w:rPr>
          <w:rFonts w:hint="eastAsia" w:ascii="宋体" w:hAnsi="宋体"/>
          <w:b/>
          <w:bCs/>
          <w:sz w:val="28"/>
          <w:szCs w:val="28"/>
        </w:rPr>
      </w:pPr>
      <w:r>
        <w:rPr>
          <w:rFonts w:hint="eastAsia" w:ascii="宋体" w:hAnsi="宋体"/>
          <w:b/>
          <w:sz w:val="32"/>
          <w:highlight w:val="none"/>
        </w:rPr>
      </w:r>
      <w:r>
        <w:rPr>
          <w:rFonts w:hint="eastAsia" w:ascii="宋体" w:hAnsi="宋体"/>
          <w:b/>
          <w:sz w:val="32"/>
          <w:highlight w:val="none"/>
        </w:rPr>
      </w:r>
    </w:p>
    <w:p>
      <w:pPr>
        <w:pStyle w:val="707"/>
        <w:ind w:left="-359" w:firstLine="357"/>
        <w:spacing w:line="640" w:lineRule="exact"/>
        <w:rPr>
          <w:rFonts w:hint="eastAsia" w:ascii="宋体" w:hAnsi="宋体"/>
          <w:b/>
          <w:bCs/>
          <w:sz w:val="32"/>
          <w:szCs w:val="32"/>
          <w:highlight w:val="none"/>
        </w:rPr>
      </w:pPr>
      <w:r>
        <w:rPr>
          <w:rFonts w:hint="eastAsia" w:ascii="宋体" w:hAnsi="宋体"/>
          <w:b/>
          <w:sz w:val="32"/>
        </w:rPr>
        <w:t xml:space="preserve">示范格式三</w:t>
      </w:r>
      <w:r>
        <w:rPr>
          <w:rFonts w:hint="eastAsia" w:ascii="宋体" w:hAnsi="宋体"/>
          <w:b/>
          <w:sz w:val="28"/>
          <w:szCs w:val="28"/>
        </w:rPr>
      </w:r>
      <w:r/>
    </w:p>
    <w:p>
      <w:pPr>
        <w:pStyle w:val="707"/>
        <w:jc w:val="center"/>
        <w:spacing w:line="640" w:lineRule="exact"/>
        <w:rPr>
          <w:rFonts w:hint="eastAsia" w:ascii="宋体" w:hAnsi="宋体"/>
          <w:b/>
          <w:bCs/>
          <w:sz w:val="24"/>
        </w:rPr>
      </w:pPr>
      <w:r>
        <w:rPr>
          <w:rFonts w:hint="eastAsia" w:ascii="宋体" w:hAnsi="宋体"/>
          <w:b/>
          <w:bCs/>
          <w:sz w:val="24"/>
        </w:rPr>
        <w:t xml:space="preserve">中小企业声明函（服务）</w:t>
      </w:r>
      <w:r>
        <w:rPr>
          <w:rFonts w:hint="eastAsia" w:ascii="宋体" w:hAnsi="宋体"/>
          <w:b/>
          <w:bCs/>
          <w:sz w:val="24"/>
        </w:rPr>
      </w:r>
      <w:r/>
    </w:p>
    <w:p>
      <w:pPr>
        <w:pStyle w:val="730"/>
        <w:ind w:firstLine="0"/>
        <w:spacing w:line="600" w:lineRule="exact"/>
        <w:rPr>
          <w:rFonts w:hint="eastAsia"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（采购人）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0"/>
        <w:ind w:firstLine="480"/>
        <w:spacing w:line="600" w:lineRule="exact"/>
        <w:rPr>
          <w:rFonts w:ascii="宋体" w:hAnsi="宋体"/>
          <w:bCs/>
          <w:color w:val="000000"/>
          <w:sz w:val="24"/>
        </w:rPr>
      </w:pPr>
      <w:r>
        <w:rPr>
          <w:rFonts w:hint="eastAsia" w:ascii="宋体" w:hAnsi="宋体"/>
          <w:bCs/>
          <w:color w:val="000000"/>
          <w:sz w:val="24"/>
        </w:rPr>
        <w:t xml:space="preserve">本公司郑重声明，根据《政府采购促进中小企业发展管理办法》（财库﹝2020﹞46 号）的规定，本公司参加</w:t>
      </w:r>
      <w:r>
        <w:rPr>
          <w:rFonts w:hint="eastAsia" w:ascii="宋体" w:hAnsi="宋体"/>
          <w:bCs/>
          <w:color w:val="000000"/>
          <w:sz w:val="24"/>
          <w:u w:val="single"/>
        </w:rPr>
        <w:t xml:space="preserve">（单位名称）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采购活动，服务全部由符合政策要求的中小企业承接。相关企业的具体情况如下： </w:t>
      </w:r>
      <w:r>
        <w:rPr>
          <w:rFonts w:ascii="宋体" w:hAnsi="宋体"/>
          <w:bCs/>
          <w:color w:val="000000"/>
          <w:sz w:val="24"/>
        </w:rPr>
      </w:r>
      <w:r/>
    </w:p>
    <w:p>
      <w:pPr>
        <w:pStyle w:val="730"/>
        <w:ind w:firstLine="480"/>
        <w:spacing w:line="60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rPr>
          <w:rFonts w:ascii="宋体" w:hAnsi="宋体"/>
          <w:bCs/>
          <w:color w:val="000000"/>
          <w:sz w:val="24"/>
        </w:rPr>
      </w:r>
      <w:r/>
    </w:p>
    <w:p>
      <w:pPr>
        <w:pStyle w:val="730"/>
        <w:ind w:firstLine="480"/>
        <w:spacing w:line="60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rPr>
          <w:rFonts w:ascii="宋体" w:hAnsi="宋体"/>
          <w:bCs/>
          <w:color w:val="000000"/>
          <w:sz w:val="24"/>
        </w:rPr>
      </w:r>
      <w:r/>
    </w:p>
    <w:p>
      <w:pPr>
        <w:pStyle w:val="730"/>
        <w:ind w:firstLine="480"/>
        <w:spacing w:line="600" w:lineRule="exact"/>
        <w:rPr>
          <w:rFonts w:ascii="宋体" w:hAnsi="宋体"/>
          <w:bCs/>
          <w:color w:val="000000"/>
          <w:sz w:val="24"/>
        </w:rPr>
      </w:pPr>
      <w:r>
        <w:rPr>
          <w:rFonts w:ascii="宋体" w:hAnsi="宋体"/>
          <w:bCs/>
          <w:color w:val="000000"/>
          <w:sz w:val="24"/>
        </w:rPr>
        <w:t xml:space="preserve">………</w:t>
      </w:r>
      <w:r>
        <w:rPr>
          <w:rFonts w:ascii="宋体" w:hAnsi="宋体"/>
          <w:bCs/>
          <w:color w:val="000000"/>
          <w:sz w:val="24"/>
        </w:rPr>
      </w:r>
      <w:r/>
    </w:p>
    <w:p>
      <w:pPr>
        <w:pStyle w:val="730"/>
        <w:ind w:firstLine="480"/>
        <w:spacing w:line="60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rPr>
          <w:rFonts w:ascii="宋体" w:hAnsi="宋体"/>
          <w:bCs/>
          <w:color w:val="000000"/>
          <w:sz w:val="24"/>
        </w:rPr>
      </w:r>
      <w:r/>
    </w:p>
    <w:p>
      <w:pPr>
        <w:pStyle w:val="730"/>
        <w:ind w:firstLine="480"/>
        <w:spacing w:line="60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rPr>
          <w:rFonts w:ascii="宋体" w:hAnsi="宋体"/>
          <w:bCs/>
          <w:color w:val="000000"/>
          <w:sz w:val="24"/>
        </w:rPr>
      </w:r>
      <w:r/>
    </w:p>
    <w:p>
      <w:pPr>
        <w:pStyle w:val="730"/>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供应商</w:t>
      </w:r>
      <w:r>
        <w:rPr>
          <w:rFonts w:hint="eastAsia" w:ascii="宋体" w:hAnsi="宋体"/>
          <w:bCs/>
          <w:color w:val="000000"/>
          <w:sz w:val="24"/>
          <w:lang w:val="zh-CN"/>
        </w:rPr>
        <w:t xml:space="preserve">：</w:t>
      </w:r>
      <w:r>
        <w:rPr>
          <w:rFonts w:hint="eastAsia" w:ascii="宋体" w:hAnsi="宋体"/>
          <w:bCs/>
          <w:color w:val="000000"/>
          <w:sz w:val="24"/>
          <w:u w:val="single"/>
          <w:lang w:val="zh-CN"/>
        </w:rPr>
        <w:t xml:space="preserve">        （电子签章）     </w:t>
      </w:r>
      <w:r>
        <w:rPr>
          <w:rFonts w:ascii="宋体" w:hAnsi="宋体"/>
          <w:bCs/>
          <w:color w:val="000000"/>
          <w:sz w:val="24"/>
          <w:u w:val="single"/>
          <w:lang w:val="zh-CN"/>
        </w:rPr>
      </w:r>
      <w:r/>
    </w:p>
    <w:p>
      <w:pPr>
        <w:pStyle w:val="730"/>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法定代表人：</w:t>
      </w:r>
      <w:r>
        <w:rPr>
          <w:rFonts w:hint="eastAsia" w:ascii="宋体" w:hAnsi="宋体"/>
          <w:bCs/>
          <w:color w:val="000000"/>
          <w:sz w:val="24"/>
          <w:u w:val="single"/>
        </w:rPr>
        <w:t xml:space="preserve">（电子签章或电子签字）</w:t>
      </w:r>
      <w:r>
        <w:rPr>
          <w:rFonts w:ascii="宋体" w:hAnsi="宋体"/>
          <w:bCs/>
          <w:color w:val="000000"/>
          <w:sz w:val="24"/>
          <w:u w:val="single"/>
          <w:lang w:val="zh-CN"/>
        </w:rPr>
      </w:r>
      <w:r/>
    </w:p>
    <w:p>
      <w:pPr>
        <w:pStyle w:val="730"/>
        <w:ind w:firstLine="480"/>
        <w:spacing w:line="600" w:lineRule="exact"/>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bCs/>
          <w:color w:val="000000"/>
          <w:sz w:val="24"/>
          <w:lang w:val="zh-CN"/>
        </w:rPr>
      </w:r>
      <w:r/>
    </w:p>
    <w:p>
      <w:pPr>
        <w:pStyle w:val="707"/>
        <w:ind w:firstLine="480"/>
        <w:jc w:val="left"/>
        <w:spacing w:line="720" w:lineRule="exact"/>
        <w:rPr>
          <w:rFonts w:hint="eastAsia" w:ascii="宋体" w:hAnsi="宋体"/>
          <w:bCs/>
          <w:color w:val="000000"/>
          <w:sz w:val="24"/>
        </w:rPr>
      </w:pPr>
      <w:r>
        <w:rPr>
          <w:rFonts w:hint="eastAsia" w:ascii="宋体" w:hAnsi="宋体"/>
          <w:bCs/>
          <w:color w:val="000000"/>
          <w:sz w:val="24"/>
        </w:rPr>
      </w:r>
      <w:r/>
    </w:p>
    <w:p>
      <w:pPr>
        <w:pStyle w:val="707"/>
        <w:ind w:firstLine="480"/>
        <w:jc w:val="left"/>
        <w:spacing w:line="72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rPr>
          <w:rFonts w:ascii="宋体" w:hAnsi="宋体"/>
          <w:color w:val="000000"/>
        </w:rPr>
      </w:r>
      <w:r/>
    </w:p>
    <w:p>
      <w:pPr>
        <w:pStyle w:val="707"/>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        </w:t>
      </w:r>
      <w:r>
        <w:rPr>
          <w:rFonts w:ascii="宋体" w:hAnsi="宋体" w:cs="宋体"/>
          <w:b/>
          <w:bCs/>
          <w:color w:val="000000"/>
          <w:sz w:val="24"/>
        </w:rPr>
      </w:r>
      <w:r/>
    </w:p>
    <w:p>
      <w:pPr>
        <w:pStyle w:val="707"/>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rPr>
          <w:rFonts w:ascii="宋体" w:hAnsi="宋体" w:cs="宋体"/>
          <w:sz w:val="24"/>
        </w:rPr>
      </w:r>
      <w:r/>
    </w:p>
    <w:p>
      <w:pPr>
        <w:pStyle w:val="730"/>
        <w:ind w:firstLine="0"/>
        <w:spacing w:line="640" w:lineRule="exact"/>
        <w:rPr>
          <w:rFonts w:hint="eastAsia"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0"/>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ascii="宋体" w:hAnsi="宋体"/>
          <w:bCs/>
          <w:color w:val="000000"/>
          <w:sz w:val="24"/>
        </w:rPr>
      </w:r>
      <w:r/>
    </w:p>
    <w:p>
      <w:pPr>
        <w:pStyle w:val="730"/>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rPr>
          <w:rFonts w:ascii="宋体" w:hAnsi="宋体"/>
          <w:bCs/>
          <w:color w:val="000000"/>
          <w:sz w:val="24"/>
        </w:rPr>
      </w:r>
      <w:r/>
    </w:p>
    <w:p>
      <w:pPr>
        <w:pStyle w:val="730"/>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rPr>
          <w:rFonts w:ascii="宋体" w:hAnsi="宋体"/>
          <w:bCs/>
          <w:color w:val="000000"/>
          <w:sz w:val="24"/>
        </w:rPr>
      </w:r>
      <w:r/>
    </w:p>
    <w:p>
      <w:pPr>
        <w:pStyle w:val="730"/>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rPr>
          <w:rFonts w:ascii="宋体" w:hAnsi="宋体"/>
          <w:sz w:val="24"/>
        </w:rPr>
      </w:r>
      <w:r/>
    </w:p>
    <w:p>
      <w:pPr>
        <w:pStyle w:val="707"/>
        <w:jc w:val="center"/>
        <w:spacing w:line="640" w:lineRule="exact"/>
        <w:rPr>
          <w:rFonts w:hint="eastAsia" w:ascii="宋体" w:hAnsi="宋体" w:cs="楷体_GB2312"/>
          <w:sz w:val="24"/>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rPr>
          <w:rFonts w:hint="eastAsia" w:ascii="宋体" w:hAnsi="宋体" w:cs="楷体_GB2312"/>
          <w:sz w:val="24"/>
          <w:u w:val="single"/>
        </w:rPr>
        <w:t xml:space="preserve"> </w:t>
      </w:r>
      <w:r>
        <w:rPr>
          <w:rFonts w:hint="eastAsia" w:ascii="宋体" w:hAnsi="宋体" w:cs="楷体_GB2312"/>
          <w:sz w:val="24"/>
        </w:rPr>
      </w:r>
      <w:r/>
    </w:p>
    <w:p>
      <w:pPr>
        <w:pStyle w:val="707"/>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rPr>
          <w:rFonts w:ascii="宋体" w:hAnsi="宋体" w:cs="楷体_GB2312"/>
          <w:sz w:val="24"/>
          <w:lang w:val="zh-CN"/>
        </w:rPr>
      </w:r>
      <w:r/>
    </w:p>
    <w:p>
      <w:pPr>
        <w:pStyle w:val="707"/>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rPr>
          <w:rFonts w:ascii="宋体" w:hAnsi="宋体" w:cs="楷体_GB2312"/>
          <w:sz w:val="24"/>
          <w:lang w:val="zh-CN"/>
        </w:rPr>
      </w:r>
      <w:r/>
    </w:p>
    <w:p>
      <w:pPr>
        <w:pStyle w:val="707"/>
        <w:ind w:firstLine="484"/>
        <w:spacing w:line="640" w:lineRule="exact"/>
        <w:rPr>
          <w:rFonts w:ascii="宋体" w:hAnsi="宋体" w:cs="仿宋_GB2312"/>
          <w:sz w:val="24"/>
        </w:rPr>
      </w:pPr>
      <w:r>
        <w:rPr>
          <w:rFonts w:ascii="宋体" w:hAnsi="宋体" w:cs="仿宋_GB2312"/>
          <w:sz w:val="24"/>
        </w:rPr>
      </w:r>
      <w:r/>
    </w:p>
    <w:p>
      <w:pPr>
        <w:pStyle w:val="707"/>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rPr>
          <w:rFonts w:ascii="宋体" w:hAnsi="宋体"/>
          <w:sz w:val="24"/>
        </w:rPr>
      </w:r>
      <w:r/>
    </w:p>
    <w:p>
      <w:pPr>
        <w:pStyle w:val="707"/>
        <w:rPr>
          <w:color w:val="000000"/>
        </w:rPr>
      </w:pPr>
      <w:r>
        <w:rPr>
          <w:color w:val="000000"/>
        </w:rPr>
      </w:r>
      <w:r/>
    </w:p>
    <w:p>
      <w:pPr>
        <w:pStyle w:val="707"/>
        <w:rPr>
          <w:color w:val="000000"/>
        </w:rPr>
      </w:pPr>
      <w:r>
        <w:rPr>
          <w:color w:val="000000"/>
        </w:rPr>
      </w:r>
      <w:r/>
    </w:p>
    <w:p>
      <w:pPr>
        <w:pStyle w:val="707"/>
        <w:rPr>
          <w:color w:val="000000"/>
        </w:rPr>
      </w:pPr>
      <w:r>
        <w:rPr>
          <w:color w:val="000000"/>
        </w:rPr>
      </w:r>
      <w:r/>
    </w:p>
    <w:p>
      <w:pPr>
        <w:pStyle w:val="785"/>
        <w:rPr>
          <w:color w:val="000000"/>
        </w:rPr>
      </w:pPr>
      <w:r>
        <w:rPr>
          <w:color w:val="000000"/>
        </w:rPr>
      </w:r>
      <w:r/>
    </w:p>
    <w:p>
      <w:pPr>
        <w:pStyle w:val="787"/>
        <w:rPr>
          <w:color w:val="000000"/>
        </w:rPr>
      </w:pPr>
      <w:r>
        <w:rPr>
          <w:color w:val="000000"/>
        </w:rPr>
      </w:r>
      <w:r/>
    </w:p>
    <w:p>
      <w:pPr>
        <w:pStyle w:val="730"/>
        <w:ind w:left="0" w:firstLine="0"/>
        <w:jc w:val="left"/>
        <w:keepLines w:val="0"/>
        <w:keepNext w:val="0"/>
        <w:pageBreakBefore w:val="0"/>
        <w:spacing w:line="520" w:lineRule="exact"/>
        <w:rPr>
          <w:rFonts w:hint="eastAsia" w:ascii="仿宋" w:hAnsi="仿宋" w:eastAsia="仿宋" w:cs="Times New Roman"/>
          <w:b/>
          <w:sz w:val="32"/>
          <w:szCs w:val="32"/>
        </w:rPr>
        <w:outlineLvl w:val="9"/>
      </w:pPr>
      <w:r>
        <w:rPr>
          <w:rFonts w:hint="eastAsia" w:ascii="仿宋" w:hAnsi="仿宋" w:eastAsia="仿宋" w:cs="Times New Roman"/>
          <w:b/>
          <w:sz w:val="32"/>
          <w:szCs w:val="32"/>
        </w:rPr>
      </w:r>
      <w:r/>
    </w:p>
    <w:p>
      <w:pPr>
        <w:pStyle w:val="730"/>
        <w:ind w:left="0" w:firstLine="0"/>
        <w:jc w:val="left"/>
        <w:keepLines w:val="0"/>
        <w:keepNext w:val="0"/>
        <w:pageBreakBefore w:val="0"/>
        <w:spacing w:line="520" w:lineRule="exact"/>
        <w:rPr>
          <w:rFonts w:hint="eastAsia" w:ascii="仿宋" w:hAnsi="仿宋" w:eastAsia="仿宋" w:cs="Times New Roman"/>
          <w:bCs/>
          <w:color w:val="000000"/>
          <w:sz w:val="28"/>
          <w:szCs w:val="28"/>
          <w:lang w:val="en-US" w:eastAsia="zh-CN"/>
        </w:rPr>
        <w:outlineLvl w:val="9"/>
      </w:pPr>
      <w:r>
        <w:rPr>
          <w:rFonts w:hint="eastAsia" w:ascii="仿宋" w:hAnsi="仿宋" w:eastAsia="仿宋" w:cs="Times New Roman"/>
          <w:b/>
          <w:sz w:val="32"/>
          <w:szCs w:val="32"/>
        </w:rPr>
        <w:t xml:space="preserve">示范格式</w:t>
      </w:r>
      <w:r>
        <w:rPr>
          <w:rFonts w:hint="eastAsia" w:ascii="仿宋" w:hAnsi="仿宋" w:eastAsia="仿宋" w:cs="Times New Roman"/>
          <w:b/>
          <w:sz w:val="32"/>
          <w:szCs w:val="32"/>
          <w:lang w:val="en-US" w:eastAsia="zh-CN"/>
        </w:rPr>
        <w:t xml:space="preserve">五</w:t>
      </w:r>
      <w:r>
        <w:rPr>
          <w:rFonts w:hint="eastAsia" w:ascii="仿宋" w:hAnsi="仿宋" w:eastAsia="仿宋" w:cs="Times New Roman"/>
          <w:bCs/>
          <w:color w:val="000000"/>
          <w:sz w:val="28"/>
          <w:szCs w:val="28"/>
          <w:lang w:val="en-US" w:eastAsia="zh-CN"/>
        </w:rPr>
      </w:r>
      <w:r/>
    </w:p>
    <w:p>
      <w:pPr>
        <w:pStyle w:val="707"/>
        <w:ind w:firstLine="560"/>
        <w:jc w:val="center"/>
        <w:keepLines w:val="0"/>
        <w:keepNext w:val="0"/>
        <w:pageBreakBefore w:val="0"/>
        <w:spacing w:line="520" w:lineRule="exact"/>
        <w:widowControl w:val="off"/>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关于符合本国产品标准的声明函</w:t>
      </w:r>
      <w:r>
        <w:rPr>
          <w:rFonts w:hint="eastAsia" w:ascii="仿宋" w:hAnsi="仿宋" w:eastAsia="仿宋" w:cs="宋体"/>
          <w:b/>
          <w:bCs/>
          <w:color w:val="000000"/>
          <w:sz w:val="32"/>
          <w:szCs w:val="32"/>
          <w:lang w:val="en-US" w:eastAsia="zh-CN" w:bidi="ar-SA"/>
        </w:rPr>
      </w:r>
      <w:r/>
    </w:p>
    <w:p>
      <w:pPr>
        <w:pStyle w:val="707"/>
        <w:ind w:left="0" w:firstLine="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致（采购人）:</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1.</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u w:val="single"/>
          <w:vertAlign w:val="superscript"/>
          <w:lang w:val="en-US" w:eastAsia="zh-CN" w:bidi="ar-SA"/>
        </w:rPr>
        <w:t xml:space="preserve">1</w:t>
      </w:r>
      <w:r>
        <w:rPr>
          <w:rFonts w:hint="eastAsia" w:ascii="宋体" w:hAnsi="宋体" w:eastAsia="宋体" w:cs="宋体"/>
          <w:bCs/>
          <w:color w:val="000000"/>
          <w:sz w:val="24"/>
          <w:szCs w:val="24"/>
          <w:lang w:val="en-US" w:eastAsia="zh-CN" w:bidi="ar-SA"/>
        </w:rPr>
        <w:t xml:space="preserve">，生产厂为</w:t>
      </w:r>
      <w:r>
        <w:rPr>
          <w:rFonts w:hint="eastAsia" w:ascii="宋体" w:hAnsi="宋体" w:eastAsia="宋体" w:cs="宋体"/>
          <w:bCs/>
          <w:color w:val="000000"/>
          <w:sz w:val="24"/>
          <w:szCs w:val="24"/>
          <w:u w:val="single"/>
          <w:lang w:val="en-US" w:eastAsia="zh-CN" w:bidi="ar-SA"/>
        </w:rPr>
        <w:t xml:space="preserve">（厂名）</w:t>
      </w:r>
      <w:r>
        <w:rPr>
          <w:rFonts w:hint="eastAsia" w:ascii="宋体" w:hAnsi="宋体" w:eastAsia="宋体" w:cs="宋体"/>
          <w:bCs/>
          <w:color w:val="000000"/>
          <w:sz w:val="24"/>
          <w:szCs w:val="24"/>
          <w:vertAlign w:val="superscript"/>
          <w:lang w:val="en-US" w:eastAsia="zh-CN" w:bidi="ar-SA"/>
        </w:rPr>
        <w:t xml:space="preserve">2</w:t>
      </w:r>
      <w:r>
        <w:rPr>
          <w:rFonts w:hint="eastAsia" w:ascii="宋体" w:hAnsi="宋体" w:eastAsia="宋体" w:cs="宋体"/>
          <w:bCs/>
          <w:color w:val="000000"/>
          <w:sz w:val="24"/>
          <w:szCs w:val="24"/>
          <w:lang w:val="en-US" w:eastAsia="zh-CN" w:bidi="ar-SA"/>
        </w:rPr>
        <w:t xml:space="preserve">，厂址为</w:t>
      </w:r>
      <w:r>
        <w:rPr>
          <w:rFonts w:hint="eastAsia" w:ascii="宋体" w:hAnsi="宋体" w:eastAsia="宋体" w:cs="宋体"/>
          <w:bCs/>
          <w:color w:val="000000"/>
          <w:sz w:val="24"/>
          <w:szCs w:val="24"/>
          <w:u w:val="single"/>
          <w:lang w:val="en-US" w:eastAsia="zh-CN" w:bidi="ar-SA"/>
        </w:rPr>
        <w:t xml:space="preserve">（生产厂址）</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 的中国境内生产的组件成本占比≥</w:t>
      </w:r>
      <w:r>
        <w:rPr>
          <w:rFonts w:hint="eastAsia" w:ascii="宋体" w:hAnsi="宋体" w:eastAsia="宋体" w:cs="宋体"/>
          <w:bCs/>
          <w:color w:val="000000"/>
          <w:sz w:val="24"/>
          <w:szCs w:val="24"/>
          <w:u w:val="single"/>
          <w:lang w:val="en-US" w:eastAsia="zh-CN" w:bidi="ar-SA"/>
        </w:rPr>
        <w:t xml:space="preserve">（规定比例）</w:t>
      </w:r>
      <w:r>
        <w:rPr>
          <w:rFonts w:hint="eastAsia" w:ascii="宋体" w:hAnsi="宋体" w:eastAsia="宋体" w:cs="宋体"/>
          <w:bCs/>
          <w:color w:val="000000"/>
          <w:sz w:val="24"/>
          <w:szCs w:val="24"/>
          <w:vertAlign w:val="superscript"/>
          <w:lang w:val="en-US" w:eastAsia="zh-CN" w:bidi="ar-SA"/>
        </w:rPr>
        <w:t xml:space="preserve">3</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（关键组件）</w:t>
      </w:r>
      <w:r>
        <w:rPr>
          <w:rFonts w:hint="eastAsia" w:ascii="宋体" w:hAnsi="宋体" w:eastAsia="宋体" w:cs="宋体"/>
          <w:bCs/>
          <w:color w:val="000000"/>
          <w:sz w:val="24"/>
          <w:szCs w:val="24"/>
          <w:vertAlign w:val="superscript"/>
          <w:lang w:val="en-US" w:eastAsia="zh-CN" w:bidi="ar-SA"/>
        </w:rPr>
        <w:t xml:space="preserve">4</w:t>
      </w:r>
      <w:r>
        <w:rPr>
          <w:rFonts w:hint="eastAsia" w:ascii="宋体" w:hAnsi="宋体" w:eastAsia="宋体" w:cs="宋体"/>
          <w:bCs/>
          <w:color w:val="000000"/>
          <w:sz w:val="24"/>
          <w:szCs w:val="24"/>
          <w:lang w:val="en-US" w:eastAsia="zh-CN" w:bidi="ar-SA"/>
        </w:rPr>
        <w:t xml:space="preserve">在中国境内生产。</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（关键工序）</w:t>
      </w:r>
      <w:r>
        <w:rPr>
          <w:rFonts w:hint="eastAsia" w:ascii="宋体" w:hAnsi="宋体" w:eastAsia="宋体" w:cs="宋体"/>
          <w:bCs/>
          <w:color w:val="000000"/>
          <w:sz w:val="24"/>
          <w:szCs w:val="24"/>
          <w:vertAlign w:val="superscript"/>
          <w:lang w:val="en-US" w:eastAsia="zh-CN" w:bidi="ar-SA"/>
        </w:rPr>
        <w:t xml:space="preserve">5</w:t>
      </w:r>
      <w:r>
        <w:rPr>
          <w:rFonts w:hint="eastAsia" w:ascii="宋体" w:hAnsi="宋体" w:eastAsia="宋体" w:cs="宋体"/>
          <w:bCs/>
          <w:color w:val="000000"/>
          <w:sz w:val="24"/>
          <w:szCs w:val="24"/>
          <w:lang w:val="en-US" w:eastAsia="zh-CN" w:bidi="ar-SA"/>
        </w:rPr>
        <w:t xml:space="preserve">在中国境内完成。</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2.</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，生产厂为</w:t>
      </w:r>
      <w:r>
        <w:rPr>
          <w:rFonts w:hint="eastAsia" w:ascii="宋体" w:hAnsi="宋体" w:eastAsia="宋体" w:cs="宋体"/>
          <w:bCs/>
          <w:color w:val="000000"/>
          <w:sz w:val="24"/>
          <w:szCs w:val="24"/>
          <w:u w:val="single"/>
          <w:lang w:val="en-US" w:eastAsia="zh-CN" w:bidi="ar-SA"/>
        </w:rPr>
        <w:t xml:space="preserve">（厂名）</w:t>
      </w:r>
      <w:r>
        <w:rPr>
          <w:rFonts w:hint="eastAsia" w:ascii="宋体" w:hAnsi="宋体" w:eastAsia="宋体" w:cs="宋体"/>
          <w:bCs/>
          <w:color w:val="000000"/>
          <w:sz w:val="24"/>
          <w:szCs w:val="24"/>
          <w:lang w:val="en-US" w:eastAsia="zh-CN" w:bidi="ar-SA"/>
        </w:rPr>
        <w:t xml:space="preserve">，厂址为</w:t>
      </w:r>
      <w:r>
        <w:rPr>
          <w:rFonts w:hint="eastAsia" w:ascii="宋体" w:hAnsi="宋体" w:eastAsia="宋体" w:cs="宋体"/>
          <w:bCs/>
          <w:color w:val="000000"/>
          <w:sz w:val="24"/>
          <w:szCs w:val="24"/>
          <w:u w:val="single"/>
          <w:lang w:val="en-US" w:eastAsia="zh-CN" w:bidi="ar-SA"/>
        </w:rPr>
        <w:t xml:space="preserve">（生产厂址）</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的中国境内生产的组件成本占比≥</w:t>
      </w:r>
      <w:r>
        <w:rPr>
          <w:rFonts w:hint="eastAsia" w:ascii="宋体" w:hAnsi="宋体" w:eastAsia="宋体" w:cs="宋体"/>
          <w:bCs/>
          <w:color w:val="000000"/>
          <w:sz w:val="24"/>
          <w:szCs w:val="24"/>
          <w:u w:val="single"/>
          <w:lang w:val="en-US" w:eastAsia="zh-CN" w:bidi="ar-SA"/>
        </w:rPr>
        <w:t xml:space="preserve">（规定比例）</w:t>
      </w: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u w:val="single"/>
          <w:lang w:val="en-US" w:eastAsia="zh-CN" w:bidi="ar-SA"/>
        </w:rPr>
        <w:t xml:space="preserve">产品名称2）</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（关键组件）</w:t>
      </w:r>
      <w:r>
        <w:rPr>
          <w:rFonts w:hint="eastAsia" w:ascii="宋体" w:hAnsi="宋体" w:eastAsia="宋体" w:cs="宋体"/>
          <w:bCs/>
          <w:color w:val="000000"/>
          <w:sz w:val="24"/>
          <w:szCs w:val="24"/>
          <w:lang w:val="en-US" w:eastAsia="zh-CN" w:bidi="ar-SA"/>
        </w:rPr>
        <w:t xml:space="preserve">在中国境内生产。</w:t>
      </w:r>
      <w:r>
        <w:rPr>
          <w:rFonts w:hint="eastAsia" w:ascii="宋体" w:hAnsi="宋体" w:eastAsia="宋体" w:cs="宋体"/>
          <w:bCs/>
          <w:color w:val="000000"/>
          <w:sz w:val="24"/>
          <w:szCs w:val="24"/>
          <w:u w:val="single"/>
          <w:lang w:val="en-US" w:eastAsia="zh-CN" w:bidi="ar-SA"/>
        </w:rPr>
        <w:t xml:space="preserve">（产品名称1）</w:t>
      </w:r>
      <w:r>
        <w:rPr>
          <w:rFonts w:hint="eastAsia" w:ascii="宋体" w:hAnsi="宋体" w:eastAsia="宋体" w:cs="宋体"/>
          <w:bCs/>
          <w:color w:val="000000"/>
          <w:sz w:val="24"/>
          <w:szCs w:val="24"/>
          <w:lang w:val="en-US" w:eastAsia="zh-CN" w:bidi="ar-SA"/>
        </w:rPr>
        <w:t xml:space="preserve">的</w:t>
      </w:r>
      <w:r>
        <w:rPr>
          <w:rFonts w:hint="eastAsia" w:ascii="宋体" w:hAnsi="宋体" w:eastAsia="宋体" w:cs="宋体"/>
          <w:bCs/>
          <w:color w:val="000000"/>
          <w:sz w:val="24"/>
          <w:szCs w:val="24"/>
          <w:u w:val="single"/>
          <w:lang w:val="en-US" w:eastAsia="zh-CN" w:bidi="ar-SA"/>
        </w:rPr>
        <w:t xml:space="preserve">（关键工序）</w:t>
      </w:r>
      <w:r>
        <w:rPr>
          <w:rFonts w:hint="eastAsia" w:ascii="宋体" w:hAnsi="宋体" w:eastAsia="宋体" w:cs="宋体"/>
          <w:bCs/>
          <w:color w:val="000000"/>
          <w:sz w:val="24"/>
          <w:szCs w:val="24"/>
          <w:lang w:val="en-US" w:eastAsia="zh-CN" w:bidi="ar-SA"/>
        </w:rPr>
        <w:t xml:space="preserve">在中国境内完成。</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本公司（单位）对上述声明内容的真实性负责。如有虚假，愿承担相应法律责任。</w:t>
      </w:r>
      <w:r>
        <w:rPr>
          <w:rFonts w:hint="eastAsia" w:ascii="宋体" w:hAnsi="宋体" w:eastAsia="宋体" w:cs="宋体"/>
          <w:bCs/>
          <w:color w:val="000000"/>
          <w:sz w:val="24"/>
          <w:szCs w:val="24"/>
          <w:lang w:val="en-US" w:eastAsia="zh-CN" w:bidi="ar-SA"/>
        </w:rPr>
      </w:r>
      <w:r/>
    </w:p>
    <w:p>
      <w:pPr>
        <w:pStyle w:val="707"/>
        <w:ind w:firstLine="4933"/>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公司（单位）名称（盖章）：　</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                                日期：　   年　  月　  日         </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注：1.产品如有型号，请在“产品名称”栏一并填写。</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2.生产厂名与厂址应与生产厂营业执照载明的相关信息保持一致。</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3.该产品的中国境内生产的组件成本占比相关要求实施前，“规定比例”栏可不填，下同。</w:t>
      </w:r>
      <w:r>
        <w:rPr>
          <w:rFonts w:hint="eastAsia" w:ascii="宋体" w:hAnsi="宋体" w:eastAsia="宋体" w:cs="宋体"/>
          <w:bCs/>
          <w:color w:val="000000"/>
          <w:sz w:val="24"/>
          <w:szCs w:val="24"/>
          <w:lang w:val="en-US" w:eastAsia="zh-CN" w:bidi="ar-SA"/>
        </w:rPr>
      </w:r>
      <w:r/>
    </w:p>
    <w:p>
      <w:pPr>
        <w:pStyle w:val="707"/>
        <w:ind w:firstLine="560"/>
        <w:jc w:val="both"/>
        <w:keepLines w:val="0"/>
        <w:keepNext w:val="0"/>
        <w:pageBreakBefore w:val="0"/>
        <w:spacing w:line="520" w:lineRule="exact"/>
        <w:widowControl w:val="off"/>
        <w:rPr>
          <w:rFonts w:hint="eastAsia" w:ascii="宋体" w:hAnsi="宋体" w:eastAsia="宋体" w:cs="宋体"/>
          <w:bCs/>
          <w:color w:val="000000"/>
          <w:sz w:val="24"/>
          <w:szCs w:val="24"/>
          <w:lang w:val="en-US" w:eastAsia="zh-CN" w:bidi="ar-SA"/>
        </w:rPr>
        <w:outlineLvl w:val="9"/>
      </w:pPr>
      <w:r>
        <w:rPr>
          <w:rFonts w:hint="eastAsia" w:ascii="宋体" w:hAnsi="宋体" w:eastAsia="宋体" w:cs="宋体"/>
          <w:bCs/>
          <w:color w:val="000000"/>
          <w:sz w:val="24"/>
          <w:szCs w:val="24"/>
          <w:lang w:val="en-US" w:eastAsia="zh-CN" w:bidi="ar-SA"/>
        </w:rPr>
        <w:t xml:space="preserve">4.该产品的关键组件要求实施前，“关键组件”栏可不填，下同。</w:t>
      </w:r>
      <w:r>
        <w:rPr>
          <w:rFonts w:hint="eastAsia" w:ascii="宋体" w:hAnsi="宋体" w:eastAsia="宋体" w:cs="宋体"/>
          <w:bCs/>
          <w:color w:val="000000"/>
          <w:sz w:val="24"/>
          <w:szCs w:val="24"/>
          <w:lang w:val="en-US" w:eastAsia="zh-CN" w:bidi="ar-SA"/>
        </w:rPr>
      </w:r>
      <w:r/>
    </w:p>
    <w:p>
      <w:pPr>
        <w:pStyle w:val="707"/>
        <w:ind w:firstLine="565"/>
        <w:spacing w:line="640" w:lineRule="exact"/>
        <w:rPr>
          <w:color w:val="000000"/>
        </w:rPr>
      </w:pPr>
      <w:r>
        <w:rPr>
          <w:rFonts w:hint="eastAsia" w:ascii="宋体" w:hAnsi="宋体" w:eastAsia="宋体" w:cs="宋体"/>
          <w:bCs/>
          <w:color w:val="000000"/>
          <w:sz w:val="24"/>
          <w:szCs w:val="24"/>
        </w:rPr>
        <w:t xml:space="preserve">5.该产品的关键工序要求实施前，“关键工序”栏可不填，下同。</w:t>
      </w:r>
      <w:r>
        <w:rPr>
          <w:color w:val="000000"/>
        </w:rPr>
      </w:r>
      <w:r/>
    </w:p>
    <w:p>
      <w:pPr>
        <w:pStyle w:val="707"/>
        <w:rPr>
          <w:color w:val="000000"/>
        </w:rPr>
      </w:pPr>
      <w:r>
        <w:rPr>
          <w:color w:val="000000"/>
        </w:rPr>
      </w:r>
      <w:r/>
    </w:p>
    <w:sectPr>
      <w:headerReference w:type="default" r:id="rId10"/>
      <w:footerReference w:type="default" r:id="rId12"/>
      <w:footerReference w:type="even" r:id="rId13"/>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方正魏碑_GBK">
    <w:panose1 w:val="020B0503020202020204"/>
  </w:font>
  <w:font w:name="Calibri Light">
    <w:panose1 w:val="020F0302020204030204"/>
  </w:font>
  <w:font w:name="Constantia">
    <w:panose1 w:val="02030602050306030303"/>
  </w:font>
  <w:font w:name="Adobe 仿宋 Std R">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tabs>
        <w:tab w:val="left" w:pos="622" w:leader="none"/>
      </w:tabs>
      <w:rPr>
        <w:rFonts w:eastAsia="等线 Light"/>
        <w:sz w:val="18"/>
        <w:szCs w:val="18"/>
      </w:rPr>
      <w:pBdr>
        <w:left w:val="single" w:color="5B9BD5" w:sz="12" w:space="11"/>
      </w:pBdr>
    </w:pPr>
    <w:r>
      <w:rPr>
        <w:rFonts w:eastAsia="等线 Light"/>
        <w:sz w:val="18"/>
        <w:szCs w:val="18"/>
      </w:rPr>
      <w:fldChar w:fldCharType="begin"/>
    </w:r>
    <w:r>
      <w:rPr>
        <w:rFonts w:eastAsia="等线 Light"/>
        <w:sz w:val="18"/>
        <w:szCs w:val="18"/>
      </w:rPr>
      <w:instrText xml:space="preserve">PAGE   \* MERGEFORMAT</w:instrText>
    </w:r>
    <w:r>
      <w:rPr>
        <w:rFonts w:eastAsia="等线 Light"/>
        <w:sz w:val="18"/>
        <w:szCs w:val="18"/>
      </w:rPr>
      <w:fldChar w:fldCharType="separate"/>
    </w:r>
    <w:r>
      <w:rPr>
        <w:rFonts w:eastAsia="等线 Light"/>
        <w:sz w:val="18"/>
        <w:szCs w:val="18"/>
        <w:lang w:val="zh-CN"/>
      </w:rPr>
      <w:t xml:space="preserve">77</w:t>
    </w:r>
    <w:r>
      <w:rPr>
        <w:rFonts w:eastAsia="等线 Light"/>
        <w:sz w:val="18"/>
        <w:szCs w:val="18"/>
      </w:rPr>
      <w:fldChar w:fldCharType="end"/>
    </w:r>
    <w:r>
      <w:rPr>
        <w:rFonts w:eastAsia="等线 Light"/>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right" w:pos="8306" w:leader="none"/>
      </w:tabs>
      <w:rPr>
        <w:rStyle w:val="794"/>
      </w:rPr>
      <w:framePr w:wrap="around" w:vAnchor="text" w:hAnchor="margin" w:xAlign="center" w:y="1"/>
    </w:pPr>
    <w:r>
      <w:fldChar w:fldCharType="begin"/>
    </w:r>
    <w:r>
      <w:rPr>
        <w:rStyle w:val="794"/>
      </w:rPr>
      <w:instrText xml:space="preserve">PAGE  </w:instrText>
    </w:r>
    <w:r>
      <w:fldChar w:fldCharType="separate"/>
    </w:r>
    <w:r>
      <w:rPr>
        <w:rStyle w:val="794"/>
      </w:rPr>
      <w:t xml:space="preserve">94</w:t>
    </w:r>
    <w:r>
      <w:fldChar w:fldCharType="end"/>
    </w:r>
    <w:r>
      <w:rPr>
        <w:rStyle w:val="794"/>
      </w:rPr>
    </w:r>
    <w:r/>
  </w:p>
  <w:p>
    <w:pPr>
      <w:pStyle w:val="7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right" w:pos="8306" w:leader="none"/>
      </w:tabs>
      <w:rPr>
        <w:rStyle w:val="794"/>
      </w:rPr>
      <w:framePr w:wrap="around" w:vAnchor="text" w:hAnchor="margin" w:xAlign="center" w:y="1"/>
    </w:pPr>
    <w:r>
      <w:fldChar w:fldCharType="begin"/>
    </w:r>
    <w:r>
      <w:rPr>
        <w:rStyle w:val="794"/>
      </w:rPr>
      <w:instrText xml:space="preserve">PAGE  </w:instrText>
    </w:r>
    <w:r>
      <w:fldChar w:fldCharType="end"/>
    </w:r>
    <w:r>
      <w:rPr>
        <w:rStyle w:val="794"/>
      </w:rPr>
    </w:r>
    <w:r/>
  </w:p>
  <w:p>
    <w:pPr>
      <w:pStyle w:val="759"/>
      <w:tabs>
        <w:tab w:val="center" w:pos="4153" w:leader="none"/>
        <w:tab w:val="right" w:pos="8306" w:leader="none"/>
      </w:tabs>
    </w:pPr>
    <w:r/>
    <w:r/>
  </w:p>
  <w:p>
    <w:pPr>
      <w:pStyle w:val="707"/>
    </w:pPr>
    <w:r/>
    <w:r/>
  </w:p>
  <w:p>
    <w:pPr>
      <w:pStyle w:val="707"/>
    </w:pPr>
    <w:r/>
    <w:r/>
  </w:p>
  <w:p>
    <w:pPr>
      <w:pStyle w:val="707"/>
    </w:pPr>
    <w:r/>
    <w:r/>
  </w:p>
  <w:p>
    <w:pPr>
      <w:pStyle w:val="707"/>
    </w:pPr>
    <w:r/>
    <w:r/>
  </w:p>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both"/>
      <w:widowControl w:val="off"/>
      <w:tabs>
        <w:tab w:val="center" w:pos="7143" w:leader="none"/>
        <w:tab w:val="right" w:pos="14287" w:leader="none"/>
      </w:tabs>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tabs>
        <w:tab w:val="center" w:pos="4153" w:leader="none"/>
        <w:tab w:val="right" w:pos="8306" w:leader="none"/>
      </w:tabs>
      <w:rPr>
        <w:rFonts w:ascii="华文仿宋" w:hAnsi="华文仿宋"/>
        <w:sz w:val="24"/>
      </w:rPr>
    </w:pPr>
    <w:r>
      <w:rPr>
        <w:rFonts w:hint="eastAsia" w:ascii="华文仿宋" w:hAnsi="华文仿宋"/>
        <w:sz w:val="24"/>
      </w:rPr>
      <w:t xml:space="preserve">涟水县“苏采云政府采购一体化平台”竞争性磋商文件</w:t>
    </w:r>
    <w:r>
      <w:rPr>
        <w:rFonts w:ascii="华文仿宋" w:hAnsi="华文仿宋"/>
        <w:sz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8"/>
      <w:numFmt w:val="decimal"/>
      <w:isLgl w:val="false"/>
      <w:suff w:val="space"/>
      <w:lvlText w:val="%1."/>
      <w:lvlJc w:val="left"/>
      <w:pPr>
        <w:pStyle w:val="7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50"/>
      <w:isLgl w:val="false"/>
      <w:suff w:val="tab"/>
      <w:lvlText w:val=""/>
      <w:lvlJc w:val="left"/>
      <w:pPr>
        <w:pStyle w:val="707"/>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18"/>
      <w:isLgl w:val="false"/>
      <w:suff w:val="tab"/>
      <w:lvlText w:val=""/>
      <w:lvlJc w:val="left"/>
      <w:pPr>
        <w:pStyle w:val="707"/>
        <w:ind w:left="970" w:hanging="250"/>
        <w:tabs>
          <w:tab w:val="num" w:pos="720" w:leader="none"/>
        </w:tabs>
      </w:pPr>
      <w:rPr>
        <w:rFonts w:ascii="Wingdings" w:hAnsi="Wingdings"/>
      </w:rPr>
    </w:lvl>
    <w:lvl w:ilvl="1">
      <w:start w:val="1"/>
      <w:numFmt w:val="bullet"/>
      <w:isLgl w:val="false"/>
      <w:suff w:val="tab"/>
      <w:lvlText w:val=""/>
      <w:lvlJc w:val="left"/>
      <w:pPr>
        <w:pStyle w:val="707"/>
        <w:ind w:left="789" w:hanging="420"/>
        <w:tabs>
          <w:tab w:val="num" w:pos="789" w:leader="none"/>
        </w:tabs>
      </w:pPr>
      <w:rPr>
        <w:rFonts w:ascii="Wingdings" w:hAnsi="Wingdings"/>
      </w:rPr>
    </w:lvl>
    <w:lvl w:ilvl="2">
      <w:start w:val="1"/>
      <w:numFmt w:val="bullet"/>
      <w:isLgl w:val="false"/>
      <w:suff w:val="tab"/>
      <w:lvlText w:val=""/>
      <w:lvlJc w:val="left"/>
      <w:pPr>
        <w:pStyle w:val="707"/>
        <w:ind w:left="1209" w:hanging="420"/>
        <w:tabs>
          <w:tab w:val="num" w:pos="1209" w:leader="none"/>
        </w:tabs>
      </w:pPr>
      <w:rPr>
        <w:rFonts w:ascii="Wingdings" w:hAnsi="Wingdings"/>
      </w:rPr>
    </w:lvl>
    <w:lvl w:ilvl="3">
      <w:start w:val="1"/>
      <w:numFmt w:val="bullet"/>
      <w:isLgl w:val="false"/>
      <w:suff w:val="tab"/>
      <w:lvlText w:val=""/>
      <w:lvlJc w:val="left"/>
      <w:pPr>
        <w:pStyle w:val="707"/>
        <w:ind w:left="1629" w:hanging="420"/>
        <w:tabs>
          <w:tab w:val="num" w:pos="1629" w:leader="none"/>
        </w:tabs>
      </w:pPr>
      <w:rPr>
        <w:rFonts w:ascii="Wingdings" w:hAnsi="Wingdings"/>
      </w:rPr>
    </w:lvl>
    <w:lvl w:ilvl="4">
      <w:start w:val="1"/>
      <w:numFmt w:val="bullet"/>
      <w:isLgl w:val="false"/>
      <w:suff w:val="tab"/>
      <w:lvlText w:val=""/>
      <w:lvlJc w:val="left"/>
      <w:pPr>
        <w:pStyle w:val="707"/>
        <w:ind w:left="2049" w:hanging="420"/>
        <w:tabs>
          <w:tab w:val="num" w:pos="2049" w:leader="none"/>
        </w:tabs>
      </w:pPr>
      <w:rPr>
        <w:rFonts w:ascii="Wingdings" w:hAnsi="Wingdings"/>
      </w:rPr>
    </w:lvl>
    <w:lvl w:ilvl="5">
      <w:start w:val="1"/>
      <w:numFmt w:val="bullet"/>
      <w:isLgl w:val="false"/>
      <w:suff w:val="tab"/>
      <w:lvlText w:val=""/>
      <w:lvlJc w:val="left"/>
      <w:pPr>
        <w:pStyle w:val="707"/>
        <w:ind w:left="2469" w:hanging="420"/>
        <w:tabs>
          <w:tab w:val="num" w:pos="2469" w:leader="none"/>
        </w:tabs>
      </w:pPr>
      <w:rPr>
        <w:rFonts w:ascii="Wingdings" w:hAnsi="Wingdings"/>
      </w:rPr>
    </w:lvl>
    <w:lvl w:ilvl="6">
      <w:start w:val="1"/>
      <w:numFmt w:val="bullet"/>
      <w:isLgl w:val="false"/>
      <w:suff w:val="tab"/>
      <w:lvlText w:val=""/>
      <w:lvlJc w:val="left"/>
      <w:pPr>
        <w:pStyle w:val="707"/>
        <w:ind w:left="2889" w:hanging="420"/>
        <w:tabs>
          <w:tab w:val="num" w:pos="2889" w:leader="none"/>
        </w:tabs>
      </w:pPr>
      <w:rPr>
        <w:rFonts w:ascii="Wingdings" w:hAnsi="Wingdings"/>
      </w:rPr>
    </w:lvl>
    <w:lvl w:ilvl="7">
      <w:start w:val="1"/>
      <w:numFmt w:val="bullet"/>
      <w:isLgl w:val="false"/>
      <w:suff w:val="tab"/>
      <w:lvlText w:val=""/>
      <w:lvlJc w:val="left"/>
      <w:pPr>
        <w:pStyle w:val="707"/>
        <w:ind w:left="3309" w:hanging="420"/>
        <w:tabs>
          <w:tab w:val="num" w:pos="3309" w:leader="none"/>
        </w:tabs>
      </w:pPr>
      <w:rPr>
        <w:rFonts w:ascii="Wingdings" w:hAnsi="Wingdings"/>
      </w:rPr>
    </w:lvl>
    <w:lvl w:ilvl="8">
      <w:start w:val="1"/>
      <w:numFmt w:val="bullet"/>
      <w:isLgl w:val="false"/>
      <w:suff w:val="tab"/>
      <w:lvlText w:val=""/>
      <w:lvlJc w:val="left"/>
      <w:pPr>
        <w:pStyle w:val="707"/>
        <w:ind w:left="3729" w:hanging="420"/>
        <w:tabs>
          <w:tab w:val="num" w:pos="3729" w:leader="none"/>
        </w:tabs>
      </w:pPr>
      <w:rPr>
        <w:rFonts w:ascii="Wingdings" w:hAnsi="Wingdings"/>
      </w:rPr>
    </w:lvl>
  </w:abstractNum>
  <w:abstractNum w:abstractNumId="3">
    <w:multiLevelType w:val="hybridMultilevel"/>
    <w:lvl w:ilvl="0">
      <w:start w:val="1"/>
      <w:numFmt w:val="chineseCountingThousand"/>
      <w:isLgl w:val="false"/>
      <w:suff w:val="space"/>
      <w:lvlText w:val="第%1章"/>
      <w:lvlJc w:val="left"/>
      <w:pPr>
        <w:pStyle w:val="707"/>
        <w:ind w:left="3403" w:firstLine="0"/>
      </w:pPr>
      <w:rPr>
        <w:rFonts w:hint="eastAsia"/>
      </w:rPr>
    </w:lvl>
    <w:lvl w:ilvl="1">
      <w:start w:val="1"/>
      <w:numFmt w:val="decimal"/>
      <w:isLgl w:val="false"/>
      <w:suff w:val="space"/>
      <w:lvlText w:val="%1.%2"/>
      <w:lvlJc w:val="left"/>
      <w:pPr>
        <w:pStyle w:val="707"/>
        <w:ind w:left="0" w:firstLine="0"/>
      </w:pPr>
      <w:rPr>
        <w:rFonts w:hint="eastAsia"/>
      </w:rPr>
    </w:lvl>
    <w:lvl w:ilvl="2">
      <w:start w:val="1"/>
      <w:numFmt w:val="decimal"/>
      <w:isLgl w:val="false"/>
      <w:suff w:val="space"/>
      <w:lvlText w:val="%1.%2.%3"/>
      <w:lvlJc w:val="left"/>
      <w:pPr>
        <w:pStyle w:val="707"/>
        <w:ind w:left="0" w:firstLine="0"/>
      </w:pPr>
      <w:rPr>
        <w:rFonts w:ascii="Times New Roman" w:hAnsi="Times New Roman" w:cs="Times New Roman"/>
        <w:sz w:val="32"/>
        <w:szCs w:val="32"/>
      </w:rPr>
    </w:lvl>
    <w:lvl w:ilvl="3">
      <w:start w:val="1"/>
      <w:numFmt w:val="decimal"/>
      <w:pStyle w:val="711"/>
      <w:isLgl w:val="false"/>
      <w:suff w:val="space"/>
      <w:lvlText w:val="%1.%2.%3.%4"/>
      <w:lvlJc w:val="left"/>
      <w:pPr>
        <w:pStyle w:val="707"/>
        <w:ind w:left="3060" w:firstLine="0"/>
      </w:pPr>
      <w:rPr>
        <w:rFonts w:hint="eastAsia"/>
      </w:rPr>
    </w:lvl>
    <w:lvl w:ilvl="4">
      <w:start w:val="1"/>
      <w:numFmt w:val="decimal"/>
      <w:isLgl w:val="false"/>
      <w:suff w:val="space"/>
      <w:lvlText w:val="%1.%2.%3.%4.%5"/>
      <w:lvlJc w:val="left"/>
      <w:pPr>
        <w:pStyle w:val="707"/>
        <w:ind w:left="3060" w:firstLine="0"/>
      </w:pPr>
      <w:rPr>
        <w:rFonts w:hint="eastAsia"/>
      </w:rPr>
    </w:lvl>
    <w:lvl w:ilvl="5">
      <w:start w:val="1"/>
      <w:numFmt w:val="decimal"/>
      <w:isLgl w:val="false"/>
      <w:suff w:val="space"/>
      <w:lvlText w:val="%1.%2.%3.%4.%5.%6"/>
      <w:lvlJc w:val="left"/>
      <w:pPr>
        <w:pStyle w:val="707"/>
        <w:ind w:left="3060" w:firstLine="0"/>
      </w:pPr>
      <w:rPr>
        <w:rFonts w:hint="eastAsia"/>
      </w:rPr>
    </w:lvl>
    <w:lvl w:ilvl="6">
      <w:start w:val="1"/>
      <w:numFmt w:val="decimal"/>
      <w:isLgl w:val="false"/>
      <w:suff w:val="nothing"/>
      <w:lvlText w:val=""/>
      <w:lvlJc w:val="left"/>
      <w:pPr>
        <w:pStyle w:val="707"/>
        <w:ind w:left="3060" w:firstLine="0"/>
      </w:pPr>
      <w:rPr>
        <w:rFonts w:hint="eastAsia"/>
      </w:rPr>
    </w:lvl>
    <w:lvl w:ilvl="7">
      <w:start w:val="1"/>
      <w:numFmt w:val="decimal"/>
      <w:isLgl w:val="false"/>
      <w:suff w:val="nothing"/>
      <w:lvlText w:val=""/>
      <w:lvlJc w:val="left"/>
      <w:pPr>
        <w:pStyle w:val="707"/>
        <w:ind w:left="3060" w:firstLine="0"/>
      </w:pPr>
      <w:rPr>
        <w:rFonts w:hint="eastAsia"/>
      </w:rPr>
    </w:lvl>
    <w:lvl w:ilvl="8">
      <w:start w:val="1"/>
      <w:numFmt w:val="decimal"/>
      <w:isLgl w:val="false"/>
      <w:suff w:val="nothing"/>
      <w:lvlText w:val=""/>
      <w:lvlJc w:val="left"/>
      <w:pPr>
        <w:pStyle w:val="707"/>
        <w:ind w:left="3060" w:firstLine="0"/>
      </w:pPr>
      <w:rPr>
        <w:rFonts w:hint="eastAsia"/>
      </w:rPr>
    </w:lvl>
  </w:abstractNum>
  <w:abstractNum w:abstractNumId="4">
    <w:multiLevelType w:val="hybridMultilevel"/>
    <w:lvl w:ilvl="0">
      <w:start w:val="1"/>
      <w:numFmt w:val="decimal"/>
      <w:pStyle w:val="729"/>
      <w:isLgl w:val="false"/>
      <w:suff w:val="space"/>
      <w:lvlText w:val="%1."/>
      <w:lvlJc w:val="left"/>
      <w:pPr>
        <w:pStyle w:val="707"/>
        <w:ind w:left="1838" w:hanging="420"/>
      </w:pPr>
    </w:lvl>
    <w:lvl w:ilvl="1">
      <w:start w:val="1"/>
      <w:numFmt w:val="lowerLetter"/>
      <w:isLgl w:val="false"/>
      <w:suff w:val="tab"/>
      <w:lvlText w:val="%2)"/>
      <w:lvlJc w:val="left"/>
      <w:pPr>
        <w:pStyle w:val="707"/>
        <w:ind w:left="1320" w:hanging="420"/>
      </w:pPr>
    </w:lvl>
    <w:lvl w:ilvl="2">
      <w:start w:val="1"/>
      <w:numFmt w:val="lowerRoman"/>
      <w:isLgl w:val="false"/>
      <w:suff w:val="tab"/>
      <w:lvlText w:val="%3."/>
      <w:lvlJc w:val="right"/>
      <w:pPr>
        <w:pStyle w:val="707"/>
        <w:ind w:left="1740" w:hanging="420"/>
      </w:pPr>
    </w:lvl>
    <w:lvl w:ilvl="3">
      <w:start w:val="1"/>
      <w:numFmt w:val="decimal"/>
      <w:isLgl w:val="false"/>
      <w:suff w:val="tab"/>
      <w:lvlText w:val="%4."/>
      <w:lvlJc w:val="left"/>
      <w:pPr>
        <w:pStyle w:val="707"/>
        <w:ind w:left="2160" w:hanging="420"/>
      </w:pPr>
    </w:lvl>
    <w:lvl w:ilvl="4">
      <w:start w:val="1"/>
      <w:numFmt w:val="lowerLetter"/>
      <w:isLgl w:val="false"/>
      <w:suff w:val="tab"/>
      <w:lvlText w:val="%5)"/>
      <w:lvlJc w:val="left"/>
      <w:pPr>
        <w:pStyle w:val="707"/>
        <w:ind w:left="2580" w:hanging="420"/>
      </w:pPr>
    </w:lvl>
    <w:lvl w:ilvl="5">
      <w:start w:val="1"/>
      <w:numFmt w:val="lowerRoman"/>
      <w:isLgl w:val="false"/>
      <w:suff w:val="tab"/>
      <w:lvlText w:val="%6."/>
      <w:lvlJc w:val="right"/>
      <w:pPr>
        <w:pStyle w:val="707"/>
        <w:ind w:left="3000" w:hanging="420"/>
      </w:pPr>
    </w:lvl>
    <w:lvl w:ilvl="6">
      <w:start w:val="1"/>
      <w:numFmt w:val="decimal"/>
      <w:isLgl w:val="false"/>
      <w:suff w:val="tab"/>
      <w:lvlText w:val="%7."/>
      <w:lvlJc w:val="left"/>
      <w:pPr>
        <w:pStyle w:val="707"/>
        <w:ind w:left="3420" w:hanging="420"/>
      </w:pPr>
    </w:lvl>
    <w:lvl w:ilvl="7">
      <w:start w:val="1"/>
      <w:numFmt w:val="lowerLetter"/>
      <w:isLgl w:val="false"/>
      <w:suff w:val="tab"/>
      <w:lvlText w:val="%8)"/>
      <w:lvlJc w:val="left"/>
      <w:pPr>
        <w:pStyle w:val="707"/>
        <w:ind w:left="3840" w:hanging="420"/>
      </w:pPr>
    </w:lvl>
    <w:lvl w:ilvl="8">
      <w:start w:val="1"/>
      <w:numFmt w:val="lowerRoman"/>
      <w:isLgl w:val="false"/>
      <w:suff w:val="tab"/>
      <w:lvlText w:val="%9."/>
      <w:lvlJc w:val="right"/>
      <w:pPr>
        <w:pStyle w:val="707"/>
        <w:ind w:left="4260" w:hanging="420"/>
      </w:pPr>
    </w:lvl>
  </w:abstractNum>
  <w:abstractNum w:abstractNumId="5">
    <w:multiLevelType w:val="hybridMultilevel"/>
    <w:lvl w:ilvl="0">
      <w:start w:val="1"/>
      <w:numFmt w:val="decimal"/>
      <w:isLgl w:val="false"/>
      <w:suff w:val="tab"/>
      <w:lvlText w:val="%1"/>
      <w:lvlJc w:val="left"/>
      <w:pPr>
        <w:pStyle w:val="707"/>
        <w:ind w:left="432" w:hanging="432"/>
        <w:tabs>
          <w:tab w:val="num" w:pos="432" w:leader="none"/>
        </w:tabs>
      </w:pPr>
    </w:lvl>
    <w:lvl w:ilvl="1">
      <w:start w:val="1"/>
      <w:numFmt w:val="decimal"/>
      <w:isLgl w:val="false"/>
      <w:suff w:val="tab"/>
      <w:lvlText w:val="%1.%2"/>
      <w:lvlJc w:val="left"/>
      <w:pPr>
        <w:pStyle w:val="707"/>
        <w:ind w:left="576" w:hanging="576"/>
        <w:tabs>
          <w:tab w:val="num" w:pos="576" w:leader="none"/>
        </w:tabs>
      </w:pPr>
    </w:lvl>
    <w:lvl w:ilvl="2">
      <w:start w:val="1"/>
      <w:numFmt w:val="decimal"/>
      <w:pStyle w:val="710"/>
      <w:isLgl w:val="false"/>
      <w:suff w:val="tab"/>
      <w:lvlText w:val="%1.%2.%3"/>
      <w:lvlJc w:val="left"/>
      <w:pPr>
        <w:pStyle w:val="707"/>
        <w:ind w:left="720" w:hanging="720"/>
        <w:tabs>
          <w:tab w:val="num" w:pos="720" w:leader="none"/>
        </w:tabs>
      </w:pPr>
    </w:lvl>
    <w:lvl w:ilvl="3">
      <w:start w:val="1"/>
      <w:numFmt w:val="decimal"/>
      <w:isLgl w:val="false"/>
      <w:suff w:val="tab"/>
      <w:lvlText w:val="%1.%2.%3.%4"/>
      <w:lvlJc w:val="left"/>
      <w:pPr>
        <w:pStyle w:val="707"/>
        <w:ind w:left="864" w:hanging="864"/>
        <w:tabs>
          <w:tab w:val="num" w:pos="864" w:leader="none"/>
        </w:tabs>
      </w:pPr>
    </w:lvl>
    <w:lvl w:ilvl="4">
      <w:start w:val="1"/>
      <w:numFmt w:val="decimal"/>
      <w:isLgl w:val="false"/>
      <w:suff w:val="tab"/>
      <w:lvlText w:val="%1.%2.%3.%4.%5"/>
      <w:lvlJc w:val="left"/>
      <w:pPr>
        <w:pStyle w:val="707"/>
        <w:ind w:left="1008" w:hanging="1008"/>
        <w:tabs>
          <w:tab w:val="num" w:pos="1008" w:leader="none"/>
        </w:tabs>
      </w:pPr>
    </w:lvl>
    <w:lvl w:ilvl="5">
      <w:start w:val="1"/>
      <w:numFmt w:val="decimal"/>
      <w:isLgl w:val="false"/>
      <w:suff w:val="tab"/>
      <w:lvlText w:val="%1.%2.%3.%4.%5.%6"/>
      <w:lvlJc w:val="left"/>
      <w:pPr>
        <w:pStyle w:val="707"/>
        <w:ind w:left="1152" w:hanging="1152"/>
        <w:tabs>
          <w:tab w:val="num" w:pos="1152" w:leader="none"/>
        </w:tabs>
      </w:pPr>
    </w:lvl>
    <w:lvl w:ilvl="6">
      <w:start w:val="1"/>
      <w:numFmt w:val="decimal"/>
      <w:isLgl w:val="false"/>
      <w:suff w:val="tab"/>
      <w:lvlText w:val="%1.%2.%3.%4.%5.%6.%7"/>
      <w:lvlJc w:val="left"/>
      <w:pPr>
        <w:pStyle w:val="707"/>
        <w:ind w:left="1296" w:hanging="1296"/>
        <w:tabs>
          <w:tab w:val="num" w:pos="1296" w:leader="none"/>
        </w:tabs>
      </w:pPr>
    </w:lvl>
    <w:lvl w:ilvl="7">
      <w:start w:val="1"/>
      <w:numFmt w:val="decimal"/>
      <w:isLgl w:val="false"/>
      <w:suff w:val="tab"/>
      <w:lvlText w:val="%1.%2.%3.%4.%5.%6.%7.%8"/>
      <w:lvlJc w:val="left"/>
      <w:pPr>
        <w:pStyle w:val="707"/>
        <w:ind w:left="1440" w:hanging="1440"/>
        <w:tabs>
          <w:tab w:val="num" w:pos="1440" w:leader="none"/>
        </w:tabs>
      </w:pPr>
    </w:lvl>
    <w:lvl w:ilvl="8">
      <w:start w:val="1"/>
      <w:numFmt w:val="decimal"/>
      <w:isLgl w:val="false"/>
      <w:suff w:val="tab"/>
      <w:lvlText w:val="%1.%2.%3.%4.%5.%6.%7.%8.%9"/>
      <w:lvlJc w:val="left"/>
      <w:pPr>
        <w:pStyle w:val="707"/>
        <w:ind w:left="1584" w:hanging="1584"/>
        <w:tabs>
          <w:tab w:val="num" w:pos="1584" w:leader="none"/>
        </w:tabs>
      </w:pPr>
    </w:lvl>
  </w:abstractNum>
  <w:abstractNum w:abstractNumId="6">
    <w:multiLevelType w:val="hybridMultilevel"/>
    <w:lvl w:ilvl="0">
      <w:start w:val="4"/>
      <w:numFmt w:val="chineseCounting"/>
      <w:isLgl w:val="false"/>
      <w:suff w:val="space"/>
      <w:lvlText w:val="第%1部分"/>
      <w:lvlJc w:val="left"/>
      <w:pPr>
        <w:pStyle w:val="7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w:lvlJc w:val="left"/>
      <w:pPr>
        <w:pStyle w:val="7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06"/>
      <w:isLgl w:val="false"/>
      <w:suff w:val="tab"/>
      <w:lvlText w:val="%1."/>
      <w:lvlJc w:val="left"/>
      <w:pPr>
        <w:pStyle w:val="707"/>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pStyle w:val="707"/>
        <w:ind w:left="1320" w:hanging="420"/>
      </w:pPr>
    </w:lvl>
    <w:lvl w:ilvl="2">
      <w:start w:val="1"/>
      <w:numFmt w:val="lowerRoman"/>
      <w:isLgl w:val="false"/>
      <w:suff w:val="tab"/>
      <w:lvlText w:val="%3."/>
      <w:lvlJc w:val="right"/>
      <w:pPr>
        <w:pStyle w:val="707"/>
        <w:ind w:left="1740" w:hanging="420"/>
      </w:pPr>
    </w:lvl>
    <w:lvl w:ilvl="3">
      <w:start w:val="1"/>
      <w:numFmt w:val="decimal"/>
      <w:isLgl w:val="false"/>
      <w:suff w:val="tab"/>
      <w:lvlText w:val="%4."/>
      <w:lvlJc w:val="left"/>
      <w:pPr>
        <w:pStyle w:val="707"/>
        <w:ind w:left="2160" w:hanging="420"/>
      </w:pPr>
    </w:lvl>
    <w:lvl w:ilvl="4">
      <w:start w:val="1"/>
      <w:numFmt w:val="lowerLetter"/>
      <w:isLgl w:val="false"/>
      <w:suff w:val="tab"/>
      <w:lvlText w:val="%5)"/>
      <w:lvlJc w:val="left"/>
      <w:pPr>
        <w:pStyle w:val="707"/>
        <w:ind w:left="2580" w:hanging="420"/>
      </w:pPr>
    </w:lvl>
    <w:lvl w:ilvl="5">
      <w:start w:val="1"/>
      <w:numFmt w:val="lowerRoman"/>
      <w:isLgl w:val="false"/>
      <w:suff w:val="tab"/>
      <w:lvlText w:val="%6."/>
      <w:lvlJc w:val="right"/>
      <w:pPr>
        <w:pStyle w:val="707"/>
        <w:ind w:left="3000" w:hanging="420"/>
      </w:pPr>
    </w:lvl>
    <w:lvl w:ilvl="6">
      <w:start w:val="1"/>
      <w:numFmt w:val="decimal"/>
      <w:isLgl w:val="false"/>
      <w:suff w:val="tab"/>
      <w:lvlText w:val="%7."/>
      <w:lvlJc w:val="left"/>
      <w:pPr>
        <w:pStyle w:val="707"/>
        <w:ind w:left="3420" w:hanging="420"/>
      </w:pPr>
    </w:lvl>
    <w:lvl w:ilvl="7">
      <w:start w:val="1"/>
      <w:numFmt w:val="lowerLetter"/>
      <w:isLgl w:val="false"/>
      <w:suff w:val="tab"/>
      <w:lvlText w:val="%8)"/>
      <w:lvlJc w:val="left"/>
      <w:pPr>
        <w:pStyle w:val="707"/>
        <w:ind w:left="3840" w:hanging="420"/>
      </w:pPr>
    </w:lvl>
    <w:lvl w:ilvl="8">
      <w:start w:val="1"/>
      <w:numFmt w:val="lowerRoman"/>
      <w:isLgl w:val="false"/>
      <w:suff w:val="tab"/>
      <w:lvlText w:val="%9."/>
      <w:lvlJc w:val="right"/>
      <w:pPr>
        <w:pStyle w:val="707"/>
        <w:ind w:left="4260" w:hanging="420"/>
      </w:pPr>
    </w:lvl>
  </w:abstractNum>
  <w:num w:numId="1">
    <w:abstractNumId w:val="5"/>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7"/>
    <w:next w:val="707"/>
    <w:link w:val="1034"/>
    <w:uiPriority w:val="9"/>
    <w:qFormat/>
    <w:pPr>
      <w:keepLines/>
      <w:keepNext/>
      <w:spacing w:before="480" w:after="200"/>
      <w:outlineLvl w:val="0"/>
    </w:pPr>
    <w:rPr>
      <w:rFonts w:ascii="Arial" w:hAnsi="Arial" w:eastAsia="Arial" w:cs="Arial"/>
      <w:sz w:val="40"/>
      <w:szCs w:val="40"/>
    </w:rPr>
  </w:style>
  <w:style w:type="paragraph" w:styleId="14">
    <w:name w:val="Heading 2"/>
    <w:basedOn w:val="707"/>
    <w:next w:val="707"/>
    <w:link w:val="1035"/>
    <w:uiPriority w:val="9"/>
    <w:unhideWhenUsed/>
    <w:qFormat/>
    <w:pPr>
      <w:keepLines/>
      <w:keepNext/>
      <w:spacing w:before="360" w:after="200"/>
      <w:outlineLvl w:val="1"/>
    </w:pPr>
    <w:rPr>
      <w:rFonts w:ascii="Arial" w:hAnsi="Arial" w:eastAsia="Arial" w:cs="Arial"/>
      <w:sz w:val="34"/>
    </w:rPr>
  </w:style>
  <w:style w:type="paragraph" w:styleId="16">
    <w:name w:val="Heading 3"/>
    <w:basedOn w:val="707"/>
    <w:next w:val="707"/>
    <w:link w:val="103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7"/>
    <w:next w:val="707"/>
    <w:link w:val="1037"/>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7"/>
    <w:next w:val="707"/>
    <w:link w:val="103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7"/>
    <w:next w:val="707"/>
    <w:link w:val="1039"/>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7"/>
    <w:next w:val="707"/>
    <w:link w:val="1040"/>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7"/>
    <w:next w:val="707"/>
    <w:link w:val="1041"/>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7"/>
    <w:next w:val="707"/>
    <w:link w:val="1042"/>
    <w:uiPriority w:val="9"/>
    <w:unhideWhenUsed/>
    <w:qFormat/>
    <w:pPr>
      <w:keepLines/>
      <w:keepNext/>
      <w:spacing w:before="320" w:after="200"/>
      <w:outlineLvl w:val="8"/>
    </w:pPr>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7"/>
    <w:next w:val="707"/>
    <w:link w:val="1043"/>
    <w:uiPriority w:val="10"/>
    <w:qFormat/>
    <w:pPr>
      <w:contextualSpacing/>
      <w:spacing w:before="300" w:after="200"/>
    </w:pPr>
    <w:rPr>
      <w:sz w:val="48"/>
      <w:szCs w:val="48"/>
    </w:rPr>
  </w:style>
  <w:style w:type="paragraph" w:styleId="35">
    <w:name w:val="Subtitle"/>
    <w:basedOn w:val="707"/>
    <w:next w:val="707"/>
    <w:link w:val="1044"/>
    <w:uiPriority w:val="11"/>
    <w:qFormat/>
    <w:pPr>
      <w:spacing w:before="200" w:after="200"/>
    </w:pPr>
    <w:rPr>
      <w:sz w:val="24"/>
      <w:szCs w:val="24"/>
    </w:rPr>
  </w:style>
  <w:style w:type="paragraph" w:styleId="37">
    <w:name w:val="Quote"/>
    <w:basedOn w:val="707"/>
    <w:next w:val="707"/>
    <w:link w:val="1045"/>
    <w:uiPriority w:val="29"/>
    <w:qFormat/>
    <w:pPr>
      <w:ind w:left="720" w:right="720"/>
    </w:pPr>
    <w:rPr>
      <w:i/>
    </w:rPr>
  </w:style>
  <w:style w:type="paragraph" w:styleId="39">
    <w:name w:val="Intense Quote"/>
    <w:basedOn w:val="707"/>
    <w:next w:val="707"/>
    <w:link w:val="10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07"/>
    <w:link w:val="1047"/>
    <w:uiPriority w:val="99"/>
    <w:unhideWhenUsed/>
    <w:pPr>
      <w:spacing w:after="0" w:line="240" w:lineRule="auto"/>
      <w:tabs>
        <w:tab w:val="center" w:pos="7143" w:leader="none"/>
        <w:tab w:val="right" w:pos="14287" w:leader="none"/>
      </w:tabs>
    </w:pPr>
  </w:style>
  <w:style w:type="paragraph" w:styleId="43">
    <w:name w:val="Footer"/>
    <w:basedOn w:val="707"/>
    <w:link w:val="1049"/>
    <w:uiPriority w:val="99"/>
    <w:unhideWhenUsed/>
    <w:pPr>
      <w:spacing w:after="0" w:line="240" w:lineRule="auto"/>
      <w:tabs>
        <w:tab w:val="center" w:pos="7143" w:leader="none"/>
        <w:tab w:val="right" w:pos="14287" w:leader="none"/>
      </w:tabs>
    </w:pPr>
  </w:style>
  <w:style w:type="paragraph" w:styleId="45">
    <w:name w:val="Caption"/>
    <w:basedOn w:val="707"/>
    <w:next w:val="70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7"/>
    <w:link w:val="105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7"/>
    <w:next w:val="707"/>
    <w:uiPriority w:val="39"/>
    <w:unhideWhenUsed/>
    <w:pPr>
      <w:ind w:left="0" w:right="0" w:firstLine="0"/>
      <w:spacing w:after="57"/>
    </w:pPr>
  </w:style>
  <w:style w:type="paragraph" w:styleId="181">
    <w:name w:val="toc 2"/>
    <w:basedOn w:val="707"/>
    <w:next w:val="707"/>
    <w:uiPriority w:val="39"/>
    <w:unhideWhenUsed/>
    <w:pPr>
      <w:ind w:left="283" w:right="0" w:firstLine="0"/>
      <w:spacing w:after="57"/>
    </w:pPr>
  </w:style>
  <w:style w:type="paragraph" w:styleId="182">
    <w:name w:val="toc 3"/>
    <w:basedOn w:val="707"/>
    <w:next w:val="707"/>
    <w:uiPriority w:val="39"/>
    <w:unhideWhenUsed/>
    <w:pPr>
      <w:ind w:left="567" w:right="0" w:firstLine="0"/>
      <w:spacing w:after="57"/>
    </w:pPr>
  </w:style>
  <w:style w:type="paragraph" w:styleId="183">
    <w:name w:val="toc 4"/>
    <w:basedOn w:val="707"/>
    <w:next w:val="707"/>
    <w:uiPriority w:val="39"/>
    <w:unhideWhenUsed/>
    <w:pPr>
      <w:ind w:left="850" w:right="0" w:firstLine="0"/>
      <w:spacing w:after="57"/>
    </w:pPr>
  </w:style>
  <w:style w:type="paragraph" w:styleId="184">
    <w:name w:val="toc 5"/>
    <w:basedOn w:val="707"/>
    <w:next w:val="707"/>
    <w:uiPriority w:val="39"/>
    <w:unhideWhenUsed/>
    <w:pPr>
      <w:ind w:left="1134" w:right="0" w:firstLine="0"/>
      <w:spacing w:after="57"/>
    </w:pPr>
  </w:style>
  <w:style w:type="paragraph" w:styleId="185">
    <w:name w:val="toc 6"/>
    <w:basedOn w:val="707"/>
    <w:next w:val="707"/>
    <w:uiPriority w:val="39"/>
    <w:unhideWhenUsed/>
    <w:pPr>
      <w:ind w:left="1417" w:right="0" w:firstLine="0"/>
      <w:spacing w:after="57"/>
    </w:pPr>
  </w:style>
  <w:style w:type="paragraph" w:styleId="186">
    <w:name w:val="toc 7"/>
    <w:basedOn w:val="707"/>
    <w:next w:val="707"/>
    <w:uiPriority w:val="39"/>
    <w:unhideWhenUsed/>
    <w:pPr>
      <w:ind w:left="1701" w:right="0" w:firstLine="0"/>
      <w:spacing w:after="57"/>
    </w:pPr>
  </w:style>
  <w:style w:type="paragraph" w:styleId="187">
    <w:name w:val="toc 8"/>
    <w:basedOn w:val="707"/>
    <w:next w:val="707"/>
    <w:uiPriority w:val="39"/>
    <w:unhideWhenUsed/>
    <w:pPr>
      <w:ind w:left="1984" w:right="0" w:firstLine="0"/>
      <w:spacing w:after="57"/>
    </w:pPr>
  </w:style>
  <w:style w:type="paragraph" w:styleId="188">
    <w:name w:val="toc 9"/>
    <w:basedOn w:val="707"/>
    <w:next w:val="70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7"/>
    <w:next w:val="707"/>
    <w:uiPriority w:val="99"/>
    <w:unhideWhenUsed/>
    <w:pPr>
      <w:spacing w:after="0" w:afterAutospacing="0"/>
    </w:pPr>
  </w:style>
  <w:style w:type="paragraph" w:styleId="707" w:default="1">
    <w:name w:val="Normal"/>
    <w:next w:val="707"/>
    <w:link w:val="707"/>
    <w:qFormat/>
    <w:pPr>
      <w:jc w:val="both"/>
      <w:widowControl w:val="off"/>
    </w:pPr>
    <w:rPr>
      <w:sz w:val="21"/>
      <w:szCs w:val="24"/>
      <w:lang w:val="en-US" w:eastAsia="zh-CN" w:bidi="ar-SA"/>
    </w:rPr>
  </w:style>
  <w:style w:type="paragraph" w:styleId="708">
    <w:name w:val="标题 1"/>
    <w:basedOn w:val="707"/>
    <w:next w:val="707"/>
    <w:link w:val="719"/>
    <w:qFormat/>
    <w:pPr>
      <w:keepLines/>
      <w:keepNext/>
      <w:spacing w:before="340" w:after="330" w:line="578" w:lineRule="auto"/>
      <w:outlineLvl w:val="0"/>
    </w:pPr>
    <w:rPr>
      <w:rFonts w:ascii="宋体"/>
      <w:b/>
      <w:color w:val="000000"/>
      <w:sz w:val="44"/>
      <w:szCs w:val="20"/>
    </w:rPr>
  </w:style>
  <w:style w:type="paragraph" w:styleId="709">
    <w:name w:val="标题 2"/>
    <w:basedOn w:val="707"/>
    <w:next w:val="707"/>
    <w:link w:val="720"/>
    <w:qFormat/>
    <w:pPr>
      <w:keepLines/>
      <w:keepNext/>
      <w:spacing w:before="260" w:after="260" w:line="413" w:lineRule="auto"/>
      <w:outlineLvl w:val="1"/>
    </w:pPr>
    <w:rPr>
      <w:rFonts w:ascii="Arial" w:hAnsi="Arial" w:eastAsia="黑体"/>
      <w:b/>
      <w:sz w:val="32"/>
      <w:szCs w:val="20"/>
    </w:rPr>
  </w:style>
  <w:style w:type="paragraph" w:styleId="710">
    <w:name w:val="标题 3"/>
    <w:basedOn w:val="707"/>
    <w:next w:val="707"/>
    <w:link w:val="721"/>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711">
    <w:name w:val="标题 4"/>
    <w:basedOn w:val="707"/>
    <w:next w:val="707"/>
    <w:link w:val="722"/>
    <w:uiPriority w:val="9"/>
    <w:qFormat/>
    <w:pPr>
      <w:numPr>
        <w:ilvl w:val="3"/>
        <w:numId w:val="2"/>
      </w:numPr>
      <w:jc w:val="left"/>
      <w:keepLines/>
      <w:keepNext/>
      <w:spacing w:line="376" w:lineRule="auto"/>
      <w:outlineLvl w:val="3"/>
    </w:pPr>
    <w:rPr>
      <w:rFonts w:ascii="Arial" w:hAnsi="Arial" w:eastAsia="楷体"/>
      <w:b/>
      <w:bCs/>
      <w:sz w:val="28"/>
      <w:szCs w:val="28"/>
    </w:rPr>
  </w:style>
  <w:style w:type="paragraph" w:styleId="712">
    <w:name w:val="标题 5"/>
    <w:basedOn w:val="707"/>
    <w:next w:val="707"/>
    <w:link w:val="723"/>
    <w:qFormat/>
    <w:pPr>
      <w:keepLines/>
      <w:keepNext/>
      <w:spacing w:before="280" w:after="290" w:line="376" w:lineRule="auto"/>
      <w:outlineLvl w:val="4"/>
    </w:pPr>
    <w:rPr>
      <w:b/>
      <w:bCs/>
      <w:sz w:val="28"/>
      <w:szCs w:val="28"/>
    </w:rPr>
  </w:style>
  <w:style w:type="paragraph" w:styleId="713">
    <w:name w:val="标题 6"/>
    <w:basedOn w:val="707"/>
    <w:next w:val="707"/>
    <w:link w:val="724"/>
    <w:qFormat/>
    <w:pPr>
      <w:keepLines/>
      <w:keepNext/>
      <w:spacing w:before="240" w:after="64" w:line="320" w:lineRule="auto"/>
      <w:outlineLvl w:val="5"/>
    </w:pPr>
    <w:rPr>
      <w:rFonts w:ascii="Cambria" w:hAnsi="Cambria"/>
      <w:b/>
      <w:bCs/>
      <w:sz w:val="24"/>
    </w:rPr>
  </w:style>
  <w:style w:type="paragraph" w:styleId="714">
    <w:name w:val="标题 7"/>
    <w:basedOn w:val="707"/>
    <w:next w:val="707"/>
    <w:link w:val="725"/>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15">
    <w:name w:val="标题 8"/>
    <w:basedOn w:val="707"/>
    <w:next w:val="707"/>
    <w:link w:val="726"/>
    <w:qFormat/>
    <w:pPr>
      <w:keepLines/>
      <w:keepNext/>
      <w:spacing w:before="240" w:after="64" w:line="317" w:lineRule="auto"/>
      <w:outlineLvl w:val="7"/>
    </w:pPr>
    <w:rPr>
      <w:rFonts w:ascii="Cambria" w:hAnsi="Cambria"/>
      <w:sz w:val="24"/>
    </w:rPr>
  </w:style>
  <w:style w:type="paragraph" w:styleId="716">
    <w:name w:val="标题 9"/>
    <w:basedOn w:val="707"/>
    <w:next w:val="707"/>
    <w:link w:val="727"/>
    <w:qFormat/>
    <w:pPr>
      <w:keepLines/>
      <w:keepNext/>
      <w:spacing w:before="240" w:after="64" w:line="317" w:lineRule="auto"/>
      <w:outlineLvl w:val="8"/>
    </w:pPr>
    <w:rPr>
      <w:rFonts w:ascii="Cambria" w:hAnsi="Cambria"/>
      <w:szCs w:val="21"/>
    </w:rPr>
  </w:style>
  <w:style w:type="character" w:styleId="717">
    <w:name w:val="默认段落字体"/>
    <w:next w:val="717"/>
    <w:link w:val="707"/>
    <w:semiHidden/>
  </w:style>
  <w:style w:type="table" w:styleId="718">
    <w:name w:val="普通表格"/>
    <w:next w:val="718"/>
    <w:link w:val="707"/>
    <w:semiHidden/>
    <w:tblPr/>
  </w:style>
  <w:style w:type="character" w:styleId="719">
    <w:name w:val="标题 1 字符1"/>
    <w:next w:val="719"/>
    <w:link w:val="708"/>
    <w:qFormat/>
    <w:rPr>
      <w:rFonts w:ascii="宋体"/>
      <w:b/>
      <w:color w:val="000000"/>
      <w:sz w:val="44"/>
    </w:rPr>
  </w:style>
  <w:style w:type="character" w:styleId="720">
    <w:name w:val="标题 2 字符1"/>
    <w:next w:val="720"/>
    <w:link w:val="709"/>
    <w:qFormat/>
    <w:rPr>
      <w:rFonts w:ascii="Arial" w:hAnsi="Arial" w:eastAsia="黑体"/>
      <w:b/>
      <w:sz w:val="32"/>
      <w:lang w:val="en-US" w:eastAsia="zh-CN" w:bidi="ar-SA"/>
    </w:rPr>
  </w:style>
  <w:style w:type="character" w:styleId="721">
    <w:name w:val="标题 3 字符1"/>
    <w:next w:val="721"/>
    <w:link w:val="710"/>
    <w:qFormat/>
    <w:rPr>
      <w:rFonts w:ascii="宋体"/>
      <w:b/>
      <w:color w:val="000000"/>
      <w:sz w:val="32"/>
    </w:rPr>
  </w:style>
  <w:style w:type="character" w:styleId="722">
    <w:name w:val="标题 4 字符1"/>
    <w:next w:val="722"/>
    <w:link w:val="711"/>
    <w:rPr>
      <w:rFonts w:ascii="Arial" w:hAnsi="Arial" w:eastAsia="楷体"/>
      <w:b/>
      <w:bCs/>
      <w:sz w:val="28"/>
      <w:szCs w:val="28"/>
    </w:rPr>
  </w:style>
  <w:style w:type="character" w:styleId="723">
    <w:name w:val="标题 5 字符1"/>
    <w:next w:val="723"/>
    <w:link w:val="712"/>
    <w:qFormat/>
    <w:rPr>
      <w:b/>
      <w:bCs/>
      <w:sz w:val="28"/>
      <w:szCs w:val="28"/>
    </w:rPr>
  </w:style>
  <w:style w:type="character" w:styleId="724">
    <w:name w:val="标题 6 字符1"/>
    <w:next w:val="724"/>
    <w:link w:val="713"/>
    <w:qFormat/>
    <w:rPr>
      <w:rFonts w:ascii="Cambria" w:hAnsi="Cambria"/>
      <w:b/>
      <w:bCs/>
      <w:sz w:val="24"/>
      <w:szCs w:val="24"/>
    </w:rPr>
  </w:style>
  <w:style w:type="character" w:styleId="725">
    <w:name w:val="标题 7 字符1"/>
    <w:next w:val="725"/>
    <w:link w:val="714"/>
    <w:qFormat/>
    <w:rPr>
      <w:rFonts w:ascii="仿宋_GB2312" w:hAnsi="仿宋_GB2312" w:eastAsia="仿宋_GB2312"/>
      <w:b/>
      <w:bCs/>
      <w:sz w:val="24"/>
      <w:szCs w:val="24"/>
    </w:rPr>
  </w:style>
  <w:style w:type="character" w:styleId="726">
    <w:name w:val="标题 8 字符1"/>
    <w:next w:val="726"/>
    <w:link w:val="715"/>
    <w:qFormat/>
    <w:rPr>
      <w:rFonts w:ascii="Cambria" w:hAnsi="Cambria"/>
      <w:sz w:val="24"/>
      <w:szCs w:val="24"/>
    </w:rPr>
  </w:style>
  <w:style w:type="character" w:styleId="727">
    <w:name w:val="标题 9 字符1"/>
    <w:next w:val="727"/>
    <w:link w:val="716"/>
    <w:qFormat/>
    <w:rPr>
      <w:rFonts w:ascii="Cambria" w:hAnsi="Cambria"/>
      <w:sz w:val="21"/>
      <w:szCs w:val="21"/>
    </w:rPr>
  </w:style>
  <w:style w:type="paragraph" w:styleId="728">
    <w:name w:val="目录 7"/>
    <w:basedOn w:val="707"/>
    <w:next w:val="707"/>
    <w:link w:val="707"/>
    <w:qFormat/>
    <w:pPr>
      <w:ind w:left="2520"/>
    </w:pPr>
    <w:rPr>
      <w:rFonts w:ascii="Calibri" w:hAnsi="Calibri"/>
      <w:szCs w:val="22"/>
    </w:rPr>
  </w:style>
  <w:style w:type="paragraph" w:styleId="729">
    <w:name w:val="列表编号 2"/>
    <w:basedOn w:val="707"/>
    <w:next w:val="729"/>
    <w:link w:val="707"/>
    <w:pPr>
      <w:numPr>
        <w:ilvl w:val="0"/>
        <w:numId w:val="3"/>
      </w:numPr>
      <w:ind w:firstLine="0"/>
      <w:tabs>
        <w:tab w:val="left" w:pos="780" w:leader="none"/>
      </w:tabs>
    </w:pPr>
  </w:style>
  <w:style w:type="paragraph" w:styleId="730">
    <w:name w:val="正文缩进"/>
    <w:basedOn w:val="707"/>
    <w:next w:val="730"/>
    <w:link w:val="731"/>
    <w:qFormat/>
    <w:pPr>
      <w:ind w:firstLine="420"/>
    </w:pPr>
  </w:style>
  <w:style w:type="character" w:styleId="731">
    <w:name w:val="正文缩进 字符"/>
    <w:next w:val="731"/>
    <w:link w:val="730"/>
    <w:qFormat/>
    <w:rPr>
      <w:sz w:val="21"/>
      <w:szCs w:val="24"/>
    </w:rPr>
  </w:style>
  <w:style w:type="paragraph" w:styleId="732">
    <w:name w:val="题注"/>
    <w:basedOn w:val="707"/>
    <w:next w:val="707"/>
    <w:link w:val="707"/>
    <w:qFormat/>
    <w:pPr>
      <w:jc w:val="center"/>
      <w:spacing w:line="360" w:lineRule="auto"/>
    </w:pPr>
    <w:rPr>
      <w:rFonts w:ascii="Arial" w:hAnsi="Arial" w:cs="Arial"/>
      <w:sz w:val="24"/>
      <w:szCs w:val="20"/>
    </w:rPr>
  </w:style>
  <w:style w:type="paragraph" w:styleId="733">
    <w:name w:val="文档结构图"/>
    <w:basedOn w:val="707"/>
    <w:next w:val="733"/>
    <w:link w:val="734"/>
    <w:qFormat/>
    <w:pPr>
      <w:shd w:val="clear" w:color="auto" w:fill="000080"/>
    </w:pPr>
  </w:style>
  <w:style w:type="character" w:styleId="734">
    <w:name w:val="文档结构图 字符"/>
    <w:next w:val="734"/>
    <w:link w:val="733"/>
    <w:qFormat/>
    <w:rPr>
      <w:sz w:val="21"/>
      <w:szCs w:val="24"/>
      <w:shd w:val="clear" w:color="auto" w:fill="000080"/>
    </w:rPr>
  </w:style>
  <w:style w:type="paragraph" w:styleId="735">
    <w:name w:val="引文目录标题"/>
    <w:basedOn w:val="707"/>
    <w:next w:val="707"/>
    <w:link w:val="707"/>
    <w:uiPriority w:val="99"/>
    <w:unhideWhenUsed/>
    <w:qFormat/>
    <w:pPr>
      <w:spacing w:before="120"/>
    </w:pPr>
    <w:rPr>
      <w:rFonts w:ascii="Arial" w:hAnsi="Arial" w:cs="宋体"/>
      <w:sz w:val="24"/>
    </w:rPr>
  </w:style>
  <w:style w:type="paragraph" w:styleId="736">
    <w:name w:val="批注文字"/>
    <w:basedOn w:val="707"/>
    <w:next w:val="736"/>
    <w:link w:val="737"/>
    <w:qFormat/>
    <w:pPr>
      <w:jc w:val="left"/>
    </w:pPr>
  </w:style>
  <w:style w:type="character" w:styleId="737">
    <w:name w:val="批注文字 字符1"/>
    <w:next w:val="737"/>
    <w:link w:val="736"/>
    <w:rPr>
      <w:sz w:val="21"/>
      <w:szCs w:val="24"/>
    </w:rPr>
  </w:style>
  <w:style w:type="paragraph" w:styleId="738">
    <w:name w:val="正文文本 3"/>
    <w:basedOn w:val="707"/>
    <w:next w:val="738"/>
    <w:link w:val="707"/>
    <w:qFormat/>
    <w:pPr>
      <w:jc w:val="center"/>
    </w:pPr>
    <w:rPr>
      <w:rFonts w:eastAsia="黑体"/>
      <w:sz w:val="72"/>
    </w:rPr>
  </w:style>
  <w:style w:type="paragraph" w:styleId="739">
    <w:name w:val="正文文本"/>
    <w:basedOn w:val="707"/>
    <w:next w:val="707"/>
    <w:link w:val="740"/>
    <w:qFormat/>
    <w:pPr>
      <w:jc w:val="center"/>
    </w:pPr>
    <w:rPr>
      <w:rFonts w:eastAsia="仿宋_GB2312"/>
      <w:sz w:val="28"/>
    </w:rPr>
  </w:style>
  <w:style w:type="character" w:styleId="740">
    <w:name w:val="正文文本 字符1"/>
    <w:next w:val="740"/>
    <w:link w:val="739"/>
    <w:qFormat/>
    <w:rPr>
      <w:rFonts w:eastAsia="仿宋_GB2312"/>
      <w:sz w:val="28"/>
      <w:szCs w:val="24"/>
    </w:rPr>
  </w:style>
  <w:style w:type="paragraph" w:styleId="741">
    <w:name w:val="正文文本缩进"/>
    <w:basedOn w:val="707"/>
    <w:next w:val="743"/>
    <w:link w:val="742"/>
    <w:qFormat/>
    <w:pPr>
      <w:ind w:left="420"/>
      <w:spacing w:after="120"/>
    </w:pPr>
  </w:style>
  <w:style w:type="character" w:styleId="742">
    <w:name w:val="正文文本缩进 字符"/>
    <w:next w:val="742"/>
    <w:link w:val="741"/>
    <w:qFormat/>
    <w:rPr>
      <w:sz w:val="21"/>
      <w:szCs w:val="24"/>
    </w:rPr>
  </w:style>
  <w:style w:type="paragraph" w:styleId="743">
    <w:name w:val="寄信人地址"/>
    <w:basedOn w:val="707"/>
    <w:next w:val="743"/>
    <w:link w:val="707"/>
    <w:unhideWhenUsed/>
    <w:qFormat/>
    <w:rPr>
      <w:rFonts w:ascii="Arial" w:hAnsi="Arial"/>
    </w:rPr>
  </w:style>
  <w:style w:type="paragraph" w:styleId="744">
    <w:name w:val="文本块"/>
    <w:basedOn w:val="707"/>
    <w:next w:val="744"/>
    <w:link w:val="707"/>
    <w:qFormat/>
    <w:pPr>
      <w:ind w:left="420" w:right="33"/>
      <w:jc w:val="left"/>
    </w:pPr>
    <w:rPr>
      <w:sz w:val="24"/>
      <w:szCs w:val="20"/>
    </w:rPr>
  </w:style>
  <w:style w:type="paragraph" w:styleId="745">
    <w:name w:val="索引 4"/>
    <w:basedOn w:val="707"/>
    <w:next w:val="707"/>
    <w:link w:val="707"/>
    <w:qFormat/>
    <w:pPr>
      <w:ind w:left="600"/>
    </w:pPr>
  </w:style>
  <w:style w:type="paragraph" w:styleId="746">
    <w:name w:val="目录 5"/>
    <w:basedOn w:val="707"/>
    <w:next w:val="707"/>
    <w:link w:val="707"/>
    <w:qFormat/>
    <w:pPr>
      <w:ind w:left="1680"/>
    </w:pPr>
  </w:style>
  <w:style w:type="paragraph" w:styleId="747">
    <w:name w:val="目录 3"/>
    <w:basedOn w:val="707"/>
    <w:next w:val="707"/>
    <w:link w:val="707"/>
    <w:uiPriority w:val="39"/>
    <w:qFormat/>
    <w:pPr>
      <w:ind w:left="840"/>
    </w:pPr>
  </w:style>
  <w:style w:type="paragraph" w:styleId="748">
    <w:name w:val="纯文本"/>
    <w:basedOn w:val="707"/>
    <w:next w:val="748"/>
    <w:link w:val="749"/>
    <w:qFormat/>
    <w:rPr>
      <w:rFonts w:ascii="宋体" w:hAnsi="Courier New"/>
      <w:szCs w:val="20"/>
    </w:rPr>
  </w:style>
  <w:style w:type="character" w:styleId="749">
    <w:name w:val="纯文本 字符1"/>
    <w:next w:val="749"/>
    <w:link w:val="748"/>
    <w:qFormat/>
    <w:rPr>
      <w:rFonts w:ascii="宋体" w:hAnsi="Courier New" w:eastAsia="宋体"/>
      <w:sz w:val="21"/>
      <w:lang w:val="en-US" w:eastAsia="zh-CN" w:bidi="ar-SA"/>
    </w:rPr>
  </w:style>
  <w:style w:type="paragraph" w:styleId="750">
    <w:name w:val="列表项目符号 5"/>
    <w:basedOn w:val="707"/>
    <w:next w:val="750"/>
    <w:link w:val="707"/>
    <w:unhideWhenUsed/>
    <w:qFormat/>
    <w:pPr>
      <w:numPr>
        <w:ilvl w:val="0"/>
        <w:numId w:val="4"/>
      </w:numPr>
      <w:contextualSpacing/>
      <w:ind w:left="970" w:hanging="250"/>
      <w:spacing w:line="360" w:lineRule="auto"/>
      <w:tabs>
        <w:tab w:val="left" w:pos="720" w:leader="none"/>
      </w:tabs>
    </w:pPr>
    <w:rPr>
      <w:rFonts w:ascii="等线" w:hAnsi="等线" w:eastAsia="等线" w:cs="Times New Roman"/>
      <w:sz w:val="24"/>
      <w:szCs w:val="22"/>
    </w:rPr>
  </w:style>
  <w:style w:type="paragraph" w:styleId="751">
    <w:name w:val="目录 8"/>
    <w:basedOn w:val="707"/>
    <w:next w:val="707"/>
    <w:link w:val="707"/>
    <w:qFormat/>
    <w:pPr>
      <w:ind w:left="2940"/>
    </w:pPr>
    <w:rPr>
      <w:rFonts w:ascii="Calibri" w:hAnsi="Calibri"/>
      <w:szCs w:val="22"/>
    </w:rPr>
  </w:style>
  <w:style w:type="paragraph" w:styleId="752">
    <w:name w:val="日期"/>
    <w:basedOn w:val="707"/>
    <w:next w:val="707"/>
    <w:link w:val="753"/>
    <w:qFormat/>
    <w:pPr>
      <w:ind w:left="100"/>
    </w:pPr>
    <w:rPr>
      <w:rFonts w:ascii="黑体" w:eastAsia="黑体"/>
      <w:sz w:val="72"/>
    </w:rPr>
  </w:style>
  <w:style w:type="character" w:styleId="753">
    <w:name w:val="日期 字符"/>
    <w:next w:val="753"/>
    <w:link w:val="752"/>
    <w:qFormat/>
    <w:rPr>
      <w:rFonts w:ascii="黑体" w:eastAsia="黑体"/>
      <w:sz w:val="72"/>
      <w:szCs w:val="24"/>
    </w:rPr>
  </w:style>
  <w:style w:type="paragraph" w:styleId="754">
    <w:name w:val="正文文本缩进 2"/>
    <w:basedOn w:val="707"/>
    <w:next w:val="754"/>
    <w:link w:val="707"/>
    <w:qFormat/>
    <w:pPr>
      <w:ind w:right="-2" w:firstLine="540"/>
      <w:tabs>
        <w:tab w:val="left" w:pos="9741" w:leader="none"/>
      </w:tabs>
    </w:pPr>
    <w:rPr>
      <w:rFonts w:eastAsia="仿宋_GB2312"/>
      <w:sz w:val="28"/>
    </w:rPr>
  </w:style>
  <w:style w:type="paragraph" w:styleId="755">
    <w:name w:val="尾注文本"/>
    <w:basedOn w:val="707"/>
    <w:next w:val="755"/>
    <w:link w:val="756"/>
    <w:uiPriority w:val="99"/>
    <w:unhideWhenUsed/>
    <w:rPr>
      <w:sz w:val="20"/>
    </w:rPr>
  </w:style>
  <w:style w:type="character" w:styleId="756">
    <w:name w:val="尾注文本 Char"/>
    <w:next w:val="756"/>
    <w:link w:val="755"/>
    <w:uiPriority w:val="99"/>
    <w:rPr>
      <w:szCs w:val="24"/>
    </w:rPr>
  </w:style>
  <w:style w:type="paragraph" w:styleId="757">
    <w:name w:val="批注框文本"/>
    <w:basedOn w:val="707"/>
    <w:next w:val="757"/>
    <w:link w:val="758"/>
    <w:qFormat/>
    <w:rPr>
      <w:sz w:val="18"/>
      <w:szCs w:val="18"/>
    </w:rPr>
  </w:style>
  <w:style w:type="character" w:styleId="758">
    <w:name w:val="批注框文本 字符1"/>
    <w:next w:val="758"/>
    <w:link w:val="757"/>
    <w:qFormat/>
    <w:rPr>
      <w:sz w:val="18"/>
      <w:szCs w:val="18"/>
    </w:rPr>
  </w:style>
  <w:style w:type="paragraph" w:styleId="759">
    <w:name w:val="页脚"/>
    <w:basedOn w:val="707"/>
    <w:next w:val="759"/>
    <w:link w:val="760"/>
    <w:uiPriority w:val="99"/>
    <w:qFormat/>
    <w:pPr>
      <w:jc w:val="left"/>
      <w:tabs>
        <w:tab w:val="center" w:pos="4153" w:leader="none"/>
        <w:tab w:val="right" w:pos="8306" w:leader="none"/>
      </w:tabs>
    </w:pPr>
    <w:rPr>
      <w:sz w:val="18"/>
      <w:szCs w:val="18"/>
    </w:rPr>
  </w:style>
  <w:style w:type="character" w:styleId="760">
    <w:name w:val="页脚 字符1"/>
    <w:next w:val="760"/>
    <w:link w:val="759"/>
    <w:uiPriority w:val="99"/>
    <w:qFormat/>
    <w:rPr>
      <w:rFonts w:eastAsia="宋体"/>
      <w:sz w:val="18"/>
      <w:szCs w:val="18"/>
      <w:lang w:val="en-US" w:eastAsia="zh-CN" w:bidi="ar-SA"/>
    </w:rPr>
  </w:style>
  <w:style w:type="paragraph" w:styleId="761">
    <w:name w:val="页眉"/>
    <w:basedOn w:val="707"/>
    <w:next w:val="761"/>
    <w:link w:val="762"/>
    <w:qFormat/>
    <w:pPr>
      <w:jc w:val="center"/>
      <w:tabs>
        <w:tab w:val="center" w:pos="4153" w:leader="none"/>
        <w:tab w:val="right" w:pos="8306" w:leader="none"/>
      </w:tabs>
      <w:pBdr>
        <w:bottom w:val="single" w:color="000000" w:sz="6" w:space="1"/>
      </w:pBdr>
    </w:pPr>
    <w:rPr>
      <w:sz w:val="18"/>
      <w:szCs w:val="18"/>
    </w:rPr>
  </w:style>
  <w:style w:type="character" w:styleId="762">
    <w:name w:val="页眉 字符1"/>
    <w:next w:val="762"/>
    <w:link w:val="761"/>
    <w:qFormat/>
    <w:rPr>
      <w:rFonts w:eastAsia="宋体"/>
      <w:sz w:val="18"/>
      <w:szCs w:val="18"/>
      <w:lang w:val="en-US" w:eastAsia="zh-CN" w:bidi="ar-SA"/>
    </w:rPr>
  </w:style>
  <w:style w:type="paragraph" w:styleId="763">
    <w:name w:val="目录 1"/>
    <w:basedOn w:val="707"/>
    <w:next w:val="707"/>
    <w:link w:val="707"/>
    <w:uiPriority w:val="39"/>
    <w:qFormat/>
  </w:style>
  <w:style w:type="paragraph" w:styleId="764">
    <w:name w:val="目录 4"/>
    <w:basedOn w:val="707"/>
    <w:next w:val="707"/>
    <w:link w:val="707"/>
    <w:qFormat/>
    <w:pPr>
      <w:ind w:left="1260"/>
    </w:pPr>
  </w:style>
  <w:style w:type="paragraph" w:styleId="765">
    <w:name w:val="副标题"/>
    <w:basedOn w:val="707"/>
    <w:next w:val="707"/>
    <w:link w:val="766"/>
    <w:qFormat/>
    <w:pPr>
      <w:jc w:val="center"/>
      <w:spacing w:before="240" w:after="60" w:line="312" w:lineRule="auto"/>
      <w:outlineLvl w:val="1"/>
    </w:pPr>
    <w:rPr>
      <w:rFonts w:ascii="Cambria" w:hAnsi="Cambria"/>
      <w:b/>
      <w:bCs/>
      <w:sz w:val="32"/>
      <w:szCs w:val="32"/>
    </w:rPr>
  </w:style>
  <w:style w:type="character" w:styleId="766">
    <w:name w:val="副标题 字符"/>
    <w:next w:val="766"/>
    <w:link w:val="765"/>
    <w:qFormat/>
    <w:rPr>
      <w:rFonts w:ascii="Cambria" w:hAnsi="Cambria"/>
      <w:b/>
      <w:bCs/>
      <w:sz w:val="32"/>
      <w:szCs w:val="32"/>
    </w:rPr>
  </w:style>
  <w:style w:type="paragraph" w:styleId="767">
    <w:name w:val="列表"/>
    <w:basedOn w:val="707"/>
    <w:next w:val="767"/>
    <w:link w:val="707"/>
    <w:uiPriority w:val="99"/>
    <w:unhideWhenUsed/>
    <w:qFormat/>
    <w:pPr>
      <w:contextualSpacing/>
      <w:ind w:left="200" w:hanging="200"/>
    </w:pPr>
  </w:style>
  <w:style w:type="paragraph" w:styleId="768">
    <w:name w:val="脚注文本"/>
    <w:basedOn w:val="707"/>
    <w:next w:val="768"/>
    <w:link w:val="769"/>
    <w:qFormat/>
    <w:pPr>
      <w:jc w:val="left"/>
    </w:pPr>
    <w:rPr>
      <w:sz w:val="18"/>
      <w:szCs w:val="18"/>
    </w:rPr>
  </w:style>
  <w:style w:type="character" w:styleId="769">
    <w:name w:val="脚注文本 字符"/>
    <w:next w:val="769"/>
    <w:link w:val="768"/>
    <w:qFormat/>
    <w:rPr>
      <w:sz w:val="18"/>
      <w:szCs w:val="18"/>
    </w:rPr>
  </w:style>
  <w:style w:type="paragraph" w:styleId="770">
    <w:name w:val="目录 6"/>
    <w:basedOn w:val="707"/>
    <w:next w:val="707"/>
    <w:link w:val="707"/>
    <w:qFormat/>
    <w:pPr>
      <w:ind w:left="2100"/>
    </w:pPr>
    <w:rPr>
      <w:rFonts w:ascii="Calibri" w:hAnsi="Calibri"/>
      <w:szCs w:val="22"/>
    </w:rPr>
  </w:style>
  <w:style w:type="paragraph" w:styleId="771">
    <w:name w:val="正文文本缩进 3"/>
    <w:basedOn w:val="707"/>
    <w:next w:val="771"/>
    <w:link w:val="707"/>
    <w:qFormat/>
    <w:pPr>
      <w:ind w:firstLine="435"/>
    </w:pPr>
    <w:rPr>
      <w:rFonts w:ascii="仿宋_GB2312" w:hAnsi="宋体" w:eastAsia="仿宋_GB2312"/>
      <w:sz w:val="28"/>
    </w:rPr>
  </w:style>
  <w:style w:type="paragraph" w:styleId="772">
    <w:name w:val="图表目录"/>
    <w:basedOn w:val="707"/>
    <w:next w:val="707"/>
    <w:link w:val="707"/>
    <w:uiPriority w:val="99"/>
    <w:unhideWhenUsed/>
  </w:style>
  <w:style w:type="paragraph" w:styleId="773">
    <w:name w:val="目录 2"/>
    <w:basedOn w:val="707"/>
    <w:next w:val="707"/>
    <w:link w:val="707"/>
    <w:uiPriority w:val="39"/>
    <w:qFormat/>
    <w:pPr>
      <w:ind w:left="420"/>
    </w:pPr>
  </w:style>
  <w:style w:type="paragraph" w:styleId="774">
    <w:name w:val="目录 9"/>
    <w:basedOn w:val="707"/>
    <w:next w:val="707"/>
    <w:link w:val="707"/>
    <w:qFormat/>
    <w:pPr>
      <w:ind w:left="3360"/>
    </w:pPr>
    <w:rPr>
      <w:rFonts w:ascii="Calibri" w:hAnsi="Calibri"/>
      <w:szCs w:val="22"/>
    </w:rPr>
  </w:style>
  <w:style w:type="paragraph" w:styleId="775">
    <w:name w:val="正文文本 2"/>
    <w:basedOn w:val="707"/>
    <w:next w:val="775"/>
    <w:link w:val="707"/>
    <w:rPr>
      <w:rFonts w:ascii="仿宋_GB2312" w:eastAsia="仿宋_GB2312"/>
      <w:sz w:val="28"/>
    </w:rPr>
  </w:style>
  <w:style w:type="paragraph" w:styleId="776">
    <w:name w:val="信息标题"/>
    <w:basedOn w:val="707"/>
    <w:next w:val="776"/>
    <w:link w:val="777"/>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character" w:styleId="777">
    <w:name w:val="信息标题 Char"/>
    <w:next w:val="777"/>
    <w:link w:val="776"/>
    <w:uiPriority w:val="99"/>
    <w:rPr>
      <w:rFonts w:ascii="Cambria" w:hAnsi="Cambria"/>
      <w:sz w:val="24"/>
      <w:szCs w:val="24"/>
      <w:shd w:val="pct20" w:color="auto" w:fill="auto"/>
    </w:rPr>
  </w:style>
  <w:style w:type="paragraph" w:styleId="778">
    <w:name w:val="普通(网站)"/>
    <w:basedOn w:val="707"/>
    <w:next w:val="778"/>
    <w:link w:val="707"/>
    <w:uiPriority w:val="99"/>
    <w:qFormat/>
    <w:pPr>
      <w:jc w:val="left"/>
      <w:spacing w:before="100" w:beforeAutospacing="1" w:after="100" w:afterAutospacing="1"/>
      <w:widowControl/>
    </w:pPr>
    <w:rPr>
      <w:rFonts w:ascii="宋体" w:hAnsi="Calibri" w:cs="宋体"/>
      <w:sz w:val="24"/>
    </w:rPr>
  </w:style>
  <w:style w:type="paragraph" w:styleId="779">
    <w:name w:val="标题"/>
    <w:basedOn w:val="707"/>
    <w:next w:val="707"/>
    <w:link w:val="780"/>
    <w:qFormat/>
    <w:pPr>
      <w:jc w:val="center"/>
      <w:spacing w:before="240" w:after="60" w:line="360" w:lineRule="auto"/>
      <w:outlineLvl w:val="0"/>
    </w:pPr>
    <w:rPr>
      <w:rFonts w:ascii="Cambria" w:hAnsi="Cambria"/>
      <w:b/>
      <w:bCs/>
      <w:sz w:val="32"/>
      <w:szCs w:val="32"/>
    </w:rPr>
  </w:style>
  <w:style w:type="character" w:styleId="780">
    <w:name w:val="标题 字符"/>
    <w:next w:val="780"/>
    <w:link w:val="779"/>
    <w:qFormat/>
    <w:rPr>
      <w:rFonts w:ascii="Cambria" w:hAnsi="Cambria"/>
      <w:b/>
      <w:bCs/>
      <w:sz w:val="32"/>
      <w:szCs w:val="32"/>
      <w:lang w:bidi="ar-SA"/>
    </w:rPr>
  </w:style>
  <w:style w:type="paragraph" w:styleId="781">
    <w:name w:val="批注主题"/>
    <w:basedOn w:val="736"/>
    <w:next w:val="736"/>
    <w:link w:val="782"/>
    <w:qFormat/>
    <w:rPr>
      <w:b/>
      <w:bCs/>
    </w:rPr>
  </w:style>
  <w:style w:type="character" w:styleId="782">
    <w:name w:val="批注主题 字符1"/>
    <w:next w:val="782"/>
    <w:link w:val="781"/>
    <w:qFormat/>
    <w:rPr>
      <w:b/>
      <w:bCs/>
      <w:sz w:val="21"/>
      <w:szCs w:val="24"/>
    </w:rPr>
  </w:style>
  <w:style w:type="paragraph" w:styleId="783">
    <w:name w:val="正文首行缩进"/>
    <w:basedOn w:val="739"/>
    <w:next w:val="783"/>
    <w:link w:val="784"/>
    <w:qFormat/>
    <w:pPr>
      <w:ind w:firstLine="420"/>
      <w:jc w:val="both"/>
      <w:spacing w:after="120"/>
    </w:pPr>
    <w:rPr>
      <w:sz w:val="21"/>
    </w:rPr>
  </w:style>
  <w:style w:type="character" w:styleId="784">
    <w:name w:val="正文文本首行缩进 字符1"/>
    <w:next w:val="784"/>
    <w:link w:val="783"/>
    <w:rPr>
      <w:rFonts w:eastAsia="仿宋_GB2312"/>
      <w:sz w:val="21"/>
      <w:szCs w:val="24"/>
    </w:rPr>
  </w:style>
  <w:style w:type="paragraph" w:styleId="785">
    <w:name w:val="正文首行缩进 2"/>
    <w:basedOn w:val="741"/>
    <w:next w:val="787"/>
    <w:link w:val="786"/>
    <w:qFormat/>
    <w:pPr>
      <w:ind w:firstLine="420"/>
    </w:pPr>
  </w:style>
  <w:style w:type="character" w:styleId="786">
    <w:name w:val="正文文本首行缩进 2 字符"/>
    <w:next w:val="786"/>
    <w:link w:val="785"/>
  </w:style>
  <w:style w:type="paragraph" w:styleId="787">
    <w:name w:val="样式 标题 3 + (中文) 黑体 小四 非加粗 段前: 7.8 磅 段后: 0 磅 行距: 固定值 20 磅_0"/>
    <w:basedOn w:val="788"/>
    <w:next w:val="787"/>
    <w:link w:val="707"/>
    <w:qFormat/>
    <w:pPr>
      <w:spacing w:before="0" w:after="0" w:line="400" w:lineRule="exact"/>
    </w:pPr>
    <w:rPr>
      <w:rFonts w:ascii="Times New Roman" w:hAnsi="Times New Roman" w:eastAsia="黑体" w:cs="宋体"/>
      <w:b w:val="0"/>
      <w:bCs w:val="0"/>
      <w:sz w:val="21"/>
      <w:szCs w:val="20"/>
    </w:rPr>
  </w:style>
  <w:style w:type="paragraph" w:styleId="788">
    <w:name w:val="标题 3_0"/>
    <w:basedOn w:val="789"/>
    <w:next w:val="790"/>
    <w:link w:val="707"/>
    <w:qFormat/>
    <w:pPr>
      <w:keepLines/>
      <w:keepNext/>
      <w:spacing w:before="260" w:after="260" w:line="416" w:lineRule="auto"/>
      <w:outlineLvl w:val="2"/>
    </w:pPr>
    <w:rPr>
      <w:rFonts w:eastAsia="宋体"/>
      <w:b/>
      <w:bCs/>
      <w:sz w:val="32"/>
      <w:szCs w:val="32"/>
    </w:rPr>
  </w:style>
  <w:style w:type="paragraph" w:styleId="789">
    <w:name w:val="正文_0"/>
    <w:next w:val="785"/>
    <w:link w:val="707"/>
    <w:qFormat/>
    <w:pPr>
      <w:jc w:val="both"/>
      <w:widowControl w:val="off"/>
    </w:pPr>
    <w:rPr>
      <w:sz w:val="21"/>
      <w:szCs w:val="24"/>
      <w:lang w:val="en-US" w:eastAsia="zh-CN" w:bidi="ar-SA"/>
    </w:rPr>
  </w:style>
  <w:style w:type="paragraph" w:styleId="790">
    <w:name w:val="正文_1"/>
    <w:next w:val="785"/>
    <w:link w:val="707"/>
    <w:qFormat/>
    <w:pPr>
      <w:jc w:val="both"/>
      <w:widowControl w:val="off"/>
    </w:pPr>
    <w:rPr>
      <w:rFonts w:ascii="Calibri" w:hAnsi="Calibri" w:eastAsia="仿宋_GB2312" w:cs="Times New Roman"/>
      <w:sz w:val="21"/>
      <w:szCs w:val="22"/>
      <w:lang w:val="en-US" w:eastAsia="zh-CN" w:bidi="ar-SA"/>
    </w:rPr>
  </w:style>
  <w:style w:type="table" w:styleId="791">
    <w:name w:val="网格型"/>
    <w:basedOn w:val="718"/>
    <w:next w:val="791"/>
    <w:link w:val="707"/>
    <w:unhideWhenUsed/>
    <w:qFormat/>
    <w:tblPr/>
  </w:style>
  <w:style w:type="character" w:styleId="792">
    <w:name w:val="要点"/>
    <w:next w:val="792"/>
    <w:link w:val="707"/>
    <w:qFormat/>
    <w:rPr>
      <w:b/>
      <w:bCs/>
    </w:rPr>
  </w:style>
  <w:style w:type="character" w:styleId="793">
    <w:name w:val="尾注引用"/>
    <w:next w:val="793"/>
    <w:link w:val="707"/>
    <w:uiPriority w:val="99"/>
    <w:unhideWhenUsed/>
    <w:rPr>
      <w:vertAlign w:val="superscript"/>
    </w:rPr>
  </w:style>
  <w:style w:type="character" w:styleId="794">
    <w:name w:val="页码"/>
    <w:next w:val="794"/>
    <w:link w:val="707"/>
    <w:qFormat/>
  </w:style>
  <w:style w:type="character" w:styleId="795">
    <w:name w:val="已访问的超链接"/>
    <w:next w:val="795"/>
    <w:link w:val="707"/>
    <w:rPr>
      <w:color w:val="5c5c5c"/>
      <w:u w:val="none"/>
    </w:rPr>
  </w:style>
  <w:style w:type="character" w:styleId="796">
    <w:name w:val="强调"/>
    <w:next w:val="796"/>
    <w:link w:val="707"/>
    <w:qFormat/>
    <w:rPr>
      <w:i/>
      <w:iCs/>
    </w:rPr>
  </w:style>
  <w:style w:type="character" w:styleId="797">
    <w:name w:val="HTML 定义"/>
    <w:next w:val="797"/>
    <w:link w:val="707"/>
    <w:rPr>
      <w:i w:val="0"/>
      <w:iCs w:val="0"/>
    </w:rPr>
  </w:style>
  <w:style w:type="character" w:styleId="798">
    <w:name w:val="HTML 打字机"/>
    <w:next w:val="798"/>
    <w:link w:val="707"/>
    <w:rPr>
      <w:rFonts w:ascii="monospace" w:hAnsi="monospace" w:eastAsia="monospace" w:cs="monospace"/>
      <w:sz w:val="20"/>
    </w:rPr>
  </w:style>
  <w:style w:type="character" w:styleId="799">
    <w:name w:val="HTML 缩写"/>
    <w:next w:val="799"/>
    <w:link w:val="707"/>
  </w:style>
  <w:style w:type="character" w:styleId="800">
    <w:name w:val="HTML 变量"/>
    <w:next w:val="800"/>
    <w:link w:val="707"/>
    <w:rPr>
      <w:i w:val="0"/>
      <w:iCs w:val="0"/>
    </w:rPr>
  </w:style>
  <w:style w:type="character" w:styleId="801">
    <w:name w:val="超链接"/>
    <w:next w:val="801"/>
    <w:link w:val="707"/>
    <w:qFormat/>
    <w:rPr>
      <w:color w:val="5c5c5c"/>
      <w:u w:val="none"/>
    </w:rPr>
  </w:style>
  <w:style w:type="character" w:styleId="802">
    <w:name w:val="HTML 代码"/>
    <w:next w:val="802"/>
    <w:link w:val="707"/>
    <w:unhideWhenUsed/>
    <w:qFormat/>
    <w:rPr>
      <w:rFonts w:ascii="Courier New" w:hAnsi="Courier New"/>
      <w:sz w:val="20"/>
    </w:rPr>
  </w:style>
  <w:style w:type="character" w:styleId="803">
    <w:name w:val="批注引用"/>
    <w:next w:val="803"/>
    <w:link w:val="707"/>
    <w:qFormat/>
    <w:rPr>
      <w:sz w:val="21"/>
      <w:szCs w:val="21"/>
    </w:rPr>
  </w:style>
  <w:style w:type="character" w:styleId="804">
    <w:name w:val="HTML 引文"/>
    <w:next w:val="804"/>
    <w:link w:val="707"/>
    <w:rPr>
      <w:i w:val="0"/>
      <w:iCs w:val="0"/>
    </w:rPr>
  </w:style>
  <w:style w:type="character" w:styleId="805">
    <w:name w:val="脚注引用"/>
    <w:next w:val="805"/>
    <w:link w:val="707"/>
    <w:qFormat/>
    <w:rPr>
      <w:vertAlign w:val="superscript"/>
    </w:rPr>
  </w:style>
  <w:style w:type="character" w:styleId="806">
    <w:name w:val="HTML 键盘"/>
    <w:next w:val="806"/>
    <w:link w:val="707"/>
    <w:rPr>
      <w:rFonts w:ascii="monospace" w:hAnsi="monospace" w:eastAsia="monospace" w:cs="monospace"/>
      <w:sz w:val="20"/>
    </w:rPr>
  </w:style>
  <w:style w:type="character" w:styleId="807">
    <w:name w:val="HTML 样本"/>
    <w:next w:val="807"/>
    <w:link w:val="707"/>
    <w:rPr>
      <w:rFonts w:ascii="monospace" w:hAnsi="monospace" w:eastAsia="monospace" w:cs="monospace"/>
    </w:rPr>
  </w:style>
  <w:style w:type="character" w:styleId="808">
    <w:name w:val="font21"/>
    <w:basedOn w:val="717"/>
    <w:next w:val="808"/>
    <w:link w:val="707"/>
    <w:qFormat/>
    <w:rPr>
      <w:sz w:val="21"/>
      <w:szCs w:val="24"/>
      <w:lang w:val="en-US" w:eastAsia="zh-CN" w:bidi="ar-SA"/>
    </w:rPr>
  </w:style>
  <w:style w:type="paragraph" w:styleId="809">
    <w:name w:val="正文格式－文字"/>
    <w:next w:val="809"/>
    <w:link w:val="707"/>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810">
    <w:name w:val="xl62"/>
    <w:basedOn w:val="707"/>
    <w:next w:val="810"/>
    <w:link w:val="707"/>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1">
    <w:name w:val="xl50"/>
    <w:basedOn w:val="707"/>
    <w:next w:val="811"/>
    <w:link w:val="707"/>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12">
    <w:name w:val="xl59"/>
    <w:basedOn w:val="707"/>
    <w:next w:val="812"/>
    <w:link w:val="707"/>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13">
    <w:name w:val="xl45"/>
    <w:basedOn w:val="707"/>
    <w:next w:val="813"/>
    <w:link w:val="707"/>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14">
    <w:name w:val="xl42"/>
    <w:basedOn w:val="707"/>
    <w:next w:val="814"/>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15">
    <w:name w:val="xl46"/>
    <w:basedOn w:val="707"/>
    <w:next w:val="815"/>
    <w:link w:val="707"/>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16">
    <w:name w:val="xl33"/>
    <w:basedOn w:val="707"/>
    <w:next w:val="816"/>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17">
    <w:name w:val="font13"/>
    <w:basedOn w:val="707"/>
    <w:next w:val="817"/>
    <w:link w:val="707"/>
    <w:pPr>
      <w:jc w:val="left"/>
      <w:spacing w:before="100" w:beforeAutospacing="1" w:after="100" w:afterAutospacing="1"/>
      <w:widowControl/>
    </w:pPr>
    <w:rPr>
      <w:rFonts w:eastAsia="Arial Unicode MS"/>
      <w:b/>
      <w:bCs/>
      <w:sz w:val="18"/>
      <w:szCs w:val="18"/>
    </w:rPr>
  </w:style>
  <w:style w:type="paragraph" w:styleId="818">
    <w:name w:val="一级缩进"/>
    <w:next w:val="818"/>
    <w:link w:val="707"/>
    <w:qFormat/>
    <w:pPr>
      <w:numPr>
        <w:ilvl w:val="0"/>
        <w:numId w:val="5"/>
      </w:numPr>
      <w:jc w:val="both"/>
      <w:spacing w:before="120" w:after="120" w:line="360" w:lineRule="auto"/>
      <w:tabs>
        <w:tab w:val="left" w:pos="720" w:leader="none"/>
      </w:tabs>
    </w:pPr>
    <w:rPr>
      <w:rFonts w:eastAsia="仿宋_GB2312"/>
      <w:sz w:val="24"/>
      <w:szCs w:val="24"/>
      <w:lang w:val="en-US" w:eastAsia="zh-CN" w:bidi="ar-SA"/>
    </w:rPr>
  </w:style>
  <w:style w:type="paragraph" w:styleId="819">
    <w:name w:val="xl28"/>
    <w:basedOn w:val="707"/>
    <w:next w:val="819"/>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0">
    <w:name w:val="xl86"/>
    <w:basedOn w:val="707"/>
    <w:next w:val="820"/>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1">
    <w:name w:val="xl69"/>
    <w:basedOn w:val="707"/>
    <w:next w:val="821"/>
    <w:link w:val="70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2">
    <w:name w:val="xl32"/>
    <w:basedOn w:val="707"/>
    <w:next w:val="822"/>
    <w:link w:val="70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3">
    <w:name w:val="font12"/>
    <w:basedOn w:val="707"/>
    <w:next w:val="823"/>
    <w:link w:val="707"/>
    <w:qFormat/>
    <w:pPr>
      <w:jc w:val="left"/>
      <w:spacing w:before="100" w:beforeAutospacing="1" w:after="100" w:afterAutospacing="1"/>
      <w:widowControl/>
    </w:pPr>
    <w:rPr>
      <w:rFonts w:eastAsia="Arial Unicode MS"/>
      <w:color w:val="333333"/>
      <w:sz w:val="18"/>
      <w:szCs w:val="18"/>
    </w:rPr>
  </w:style>
  <w:style w:type="paragraph" w:styleId="824">
    <w:name w:val="标题6"/>
    <w:basedOn w:val="713"/>
    <w:next w:val="707"/>
    <w:link w:val="707"/>
    <w:qFormat/>
    <w:pPr>
      <w:numPr>
        <w:ilvl w:val="0"/>
        <w:numId w:val="0"/>
      </w:numPr>
      <w:spacing w:before="0" w:after="0"/>
    </w:pPr>
    <w:rPr>
      <w:rFonts w:ascii="楷体" w:hAnsi="楷体" w:eastAsia="楷体"/>
    </w:rPr>
  </w:style>
  <w:style w:type="paragraph" w:styleId="825">
    <w:name w:val="xl44"/>
    <w:basedOn w:val="707"/>
    <w:next w:val="825"/>
    <w:link w:val="707"/>
    <w:qFormat/>
    <w:pPr>
      <w:jc w:val="right"/>
      <w:spacing w:before="100" w:beforeAutospacing="1" w:after="100" w:afterAutospacing="1"/>
      <w:widowControl/>
    </w:pPr>
    <w:rPr>
      <w:rFonts w:ascii="Arial Unicode MS" w:hAnsi="Arial Unicode MS" w:eastAsia="Arial Unicode MS"/>
      <w:sz w:val="24"/>
    </w:rPr>
  </w:style>
  <w:style w:type="paragraph" w:styleId="826">
    <w:name w:val="xl77"/>
    <w:basedOn w:val="707"/>
    <w:next w:val="826"/>
    <w:link w:val="70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827">
    <w:name w:val="xl74"/>
    <w:basedOn w:val="707"/>
    <w:next w:val="827"/>
    <w:link w:val="707"/>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8">
    <w:name w:val="xl79"/>
    <w:basedOn w:val="707"/>
    <w:next w:val="828"/>
    <w:link w:val="707"/>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29">
    <w:name w:val="xl72"/>
    <w:basedOn w:val="707"/>
    <w:next w:val="829"/>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0">
    <w:name w:val="font8"/>
    <w:basedOn w:val="707"/>
    <w:next w:val="830"/>
    <w:link w:val="707"/>
    <w:qFormat/>
    <w:pPr>
      <w:jc w:val="left"/>
      <w:spacing w:before="100" w:beforeAutospacing="1" w:after="100" w:afterAutospacing="1"/>
      <w:widowControl/>
    </w:pPr>
    <w:rPr>
      <w:rFonts w:eastAsia="Arial Unicode MS"/>
      <w:sz w:val="18"/>
      <w:szCs w:val="18"/>
    </w:rPr>
  </w:style>
  <w:style w:type="paragraph" w:styleId="831">
    <w:name w:val="xl70"/>
    <w:basedOn w:val="707"/>
    <w:next w:val="831"/>
    <w:link w:val="707"/>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32">
    <w:name w:val="xl63"/>
    <w:basedOn w:val="707"/>
    <w:next w:val="832"/>
    <w:link w:val="707"/>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33">
    <w:name w:val="font11"/>
    <w:basedOn w:val="707"/>
    <w:next w:val="833"/>
    <w:link w:val="707"/>
    <w:pPr>
      <w:jc w:val="left"/>
      <w:spacing w:before="100" w:beforeAutospacing="1" w:after="100" w:afterAutospacing="1"/>
      <w:widowControl/>
    </w:pPr>
    <w:rPr>
      <w:rFonts w:hint="eastAsia" w:ascii="宋体" w:hAnsi="宋体"/>
      <w:color w:val="333333"/>
      <w:sz w:val="18"/>
      <w:szCs w:val="18"/>
    </w:rPr>
  </w:style>
  <w:style w:type="paragraph" w:styleId="834">
    <w:name w:val="xl76"/>
    <w:basedOn w:val="707"/>
    <w:next w:val="834"/>
    <w:link w:val="707"/>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35">
    <w:name w:val="xl75"/>
    <w:basedOn w:val="707"/>
    <w:next w:val="835"/>
    <w:link w:val="707"/>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36">
    <w:name w:val="xl65"/>
    <w:basedOn w:val="707"/>
    <w:next w:val="836"/>
    <w:link w:val="707"/>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37">
    <w:name w:val="默认段落字体 Para Char Char Char Char Char Char Char Char Char1 Char Char Char Char Char Char Char"/>
    <w:basedOn w:val="733"/>
    <w:next w:val="837"/>
    <w:link w:val="707"/>
    <w:qFormat/>
    <w:rPr>
      <w:rFonts w:ascii="Tahoma" w:hAnsi="Tahoma"/>
      <w:sz w:val="24"/>
    </w:rPr>
  </w:style>
  <w:style w:type="paragraph" w:styleId="838">
    <w:name w:val="font6"/>
    <w:basedOn w:val="707"/>
    <w:next w:val="838"/>
    <w:link w:val="707"/>
    <w:qFormat/>
    <w:pPr>
      <w:jc w:val="left"/>
      <w:spacing w:before="100" w:beforeAutospacing="1" w:after="100" w:afterAutospacing="1"/>
      <w:widowControl/>
    </w:pPr>
    <w:rPr>
      <w:rFonts w:eastAsia="Arial Unicode MS"/>
      <w:sz w:val="18"/>
      <w:szCs w:val="18"/>
    </w:rPr>
  </w:style>
  <w:style w:type="paragraph" w:styleId="839">
    <w:name w:val="xl61"/>
    <w:basedOn w:val="707"/>
    <w:next w:val="839"/>
    <w:link w:val="707"/>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0">
    <w:name w:val="xl66"/>
    <w:basedOn w:val="707"/>
    <w:next w:val="840"/>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1">
    <w:name w:val="xl82"/>
    <w:basedOn w:val="707"/>
    <w:next w:val="841"/>
    <w:link w:val="7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42">
    <w:name w:val="xl52"/>
    <w:basedOn w:val="707"/>
    <w:next w:val="842"/>
    <w:link w:val="707"/>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843">
    <w:name w:val="font10"/>
    <w:basedOn w:val="707"/>
    <w:next w:val="843"/>
    <w:link w:val="707"/>
    <w:pPr>
      <w:jc w:val="left"/>
      <w:spacing w:before="100" w:beforeAutospacing="1" w:after="100" w:afterAutospacing="1"/>
      <w:widowControl/>
    </w:pPr>
    <w:rPr>
      <w:rFonts w:eastAsia="Arial Unicode MS"/>
      <w:sz w:val="18"/>
      <w:szCs w:val="18"/>
    </w:rPr>
  </w:style>
  <w:style w:type="paragraph" w:styleId="844">
    <w:name w:val="xl56"/>
    <w:basedOn w:val="707"/>
    <w:next w:val="844"/>
    <w:link w:val="707"/>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45">
    <w:name w:val="样式 小四 行距: 1.5 倍行距"/>
    <w:basedOn w:val="707"/>
    <w:next w:val="845"/>
    <w:link w:val="707"/>
    <w:qFormat/>
    <w:pPr>
      <w:ind w:firstLine="480"/>
      <w:spacing w:line="360" w:lineRule="auto"/>
    </w:pPr>
    <w:rPr>
      <w:szCs w:val="20"/>
    </w:rPr>
  </w:style>
  <w:style w:type="paragraph" w:styleId="846">
    <w:name w:val="xl57"/>
    <w:basedOn w:val="707"/>
    <w:next w:val="846"/>
    <w:link w:val="70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47">
    <w:name w:val="标书正文格式"/>
    <w:next w:val="847"/>
    <w:link w:val="707"/>
    <w:pPr>
      <w:ind w:firstLine="480"/>
      <w:jc w:val="both"/>
      <w:spacing w:line="360" w:lineRule="auto"/>
    </w:pPr>
    <w:rPr>
      <w:rFonts w:ascii="宋体" w:hAnsi="宋体"/>
      <w:sz w:val="24"/>
      <w:szCs w:val="24"/>
      <w:lang w:val="en-US" w:eastAsia="zh-CN" w:bidi="ar-SA"/>
    </w:rPr>
  </w:style>
  <w:style w:type="paragraph" w:styleId="848">
    <w:name w:val="font7"/>
    <w:basedOn w:val="707"/>
    <w:next w:val="848"/>
    <w:link w:val="707"/>
    <w:qFormat/>
    <w:pPr>
      <w:jc w:val="left"/>
      <w:spacing w:before="100" w:beforeAutospacing="1" w:after="100" w:afterAutospacing="1"/>
      <w:widowControl/>
    </w:pPr>
    <w:rPr>
      <w:rFonts w:eastAsia="Arial Unicode MS"/>
      <w:sz w:val="18"/>
      <w:szCs w:val="18"/>
    </w:rPr>
  </w:style>
  <w:style w:type="paragraph" w:styleId="849">
    <w:name w:val="xl73"/>
    <w:basedOn w:val="707"/>
    <w:next w:val="849"/>
    <w:link w:val="707"/>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50">
    <w:name w:val="xl68"/>
    <w:basedOn w:val="707"/>
    <w:next w:val="850"/>
    <w:link w:val="707"/>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51">
    <w:name w:val="xl37"/>
    <w:basedOn w:val="707"/>
    <w:next w:val="851"/>
    <w:link w:val="707"/>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52">
    <w:name w:val="xl48"/>
    <w:basedOn w:val="707"/>
    <w:next w:val="852"/>
    <w:link w:val="707"/>
    <w:pPr>
      <w:jc w:val="center"/>
      <w:spacing w:before="100" w:beforeAutospacing="1" w:after="100" w:afterAutospacing="1"/>
      <w:widowControl/>
    </w:pPr>
    <w:rPr>
      <w:rFonts w:ascii="Arial Unicode MS" w:hAnsi="Arial Unicode MS" w:eastAsia="Arial Unicode MS"/>
      <w:sz w:val="28"/>
      <w:szCs w:val="28"/>
    </w:rPr>
  </w:style>
  <w:style w:type="paragraph" w:styleId="853">
    <w:name w:val="xl51"/>
    <w:basedOn w:val="707"/>
    <w:next w:val="853"/>
    <w:link w:val="707"/>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54">
    <w:name w:val="xl53"/>
    <w:basedOn w:val="707"/>
    <w:next w:val="854"/>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55">
    <w:name w:val="xl78"/>
    <w:basedOn w:val="707"/>
    <w:next w:val="855"/>
    <w:link w:val="7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856">
    <w:name w:val="xl83"/>
    <w:basedOn w:val="707"/>
    <w:next w:val="856"/>
    <w:link w:val="70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57">
    <w:name w:val="xl41"/>
    <w:basedOn w:val="707"/>
    <w:next w:val="857"/>
    <w:link w:val="70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58">
    <w:name w:val="xl36"/>
    <w:basedOn w:val="707"/>
    <w:next w:val="858"/>
    <w:link w:val="707"/>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59">
    <w:name w:val="font5"/>
    <w:basedOn w:val="707"/>
    <w:next w:val="859"/>
    <w:link w:val="707"/>
    <w:qFormat/>
    <w:pPr>
      <w:jc w:val="left"/>
      <w:spacing w:before="100" w:beforeAutospacing="1" w:after="100" w:afterAutospacing="1"/>
      <w:widowControl/>
    </w:pPr>
    <w:rPr>
      <w:rFonts w:hint="eastAsia" w:ascii="宋体" w:hAnsi="宋体"/>
      <w:sz w:val="18"/>
      <w:szCs w:val="18"/>
    </w:rPr>
  </w:style>
  <w:style w:type="paragraph" w:styleId="860">
    <w:name w:val="xl55"/>
    <w:basedOn w:val="707"/>
    <w:next w:val="860"/>
    <w:link w:val="707"/>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61">
    <w:name w:val="xl67"/>
    <w:basedOn w:val="707"/>
    <w:next w:val="861"/>
    <w:link w:val="707"/>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62">
    <w:name w:val="xl64"/>
    <w:basedOn w:val="707"/>
    <w:next w:val="862"/>
    <w:link w:val="707"/>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63">
    <w:name w:val="xl38"/>
    <w:basedOn w:val="707"/>
    <w:next w:val="863"/>
    <w:link w:val="70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64">
    <w:name w:val="xl71"/>
    <w:basedOn w:val="707"/>
    <w:next w:val="864"/>
    <w:link w:val="707"/>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65">
    <w:name w:val="无间隔"/>
    <w:next w:val="865"/>
    <w:link w:val="707"/>
    <w:qFormat/>
    <w:pPr>
      <w:jc w:val="both"/>
      <w:widowControl w:val="off"/>
    </w:pPr>
    <w:rPr>
      <w:sz w:val="21"/>
      <w:szCs w:val="24"/>
      <w:lang w:val="en-US" w:eastAsia="zh-CN" w:bidi="ar-SA"/>
    </w:rPr>
  </w:style>
  <w:style w:type="paragraph" w:styleId="866">
    <w:name w:val="xl80"/>
    <w:basedOn w:val="707"/>
    <w:next w:val="866"/>
    <w:link w:val="707"/>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67">
    <w:name w:val="xl85"/>
    <w:basedOn w:val="707"/>
    <w:next w:val="867"/>
    <w:link w:val="707"/>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868">
    <w:name w:val="_"/>
    <w:basedOn w:val="707"/>
    <w:next w:val="868"/>
    <w:link w:val="707"/>
    <w:pPr>
      <w:ind w:left="480"/>
      <w:spacing w:line="360" w:lineRule="auto"/>
    </w:pPr>
    <w:rPr>
      <w:sz w:val="24"/>
      <w:szCs w:val="20"/>
    </w:rPr>
  </w:style>
  <w:style w:type="paragraph" w:styleId="869">
    <w:name w:val=" Char Char Char Char Char Char Char Char"/>
    <w:basedOn w:val="707"/>
    <w:next w:val="869"/>
    <w:link w:val="707"/>
    <w:pPr>
      <w:jc w:val="left"/>
      <w:spacing w:after="160" w:line="240" w:lineRule="exact"/>
      <w:widowControl/>
    </w:pPr>
    <w:rPr>
      <w:rFonts w:ascii="Verdana" w:hAnsi="Verdana"/>
      <w:sz w:val="20"/>
      <w:szCs w:val="20"/>
      <w:lang w:eastAsia="en-US"/>
    </w:rPr>
  </w:style>
  <w:style w:type="paragraph" w:styleId="870">
    <w:name w:val="xl31"/>
    <w:basedOn w:val="707"/>
    <w:next w:val="870"/>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71">
    <w:name w:val="xl54"/>
    <w:basedOn w:val="707"/>
    <w:next w:val="871"/>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72">
    <w:name w:val=" Char"/>
    <w:basedOn w:val="733"/>
    <w:next w:val="872"/>
    <w:link w:val="707"/>
    <w:pPr>
      <w:spacing w:line="360" w:lineRule="auto"/>
    </w:pPr>
    <w:rPr>
      <w:rFonts w:ascii="Tahoma" w:hAnsi="Tahoma"/>
      <w:sz w:val="24"/>
    </w:rPr>
  </w:style>
  <w:style w:type="paragraph" w:styleId="873">
    <w:name w:val="xl35"/>
    <w:basedOn w:val="707"/>
    <w:next w:val="873"/>
    <w:link w:val="707"/>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74">
    <w:name w:val="xl58"/>
    <w:basedOn w:val="707"/>
    <w:next w:val="874"/>
    <w:link w:val="70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75">
    <w:name w:val="xl30"/>
    <w:basedOn w:val="707"/>
    <w:next w:val="875"/>
    <w:link w:val="707"/>
    <w:qFormat/>
    <w:pPr>
      <w:jc w:val="left"/>
      <w:spacing w:before="100" w:beforeAutospacing="1" w:after="100" w:afterAutospacing="1"/>
      <w:widowControl/>
    </w:pPr>
    <w:rPr>
      <w:rFonts w:ascii="Arial Unicode MS" w:hAnsi="Arial Unicode MS" w:eastAsia="Arial Unicode MS"/>
      <w:sz w:val="18"/>
      <w:szCs w:val="18"/>
    </w:rPr>
  </w:style>
  <w:style w:type="paragraph" w:styleId="876">
    <w:name w:val="标题5"/>
    <w:basedOn w:val="712"/>
    <w:next w:val="707"/>
    <w:link w:val="877"/>
    <w:qFormat/>
    <w:pPr>
      <w:spacing w:before="0" w:after="0"/>
    </w:pPr>
    <w:rPr>
      <w:rFonts w:ascii="楷体" w:hAnsi="楷体" w:eastAsia="楷体"/>
    </w:rPr>
  </w:style>
  <w:style w:type="character" w:styleId="877">
    <w:name w:val="标题5 Char Char"/>
    <w:next w:val="877"/>
    <w:link w:val="876"/>
    <w:qFormat/>
    <w:rPr>
      <w:rFonts w:ascii="楷体" w:hAnsi="楷体" w:eastAsia="楷体"/>
      <w:b/>
      <w:bCs/>
      <w:sz w:val="28"/>
      <w:szCs w:val="28"/>
    </w:rPr>
  </w:style>
  <w:style w:type="paragraph" w:styleId="878">
    <w:name w:val="font9"/>
    <w:basedOn w:val="707"/>
    <w:next w:val="878"/>
    <w:link w:val="707"/>
    <w:qFormat/>
    <w:pPr>
      <w:jc w:val="left"/>
      <w:spacing w:before="100" w:beforeAutospacing="1" w:after="100" w:afterAutospacing="1"/>
      <w:widowControl/>
    </w:pPr>
    <w:rPr>
      <w:rFonts w:eastAsia="Arial Unicode MS"/>
      <w:b/>
      <w:bCs/>
      <w:color w:val="000000"/>
      <w:sz w:val="18"/>
      <w:szCs w:val="18"/>
    </w:rPr>
  </w:style>
  <w:style w:type="paragraph" w:styleId="879">
    <w:name w:val="xl39"/>
    <w:basedOn w:val="707"/>
    <w:next w:val="879"/>
    <w:link w:val="70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0">
    <w:name w:val="Default"/>
    <w:next w:val="880"/>
    <w:link w:val="707"/>
    <w:qFormat/>
    <w:pPr>
      <w:widowControl w:val="off"/>
    </w:pPr>
    <w:rPr>
      <w:rFonts w:ascii="仿宋" w:eastAsia="仿宋" w:cs="仿宋"/>
      <w:color w:val="000000"/>
      <w:sz w:val="24"/>
      <w:szCs w:val="24"/>
      <w:lang w:val="en-US" w:eastAsia="zh-CN" w:bidi="ar-SA"/>
    </w:rPr>
  </w:style>
  <w:style w:type="paragraph" w:styleId="881">
    <w:name w:val=" Char Char Char Char Char Char Char Char Char Char Char Char Char"/>
    <w:basedOn w:val="707"/>
    <w:next w:val="881"/>
    <w:link w:val="707"/>
    <w:pPr>
      <w:jc w:val="left"/>
      <w:spacing w:after="160" w:line="240" w:lineRule="exact"/>
      <w:widowControl/>
    </w:pPr>
    <w:rPr>
      <w:rFonts w:ascii="Verdana" w:hAnsi="Verdana"/>
      <w:sz w:val="20"/>
      <w:szCs w:val="20"/>
      <w:lang w:eastAsia="en-US"/>
    </w:rPr>
  </w:style>
  <w:style w:type="paragraph" w:styleId="882">
    <w:name w:val="xl84"/>
    <w:basedOn w:val="707"/>
    <w:next w:val="882"/>
    <w:link w:val="70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3">
    <w:name w:val="xl34"/>
    <w:basedOn w:val="707"/>
    <w:next w:val="883"/>
    <w:link w:val="707"/>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84">
    <w:name w:val="xl29"/>
    <w:basedOn w:val="707"/>
    <w:next w:val="884"/>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5">
    <w:name w:val="xl40"/>
    <w:basedOn w:val="707"/>
    <w:next w:val="885"/>
    <w:link w:val="70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6">
    <w:name w:val="xl43"/>
    <w:basedOn w:val="707"/>
    <w:next w:val="886"/>
    <w:link w:val="707"/>
    <w:qFormat/>
    <w:pPr>
      <w:jc w:val="left"/>
      <w:spacing w:before="100" w:beforeAutospacing="1" w:after="100" w:afterAutospacing="1"/>
      <w:widowControl/>
    </w:pPr>
    <w:rPr>
      <w:rFonts w:ascii="Arial Unicode MS" w:hAnsi="Arial Unicode MS" w:eastAsia="Arial Unicode MS"/>
      <w:sz w:val="24"/>
    </w:rPr>
  </w:style>
  <w:style w:type="paragraph" w:styleId="887">
    <w:name w:val="xl47"/>
    <w:basedOn w:val="707"/>
    <w:next w:val="887"/>
    <w:link w:val="70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888">
    <w:name w:val="xl49"/>
    <w:basedOn w:val="707"/>
    <w:next w:val="888"/>
    <w:link w:val="70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89">
    <w:name w:val="Char Char Char Char"/>
    <w:basedOn w:val="733"/>
    <w:next w:val="889"/>
    <w:link w:val="707"/>
    <w:qFormat/>
    <w:pPr>
      <w:spacing w:line="360" w:lineRule="auto"/>
    </w:pPr>
    <w:rPr>
      <w:rFonts w:ascii="Tahoma" w:hAnsi="Tahoma"/>
      <w:sz w:val="24"/>
    </w:rPr>
  </w:style>
  <w:style w:type="paragraph" w:styleId="890">
    <w:name w:val="xl81"/>
    <w:basedOn w:val="707"/>
    <w:next w:val="890"/>
    <w:link w:val="707"/>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891">
    <w:name w:val="列表段落"/>
    <w:basedOn w:val="707"/>
    <w:next w:val="891"/>
    <w:link w:val="892"/>
    <w:uiPriority w:val="99"/>
    <w:qFormat/>
    <w:pPr>
      <w:ind w:firstLine="420"/>
    </w:pPr>
  </w:style>
  <w:style w:type="character" w:styleId="892">
    <w:name w:val="列表段落 字符1"/>
    <w:next w:val="892"/>
    <w:link w:val="891"/>
    <w:qFormat/>
    <w:rPr>
      <w:rFonts w:eastAsia="宋体"/>
      <w:sz w:val="21"/>
      <w:szCs w:val="24"/>
      <w:lang w:val="en-US" w:eastAsia="zh-CN" w:bidi="ar-SA"/>
    </w:rPr>
  </w:style>
  <w:style w:type="paragraph" w:styleId="893">
    <w:name w:val="Char"/>
    <w:basedOn w:val="707"/>
    <w:next w:val="893"/>
    <w:link w:val="707"/>
    <w:qFormat/>
    <w:pPr>
      <w:tabs>
        <w:tab w:val="left" w:pos="360" w:leader="none"/>
      </w:tabs>
    </w:pPr>
    <w:rPr>
      <w:sz w:val="24"/>
    </w:rPr>
  </w:style>
  <w:style w:type="paragraph" w:styleId="894">
    <w:name w:val="xl60"/>
    <w:basedOn w:val="707"/>
    <w:next w:val="894"/>
    <w:link w:val="70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895">
    <w:name w:val="纯文本 Char1,普通文字 Char Char,纯文本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小 Char1"/>
    <w:next w:val="895"/>
    <w:link w:val="707"/>
    <w:qFormat/>
    <w:rPr>
      <w:rFonts w:ascii="宋体" w:hAnsi="Courier New" w:eastAsia="宋体"/>
      <w:sz w:val="21"/>
      <w:lang w:val="en-US" w:eastAsia="zh-CN" w:bidi="ar-SA"/>
    </w:rPr>
  </w:style>
  <w:style w:type="paragraph" w:styleId="896">
    <w:name w:val="普通正文"/>
    <w:basedOn w:val="707"/>
    <w:next w:val="896"/>
    <w:link w:val="707"/>
    <w:qFormat/>
    <w:pPr>
      <w:ind w:firstLine="480"/>
      <w:jc w:val="left"/>
      <w:spacing w:before="120" w:after="120" w:line="360" w:lineRule="auto"/>
    </w:pPr>
    <w:rPr>
      <w:rFonts w:ascii="Arial" w:hAnsi="Arial"/>
      <w:sz w:val="24"/>
    </w:rPr>
  </w:style>
  <w:style w:type="paragraph" w:styleId="897">
    <w:name w:val="默认段落字体 Para Char"/>
    <w:basedOn w:val="707"/>
    <w:next w:val="897"/>
    <w:link w:val="707"/>
    <w:qFormat/>
  </w:style>
  <w:style w:type="character" w:styleId="898">
    <w:name w:val="font51"/>
    <w:next w:val="898"/>
    <w:link w:val="707"/>
    <w:qFormat/>
    <w:rPr>
      <w:rFonts w:ascii="宋体" w:hAnsi="宋体" w:eastAsia="宋体" w:cs="宋体"/>
      <w:color w:val="000000"/>
      <w:sz w:val="22"/>
      <w:szCs w:val="22"/>
      <w:u w:val="none"/>
    </w:rPr>
  </w:style>
  <w:style w:type="character" w:styleId="899">
    <w:name w:val="font41"/>
    <w:next w:val="899"/>
    <w:link w:val="707"/>
    <w:qFormat/>
    <w:rPr>
      <w:rFonts w:ascii="宋体" w:hAnsi="宋体" w:eastAsia="宋体" w:cs="宋体"/>
      <w:color w:val="000000"/>
      <w:sz w:val="21"/>
      <w:szCs w:val="21"/>
      <w:u w:val="none"/>
    </w:rPr>
  </w:style>
  <w:style w:type="character" w:styleId="900">
    <w:name w:val="font91"/>
    <w:next w:val="900"/>
    <w:link w:val="707"/>
    <w:qFormat/>
    <w:rPr>
      <w:rFonts w:ascii="Times New Roman" w:hAnsi="Times New Roman" w:cs="Times New Roman"/>
      <w:i w:val="0"/>
      <w:color w:val="000000"/>
      <w:sz w:val="18"/>
      <w:szCs w:val="18"/>
      <w:u w:val="none"/>
    </w:rPr>
  </w:style>
  <w:style w:type="character" w:styleId="901">
    <w:name w:val="font81"/>
    <w:next w:val="901"/>
    <w:link w:val="707"/>
    <w:qFormat/>
    <w:rPr>
      <w:rFonts w:hint="eastAsia" w:ascii="宋体" w:hAnsi="宋体" w:eastAsia="宋体" w:cs="宋体"/>
      <w:i w:val="0"/>
      <w:color w:val="000000"/>
      <w:sz w:val="20"/>
      <w:szCs w:val="20"/>
      <w:u w:val="none"/>
    </w:rPr>
  </w:style>
  <w:style w:type="character" w:styleId="902">
    <w:name w:val="List Paragraph Char"/>
    <w:next w:val="902"/>
    <w:link w:val="903"/>
    <w:qFormat/>
    <w:rPr>
      <w:rFonts w:ascii="Calibri" w:hAnsi="Calibri"/>
      <w:lang w:bidi="ar-SA"/>
    </w:rPr>
  </w:style>
  <w:style w:type="paragraph" w:styleId="903">
    <w:name w:val="List Paragraph"/>
    <w:basedOn w:val="707"/>
    <w:next w:val="903"/>
    <w:link w:val="902"/>
    <w:qFormat/>
    <w:pPr>
      <w:ind w:firstLine="420"/>
    </w:pPr>
    <w:rPr>
      <w:rFonts w:ascii="Calibri" w:hAnsi="Calibri"/>
      <w:sz w:val="20"/>
      <w:szCs w:val="20"/>
    </w:rPr>
  </w:style>
  <w:style w:type="paragraph" w:styleId="904">
    <w:name w:val="_Style 2"/>
    <w:basedOn w:val="707"/>
    <w:next w:val="904"/>
    <w:link w:val="707"/>
    <w:qFormat/>
    <w:pPr>
      <w:ind w:firstLine="420"/>
      <w:jc w:val="left"/>
      <w:widowControl/>
    </w:pPr>
    <w:rPr>
      <w:rFonts w:ascii="宋体" w:hAnsi="宋体"/>
      <w:sz w:val="24"/>
    </w:rPr>
  </w:style>
  <w:style w:type="paragraph" w:styleId="905">
    <w:name w:val="列出段落1"/>
    <w:basedOn w:val="707"/>
    <w:next w:val="905"/>
    <w:link w:val="707"/>
    <w:qFormat/>
    <w:pPr>
      <w:ind w:firstLine="420"/>
    </w:pPr>
    <w:rPr>
      <w:szCs w:val="20"/>
    </w:rPr>
  </w:style>
  <w:style w:type="paragraph" w:styleId="906">
    <w:name w:val="Normal_2"/>
    <w:next w:val="906"/>
    <w:link w:val="707"/>
    <w:qFormat/>
    <w:pPr>
      <w:jc w:val="both"/>
      <w:spacing w:before="120" w:after="240"/>
    </w:pPr>
    <w:rPr>
      <w:rFonts w:ascii="Calibri" w:hAnsi="Calibri" w:eastAsia="Times New Roman"/>
      <w:sz w:val="22"/>
      <w:szCs w:val="22"/>
      <w:lang w:val="ru-RU" w:eastAsia="en-US" w:bidi="ar-SA"/>
    </w:rPr>
  </w:style>
  <w:style w:type="paragraph" w:styleId="907">
    <w:name w:val="正文2"/>
    <w:next w:val="907"/>
    <w:link w:val="707"/>
    <w:qFormat/>
    <w:pPr>
      <w:jc w:val="both"/>
      <w:widowControl w:val="off"/>
    </w:pPr>
    <w:rPr>
      <w:szCs w:val="24"/>
      <w:lang w:val="en-US" w:eastAsia="zh-CN" w:bidi="ar-SA"/>
    </w:rPr>
  </w:style>
  <w:style w:type="paragraph" w:styleId="908">
    <w:name w:val="_Style 1"/>
    <w:basedOn w:val="707"/>
    <w:next w:val="908"/>
    <w:link w:val="707"/>
    <w:qFormat/>
    <w:pPr>
      <w:ind w:firstLine="420"/>
    </w:pPr>
  </w:style>
  <w:style w:type="paragraph" w:styleId="909">
    <w:name w:val="正文 New New New New"/>
    <w:next w:val="909"/>
    <w:link w:val="707"/>
    <w:qFormat/>
    <w:pPr>
      <w:jc w:val="both"/>
      <w:widowControl w:val="off"/>
    </w:pPr>
    <w:rPr>
      <w:szCs w:val="24"/>
      <w:lang w:val="en-US" w:eastAsia="zh-CN" w:bidi="ar-SA"/>
    </w:rPr>
  </w:style>
  <w:style w:type="paragraph" w:styleId="910">
    <w:name w:val="List Paragraph1"/>
    <w:basedOn w:val="707"/>
    <w:next w:val="910"/>
    <w:link w:val="707"/>
    <w:qFormat/>
    <w:pPr>
      <w:ind w:firstLine="200"/>
    </w:pPr>
    <w:rPr>
      <w:rFonts w:ascii="Calibri" w:hAnsi="Calibri"/>
    </w:rPr>
  </w:style>
  <w:style w:type="paragraph" w:styleId="911">
    <w:name w:val="_Style 23"/>
    <w:basedOn w:val="707"/>
    <w:next w:val="911"/>
    <w:link w:val="707"/>
    <w:qFormat/>
    <w:pPr>
      <w:jc w:val="left"/>
      <w:spacing w:after="160" w:line="240" w:lineRule="exact"/>
      <w:widowControl/>
    </w:pPr>
  </w:style>
  <w:style w:type="paragraph" w:styleId="912">
    <w:name w:val="正文 A"/>
    <w:next w:val="912"/>
    <w:link w:val="707"/>
    <w:qFormat/>
    <w:pPr>
      <w:jc w:val="both"/>
      <w:widowControl w:val="off"/>
    </w:pPr>
    <w:rPr>
      <w:rFonts w:eastAsia="Arial Unicode MS" w:cs="Arial Unicode MS"/>
      <w:color w:val="000000"/>
      <w:sz w:val="21"/>
      <w:szCs w:val="21"/>
      <w:lang w:val="en-US" w:eastAsia="zh-CN" w:bidi="ar-SA"/>
    </w:rPr>
  </w:style>
  <w:style w:type="paragraph" w:styleId="913">
    <w:name w:val="Normal_0"/>
    <w:next w:val="913"/>
    <w:link w:val="707"/>
    <w:qFormat/>
    <w:rPr>
      <w:rFonts w:eastAsia="Times New Roman"/>
      <w:sz w:val="24"/>
      <w:szCs w:val="24"/>
      <w:lang w:val="en-US" w:eastAsia="zh-CN" w:bidi="ar-SA"/>
    </w:rPr>
  </w:style>
  <w:style w:type="paragraph" w:styleId="914">
    <w:name w:val="Normal_1"/>
    <w:next w:val="914"/>
    <w:link w:val="707"/>
    <w:qFormat/>
    <w:rPr>
      <w:rFonts w:eastAsia="Times New Roman"/>
      <w:sz w:val="24"/>
      <w:szCs w:val="24"/>
      <w:lang w:val="en-US" w:eastAsia="zh-CN" w:bidi="ar-SA"/>
    </w:rPr>
  </w:style>
  <w:style w:type="paragraph" w:styleId="915">
    <w:name w:val="Normal_3"/>
    <w:next w:val="915"/>
    <w:link w:val="707"/>
    <w:qFormat/>
    <w:rPr>
      <w:rFonts w:eastAsia="Times New Roman"/>
      <w:sz w:val="24"/>
      <w:szCs w:val="24"/>
      <w:lang w:val="en-US" w:eastAsia="zh-CN" w:bidi="ar-SA"/>
    </w:rPr>
  </w:style>
  <w:style w:type="character" w:styleId="916">
    <w:name w:val="纯文本 字符"/>
    <w:next w:val="916"/>
    <w:link w:val="707"/>
    <w:rPr>
      <w:rFonts w:ascii="宋体" w:hAnsi="Courier New" w:eastAsia="宋体"/>
      <w:sz w:val="21"/>
      <w:lang w:val="en-US" w:eastAsia="zh-CN" w:bidi="ar-SA"/>
    </w:rPr>
  </w:style>
  <w:style w:type="character" w:styleId="917">
    <w:name w:val="Plain Text Char"/>
    <w:next w:val="917"/>
    <w:link w:val="707"/>
    <w:qFormat/>
    <w:rPr>
      <w:rFonts w:ascii="宋体" w:hAnsi="Courier New" w:eastAsia="宋体"/>
      <w:sz w:val="21"/>
      <w:lang w:val="en-US" w:eastAsia="zh-CN" w:bidi="ar-SA"/>
    </w:rPr>
  </w:style>
  <w:style w:type="paragraph" w:styleId="918">
    <w:name w:val="p0 New New New New"/>
    <w:basedOn w:val="707"/>
    <w:next w:val="918"/>
    <w:link w:val="707"/>
    <w:pPr>
      <w:widowControl/>
    </w:pPr>
    <w:rPr>
      <w:rFonts w:ascii="Calibri" w:hAnsi="Calibri" w:cs="宋体"/>
      <w:szCs w:val="21"/>
    </w:rPr>
  </w:style>
  <w:style w:type="paragraph" w:styleId="919">
    <w:name w:val="Table Paragraph"/>
    <w:basedOn w:val="707"/>
    <w:next w:val="919"/>
    <w:link w:val="707"/>
    <w:uiPriority w:val="1"/>
    <w:qFormat/>
    <w:rPr>
      <w:rFonts w:ascii="宋体" w:hAnsi="宋体" w:cs="宋体"/>
    </w:rPr>
  </w:style>
  <w:style w:type="paragraph" w:styleId="920">
    <w:name w:val="01-章标题"/>
    <w:basedOn w:val="708"/>
    <w:next w:val="920"/>
    <w:link w:val="707"/>
    <w:qFormat/>
    <w:pPr>
      <w:ind w:left="100"/>
      <w:jc w:val="center"/>
      <w:keepLines w:val="0"/>
      <w:keepNext w:val="0"/>
      <w:spacing w:before="39" w:after="0" w:line="560" w:lineRule="exact"/>
    </w:pPr>
    <w:rPr>
      <w:rFonts w:ascii="楷体" w:hAnsi="楷体" w:eastAsia="楷体"/>
      <w:bCs/>
      <w:color w:val="000000"/>
      <w:szCs w:val="27"/>
    </w:rPr>
  </w:style>
  <w:style w:type="character" w:styleId="921">
    <w:name w:val="访问过的超链接1"/>
    <w:next w:val="921"/>
    <w:link w:val="707"/>
    <w:qFormat/>
    <w:rPr>
      <w:color w:val="800080"/>
      <w:u w:val="single"/>
    </w:rPr>
  </w:style>
  <w:style w:type="paragraph" w:styleId="922">
    <w:name w:val="Char Char Char Char Char Char Char Char"/>
    <w:basedOn w:val="707"/>
    <w:next w:val="922"/>
    <w:link w:val="707"/>
    <w:qFormat/>
    <w:pPr>
      <w:jc w:val="left"/>
      <w:spacing w:after="160" w:line="240" w:lineRule="exact"/>
      <w:widowControl/>
    </w:pPr>
    <w:rPr>
      <w:rFonts w:ascii="Verdana" w:hAnsi="Verdana"/>
      <w:sz w:val="20"/>
      <w:szCs w:val="20"/>
      <w:lang w:eastAsia="en-US"/>
    </w:rPr>
  </w:style>
  <w:style w:type="paragraph" w:styleId="923">
    <w:name w:val="Char Char Char Char Char Char Char Char Char Char Char Char Char"/>
    <w:basedOn w:val="707"/>
    <w:next w:val="923"/>
    <w:link w:val="707"/>
    <w:qFormat/>
    <w:pPr>
      <w:jc w:val="left"/>
      <w:spacing w:after="160" w:line="240" w:lineRule="exact"/>
      <w:widowControl/>
    </w:pPr>
    <w:rPr>
      <w:rFonts w:ascii="Verdana" w:hAnsi="Verdana"/>
      <w:sz w:val="20"/>
      <w:szCs w:val="20"/>
      <w:lang w:eastAsia="en-US"/>
    </w:rPr>
  </w:style>
  <w:style w:type="paragraph" w:styleId="924">
    <w:name w:val="List Paragraph11"/>
    <w:basedOn w:val="707"/>
    <w:next w:val="924"/>
    <w:link w:val="707"/>
    <w:qFormat/>
    <w:pPr>
      <w:ind w:firstLine="420"/>
    </w:pPr>
    <w:rPr>
      <w:rFonts w:ascii="Calibri" w:hAnsi="Calibri"/>
      <w:sz w:val="20"/>
      <w:szCs w:val="20"/>
    </w:rPr>
  </w:style>
  <w:style w:type="paragraph" w:styleId="925">
    <w:name w:val="1 正文"/>
    <w:basedOn w:val="707"/>
    <w:next w:val="925"/>
    <w:link w:val="707"/>
    <w:qFormat/>
    <w:pPr>
      <w:ind w:firstLine="420"/>
      <w:spacing w:line="360" w:lineRule="auto"/>
    </w:pPr>
    <w:rPr>
      <w:rFonts w:ascii="宋体" w:hAnsi="宋体"/>
    </w:rPr>
  </w:style>
  <w:style w:type="paragraph" w:styleId="926">
    <w:name w:val="样式 标题 2 + Times New Roman 四号 非加粗 段前: 5 磅 段后: 0 磅 行距: 固定值 20..."/>
    <w:basedOn w:val="709"/>
    <w:next w:val="926"/>
    <w:link w:val="707"/>
    <w:qFormat/>
    <w:pPr>
      <w:spacing w:before="100" w:after="0" w:line="400" w:lineRule="exact"/>
    </w:pPr>
    <w:rPr>
      <w:rFonts w:ascii="Times New Roman" w:hAnsi="Times New Roman" w:cs="宋体"/>
      <w:b w:val="0"/>
      <w:sz w:val="28"/>
    </w:rPr>
  </w:style>
  <w:style w:type="paragraph" w:styleId="927">
    <w:name w:val="样式 标题 3 + (中文) 黑体 小四 非加粗 段前: 7.8 磅 段后: 0 磅 行距: 固定值 20 磅"/>
    <w:basedOn w:val="710"/>
    <w:next w:val="927"/>
    <w:link w:val="707"/>
    <w:qFormat/>
    <w:pPr>
      <w:numPr>
        <w:ilvl w:val="0"/>
        <w:numId w:val="0"/>
      </w:numPr>
      <w:spacing w:before="0" w:after="0" w:line="400" w:lineRule="exact"/>
      <w:tabs>
        <w:tab w:val="left" w:pos="432" w:leader="none"/>
      </w:tabs>
    </w:pPr>
    <w:rPr>
      <w:rFonts w:ascii="Times New Roman" w:eastAsia="黑体" w:cs="宋体"/>
      <w:b w:val="0"/>
      <w:color w:val="000000"/>
      <w:sz w:val="24"/>
    </w:rPr>
  </w:style>
  <w:style w:type="paragraph" w:styleId="928">
    <w:name w:val="正文1"/>
    <w:next w:val="928"/>
    <w:link w:val="929"/>
    <w:qFormat/>
    <w:pPr>
      <w:contextualSpacing/>
      <w:ind w:firstLine="200"/>
      <w:spacing w:before="120" w:after="120" w:line="180" w:lineRule="auto"/>
    </w:pPr>
    <w:rPr>
      <w:rFonts w:ascii="Calibri" w:hAnsi="Calibri" w:eastAsia="Adobe 仿宋 Std R"/>
      <w:sz w:val="21"/>
      <w:szCs w:val="21"/>
      <w:lang w:val="en-US" w:eastAsia="zh-CN" w:bidi="ar-SA"/>
    </w:rPr>
  </w:style>
  <w:style w:type="character" w:styleId="929">
    <w:name w:val="正文1 字符"/>
    <w:next w:val="929"/>
    <w:link w:val="928"/>
    <w:qFormat/>
    <w:rPr>
      <w:rFonts w:ascii="Calibri" w:hAnsi="Calibri" w:eastAsia="Adobe 仿宋 Std R"/>
      <w:sz w:val="21"/>
      <w:szCs w:val="21"/>
      <w:lang w:bidi="ar-SA"/>
    </w:rPr>
  </w:style>
  <w:style w:type="character" w:styleId="930">
    <w:name w:val="Font Style30"/>
    <w:next w:val="930"/>
    <w:link w:val="707"/>
    <w:qFormat/>
    <w:rPr>
      <w:rFonts w:ascii="宋体" w:eastAsia="宋体" w:cs="宋体"/>
      <w:sz w:val="14"/>
      <w:szCs w:val="14"/>
    </w:rPr>
  </w:style>
  <w:style w:type="character" w:styleId="931">
    <w:name w:val="Font Style29"/>
    <w:next w:val="931"/>
    <w:link w:val="707"/>
    <w:rPr>
      <w:rFonts w:ascii="Arial" w:hAnsi="Arial" w:cs="Arial"/>
      <w:sz w:val="14"/>
      <w:szCs w:val="14"/>
    </w:rPr>
  </w:style>
  <w:style w:type="character" w:styleId="932">
    <w:name w:val="Font Style37"/>
    <w:next w:val="932"/>
    <w:link w:val="707"/>
    <w:qFormat/>
    <w:rPr>
      <w:rFonts w:ascii="Arial" w:hAnsi="Arial" w:cs="Arial"/>
      <w:sz w:val="16"/>
      <w:szCs w:val="16"/>
    </w:rPr>
  </w:style>
  <w:style w:type="character" w:styleId="933">
    <w:name w:val="Font Style28"/>
    <w:next w:val="933"/>
    <w:link w:val="707"/>
    <w:qFormat/>
    <w:rPr>
      <w:rFonts w:ascii="Constantia" w:hAnsi="Constantia" w:cs="Constantia"/>
      <w:sz w:val="28"/>
      <w:szCs w:val="28"/>
    </w:rPr>
  </w:style>
  <w:style w:type="character" w:styleId="934">
    <w:name w:val="apple-converted-space"/>
    <w:next w:val="934"/>
    <w:link w:val="707"/>
    <w:qFormat/>
  </w:style>
  <w:style w:type="character" w:styleId="935">
    <w:name w:val="Font Style36"/>
    <w:next w:val="935"/>
    <w:link w:val="707"/>
    <w:qFormat/>
    <w:rPr>
      <w:rFonts w:ascii="宋体" w:eastAsia="宋体" w:cs="宋体"/>
      <w:sz w:val="16"/>
      <w:szCs w:val="16"/>
    </w:rPr>
  </w:style>
  <w:style w:type="paragraph" w:styleId="936">
    <w:name w:val="Style12"/>
    <w:basedOn w:val="707"/>
    <w:next w:val="936"/>
    <w:link w:val="707"/>
    <w:qFormat/>
    <w:pPr>
      <w:jc w:val="left"/>
    </w:pPr>
    <w:rPr>
      <w:rFonts w:ascii="宋体"/>
      <w:sz w:val="24"/>
    </w:rPr>
  </w:style>
  <w:style w:type="paragraph" w:styleId="937">
    <w:name w:val="Style9"/>
    <w:basedOn w:val="707"/>
    <w:next w:val="937"/>
    <w:link w:val="707"/>
    <w:qFormat/>
    <w:pPr>
      <w:jc w:val="left"/>
    </w:pPr>
    <w:rPr>
      <w:rFonts w:ascii="宋体"/>
      <w:sz w:val="24"/>
    </w:rPr>
  </w:style>
  <w:style w:type="paragraph" w:styleId="938">
    <w:name w:val="我的样式"/>
    <w:basedOn w:val="708"/>
    <w:next w:val="707"/>
    <w:link w:val="707"/>
    <w:qFormat/>
    <w:pPr>
      <w:ind w:left="640"/>
      <w:spacing w:line="360" w:lineRule="auto"/>
    </w:pPr>
    <w:rPr>
      <w:rFonts w:ascii="仿宋_GB2312" w:eastAsia="仿宋_GB2312"/>
      <w:bCs/>
      <w:color w:val="000000"/>
      <w:sz w:val="32"/>
      <w:szCs w:val="30"/>
    </w:rPr>
  </w:style>
  <w:style w:type="paragraph" w:styleId="939">
    <w:name w:val="标题1"/>
    <w:basedOn w:val="708"/>
    <w:next w:val="707"/>
    <w:link w:val="707"/>
    <w:qFormat/>
    <w:pPr>
      <w:ind w:left="432" w:firstLine="288"/>
      <w:jc w:val="left"/>
      <w:spacing w:line="578" w:lineRule="atLeast"/>
    </w:pPr>
    <w:rPr>
      <w:rFonts w:ascii="Times New Roman"/>
      <w:bCs/>
      <w:color w:val="000000"/>
      <w:szCs w:val="44"/>
    </w:rPr>
  </w:style>
  <w:style w:type="paragraph" w:styleId="940">
    <w:name w:val="Style10"/>
    <w:basedOn w:val="707"/>
    <w:next w:val="940"/>
    <w:link w:val="707"/>
    <w:qFormat/>
    <w:pPr>
      <w:jc w:val="left"/>
    </w:pPr>
    <w:rPr>
      <w:rFonts w:ascii="宋体"/>
      <w:sz w:val="24"/>
    </w:rPr>
  </w:style>
  <w:style w:type="paragraph" w:styleId="941">
    <w:name w:val="正文（无缩进）"/>
    <w:basedOn w:val="707"/>
    <w:next w:val="941"/>
    <w:link w:val="707"/>
    <w:qFormat/>
    <w:pPr>
      <w:spacing w:line="360" w:lineRule="auto"/>
    </w:pPr>
    <w:rPr>
      <w:rFonts w:ascii="Calibri" w:hAnsi="Calibri"/>
      <w:sz w:val="24"/>
      <w:szCs w:val="21"/>
    </w:rPr>
  </w:style>
  <w:style w:type="paragraph" w:styleId="942">
    <w:name w:val="_Style 56"/>
    <w:basedOn w:val="733"/>
    <w:next w:val="942"/>
    <w:link w:val="707"/>
    <w:qFormat/>
    <w:pPr>
      <w:spacing w:line="436" w:lineRule="exact"/>
    </w:pPr>
    <w:rPr>
      <w:szCs w:val="20"/>
    </w:rPr>
  </w:style>
  <w:style w:type="paragraph" w:styleId="943">
    <w:name w:val="需求正文"/>
    <w:basedOn w:val="707"/>
    <w:next w:val="943"/>
    <w:link w:val="707"/>
    <w:qFormat/>
    <w:pPr>
      <w:ind w:firstLine="420"/>
      <w:spacing w:line="300" w:lineRule="auto"/>
    </w:pPr>
    <w:rPr>
      <w:szCs w:val="20"/>
    </w:rPr>
  </w:style>
  <w:style w:type="paragraph" w:styleId="944">
    <w:name w:val="表格正文"/>
    <w:next w:val="944"/>
    <w:link w:val="707"/>
    <w:qFormat/>
    <w:pPr>
      <w:spacing w:line="0" w:lineRule="atLeast"/>
    </w:pPr>
    <w:rPr>
      <w:sz w:val="24"/>
      <w:szCs w:val="24"/>
      <w:lang w:val="en-US" w:eastAsia="zh-CN" w:bidi="he-IL"/>
    </w:rPr>
  </w:style>
  <w:style w:type="paragraph" w:styleId="945">
    <w:name w:val="文档正文"/>
    <w:basedOn w:val="707"/>
    <w:next w:val="945"/>
    <w:link w:val="707"/>
    <w:qFormat/>
    <w:pPr>
      <w:ind w:firstLine="567"/>
      <w:spacing w:line="480" w:lineRule="atLeast"/>
    </w:pPr>
    <w:rPr>
      <w:rFonts w:ascii="仿宋_GB2312"/>
      <w:szCs w:val="20"/>
    </w:rPr>
  </w:style>
  <w:style w:type="paragraph" w:styleId="946">
    <w:name w:val="Char2"/>
    <w:basedOn w:val="707"/>
    <w:next w:val="946"/>
    <w:link w:val="707"/>
    <w:qFormat/>
    <w:pPr>
      <w:tabs>
        <w:tab w:val="left" w:pos="360" w:leader="none"/>
      </w:tabs>
    </w:pPr>
    <w:rPr>
      <w:sz w:val="24"/>
    </w:rPr>
  </w:style>
  <w:style w:type="paragraph" w:styleId="947">
    <w:name w:val="要点标题"/>
    <w:basedOn w:val="707"/>
    <w:next w:val="947"/>
    <w:link w:val="707"/>
    <w:qFormat/>
    <w:pPr>
      <w:ind w:left="420" w:hanging="420"/>
      <w:jc w:val="left"/>
      <w:tabs>
        <w:tab w:val="left" w:pos="420" w:leader="none"/>
      </w:tabs>
    </w:pPr>
    <w:rPr>
      <w:rFonts w:ascii="宋体" w:hAnsi="宋体"/>
      <w:b/>
      <w:sz w:val="24"/>
    </w:rPr>
  </w:style>
  <w:style w:type="paragraph" w:styleId="948">
    <w:name w:val="Char Char Char Char Char Char Char Char Char Char Char Char Char1"/>
    <w:basedOn w:val="707"/>
    <w:next w:val="948"/>
    <w:link w:val="707"/>
    <w:qFormat/>
    <w:pPr>
      <w:jc w:val="left"/>
      <w:spacing w:after="160" w:line="240" w:lineRule="exact"/>
      <w:widowControl/>
    </w:pPr>
    <w:rPr>
      <w:rFonts w:ascii="Verdana" w:hAnsi="Verdana"/>
      <w:sz w:val="20"/>
      <w:szCs w:val="20"/>
      <w:lang w:eastAsia="en-US"/>
    </w:rPr>
  </w:style>
  <w:style w:type="paragraph" w:styleId="949">
    <w:name w:val="DLP正文"/>
    <w:basedOn w:val="707"/>
    <w:next w:val="949"/>
    <w:link w:val="707"/>
    <w:qFormat/>
    <w:pPr>
      <w:ind w:firstLine="473"/>
      <w:spacing w:line="360" w:lineRule="auto"/>
    </w:pPr>
    <w:rPr>
      <w:rFonts w:hAnsi="宋体"/>
      <w:sz w:val="24"/>
    </w:rPr>
  </w:style>
  <w:style w:type="paragraph" w:styleId="950">
    <w:name w:val="正文_3_0"/>
    <w:next w:val="950"/>
    <w:link w:val="707"/>
    <w:qFormat/>
    <w:pPr>
      <w:jc w:val="both"/>
      <w:widowControl w:val="off"/>
    </w:pPr>
    <w:rPr>
      <w:sz w:val="21"/>
      <w:lang w:val="en-US" w:eastAsia="zh-CN" w:bidi="ar-SA"/>
    </w:rPr>
  </w:style>
  <w:style w:type="paragraph" w:styleId="951">
    <w:name w:val="Char Char Char1 Char Char Char Char"/>
    <w:basedOn w:val="707"/>
    <w:next w:val="951"/>
    <w:link w:val="707"/>
    <w:qFormat/>
    <w:pPr>
      <w:jc w:val="left"/>
      <w:spacing w:after="160" w:line="240" w:lineRule="exact"/>
      <w:widowControl/>
    </w:pPr>
    <w:rPr>
      <w:rFonts w:ascii="宋体" w:hAnsi="宋体"/>
      <w:b/>
      <w:sz w:val="28"/>
      <w:szCs w:val="28"/>
    </w:rPr>
  </w:style>
  <w:style w:type="paragraph" w:styleId="952">
    <w:name w:val="Char Char1 Char Char Char Char Char Char"/>
    <w:basedOn w:val="707"/>
    <w:next w:val="952"/>
    <w:link w:val="707"/>
    <w:qFormat/>
    <w:pPr>
      <w:jc w:val="center"/>
      <w:widowControl/>
    </w:pPr>
    <w:rPr>
      <w:rFonts w:ascii="宋体" w:hAnsi="宋体"/>
      <w:b/>
      <w:sz w:val="24"/>
      <w:lang w:eastAsia="en-US"/>
    </w:rPr>
  </w:style>
  <w:style w:type="paragraph" w:styleId="953">
    <w:name w:val="Style11"/>
    <w:basedOn w:val="707"/>
    <w:next w:val="953"/>
    <w:link w:val="707"/>
    <w:qFormat/>
    <w:pPr>
      <w:jc w:val="left"/>
      <w:spacing w:line="446" w:lineRule="exact"/>
    </w:pPr>
    <w:rPr>
      <w:rFonts w:ascii="宋体"/>
      <w:sz w:val="24"/>
    </w:rPr>
  </w:style>
  <w:style w:type="paragraph" w:styleId="954">
    <w:name w:val="正文（缩进） Char1"/>
    <w:basedOn w:val="707"/>
    <w:next w:val="954"/>
    <w:link w:val="707"/>
    <w:qFormat/>
    <w:pPr>
      <w:ind w:firstLine="480"/>
      <w:spacing w:line="360" w:lineRule="auto"/>
    </w:pPr>
    <w:rPr>
      <w:sz w:val="24"/>
    </w:rPr>
  </w:style>
  <w:style w:type="table" w:styleId="955">
    <w:name w:val="TableGrid1"/>
    <w:next w:val="955"/>
    <w:link w:val="707"/>
    <w:qFormat/>
    <w:rPr>
      <w:rFonts w:ascii="Calibri" w:hAnsi="Calibri"/>
      <w:sz w:val="21"/>
      <w:szCs w:val="22"/>
      <w:lang w:val="en-US" w:eastAsia="zh-CN" w:bidi="ar-SA"/>
    </w:rPr>
    <w:tblPr/>
  </w:style>
  <w:style w:type="paragraph" w:styleId="956">
    <w:name w:val="标题4"/>
    <w:basedOn w:val="707"/>
    <w:next w:val="956"/>
    <w:link w:val="957"/>
    <w:qFormat/>
    <w:pPr>
      <w:ind w:firstLine="454"/>
    </w:pPr>
    <w:rPr>
      <w:b/>
      <w:bCs/>
      <w:szCs w:val="21"/>
    </w:rPr>
  </w:style>
  <w:style w:type="character" w:styleId="957">
    <w:name w:val="标题4 Char Char"/>
    <w:next w:val="957"/>
    <w:link w:val="956"/>
    <w:qFormat/>
    <w:rPr>
      <w:b/>
      <w:bCs/>
      <w:sz w:val="21"/>
      <w:szCs w:val="21"/>
    </w:rPr>
  </w:style>
  <w:style w:type="paragraph" w:styleId="958">
    <w:name w:val="样式 样式 四号1 + 首行缩进:  2 字符"/>
    <w:basedOn w:val="707"/>
    <w:next w:val="958"/>
    <w:link w:val="707"/>
    <w:qFormat/>
    <w:pPr>
      <w:ind w:firstLine="480"/>
      <w:jc w:val="left"/>
      <w:spacing w:line="360" w:lineRule="auto"/>
    </w:pPr>
    <w:rPr>
      <w:rFonts w:cs="宋体"/>
      <w:sz w:val="24"/>
      <w:szCs w:val="20"/>
    </w:rPr>
  </w:style>
  <w:style w:type="paragraph" w:styleId="959">
    <w:name w:val="TOC 标题1"/>
    <w:basedOn w:val="708"/>
    <w:next w:val="707"/>
    <w:link w:val="707"/>
    <w:uiPriority w:val="39"/>
    <w:unhideWhenUsed/>
    <w:qFormat/>
    <w:pPr>
      <w:outlineLvl w:val="9"/>
    </w:pPr>
    <w:rPr>
      <w:rFonts w:ascii="Times New Roman"/>
      <w:bCs/>
      <w:color w:val="000000"/>
      <w:szCs w:val="44"/>
    </w:rPr>
  </w:style>
  <w:style w:type="character" w:styleId="960">
    <w:name w:val="书籍标题1"/>
    <w:next w:val="960"/>
    <w:link w:val="707"/>
    <w:qFormat/>
    <w:rPr>
      <w:b/>
      <w:bCs/>
      <w:smallCaps/>
      <w:spacing w:val="5"/>
    </w:rPr>
  </w:style>
  <w:style w:type="character" w:styleId="961">
    <w:name w:val="明显强调1"/>
    <w:next w:val="961"/>
    <w:link w:val="707"/>
    <w:qFormat/>
    <w:rPr>
      <w:b/>
      <w:bCs/>
      <w:i/>
      <w:iCs/>
      <w:color w:val="4f81bd"/>
    </w:rPr>
  </w:style>
  <w:style w:type="character" w:styleId="962">
    <w:name w:val="textcontents"/>
    <w:next w:val="962"/>
    <w:link w:val="707"/>
    <w:qFormat/>
    <w:rPr>
      <w:rFonts w:cs="Times New Roman"/>
    </w:rPr>
  </w:style>
  <w:style w:type="character" w:styleId="963">
    <w:name w:val="不明显强调1"/>
    <w:next w:val="963"/>
    <w:link w:val="707"/>
    <w:qFormat/>
    <w:rPr>
      <w:i/>
      <w:iCs/>
      <w:color w:val="808080"/>
    </w:rPr>
  </w:style>
  <w:style w:type="character" w:styleId="964">
    <w:name w:val="不明显参考1"/>
    <w:next w:val="964"/>
    <w:link w:val="707"/>
    <w:qFormat/>
    <w:rPr>
      <w:smallCaps/>
      <w:color w:val="c0504d"/>
      <w:u w:val="single"/>
    </w:rPr>
  </w:style>
  <w:style w:type="character" w:styleId="965">
    <w:name w:val="日期 Char1"/>
    <w:next w:val="965"/>
    <w:link w:val="707"/>
    <w:qFormat/>
    <w:rPr>
      <w:sz w:val="21"/>
      <w:szCs w:val="22"/>
    </w:rPr>
  </w:style>
  <w:style w:type="character" w:styleId="966">
    <w:name w:val="正文文本 Char1"/>
    <w:next w:val="966"/>
    <w:link w:val="707"/>
    <w:qFormat/>
    <w:rPr>
      <w:sz w:val="21"/>
      <w:szCs w:val="22"/>
    </w:rPr>
  </w:style>
  <w:style w:type="character" w:styleId="967">
    <w:name w:val="批注主题 Char1"/>
    <w:next w:val="967"/>
    <w:link w:val="707"/>
    <w:qFormat/>
    <w:rPr>
      <w:b/>
      <w:bCs/>
      <w:sz w:val="21"/>
      <w:szCs w:val="22"/>
    </w:rPr>
  </w:style>
  <w:style w:type="character" w:styleId="968">
    <w:name w:val="批注文字 Char Char"/>
    <w:next w:val="968"/>
    <w:link w:val="707"/>
    <w:qFormat/>
    <w:rPr>
      <w:rFonts w:ascii="宋体" w:hAnsi="Times New Roman" w:eastAsia="宋体" w:cs="Times New Roman"/>
      <w:sz w:val="28"/>
      <w:szCs w:val="20"/>
    </w:rPr>
  </w:style>
  <w:style w:type="character" w:styleId="969">
    <w:name w:val="引用 字符"/>
    <w:next w:val="969"/>
    <w:link w:val="970"/>
    <w:qFormat/>
    <w:rPr>
      <w:i/>
      <w:iCs/>
      <w:color w:val="000000"/>
      <w:sz w:val="21"/>
      <w:szCs w:val="22"/>
    </w:rPr>
  </w:style>
  <w:style w:type="paragraph" w:styleId="970">
    <w:name w:val="引用"/>
    <w:basedOn w:val="707"/>
    <w:next w:val="707"/>
    <w:link w:val="969"/>
    <w:qFormat/>
    <w:rPr>
      <w:i/>
      <w:iCs/>
      <w:color w:val="000000"/>
      <w:szCs w:val="22"/>
    </w:rPr>
  </w:style>
  <w:style w:type="character" w:styleId="971">
    <w:name w:val="引用 Char1"/>
    <w:next w:val="971"/>
    <w:link w:val="707"/>
    <w:uiPriority w:val="99"/>
    <w:qFormat/>
    <w:rPr>
      <w:i/>
      <w:iCs/>
      <w:color w:val="404040"/>
      <w:sz w:val="21"/>
      <w:szCs w:val="24"/>
    </w:rPr>
  </w:style>
  <w:style w:type="character" w:styleId="972">
    <w:name w:val="文档结构图 Char1"/>
    <w:next w:val="972"/>
    <w:link w:val="707"/>
    <w:qFormat/>
    <w:rPr>
      <w:rFonts w:ascii="宋体"/>
      <w:sz w:val="18"/>
      <w:szCs w:val="18"/>
    </w:rPr>
  </w:style>
  <w:style w:type="character" w:styleId="973">
    <w:name w:val="批注框文本 Char1"/>
    <w:next w:val="973"/>
    <w:link w:val="707"/>
    <w:qFormat/>
    <w:rPr>
      <w:sz w:val="18"/>
      <w:szCs w:val="18"/>
    </w:rPr>
  </w:style>
  <w:style w:type="character" w:styleId="974">
    <w:name w:val="明显引用 字符"/>
    <w:next w:val="974"/>
    <w:link w:val="975"/>
    <w:qFormat/>
    <w:rPr>
      <w:b/>
      <w:bCs/>
      <w:i/>
      <w:iCs/>
      <w:color w:val="4f81bd"/>
      <w:sz w:val="21"/>
      <w:szCs w:val="22"/>
    </w:rPr>
  </w:style>
  <w:style w:type="paragraph" w:styleId="975">
    <w:name w:val="明显引用"/>
    <w:basedOn w:val="707"/>
    <w:next w:val="707"/>
    <w:link w:val="974"/>
    <w:qFormat/>
    <w:pPr>
      <w:ind w:left="936" w:right="936"/>
      <w:spacing w:before="200" w:after="280"/>
      <w:pBdr>
        <w:bottom w:val="single" w:color="4F81BD" w:sz="4" w:space="4"/>
      </w:pBdr>
    </w:pPr>
    <w:rPr>
      <w:b/>
      <w:bCs/>
      <w:i/>
      <w:iCs/>
      <w:color w:val="4f81bd"/>
      <w:szCs w:val="22"/>
    </w:rPr>
  </w:style>
  <w:style w:type="character" w:styleId="976">
    <w:name w:val="明显引用 Char1"/>
    <w:next w:val="976"/>
    <w:link w:val="707"/>
    <w:uiPriority w:val="99"/>
    <w:qFormat/>
    <w:rPr>
      <w:i/>
      <w:iCs/>
      <w:color w:val="5b9bd5"/>
      <w:sz w:val="21"/>
      <w:szCs w:val="24"/>
    </w:rPr>
  </w:style>
  <w:style w:type="character" w:styleId="977">
    <w:name w:val="明显参考1"/>
    <w:next w:val="977"/>
    <w:link w:val="707"/>
    <w:qFormat/>
    <w:rPr>
      <w:b/>
      <w:bCs/>
      <w:smallCaps/>
      <w:color w:val="c0504d"/>
      <w:spacing w:val="5"/>
      <w:u w:val="single"/>
    </w:rPr>
  </w:style>
  <w:style w:type="character" w:styleId="978">
    <w:name w:val="副标题 Char1"/>
    <w:next w:val="978"/>
    <w:link w:val="707"/>
    <w:qFormat/>
    <w:rPr>
      <w:rFonts w:ascii="Calibri Light" w:hAnsi="Calibri Light" w:cs="Times New Roman"/>
      <w:b/>
      <w:bCs/>
      <w:sz w:val="32"/>
      <w:szCs w:val="32"/>
    </w:rPr>
  </w:style>
  <w:style w:type="character" w:styleId="979">
    <w:name w:val="标题 Char1"/>
    <w:next w:val="979"/>
    <w:link w:val="707"/>
    <w:qFormat/>
    <w:rPr>
      <w:rFonts w:ascii="Calibri Light" w:hAnsi="Calibri Light" w:cs="Times New Roman"/>
      <w:b/>
      <w:bCs/>
      <w:sz w:val="32"/>
      <w:szCs w:val="32"/>
    </w:rPr>
  </w:style>
  <w:style w:type="paragraph" w:styleId="980">
    <w:name w:val="修订1"/>
    <w:next w:val="980"/>
    <w:link w:val="707"/>
    <w:qFormat/>
    <w:rPr>
      <w:sz w:val="21"/>
      <w:szCs w:val="24"/>
      <w:lang w:val="en-US" w:eastAsia="zh-CN" w:bidi="ar-SA"/>
    </w:rPr>
  </w:style>
  <w:style w:type="paragraph" w:styleId="981">
    <w:name w:val="flNote"/>
    <w:basedOn w:val="707"/>
    <w:next w:val="981"/>
    <w:link w:val="707"/>
    <w:qFormat/>
    <w:pPr>
      <w:jc w:val="center"/>
      <w:spacing w:before="320" w:after="160" w:line="360" w:lineRule="atLeast"/>
    </w:pPr>
    <w:rPr>
      <w:rFonts w:ascii="Arial" w:eastAsia="黑体"/>
      <w:sz w:val="30"/>
      <w:szCs w:val="20"/>
    </w:rPr>
  </w:style>
  <w:style w:type="paragraph" w:styleId="982">
    <w:name w:val="空半行"/>
    <w:basedOn w:val="707"/>
    <w:next w:val="982"/>
    <w:link w:val="707"/>
    <w:qFormat/>
    <w:pPr>
      <w:spacing w:line="120" w:lineRule="exact"/>
    </w:pPr>
    <w:rPr>
      <w:rFonts w:eastAsia="仿宋_GB2312"/>
      <w:color w:val="ffffff"/>
      <w:sz w:val="30"/>
      <w:szCs w:val="20"/>
    </w:rPr>
  </w:style>
  <w:style w:type="character" w:styleId="983">
    <w:name w:val="正文缩进 Char2"/>
    <w:next w:val="983"/>
    <w:link w:val="707"/>
    <w:rPr>
      <w:sz w:val="21"/>
      <w:szCs w:val="24"/>
    </w:rPr>
  </w:style>
  <w:style w:type="character" w:styleId="984">
    <w:name w:val="NormalCharacter1"/>
    <w:next w:val="984"/>
    <w:link w:val="707"/>
    <w:semiHidden/>
  </w:style>
  <w:style w:type="paragraph" w:styleId="985">
    <w:name w:val="Body Text 21"/>
    <w:basedOn w:val="707"/>
    <w:next w:val="985"/>
    <w:link w:val="707"/>
    <w:qFormat/>
    <w:pPr>
      <w:spacing w:before="156" w:line="360" w:lineRule="auto"/>
    </w:pPr>
    <w:rPr>
      <w:rFonts w:ascii="Arial" w:hAnsi="Arial"/>
      <w:sz w:val="24"/>
    </w:rPr>
  </w:style>
  <w:style w:type="character" w:styleId="986">
    <w:name w:val="15"/>
    <w:next w:val="986"/>
    <w:link w:val="707"/>
    <w:qFormat/>
    <w:rPr>
      <w:rFonts w:ascii="Arial" w:hAnsi="Arial" w:cs="Arial"/>
      <w:b/>
      <w:bCs/>
      <w:sz w:val="28"/>
      <w:szCs w:val="28"/>
    </w:rPr>
  </w:style>
  <w:style w:type="character" w:styleId="987">
    <w:name w:val="批注文字 Char2"/>
    <w:next w:val="987"/>
    <w:link w:val="707"/>
    <w:uiPriority w:val="99"/>
    <w:qFormat/>
    <w:rPr>
      <w:szCs w:val="24"/>
    </w:rPr>
  </w:style>
  <w:style w:type="character" w:styleId="988">
    <w:name w:val="页眉 字符"/>
    <w:next w:val="988"/>
    <w:link w:val="707"/>
    <w:uiPriority w:val="99"/>
    <w:qFormat/>
    <w:rPr>
      <w:sz w:val="18"/>
      <w:szCs w:val="18"/>
    </w:rPr>
  </w:style>
  <w:style w:type="character" w:styleId="989">
    <w:name w:val="页脚 字符"/>
    <w:next w:val="989"/>
    <w:link w:val="707"/>
    <w:uiPriority w:val="99"/>
    <w:rPr>
      <w:sz w:val="18"/>
      <w:szCs w:val="18"/>
    </w:rPr>
  </w:style>
  <w:style w:type="character" w:styleId="990">
    <w:name w:val="标题 1 字符"/>
    <w:next w:val="990"/>
    <w:link w:val="707"/>
    <w:uiPriority w:val="9"/>
    <w:rPr>
      <w:rFonts w:ascii="宋体" w:hAnsi="宋体" w:eastAsia="宋体" w:cs="Times New Roman"/>
      <w:b/>
      <w:bCs/>
      <w:sz w:val="36"/>
      <w:szCs w:val="44"/>
    </w:rPr>
  </w:style>
  <w:style w:type="character" w:styleId="991">
    <w:name w:val="批注框文本 字符"/>
    <w:next w:val="991"/>
    <w:link w:val="707"/>
    <w:qFormat/>
    <w:rPr>
      <w:rFonts w:ascii="宋体" w:hAnsi="宋体" w:eastAsia="宋体" w:cs="宋体"/>
      <w:color w:val="262626"/>
      <w:spacing w:val="12"/>
      <w:sz w:val="18"/>
      <w:szCs w:val="18"/>
    </w:rPr>
  </w:style>
  <w:style w:type="character" w:styleId="992">
    <w:name w:val="标题 2 字符"/>
    <w:next w:val="992"/>
    <w:link w:val="707"/>
    <w:uiPriority w:val="9"/>
    <w:qFormat/>
    <w:rPr>
      <w:rFonts w:ascii="宋体" w:hAnsi="宋体" w:eastAsia="宋体" w:cs="Times New Roman"/>
      <w:b/>
      <w:bCs/>
      <w:sz w:val="32"/>
      <w:szCs w:val="32"/>
    </w:rPr>
  </w:style>
  <w:style w:type="paragraph" w:styleId="993">
    <w:name w:val="正文样式"/>
    <w:basedOn w:val="783"/>
    <w:next w:val="993"/>
    <w:link w:val="994"/>
    <w:qFormat/>
    <w:pPr>
      <w:ind w:firstLine="200"/>
      <w:spacing w:after="0" w:line="360" w:lineRule="auto"/>
    </w:pPr>
    <w:rPr>
      <w:rFonts w:ascii="宋体" w:hAnsi="宋体" w:eastAsia="宋体"/>
      <w:sz w:val="24"/>
    </w:rPr>
  </w:style>
  <w:style w:type="character" w:styleId="994">
    <w:name w:val="正文样式 Char"/>
    <w:next w:val="994"/>
    <w:link w:val="993"/>
    <w:qFormat/>
    <w:rPr>
      <w:rFonts w:ascii="宋体" w:hAnsi="宋体"/>
      <w:sz w:val="24"/>
      <w:szCs w:val="24"/>
    </w:rPr>
  </w:style>
  <w:style w:type="character" w:styleId="995">
    <w:name w:val="正文文本 字符"/>
    <w:next w:val="995"/>
    <w:link w:val="707"/>
    <w:uiPriority w:val="99"/>
    <w:semiHidden/>
    <w:qFormat/>
    <w:rPr>
      <w:rFonts w:ascii="宋体" w:hAnsi="宋体" w:eastAsia="宋体"/>
    </w:rPr>
  </w:style>
  <w:style w:type="character" w:styleId="996">
    <w:name w:val="正文文本首行缩进 字符"/>
    <w:next w:val="996"/>
    <w:link w:val="707"/>
    <w:uiPriority w:val="99"/>
    <w:semiHidden/>
    <w:qFormat/>
  </w:style>
  <w:style w:type="character" w:styleId="997">
    <w:name w:val="列表段落 字符"/>
    <w:next w:val="997"/>
    <w:link w:val="707"/>
    <w:uiPriority w:val="34"/>
    <w:qFormat/>
    <w:rPr>
      <w:rFonts w:ascii="宋体" w:hAnsi="宋体" w:eastAsia="宋体"/>
    </w:rPr>
  </w:style>
  <w:style w:type="character" w:styleId="998">
    <w:name w:val="标题 3 字符"/>
    <w:next w:val="998"/>
    <w:link w:val="707"/>
    <w:uiPriority w:val="9"/>
    <w:qFormat/>
    <w:rPr>
      <w:rFonts w:ascii="宋体" w:hAnsi="宋体" w:eastAsia="宋体"/>
      <w:b/>
      <w:bCs/>
      <w:sz w:val="30"/>
      <w:szCs w:val="32"/>
    </w:rPr>
  </w:style>
  <w:style w:type="character" w:styleId="999">
    <w:name w:val="标题 4 字符"/>
    <w:next w:val="999"/>
    <w:link w:val="707"/>
    <w:uiPriority w:val="9"/>
    <w:qFormat/>
    <w:rPr>
      <w:rFonts w:ascii="等线 Light" w:hAnsi="等线 Light" w:eastAsia="宋体"/>
      <w:b/>
      <w:bCs/>
      <w:sz w:val="28"/>
      <w:szCs w:val="32"/>
    </w:rPr>
  </w:style>
  <w:style w:type="character" w:styleId="1000">
    <w:name w:val="标题 5 字符"/>
    <w:next w:val="1000"/>
    <w:link w:val="707"/>
    <w:uiPriority w:val="9"/>
    <w:qFormat/>
    <w:rPr>
      <w:rFonts w:ascii="宋体" w:hAnsi="宋体" w:eastAsia="宋体"/>
      <w:b/>
      <w:bCs/>
      <w:sz w:val="28"/>
      <w:szCs w:val="28"/>
    </w:rPr>
  </w:style>
  <w:style w:type="paragraph" w:styleId="1001">
    <w:name w:val="列出段落111"/>
    <w:basedOn w:val="707"/>
    <w:next w:val="1001"/>
    <w:link w:val="707"/>
    <w:uiPriority w:val="34"/>
    <w:qFormat/>
    <w:pPr>
      <w:ind w:firstLine="420"/>
    </w:pPr>
    <w:rPr>
      <w:rFonts w:ascii="等线" w:hAnsi="等线" w:cs="Times New Roman"/>
      <w:sz w:val="24"/>
      <w:szCs w:val="22"/>
    </w:rPr>
  </w:style>
  <w:style w:type="character" w:styleId="1002">
    <w:name w:val="招标正文 字符"/>
    <w:next w:val="1002"/>
    <w:link w:val="1003"/>
    <w:qFormat/>
    <w:rPr>
      <w:rFonts w:ascii="宋体" w:hAnsi="宋体"/>
      <w:sz w:val="24"/>
      <w:szCs w:val="24"/>
    </w:rPr>
  </w:style>
  <w:style w:type="paragraph" w:styleId="1003">
    <w:name w:val="招标正文"/>
    <w:basedOn w:val="783"/>
    <w:next w:val="1003"/>
    <w:link w:val="1002"/>
    <w:qFormat/>
    <w:pPr>
      <w:ind w:firstLine="200"/>
      <w:spacing w:after="0" w:line="360" w:lineRule="auto"/>
    </w:pPr>
    <w:rPr>
      <w:rFonts w:ascii="宋体" w:hAnsi="宋体" w:eastAsia="宋体"/>
      <w:sz w:val="24"/>
    </w:rPr>
  </w:style>
  <w:style w:type="paragraph" w:styleId="1004">
    <w:name w:val="正文（终）"/>
    <w:basedOn w:val="707"/>
    <w:next w:val="1004"/>
    <w:link w:val="1005"/>
    <w:qFormat/>
    <w:pPr>
      <w:ind w:firstLine="480"/>
      <w:spacing w:line="360" w:lineRule="auto"/>
    </w:pPr>
    <w:rPr>
      <w:sz w:val="24"/>
      <w:szCs w:val="20"/>
    </w:rPr>
  </w:style>
  <w:style w:type="character" w:styleId="1005">
    <w:name w:val="正文（终） 字符"/>
    <w:next w:val="1005"/>
    <w:link w:val="1004"/>
    <w:qFormat/>
    <w:rPr>
      <w:sz w:val="24"/>
    </w:rPr>
  </w:style>
  <w:style w:type="paragraph" w:styleId="1006">
    <w:name w:val="8级菜单新"/>
    <w:basedOn w:val="707"/>
    <w:next w:val="1006"/>
    <w:link w:val="707"/>
    <w:uiPriority w:val="99"/>
    <w:qFormat/>
    <w:pPr>
      <w:numPr>
        <w:ilvl w:val="0"/>
        <w:numId w:val="6"/>
      </w:numPr>
      <w:ind w:left="1004" w:firstLine="200"/>
      <w:spacing w:line="360" w:lineRule="auto"/>
      <w:tabs>
        <w:tab w:val="left" w:pos="1004" w:leader="none"/>
      </w:tabs>
    </w:pPr>
    <w:rPr>
      <w:rFonts w:ascii="等线" w:hAnsi="等线" w:cs="Times New Roman"/>
      <w:sz w:val="24"/>
    </w:rPr>
  </w:style>
  <w:style w:type="paragraph" w:styleId="1007">
    <w:name w:val="投书正文"/>
    <w:basedOn w:val="707"/>
    <w:next w:val="1007"/>
    <w:link w:val="1008"/>
    <w:qFormat/>
    <w:pPr>
      <w:ind w:firstLine="480"/>
      <w:spacing w:line="360" w:lineRule="auto"/>
    </w:pPr>
    <w:rPr>
      <w:sz w:val="24"/>
      <w:szCs w:val="20"/>
    </w:rPr>
  </w:style>
  <w:style w:type="character" w:styleId="1008">
    <w:name w:val="投书正文 Char"/>
    <w:next w:val="1008"/>
    <w:link w:val="1007"/>
    <w:qFormat/>
    <w:rPr>
      <w:sz w:val="24"/>
    </w:rPr>
  </w:style>
  <w:style w:type="character" w:styleId="1009">
    <w:name w:val="标题 6 字符"/>
    <w:next w:val="1009"/>
    <w:link w:val="707"/>
    <w:uiPriority w:val="9"/>
    <w:qFormat/>
    <w:rPr>
      <w:rFonts w:ascii="等线 Light" w:hAnsi="等线 Light" w:eastAsia="等线 Light" w:cs="Times New Roman"/>
      <w:b/>
      <w:bCs/>
      <w:sz w:val="24"/>
      <w:szCs w:val="24"/>
    </w:rPr>
  </w:style>
  <w:style w:type="character" w:styleId="1010">
    <w:name w:val="标书正文 Char"/>
    <w:next w:val="1010"/>
    <w:link w:val="1011"/>
    <w:qFormat/>
    <w:rPr>
      <w:sz w:val="24"/>
      <w:szCs w:val="24"/>
    </w:rPr>
  </w:style>
  <w:style w:type="paragraph" w:styleId="1011">
    <w:name w:val="标书正文"/>
    <w:basedOn w:val="783"/>
    <w:next w:val="1011"/>
    <w:link w:val="1010"/>
    <w:qFormat/>
    <w:pPr>
      <w:ind w:firstLine="200"/>
      <w:jc w:val="left"/>
      <w:spacing w:after="0" w:line="360" w:lineRule="auto"/>
    </w:pPr>
    <w:rPr>
      <w:rFonts w:eastAsia="宋体"/>
      <w:sz w:val="24"/>
    </w:rPr>
  </w:style>
  <w:style w:type="character" w:styleId="1012">
    <w:name w:val="标题 7 字符"/>
    <w:next w:val="1012"/>
    <w:link w:val="707"/>
    <w:uiPriority w:val="9"/>
    <w:semiHidden/>
    <w:qFormat/>
    <w:rPr>
      <w:rFonts w:ascii="宋体" w:hAnsi="宋体" w:eastAsia="宋体"/>
      <w:b/>
      <w:bCs/>
      <w:sz w:val="24"/>
      <w:szCs w:val="24"/>
    </w:rPr>
  </w:style>
  <w:style w:type="character" w:styleId="1013">
    <w:name w:val="标题 8 字符"/>
    <w:next w:val="1013"/>
    <w:link w:val="707"/>
    <w:uiPriority w:val="9"/>
    <w:semiHidden/>
    <w:qFormat/>
    <w:rPr>
      <w:rFonts w:ascii="等线 Light" w:hAnsi="等线 Light" w:eastAsia="等线 Light" w:cs="Times New Roman"/>
      <w:sz w:val="24"/>
      <w:szCs w:val="24"/>
    </w:rPr>
  </w:style>
  <w:style w:type="character" w:styleId="1014">
    <w:name w:val="标题 9 字符"/>
    <w:next w:val="1014"/>
    <w:link w:val="707"/>
    <w:uiPriority w:val="9"/>
    <w:semiHidden/>
    <w:qFormat/>
    <w:rPr>
      <w:rFonts w:ascii="等线 Light" w:hAnsi="等线 Light" w:eastAsia="等线 Light" w:cs="Times New Roman"/>
      <w:szCs w:val="21"/>
    </w:rPr>
  </w:style>
  <w:style w:type="character" w:styleId="1015">
    <w:name w:val="智业正文 Char"/>
    <w:next w:val="1015"/>
    <w:link w:val="1016"/>
    <w:qFormat/>
    <w:rPr>
      <w:rFonts w:ascii="宋体" w:hAnsi="宋体"/>
      <w:sz w:val="24"/>
      <w:szCs w:val="24"/>
    </w:rPr>
  </w:style>
  <w:style w:type="paragraph" w:styleId="1016">
    <w:name w:val="智业正文"/>
    <w:basedOn w:val="783"/>
    <w:next w:val="1016"/>
    <w:link w:val="1015"/>
    <w:qFormat/>
    <w:pPr>
      <w:ind w:left="480" w:right="100" w:firstLine="200"/>
      <w:jc w:val="left"/>
      <w:spacing w:before="120" w:line="360" w:lineRule="auto"/>
    </w:pPr>
    <w:rPr>
      <w:rFonts w:ascii="宋体" w:hAnsi="宋体" w:eastAsia="宋体"/>
      <w:sz w:val="24"/>
    </w:rPr>
  </w:style>
  <w:style w:type="character" w:styleId="1017">
    <w:name w:val="样式 正文缩进 + 首行缩进:  2 字符 Char"/>
    <w:next w:val="1017"/>
    <w:link w:val="1018"/>
    <w:qFormat/>
    <w:rPr>
      <w:rFonts w:cs="宋体"/>
      <w:sz w:val="24"/>
    </w:rPr>
  </w:style>
  <w:style w:type="paragraph" w:styleId="1018">
    <w:name w:val="样式 正文缩进 + 首行缩进:  2 字符"/>
    <w:basedOn w:val="730"/>
    <w:next w:val="1018"/>
    <w:link w:val="1017"/>
    <w:qFormat/>
    <w:pPr>
      <w:ind w:firstLine="200"/>
      <w:spacing w:line="360" w:lineRule="auto"/>
    </w:pPr>
    <w:rPr>
      <w:sz w:val="24"/>
      <w:szCs w:val="20"/>
    </w:rPr>
  </w:style>
  <w:style w:type="character" w:styleId="1019">
    <w:name w:val="批注文字 字符"/>
    <w:next w:val="1019"/>
    <w:link w:val="707"/>
    <w:qFormat/>
    <w:rPr>
      <w:rFonts w:ascii="宋体" w:hAnsi="宋体" w:eastAsia="宋体"/>
    </w:rPr>
  </w:style>
  <w:style w:type="character" w:styleId="1020">
    <w:name w:val="批注主题 字符"/>
    <w:next w:val="1020"/>
    <w:link w:val="707"/>
    <w:uiPriority w:val="99"/>
    <w:semiHidden/>
    <w:qFormat/>
    <w:rPr>
      <w:rFonts w:ascii="宋体" w:hAnsi="宋体" w:eastAsia="宋体"/>
      <w:b/>
      <w:bCs/>
    </w:rPr>
  </w:style>
  <w:style w:type="paragraph" w:styleId="1021">
    <w:name w:val="正文格式正文"/>
    <w:basedOn w:val="707"/>
    <w:next w:val="1021"/>
    <w:link w:val="1022"/>
    <w:qFormat/>
    <w:pPr>
      <w:ind w:firstLine="480"/>
      <w:spacing w:line="360" w:lineRule="auto"/>
    </w:pPr>
    <w:rPr>
      <w:sz w:val="24"/>
      <w:szCs w:val="20"/>
    </w:rPr>
  </w:style>
  <w:style w:type="character" w:styleId="1022">
    <w:name w:val="正文格式正文 Char"/>
    <w:next w:val="1022"/>
    <w:link w:val="1021"/>
    <w:qFormat/>
    <w:rPr>
      <w:sz w:val="24"/>
    </w:rPr>
  </w:style>
  <w:style w:type="paragraph" w:styleId="1023">
    <w:name w:val="表头文本"/>
    <w:basedOn w:val="707"/>
    <w:next w:val="1023"/>
    <w:link w:val="707"/>
    <w:qFormat/>
    <w:pPr>
      <w:jc w:val="center"/>
    </w:pPr>
    <w:rPr>
      <w:b/>
      <w:sz w:val="24"/>
      <w:szCs w:val="20"/>
    </w:rPr>
  </w:style>
  <w:style w:type="paragraph" w:styleId="1024">
    <w:name w:val="_Style 4"/>
    <w:basedOn w:val="707"/>
    <w:next w:val="1024"/>
    <w:link w:val="707"/>
    <w:uiPriority w:val="34"/>
    <w:qFormat/>
    <w:pPr>
      <w:ind w:firstLine="420"/>
    </w:pPr>
    <w:rPr>
      <w:rFonts w:ascii="Calibri" w:hAnsi="Calibri"/>
      <w:szCs w:val="22"/>
    </w:rPr>
  </w:style>
  <w:style w:type="character" w:styleId="1025">
    <w:name w:val="font01"/>
    <w:next w:val="1025"/>
    <w:link w:val="707"/>
    <w:rPr>
      <w:rFonts w:hint="eastAsia" w:ascii="等线" w:hAnsi="等线" w:eastAsia="等线" w:cs="等线"/>
      <w:color w:val="000000"/>
      <w:sz w:val="22"/>
      <w:szCs w:val="22"/>
      <w:u w:val="none"/>
    </w:rPr>
  </w:style>
  <w:style w:type="character" w:styleId="1026">
    <w:name w:val="font61"/>
    <w:next w:val="1026"/>
    <w:link w:val="707"/>
    <w:rPr>
      <w:rFonts w:hint="eastAsia" w:ascii="等线" w:hAnsi="等线" w:eastAsia="等线" w:cs="等线"/>
      <w:color w:val="000000"/>
      <w:sz w:val="24"/>
      <w:szCs w:val="24"/>
      <w:u w:val="none"/>
    </w:rPr>
  </w:style>
  <w:style w:type="character" w:styleId="1027">
    <w:name w:val="hover"/>
    <w:next w:val="1027"/>
    <w:link w:val="707"/>
  </w:style>
  <w:style w:type="character" w:styleId="1028">
    <w:name w:val="hover1"/>
    <w:next w:val="1028"/>
    <w:link w:val="707"/>
    <w:rPr>
      <w:color w:val="2590eb"/>
      <w:shd w:val="clear" w:color="auto" w:fill="e9f4fd"/>
    </w:rPr>
  </w:style>
  <w:style w:type="character" w:styleId="1029">
    <w:name w:val="hover2"/>
    <w:next w:val="1029"/>
    <w:link w:val="707"/>
    <w:rPr>
      <w:color w:val="2590eb"/>
    </w:rPr>
  </w:style>
  <w:style w:type="character" w:styleId="1030">
    <w:name w:val="hover3"/>
    <w:next w:val="1030"/>
    <w:link w:val="707"/>
    <w:rPr>
      <w:color w:val="2590eb"/>
    </w:rPr>
  </w:style>
  <w:style w:type="paragraph" w:styleId="1031">
    <w:name w:val="段"/>
    <w:next w:val="707"/>
    <w:link w:val="707"/>
    <w:qFormat/>
    <w:pPr>
      <w:ind w:firstLine="200"/>
      <w:jc w:val="both"/>
    </w:pPr>
    <w:rPr>
      <w:rFonts w:ascii="宋体"/>
      <w:sz w:val="21"/>
      <w:szCs w:val="22"/>
      <w:lang w:val="en-US" w:eastAsia="zh-CN" w:bidi="ar-SA"/>
    </w:rPr>
  </w:style>
  <w:style w:type="paragraph" w:styleId="1032">
    <w:name w:val="表格内容 完"/>
    <w:basedOn w:val="707"/>
    <w:next w:val="1032"/>
    <w:link w:val="707"/>
    <w:qFormat/>
    <w:pPr>
      <w:ind w:left="25" w:right="25"/>
      <w:spacing w:before="60" w:after="60"/>
    </w:pPr>
    <w:rPr>
      <w:rFonts w:ascii="Times New Roman" w:hAnsi="Times New Roman" w:cs="Times New Roman"/>
      <w:szCs w:val="20"/>
    </w:rPr>
  </w:style>
  <w:style w:type="character" w:styleId="1033">
    <w:name w:val="纯文本 Char"/>
    <w:next w:val="1033"/>
    <w:link w:val="707"/>
    <w:qFormat/>
    <w:rPr>
      <w:rFonts w:ascii="宋体" w:hAnsi="Courier New" w:eastAsia="宋体"/>
      <w:sz w:val="21"/>
      <w:lang w:val="en-US" w:eastAsia="zh-CN" w:bidi="ar-SA"/>
    </w:rPr>
  </w:style>
  <w:style w:type="character" w:styleId="1034">
    <w:name w:val="Heading 1 Char"/>
    <w:next w:val="1034"/>
    <w:link w:val="707"/>
    <w:uiPriority w:val="9"/>
    <w:rPr>
      <w:rFonts w:ascii="Arial" w:hAnsi="Arial" w:eastAsia="Arial" w:cs="Arial"/>
      <w:sz w:val="40"/>
      <w:szCs w:val="40"/>
    </w:rPr>
  </w:style>
  <w:style w:type="character" w:styleId="1035">
    <w:name w:val="Heading 2 Char"/>
    <w:next w:val="1035"/>
    <w:link w:val="707"/>
    <w:uiPriority w:val="9"/>
    <w:rPr>
      <w:rFonts w:ascii="Arial" w:hAnsi="Arial" w:eastAsia="Arial" w:cs="Arial"/>
      <w:sz w:val="34"/>
    </w:rPr>
  </w:style>
  <w:style w:type="character" w:styleId="1036">
    <w:name w:val="Heading 3 Char"/>
    <w:next w:val="1036"/>
    <w:link w:val="707"/>
    <w:uiPriority w:val="9"/>
    <w:rPr>
      <w:rFonts w:ascii="Arial" w:hAnsi="Arial" w:eastAsia="Arial" w:cs="Arial"/>
      <w:sz w:val="30"/>
      <w:szCs w:val="30"/>
    </w:rPr>
  </w:style>
  <w:style w:type="character" w:styleId="1037">
    <w:name w:val="Heading 4 Char"/>
    <w:next w:val="1037"/>
    <w:link w:val="707"/>
    <w:uiPriority w:val="9"/>
    <w:rPr>
      <w:rFonts w:ascii="Arial" w:hAnsi="Arial" w:eastAsia="Arial" w:cs="Arial"/>
      <w:b/>
      <w:bCs/>
      <w:sz w:val="26"/>
      <w:szCs w:val="26"/>
    </w:rPr>
  </w:style>
  <w:style w:type="character" w:styleId="1038">
    <w:name w:val="Heading 5 Char"/>
    <w:next w:val="1038"/>
    <w:link w:val="707"/>
    <w:uiPriority w:val="9"/>
    <w:rPr>
      <w:rFonts w:ascii="Arial" w:hAnsi="Arial" w:eastAsia="Arial" w:cs="Arial"/>
      <w:b/>
      <w:bCs/>
      <w:sz w:val="24"/>
      <w:szCs w:val="24"/>
    </w:rPr>
  </w:style>
  <w:style w:type="character" w:styleId="1039">
    <w:name w:val="Heading 6 Char"/>
    <w:next w:val="1039"/>
    <w:link w:val="707"/>
    <w:uiPriority w:val="9"/>
    <w:rPr>
      <w:rFonts w:ascii="Arial" w:hAnsi="Arial" w:eastAsia="Arial" w:cs="Arial"/>
      <w:b/>
      <w:bCs/>
      <w:sz w:val="22"/>
      <w:szCs w:val="22"/>
    </w:rPr>
  </w:style>
  <w:style w:type="character" w:styleId="1040">
    <w:name w:val="Heading 7 Char"/>
    <w:next w:val="1040"/>
    <w:link w:val="707"/>
    <w:uiPriority w:val="9"/>
    <w:rPr>
      <w:rFonts w:ascii="Arial" w:hAnsi="Arial" w:eastAsia="Arial" w:cs="Arial"/>
      <w:b/>
      <w:bCs/>
      <w:i/>
      <w:iCs/>
      <w:sz w:val="22"/>
      <w:szCs w:val="22"/>
    </w:rPr>
  </w:style>
  <w:style w:type="character" w:styleId="1041">
    <w:name w:val="Heading 8 Char"/>
    <w:next w:val="1041"/>
    <w:link w:val="707"/>
    <w:uiPriority w:val="9"/>
    <w:rPr>
      <w:rFonts w:ascii="Arial" w:hAnsi="Arial" w:eastAsia="Arial" w:cs="Arial"/>
      <w:i/>
      <w:iCs/>
      <w:sz w:val="22"/>
      <w:szCs w:val="22"/>
    </w:rPr>
  </w:style>
  <w:style w:type="character" w:styleId="1042">
    <w:name w:val="Heading 9 Char"/>
    <w:next w:val="1042"/>
    <w:link w:val="707"/>
    <w:uiPriority w:val="9"/>
    <w:rPr>
      <w:rFonts w:ascii="Arial" w:hAnsi="Arial" w:eastAsia="Arial" w:cs="Arial"/>
      <w:i/>
      <w:iCs/>
      <w:sz w:val="21"/>
      <w:szCs w:val="21"/>
    </w:rPr>
  </w:style>
  <w:style w:type="character" w:styleId="1043">
    <w:name w:val="Title Char"/>
    <w:next w:val="1043"/>
    <w:link w:val="707"/>
    <w:uiPriority w:val="10"/>
    <w:rPr>
      <w:sz w:val="48"/>
      <w:szCs w:val="48"/>
    </w:rPr>
  </w:style>
  <w:style w:type="character" w:styleId="1044">
    <w:name w:val="Subtitle Char"/>
    <w:next w:val="1044"/>
    <w:link w:val="707"/>
    <w:uiPriority w:val="11"/>
    <w:rPr>
      <w:sz w:val="24"/>
      <w:szCs w:val="24"/>
    </w:rPr>
  </w:style>
  <w:style w:type="character" w:styleId="1045">
    <w:name w:val="Quote Char"/>
    <w:next w:val="1045"/>
    <w:link w:val="707"/>
    <w:uiPriority w:val="29"/>
    <w:rPr>
      <w:i/>
    </w:rPr>
  </w:style>
  <w:style w:type="character" w:styleId="1046">
    <w:name w:val="Intense Quote Char"/>
    <w:next w:val="1046"/>
    <w:link w:val="707"/>
    <w:uiPriority w:val="30"/>
    <w:rPr>
      <w:i/>
    </w:rPr>
  </w:style>
  <w:style w:type="character" w:styleId="1047">
    <w:name w:val="Header Char"/>
    <w:next w:val="1047"/>
    <w:link w:val="707"/>
    <w:uiPriority w:val="99"/>
  </w:style>
  <w:style w:type="character" w:styleId="1048">
    <w:name w:val="Footer Char"/>
    <w:next w:val="1048"/>
    <w:link w:val="707"/>
    <w:uiPriority w:val="99"/>
  </w:style>
  <w:style w:type="character" w:styleId="1049">
    <w:name w:val="Caption Char"/>
    <w:next w:val="1049"/>
    <w:link w:val="707"/>
    <w:uiPriority w:val="99"/>
  </w:style>
  <w:style w:type="table" w:styleId="1050">
    <w:name w:val="Grid Table 3 - Accent 5"/>
    <w:next w:val="1050"/>
    <w:link w:val="707"/>
    <w:uiPriority w:val="99"/>
    <w:rPr>
      <w:lang w:val="en-US" w:eastAsia="zh-CN" w:bidi="ar-SA"/>
    </w:rPr>
    <w:tblPr/>
  </w:style>
  <w:style w:type="character" w:styleId="1051">
    <w:name w:val="Footnote Text Char"/>
    <w:next w:val="1051"/>
    <w:link w:val="707"/>
    <w:uiPriority w:val="99"/>
    <w:rPr>
      <w:sz w:val="18"/>
    </w:rPr>
  </w:style>
  <w:style w:type="paragraph" w:styleId="1052">
    <w:name w:val="TOC 标题"/>
    <w:next w:val="1052"/>
    <w:link w:val="707"/>
    <w:uiPriority w:val="39"/>
    <w:unhideWhenUsed/>
    <w:rPr>
      <w:lang w:val="en-US" w:eastAsia="zh-CN" w:bidi="ar-SA"/>
    </w:rPr>
  </w:style>
  <w:style w:type="character" w:styleId="1053">
    <w:name w:val="正文文本 Char"/>
    <w:next w:val="1053"/>
    <w:link w:val="707"/>
    <w:qFormat/>
    <w:rPr>
      <w:rFonts w:eastAsia="仿宋_GB2312"/>
      <w:sz w:val="28"/>
      <w:szCs w:val="24"/>
    </w:rPr>
  </w:style>
  <w:style w:type="character" w:styleId="1054">
    <w:name w:val="标题 1 Char"/>
    <w:next w:val="1054"/>
    <w:link w:val="707"/>
    <w:qFormat/>
    <w:rPr>
      <w:rFonts w:ascii="宋体"/>
      <w:b/>
      <w:color w:val="000000"/>
      <w:sz w:val="44"/>
    </w:rPr>
  </w:style>
  <w:style w:type="character" w:styleId="1055">
    <w:name w:val="标题 2 Char"/>
    <w:next w:val="1055"/>
    <w:link w:val="707"/>
    <w:qFormat/>
    <w:rPr>
      <w:rFonts w:ascii="Arial" w:hAnsi="Arial" w:eastAsia="黑体"/>
      <w:b/>
      <w:sz w:val="32"/>
      <w:lang w:val="en-US" w:eastAsia="zh-CN" w:bidi="ar-SA"/>
    </w:rPr>
  </w:style>
  <w:style w:type="character" w:styleId="1056">
    <w:name w:val="标题 3 Char"/>
    <w:next w:val="1056"/>
    <w:link w:val="707"/>
    <w:qFormat/>
    <w:rPr>
      <w:rFonts w:ascii="宋体"/>
      <w:b/>
      <w:color w:val="000000"/>
      <w:sz w:val="32"/>
    </w:rPr>
  </w:style>
  <w:style w:type="character" w:styleId="1057">
    <w:name w:val="标题 4 Char"/>
    <w:next w:val="1057"/>
    <w:link w:val="707"/>
    <w:rPr>
      <w:rFonts w:ascii="Arial" w:hAnsi="Arial" w:eastAsia="楷体"/>
      <w:b/>
      <w:bCs/>
      <w:sz w:val="28"/>
      <w:szCs w:val="28"/>
    </w:rPr>
  </w:style>
  <w:style w:type="character" w:styleId="1058">
    <w:name w:val="标题 5 Char"/>
    <w:next w:val="1058"/>
    <w:link w:val="707"/>
    <w:qFormat/>
    <w:rPr>
      <w:b/>
      <w:bCs/>
      <w:sz w:val="28"/>
      <w:szCs w:val="28"/>
    </w:rPr>
  </w:style>
  <w:style w:type="character" w:styleId="1059">
    <w:name w:val="标题 6 Char"/>
    <w:next w:val="1059"/>
    <w:link w:val="707"/>
    <w:qFormat/>
    <w:rPr>
      <w:rFonts w:ascii="Cambria" w:hAnsi="Cambria"/>
      <w:b/>
      <w:bCs/>
      <w:sz w:val="24"/>
      <w:szCs w:val="24"/>
    </w:rPr>
  </w:style>
  <w:style w:type="character" w:styleId="1060">
    <w:name w:val="标题 7 Char"/>
    <w:next w:val="1060"/>
    <w:link w:val="707"/>
    <w:qFormat/>
    <w:rPr>
      <w:rFonts w:ascii="仿宋_GB2312" w:hAnsi="仿宋_GB2312" w:eastAsia="仿宋_GB2312"/>
      <w:b/>
      <w:bCs/>
      <w:sz w:val="24"/>
      <w:szCs w:val="24"/>
    </w:rPr>
  </w:style>
  <w:style w:type="character" w:styleId="1061">
    <w:name w:val="标题 8 Char"/>
    <w:next w:val="1061"/>
    <w:link w:val="707"/>
    <w:qFormat/>
    <w:rPr>
      <w:rFonts w:ascii="Cambria" w:hAnsi="Cambria"/>
      <w:sz w:val="24"/>
      <w:szCs w:val="24"/>
    </w:rPr>
  </w:style>
  <w:style w:type="character" w:styleId="1062">
    <w:name w:val="标题 9 Char"/>
    <w:next w:val="1062"/>
    <w:link w:val="707"/>
    <w:qFormat/>
    <w:rPr>
      <w:rFonts w:ascii="Cambria" w:hAnsi="Cambria"/>
      <w:sz w:val="21"/>
      <w:szCs w:val="21"/>
    </w:rPr>
  </w:style>
  <w:style w:type="character" w:styleId="1063">
    <w:name w:val="正文缩进 Char"/>
    <w:next w:val="1063"/>
    <w:link w:val="707"/>
    <w:qFormat/>
    <w:rPr>
      <w:sz w:val="21"/>
      <w:szCs w:val="24"/>
    </w:rPr>
  </w:style>
  <w:style w:type="character" w:styleId="1064">
    <w:name w:val="文档结构图 Char"/>
    <w:next w:val="1064"/>
    <w:link w:val="707"/>
    <w:qFormat/>
    <w:rPr>
      <w:sz w:val="21"/>
      <w:szCs w:val="24"/>
      <w:shd w:val="clear" w:color="auto" w:fill="000080"/>
    </w:rPr>
  </w:style>
  <w:style w:type="character" w:styleId="1065">
    <w:name w:val="批注文字 Char"/>
    <w:next w:val="1065"/>
    <w:link w:val="707"/>
    <w:rPr>
      <w:sz w:val="21"/>
      <w:szCs w:val="24"/>
    </w:rPr>
  </w:style>
  <w:style w:type="character" w:styleId="1066">
    <w:name w:val="正文文本缩进 Char"/>
    <w:next w:val="1066"/>
    <w:link w:val="707"/>
    <w:qFormat/>
    <w:rPr>
      <w:sz w:val="21"/>
      <w:szCs w:val="24"/>
    </w:rPr>
  </w:style>
  <w:style w:type="character" w:styleId="1067">
    <w:name w:val="日期 Char"/>
    <w:next w:val="1067"/>
    <w:link w:val="707"/>
    <w:qFormat/>
    <w:rPr>
      <w:rFonts w:ascii="黑体" w:eastAsia="黑体"/>
      <w:sz w:val="72"/>
      <w:szCs w:val="24"/>
    </w:rPr>
  </w:style>
  <w:style w:type="character" w:styleId="1068">
    <w:name w:val="批注框文本 Char"/>
    <w:next w:val="1068"/>
    <w:link w:val="707"/>
    <w:qFormat/>
    <w:rPr>
      <w:sz w:val="18"/>
      <w:szCs w:val="18"/>
    </w:rPr>
  </w:style>
  <w:style w:type="character" w:styleId="1069">
    <w:name w:val="页脚 Char"/>
    <w:next w:val="1069"/>
    <w:link w:val="707"/>
    <w:uiPriority w:val="99"/>
    <w:qFormat/>
    <w:rPr>
      <w:rFonts w:eastAsia="宋体"/>
      <w:sz w:val="18"/>
      <w:szCs w:val="18"/>
      <w:lang w:val="en-US" w:eastAsia="zh-CN" w:bidi="ar-SA"/>
    </w:rPr>
  </w:style>
  <w:style w:type="character" w:styleId="1070">
    <w:name w:val="页眉 Char"/>
    <w:next w:val="1070"/>
    <w:link w:val="707"/>
    <w:qFormat/>
    <w:rPr>
      <w:rFonts w:eastAsia="宋体"/>
      <w:sz w:val="18"/>
      <w:szCs w:val="18"/>
      <w:lang w:val="en-US" w:eastAsia="zh-CN" w:bidi="ar-SA"/>
    </w:rPr>
  </w:style>
  <w:style w:type="character" w:styleId="1071">
    <w:name w:val="副标题 Char"/>
    <w:next w:val="1071"/>
    <w:link w:val="707"/>
    <w:qFormat/>
    <w:rPr>
      <w:rFonts w:ascii="Cambria" w:hAnsi="Cambria"/>
      <w:b/>
      <w:bCs/>
      <w:sz w:val="32"/>
      <w:szCs w:val="32"/>
    </w:rPr>
  </w:style>
  <w:style w:type="character" w:styleId="1072">
    <w:name w:val="脚注文本 Char"/>
    <w:next w:val="1072"/>
    <w:link w:val="707"/>
    <w:qFormat/>
    <w:rPr>
      <w:sz w:val="18"/>
      <w:szCs w:val="18"/>
    </w:rPr>
  </w:style>
  <w:style w:type="character" w:styleId="1073">
    <w:name w:val="标题 Char"/>
    <w:next w:val="1073"/>
    <w:link w:val="707"/>
    <w:qFormat/>
    <w:rPr>
      <w:rFonts w:ascii="Cambria" w:hAnsi="Cambria"/>
      <w:b/>
      <w:bCs/>
      <w:sz w:val="32"/>
      <w:szCs w:val="32"/>
      <w:lang w:bidi="ar-SA"/>
    </w:rPr>
  </w:style>
  <w:style w:type="character" w:styleId="1074">
    <w:name w:val="批注主题 Char"/>
    <w:next w:val="1074"/>
    <w:link w:val="707"/>
    <w:qFormat/>
    <w:rPr>
      <w:b/>
      <w:bCs/>
      <w:sz w:val="21"/>
      <w:szCs w:val="24"/>
    </w:rPr>
  </w:style>
  <w:style w:type="character" w:styleId="1075">
    <w:name w:val="正文首行缩进 Char"/>
    <w:next w:val="1075"/>
    <w:link w:val="707"/>
    <w:rPr>
      <w:rFonts w:eastAsia="仿宋_GB2312"/>
      <w:sz w:val="21"/>
      <w:szCs w:val="24"/>
    </w:rPr>
  </w:style>
  <w:style w:type="character" w:styleId="1076">
    <w:name w:val="正文首行缩进 2 Char"/>
    <w:next w:val="1076"/>
    <w:link w:val="707"/>
    <w:rPr>
      <w:sz w:val="21"/>
      <w:szCs w:val="24"/>
    </w:rPr>
  </w:style>
  <w:style w:type="character" w:styleId="1077">
    <w:name w:val="已访问的超链接1"/>
    <w:next w:val="1077"/>
    <w:link w:val="707"/>
    <w:rPr>
      <w:color w:val="5c5c5c"/>
      <w:u w:val="none"/>
    </w:rPr>
  </w:style>
  <w:style w:type="character" w:styleId="1078">
    <w:name w:val="列出段落 Char"/>
    <w:next w:val="1078"/>
    <w:link w:val="707"/>
    <w:qFormat/>
    <w:rPr>
      <w:rFonts w:eastAsia="宋体"/>
      <w:sz w:val="21"/>
      <w:szCs w:val="24"/>
      <w:lang w:val="en-US" w:eastAsia="zh-CN" w:bidi="ar-SA"/>
    </w:rPr>
  </w:style>
  <w:style w:type="character" w:styleId="1079">
    <w:name w:val="列出段落 Char1"/>
    <w:next w:val="1079"/>
    <w:link w:val="707"/>
    <w:qFormat/>
    <w:rPr>
      <w:rFonts w:ascii="Calibri" w:hAnsi="Calibri"/>
      <w:lang w:bidi="ar-SA"/>
    </w:rPr>
  </w:style>
  <w:style w:type="character" w:styleId="1080">
    <w:name w:val="引用 Char"/>
    <w:next w:val="1080"/>
    <w:link w:val="707"/>
    <w:qFormat/>
    <w:rPr>
      <w:i/>
      <w:iCs/>
      <w:color w:val="000000"/>
      <w:sz w:val="21"/>
      <w:szCs w:val="22"/>
    </w:rPr>
  </w:style>
  <w:style w:type="character" w:styleId="1081">
    <w:name w:val="明显引用 Char"/>
    <w:next w:val="1081"/>
    <w:link w:val="707"/>
    <w:qFormat/>
    <w:rPr>
      <w:b/>
      <w:bCs/>
      <w:i/>
      <w:iCs/>
      <w:color w:val="4f81bd"/>
      <w:sz w:val="21"/>
      <w:szCs w:val="22"/>
    </w:rPr>
  </w:style>
  <w:style w:type="paragraph" w:styleId="1082">
    <w:name w:val="普通(网站)11"/>
    <w:basedOn w:val="707"/>
    <w:next w:val="1082"/>
    <w:link w:val="707"/>
    <w:uiPriority w:val="99"/>
    <w:qFormat/>
    <w:pPr>
      <w:jc w:val="left"/>
      <w:spacing w:before="100" w:beforeAutospacing="1" w:after="100" w:afterAutospacing="1"/>
      <w:widowControl/>
    </w:pPr>
    <w:rPr>
      <w:rFonts w:ascii="宋体" w:hAnsi="宋体" w:eastAsia="Arial" w:cs="宋体"/>
      <w:color w:val="000000"/>
      <w:sz w:val="24"/>
    </w:rPr>
  </w:style>
  <w:style w:type="paragraph" w:styleId="1083">
    <w:name w:val="正文缩进11"/>
    <w:basedOn w:val="707"/>
    <w:next w:val="1083"/>
    <w:link w:val="707"/>
    <w:unhideWhenUsed/>
    <w:qFormat/>
    <w:pPr>
      <w:ind w:firstLine="420"/>
    </w:pPr>
  </w:style>
  <w:style w:type="paragraph" w:styleId="1084">
    <w:name w:val="Other|1"/>
    <w:basedOn w:val="707"/>
    <w:next w:val="1084"/>
    <w:link w:val="707"/>
    <w:qFormat/>
    <w:rPr>
      <w:rFonts w:ascii="宋体" w:hAnsi="宋体" w:eastAsia="仿宋_GB2312" w:cs="宋体"/>
      <w:sz w:val="19"/>
      <w:szCs w:val="19"/>
      <w:lang w:val="zh-CN" w:bidi="zh-CN"/>
    </w:rPr>
  </w:style>
  <w:style w:type="character" w:styleId="1085">
    <w:name w:val="font31"/>
    <w:next w:val="1085"/>
    <w:link w:val="707"/>
    <w:qFormat/>
    <w:rPr>
      <w:rFonts w:ascii="Times New Roman" w:hAnsi="Times New Roman" w:cs="Times New Roman"/>
      <w:color w:val="000000"/>
      <w:sz w:val="22"/>
      <w:szCs w:val="22"/>
      <w:u w:val="none"/>
    </w:rPr>
  </w:style>
  <w:style w:type="paragraph" w:styleId="1086">
    <w:name w:val="样式1"/>
    <w:basedOn w:val="707"/>
    <w:next w:val="1086"/>
    <w:link w:val="707"/>
    <w:qFormat/>
    <w:pPr>
      <w:ind w:left="3403"/>
      <w:tabs>
        <w:tab w:val="left" w:pos="1110" w:leader="none"/>
      </w:tabs>
    </w:pPr>
    <w:rPr>
      <w:rFonts w:ascii="宋体" w:hAnsi="宋体"/>
      <w:szCs w:val="21"/>
    </w:rPr>
  </w:style>
  <w:style w:type="table" w:styleId="1087">
    <w:name w:val="Plain Table 4"/>
    <w:next w:val="1087"/>
    <w:link w:val="707"/>
    <w:uiPriority w:val="99"/>
    <w:rPr>
      <w:lang w:val="en-US" w:eastAsia="zh-CN" w:bidi="ar-SA"/>
    </w:rPr>
    <w:tblPr/>
  </w:style>
  <w:style w:type="table" w:styleId="1088">
    <w:name w:val="Table Normal"/>
    <w:next w:val="1088"/>
    <w:link w:val="707"/>
    <w:unhideWhenUsed/>
    <w:qFormat/>
    <w:tblPr/>
  </w:style>
  <w:style w:type="paragraph" w:styleId="1089">
    <w:name w:val="Table Text"/>
    <w:next w:val="1089"/>
    <w:link w:val="707"/>
    <w:semiHidden/>
    <w:qFormat/>
    <w:pPr>
      <w:jc w:val="left"/>
      <w:spacing w:line="240" w:lineRule="auto"/>
    </w:pPr>
    <w:rPr>
      <w:rFonts w:ascii="仿宋" w:hAnsi="仿宋" w:eastAsia="仿宋" w:cs="仿宋"/>
      <w:color w:val="000000"/>
      <w:sz w:val="19"/>
      <w:szCs w:val="19"/>
      <w:lang w:val="en-US" w:eastAsia="en-US" w:bidi="ar-SA"/>
    </w:rPr>
  </w:style>
  <w:style w:type="paragraph" w:styleId="1090">
    <w:name w:val="正文_3"/>
    <w:next w:val="1090"/>
    <w:link w:val="707"/>
    <w:qFormat/>
    <w:pPr>
      <w:jc w:val="both"/>
      <w:widowControl w:val="off"/>
    </w:pPr>
    <w:rPr>
      <w:rFonts w:ascii="Calibri" w:hAnsi="Calibri" w:eastAsia="宋体" w:cs="Times New Roman"/>
      <w:sz w:val="21"/>
      <w:szCs w:val="22"/>
      <w:lang w:val="en-US" w:eastAsia="zh-CN" w:bidi="ar-SA"/>
    </w:rPr>
  </w:style>
  <w:style w:type="paragraph" w:styleId="1091">
    <w:name w:val="列表段落1"/>
    <w:basedOn w:val="707"/>
    <w:next w:val="1091"/>
    <w:link w:val="707"/>
    <w:uiPriority w:val="99"/>
    <w:qFormat/>
    <w:pPr>
      <w:ind w:firstLine="420"/>
    </w:pPr>
  </w:style>
  <w:style w:type="paragraph" w:styleId="1092">
    <w:name w:val="正文首行缩进1"/>
    <w:next w:val="1092"/>
    <w:link w:val="707"/>
    <w:qFormat/>
    <w:pPr>
      <w:ind w:firstLine="420"/>
      <w:jc w:val="both"/>
      <w:spacing w:after="120"/>
      <w:widowControl w:val="off"/>
    </w:pPr>
    <w:rPr>
      <w:rFonts w:ascii="Times New Roman" w:hAnsi="Times New Roman" w:eastAsia="仿宋_GB2312" w:cs="Times New Roman"/>
      <w:sz w:val="21"/>
      <w:szCs w:val="24"/>
      <w:lang w:val="en-US" w:eastAsia="zh-CN" w:bidi="ar-SA"/>
    </w:rPr>
  </w:style>
  <w:style w:type="character" w:styleId="10992" w:default="1">
    <w:name w:val="Default Paragraph Font"/>
    <w:uiPriority w:val="1"/>
    <w:semiHidden/>
    <w:unhideWhenUsed/>
  </w:style>
  <w:style w:type="numbering" w:styleId="10993" w:default="1">
    <w:name w:val="No List"/>
    <w:uiPriority w:val="99"/>
    <w:semiHidden/>
    <w:unhideWhenUsed/>
  </w:style>
  <w:style w:type="table" w:styleId="10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严妍</cp:lastModifiedBy>
  <cp:revision>2</cp:revision>
  <dcterms:created xsi:type="dcterms:W3CDTF">2016-06-22T04:44:00Z</dcterms:created>
  <dcterms:modified xsi:type="dcterms:W3CDTF">2026-10-14T07:29:41Z</dcterms:modified>
</cp:coreProperties>
</file>