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1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4396"/>
      <w:r/>
      <w:bookmarkStart w:id="3" w:name="_Toc2656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63"/>
        <w:jc w:val="both"/>
        <w:rPr>
          <w:rFonts w:hint="eastAsia" w:ascii="楷体" w:hAnsi="楷体" w:eastAsia="楷体" w:cs="楷体"/>
          <w:b w:val="0"/>
          <w:bCs/>
          <w:spacing w:val="51"/>
          <w:szCs w:val="72"/>
        </w:rPr>
      </w:pPr>
      <w:r>
        <w:rPr>
          <w:rFonts w:hint="eastAsia"/>
        </w:rPr>
        <w:t xml:space="preserve">  常州市金坛区政府采购</w:t>
      </w:r>
      <w:r/>
    </w:p>
    <w:p>
      <w:pPr>
        <w:pStyle w:val="1164"/>
        <w:keepLines w:val="0"/>
        <w:keepNext/>
        <w:pageBreakBefore w:val="0"/>
        <w:spacing w:after="313"/>
        <w:widowControl w:val="off"/>
        <w:rPr>
          <w:rFonts w:hint="eastAsia" w:ascii="宋体" w:hAnsi="宋体" w:eastAsia="宋体" w:cs="宋体"/>
          <w:sz w:val="44"/>
          <w:szCs w:val="44"/>
        </w:rPr>
      </w:pPr>
      <w:r>
        <w:rPr>
          <w:rFonts w:hint="eastAsia"/>
          <w:lang w:val="en-US" w:eastAsia="zh-CN"/>
        </w:rPr>
        <w:t xml:space="preserve">   询价通知书</w:t>
      </w:r>
      <w:r>
        <w:rPr>
          <w:rFonts w:hint="eastAsia"/>
        </w:rPr>
        <w:t xml:space="preserve">（</w:t>
      </w:r>
      <w:r>
        <w:rPr>
          <w:rFonts w:hint="eastAsia"/>
          <w:lang w:val="en-US" w:eastAsia="zh-CN"/>
        </w:rPr>
        <w:t xml:space="preserve">货物</w:t>
      </w:r>
      <w:r>
        <w:rPr>
          <w:rFonts w:hint="eastAsia"/>
        </w:rPr>
        <w:t xml:space="preserve">类）</w:t>
      </w:r>
      <w:r/>
    </w:p>
    <w:p>
      <w:pPr>
        <w:pStyle w:val="1164"/>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w:t>
      </w: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333333"/>
          <w:spacing w:val="8"/>
          <w:sz w:val="28"/>
          <w:szCs w:val="28"/>
          <w:lang w:eastAsia="zh-CN"/>
        </w:rPr>
        <w:t xml:space="preserve">直溪镇老斯威克厂货梯采购安装项目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项目编号：JSZC-320413-JZCG-</w:t>
      </w:r>
      <w:r>
        <w:rPr>
          <w:rFonts w:hint="eastAsia" w:ascii="宋体" w:hAnsi="宋体" w:eastAsia="宋体" w:cs="宋体"/>
          <w:color w:val="333333"/>
          <w:spacing w:val="8"/>
          <w:sz w:val="28"/>
          <w:szCs w:val="28"/>
          <w:lang w:val="en-US" w:eastAsia="zh-CN"/>
        </w:rPr>
        <w:t xml:space="preserve">X</w:t>
      </w:r>
      <w:r>
        <w:rPr>
          <w:rFonts w:hint="eastAsia" w:ascii="宋体" w:hAnsi="宋体" w:eastAsia="宋体" w:cs="宋体"/>
          <w:color w:val="333333"/>
          <w:spacing w:val="8"/>
          <w:sz w:val="28"/>
          <w:szCs w:val="28"/>
        </w:rPr>
        <w:t xml:space="preserve">2026-00</w:t>
      </w:r>
      <w:r>
        <w:rPr>
          <w:rFonts w:hint="eastAsia" w:ascii="宋体" w:hAnsi="宋体" w:eastAsia="宋体" w:cs="宋体"/>
          <w:color w:val="333333"/>
          <w:spacing w:val="8"/>
          <w:sz w:val="28"/>
          <w:szCs w:val="28"/>
          <w:lang w:val="en-US" w:eastAsia="zh-CN"/>
        </w:rPr>
        <w:t xml:space="preserve">40</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color w:val="333333"/>
          <w:spacing w:val="8"/>
          <w:sz w:val="28"/>
          <w:szCs w:val="28"/>
          <w:lang w:val="en-US" w:eastAsia="zh-CN"/>
        </w:rPr>
        <w:t xml:space="preserve">常州市金坛区</w:t>
      </w:r>
      <w:r>
        <w:rPr>
          <w:rFonts w:hint="eastAsia" w:ascii="宋体" w:hAnsi="宋体" w:eastAsia="宋体" w:cs="宋体"/>
          <w:color w:val="333333"/>
          <w:spacing w:val="8"/>
          <w:sz w:val="28"/>
          <w:szCs w:val="28"/>
          <w:lang w:eastAsia="zh-CN"/>
        </w:rPr>
        <w:t xml:space="preserve">直溪镇</w:t>
      </w:r>
      <w:r>
        <w:rPr>
          <w:rFonts w:hint="eastAsia" w:ascii="宋体" w:hAnsi="宋体" w:eastAsia="宋体" w:cs="宋体"/>
          <w:color w:val="333333"/>
          <w:spacing w:val="8"/>
          <w:sz w:val="28"/>
          <w:szCs w:val="28"/>
          <w:lang w:val="en-US" w:eastAsia="zh-CN"/>
        </w:rPr>
        <w:t xml:space="preserve">人民政府</w:t>
      </w:r>
      <w:r>
        <w:rPr>
          <w:rFonts w:hint="eastAsia" w:ascii="宋体" w:hAnsi="宋体" w:eastAsia="宋体" w:cs="宋体"/>
          <w:bCs/>
          <w:color w:val="000000"/>
          <w:sz w:val="28"/>
          <w:szCs w:val="28"/>
          <w:lang w:eastAsia="zh-CN"/>
        </w:rPr>
        <w:tab/>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296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2"/>
      <w:r/>
      <w:bookmarkStart w:id="9" w:name="OLE_LINK4"/>
      <w:r/>
      <w:bookmarkStart w:id="10" w:name="OLE_LINK1"/>
      <w:r/>
      <w:bookmarkStart w:id="11" w:name="OLE_LINK3"/>
      <w:r/>
      <w:r/>
    </w:p>
    <w:p>
      <w:pPr>
        <w:pStyle w:val="1163"/>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21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21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21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21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21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21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213"/>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213"/>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3337"/>
      <w:r/>
      <w:bookmarkStart w:id="13" w:name="_Toc20084"/>
      <w:r/>
      <w:bookmarkStart w:id="14" w:name="_Toc548"/>
      <w:r/>
      <w:bookmarkStart w:id="15" w:name="_Toc5725"/>
      <w:r/>
      <w:bookmarkStart w:id="16" w:name="_Toc16555"/>
      <w:r/>
      <w:bookmarkStart w:id="17" w:name="_Toc16103"/>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64"/>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br w:type="page" w:clear="all"/>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w:t>
      </w:r>
      <w:r>
        <w:rPr>
          <w:rFonts w:hint="eastAsia" w:ascii="宋体" w:hAnsi="宋体" w:eastAsia="宋体" w:cs="宋体"/>
          <w:color w:val="333333"/>
          <w:spacing w:val="8"/>
          <w:sz w:val="28"/>
          <w:szCs w:val="28"/>
          <w:lang w:val="en-US" w:eastAsia="zh-CN"/>
        </w:rPr>
        <w:t xml:space="preserve">货物</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询价</w:t>
      </w:r>
      <w:r>
        <w:rPr>
          <w:rFonts w:hint="eastAsia" w:ascii="宋体" w:hAnsi="宋体" w:eastAsia="宋体" w:cs="宋体"/>
          <w:color w:val="333333"/>
          <w:spacing w:val="8"/>
          <w:sz w:val="28"/>
          <w:szCs w:val="28"/>
        </w:rPr>
        <w:t xml:space="preserve">，邀请合格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165"/>
        <w:ind w:left="0" w:firstLine="562"/>
        <w:jc w:val="left"/>
        <w:keepLines/>
        <w:keepNext/>
        <w:pageBreakBefore w:val="0"/>
        <w:widowControl w:val="off"/>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JSZC-320413-JZCG-X2026-0040</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常州市金坛区直溪镇老斯威克厂货梯采购安装项目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18万元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18万元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68"/>
        <w:tblW w:w="9428"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3"/>
        <w:gridCol w:w="825"/>
        <w:gridCol w:w="885"/>
        <w:gridCol w:w="3390"/>
        <w:gridCol w:w="1665"/>
      </w:tblGrid>
      <w:tr>
        <w:trPr>
          <w:trHeight w:val="454"/>
        </w:trPr>
        <w:tc>
          <w:tcPr>
            <w:tcW w:w="2663" w:type="dxa"/>
            <w:vAlign w:val="center"/>
            <w:textDirection w:val="lrTb"/>
            <w:noWrap w:val="false"/>
          </w:tcPr>
          <w:p>
            <w:pPr>
              <w:ind w:left="0" w:right="0" w:firstLine="562"/>
              <w:keepLines w:val="0"/>
              <w:keepNext w:val="0"/>
              <w:spacing w:before="0" w:beforeAutospacing="0" w:after="0" w:afterAutospacing="0" w:line="360" w:lineRule="auto"/>
              <w:rPr>
                <w:rFonts w:hint="default"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标的名称</w:t>
            </w:r>
            <w:r/>
          </w:p>
          <w:p>
            <w:pPr>
              <w:ind w:left="0" w:right="0"/>
              <w:jc w:val="center"/>
              <w:keepLines w:val="0"/>
              <w:keepNext w:val="0"/>
              <w:spacing w:before="0" w:beforeAutospacing="0" w:after="0" w:afterAutospacing="0" w:line="360" w:lineRule="auto"/>
              <w:rPr>
                <w:rFonts w:hint="default" w:ascii="宋体" w:hAnsi="宋体" w:eastAsia="宋体" w:cs="宋体"/>
                <w:b/>
                <w:sz w:val="28"/>
                <w:szCs w:val="28"/>
              </w:rPr>
              <w:suppressLineNumbers w:val="0"/>
            </w:pPr>
            <w:r>
              <w:rPr>
                <w:rFonts w:hint="eastAsia" w:ascii="宋体" w:hAnsi="宋体" w:eastAsia="宋体" w:cs="宋体"/>
                <w:b/>
                <w:color w:val="000000"/>
                <w:sz w:val="28"/>
                <w:szCs w:val="28"/>
              </w:rPr>
              <w:t xml:space="preserve">（货物名称）</w:t>
            </w:r>
            <w:r/>
          </w:p>
        </w:tc>
        <w:tc>
          <w:tcPr>
            <w:tcW w:w="82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b/>
                <w:sz w:val="28"/>
                <w:szCs w:val="28"/>
              </w:rPr>
              <w:suppressLineNumbers w:val="0"/>
            </w:pPr>
            <w:r>
              <w:rPr>
                <w:rFonts w:hint="eastAsia" w:ascii="宋体" w:hAnsi="宋体" w:eastAsia="宋体" w:cs="宋体"/>
                <w:b/>
                <w:sz w:val="28"/>
                <w:szCs w:val="28"/>
              </w:rPr>
              <w:t xml:space="preserve">数量</w:t>
            </w:r>
            <w:r/>
          </w:p>
        </w:tc>
        <w:tc>
          <w:tcPr>
            <w:tcW w:w="88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b/>
                <w:sz w:val="28"/>
                <w:szCs w:val="28"/>
              </w:rPr>
              <w:suppressLineNumbers w:val="0"/>
            </w:pPr>
            <w:r>
              <w:rPr>
                <w:rFonts w:hint="eastAsia" w:ascii="宋体" w:hAnsi="宋体" w:eastAsia="宋体" w:cs="宋体"/>
                <w:b/>
                <w:color w:val="000000"/>
                <w:sz w:val="28"/>
                <w:szCs w:val="28"/>
              </w:rPr>
              <w:t xml:space="preserve">单位</w:t>
            </w:r>
            <w:r/>
          </w:p>
        </w:tc>
        <w:tc>
          <w:tcPr>
            <w:tcW w:w="33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b/>
                <w:sz w:val="28"/>
                <w:szCs w:val="28"/>
              </w:rPr>
              <w:suppressLineNumbers w:val="0"/>
            </w:pPr>
            <w:r>
              <w:rPr>
                <w:rFonts w:hint="eastAsia" w:ascii="宋体" w:hAnsi="宋体" w:eastAsia="宋体" w:cs="宋体"/>
                <w:b/>
                <w:sz w:val="28"/>
                <w:szCs w:val="28"/>
              </w:rPr>
              <w:t xml:space="preserve">简要技术需求或服务需求</w:t>
            </w:r>
            <w:r/>
          </w:p>
        </w:tc>
        <w:tc>
          <w:tcPr>
            <w:tcW w:w="166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sz w:val="28"/>
                <w:szCs w:val="28"/>
              </w:rPr>
              <w:suppressLineNumbers w:val="0"/>
            </w:pPr>
            <w:r>
              <w:rPr>
                <w:rFonts w:hint="eastAsia" w:ascii="宋体" w:hAnsi="宋体" w:eastAsia="宋体" w:cs="宋体"/>
                <w:b/>
                <w:sz w:val="28"/>
                <w:szCs w:val="28"/>
              </w:rPr>
              <w:t xml:space="preserve">电梯类型</w:t>
            </w:r>
            <w:r/>
          </w:p>
        </w:tc>
      </w:tr>
      <w:tr>
        <w:trPr>
          <w:trHeight w:val="454"/>
        </w:trPr>
        <w:tc>
          <w:tcPr>
            <w:tcW w:w="26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Cs/>
                <w:color w:val="000000"/>
                <w:sz w:val="28"/>
                <w:szCs w:val="28"/>
              </w:rPr>
              <w:suppressLineNumbers w:val="0"/>
            </w:pPr>
            <w:r>
              <w:rPr>
                <w:rFonts w:hint="eastAsia" w:ascii="宋体" w:hAnsi="宋体" w:eastAsia="宋体" w:cs="宋体"/>
                <w:b/>
                <w:bCs/>
                <w:sz w:val="28"/>
                <w:szCs w:val="28"/>
                <w:lang w:val="en-US" w:eastAsia="zh-CN"/>
              </w:rPr>
              <w:t xml:space="preserve">货物</w:t>
            </w:r>
            <w:r>
              <w:rPr>
                <w:rFonts w:hint="eastAsia" w:ascii="宋体" w:hAnsi="宋体" w:eastAsia="宋体" w:cs="宋体"/>
                <w:b/>
                <w:bCs/>
                <w:sz w:val="28"/>
                <w:szCs w:val="28"/>
              </w:rPr>
              <w:t xml:space="preserve">电梯</w:t>
            </w:r>
            <w:r/>
          </w:p>
        </w:tc>
        <w:tc>
          <w:tcPr>
            <w:tcW w:w="825" w:type="dxa"/>
            <w:vAlign w:val="center"/>
            <w:textDirection w:val="lrTb"/>
            <w:noWrap w:val="false"/>
          </w:tcPr>
          <w:p>
            <w:pPr>
              <w:ind w:left="0" w:right="0" w:firstLine="280"/>
              <w:keepLines w:val="0"/>
              <w:keepNext w:val="0"/>
              <w:spacing w:before="0" w:beforeAutospacing="0" w:after="0" w:afterAutospacing="0" w:line="360" w:lineRule="auto"/>
              <w:rPr>
                <w:rFonts w:hint="default"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885" w:type="dxa"/>
            <w:vAlign w:val="center"/>
            <w:textDirection w:val="lrTb"/>
            <w:noWrap w:val="false"/>
          </w:tcPr>
          <w:p>
            <w:pPr>
              <w:ind w:left="0" w:right="0" w:firstLine="280"/>
              <w:keepLines w:val="0"/>
              <w:keepNext w:val="0"/>
              <w:spacing w:before="0" w:beforeAutospacing="0" w:after="0" w:afterAutospacing="0" w:line="360" w:lineRule="auto"/>
              <w:rPr>
                <w:rFonts w:hint="default" w:ascii="宋体" w:hAnsi="宋体" w:eastAsia="宋体" w:cs="宋体"/>
                <w:bCs/>
                <w:color w:val="000000"/>
                <w:sz w:val="28"/>
                <w:szCs w:val="28"/>
              </w:rPr>
              <w:suppressLineNumbers w:val="0"/>
            </w:pPr>
            <w:r>
              <w:rPr>
                <w:rFonts w:hint="eastAsia" w:ascii="宋体" w:hAnsi="宋体" w:eastAsia="宋体" w:cs="宋体"/>
                <w:bCs/>
                <w:color w:val="000000"/>
                <w:sz w:val="28"/>
                <w:szCs w:val="28"/>
              </w:rPr>
              <w:t xml:space="preserve">台</w:t>
            </w:r>
            <w:r/>
          </w:p>
        </w:tc>
        <w:tc>
          <w:tcPr>
            <w:tcW w:w="3390" w:type="dxa"/>
            <w:vAlign w:val="center"/>
            <w:textDirection w:val="lrTb"/>
            <w:noWrap w:val="false"/>
          </w:tcPr>
          <w:p>
            <w:pPr>
              <w:ind w:left="0" w:right="0" w:firstLine="560"/>
              <w:jc w:val="center"/>
              <w:keepLines w:val="0"/>
              <w:keepNext w:val="0"/>
              <w:spacing w:before="0" w:beforeAutospacing="0" w:after="0" w:afterAutospacing="0" w:line="360" w:lineRule="auto"/>
              <w:rPr>
                <w:rFonts w:hint="default" w:ascii="宋体" w:hAnsi="宋体" w:eastAsia="宋体" w:cs="宋体"/>
                <w:bCs/>
                <w:sz w:val="28"/>
                <w:szCs w:val="28"/>
              </w:rPr>
              <w:suppressLineNumbers w:val="0"/>
            </w:pPr>
            <w:r>
              <w:rPr>
                <w:rFonts w:hint="eastAsia" w:ascii="宋体" w:hAnsi="宋体" w:eastAsia="宋体" w:cs="宋体"/>
                <w:bCs/>
                <w:sz w:val="28"/>
                <w:szCs w:val="28"/>
              </w:rPr>
              <w:t xml:space="preserve">详见询价文件。</w:t>
            </w:r>
            <w:r/>
          </w:p>
        </w:tc>
        <w:tc>
          <w:tcPr>
            <w:tcW w:w="1665" w:type="dxa"/>
            <w:vAlign w:val="center"/>
            <w:textDirection w:val="lrTb"/>
            <w:noWrap w:val="false"/>
          </w:tcPr>
          <w:p>
            <w:pPr>
              <w:ind w:left="0" w:right="0" w:firstLine="280"/>
              <w:jc w:val="left"/>
              <w:keepLines w:val="0"/>
              <w:keepNext w:val="0"/>
              <w:spacing w:before="0" w:beforeAutospacing="0" w:after="0" w:afterAutospacing="0" w:line="360" w:lineRule="auto"/>
              <w:rPr>
                <w:rFonts w:hint="default" w:ascii="宋体" w:hAnsi="宋体" w:eastAsia="宋体" w:cs="宋体"/>
                <w:bCs/>
                <w:sz w:val="28"/>
                <w:szCs w:val="28"/>
              </w:rPr>
              <w:suppressLineNumbers w:val="0"/>
            </w:pPr>
            <w:r>
              <w:rPr>
                <w:rFonts w:hint="eastAsia" w:ascii="宋体" w:hAnsi="宋体" w:eastAsia="宋体" w:cs="宋体"/>
                <w:bCs/>
                <w:sz w:val="28"/>
                <w:szCs w:val="28"/>
                <w:lang w:val="en-US" w:eastAsia="zh-CN"/>
              </w:rPr>
              <w:t xml:space="preserve">载货</w:t>
            </w:r>
            <w:r>
              <w:rPr>
                <w:rFonts w:hint="eastAsia" w:ascii="宋体" w:hAnsi="宋体" w:eastAsia="宋体" w:cs="宋体"/>
                <w:bCs/>
                <w:sz w:val="28"/>
                <w:szCs w:val="28"/>
              </w:rPr>
              <w:t xml:space="preserve">电梯</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1.6采购方式：</w:t>
      </w:r>
      <w:r>
        <w:rPr>
          <w:rFonts w:hint="eastAsia" w:ascii="宋体" w:hAnsi="宋体" w:eastAsia="宋体" w:cs="宋体"/>
          <w:b/>
          <w:bCs/>
          <w:color w:val="1d41d5"/>
          <w:spacing w:val="8"/>
          <w:sz w:val="28"/>
          <w:szCs w:val="28"/>
          <w:u w:val="single"/>
          <w:lang w:val="en-US" w:eastAsia="zh-CN"/>
        </w:rPr>
        <w:t xml:space="preserve">询价</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rPr>
        <w:t xml:space="preserve">合同签订后30天内完成供货、安装调试及验收合格。</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1165"/>
        <w:ind w:left="0" w:firstLine="562"/>
        <w:jc w:val="left"/>
        <w:keepLines/>
        <w:keepNext/>
        <w:pageBreakBefore w:val="0"/>
        <w:widowControl w:val="off"/>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w:t>
      </w:r>
      <w:r>
        <w:rPr>
          <w:rFonts w:hint="eastAsia" w:ascii="宋体" w:hAnsi="宋体" w:eastAsia="宋体" w:cs="宋体"/>
          <w:sz w:val="28"/>
          <w:szCs w:val="28"/>
          <w:lang w:val="en-US" w:eastAsia="zh-CN"/>
        </w:rPr>
        <w:t xml:space="preserve">重大税收违法失信主体名单</w:t>
      </w:r>
      <w:r>
        <w:rPr>
          <w:rFonts w:hint="eastAsia" w:ascii="宋体" w:hAnsi="宋体" w:eastAsia="宋体" w:cs="宋体"/>
          <w:color w:val="333333"/>
          <w:spacing w:val="8"/>
          <w:sz w:val="28"/>
          <w:szCs w:val="28"/>
          <w:lang w:val="en-US" w:eastAsia="zh-CN"/>
        </w:rPr>
        <w:t xml:space="preserve">、政府采购严重失信行为记录名单；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ind w:firstLine="592"/>
        <w:spacing w:line="360" w:lineRule="auto"/>
        <w:shd w:val="clear" w:color="auto" w:fill="ffffff"/>
        <w:widowControl/>
        <w:rPr>
          <w:rFonts w:ascii="宋体" w:hAnsi="宋体" w:eastAsia="宋体" w:cs="宋体"/>
          <w:b/>
          <w:bCs/>
          <w:color w:val="1d41d5"/>
          <w:spacing w:val="8"/>
          <w:sz w:val="28"/>
          <w:szCs w:val="28"/>
          <w:u w:val="single"/>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rPr>
        <w:t xml:space="preserve">（1）</w:t>
      </w:r>
      <w:r>
        <w:rPr>
          <w:rFonts w:hint="eastAsia" w:ascii="宋体" w:hAnsi="宋体" w:eastAsia="宋体" w:cs="宋体"/>
          <w:b/>
          <w:bCs/>
          <w:color w:val="1d41d5"/>
          <w:spacing w:val="8"/>
          <w:sz w:val="28"/>
          <w:szCs w:val="28"/>
          <w:u w:val="single"/>
          <w:lang w:val="en-US" w:eastAsia="zh-CN"/>
        </w:rPr>
        <w:t xml:space="preserve">响应人</w:t>
      </w:r>
      <w:r>
        <w:rPr>
          <w:rFonts w:hint="eastAsia" w:ascii="宋体" w:hAnsi="宋体" w:eastAsia="宋体" w:cs="宋体"/>
          <w:b/>
          <w:bCs/>
          <w:color w:val="1d41d5"/>
          <w:spacing w:val="8"/>
          <w:sz w:val="28"/>
          <w:szCs w:val="28"/>
          <w:u w:val="single"/>
        </w:rPr>
        <w:t xml:space="preserve">如为电梯制造商：须具有《中华人民共和国特种设备制造许可证》或《中华人民共和国特种设备生产许可证》。（注：许可明细表含本项目采购电梯类型的对应许可子目）。</w:t>
      </w:r>
      <w:r/>
    </w:p>
    <w:p>
      <w:pPr>
        <w:ind w:firstLine="594"/>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bCs/>
          <w:color w:val="1d41d5"/>
          <w:spacing w:val="8"/>
          <w:sz w:val="28"/>
          <w:szCs w:val="28"/>
          <w:u w:val="single"/>
        </w:rPr>
        <w:t xml:space="preserve">（2）</w:t>
      </w:r>
      <w:r>
        <w:rPr>
          <w:rFonts w:hint="eastAsia" w:ascii="宋体" w:hAnsi="宋体" w:eastAsia="宋体" w:cs="宋体"/>
          <w:b/>
          <w:bCs/>
          <w:color w:val="1d41d5"/>
          <w:spacing w:val="8"/>
          <w:sz w:val="28"/>
          <w:szCs w:val="28"/>
          <w:u w:val="single"/>
          <w:lang w:val="en-US" w:eastAsia="zh-CN"/>
        </w:rPr>
        <w:t xml:space="preserve">响应</w:t>
      </w:r>
      <w:r>
        <w:rPr>
          <w:rFonts w:hint="eastAsia" w:ascii="宋体" w:hAnsi="宋体" w:eastAsia="宋体" w:cs="宋体"/>
          <w:b/>
          <w:bCs/>
          <w:color w:val="1d41d5"/>
          <w:spacing w:val="8"/>
          <w:sz w:val="28"/>
          <w:szCs w:val="28"/>
          <w:u w:val="single"/>
        </w:rPr>
        <w:t xml:space="preserve">人如为电梯经销商或代理商，须具有《中华人民共和国特种设备安装改造维修许可证》（电梯）或《中华人民共和国特种设备生产许可证》。（注：许可明细表含本项目采购电梯类型的对应许可子目）。</w:t>
      </w:r>
      <w:r>
        <w:rPr>
          <w:rFonts w:hint="eastAsia" w:ascii="宋体" w:hAnsi="宋体" w:eastAsia="宋体" w:cs="宋体"/>
          <w:b/>
          <w:bCs/>
          <w:color w:val="0000ff"/>
          <w:spacing w:val="8"/>
          <w:sz w:val="28"/>
          <w:szCs w:val="28"/>
        </w:rPr>
        <w:t xml:space="preserve"> </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1165"/>
        <w:ind w:left="0" w:firstLine="562"/>
        <w:jc w:val="left"/>
        <w:keepLines/>
        <w:keepNext/>
        <w:pageBreakBefore w:val="0"/>
        <w:widowControl w:val="off"/>
        <w:rPr>
          <w:rFonts w:hint="eastAsia" w:ascii="宋体" w:hAnsi="宋体" w:eastAsia="宋体" w:cs="宋体"/>
          <w:b w:val="0"/>
          <w:bCs w:val="0"/>
          <w:szCs w:val="28"/>
          <w:lang w:val="zh-CN" w:eastAsia="zh-CN"/>
        </w:rPr>
      </w:pPr>
      <w:r>
        <w:rPr>
          <w:rFonts w:hint="eastAsia"/>
          <w:lang w:val="en-US" w:eastAsia="zh-CN"/>
        </w:rPr>
        <w:t xml:space="preserve">三、获取采购</w:t>
      </w:r>
      <w:r>
        <w:rPr>
          <w:rFonts w:hint="eastAsia"/>
          <w:lang w:val="zh-CN" w:eastAsia="zh-CN"/>
        </w:rPr>
        <w:t xml:space="preserve">文件（</w:t>
      </w:r>
      <w:r>
        <w:rPr>
          <w:rFonts w:hint="eastAsia"/>
          <w:lang w:val="en-US" w:eastAsia="zh-CN"/>
        </w:rPr>
        <w:t xml:space="preserve">询价通知书</w:t>
      </w:r>
      <w:r>
        <w:rPr>
          <w:rFonts w:hint="eastAsia"/>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eastAsia="宋体" w:cs="宋体"/>
          <w:color w:val="333333"/>
          <w:spacing w:val="8"/>
          <w:sz w:val="28"/>
          <w:szCs w:val="28"/>
          <w:lang w:val="en-US" w:eastAsia="zh-CN"/>
        </w:rPr>
        <w:t xml:space="preserve">自</w:t>
      </w:r>
      <w:r>
        <w:rPr>
          <w:rFonts w:hint="eastAsia" w:ascii="宋体" w:hAnsi="宋体" w:cs="宋体"/>
          <w:color w:val="333333"/>
          <w:spacing w:val="8"/>
          <w:sz w:val="28"/>
          <w:szCs w:val="28"/>
          <w:lang w:val="en-US" w:eastAsia="zh-CN"/>
        </w:rPr>
        <w:t xml:space="preserve">询价</w:t>
      </w:r>
      <w:r>
        <w:rPr>
          <w:rFonts w:hint="eastAsia" w:ascii="宋体" w:hAnsi="宋体" w:eastAsia="宋体" w:cs="宋体"/>
          <w:color w:val="333333"/>
          <w:spacing w:val="8"/>
          <w:sz w:val="28"/>
          <w:szCs w:val="28"/>
          <w:lang w:val="en-US" w:eastAsia="zh-CN"/>
        </w:rPr>
        <w:t xml:space="preserve">公告发布之日起</w:t>
      </w:r>
      <w:r>
        <w:rPr>
          <w:rFonts w:hint="eastAsia" w:ascii="宋体" w:hAnsi="宋体" w:cs="宋体"/>
          <w:color w:val="333333"/>
          <w:spacing w:val="8"/>
          <w:sz w:val="28"/>
          <w:szCs w:val="28"/>
          <w:lang w:val="en-US" w:eastAsia="zh-CN"/>
        </w:rPr>
        <w:t xml:space="preserve">3个工作日</w:t>
      </w:r>
      <w:r>
        <w:rPr>
          <w:rFonts w:hint="eastAsia" w:ascii="宋体" w:hAnsi="宋体" w:eastAsia="宋体" w:cs="宋体"/>
          <w:color w:val="333333"/>
          <w:spacing w:val="8"/>
          <w:sz w:val="28"/>
          <w:szCs w:val="28"/>
          <w:lang w:val="en-US" w:eastAsia="zh-CN"/>
        </w:rPr>
        <w:t xml:space="preserve">。</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供应商完成注册并办理CA证书后登录苏采云政府采购一体化平台，下载本项目电子版询价通知书。 </w:t>
      </w:r>
      <w:r/>
    </w:p>
    <w:p>
      <w:pPr>
        <w:ind w:firstLine="594"/>
        <w:rPr>
          <w:rFonts w:hint="eastAsia"/>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165"/>
        <w:ind w:left="0" w:firstLine="562"/>
        <w:jc w:val="left"/>
        <w:keepLines/>
        <w:keepNext/>
        <w:pageBreakBefore w:val="0"/>
        <w:widowControl w:val="off"/>
        <w:rPr>
          <w:rFonts w:hint="eastAsia" w:ascii="宋体" w:hAnsi="宋体" w:eastAsia="宋体" w:cs="宋体"/>
          <w:b w:val="0"/>
          <w:bCs w:val="0"/>
          <w:szCs w:val="28"/>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03</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w:t>
      </w:r>
      <w:r>
        <w:rPr>
          <w:rFonts w:hint="eastAsia" w:ascii="宋体" w:hAnsi="宋体" w:cs="宋体"/>
          <w:b/>
          <w:bCs/>
          <w:color w:val="0000ff"/>
          <w:spacing w:val="8"/>
          <w:sz w:val="28"/>
          <w:szCs w:val="28"/>
          <w:u w:val="single"/>
          <w:lang w:val="en-US" w:eastAsia="zh-CN"/>
        </w:rPr>
        <w:t xml:space="preserve">s</w:t>
      </w:r>
      <w:r>
        <w:rPr>
          <w:rFonts w:hint="eastAsia" w:ascii="宋体" w:hAnsi="宋体" w:eastAsia="宋体" w:cs="宋体"/>
          <w:b/>
          <w:bCs/>
          <w:color w:val="0000ff"/>
          <w:spacing w:val="8"/>
          <w:sz w:val="28"/>
          <w:szCs w:val="28"/>
          <w:u w:val="single"/>
          <w:lang w:val="en-US" w:eastAsia="zh-CN"/>
        </w:rPr>
        <w:t xml:space="preserve">://jszfcg.jsczt.cn/jszc/login</w:t>
      </w:r>
      <w:r>
        <w:rPr>
          <w:rFonts w:hint="eastAsia" w:ascii="宋体" w:hAnsi="宋体" w:eastAsia="宋体" w:cs="宋体"/>
          <w:color w:val="333333"/>
          <w:spacing w:val="8"/>
          <w:sz w:val="28"/>
          <w:szCs w:val="28"/>
          <w:lang w:val="en-US" w:eastAsia="zh-CN"/>
        </w:rPr>
        <w:t xml:space="preserve">）提交响应文件。</w:t>
      </w:r>
      <w:r/>
    </w:p>
    <w:p>
      <w:pPr>
        <w:pStyle w:val="1165"/>
        <w:ind w:left="0" w:firstLine="562"/>
        <w:jc w:val="left"/>
        <w:keepLines/>
        <w:keepNext/>
        <w:pageBreakBefore w:val="0"/>
        <w:widowControl w:val="off"/>
        <w:rPr>
          <w:rFonts w:hint="eastAsia"/>
        </w:rPr>
      </w:pPr>
      <w:r/>
      <w:bookmarkStart w:id="20" w:name="_Toc35393625"/>
      <w:r/>
      <w:bookmarkStart w:id="21" w:name="_Toc35393794"/>
      <w:r/>
      <w:bookmarkStart w:id="22" w:name="_Toc28359084"/>
      <w:r/>
      <w:bookmarkStart w:id="23" w:name="_Toc28359007"/>
      <w:r>
        <w:rPr>
          <w:rFonts w:hint="eastAsia"/>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03-</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苏采云政府采购一体化平台（网址：https:</w:t>
      </w:r>
      <w:r>
        <w:rPr>
          <w:rFonts w:hint="default" w:ascii="宋体" w:hAnsi="宋体" w:eastAsia="宋体" w:cs="宋体"/>
          <w:b/>
          <w:bCs/>
          <w:color w:val="1d41d5"/>
          <w:spacing w:val="8"/>
          <w:sz w:val="28"/>
          <w:szCs w:val="28"/>
          <w:u w:val="single"/>
          <w:lang w:val="en-US" w:eastAsia="zh-CN"/>
        </w:rPr>
        <w:t xml:space="preserve">//jszfcg.jsczt.cn/jszc/login</w:t>
      </w:r>
      <w:r>
        <w:rPr>
          <w:rFonts w:hint="eastAsia" w:ascii="宋体" w:hAnsi="宋体" w:eastAsia="宋体" w:cs="宋体"/>
          <w:b/>
          <w:bCs/>
          <w:color w:val="1d41d5"/>
          <w:spacing w:val="8"/>
          <w:sz w:val="28"/>
          <w:szCs w:val="28"/>
          <w:u w:val="single"/>
          <w:lang w:val="en-US" w:eastAsia="zh-CN"/>
        </w:rPr>
        <w:t xml:space="preserve">）</w:t>
      </w:r>
      <w:r>
        <w:rPr>
          <w:rFonts w:hint="eastAsia" w:ascii="宋体" w:hAnsi="宋体" w:eastAsia="宋体" w:cs="宋体"/>
          <w:color w:val="333333"/>
          <w:spacing w:val="8"/>
          <w:sz w:val="28"/>
          <w:szCs w:val="28"/>
          <w:lang w:val="en-US" w:eastAsia="zh-CN"/>
        </w:rPr>
        <w:t xml:space="preserve"> </w:t>
      </w:r>
      <w:r/>
    </w:p>
    <w:p>
      <w:pPr>
        <w:pStyle w:val="1165"/>
        <w:ind w:left="0" w:firstLine="562"/>
        <w:jc w:val="left"/>
        <w:keepLines/>
        <w:keepNext/>
        <w:pageBreakBefore w:val="0"/>
        <w:widowControl w:val="off"/>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165"/>
        <w:ind w:left="0" w:firstLine="562"/>
        <w:jc w:val="left"/>
        <w:keepLines/>
        <w:keepNext/>
        <w:pageBreakBefore w:val="0"/>
        <w:widowControl w:val="off"/>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7.8如潜在供应商未按上述要求操作，将自行承担所产生的风险。</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7.9关于常州市政府采购供应商信用管理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7.9.1为了维护政府采购市场秩序，规范供应商的政府采购行为，促进供应商诚信经营和公平竞争，参加政府采购活动获取采购文件的响应人，应当履行以下诚信义务</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1）自觉遵守政府采购法律法规，维护政府采购市场秩序和公平竞争环境，接受财政部门的监督检查</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3）保守在政府采购活动中获悉的国家秘密和他人商业秘密</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4）法律法规规定的其他诚信义务。</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7.10关于常州市中小企业政府采购信用融资：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7.11关于电子履约保函（保险）的，详见《常州市财政局关于在全市政府采购领域进一步推行电子履约保函（保险）的通知》（常财购〔2024〕15号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7.12若采购公告中有与采购文件不一致的，一切以采购文件为准。</w:t>
      </w:r>
      <w:r/>
    </w:p>
    <w:p>
      <w:pPr>
        <w:pStyle w:val="1165"/>
        <w:ind w:left="0" w:firstLine="562"/>
        <w:jc w:val="left"/>
        <w:keepLines/>
        <w:keepNext/>
        <w:pageBreakBefore w:val="0"/>
        <w:widowControl w:val="off"/>
        <w:rPr>
          <w:rFonts w:hint="eastAsia"/>
          <w:lang w:val="zh-CN" w:eastAsia="zh-CN"/>
        </w:rPr>
      </w:pPr>
      <w:r>
        <w:rPr>
          <w:rFonts w:hint="eastAsia"/>
          <w:lang w:val="en-US" w:eastAsia="zh-CN"/>
        </w:rPr>
        <w:t xml:space="preserve">八</w:t>
      </w:r>
      <w:r>
        <w:rPr>
          <w:rFonts w:hint="eastAsia"/>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cs="宋体"/>
          <w:b w:val="0"/>
          <w:bCs w:val="0"/>
          <w:color w:val="1d41d5"/>
          <w:spacing w:val="8"/>
          <w:sz w:val="28"/>
          <w:szCs w:val="28"/>
          <w:u w:val="single"/>
          <w:lang w:val="en-US" w:eastAsia="zh-CN"/>
        </w:rPr>
        <w:t xml:space="preserve">常州市金坛区直溪镇人民政府</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闵女士</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13775169067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常州市金坛区直溪镇振兴南路8号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keepLines w:val="0"/>
        <w:keepNext w:val="0"/>
        <w:pageBreakBefore w:val="0"/>
        <w:spacing w:line="312" w:lineRule="auto"/>
        <w:rPr>
          <w:rFonts w:hint="eastAsia" w:ascii="宋体" w:hAnsi="宋体" w:eastAsia="宋体" w:cs="宋体"/>
        </w:rPr>
      </w:pPr>
      <w:r>
        <w:rPr>
          <w:rFonts w:hint="eastAsia" w:ascii="宋体" w:hAnsi="宋体" w:eastAsia="宋体" w:cs="宋体"/>
        </w:rPr>
      </w:r>
      <w:bookmarkEnd w:id="8"/>
      <w:r/>
      <w:bookmarkEnd w:id="9"/>
      <w:r/>
      <w:bookmarkEnd w:id="10"/>
      <w:r/>
      <w:bookmarkEnd w:id="11"/>
      <w:r/>
      <w:bookmarkEnd w:id="19"/>
      <w:r/>
      <w:r/>
    </w:p>
    <w:p>
      <w:pPr>
        <w:jc w:val="left"/>
        <w:keepLines w:val="0"/>
        <w:keepNext w:val="0"/>
        <w:pageBreakBefore w:val="0"/>
        <w:spacing w:line="312" w:lineRule="auto"/>
        <w:rPr>
          <w:rStyle w:val="1189"/>
          <w:rFonts w:hint="eastAsia" w:ascii="宋体" w:hAnsi="宋体" w:eastAsia="宋体" w:cs="宋体"/>
          <w:sz w:val="28"/>
          <w:szCs w:val="28"/>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rPr>
          <w:rStyle w:val="1189"/>
          <w:rFonts w:hint="eastAsia" w:ascii="宋体" w:hAnsi="宋体" w:eastAsia="宋体" w:cs="宋体"/>
          <w:sz w:val="28"/>
          <w:szCs w:val="28"/>
        </w:rPr>
      </w:pPr>
      <w:r/>
      <w:bookmarkStart w:id="25" w:name="_Toc16227"/>
      <w:r/>
      <w:bookmarkStart w:id="26" w:name="_Toc2993"/>
      <w:r/>
      <w:bookmarkStart w:id="27" w:name="_Toc7653"/>
      <w:r/>
      <w:bookmarkStart w:id="28" w:name="_Toc11125"/>
      <w:r/>
      <w:bookmarkStart w:id="29" w:name="_Toc29535"/>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pStyle w:val="1164"/>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jc w:val="left"/>
        <w:tabs>
          <w:tab w:val="left" w:pos="7924" w:leader="none"/>
        </w:tabs>
        <w:rPr>
          <w:rStyle w:val="1189"/>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875" w:leader="none"/>
        </w:tabs>
        <w:rPr>
          <w:rStyle w:val="1189"/>
          <w:rFonts w:hint="eastAsia" w:ascii="宋体" w:hAnsi="宋体" w:eastAsia="宋体" w:cs="宋体"/>
          <w:sz w:val="28"/>
          <w:szCs w:val="28"/>
          <w:lang w:val="en-US" w:eastAsia="zh-CN"/>
        </w:rPr>
      </w:pPr>
      <w:r>
        <w:rPr>
          <w:rStyle w:val="1189"/>
          <w:rFonts w:hint="eastAsia" w:ascii="宋体" w:hAnsi="宋体" w:eastAsia="宋体" w:cs="宋体"/>
          <w:sz w:val="28"/>
          <w:szCs w:val="28"/>
        </w:rPr>
        <w:t xml:space="preserve">  </w:t>
      </w:r>
      <w:r>
        <w:rPr>
          <w:rStyle w:val="1189"/>
          <w:rFonts w:hint="eastAsia" w:ascii="宋体" w:hAnsi="宋体" w:eastAsia="宋体" w:cs="宋体"/>
          <w:sz w:val="28"/>
          <w:szCs w:val="28"/>
          <w:lang w:val="en-US" w:eastAsia="zh-CN"/>
        </w:rPr>
        <w:t xml:space="preserve">   </w:t>
      </w:r>
      <w:r/>
    </w:p>
    <w:p>
      <w:pPr>
        <w:rPr>
          <w:rStyle w:val="1190"/>
          <w:rFonts w:hint="eastAsia"/>
          <w:sz w:val="44"/>
          <w:szCs w:val="44"/>
          <w:lang w:eastAsia="zh-CN"/>
        </w:rPr>
      </w:pPr>
      <w:r>
        <w:rPr>
          <w:rStyle w:val="1190"/>
          <w:rFonts w:hint="eastAsia"/>
          <w:sz w:val="44"/>
          <w:szCs w:val="44"/>
          <w:lang w:eastAsia="zh-CN"/>
        </w:rPr>
        <w:br w:type="page" w:clear="all"/>
      </w:r>
      <w:r/>
    </w:p>
    <w:p>
      <w:pPr>
        <w:jc w:val="center"/>
        <w:keepLines w:val="0"/>
        <w:keepNext w:val="0"/>
        <w:pageBreakBefore w:val="0"/>
        <w:spacing w:line="312" w:lineRule="auto"/>
        <w:tabs>
          <w:tab w:val="left" w:pos="7875" w:leader="none"/>
        </w:tabs>
        <w:rPr>
          <w:rFonts w:hint="eastAsia" w:ascii="黑体" w:hAnsi="黑体" w:eastAsia="黑体" w:cs="Times New Roman"/>
          <w:sz w:val="44"/>
          <w:szCs w:val="44"/>
          <w:lang w:eastAsia="zh-CN"/>
        </w:rPr>
        <w:outlineLvl w:val="1"/>
      </w:pPr>
      <w:r>
        <w:rPr>
          <w:rStyle w:val="1190"/>
          <w:rFonts w:hint="eastAsia"/>
          <w:sz w:val="44"/>
          <w:szCs w:val="44"/>
          <w:lang w:eastAsia="zh-CN"/>
        </w:rPr>
        <w:t xml:space="preserve">响应须知</w:t>
      </w:r>
      <w:r>
        <w:rPr>
          <w:rStyle w:val="1190"/>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68"/>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cs="宋体"/>
                <w:color w:val="333333"/>
                <w:spacing w:val="8"/>
                <w:sz w:val="28"/>
                <w:szCs w:val="28"/>
                <w:lang w:val="en-US" w:eastAsia="zh-CN"/>
              </w:rPr>
              <w:t xml:space="preserve">项目基本情况</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1d41d5"/>
                <w:spacing w:val="8"/>
                <w:sz w:val="28"/>
                <w:szCs w:val="28"/>
                <w:u w:val="single"/>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JSZC-320413-JZCG-X2026-0040</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w:t>
            </w:r>
            <w:r>
              <w:rPr>
                <w:rFonts w:hint="eastAsia" w:ascii="宋体" w:hAnsi="宋体" w:eastAsia="宋体" w:cs="宋体"/>
                <w:b/>
                <w:bCs/>
                <w:color w:val="1d41d5"/>
                <w:spacing w:val="8"/>
                <w:sz w:val="28"/>
                <w:szCs w:val="28"/>
                <w:u w:val="single"/>
                <w:lang w:val="zh-TW" w:eastAsia="zh-CN"/>
              </w:rPr>
              <w:t xml:space="preserve">直溪镇老斯威克厂货梯采购安装项目</w:t>
            </w:r>
            <w:r>
              <w:rPr>
                <w:rFonts w:hint="eastAsia" w:ascii="宋体" w:hAnsi="宋体" w:eastAsia="宋体" w:cs="宋体"/>
                <w:color w:val="333333"/>
                <w:spacing w:val="8"/>
                <w:sz w:val="28"/>
                <w:szCs w:val="28"/>
                <w:lang w:val="en-US" w:eastAsia="zh-CN"/>
              </w:rPr>
              <w:t xml:space="preserve">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1.3</w:t>
            </w:r>
            <w:r>
              <w:rPr>
                <w:rFonts w:hint="eastAsia" w:ascii="宋体" w:hAnsi="宋体" w:eastAsia="宋体" w:cs="宋体"/>
                <w:color w:val="333333"/>
                <w:spacing w:val="8"/>
                <w:sz w:val="28"/>
                <w:szCs w:val="28"/>
                <w:lang w:val="zh-TW" w:eastAsia="zh-CN"/>
              </w:rPr>
              <w:t xml:space="preserve">采购人名称：</w:t>
            </w:r>
            <w:r>
              <w:rPr>
                <w:rFonts w:hint="eastAsia" w:ascii="宋体" w:hAnsi="宋体" w:eastAsia="宋体" w:cs="宋体"/>
                <w:b/>
                <w:bCs/>
                <w:color w:val="1d41d5"/>
                <w:spacing w:val="8"/>
                <w:sz w:val="28"/>
                <w:szCs w:val="28"/>
                <w:u w:val="single"/>
                <w:lang w:val="en-US" w:eastAsia="zh-CN"/>
              </w:rPr>
              <w:t xml:space="preserve">常州市金坛区</w:t>
            </w:r>
            <w:r>
              <w:rPr>
                <w:rFonts w:hint="eastAsia" w:ascii="宋体" w:hAnsi="宋体" w:eastAsia="宋体" w:cs="宋体"/>
                <w:b/>
                <w:bCs/>
                <w:color w:val="1d41d5"/>
                <w:spacing w:val="8"/>
                <w:sz w:val="28"/>
                <w:szCs w:val="28"/>
                <w:u w:val="single"/>
                <w:lang w:val="zh-TW" w:eastAsia="zh-CN"/>
              </w:rPr>
              <w:t xml:space="preserve">直溪镇</w:t>
            </w:r>
            <w:r>
              <w:rPr>
                <w:rFonts w:hint="eastAsia" w:ascii="宋体" w:hAnsi="宋体" w:eastAsia="宋体" w:cs="宋体"/>
                <w:b/>
                <w:bCs/>
                <w:color w:val="1d41d5"/>
                <w:spacing w:val="8"/>
                <w:sz w:val="28"/>
                <w:szCs w:val="28"/>
                <w:u w:val="single"/>
                <w:lang w:val="en-US" w:eastAsia="zh-CN"/>
              </w:rPr>
              <w:t xml:space="preserve">人民政府</w:t>
            </w:r>
            <w:r>
              <w:rPr>
                <w:rFonts w:hint="eastAsia" w:ascii="宋体" w:hAnsi="宋体" w:eastAsia="宋体" w:cs="宋体"/>
                <w:color w:val="333333"/>
                <w:spacing w:val="8"/>
                <w:sz w:val="28"/>
                <w:szCs w:val="28"/>
                <w:lang w:val="en-US" w:eastAsia="zh-CN"/>
              </w:rPr>
              <w:t xml:space="preserve">      </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18</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tc>
      </w:tr>
      <w:tr>
        <w:trPr>
          <w:trHeight w:val="619"/>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trHeight w:val="528"/>
        </w:trPr>
        <w:tc>
          <w:tcPr>
            <w:tcW w:w="992" w:type="dxa"/>
            <w:vAlign w:val="center"/>
            <w:vMerge w:val="continue"/>
            <w:textDirection w:val="lrTb"/>
            <w:noWrap w:val="false"/>
          </w:tcPr>
          <w:p>
            <w:pPr>
              <w:numPr>
                <w:ilvl w:val="0"/>
                <w:numId w:val="0"/>
              </w:numPr>
              <w:ind w:left="0" w:right="0" w:firstLine="592"/>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rPr>
              <w:t xml:space="preserve">提供相关许可证明材料，且</w:t>
            </w:r>
            <w:r>
              <w:rPr>
                <w:rFonts w:hint="eastAsia" w:ascii="宋体" w:hAnsi="宋体" w:cs="宋体"/>
                <w:b/>
                <w:bCs/>
                <w:color w:val="1d41d5"/>
                <w:spacing w:val="8"/>
                <w:sz w:val="28"/>
                <w:szCs w:val="28"/>
                <w:u w:val="single"/>
                <w:lang w:val="zh-CN"/>
              </w:rPr>
              <w:t xml:space="preserve">许可明细表</w:t>
            </w:r>
            <w:r>
              <w:rPr>
                <w:rFonts w:hint="eastAsia" w:ascii="宋体" w:hAnsi="宋体" w:cs="宋体"/>
                <w:b/>
                <w:bCs/>
                <w:color w:val="1d41d5"/>
                <w:spacing w:val="8"/>
                <w:sz w:val="28"/>
                <w:szCs w:val="28"/>
                <w:u w:val="single"/>
              </w:rPr>
              <w:t xml:space="preserve">需</w:t>
            </w:r>
            <w:r>
              <w:rPr>
                <w:rFonts w:hint="eastAsia" w:ascii="宋体" w:hAnsi="宋体" w:cs="宋体"/>
                <w:b/>
                <w:bCs/>
                <w:color w:val="1d41d5"/>
                <w:spacing w:val="8"/>
                <w:sz w:val="28"/>
                <w:szCs w:val="28"/>
                <w:u w:val="single"/>
                <w:lang w:val="zh-CN"/>
              </w:rPr>
              <w:t xml:space="preserve">含本项目采购电梯类型的对应许可子目。</w:t>
            </w:r>
            <w:r>
              <w:rPr>
                <w:rFonts w:hint="eastAsia" w:ascii="宋体" w:hAnsi="宋体" w:cs="宋体"/>
                <w:color w:val="333333"/>
                <w:spacing w:val="8"/>
                <w:sz w:val="28"/>
                <w:szCs w:val="28"/>
              </w:rPr>
              <w:t xml:space="preserve">  </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cs="Times New Roma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cs="Times New Roman"/>
              </w:rPr>
              <w:outlineLvl w:val="9"/>
              <w:suppressLineNumbers w:val="0"/>
            </w:pPr>
            <w:r>
              <w:rPr>
                <w:rFonts w:hint="default" w:cs="Times New Roma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10.1报价符合性审查（异常低价响应人请上传证明材料，详见本附表第24条或者第三章第五节第6条。）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货物</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工业</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en-US" w:eastAsia="zh-CN"/>
              </w:rPr>
              <w:t xml:space="preserve">询价通知书</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1d41d5"/>
                <w:spacing w:val="8"/>
                <w:sz w:val="28"/>
                <w:szCs w:val="28"/>
                <w:u w:val="single"/>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en-US" w:eastAsia="zh-CN"/>
              </w:rPr>
              <w:t xml:space="preserve">.3</w:t>
            </w:r>
            <w:r>
              <w:rPr>
                <w:rFonts w:hint="eastAsia" w:ascii="宋体" w:hAnsi="宋体" w:cs="宋体"/>
                <w:color w:val="333333"/>
                <w:spacing w:val="8"/>
                <w:sz w:val="28"/>
                <w:szCs w:val="28"/>
                <w:lang w:val="en-US" w:eastAsia="zh-CN"/>
              </w:rPr>
              <w:t xml:space="preserve">根据【《国务院办公厅关于在政府采购中实施本国产品标准及相关政策的通知》（国办发</w:t>
            </w:r>
            <w:r>
              <w:rPr>
                <w:rFonts w:hint="eastAsia" w:ascii="宋体" w:hAnsi="宋体" w:eastAsia="宋体" w:cs="宋体"/>
                <w:color w:val="333333"/>
                <w:spacing w:val="8"/>
                <w:sz w:val="28"/>
                <w:szCs w:val="28"/>
                <w:lang w:val="zh-TW" w:eastAsia="zh-CN"/>
              </w:rPr>
              <w:t xml:space="preserve">〔20</w:t>
            </w:r>
            <w:r>
              <w:rPr>
                <w:rFonts w:hint="eastAsia" w:ascii="宋体" w:hAnsi="宋体" w:cs="宋体"/>
                <w:color w:val="333333"/>
                <w:spacing w:val="8"/>
                <w:sz w:val="28"/>
                <w:szCs w:val="28"/>
                <w:lang w:val="en-US" w:eastAsia="zh-CN"/>
              </w:rPr>
              <w:t xml:space="preserve">25</w:t>
            </w:r>
            <w:r>
              <w:rPr>
                <w:rFonts w:hint="eastAsia" w:ascii="宋体" w:hAnsi="宋体" w:eastAsia="宋体" w:cs="宋体"/>
                <w:color w:val="333333"/>
                <w:spacing w:val="8"/>
                <w:sz w:val="28"/>
                <w:szCs w:val="28"/>
                <w:lang w:val="zh-TW" w:eastAsia="zh-CN"/>
              </w:rPr>
              <w:t xml:space="preserve">〕3</w:t>
            </w:r>
            <w:r>
              <w:rPr>
                <w:rFonts w:hint="eastAsia" w:ascii="宋体" w:hAnsi="宋体" w:cs="宋体"/>
                <w:color w:val="333333"/>
                <w:spacing w:val="8"/>
                <w:sz w:val="28"/>
                <w:szCs w:val="28"/>
                <w:lang w:val="en-US" w:eastAsia="zh-CN"/>
              </w:rPr>
              <w:t xml:space="preserve">4</w:t>
            </w:r>
            <w:r>
              <w:rPr>
                <w:rFonts w:hint="eastAsia" w:ascii="宋体" w:hAnsi="宋体" w:eastAsia="宋体" w:cs="宋体"/>
                <w:color w:val="333333"/>
                <w:spacing w:val="8"/>
                <w:sz w:val="28"/>
                <w:szCs w:val="28"/>
                <w:lang w:val="zh-TW" w:eastAsia="zh-CN"/>
              </w:rPr>
              <w:t xml:space="preserve">号）</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《关于符合本国产品标准的声明函》</w:t>
            </w:r>
            <w:r>
              <w:rPr>
                <w:rFonts w:hint="default" w:ascii="宋体" w:hAnsi="宋体" w:eastAsia="宋体" w:cs="宋体"/>
                <w:b/>
                <w:bCs/>
                <w:color w:val="ff0000"/>
                <w:spacing w:val="8"/>
                <w:sz w:val="28"/>
                <w:szCs w:val="28"/>
                <w:highlight w:val="yellow"/>
                <w:lang w:val="en-US" w:eastAsia="zh-CN"/>
              </w:rPr>
              <w:t xml:space="preserve">或财政部会同有关部门规定的有关证明文件</w:t>
            </w:r>
            <w:r>
              <w:rPr>
                <w:rFonts w:hint="eastAsia" w:ascii="宋体" w:hAnsi="宋体" w:eastAsia="宋体" w:cs="宋体"/>
                <w:b/>
                <w:bCs/>
                <w:color w:val="ff0000"/>
                <w:spacing w:val="8"/>
                <w:sz w:val="28"/>
                <w:szCs w:val="28"/>
                <w:highlight w:val="yellow"/>
                <w:lang w:val="zh-TW" w:eastAsia="zh-CN"/>
              </w:rPr>
              <w:t xml:space="preserve">。</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4</w:t>
            </w:r>
            <w:r>
              <w:rPr>
                <w:rFonts w:hint="eastAsia" w:ascii="宋体" w:hAnsi="宋体" w:eastAsia="宋体" w:cs="宋体"/>
                <w:b/>
                <w:bCs/>
                <w:color w:val="1d41d5"/>
                <w:spacing w:val="8"/>
                <w:sz w:val="28"/>
                <w:szCs w:val="28"/>
                <w:u w:val="single"/>
                <w:lang w:val="zh-TW" w:eastAsia="zh-CN"/>
              </w:rPr>
              <w:t xml:space="preserve">对于符合</w:t>
            </w:r>
            <w:r>
              <w:rPr>
                <w:rFonts w:hint="eastAsia" w:ascii="宋体" w:hAnsi="宋体" w:cs="宋体"/>
                <w:b/>
                <w:bCs/>
                <w:color w:val="1d41d5"/>
                <w:spacing w:val="8"/>
                <w:sz w:val="28"/>
                <w:szCs w:val="28"/>
                <w:u w:val="single"/>
                <w:lang w:val="en-US" w:eastAsia="zh-CN"/>
              </w:rPr>
              <w:t xml:space="preserve">标准条件货物的</w:t>
            </w:r>
            <w:r>
              <w:rPr>
                <w:rFonts w:hint="eastAsia" w:ascii="宋体" w:hAnsi="宋体" w:eastAsia="宋体" w:cs="宋体"/>
                <w:b/>
                <w:bCs/>
                <w:color w:val="1d41d5"/>
                <w:spacing w:val="8"/>
                <w:sz w:val="28"/>
                <w:szCs w:val="28"/>
                <w:u w:val="single"/>
                <w:lang w:val="zh-TW" w:eastAsia="zh-CN"/>
              </w:rPr>
              <w:t xml:space="preserve">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cs="宋体"/>
                <w:color w:val="333333"/>
                <w:spacing w:val="8"/>
                <w:sz w:val="28"/>
                <w:szCs w:val="28"/>
                <w:lang w:val="en-US" w:eastAsia="zh-CN"/>
              </w:rPr>
              <w:t xml:space="preserve">6</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或</w:t>
            </w: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构成询价通知书的其他材料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询价通知书答疑纪要、澄清、更正、说明等</w:t>
            </w:r>
            <w:r/>
          </w:p>
        </w:tc>
      </w:tr>
      <w:tr>
        <w:trPr>
          <w:trHeight w:val="47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本项目不召开标前答疑会，响应人如对询价通知书有疑问，须在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30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w:t>
            </w:r>
            <w:r>
              <w:rPr>
                <w:rFonts w:hint="eastAsia" w:ascii="宋体" w:hAnsi="宋体" w:cs="宋体"/>
                <w:b/>
                <w:bCs/>
                <w:color w:val="ff0000"/>
                <w:spacing w:val="8"/>
                <w:sz w:val="28"/>
                <w:szCs w:val="28"/>
                <w:u w:val="single"/>
                <w:lang w:val="en-US" w:eastAsia="zh-CN"/>
              </w:rPr>
              <w:t xml:space="preserve">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en-US" w:eastAsia="zh-CN"/>
              </w:rPr>
              <w:t xml:space="preserve">前</w:t>
            </w:r>
            <w:r>
              <w:rPr>
                <w:rFonts w:hint="eastAsia" w:ascii="宋体" w:hAnsi="宋体" w:eastAsia="宋体" w:cs="宋体"/>
                <w:color w:val="333333"/>
                <w:spacing w:val="8"/>
                <w:sz w:val="28"/>
                <w:szCs w:val="28"/>
                <w:lang w:val="zh-CN" w:eastAsia="zh-CN"/>
              </w:rPr>
              <w:t xml:space="preserve">将相关疑问（格式详见询价通知书中“关于询价通知书的询问内容”）发送至邮箱（530013921@qq.com）进行咨询，如口头可解释的问题亦可电话咨询采购人。未</w:t>
            </w:r>
            <w:bookmarkStart w:id="56" w:name="_GoBack"/>
            <w:r/>
            <w:bookmarkEnd w:id="56"/>
            <w:r>
              <w:rPr>
                <w:rFonts w:hint="eastAsia" w:ascii="宋体" w:hAnsi="宋体" w:eastAsia="宋体" w:cs="宋体"/>
                <w:color w:val="333333"/>
                <w:spacing w:val="8"/>
                <w:sz w:val="28"/>
                <w:szCs w:val="28"/>
                <w:lang w:val="zh-CN" w:eastAsia="zh-CN"/>
              </w:rPr>
              <w:t xml:space="preserve">提出疑问将被视为完全认同询价通知书，逾期将不接受其对于询价通知书的相关异议。</w:t>
            </w:r>
            <w:r/>
          </w:p>
        </w:tc>
      </w:tr>
      <w:tr>
        <w:trPr>
          <w:trHeight w:val="67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采购人对询价通知书澄清、修改时间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10</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30</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采购人对询价通知书澄清方式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在“苏采云系统”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询价保证金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询价保证金</w:t>
            </w:r>
            <w:r/>
          </w:p>
        </w:tc>
      </w:tr>
      <w:tr>
        <w:trPr>
          <w:trHeight w:val="69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24</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shd w:val="clear" w:color="auto" w:fill="auto"/>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165"/>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b/>
                <w:bCs/>
                <w:color w:val="333333"/>
                <w:spacing w:val="8"/>
                <w:sz w:val="28"/>
                <w:szCs w:val="28"/>
                <w:lang w:val="zh-TW" w:eastAsia="zh-CN" w:bidi="ar-SA"/>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具体要求详见第三章第五节响应文件有关事项的澄清、说明或者更正。</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cs="宋体"/>
                <w:color w:val="333333"/>
                <w:spacing w:val="8"/>
                <w:sz w:val="28"/>
                <w:szCs w:val="28"/>
                <w:lang w:val="en-US" w:eastAsia="zh-CN"/>
              </w:rPr>
              <w:t xml:space="preserve">25</w:t>
            </w:r>
            <w:r/>
          </w:p>
        </w:tc>
        <w:tc>
          <w:tcPr>
            <w:gridSpan w:val="2"/>
            <w:shd w:val="clear" w:color="auto" w:fill="auto"/>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询价通知书</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jc w:val="left"/>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rPr>
          <w:rFonts w:hint="eastAsia" w:ascii="宋体" w:hAnsi="宋体" w:eastAsia="宋体" w:cs="宋体"/>
          <w:sz w:val="28"/>
          <w:szCs w:val="28"/>
        </w:rPr>
      </w:pPr>
      <w:r>
        <w:rPr>
          <w:rFonts w:hint="eastAsia" w:ascii="宋体" w:hAnsi="宋体" w:eastAsia="宋体" w:cs="宋体"/>
          <w:color w:val="333333"/>
          <w:spacing w:val="8"/>
          <w:sz w:val="28"/>
          <w:szCs w:val="28"/>
          <w:lang w:val="zh-TW" w:eastAsia="zh-CN"/>
        </w:rPr>
        <w:t xml:space="preserve">1.上表中加 * 项目若有缺失或无效</w:t>
      </w:r>
      <w:r>
        <w:rPr>
          <w:rFonts w:hint="eastAsia" w:ascii="宋体" w:hAnsi="宋体" w:cs="宋体"/>
          <w:color w:val="333333"/>
          <w:spacing w:val="8"/>
          <w:sz w:val="28"/>
          <w:szCs w:val="28"/>
          <w:lang w:val="en-US" w:eastAsia="zh-CN"/>
        </w:rPr>
        <w:t xml:space="preserve">或错误情形</w:t>
      </w:r>
      <w:r>
        <w:rPr>
          <w:rFonts w:hint="eastAsia" w:ascii="宋体" w:hAnsi="宋体" w:eastAsia="宋体" w:cs="宋体"/>
          <w:color w:val="333333"/>
          <w:spacing w:val="8"/>
          <w:sz w:val="28"/>
          <w:szCs w:val="28"/>
          <w:lang w:val="zh-TW" w:eastAsia="zh-CN"/>
        </w:rPr>
        <w:t xml:space="preserve">，响应将被拒绝或</w:t>
      </w:r>
      <w:r>
        <w:rPr>
          <w:rFonts w:hint="eastAsia" w:ascii="宋体" w:hAnsi="宋体" w:cs="宋体"/>
          <w:color w:val="333333"/>
          <w:spacing w:val="8"/>
          <w:sz w:val="28"/>
          <w:szCs w:val="28"/>
          <w:lang w:val="en-US" w:eastAsia="zh-CN"/>
        </w:rPr>
        <w:t xml:space="preserve">按无效</w:t>
      </w:r>
      <w:r>
        <w:rPr>
          <w:rFonts w:hint="eastAsia" w:ascii="宋体" w:hAnsi="宋体" w:eastAsia="宋体" w:cs="宋体"/>
          <w:color w:val="333333"/>
          <w:spacing w:val="8"/>
          <w:sz w:val="28"/>
          <w:szCs w:val="28"/>
          <w:lang w:val="zh-TW" w:eastAsia="zh-CN"/>
        </w:rPr>
        <w:t xml:space="preserve">响应</w:t>
      </w:r>
      <w:r>
        <w:rPr>
          <w:rFonts w:hint="eastAsia" w:ascii="宋体" w:hAnsi="宋体" w:cs="宋体"/>
          <w:color w:val="333333"/>
          <w:spacing w:val="8"/>
          <w:sz w:val="28"/>
          <w:szCs w:val="28"/>
          <w:lang w:val="en-US" w:eastAsia="zh-CN"/>
        </w:rPr>
        <w:t xml:space="preserve">处理，</w:t>
      </w:r>
      <w:r>
        <w:rPr>
          <w:rFonts w:hint="eastAsia" w:ascii="宋体" w:hAnsi="宋体" w:eastAsia="宋体" w:cs="宋体"/>
          <w:color w:val="333333"/>
          <w:spacing w:val="8"/>
          <w:sz w:val="28"/>
          <w:szCs w:val="28"/>
          <w:lang w:val="zh-TW" w:eastAsia="zh-CN"/>
        </w:rPr>
        <w:t xml:space="preserve">且不允许</w:t>
      </w:r>
      <w:r>
        <w:rPr>
          <w:rFonts w:hint="eastAsia" w:ascii="宋体" w:hAnsi="宋体" w:cs="宋体"/>
          <w:color w:val="333333"/>
          <w:spacing w:val="8"/>
          <w:sz w:val="28"/>
          <w:szCs w:val="28"/>
          <w:lang w:val="en-US" w:eastAsia="zh-CN"/>
        </w:rPr>
        <w:t xml:space="preserve">在开标后</w:t>
      </w:r>
      <w:r>
        <w:rPr>
          <w:rFonts w:hint="eastAsia" w:ascii="宋体" w:hAnsi="宋体" w:eastAsia="宋体" w:cs="宋体"/>
          <w:color w:val="333333"/>
          <w:spacing w:val="8"/>
          <w:sz w:val="28"/>
          <w:szCs w:val="28"/>
          <w:lang w:val="zh-TW" w:eastAsia="zh-CN"/>
        </w:rPr>
        <w:t xml:space="preserve">补正； </w:t>
      </w:r>
      <w:r>
        <w:rPr>
          <w:rFonts w:hint="eastAsia" w:ascii="宋体" w:hAnsi="宋体" w:eastAsia="宋体" w:cs="宋体"/>
          <w:sz w:val="28"/>
          <w:szCs w:val="28"/>
        </w:rPr>
        <w:br w:type="page" w:clear="all"/>
      </w:r>
      <w:r/>
    </w:p>
    <w:p>
      <w:pPr>
        <w:pStyle w:val="1208"/>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财政部第74号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政府采购非招标采购方式管理办法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询价通知书</w:t>
      </w:r>
      <w:r>
        <w:rPr>
          <w:rFonts w:hint="eastAsia" w:ascii="宋体" w:hAnsi="宋体" w:eastAsia="宋体" w:cs="宋体"/>
          <w:sz w:val="28"/>
          <w:szCs w:val="28"/>
        </w:rPr>
        <w:t xml:space="preserve">关于电子招投标各项规定。</w:t>
      </w:r>
      <w:r/>
    </w:p>
    <w:p>
      <w:pPr>
        <w:pStyle w:val="1165"/>
        <w:ind w:firstLine="562"/>
        <w:jc w:val="center"/>
        <w:pageBreakBefore w:val="0"/>
        <w:spacing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仅适用于本次采购公告中所涉及的项目和内容。</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询价通知书响应人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2）被列入重大税收违法失信主体名单；</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询价</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w:t>
      </w:r>
      <w:r>
        <w:rPr>
          <w:rFonts w:hint="eastAsia" w:ascii="宋体" w:hAnsi="宋体" w:eastAsia="宋体" w:cs="宋体"/>
          <w:sz w:val="28"/>
          <w:szCs w:val="28"/>
        </w:rPr>
        <w:t xml:space="preserve">货物是指供应商按</w:t>
      </w:r>
      <w:r>
        <w:rPr>
          <w:rFonts w:hint="eastAsia" w:ascii="宋体" w:hAnsi="宋体" w:cs="宋体"/>
          <w:sz w:val="28"/>
          <w:szCs w:val="28"/>
          <w:lang w:eastAsia="zh-CN"/>
        </w:rPr>
        <w:t xml:space="preserve">询价通知书</w:t>
      </w:r>
      <w:r>
        <w:rPr>
          <w:rFonts w:hint="eastAsia" w:ascii="宋体" w:hAnsi="宋体" w:eastAsia="宋体" w:cs="宋体"/>
          <w:sz w:val="28"/>
          <w:szCs w:val="28"/>
        </w:rPr>
        <w:t xml:space="preserve">要求，向采购人提供全新的、未使用过的各种形态和种类的物品，包括原材料、燃料、设备、产品等</w:t>
      </w:r>
      <w:r>
        <w:rPr>
          <w:rFonts w:hint="eastAsia" w:ascii="宋体" w:hAnsi="宋体" w:eastAsia="宋体" w:cs="宋体"/>
          <w:color w:val="auto"/>
          <w:sz w:val="28"/>
          <w:szCs w:val="28"/>
          <w:highlight w:val="none"/>
        </w:rPr>
        <w:t xml:space="preserve">（</w:t>
      </w:r>
      <w:r>
        <w:rPr>
          <w:rFonts w:hint="eastAsia" w:ascii="宋体" w:hAnsi="宋体" w:eastAsia="宋体" w:cs="宋体"/>
          <w:color w:val="000000"/>
          <w:sz w:val="28"/>
          <w:szCs w:val="28"/>
          <w:highlight w:val="none"/>
        </w:rPr>
        <w:t xml:space="preserve">包括软件）及相关的</w:t>
      </w:r>
      <w:r>
        <w:rPr>
          <w:rFonts w:hint="eastAsia" w:ascii="宋体" w:hAnsi="宋体" w:cs="宋体"/>
          <w:color w:val="000000"/>
          <w:sz w:val="28"/>
          <w:szCs w:val="28"/>
          <w:highlight w:val="none"/>
          <w:lang w:eastAsia="zh-CN"/>
        </w:rPr>
        <w:t xml:space="preserve">其他</w:t>
      </w:r>
      <w:r>
        <w:rPr>
          <w:rFonts w:hint="eastAsia" w:ascii="宋体" w:hAnsi="宋体" w:eastAsia="宋体" w:cs="宋体"/>
          <w:color w:val="000000"/>
          <w:sz w:val="28"/>
          <w:szCs w:val="28"/>
          <w:highlight w:val="none"/>
        </w:rPr>
        <w:t xml:space="preserve">备品备件、工具、手册及</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技术资料和材料</w:t>
      </w:r>
      <w:r>
        <w:rPr>
          <w:rFonts w:hint="eastAsia" w:ascii="宋体" w:hAnsi="宋体" w:eastAsia="宋体" w:cs="宋体"/>
          <w:color w:val="000000"/>
          <w:sz w:val="28"/>
          <w:szCs w:val="28"/>
          <w:highlight w:val="none"/>
          <w:lang w:eastAsia="zh-CN"/>
        </w:rPr>
        <w:t xml:space="preserve">等；</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sz w:val="28"/>
          <w:szCs w:val="28"/>
          <w:highlight w:val="none"/>
        </w:rPr>
        <w:t xml:space="preserve">服务”系指应提供的</w:t>
      </w:r>
      <w:r>
        <w:rPr>
          <w:rFonts w:hint="eastAsia" w:ascii="宋体" w:hAnsi="宋体" w:eastAsia="宋体" w:cs="宋体"/>
          <w:color w:val="000000"/>
          <w:sz w:val="28"/>
          <w:szCs w:val="28"/>
          <w:highlight w:val="none"/>
          <w:lang w:val="en-US" w:eastAsia="zh-CN"/>
        </w:rPr>
        <w:t xml:space="preserve">与货物有关的</w:t>
      </w:r>
      <w:r>
        <w:rPr>
          <w:rFonts w:hint="eastAsia" w:ascii="宋体" w:hAnsi="宋体" w:eastAsia="宋体" w:cs="宋体"/>
          <w:color w:val="000000"/>
          <w:sz w:val="28"/>
          <w:szCs w:val="28"/>
          <w:highlight w:val="none"/>
        </w:rPr>
        <w:t xml:space="preserve">技术、管理和</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服务，包括但不限于：管理和质量保证、运输、保险、检验、现场准备、安装、集成、调试、培训、维修、</w:t>
      </w:r>
      <w:r>
        <w:rPr>
          <w:rFonts w:hint="eastAsia" w:ascii="宋体" w:hAnsi="宋体" w:eastAsia="宋体" w:cs="宋体"/>
          <w:color w:val="000000"/>
          <w:sz w:val="28"/>
          <w:szCs w:val="28"/>
          <w:highlight w:val="none"/>
          <w:lang w:eastAsia="zh-CN"/>
        </w:rPr>
        <w:t xml:space="preserve">废弃处置、</w:t>
      </w:r>
      <w:r>
        <w:rPr>
          <w:rFonts w:hint="eastAsia" w:ascii="宋体" w:hAnsi="宋体" w:eastAsia="宋体" w:cs="宋体"/>
          <w:color w:val="000000"/>
          <w:sz w:val="28"/>
          <w:szCs w:val="28"/>
          <w:highlight w:val="none"/>
        </w:rPr>
        <w:t xml:space="preserve">技术支持等以及合同中规定乙方应承担的</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义务。</w:t>
      </w:r>
      <w:r>
        <w:rPr>
          <w:rFonts w:hint="eastAsia" w:ascii="宋体" w:hAnsi="宋体" w:eastAsia="宋体" w:cs="宋体"/>
          <w:sz w:val="28"/>
          <w:szCs w:val="28"/>
          <w:lang w:val="en-US" w:eastAsia="zh-CN"/>
        </w:rPr>
        <w:t xml:space="preserve">具体内容详见</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2本国产品政策性扣减方式</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5.2.1</w:t>
      </w:r>
      <w:r>
        <w:rPr>
          <w:rFonts w:hint="eastAsia" w:ascii="宋体" w:hAnsi="宋体" w:eastAsia="宋体" w:cs="宋体"/>
          <w:sz w:val="28"/>
          <w:szCs w:val="28"/>
          <w:lang w:val="en-US" w:eastAsia="zh-CN"/>
        </w:rPr>
        <w:t xml:space="preserve">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sz w:val="28"/>
          <w:szCs w:val="28"/>
        </w:rPr>
        <w:t xml:space="preserve">关于</w:t>
      </w:r>
      <w:r>
        <w:rPr>
          <w:rFonts w:hint="eastAsia" w:ascii="宋体" w:hAnsi="宋体" w:eastAsia="宋体" w:cs="宋体"/>
          <w:sz w:val="28"/>
          <w:szCs w:val="28"/>
          <w:lang w:val="en-US" w:eastAsia="zh-CN"/>
        </w:rPr>
        <w:t xml:space="preserve">本国产品政策性扣减方式</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相关规定依据</w:t>
      </w:r>
      <w:r>
        <w:rPr>
          <w:rFonts w:hint="eastAsia" w:ascii="宋体" w:hAnsi="宋体" w:eastAsia="宋体" w:cs="宋体"/>
          <w:sz w:val="28"/>
          <w:szCs w:val="28"/>
          <w:lang w:val="en-US" w:eastAsia="zh-CN"/>
        </w:rPr>
        <w:t xml:space="preserve">《国务院办公厅关于在政府采购中实施本国产品标准及相关政策的通知》（国办发</w:t>
      </w:r>
      <w:r>
        <w:rPr>
          <w:rFonts w:hint="eastAsia" w:ascii="宋体" w:hAnsi="宋体" w:eastAsia="宋体" w:cs="宋体"/>
          <w:sz w:val="28"/>
          <w:szCs w:val="28"/>
          <w:lang w:val="zh-TW" w:eastAsia="zh-CN"/>
        </w:rPr>
        <w:t xml:space="preserve">〔20</w:t>
      </w:r>
      <w:r>
        <w:rPr>
          <w:rFonts w:hint="eastAsia" w:ascii="宋体" w:hAnsi="宋体" w:eastAsia="宋体" w:cs="宋体"/>
          <w:sz w:val="28"/>
          <w:szCs w:val="28"/>
          <w:lang w:val="en-US" w:eastAsia="zh-CN"/>
        </w:rPr>
        <w:t xml:space="preserve">25</w:t>
      </w:r>
      <w:r>
        <w:rPr>
          <w:rFonts w:hint="eastAsia" w:ascii="宋体" w:hAnsi="宋体" w:eastAsia="宋体" w:cs="宋体"/>
          <w:sz w:val="28"/>
          <w:szCs w:val="28"/>
          <w:lang w:val="zh-TW"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TW" w:eastAsia="zh-CN"/>
        </w:rPr>
        <w:t xml:space="preserve">号）</w:t>
      </w:r>
      <w:r>
        <w:rPr>
          <w:rFonts w:hint="eastAsia" w:ascii="宋体" w:hAnsi="宋体" w:cs="宋体"/>
          <w:sz w:val="28"/>
          <w:szCs w:val="28"/>
          <w:lang w:val="zh-TW" w:eastAsia="zh-CN"/>
        </w:rPr>
        <w:t xml:space="preserve">。</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w:t>
      </w:r>
      <w:r>
        <w:rPr>
          <w:rFonts w:hint="eastAsia" w:ascii="宋体" w:hAnsi="宋体" w:cs="宋体"/>
          <w:sz w:val="28"/>
          <w:szCs w:val="28"/>
          <w:lang w:val="en-US" w:eastAsia="zh-CN"/>
        </w:rPr>
        <w:t xml:space="preserve">。</w:t>
      </w:r>
      <w:r/>
    </w:p>
    <w:p>
      <w:pPr>
        <w:ind w:left="0" w:firstLine="98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5.2.3对本国产品的报</w:t>
      </w:r>
      <w:r>
        <w:rPr>
          <w:rFonts w:hint="eastAsia" w:ascii="宋体" w:hAnsi="宋体" w:eastAsia="宋体" w:cs="宋体"/>
          <w:sz w:val="28"/>
          <w:szCs w:val="28"/>
          <w:lang w:val="en-US" w:eastAsia="zh-CN"/>
        </w:rPr>
        <w:t xml:space="preserve">价给予 20%的价格扣除，用扣除后的价格参与评审。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供应商提供的货物符合下列情形的，享受中小企业扶持政策：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（1）在货物采购项目中，货物由中小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企业制造，即货物由中小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企业生产且使用该中小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企业商号或者注册商标；</w:t>
      </w:r>
      <w:r/>
    </w:p>
    <w:p>
      <w:pPr>
        <w:ind w:left="0" w:firstLine="562"/>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5.</w:t>
      </w:r>
      <w:r>
        <w:rPr>
          <w:rFonts w:hint="eastAsia" w:ascii="宋体" w:hAnsi="宋体" w:cs="宋体"/>
          <w:b/>
          <w:bCs/>
          <w:sz w:val="28"/>
          <w:szCs w:val="28"/>
          <w:lang w:val="en-US" w:eastAsia="zh-CN"/>
        </w:rPr>
        <w:t xml:space="preserve">3</w:t>
      </w:r>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在货物采购项目中，供应商提供的货物既有中小微企业制造货物，也有大型企业制造货物的，不享受中小企业扶持政策。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.1.4</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.2采购人拟采购的产品属于品目清单范围的，依</w:t>
      </w:r>
      <w:r>
        <w:rPr>
          <w:rFonts w:hint="eastAsia" w:ascii="宋体" w:hAnsi="宋体" w:eastAsia="宋体" w:cs="宋体"/>
          <w:sz w:val="28"/>
          <w:szCs w:val="28"/>
          <w:lang w:val="en-US" w:eastAsia="zh-CN"/>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b/>
          <w:bCs/>
          <w:sz w:val="28"/>
          <w:szCs w:val="28"/>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65"/>
        <w:rPr>
          <w:rFonts w:hint="eastAsia"/>
          <w:lang w:val="en-US" w:eastAsia="zh-CN"/>
        </w:rPr>
      </w:pPr>
      <w:r>
        <w:rPr>
          <w:rFonts w:hint="eastAsia"/>
          <w:lang w:val="en-US" w:eastAsia="zh-CN"/>
        </w:rPr>
        <w:t xml:space="preserve">第二节  询价通知书</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7.询价通知书的构成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7.1询价通知书由下列六章内容组成：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7.2响应人应认真阅读询价通知书的全部内容。响应人应按照询价通知书要求提交响应文件并保证所提供的全部资料的真实性，并对询价通知书做出实质性响应，否则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8.询价通知书的澄清和修正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8.1响应人在收到询价通知书后，如有疑问需要澄清，应在答疑规定的时间前以书面形式向采购人提出，如无疑问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视作响应人完全认可询价通知书的条款和要求。采购人作出的澄清或修改将以发布更正公告的形式通知所有获取询价通知书的潜在响应人。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8.2在响应截止时间前无论出于何种原因采购人可对询价通知书进行澄清或修正，根据具体情况，可酌情延长响应截止时间。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询价通知书及询价通知书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8.4询价通知书的更正（含澄清、修改等）内容与原询价通知书在同一内容上表述不一致时，以发出日期最接近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时间的公告为准。询价通知书的更正（含澄清、修改等）内容将在“江苏政府采购网”或“常州市政府采购网”媒体上发布，作为询价通知书的组成部分，对响应人起约束作用。</w:t>
      </w:r>
      <w:r/>
    </w:p>
    <w:p>
      <w:pPr>
        <w:pStyle w:val="1165"/>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9.2除询价通知书有特殊要求外，本项目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。四部分内容指响应人提交的证明其有资格参加响应和成交后有能力履行合同以及能够证明响应人提供的服务符合询价通知书规定的文件等材料。本次询价，响应人应按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第8至11条规定提交材料，其中加*项目若有缺失或无效，将导致响应被拒绝且不允许补正（具体填写要求详见询价通知书第六章）。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10.2响应文件规格幅面（A4）应与正文一致，按照询价通知书第六章对响应文件格式部分规定的顺序统一编制。由于编排混乱导致响应文件被误读或查找不到，责任应当由响应人承担。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10.3对于询价通知书第六章响应文件组成中的格式材料涉及加“*”的章节材料格式文件，除可填报项目外，任何实质性修改将被视为非实质性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询价通知书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11.2.2按照询价通知书要求完成本项目的全部相关服务费用。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14:ligatures w14:val="none"/>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询价通知书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询价小组有权认定其响应文件未对询价通知书有关需求进行响应，涉及资格性检查或符合性检查的予以响应无效处理。询价小组对响应人响应资料是否异常、是否有效问题进行核查和判定，如认为响应人响应资料有异常或无效的，若涉及资格性审查或符合性审查条款的，则应作响应无效处理。</w:t>
      </w:r>
      <w:r>
        <w:rPr>
          <w:rFonts w:hint="eastAsia" w:ascii="宋体" w:hAnsi="宋体" w:eastAsia="宋体" w:cs="宋体"/>
          <w:b/>
          <w:bCs/>
          <w:color w:val="ff0000"/>
          <w:sz w:val="28"/>
          <w:szCs w:val="28"/>
          <w:highlight w:val="yellow"/>
          <w:lang w:val="en-US" w:eastAsia="zh-CN"/>
        </w:rPr>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w:t>
      </w:r>
      <w:r>
        <w:rPr>
          <w:rFonts w:hint="eastAsia" w:ascii="宋体" w:hAnsi="宋体" w:cs="宋体"/>
          <w:b/>
          <w:bCs/>
          <w:color w:val="ff0000"/>
          <w:sz w:val="28"/>
          <w:szCs w:val="28"/>
          <w:highlight w:val="yellow"/>
          <w:lang w:val="en-US" w:eastAsia="zh-CN"/>
        </w:rPr>
        <w:t xml:space="preserve">内</w:t>
      </w:r>
      <w:r>
        <w:rPr>
          <w:rFonts w:hint="eastAsia" w:ascii="宋体" w:hAnsi="宋体" w:eastAsia="宋体" w:cs="宋体"/>
          <w:b/>
          <w:bCs/>
          <w:color w:val="ff0000"/>
          <w:sz w:val="28"/>
          <w:szCs w:val="28"/>
          <w:highlight w:val="yellow"/>
          <w:lang w:val="en-US" w:eastAsia="zh-CN"/>
        </w:rPr>
        <w:t xml:space="preserve">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询价通知书要求加盖公章的内容，一般通过响应文件编制工具加盖电子签章。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13询价保证金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根据江苏省和常州市的相关文件规定，免收询价保证金。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14.1响应文件应在本询价通知书</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中规定的响应有效期内保持有效，响应有效期少于询价通知书规定期限的，其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165"/>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询价通知书的全部内容。响应文件须对询价通知书中的内容做出实质性和完整的响应，如果响应文件填报的内容资料不详，或没有提供询价通知书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15.2响应文件应按照询价通知书的格式逐项填写，不准有空项。响应文件未按规定提交或留有空项，将被视为响应文件完整性有缺陷。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15.3响应人必须保证响应文件所提供的全部资料真实可靠，并接受采购中心或询价小组对其中任何资料进一步审查的要求。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询价通知书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询价小组视为响应人串通投标（响应），其响应无效，书面报告财政部门：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16.3.6不同响应人的询价保证金从同一单位或者个人的账户转出。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16.4在评标期间，响应人企图影响采购人、采购中心或询价小组评审公正性的任何活动，将导致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165"/>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18.1采购中心按询价通知书规定的时间、地点解密响应文件，本项目采用不见面交易的方式，响应人无需到现场，但必须保证操作电脑前有相关责任人，否则造成相应后果由响应人自行承担。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w:t>
      </w:r>
      <w:r>
        <w:rPr>
          <w:rFonts w:hint="eastAsia" w:ascii="宋体" w:hAnsi="宋体" w:cs="宋体"/>
          <w:sz w:val="28"/>
          <w:szCs w:val="28"/>
          <w:lang w:val="en-US" w:eastAsia="zh-CN"/>
        </w:rPr>
        <w:t xml:space="preserve">；不</w:t>
      </w:r>
      <w:r>
        <w:rPr>
          <w:rFonts w:hint="eastAsia" w:ascii="宋体" w:hAnsi="宋体" w:eastAsia="宋体" w:cs="宋体"/>
          <w:sz w:val="28"/>
          <w:szCs w:val="28"/>
          <w:lang w:val="en-US" w:eastAsia="zh-CN"/>
        </w:rPr>
        <w:t xml:space="preserve">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19.组建询价小组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询价通知书的规定，结合本项目专业要求组建询价小组，对具备实质性响应的响应文件进行评估和比较。询价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19.2询价小组成员与参加采购活动的供应商存在下列利害关系之一的，不能参加评标：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19.4询价小组负责具体评标事务，并独立履行下列职责：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19.4.1审查、评价响应文件是否符合询价通知书的资格条件、商务、技术等实质性要求；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165"/>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23.1在采购中，出现下列情形之一的，采购人或采购代理机构将终止竞争性询价采购活动，发布项目终止公告并说明原因，重新开展采购活动：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23.1.1因情况变化，不再符合规定的询价采购方式适用情形的；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23.1.3在采购过程中符合竞争要求的供应商或者报价未超过采购预算的供应商不足3家的。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询价通知书确定的合同文本以及采购标的、规格型号、采购金额、采购数量、技术和服务要求等事项签订政府采购合同。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25.2.1响应人（潜在响应人）对询价通知书条款或技术参数有异议的，应当在响应截止时间前提出，于响应截止时间后对询价通知书提出质疑的，其质疑被视为无效质疑。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25.2.2响应人（潜在响应人）认为询价通知书、招标过程、成交结果使自己的权益受到损害的，可以在知道或者应知其权益受到损害之日起7个工作日内，通过书面材料向采购中心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25.2.2.1对询价通知书提出质疑的，在满足25.2.1条款的前提下，为获取询价通知书之日或者询价通知书公告期限届满之日；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25.2.4提出质疑的响应人（潜在响应人）应当是参与所质疑项目采购活动的供应商，潜在响应人已依法获取其可质疑的询价通知书的，可以对该文件提出质疑。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25.2.5询价通知书中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27.1响应人自获取询价通知书之日起，须履行本招标项目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1165"/>
        <w:ind w:left="0" w:firstLine="0"/>
        <w:jc w:val="center"/>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政府采购告知书</w:t>
      </w:r>
      <w:r/>
    </w:p>
    <w:p>
      <w:pPr>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（一）在政府采购实施过程中，有吵闹、起哄、斗殴等行为，扰乱政府采购开标现场或评审现场秩序的，以及在投标（响应）答疑、领取询价通知书、办理相关手续过程中扰乱正常办公秩序的；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pageBreakBefore w:val="0"/>
        <w:spacing w:line="500" w:lineRule="exact"/>
        <w:widowControl w:val="off"/>
        <w:rPr>
          <w:rFonts w:hint="default" w:ascii="仿宋_GB2312" w:hAnsi="宋体" w:eastAsia="仿宋_GB2312"/>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64"/>
        <w:jc w:val="center"/>
        <w:rPr>
          <w:rFonts w:hint="eastAsia"/>
          <w:lang w:val="en-US" w:eastAsia="zh-CN"/>
        </w:rPr>
      </w:pPr>
      <w:r>
        <w:rPr>
          <w:rFonts w:hint="eastAsia"/>
          <w:lang w:val="en-US" w:eastAsia="zh-CN"/>
        </w:rPr>
        <w:t xml:space="preserve">第三章   评审程序和评定成交的标准</w:t>
      </w:r>
      <w:r/>
    </w:p>
    <w:p>
      <w:pPr>
        <w:rPr>
          <w:rFonts w:hint="eastAsia"/>
          <w:lang w:val="en-US" w:eastAsia="zh-CN"/>
        </w:rPr>
      </w:pPr>
      <w:r>
        <w:rPr>
          <w:rFonts w:hint="eastAsia"/>
          <w:lang w:val="en-US" w:eastAsia="zh-CN"/>
        </w:rPr>
        <w:br w:type="page" w:clear="all"/>
      </w:r>
      <w:r/>
    </w:p>
    <w:p>
      <w:pPr>
        <w:pStyle w:val="1165"/>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1.询价小组将根据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60" w:lineRule="auto"/>
        <w:widowControl w:val="off"/>
        <w:rPr>
          <w:rFonts w:hint="eastAsia"/>
          <w:lang w:val="zh-TW"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165"/>
        <w:rPr>
          <w:rFonts w:hint="eastAsia"/>
          <w:lang w:val="en-US" w:eastAsia="zh-CN"/>
        </w:rPr>
      </w:pPr>
      <w:r/>
      <w:bookmarkStart w:id="30" w:name="_Toc6649"/>
      <w:r/>
      <w:bookmarkStart w:id="31" w:name="_Toc18937"/>
      <w:r/>
      <w:bookmarkStart w:id="32" w:name="_Toc7340"/>
      <w:r/>
      <w:bookmarkStart w:id="33" w:name="_Toc19240"/>
      <w:r/>
      <w:bookmarkStart w:id="34" w:name="_Toc15648"/>
      <w:r>
        <w:rPr>
          <w:rFonts w:hint="eastAsia"/>
          <w:lang w:val="en-US" w:eastAsia="zh-CN"/>
        </w:rPr>
        <w:t xml:space="preserve">第二节  资格审查要求</w:t>
      </w:r>
      <w:r/>
    </w:p>
    <w:tbl>
      <w:tblPr>
        <w:tblStyle w:val="1168"/>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1188"/>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提供符合询价通知书要求的承诺书。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592"/>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rPr>
          <w:rFonts w:hint="eastAsia"/>
          <w:lang w:val="en-US" w:eastAsia="zh-CN"/>
        </w:rPr>
      </w:pPr>
      <w:r>
        <w:rPr>
          <w:rFonts w:hint="eastAsia"/>
          <w:lang w:val="en-US" w:eastAsia="zh-CN"/>
        </w:rPr>
      </w:r>
      <w:r/>
    </w:p>
    <w:p>
      <w:pPr>
        <w:pStyle w:val="1165"/>
        <w:ind w:left="0" w:firstLine="0"/>
        <w:jc w:val="center"/>
        <w:rPr>
          <w:rFonts w:hint="eastAsia" w:ascii="宋体" w:hAnsi="宋体" w:eastAsia="宋体" w:cs="宋体"/>
          <w:sz w:val="28"/>
          <w:szCs w:val="28"/>
          <w:lang w:val="en-US" w:eastAsia="zh-CN"/>
        </w:rPr>
      </w:pPr>
      <w:r>
        <w:rPr>
          <w:rFonts w:hint="eastAsia" w:ascii="黑体" w:hAnsi="黑体" w:eastAsia="黑体" w:cs="黑体"/>
          <w:b/>
          <w:bCs/>
          <w:sz w:val="28"/>
          <w:szCs w:val="28"/>
          <w:lang w:val="en-US" w:eastAsia="zh-CN"/>
        </w:rPr>
        <w:t xml:space="preserve">第三节  </w:t>
      </w:r>
      <w:bookmarkEnd w:id="30"/>
      <w:r/>
      <w:bookmarkEnd w:id="31"/>
      <w:r/>
      <w:bookmarkEnd w:id="32"/>
      <w:r/>
      <w:bookmarkEnd w:id="33"/>
      <w:r/>
      <w:bookmarkEnd w:id="34"/>
      <w:r>
        <w:rPr>
          <w:rFonts w:hint="eastAsia" w:ascii="黑体" w:hAnsi="黑体" w:eastAsia="黑体" w:cs="黑体"/>
          <w:b/>
          <w:bCs/>
          <w:sz w:val="28"/>
          <w:szCs w:val="28"/>
          <w:lang w:val="en-US" w:eastAsia="zh-CN"/>
        </w:rPr>
        <w:t xml:space="preserve">符合性审查</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bookmarkStart w:id="35" w:name="_Toc12924"/>
      <w:r>
        <w:rPr>
          <w:rFonts w:hint="eastAsia" w:ascii="宋体" w:hAnsi="宋体" w:eastAsia="宋体" w:cs="宋体"/>
          <w:sz w:val="28"/>
          <w:szCs w:val="28"/>
          <w:lang w:val="en-US" w:eastAsia="zh-CN"/>
        </w:rPr>
        <w:t xml:space="preserve">1询价小组对资格审查合格的响应人的响应文件进行符合性审查，以确定其是否满足询价通知书的实质性要求。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2询价小组根据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中规定的审查因素和审查内容，对响应人的响应文件是否实质上响应询价通知书进行符合性审查，并形成符合性审查评审结果。响应文件出现“符合性审查要求”有任何一项的，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164"/>
        <w:rPr>
          <w:rFonts w:hint="eastAsia"/>
          <w:lang w:val="en-US" w:eastAsia="zh-CN"/>
        </w:rPr>
      </w:pPr>
      <w:r>
        <w:rPr>
          <w:rFonts w:hint="eastAsia" w:ascii="宋体" w:hAnsi="宋体" w:eastAsia="宋体" w:cs="宋体"/>
          <w:sz w:val="28"/>
          <w:szCs w:val="28"/>
          <w:lang w:val="en-US" w:eastAsia="zh-CN"/>
        </w:rPr>
        <w:t xml:space="preserve">  </w:t>
      </w:r>
      <w:r>
        <w:rPr>
          <w:rFonts w:hint="eastAsia" w:ascii="黑体" w:hAnsi="黑体" w:eastAsia="黑体" w:cs="黑体"/>
          <w:b/>
          <w:bCs/>
          <w:sz w:val="28"/>
          <w:szCs w:val="28"/>
          <w:lang w:val="en-US" w:eastAsia="zh-CN" w:bidi="ar-SA"/>
        </w:rPr>
        <w:t xml:space="preserve"> 第四节  符合性审查要求</w:t>
      </w:r>
      <w:r/>
    </w:p>
    <w:tbl>
      <w:tblPr>
        <w:tblStyle w:val="11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892"/>
        <w:gridCol w:w="23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8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未按询价通知书第六章所提供的样式提供加“*”项的格式文件</w:t>
            </w:r>
            <w:r>
              <w:rPr>
                <w:rFonts w:hint="eastAsia" w:ascii="宋体" w:hAnsi="宋体" w:cs="宋体"/>
                <w:sz w:val="28"/>
                <w:szCs w:val="28"/>
                <w:lang w:val="en-US" w:eastAsia="zh-CN"/>
              </w:rPr>
              <w:t xml:space="preserve">。</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响应报价超过询价通知书中规定的项目/采购包预算金额或者项目/采购包最高限价。</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响应文件出现可选择性或可调整的报价（询价通知书另有规定的除外）。</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响应文件中承诺的响应有效期不满足询价通知书中载明的响应有效期的。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未按照询价通知书要求签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8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未按询价通知书第四章《采购需求》所有“★”号条款中，标注需要提供额外证明材料的。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或者不能满足询价通知书要求的售后服务期限、交货时间或者工期、付款条件的。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shd w:val="clear" w:color="auto" w:fill="auto"/>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sz w:val="28"/>
                <w:szCs w:val="28"/>
                <w:lang w:val="en-US" w:eastAsia="zh-CN"/>
              </w:rPr>
              <w:t xml:space="preserve">14</w:t>
            </w:r>
            <w:r/>
          </w:p>
        </w:tc>
        <w:tc>
          <w:tcPr>
            <w:shd w:val="clear" w:color="auto" w:fill="auto"/>
            <w:tcW w:w="58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具体情形详见本章第五节第6条），询价小组启动异常低价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审查后，响应人不能提供书面说明、证明材料，或者提供的书面说明、证明材料不能证明其报价合理性的，询价小组判定将其作为无效</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处理的。</w:t>
            </w:r>
            <w:r/>
          </w:p>
        </w:tc>
        <w:tc>
          <w:tcPr>
            <w:shd w:val="clear" w:color="auto" w:fill="auto"/>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报价未出现异常低价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情形的无需额外提供材料；若</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情形的，请上传证明材料并由询价小组判定。</w:t>
            </w:r>
            <w:r/>
          </w:p>
        </w:tc>
      </w:tr>
      <w:tr>
        <w:trPr>
          <w:jc w:val="center"/>
          <w:trHeight w:val="300"/>
        </w:trPr>
        <w:tc>
          <w:tcPr>
            <w:shd w:val="clear" w:color="auto" w:fill="auto"/>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15.1询价通知书明确规定无效的其他情形，或者其他被</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15.2询价通知书中约定的其他无效标要求；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15.3不符合法律、法规和询价通知书规定的其他实质性要求的。</w:t>
            </w:r>
            <w:r/>
          </w:p>
        </w:tc>
        <w:tc>
          <w:tcPr>
            <w:shd w:val="clear" w:color="auto" w:fill="auto"/>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bl>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65"/>
        <w:rPr>
          <w:rFonts w:hint="eastAsia"/>
          <w:lang w:val="en-US" w:eastAsia="zh-CN"/>
        </w:rPr>
      </w:pPr>
      <w:r>
        <w:rPr>
          <w:rFonts w:hint="eastAsia"/>
          <w:lang w:val="en-US" w:eastAsia="zh-CN"/>
        </w:rPr>
        <w:br w:type="page" w:clear="all"/>
      </w:r>
      <w:r>
        <w:rPr>
          <w:rFonts w:hint="eastAsia"/>
          <w:lang w:val="en-US" w:eastAsia="zh-CN"/>
        </w:rPr>
        <w:t xml:space="preserve">第五节  响应文件有关事项的澄清、说明或者更正</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评审过程中，询价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响应无效。</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3.响应文件报价出现前后不一致的，除询价通知书另有规定外，按照下列规定修正：</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3.1响应文件中开标一览表（报价表）内容与响应文件中相应内容不一致的，以开标一览表（报价表）为准；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3.2大写金额和小写金额不一致的，以大写金额为准；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3.3单价金额小数点或者百分比有明显错位的，以开标一览表的总价为准，并修改单价；</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3.4总价金额与按单价汇总金额不一致的，以单价金额计算结果为准。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4.落实政府采购政策的价格调整：</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4.1</w:t>
      </w:r>
      <w:r>
        <w:rPr>
          <w:rFonts w:hint="eastAsia" w:ascii="宋体" w:hAnsi="宋体" w:eastAsia="宋体" w:cs="宋体"/>
          <w:b/>
          <w:bCs/>
          <w:color w:val="ff0000"/>
          <w:sz w:val="28"/>
          <w:szCs w:val="28"/>
          <w:highlight w:val="yellow"/>
          <w:u w:val="single"/>
          <w:lang w:val="en-US" w:eastAsia="zh-CN"/>
        </w:rPr>
        <w:t xml:space="preserve">中小</w:t>
      </w:r>
      <w:r>
        <w:rPr>
          <w:rFonts w:hint="eastAsia" w:ascii="宋体" w:hAnsi="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lang w:val="en-US" w:eastAsia="zh-CN"/>
        </w:rPr>
        <w:t xml:space="preserve">企业扣除政策见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cs="宋体"/>
          <w:sz w:val="28"/>
          <w:szCs w:val="28"/>
          <w:lang w:val="en-US" w:eastAsia="zh-CN"/>
        </w:rPr>
        <w:outlineLvl w:val="9"/>
      </w:pPr>
      <w:r>
        <w:rPr>
          <w:rFonts w:hint="eastAsia" w:ascii="宋体" w:hAnsi="宋体" w:cs="宋体"/>
          <w:sz w:val="28"/>
          <w:szCs w:val="28"/>
          <w:lang w:val="en-US" w:eastAsia="zh-CN"/>
        </w:rPr>
        <w:t xml:space="preserve">4.2</w:t>
      </w:r>
      <w:r>
        <w:rPr>
          <w:rFonts w:hint="eastAsia" w:ascii="宋体" w:hAnsi="宋体" w:eastAsia="宋体" w:cs="宋体"/>
          <w:sz w:val="28"/>
          <w:szCs w:val="28"/>
          <w:lang w:val="en-US" w:eastAsia="zh-CN"/>
        </w:rPr>
        <w:t xml:space="preserve">采购本国产品的支持政策</w:t>
      </w:r>
      <w:r>
        <w:rPr>
          <w:rFonts w:hint="eastAsia" w:ascii="宋体" w:hAnsi="宋体" w:cs="宋体"/>
          <w:sz w:val="28"/>
          <w:szCs w:val="28"/>
          <w:lang w:val="en-US" w:eastAsia="zh-CN"/>
        </w:rPr>
        <w:t xml:space="preserve">注意事项：</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4.2.1</w:t>
      </w:r>
      <w:r>
        <w:rPr>
          <w:rFonts w:hint="eastAsia" w:ascii="宋体" w:hAnsi="宋体" w:eastAsia="宋体" w:cs="宋体"/>
          <w:sz w:val="28"/>
          <w:szCs w:val="28"/>
          <w:lang w:val="en-US" w:eastAsia="zh-CN"/>
        </w:rPr>
        <w:t xml:space="preserve"> 本项目政府采购活动中既有本国产品又有非本国产品参与竞争的，依法对本国产品给予价格评审优惠，对本国产品的报价给予 20%的价格扣除，用扣除后的价格参与评审。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4.2.3</w:t>
      </w:r>
      <w:r>
        <w:rPr>
          <w:rFonts w:hint="eastAsia" w:ascii="宋体" w:hAnsi="宋体" w:eastAsia="宋体" w:cs="宋体"/>
          <w:sz w:val="28"/>
          <w:szCs w:val="28"/>
          <w:lang w:val="en-US" w:eastAsia="zh-CN"/>
        </w:rPr>
        <w:t xml:space="preserve"> 供应商需按照招标文件的要求提供《关于符合本国产品标准的声明函》（以下简称《声明函》），如不提供将不享受本国产品价格评审优惠。</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.2.4 供应商需在《声明函》中逐一、准确填写产品名称、厂名、生产厂址三项信息（《声明函》中</w:t>
      </w:r>
      <w:r>
        <w:rPr>
          <w:rFonts w:hint="eastAsia" w:ascii="宋体" w:hAnsi="宋体" w:cs="宋体"/>
          <w:sz w:val="28"/>
          <w:szCs w:val="28"/>
          <w:lang w:val="en-US" w:eastAsia="zh-CN"/>
        </w:rPr>
        <w:t xml:space="preserve">其它空格符合备注要求可不填写，直接划斜线即可</w:t>
      </w:r>
      <w:r>
        <w:rPr>
          <w:rFonts w:hint="eastAsia" w:ascii="宋体" w:hAnsi="宋体" w:eastAsia="宋体" w:cs="宋体"/>
          <w:sz w:val="28"/>
          <w:szCs w:val="28"/>
          <w:lang w:val="en-US" w:eastAsia="zh-CN"/>
        </w:rPr>
        <w:t xml:space="preserve">），三项信息中任意一项未填写的视为该项产品不符合本国产品标准，不享受本国产品价格评审优惠</w:t>
      </w:r>
      <w:r>
        <w:rPr>
          <w:rFonts w:hint="eastAsia" w:ascii="宋体" w:hAnsi="宋体" w:cs="宋体"/>
          <w:sz w:val="28"/>
          <w:szCs w:val="28"/>
          <w:lang w:val="en-US" w:eastAsia="zh-CN"/>
        </w:rPr>
        <w:t xml:space="preserve">。</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5.询价小组在询价过程中，不得改变询价通知书所确定的技术和服务等要求、评审程序、评定成交的标准和合同文本等事项。</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6.根据财库〔2026〕02号文件规定，评审委员会应针对响应文件进行政府采购异常低价审查：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eastAsia="宋体" w:cs="Times New Roman"/>
          <w:sz w:val="28"/>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rPr>
          <w:rFonts w:hint="eastAsia"/>
          <w:lang w:val="en-US" w:eastAsia="zh-CN"/>
        </w:rPr>
      </w:pPr>
      <w:r>
        <w:rPr>
          <w:rFonts w:hint="eastAsia"/>
          <w:lang w:val="en-US" w:eastAsia="zh-CN"/>
        </w:rPr>
      </w:r>
      <w:r/>
    </w:p>
    <w:p>
      <w:pPr>
        <w:pStyle w:val="1165"/>
        <w:rPr>
          <w:rFonts w:hint="eastAsia"/>
          <w:lang w:val="en-US" w:eastAsia="zh-CN"/>
        </w:rPr>
      </w:pPr>
      <w:r>
        <w:rPr>
          <w:rFonts w:hint="eastAsia"/>
          <w:lang w:val="en-US" w:eastAsia="zh-CN"/>
        </w:rPr>
        <w:t xml:space="preserve">第六节  评标方法</w:t>
      </w:r>
      <w:bookmarkEnd w:id="35"/>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1.询价小组应当从质量和服务均能满足询价通知书实质性响应要求的供应商中。按照报价（如有按本章节进行算术修正或政策调整的，以修正或调整后的最后报价计算）由低到高的顺序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共（各）推荐不少于3名中标候选人。</w:t>
      </w:r>
      <w:r/>
    </w:p>
    <w:p>
      <w:pPr>
        <w:numPr>
          <w:ilvl w:val="0"/>
          <w:numId w:val="0"/>
        </w:num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2.询价小组要对评审结果进行复核，特别是对排名第一的、响应文件被认定为无效的情形进行重点复核。</w:t>
      </w:r>
      <w:r/>
    </w:p>
    <w:p>
      <w:pPr>
        <w:numPr>
          <w:ilvl w:val="0"/>
          <w:numId w:val="0"/>
        </w:numPr>
        <w:ind w:left="0" w:firstLine="560"/>
        <w:keepLines w:val="0"/>
        <w:keepNext w:val="0"/>
        <w:pageBreakBefore w:val="0"/>
        <w:spacing w:line="360" w:lineRule="auto"/>
        <w:rPr>
          <w:rFonts w:hint="eastAsia" w:ascii="宋体" w:hAnsi="宋体" w:eastAsia="宋体" w:cs="宋体"/>
          <w:sz w:val="28"/>
          <w:szCs w:val="28"/>
          <w:lang w:val="en-US" w:eastAsia="zh-CN"/>
        </w:rPr>
      </w:pPr>
      <w:r/>
      <w:bookmarkStart w:id="36" w:name="_Toc24545"/>
      <w:r>
        <w:rPr>
          <w:rFonts w:hint="eastAsia" w:ascii="宋体" w:hAnsi="宋体" w:eastAsia="宋体" w:cs="宋体"/>
          <w:sz w:val="28"/>
          <w:szCs w:val="28"/>
          <w:lang w:val="en-US" w:eastAsia="zh-CN"/>
        </w:rPr>
        <w:t xml:space="preserve">3.询价小组在评标过程中发现响应人有行贿、提供虚假材料或者串通等违法行为时，有向采购人、采购代理机构或者有关部门报告的职责。</w:t>
      </w:r>
      <w:bookmarkEnd w:id="36"/>
      <w:r/>
      <w:r/>
    </w:p>
    <w:p>
      <w:pPr>
        <w:ind w:firstLine="560"/>
        <w:keepLines w:val="0"/>
        <w:keepNext w:val="0"/>
        <w:pageBreakBefore w:val="0"/>
        <w:spacing w:line="360"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3360"/>
        <w:spacing w:line="560" w:lineRule="exact"/>
        <w:rPr>
          <w:rFonts w:hint="eastAsia" w:ascii="宋体" w:hAnsi="宋体" w:eastAsia="宋体" w:cs="宋体"/>
          <w:sz w:val="28"/>
          <w:szCs w:val="28"/>
          <w:lang w:val="en-US" w:eastAsia="zh-CN"/>
        </w:rPr>
      </w:pPr>
      <w:r/>
      <w:bookmarkStart w:id="38" w:name="_Toc6187"/>
      <w:r/>
      <w:bookmarkStart w:id="39" w:name="_Toc10212"/>
      <w:r/>
      <w:bookmarkStart w:id="40" w:name="_Toc10141"/>
      <w:r/>
      <w:bookmarkStart w:id="41" w:name="_Toc8049"/>
      <w:r/>
      <w:bookmarkStart w:id="42" w:name="_Toc12777"/>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213"/>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213"/>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164"/>
        <w:rPr>
          <w:rFonts w:hint="eastAsia"/>
          <w:lang w:val="en-US" w:eastAsia="zh-CN"/>
        </w:rPr>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213"/>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213"/>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7"/>
      <w:r/>
      <w:bookmarkEnd w:id="38"/>
      <w:r/>
      <w:bookmarkEnd w:id="39"/>
      <w:r/>
      <w:bookmarkEnd w:id="40"/>
      <w:r/>
      <w:bookmarkEnd w:id="41"/>
      <w:r/>
      <w:bookmarkEnd w:id="42"/>
      <w:r/>
      <w:r/>
    </w:p>
    <w:p>
      <w:pPr>
        <w:rPr>
          <w:rStyle w:val="1190"/>
          <w:rFonts w:hint="eastAsia" w:ascii="黑体" w:hAnsi="黑体" w:cs="黑体"/>
          <w:b/>
          <w:bCs/>
          <w:sz w:val="28"/>
          <w:szCs w:val="28"/>
          <w:lang w:val="en-US" w:eastAsia="zh-CN"/>
        </w:rPr>
      </w:pPr>
      <w:r>
        <w:rPr>
          <w:rStyle w:val="1190"/>
          <w:rFonts w:hint="eastAsia" w:ascii="黑体" w:hAnsi="黑体" w:cs="黑体"/>
          <w:b/>
          <w:bCs/>
          <w:sz w:val="28"/>
          <w:szCs w:val="28"/>
          <w:lang w:val="en-US" w:eastAsia="zh-CN"/>
        </w:rPr>
        <w:br w:type="page" w:clear="all"/>
      </w:r>
      <w:r/>
    </w:p>
    <w:p>
      <w:pPr>
        <w:pStyle w:val="1165"/>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90"/>
          <w:rFonts w:hint="eastAsia" w:ascii="黑体" w:hAnsi="黑体" w:cs="黑体"/>
          <w:b/>
          <w:bCs/>
          <w:sz w:val="28"/>
          <w:szCs w:val="28"/>
          <w:lang w:val="en-US" w:eastAsia="zh-CN"/>
        </w:rPr>
        <w:t xml:space="preserve">第一节  </w:t>
      </w:r>
      <w:r>
        <w:rPr>
          <w:rStyle w:val="1190"/>
          <w:rFonts w:hint="eastAsia" w:ascii="黑体" w:hAnsi="黑体" w:eastAsia="黑体" w:cs="黑体"/>
          <w:b/>
          <w:bCs/>
          <w:sz w:val="28"/>
          <w:szCs w:val="28"/>
          <w:lang w:val="en-US" w:eastAsia="zh-CN"/>
        </w:rPr>
        <w:t xml:space="preserve">项目基本信息</w:t>
      </w:r>
      <w:r/>
    </w:p>
    <w:tbl>
      <w:tblPr>
        <w:tblStyle w:val="1168"/>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587"/>
        <w:gridCol w:w="402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58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4026"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5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eastAsia="zh-CN"/>
              </w:rPr>
              <w:suppressLineNumbers w:val="0"/>
            </w:pPr>
            <w:r>
              <w:rPr>
                <w:rFonts w:hint="eastAsia" w:ascii="宋体" w:hAnsi="宋体" w:eastAsia="宋体" w:cs="宋体"/>
                <w:color w:val="333333"/>
                <w:spacing w:val="8"/>
                <w:sz w:val="28"/>
                <w:szCs w:val="28"/>
              </w:rPr>
              <w:t xml:space="preserve">JSZC-320413-JZCG-</w:t>
            </w:r>
            <w:r>
              <w:rPr>
                <w:rFonts w:hint="eastAsia" w:ascii="宋体" w:hAnsi="宋体" w:eastAsia="宋体" w:cs="宋体"/>
                <w:color w:val="333333"/>
                <w:spacing w:val="8"/>
                <w:sz w:val="28"/>
                <w:szCs w:val="28"/>
                <w:lang w:val="en-US" w:eastAsia="zh-CN"/>
              </w:rPr>
              <w:t xml:space="preserve">X</w:t>
            </w:r>
            <w:r>
              <w:rPr>
                <w:rFonts w:hint="eastAsia" w:ascii="宋体" w:hAnsi="宋体" w:eastAsia="宋体" w:cs="宋体"/>
                <w:color w:val="333333"/>
                <w:spacing w:val="8"/>
                <w:sz w:val="28"/>
                <w:szCs w:val="28"/>
              </w:rPr>
              <w:t xml:space="preserve">2026-00</w:t>
            </w:r>
            <w:r>
              <w:rPr>
                <w:rFonts w:hint="eastAsia" w:ascii="宋体" w:hAnsi="宋体" w:eastAsia="宋体" w:cs="宋体"/>
                <w:color w:val="333333"/>
                <w:spacing w:val="8"/>
                <w:sz w:val="28"/>
                <w:szCs w:val="28"/>
                <w:lang w:val="en-US" w:eastAsia="zh-CN"/>
              </w:rPr>
              <w:t xml:space="preserve">40</w:t>
            </w:r>
            <w:r/>
          </w:p>
        </w:tc>
        <w:tc>
          <w:tcPr>
            <w:tcW w:w="40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color w:val="333333"/>
                <w:spacing w:val="8"/>
                <w:sz w:val="28"/>
                <w:szCs w:val="28"/>
                <w:lang w:val="en-US" w:eastAsia="zh-CN"/>
              </w:rPr>
              <w:t xml:space="preserve">常州市金坛区</w:t>
            </w:r>
            <w:r>
              <w:rPr>
                <w:rFonts w:hint="eastAsia" w:ascii="宋体" w:hAnsi="宋体" w:eastAsia="宋体" w:cs="宋体"/>
                <w:color w:val="333333"/>
                <w:spacing w:val="8"/>
                <w:sz w:val="28"/>
                <w:szCs w:val="28"/>
                <w:lang w:eastAsia="zh-CN"/>
              </w:rPr>
              <w:t xml:space="preserve">直溪镇老斯威克厂货梯采购安装项目</w:t>
            </w:r>
            <w:r/>
          </w:p>
        </w:tc>
        <w:tc>
          <w:tcPr>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r>
    </w:tbl>
    <w:p>
      <w:pPr>
        <w:rPr>
          <w:rFonts w:hint="eastAsia"/>
          <w:lang w:val="en-US" w:eastAsia="zh-CN"/>
        </w:rPr>
      </w:pPr>
      <w:r/>
      <w:bookmarkStart w:id="43" w:name="_Hlk72073432"/>
      <w:r/>
      <w:r/>
    </w:p>
    <w:p>
      <w:pPr>
        <w:pStyle w:val="1165"/>
        <w:ind w:left="0" w:firstLine="0"/>
        <w:jc w:val="center"/>
        <w:pageBreakBefore w:val="0"/>
        <w:spacing w:before="0" w:after="0" w:line="360" w:lineRule="auto"/>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第二节  </w:t>
      </w:r>
      <w:bookmarkEnd w:id="43"/>
      <w:r>
        <w:rPr>
          <w:rFonts w:hint="eastAsia" w:ascii="黑体" w:hAnsi="黑体" w:cs="黑体"/>
          <w:b/>
          <w:bCs/>
          <w:sz w:val="28"/>
          <w:szCs w:val="28"/>
          <w:lang w:val="en-US" w:eastAsia="zh-CN"/>
        </w:rPr>
        <w:t xml:space="preserve">货物需求明细</w:t>
      </w:r>
      <w:r/>
    </w:p>
    <w:tbl>
      <w:tblPr>
        <w:tblStyle w:val="118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79"/>
        <w:gridCol w:w="834"/>
        <w:gridCol w:w="987"/>
        <w:gridCol w:w="1693"/>
        <w:gridCol w:w="1374"/>
        <w:gridCol w:w="1727"/>
      </w:tblGrid>
      <w:tr>
        <w:trPr/>
        <w:tc>
          <w:tcPr>
            <w:tcW w:w="436"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207" w:type="pct"/>
            <w:vAlign w:val="center"/>
            <w:textDirection w:val="lrTb"/>
            <w:noWrap w:val="false"/>
          </w:tcPr>
          <w:p>
            <w:pPr>
              <w:ind w:left="0" w:right="0" w:firstLine="56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货物名称</w:t>
            </w:r>
            <w:r/>
          </w:p>
          <w:p>
            <w:pPr>
              <w:ind w:left="0" w:right="0" w:firstLine="28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（标的名称）</w:t>
            </w:r>
            <w:r/>
          </w:p>
        </w:tc>
        <w:tc>
          <w:tcPr>
            <w:tcW w:w="423"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00"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c>
          <w:tcPr>
            <w:tcW w:w="859"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备注（拒绝进口/接受进口）</w:t>
            </w:r>
            <w:r/>
          </w:p>
        </w:tc>
        <w:tc>
          <w:tcPr>
            <w:tcW w:w="697"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color w:val="ff0000"/>
                <w:sz w:val="28"/>
                <w:szCs w:val="28"/>
              </w:rPr>
              <w:suppressLineNumbers w:val="0"/>
            </w:pPr>
            <w:r>
              <w:rPr>
                <w:rFonts w:hint="eastAsia" w:ascii="宋体" w:hAnsi="宋体" w:eastAsia="宋体" w:cs="宋体"/>
                <w:b/>
                <w:bCs w:val="0"/>
                <w:color w:val="ff0000"/>
                <w:sz w:val="28"/>
                <w:szCs w:val="28"/>
              </w:rPr>
              <w:t xml:space="preserve">所属行业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eastAsia="zh-CN"/>
              </w:rPr>
              <w:suppressLineNumbers w:val="0"/>
            </w:pPr>
            <w:r>
              <w:rPr>
                <w:rFonts w:hint="eastAsia" w:ascii="宋体" w:hAnsi="宋体" w:eastAsia="宋体" w:cs="宋体"/>
                <w:b/>
                <w:sz w:val="28"/>
                <w:szCs w:val="28"/>
                <w:lang w:val="en-US" w:eastAsia="zh-CN"/>
              </w:rPr>
              <w:t xml:space="preserve">其他</w:t>
            </w:r>
            <w:r/>
          </w:p>
        </w:tc>
      </w:tr>
      <w:tr>
        <w:trPr/>
        <w:tc>
          <w:tcPr>
            <w:tcW w:w="43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1</w:t>
            </w:r>
            <w:r/>
          </w:p>
        </w:tc>
        <w:tc>
          <w:tcPr>
            <w:tcW w:w="1207" w:type="pct"/>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货物电梯</w:t>
            </w:r>
            <w:r/>
          </w:p>
        </w:tc>
        <w:tc>
          <w:tcPr>
            <w:tcW w:w="8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Cs/>
                <w:szCs w:val="21"/>
              </w:rPr>
              <w:suppressLineNumbers w:val="0"/>
            </w:pPr>
            <w:r>
              <w:rPr>
                <w:rFonts w:hint="eastAsia" w:ascii="宋体" w:hAnsi="宋体" w:eastAsia="宋体" w:cs="宋体"/>
                <w:b/>
                <w:bCs/>
                <w:sz w:val="28"/>
                <w:szCs w:val="28"/>
              </w:rPr>
              <w:t xml:space="preserve">1</w:t>
            </w:r>
            <w:r/>
          </w:p>
        </w:tc>
        <w:tc>
          <w:tcPr>
            <w:tcW w:w="98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Cs/>
                <w:szCs w:val="21"/>
              </w:rPr>
              <w:suppressLineNumbers w:val="0"/>
            </w:pPr>
            <w:r>
              <w:rPr>
                <w:rFonts w:hint="eastAsia" w:ascii="宋体" w:hAnsi="宋体" w:eastAsia="宋体" w:cs="宋体"/>
                <w:b/>
                <w:bCs/>
                <w:sz w:val="28"/>
                <w:szCs w:val="28"/>
              </w:rPr>
              <w:t xml:space="preserve">台</w:t>
            </w:r>
            <w:r/>
          </w:p>
        </w:tc>
        <w:tc>
          <w:tcPr>
            <w:tcW w:w="169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ff0000"/>
              </w:rPr>
              <w:suppressLineNumbers w:val="0"/>
            </w:pPr>
            <w:r>
              <w:rPr>
                <w:rFonts w:hint="eastAsia" w:ascii="宋体" w:hAnsi="宋体" w:eastAsia="宋体" w:cs="宋体"/>
                <w:b/>
                <w:bCs/>
                <w:color w:val="ff0000"/>
                <w:sz w:val="28"/>
                <w:szCs w:val="28"/>
              </w:rPr>
              <w:t xml:space="preserve">拒绝进口</w:t>
            </w:r>
            <w:r/>
          </w:p>
        </w:tc>
        <w:tc>
          <w:tcPr>
            <w:tcW w:w="13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Cs/>
                <w:color w:val="ff0000"/>
                <w:szCs w:val="21"/>
              </w:rPr>
              <w:suppressLineNumbers w:val="0"/>
            </w:pPr>
            <w:r>
              <w:rPr>
                <w:rFonts w:hint="eastAsia" w:ascii="宋体" w:hAnsi="宋体" w:eastAsia="宋体" w:cs="宋体"/>
                <w:b/>
                <w:bCs/>
                <w:color w:val="ff0000"/>
                <w:sz w:val="28"/>
                <w:szCs w:val="28"/>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cs="Times New Roman"/>
                <w:b/>
                <w:szCs w:val="21"/>
                <w:lang w:val="en-US" w:eastAsia="zh-CN"/>
              </w:rPr>
              <w:suppressLineNumbers w:val="0"/>
            </w:pPr>
            <w:r>
              <w:rPr>
                <w:rFonts w:hint="eastAsia" w:cs="Times New Roman"/>
                <w:b/>
                <w:szCs w:val="21"/>
                <w:lang w:val="en-US" w:eastAsia="zh-CN"/>
              </w:rPr>
            </w:r>
            <w:r/>
          </w:p>
        </w:tc>
      </w:tr>
    </w:tbl>
    <w:p>
      <w:pPr>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注意事项：</w:t>
      </w:r>
      <w:r/>
    </w:p>
    <w:p>
      <w:p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1.备注栏注明“拒绝进口”的产品不接受</w:t>
      </w:r>
      <w:r>
        <w:rPr>
          <w:rFonts w:hint="eastAsia" w:ascii="宋体" w:hAnsi="宋体" w:eastAsia="宋体" w:cs="宋体"/>
          <w:b/>
          <w:sz w:val="28"/>
          <w:szCs w:val="28"/>
          <w:lang w:eastAsia="zh-CN"/>
        </w:rPr>
        <w:t xml:space="preserve">响应人</w:t>
      </w:r>
      <w:r>
        <w:rPr>
          <w:rFonts w:hint="eastAsia" w:ascii="宋体" w:hAnsi="宋体" w:eastAsia="宋体" w:cs="宋体"/>
          <w:b/>
          <w:sz w:val="28"/>
          <w:szCs w:val="28"/>
        </w:rPr>
        <w:t xml:space="preserve">选用进口产品参与</w:t>
      </w:r>
      <w:r>
        <w:rPr>
          <w:rFonts w:hint="eastAsia" w:ascii="宋体" w:hAnsi="宋体" w:eastAsia="宋体" w:cs="宋体"/>
          <w:b/>
          <w:bCs/>
          <w:sz w:val="28"/>
          <w:szCs w:val="28"/>
          <w:lang w:val="en-US" w:eastAsia="zh-CN"/>
        </w:rPr>
        <w:t xml:space="preserve">投标（响应）</w:t>
      </w:r>
      <w:r>
        <w:rPr>
          <w:rFonts w:hint="eastAsia" w:ascii="宋体" w:hAnsi="宋体" w:eastAsia="宋体" w:cs="宋体"/>
          <w:b/>
          <w:sz w:val="28"/>
          <w:szCs w:val="28"/>
        </w:rPr>
        <w:t xml:space="preserve">；注明“接受进口”的产品允许</w:t>
      </w:r>
      <w:r>
        <w:rPr>
          <w:rFonts w:hint="eastAsia" w:ascii="宋体" w:hAnsi="宋体" w:eastAsia="宋体" w:cs="宋体"/>
          <w:b/>
          <w:sz w:val="28"/>
          <w:szCs w:val="28"/>
          <w:lang w:eastAsia="zh-CN"/>
        </w:rPr>
        <w:t xml:space="preserve">响应人</w:t>
      </w:r>
      <w:r>
        <w:rPr>
          <w:rFonts w:hint="eastAsia" w:ascii="宋体" w:hAnsi="宋体" w:eastAsia="宋体" w:cs="宋体"/>
          <w:b/>
          <w:sz w:val="28"/>
          <w:szCs w:val="28"/>
        </w:rPr>
        <w:t xml:space="preserve">选用进口产品参与</w:t>
      </w:r>
      <w:r>
        <w:rPr>
          <w:rFonts w:hint="eastAsia" w:ascii="宋体" w:hAnsi="宋体" w:eastAsia="宋体" w:cs="宋体"/>
          <w:b/>
          <w:bCs/>
          <w:sz w:val="28"/>
          <w:szCs w:val="28"/>
          <w:lang w:val="en-US" w:eastAsia="zh-CN"/>
        </w:rPr>
        <w:t xml:space="preserve">投标（响应）</w:t>
      </w:r>
      <w:r>
        <w:rPr>
          <w:rFonts w:hint="eastAsia" w:ascii="宋体" w:hAnsi="宋体" w:eastAsia="宋体" w:cs="宋体"/>
          <w:b/>
          <w:sz w:val="28"/>
          <w:szCs w:val="28"/>
        </w:rPr>
        <w:t xml:space="preserve">，但不排斥国内产品。 </w:t>
      </w:r>
      <w:r/>
    </w:p>
    <w:p>
      <w:pPr>
        <w:ind w:firstLine="562"/>
        <w:jc w:val="left"/>
        <w:pageBreakBefore w:val="0"/>
        <w:spacing w:line="360" w:lineRule="auto"/>
        <w:widowControl/>
        <w:rPr>
          <w:rFonts w:hint="eastAsia" w:ascii="宋体" w:hAnsi="宋体" w:eastAsia="宋体" w:cs="宋体"/>
          <w:b/>
          <w:sz w:val="28"/>
          <w:szCs w:val="28"/>
        </w:rPr>
      </w:pPr>
      <w:r>
        <w:rPr>
          <w:rFonts w:hint="eastAsia" w:ascii="宋体" w:hAnsi="宋体" w:eastAsia="宋体" w:cs="宋体"/>
          <w:b/>
          <w:sz w:val="28"/>
          <w:szCs w:val="28"/>
        </w:rPr>
        <w:t xml:space="preserve">2</w:t>
      </w:r>
      <w:r>
        <w:rPr>
          <w:rFonts w:hint="eastAsia" w:ascii="宋体" w:hAnsi="宋体" w:eastAsia="宋体" w:cs="宋体"/>
          <w:b/>
          <w:sz w:val="28"/>
          <w:szCs w:val="28"/>
          <w:lang w:val="en-US" w:eastAsia="zh-CN"/>
        </w:rPr>
        <w:t xml:space="preserve">.</w:t>
      </w:r>
      <w:r>
        <w:rPr>
          <w:rFonts w:hint="eastAsia" w:ascii="宋体" w:hAnsi="宋体" w:eastAsia="宋体" w:cs="宋体"/>
          <w:b/>
          <w:sz w:val="28"/>
          <w:szCs w:val="28"/>
        </w:rPr>
        <w:t xml:space="preserve">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p>
    <w:p>
      <w:pPr>
        <w:rPr>
          <w:rFonts w:hint="eastAsia"/>
        </w:rPr>
      </w:pPr>
      <w:r>
        <w:rPr>
          <w:rFonts w:hint="eastAsia"/>
        </w:rPr>
      </w:r>
      <w:r/>
    </w:p>
    <w:p>
      <w:pPr>
        <w:pStyle w:val="1163"/>
        <w:jc w:val="center"/>
        <w:pageBreakBefore w:val="0"/>
        <w:spacing w:before="0" w:line="360" w:lineRule="auto"/>
        <w:widowControl w:val="off"/>
        <w:rPr>
          <w:rFonts w:hint="eastAsia" w:ascii="宋体" w:hAnsi="宋体" w:eastAsia="宋体" w:cs="宋体"/>
          <w:sz w:val="28"/>
          <w:szCs w:val="28"/>
        </w:rPr>
        <w:outlineLvl w:val="2"/>
      </w:pPr>
      <w:r>
        <w:rPr>
          <w:rFonts w:hint="eastAsia" w:ascii="宋体" w:hAnsi="宋体" w:eastAsia="宋体" w:cs="宋体"/>
          <w:sz w:val="28"/>
          <w:szCs w:val="28"/>
          <w:lang w:val="en-US" w:eastAsia="zh-CN"/>
        </w:rPr>
        <w:t xml:space="preserve">第三节  </w:t>
      </w:r>
      <w:r>
        <w:rPr>
          <w:rFonts w:hint="eastAsia" w:ascii="宋体" w:hAnsi="宋体" w:eastAsia="宋体" w:cs="宋体"/>
          <w:sz w:val="28"/>
          <w:szCs w:val="28"/>
        </w:rPr>
        <w:t xml:space="preserve">实质性条款</w:t>
      </w:r>
      <w:r/>
    </w:p>
    <w:tbl>
      <w:tblPr>
        <w:tblStyle w:val="11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9007"/>
      </w:tblGrid>
      <w:tr>
        <w:trPr/>
        <w:tc>
          <w:tcPr>
            <w:tcW w:w="428"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1" w:type="pct"/>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900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满足采购需求加★项条款内容</w:t>
            </w:r>
            <w:r/>
          </w:p>
        </w:tc>
      </w:tr>
      <w:tr>
        <w:trPr>
          <w:trHeight w:val="822"/>
        </w:trPr>
        <w:tc>
          <w:tcPr>
            <w:tcW w:w="428"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2</w:t>
            </w:r>
            <w:r/>
          </w:p>
        </w:tc>
        <w:tc>
          <w:tcPr>
            <w:tcW w:w="9007" w:type="dxa"/>
            <w:vAlign w:val="top"/>
            <w:textDirection w:val="lrTb"/>
            <w:noWrap w:val="false"/>
          </w:tcPr>
          <w:p>
            <w:pPr>
              <w:pStyle w:val="1181"/>
              <w:ind w:left="0" w:right="0"/>
              <w:keepLines w:val="0"/>
              <w:keepNext w:val="0"/>
              <w:pageBreakBefore w:val="0"/>
              <w:spacing w:before="0" w:beforeAutospacing="0" w:after="0" w:afterAutospacing="0" w:line="312" w:lineRule="auto"/>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rPr>
                <w:rFonts w:hint="eastAsia" w:ascii="宋体" w:hAnsi="宋体" w:cs="宋体"/>
                <w:b/>
                <w:color w:val="0000ff"/>
                <w:sz w:val="28"/>
                <w:szCs w:val="28"/>
                <w:lang w:val="en-US" w:eastAsia="zh-CN"/>
              </w:rPr>
              <w:t xml:space="preserve">电梯基本参数要求、电梯</w:t>
            </w:r>
            <w:r>
              <w:rPr>
                <w:rFonts w:hint="eastAsia" w:ascii="宋体" w:hAnsi="宋体" w:eastAsia="宋体" w:cs="宋体"/>
                <w:b/>
                <w:color w:val="0000ff"/>
                <w:sz w:val="28"/>
                <w:szCs w:val="28"/>
              </w:rPr>
              <w:t xml:space="preserve">主要配置要求</w:t>
            </w:r>
            <w:r>
              <w:rPr>
                <w:rFonts w:hint="eastAsia" w:ascii="宋体" w:hAnsi="宋体" w:eastAsia="宋体" w:cs="宋体"/>
                <w:b/>
                <w:color w:val="ff0000"/>
                <w:sz w:val="28"/>
                <w:szCs w:val="28"/>
                <w:lang w:val="en-US" w:eastAsia="zh-CN"/>
              </w:rPr>
              <w:t xml:space="preserve">注：1.</w:t>
            </w:r>
            <w:r>
              <w:rPr>
                <w:rFonts w:hint="eastAsia" w:ascii="宋体" w:hAnsi="宋体" w:eastAsia="宋体" w:cs="宋体"/>
                <w:b/>
                <w:color w:val="ff0000"/>
                <w:sz w:val="28"/>
                <w:szCs w:val="28"/>
              </w:rPr>
              <w:t xml:space="preserve">响应人提供《承诺函》（格式自拟），</w:t>
            </w:r>
            <w:r>
              <w:rPr>
                <w:rFonts w:hint="eastAsia" w:ascii="宋体" w:hAnsi="宋体" w:eastAsia="宋体" w:cs="宋体"/>
                <w:b/>
                <w:color w:val="ff0000"/>
                <w:sz w:val="28"/>
                <w:szCs w:val="28"/>
                <w:lang w:val="en-US" w:eastAsia="zh-CN"/>
              </w:rPr>
              <w:t xml:space="preserve">否则作无效响应文件处理。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2.请将《承诺函》上传至“与评审相关的其他符合证明文件材料”模块，若未上传至相应模块，导致响应文件被误读或查找不到，后果由响应人承担。</w:t>
            </w:r>
            <w:r/>
          </w:p>
        </w:tc>
      </w:tr>
    </w:tbl>
    <w:p>
      <w:pPr>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注：实质性条款（以★号标注）为实质性要求（即投标（响应）无效条款），上表所列内容为不可负偏离条款，负偏离将视为未实质性满足</w:t>
      </w:r>
      <w:r>
        <w:rPr>
          <w:rFonts w:hint="eastAsia" w:ascii="宋体" w:hAnsi="宋体" w:eastAsia="宋体" w:cs="宋体"/>
          <w:b/>
          <w:bCs/>
          <w:color w:val="ff0000"/>
          <w:sz w:val="28"/>
          <w:szCs w:val="28"/>
          <w:highlight w:val="yellow"/>
          <w:lang w:eastAsia="zh-CN"/>
        </w:rPr>
        <w:t xml:space="preserve">询价通知书</w:t>
      </w:r>
      <w:r>
        <w:rPr>
          <w:rFonts w:hint="eastAsia" w:ascii="宋体" w:hAnsi="宋体" w:eastAsia="宋体" w:cs="宋体"/>
          <w:b/>
          <w:bCs/>
          <w:color w:val="ff0000"/>
          <w:sz w:val="28"/>
          <w:szCs w:val="28"/>
          <w:highlight w:val="yellow"/>
        </w:rPr>
        <w:t xml:space="preserve">要求作投标（响应）无效处理。</w:t>
      </w:r>
      <w:r/>
    </w:p>
    <w:p>
      <w:pPr>
        <w:rPr>
          <w:rFonts w:hint="eastAsia"/>
          <w:lang w:val="en-US" w:eastAsia="zh-CN"/>
        </w:rPr>
      </w:pPr>
      <w:r>
        <w:rPr>
          <w:rFonts w:hint="eastAsia"/>
          <w:lang w:val="en-US" w:eastAsia="zh-CN"/>
        </w:rPr>
      </w:r>
      <w:r/>
    </w:p>
    <w:p>
      <w:pPr>
        <w:pStyle w:val="1165"/>
        <w:numPr>
          <w:ilvl w:val="0"/>
          <w:numId w:val="0"/>
        </w:numPr>
        <w:jc w:val="center"/>
        <w:pageBreakBefore w:val="0"/>
        <w:spacing w:before="0" w:line="360" w:lineRule="auto"/>
        <w:rPr>
          <w:rFonts w:hint="eastAsia" w:ascii="宋体" w:hAnsi="宋体" w:eastAsia="宋体" w:cs="宋体"/>
          <w:b/>
          <w:bCs/>
          <w:sz w:val="28"/>
          <w:szCs w:val="28"/>
        </w:rPr>
        <w:outlineLvl w:val="2"/>
      </w:pPr>
      <w:r>
        <w:rPr>
          <w:rFonts w:hint="eastAsia" w:ascii="宋体" w:hAnsi="宋体" w:eastAsia="宋体" w:cs="宋体"/>
          <w:b/>
          <w:bCs/>
          <w:sz w:val="28"/>
          <w:szCs w:val="28"/>
          <w:lang w:val="en-US" w:eastAsia="zh-CN"/>
        </w:rPr>
        <w:t xml:space="preserve">第四节  技术规格及具体参数部分</w:t>
      </w:r>
      <w:r/>
    </w:p>
    <w:p>
      <w:pPr>
        <w:ind w:firstLine="562"/>
        <w:keepLines w:val="0"/>
        <w:keepNext w:val="0"/>
        <w:pageBreakBefore w:val="0"/>
        <w:spacing w:line="360" w:lineRule="auto"/>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1.带★号要求为不可偏离要求，如出现负偏离，将导致投标（响应）无效。带▲号参数为重要参数，其他参数（非▲号参数）为普通参数，如出现负偏离，将按照评分准则做扣分处理。如注明要求提供相关佐证材料的，需以佐证材料作为是否偏离的依据。</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投标（响应）产品的参数响应采购参数范围内的任意值或响应采购参数范围都视为符合询价通知书要求</w:t>
      </w:r>
      <w:r>
        <w:rPr>
          <w:rFonts w:hint="eastAsia" w:ascii="宋体" w:hAnsi="宋体" w:cs="宋体"/>
          <w:b/>
          <w:bCs/>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2.所列的技术参数需求中如出现品牌信息仅供参考，不作为参数要求，目的只为响应人更清楚地了解采购需求，响应人可提供其他品牌设备投标（响应）。</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3.方案中所有类似可实现</w:t>
      </w:r>
      <w:r>
        <w:rPr>
          <w:rFonts w:hint="eastAsia" w:ascii="宋体" w:hAnsi="宋体" w:cs="宋体"/>
          <w:b/>
          <w:bCs/>
          <w:sz w:val="28"/>
          <w:szCs w:val="28"/>
          <w:lang w:val="en-US" w:eastAsia="zh-CN"/>
        </w:rPr>
        <w:t xml:space="preserve">、可</w:t>
      </w:r>
      <w:r>
        <w:rPr>
          <w:rFonts w:hint="eastAsia" w:ascii="宋体" w:hAnsi="宋体" w:eastAsia="宋体" w:cs="宋体"/>
          <w:b/>
          <w:bCs/>
          <w:sz w:val="28"/>
          <w:szCs w:val="28"/>
          <w:lang w:val="en-US" w:eastAsia="zh-CN"/>
        </w:rPr>
        <w:t xml:space="preserve">实现、可支持</w:t>
      </w:r>
      <w:r>
        <w:rPr>
          <w:rFonts w:hint="eastAsia" w:ascii="宋体" w:hAnsi="宋体" w:cs="宋体"/>
          <w:b/>
          <w:bCs/>
          <w:sz w:val="28"/>
          <w:szCs w:val="28"/>
          <w:lang w:val="en-US" w:eastAsia="zh-CN"/>
        </w:rPr>
        <w:t xml:space="preserve">、可</w:t>
      </w:r>
      <w:r>
        <w:rPr>
          <w:rFonts w:hint="eastAsia" w:ascii="宋体" w:hAnsi="宋体" w:eastAsia="宋体" w:cs="宋体"/>
          <w:b/>
          <w:bCs/>
          <w:sz w:val="28"/>
          <w:szCs w:val="28"/>
          <w:lang w:val="en-US" w:eastAsia="zh-CN"/>
        </w:rPr>
        <w:t xml:space="preserve">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eastAsia="宋体" w:cs="宋体"/>
          <w:sz w:val="28"/>
          <w:szCs w:val="28"/>
          <w:lang w:val="en-US" w:eastAsia="zh-CN"/>
        </w:rPr>
        <w:t xml:space="preserve">    </w:t>
      </w:r>
      <w:r/>
    </w:p>
    <w:p>
      <w:pPr>
        <w:spacing w:line="560" w:lineRule="exact"/>
        <w:rPr>
          <w:rFonts w:hint="default" w:ascii="宋体" w:hAnsi="宋体" w:eastAsia="宋体" w:cs="宋体"/>
          <w:b/>
          <w:sz w:val="28"/>
          <w:szCs w:val="28"/>
        </w:rPr>
      </w:pPr>
      <w:r>
        <w:rPr>
          <w:rFonts w:hint="eastAsia" w:ascii="宋体" w:hAnsi="宋体" w:eastAsia="宋体" w:cs="宋体"/>
          <w:b/>
          <w:sz w:val="28"/>
          <w:szCs w:val="28"/>
        </w:rPr>
        <w:t xml:space="preserve">一、技术要求</w:t>
      </w:r>
      <w:r/>
    </w:p>
    <w:p>
      <w:pPr>
        <w:ind w:firstLine="560"/>
        <w:spacing w:line="560" w:lineRule="exact"/>
        <w:rPr>
          <w:rFonts w:hint="default" w:ascii="宋体" w:hAnsi="宋体" w:eastAsia="宋体" w:cs="宋体"/>
          <w:bCs/>
          <w:strike/>
          <w:color w:val="0000ff"/>
          <w:sz w:val="28"/>
          <w:szCs w:val="28"/>
          <w:highlight w:val="yellow"/>
        </w:rPr>
      </w:pPr>
      <w:r>
        <w:rPr>
          <w:rFonts w:hint="eastAsia" w:ascii="宋体" w:hAnsi="宋体" w:eastAsia="宋体" w:cs="宋体"/>
          <w:color w:val="000000"/>
          <w:sz w:val="28"/>
          <w:szCs w:val="28"/>
        </w:rPr>
        <w:t xml:space="preserve">本项目为</w:t>
      </w:r>
      <w:r>
        <w:rPr>
          <w:rFonts w:hint="eastAsia" w:ascii="宋体" w:hAnsi="宋体" w:eastAsia="宋体" w:cs="宋体"/>
          <w:color w:val="000000"/>
          <w:sz w:val="28"/>
          <w:szCs w:val="28"/>
          <w:lang w:eastAsia="zh-CN"/>
        </w:rPr>
        <w:t xml:space="preserve">常州市金坛区直溪镇老斯威克厂货梯采购</w:t>
      </w:r>
      <w:r>
        <w:rPr>
          <w:rFonts w:hint="eastAsia" w:ascii="宋体" w:hAnsi="宋体" w:eastAsia="宋体" w:cs="宋体"/>
          <w:color w:val="000000"/>
          <w:sz w:val="28"/>
          <w:szCs w:val="28"/>
        </w:rPr>
        <w:t xml:space="preserve">设备供货及设备安装、调试验收并办理相关验收手续。其中包括施工图深化设计、设备制造、运输（包括施工现场内的二次搬运）、卸车、吊装、安装、测试、井道整改、装修、安全防护等工作，直至通过有关部门验收合格交付（含资料）使用及保质期内的维护、保养</w:t>
      </w:r>
      <w:r>
        <w:rPr>
          <w:rFonts w:hint="eastAsia" w:ascii="宋体" w:hAnsi="宋体" w:eastAsia="宋体" w:cs="宋体"/>
          <w:color w:val="000000"/>
          <w:sz w:val="28"/>
          <w:szCs w:val="28"/>
          <w:lang w:eastAsia="zh-CN"/>
        </w:rPr>
        <w:t xml:space="preserve">、电源箱至电梯设备控制箱的电缆、电梯门洞改造等所有工作</w:t>
      </w:r>
      <w:r>
        <w:rPr>
          <w:rFonts w:hint="eastAsia" w:ascii="宋体" w:hAnsi="宋体" w:eastAsia="宋体" w:cs="宋体"/>
          <w:color w:val="000000"/>
          <w:sz w:val="28"/>
          <w:szCs w:val="28"/>
        </w:rPr>
        <w:t xml:space="preserve">。</w:t>
      </w:r>
      <w:r/>
    </w:p>
    <w:p>
      <w:pPr>
        <w:ind w:firstLine="560"/>
        <w:spacing w:line="560" w:lineRule="exact"/>
        <w:rPr>
          <w:rFonts w:hint="default" w:ascii="宋体" w:hAnsi="宋体" w:eastAsia="宋体" w:cs="宋体"/>
          <w:b/>
          <w:bCs/>
          <w:sz w:val="28"/>
          <w:szCs w:val="28"/>
        </w:rPr>
      </w:pPr>
      <w:r>
        <w:rPr>
          <w:rFonts w:hint="eastAsia" w:ascii="宋体" w:hAnsi="宋体" w:eastAsia="宋体" w:cs="宋体"/>
          <w:color w:val="000000"/>
          <w:sz w:val="28"/>
          <w:szCs w:val="28"/>
        </w:rPr>
        <w:t xml:space="preserve">1.</w:t>
      </w:r>
      <w:r>
        <w:rPr>
          <w:rFonts w:hint="eastAsia" w:ascii="宋体" w:hAnsi="宋体" w:eastAsia="宋体" w:cs="宋体"/>
          <w:b/>
          <w:bCs/>
          <w:sz w:val="28"/>
          <w:szCs w:val="28"/>
        </w:rPr>
        <w:t xml:space="preserve">基本要求</w:t>
      </w:r>
      <w:r/>
    </w:p>
    <w:p>
      <w:pPr>
        <w:ind w:firstLine="560"/>
        <w:jc w:val="left"/>
        <w:spacing w:line="560" w:lineRule="exact"/>
        <w:rPr>
          <w:rFonts w:hint="default" w:ascii="宋体" w:hAnsi="宋体" w:eastAsia="宋体" w:cs="宋体"/>
          <w:color w:val="000000"/>
          <w:sz w:val="28"/>
          <w:szCs w:val="28"/>
        </w:rPr>
      </w:pPr>
      <w:r>
        <w:rPr>
          <w:rFonts w:hint="eastAsia" w:ascii="宋体" w:hAnsi="宋体" w:eastAsia="宋体" w:cs="宋体"/>
          <w:color w:val="000000"/>
          <w:sz w:val="28"/>
          <w:szCs w:val="28"/>
        </w:rPr>
        <w:t xml:space="preserve">1.1响应人应保证所供货物的安全性、可靠性、先进性、经济性和实用性，并为全新、未使用过的原装合格正品，完全符合询价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60"/>
        <w:jc w:val="left"/>
        <w:spacing w:line="560" w:lineRule="exact"/>
        <w:rPr>
          <w:rFonts w:hint="default" w:ascii="宋体" w:hAnsi="宋体" w:eastAsia="宋体" w:cs="宋体"/>
          <w:strike/>
          <w:color w:val="000000"/>
          <w:sz w:val="28"/>
          <w:szCs w:val="28"/>
          <w:highlight w:val="yellow"/>
        </w:rPr>
      </w:pPr>
      <w:r>
        <w:rPr>
          <w:rFonts w:hint="eastAsia" w:ascii="宋体" w:hAnsi="宋体" w:eastAsia="宋体" w:cs="宋体"/>
          <w:color w:val="000000"/>
          <w:sz w:val="28"/>
          <w:szCs w:val="28"/>
        </w:rPr>
        <w:t xml:space="preserve">1.2响应人应保证采购人在使用其所供货物时不受第三方提出侵犯其专利权、著作权和工业产权等知识产权的起诉。一旦出现侵权，一律由响应人承担全部责任。同时，响应人对采购人采购的货物所涉及的技术、产能等信息负有保密义务。</w:t>
      </w:r>
      <w:r/>
    </w:p>
    <w:p>
      <w:pPr>
        <w:ind w:firstLine="560"/>
        <w:jc w:val="left"/>
        <w:spacing w:line="560" w:lineRule="exact"/>
        <w:rPr>
          <w:rFonts w:hint="default" w:ascii="宋体" w:hAnsi="宋体" w:eastAsia="宋体" w:cs="宋体"/>
          <w:color w:val="000000"/>
          <w:sz w:val="28"/>
          <w:szCs w:val="28"/>
        </w:rPr>
      </w:pPr>
      <w:r>
        <w:rPr>
          <w:rFonts w:hint="eastAsia" w:ascii="宋体" w:hAnsi="宋体" w:eastAsia="宋体" w:cs="宋体"/>
          <w:color w:val="000000"/>
          <w:sz w:val="28"/>
          <w:szCs w:val="28"/>
        </w:rPr>
        <w:t xml:space="preserve">1.3响应人成交后须与采购人在响应产品的“功能配置、技术要求等”方面及时交底沟通；成交供应商开始制造产品之前，采购人有权要求成交供应商对产品进行微调，最终的产品须经采购人确认同意。</w:t>
      </w:r>
      <w:r/>
    </w:p>
    <w:p>
      <w:pPr>
        <w:ind w:firstLine="560"/>
        <w:jc w:val="left"/>
        <w:spacing w:line="560" w:lineRule="exact"/>
        <w:rPr>
          <w:rFonts w:hint="default" w:ascii="宋体" w:hAnsi="宋体" w:eastAsia="宋体" w:cs="宋体"/>
          <w:color w:val="000000"/>
          <w:sz w:val="28"/>
          <w:szCs w:val="28"/>
          <w:highlight w:val="yellow"/>
        </w:rPr>
      </w:pPr>
      <w:r>
        <w:rPr>
          <w:rFonts w:hint="eastAsia" w:ascii="宋体" w:hAnsi="宋体" w:eastAsia="宋体" w:cs="宋体"/>
          <w:color w:val="000000"/>
          <w:sz w:val="28"/>
          <w:szCs w:val="28"/>
        </w:rPr>
        <w:t xml:space="preserve">1.4电梯安装时必须按照采购人提供的正式土建图纸要求及现场实际情况配合土建实施安装。</w:t>
      </w:r>
      <w:r/>
    </w:p>
    <w:p>
      <w:pPr>
        <w:contextualSpacing/>
        <w:ind w:firstLine="562"/>
        <w:spacing w:line="560" w:lineRule="exact"/>
        <w:rPr>
          <w:rFonts w:hint="default" w:ascii="宋体" w:hAnsi="宋体" w:eastAsia="宋体" w:cs="宋体"/>
          <w:b/>
          <w:bCs/>
          <w:sz w:val="28"/>
          <w:szCs w:val="28"/>
        </w:rPr>
      </w:pPr>
      <w:r>
        <w:rPr>
          <w:rFonts w:hint="eastAsia" w:ascii="宋体" w:hAnsi="宋体" w:eastAsia="宋体" w:cs="宋体"/>
          <w:b/>
          <w:bCs/>
          <w:sz w:val="28"/>
          <w:szCs w:val="28"/>
        </w:rPr>
        <w:t xml:space="preserve">2.货物技术要求</w:t>
      </w:r>
      <w:r/>
    </w:p>
    <w:p>
      <w:pPr>
        <w:ind w:firstLine="562"/>
        <w:jc w:val="left"/>
        <w:spacing w:line="560" w:lineRule="exact"/>
        <w:widowControl/>
        <w:rPr>
          <w:rFonts w:hint="default" w:ascii="宋体" w:hAnsi="宋体" w:eastAsia="宋体" w:cs="宋体"/>
          <w:sz w:val="28"/>
          <w:szCs w:val="28"/>
        </w:rPr>
      </w:pPr>
      <w:r>
        <w:rPr>
          <w:rFonts w:hint="eastAsia" w:ascii="宋体" w:hAnsi="宋体" w:eastAsia="宋体" w:cs="宋体"/>
          <w:b/>
          <w:bCs/>
          <w:sz w:val="28"/>
          <w:szCs w:val="28"/>
        </w:rPr>
        <w:t xml:space="preserve">2.1电梯基本要求</w:t>
      </w:r>
      <w:r/>
    </w:p>
    <w:p>
      <w:pPr>
        <w:numPr>
          <w:ilvl w:val="0"/>
          <w:numId w:val="2"/>
        </w:numPr>
        <w:ind w:firstLine="280"/>
        <w:jc w:val="left"/>
        <w:spacing w:line="560" w:lineRule="exact"/>
        <w:widowControl/>
        <w:rPr>
          <w:rFonts w:hint="default" w:ascii="宋体" w:hAnsi="宋体" w:eastAsia="宋体" w:cs="宋体"/>
          <w:sz w:val="28"/>
          <w:szCs w:val="28"/>
        </w:rPr>
      </w:pPr>
      <w:r>
        <w:rPr>
          <w:rFonts w:hint="eastAsia" w:ascii="宋体" w:hAnsi="宋体" w:eastAsia="宋体" w:cs="宋体"/>
          <w:sz w:val="28"/>
          <w:szCs w:val="28"/>
        </w:rPr>
        <w:t xml:space="preserve">梯种：</w:t>
      </w:r>
      <w:r>
        <w:rPr>
          <w:rFonts w:hint="eastAsia" w:ascii="宋体" w:hAnsi="宋体" w:eastAsia="宋体" w:cs="宋体"/>
          <w:b/>
          <w:bCs/>
          <w:color w:val="ff0000"/>
          <w:sz w:val="28"/>
          <w:szCs w:val="28"/>
          <w:u w:val="single"/>
          <w:lang w:val="en-US" w:eastAsia="zh-CN"/>
        </w:rPr>
        <w:t xml:space="preserve">载货</w:t>
      </w:r>
      <w:r>
        <w:rPr>
          <w:rFonts w:hint="eastAsia" w:ascii="宋体" w:hAnsi="宋体" w:eastAsia="宋体" w:cs="宋体"/>
          <w:b/>
          <w:bCs/>
          <w:color w:val="ff0000"/>
          <w:sz w:val="28"/>
          <w:szCs w:val="28"/>
          <w:u w:val="single"/>
        </w:rPr>
        <w:t xml:space="preserve">电梯</w:t>
      </w:r>
      <w:r/>
    </w:p>
    <w:p>
      <w:pPr>
        <w:ind w:firstLine="280"/>
        <w:jc w:val="left"/>
        <w:spacing w:line="560" w:lineRule="exact"/>
        <w:widowControl/>
        <w:rPr>
          <w:rFonts w:hint="default" w:ascii="宋体" w:hAnsi="宋体" w:eastAsia="宋体" w:cs="宋体"/>
          <w:sz w:val="28"/>
          <w:szCs w:val="28"/>
        </w:rPr>
      </w:pPr>
      <w:r>
        <w:rPr>
          <w:rFonts w:hint="eastAsia" w:ascii="宋体" w:hAnsi="宋体" w:eastAsia="宋体" w:cs="宋体"/>
          <w:sz w:val="28"/>
          <w:szCs w:val="28"/>
        </w:rPr>
        <w:t xml:space="preserve">（2）数量：</w:t>
      </w:r>
      <w:r>
        <w:rPr>
          <w:rFonts w:hint="eastAsia" w:ascii="宋体" w:hAnsi="宋体" w:eastAsia="宋体" w:cs="宋体"/>
          <w:sz w:val="28"/>
          <w:szCs w:val="28"/>
          <w:u w:val="single"/>
        </w:rPr>
        <w:t xml:space="preserve"> 1 </w:t>
      </w:r>
      <w:r>
        <w:rPr>
          <w:rFonts w:hint="eastAsia" w:ascii="宋体" w:hAnsi="宋体" w:eastAsia="宋体" w:cs="宋体"/>
          <w:sz w:val="28"/>
          <w:szCs w:val="28"/>
        </w:rPr>
        <w:t xml:space="preserve">台</w:t>
      </w:r>
      <w:r/>
    </w:p>
    <w:p>
      <w:pPr>
        <w:ind w:firstLine="280"/>
        <w:spacing w:line="56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b/>
          <w:sz w:val="28"/>
          <w:szCs w:val="28"/>
        </w:rPr>
        <w:t xml:space="preserve">★</w:t>
      </w:r>
      <w:r>
        <w:rPr>
          <w:rFonts w:hint="eastAsia" w:ascii="宋体" w:hAnsi="宋体" w:eastAsia="宋体" w:cs="宋体"/>
          <w:sz w:val="28"/>
          <w:szCs w:val="28"/>
        </w:rPr>
        <w:t xml:space="preserve">采购电梯基本参数要求明细表</w:t>
      </w:r>
      <w:r/>
    </w:p>
    <w:tbl>
      <w:tblPr>
        <w:tblStyle w:val="1168"/>
        <w:tblW w:w="106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439"/>
        <w:gridCol w:w="440"/>
        <w:gridCol w:w="428"/>
        <w:gridCol w:w="429"/>
        <w:gridCol w:w="739"/>
        <w:gridCol w:w="643"/>
        <w:gridCol w:w="653"/>
        <w:gridCol w:w="1200"/>
        <w:gridCol w:w="1297"/>
        <w:gridCol w:w="1203"/>
        <w:gridCol w:w="675"/>
        <w:gridCol w:w="675"/>
        <w:gridCol w:w="707"/>
        <w:gridCol w:w="447"/>
      </w:tblGrid>
      <w:tr>
        <w:trPr>
          <w:jc w:val="center"/>
          <w:trHeight w:val="1143"/>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梯号</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数量</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层数</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站数</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门数</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载重量</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Kg</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速度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m/s</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提升</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高度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m</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井道尺寸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宽*深，mm</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轿厢尺寸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宽*深*高,mm</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开门尺寸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宽*高，mm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底坑深度mm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顶层高度mm</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机房</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(有/无)</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备注</w:t>
            </w:r>
            <w:r/>
          </w:p>
        </w:tc>
      </w:tr>
      <w:tr>
        <w:trPr>
          <w:jc w:val="center"/>
          <w:trHeight w:val="680"/>
        </w:trPr>
        <w:tc>
          <w:tcPr>
            <w:tcW w:w="72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DT1</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lang w:eastAsia="zh-CN"/>
              </w:rPr>
              <w:suppressLineNumbers w:val="0"/>
            </w:pPr>
            <w:r>
              <w:rPr>
                <w:rFonts w:hint="eastAsia" w:ascii="宋体" w:hAnsi="宋体" w:eastAsia="宋体" w:cs="宋体"/>
                <w:color w:val="000000"/>
                <w:sz w:val="28"/>
                <w:szCs w:val="28"/>
                <w:lang w:val="en-US" w:eastAsia="zh-CN"/>
              </w:rPr>
              <w:t xml:space="preserve">4</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2000</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0.5</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12.8</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3140*2750</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1900</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2100</w:t>
            </w:r>
            <w:r>
              <w:rPr>
                <w:rFonts w:hint="eastAsia" w:ascii="宋体" w:hAnsi="宋体" w:eastAsia="宋体" w:cs="宋体"/>
                <w:color w:val="000000"/>
                <w:sz w:val="28"/>
                <w:szCs w:val="28"/>
              </w:rPr>
              <w:t xml:space="preserve">*</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00</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160</w:t>
            </w:r>
            <w:r>
              <w:rPr>
                <w:rFonts w:hint="eastAsia" w:ascii="宋体" w:hAnsi="宋体" w:eastAsia="宋体" w:cs="宋体"/>
                <w:color w:val="000000"/>
                <w:sz w:val="28"/>
                <w:szCs w:val="28"/>
              </w:rPr>
              <w:t xml:space="preserve">0*2100</w:t>
            </w:r>
            <w:r>
              <w:rPr>
                <w:rFonts w:hint="eastAsia" w:ascii="宋体" w:hAnsi="宋体" w:eastAsia="宋体" w:cs="宋体"/>
                <w:color w:val="000000"/>
                <w:sz w:val="28"/>
                <w:szCs w:val="28"/>
                <w:lang w:val="en-US" w:eastAsia="zh-CN"/>
              </w:rPr>
              <w:t xml:space="preserve">中分双折</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1350</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4500</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有机房</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r>
      <w:tr>
        <w:trPr>
          <w:jc w:val="center"/>
          <w:trHeight w:val="622"/>
        </w:trPr>
        <w:tc>
          <w:tcPr>
            <w:gridSpan w:val="15"/>
            <w:tcW w:w="10698"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1F:</w:t>
            </w:r>
            <w:r>
              <w:rPr>
                <w:rFonts w:hint="eastAsia" w:ascii="宋体" w:hAnsi="宋体" w:eastAsia="宋体" w:cs="宋体"/>
                <w:color w:val="000000"/>
                <w:sz w:val="28"/>
                <w:szCs w:val="28"/>
                <w:lang w:val="en-US" w:eastAsia="zh-CN"/>
              </w:rPr>
              <w:t xml:space="preserve">46</w:t>
            </w: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F~</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F:4</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F:</w:t>
            </w:r>
            <w:r>
              <w:rPr>
                <w:rFonts w:hint="eastAsia" w:ascii="宋体" w:hAnsi="宋体" w:eastAsia="宋体" w:cs="宋体"/>
                <w:color w:val="000000"/>
                <w:sz w:val="28"/>
                <w:szCs w:val="28"/>
                <w:lang w:val="en-US" w:eastAsia="zh-CN"/>
              </w:rPr>
              <w:t xml:space="preserve">45</w:t>
            </w:r>
            <w:r>
              <w:rPr>
                <w:rFonts w:hint="eastAsia" w:ascii="宋体" w:hAnsi="宋体" w:eastAsia="宋体" w:cs="宋体"/>
                <w:color w:val="000000"/>
                <w:sz w:val="28"/>
                <w:szCs w:val="28"/>
              </w:rPr>
              <w:t xml:space="preserve">00</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color w:val="ff0000"/>
                <w:sz w:val="28"/>
                <w:szCs w:val="28"/>
              </w:rPr>
              <w:suppressLineNumbers w:val="0"/>
            </w:pPr>
            <w:r>
              <w:rPr>
                <w:rFonts w:hint="eastAsia" w:ascii="宋体" w:hAnsi="宋体" w:eastAsia="宋体" w:cs="宋体"/>
                <w:color w:val="ff0000"/>
                <w:sz w:val="28"/>
                <w:szCs w:val="28"/>
              </w:rPr>
              <w:t xml:space="preserve">此数据为参考值，实际数据需投标单位现场勘察，实际提供货物以实际勘察数据为准</w:t>
            </w:r>
            <w:r/>
          </w:p>
        </w:tc>
      </w:tr>
      <w:tr>
        <w:trPr>
          <w:jc w:val="center"/>
          <w:trHeight w:val="2042"/>
        </w:trPr>
        <w:tc>
          <w:tcPr>
            <w:gridSpan w:val="15"/>
            <w:tcW w:w="10698"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说明：1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按现场实际情况在报价中考虑相关风险，开标后报价不作调整。</w:t>
            </w:r>
            <w:r/>
          </w:p>
          <w:p>
            <w:pPr>
              <w:ind w:left="0" w:right="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底坑深度为暂定高度。</w:t>
            </w:r>
            <w:r/>
          </w:p>
          <w:p>
            <w:pPr>
              <w:ind w:left="0" w:right="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电梯轿厢面积不得小于国家标准。</w:t>
            </w:r>
            <w:r/>
          </w:p>
          <w:p>
            <w:pPr>
              <w:ind w:left="0" w:right="0"/>
              <w:jc w:val="left"/>
              <w:keepLines w:val="0"/>
              <w:keepNext w:val="0"/>
              <w:pageBreakBefore w:val="0"/>
              <w:spacing w:before="0" w:beforeAutospacing="0" w:after="0" w:afterAutospacing="0" w:line="5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轿厢尺寸</w:t>
            </w:r>
            <w:r>
              <w:rPr>
                <w:rFonts w:hint="eastAsia" w:ascii="宋体" w:hAnsi="宋体" w:eastAsia="宋体" w:cs="宋体"/>
                <w:color w:val="000000"/>
                <w:sz w:val="28"/>
                <w:szCs w:val="28"/>
              </w:rPr>
              <w:t xml:space="preserve">各投标人可根据自身情况进行设计，但不得小于电梯技术规格表要求尺寸。</w:t>
            </w:r>
            <w:r/>
          </w:p>
        </w:tc>
      </w:tr>
    </w:tbl>
    <w:p>
      <w:pPr>
        <w:ind w:firstLine="28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280"/>
        <w:spacing w:line="560" w:lineRule="exact"/>
        <w:rPr>
          <w:rFonts w:hint="default" w:ascii="宋体" w:hAnsi="宋体" w:eastAsia="宋体" w:cs="宋体"/>
          <w:sz w:val="28"/>
          <w:szCs w:val="28"/>
        </w:rPr>
      </w:pPr>
      <w:r>
        <w:rPr>
          <w:rFonts w:hint="eastAsia" w:ascii="宋体" w:hAnsi="宋体" w:eastAsia="宋体" w:cs="宋体"/>
          <w:color w:val="000000"/>
          <w:spacing w:val="1"/>
          <w:sz w:val="28"/>
          <w:szCs w:val="28"/>
          <w:lang w:val="en-US" w:eastAsia="zh-CN" w:bidi="ar-SA"/>
        </w:rPr>
        <w:t xml:space="preserve">（4）</w:t>
      </w:r>
      <w:r>
        <w:rPr>
          <w:rFonts w:hint="eastAsia" w:ascii="宋体" w:hAnsi="宋体" w:eastAsia="宋体" w:cs="宋体"/>
          <w:color w:val="000000"/>
          <w:spacing w:val="1"/>
          <w:sz w:val="28"/>
          <w:szCs w:val="28"/>
          <w:lang w:val="en-US" w:eastAsia="en-US" w:bidi="ar-SA"/>
        </w:rPr>
        <w:t xml:space="preserve">★</w:t>
      </w:r>
      <w:r>
        <w:rPr>
          <w:rFonts w:hint="eastAsia" w:ascii="宋体" w:hAnsi="宋体" w:eastAsia="宋体" w:cs="宋体"/>
          <w:b/>
          <w:sz w:val="28"/>
          <w:szCs w:val="28"/>
          <w:lang w:val="en-US" w:eastAsia="zh-CN"/>
        </w:rPr>
        <w:t xml:space="preserve">电梯</w:t>
      </w:r>
      <w:r>
        <w:rPr>
          <w:rFonts w:hint="eastAsia" w:ascii="宋体" w:hAnsi="宋体" w:eastAsia="宋体" w:cs="宋体"/>
          <w:b/>
          <w:sz w:val="28"/>
          <w:szCs w:val="28"/>
        </w:rPr>
        <w:t xml:space="preserve">主要配置要求</w:t>
      </w:r>
      <w:r/>
    </w:p>
    <w:tbl>
      <w:tblPr>
        <w:tblStyle w:val="1222"/>
        <w:tblW w:w="9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4"/>
        <w:gridCol w:w="1675"/>
        <w:gridCol w:w="7431"/>
      </w:tblGrid>
      <w:tr>
        <w:trPr>
          <w:trHeight w:val="314"/>
        </w:trPr>
        <w:tc>
          <w:tcPr>
            <w:gridSpan w:val="3"/>
            <w:tcW w:w="9800" w:type="dxa"/>
            <w:vAlign w:val="top"/>
            <w:textDirection w:val="lrTb"/>
            <w:noWrap w:val="false"/>
          </w:tcPr>
          <w:p>
            <w:pPr>
              <w:ind w:left="74"/>
              <w:jc w:val="center"/>
              <w:spacing w:before="53" w:line="210" w:lineRule="auto"/>
              <w:rPr>
                <w:rFonts w:hint="eastAsia" w:ascii="宋体" w:hAnsi="宋体" w:eastAsia="宋体" w:cs="宋体"/>
                <w:b/>
                <w:bCs/>
                <w:color w:val="000000"/>
                <w:sz w:val="28"/>
                <w:szCs w:val="28"/>
                <w:lang w:val="en-US" w:eastAsia="en-US" w:bidi="ar-SA"/>
              </w:rPr>
            </w:pPr>
            <w:r>
              <w:rPr>
                <w:rFonts w:hint="eastAsia" w:ascii="宋体" w:hAnsi="宋体" w:eastAsia="宋体" w:cs="宋体"/>
                <w:b/>
                <w:bCs/>
                <w:color w:val="000000"/>
                <w:spacing w:val="1"/>
                <w:sz w:val="28"/>
                <w:szCs w:val="28"/>
                <w:lang w:val="en-US" w:eastAsia="en-US" w:bidi="ar-SA"/>
              </w:rPr>
              <w:t xml:space="preserve">电梯主要技术配置要求</w:t>
            </w:r>
            <w:r/>
          </w:p>
        </w:tc>
      </w:tr>
      <w:tr>
        <w:trPr>
          <w:trHeight w:val="309"/>
        </w:trPr>
        <w:tc>
          <w:tcPr>
            <w:tcW w:w="694" w:type="dxa"/>
            <w:vAlign w:val="top"/>
            <w:textDirection w:val="lrTb"/>
            <w:noWrap w:val="false"/>
          </w:tcPr>
          <w:p>
            <w:pPr>
              <w:ind w:left="84"/>
              <w:jc w:val="left"/>
              <w:spacing w:before="51" w:line="208" w:lineRule="auto"/>
              <w:rPr>
                <w:rFonts w:hint="eastAsia" w:ascii="宋体" w:hAnsi="宋体" w:eastAsia="宋体" w:cs="宋体"/>
                <w:b/>
                <w:bCs/>
                <w:color w:val="000000"/>
                <w:sz w:val="28"/>
                <w:szCs w:val="28"/>
                <w:lang w:val="en-US" w:eastAsia="en-US" w:bidi="ar-SA"/>
              </w:rPr>
            </w:pPr>
            <w:r>
              <w:rPr>
                <w:rFonts w:hint="eastAsia" w:ascii="宋体" w:hAnsi="宋体" w:eastAsia="宋体" w:cs="宋体"/>
                <w:b/>
                <w:bCs/>
                <w:color w:val="000000"/>
                <w:spacing w:val="6"/>
                <w:sz w:val="28"/>
                <w:szCs w:val="28"/>
                <w:lang w:val="en-US" w:eastAsia="en-US" w:bidi="ar-SA"/>
              </w:rPr>
              <w:t xml:space="preserve">序号</w:t>
            </w:r>
            <w:r/>
          </w:p>
        </w:tc>
        <w:tc>
          <w:tcPr>
            <w:tcW w:w="1675" w:type="dxa"/>
            <w:vAlign w:val="top"/>
            <w:textDirection w:val="lrTb"/>
            <w:noWrap w:val="false"/>
          </w:tcPr>
          <w:p>
            <w:pPr>
              <w:jc w:val="center"/>
              <w:spacing w:before="52" w:line="207" w:lineRule="auto"/>
              <w:rPr>
                <w:rFonts w:hint="eastAsia" w:ascii="宋体" w:hAnsi="宋体" w:eastAsia="宋体" w:cs="宋体"/>
                <w:b/>
                <w:bCs/>
                <w:color w:val="000000"/>
                <w:sz w:val="28"/>
                <w:szCs w:val="28"/>
                <w:lang w:val="en-US" w:eastAsia="en-US" w:bidi="ar-SA"/>
              </w:rPr>
            </w:pPr>
            <w:r>
              <w:rPr>
                <w:rFonts w:hint="eastAsia" w:ascii="宋体" w:hAnsi="宋体" w:eastAsia="宋体" w:cs="宋体"/>
                <w:b/>
                <w:bCs/>
                <w:color w:val="000000"/>
                <w:spacing w:val="-6"/>
                <w:sz w:val="28"/>
                <w:szCs w:val="28"/>
                <w:lang w:val="en-US" w:eastAsia="en-US" w:bidi="ar-SA"/>
              </w:rPr>
              <w:t xml:space="preserve">名</w:t>
            </w:r>
            <w:r>
              <w:rPr>
                <w:rFonts w:hint="eastAsia" w:ascii="宋体" w:hAnsi="宋体" w:eastAsia="宋体" w:cs="宋体"/>
                <w:b/>
                <w:bCs/>
                <w:color w:val="000000"/>
                <w:spacing w:val="100"/>
                <w:sz w:val="28"/>
                <w:szCs w:val="28"/>
                <w:lang w:val="en-US" w:eastAsia="en-US" w:bidi="ar-SA"/>
              </w:rPr>
              <w:t xml:space="preserve"> </w:t>
            </w:r>
            <w:r>
              <w:rPr>
                <w:rFonts w:hint="eastAsia" w:ascii="宋体" w:hAnsi="宋体" w:eastAsia="宋体" w:cs="宋体"/>
                <w:b/>
                <w:bCs/>
                <w:color w:val="000000"/>
                <w:spacing w:val="-6"/>
                <w:sz w:val="28"/>
                <w:szCs w:val="28"/>
                <w:lang w:val="en-US" w:eastAsia="en-US" w:bidi="ar-SA"/>
              </w:rPr>
              <w:t xml:space="preserve">称</w:t>
            </w:r>
            <w:r/>
          </w:p>
        </w:tc>
        <w:tc>
          <w:tcPr>
            <w:tcW w:w="7431" w:type="dxa"/>
            <w:vAlign w:val="top"/>
            <w:textDirection w:val="lrTb"/>
            <w:noWrap w:val="false"/>
          </w:tcPr>
          <w:p>
            <w:pPr>
              <w:ind w:left="3152"/>
              <w:jc w:val="left"/>
              <w:spacing w:before="51" w:line="208" w:lineRule="auto"/>
              <w:rPr>
                <w:rFonts w:hint="eastAsia" w:ascii="宋体" w:hAnsi="宋体" w:eastAsia="宋体" w:cs="宋体"/>
                <w:b/>
                <w:bCs/>
                <w:color w:val="000000"/>
                <w:sz w:val="28"/>
                <w:szCs w:val="28"/>
                <w:lang w:val="en-US" w:eastAsia="en-US" w:bidi="ar-SA"/>
              </w:rPr>
            </w:pPr>
            <w:r>
              <w:rPr>
                <w:rFonts w:hint="eastAsia" w:ascii="宋体" w:hAnsi="宋体" w:eastAsia="宋体" w:cs="宋体"/>
                <w:b/>
                <w:bCs/>
                <w:color w:val="000000"/>
                <w:spacing w:val="-5"/>
                <w:sz w:val="28"/>
                <w:szCs w:val="28"/>
                <w:lang w:val="en-US" w:eastAsia="en-US" w:bidi="ar-SA"/>
              </w:rPr>
              <w:t xml:space="preserve">要</w:t>
            </w:r>
            <w:r>
              <w:rPr>
                <w:rFonts w:hint="eastAsia" w:ascii="宋体" w:hAnsi="宋体" w:eastAsia="宋体" w:cs="宋体"/>
                <w:b/>
                <w:bCs/>
                <w:color w:val="000000"/>
                <w:spacing w:val="5"/>
                <w:sz w:val="28"/>
                <w:szCs w:val="28"/>
                <w:lang w:val="en-US" w:eastAsia="en-US" w:bidi="ar-SA"/>
              </w:rPr>
              <w:t xml:space="preserve">  </w:t>
            </w:r>
            <w:r>
              <w:rPr>
                <w:rFonts w:hint="eastAsia" w:ascii="宋体" w:hAnsi="宋体" w:eastAsia="宋体" w:cs="宋体"/>
                <w:b/>
                <w:bCs/>
                <w:color w:val="000000"/>
                <w:spacing w:val="-5"/>
                <w:sz w:val="28"/>
                <w:szCs w:val="28"/>
                <w:lang w:val="en-US" w:eastAsia="en-US" w:bidi="ar-SA"/>
              </w:rPr>
              <w:t xml:space="preserve">求</w:t>
            </w:r>
            <w:r/>
          </w:p>
        </w:tc>
      </w:tr>
      <w:tr>
        <w:trPr>
          <w:trHeight w:val="518"/>
        </w:trPr>
        <w:tc>
          <w:tcPr>
            <w:tcW w:w="694" w:type="dxa"/>
            <w:vAlign w:val="center"/>
            <w:textDirection w:val="lrTb"/>
            <w:noWrap w:val="false"/>
          </w:tcPr>
          <w:p>
            <w:pPr>
              <w:ind w:left="84"/>
              <w:jc w:val="center"/>
              <w:spacing w:before="106" w:line="17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1</w:t>
            </w:r>
            <w:r/>
          </w:p>
        </w:tc>
        <w:tc>
          <w:tcPr>
            <w:tcW w:w="1675" w:type="dxa"/>
            <w:vAlign w:val="center"/>
            <w:textDirection w:val="lrTb"/>
            <w:noWrap w:val="false"/>
          </w:tcPr>
          <w:p>
            <w:pPr>
              <w:ind w:left="70"/>
              <w:jc w:val="center"/>
              <w:spacing w:before="51" w:line="216"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驱动方式</w:t>
            </w:r>
            <w:r/>
          </w:p>
        </w:tc>
        <w:tc>
          <w:tcPr>
            <w:tcW w:w="7431" w:type="dxa"/>
            <w:vAlign w:val="center"/>
            <w:textDirection w:val="lrTb"/>
            <w:noWrap w:val="false"/>
          </w:tcPr>
          <w:p>
            <w:pPr>
              <w:ind w:left="82"/>
              <w:jc w:val="left"/>
              <w:spacing w:before="50" w:line="217"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永磁同步曳引机</w:t>
            </w:r>
            <w:r/>
          </w:p>
        </w:tc>
      </w:tr>
      <w:tr>
        <w:trPr>
          <w:trHeight w:val="447"/>
        </w:trPr>
        <w:tc>
          <w:tcPr>
            <w:tcW w:w="694" w:type="dxa"/>
            <w:vAlign w:val="center"/>
            <w:textDirection w:val="lrTb"/>
            <w:noWrap w:val="false"/>
          </w:tcPr>
          <w:p>
            <w:pPr>
              <w:ind w:left="84"/>
              <w:jc w:val="center"/>
              <w:spacing w:before="108" w:line="160"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2</w:t>
            </w:r>
            <w:r/>
          </w:p>
        </w:tc>
        <w:tc>
          <w:tcPr>
            <w:tcW w:w="1675" w:type="dxa"/>
            <w:vAlign w:val="center"/>
            <w:textDirection w:val="lrTb"/>
            <w:noWrap w:val="false"/>
          </w:tcPr>
          <w:p>
            <w:pPr>
              <w:ind w:left="70"/>
              <w:jc w:val="center"/>
              <w:spacing w:before="52" w:line="207"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2"/>
                <w:sz w:val="28"/>
                <w:szCs w:val="28"/>
                <w:lang w:val="en-US" w:eastAsia="en-US" w:bidi="ar-SA"/>
              </w:rPr>
              <w:t xml:space="preserve">控制方式</w:t>
            </w:r>
            <w:r/>
          </w:p>
        </w:tc>
        <w:tc>
          <w:tcPr>
            <w:tcW w:w="7431" w:type="dxa"/>
            <w:vAlign w:val="center"/>
            <w:textDirection w:val="lrTb"/>
            <w:noWrap w:val="false"/>
          </w:tcPr>
          <w:p>
            <w:pPr>
              <w:ind w:left="82"/>
              <w:jc w:val="left"/>
              <w:spacing w:before="52" w:line="207"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3"/>
                <w:sz w:val="28"/>
                <w:szCs w:val="28"/>
                <w:lang w:val="en-US" w:eastAsia="en-US" w:bidi="ar-SA"/>
              </w:rPr>
              <w:t xml:space="preserve">单控</w:t>
            </w:r>
            <w:r/>
          </w:p>
        </w:tc>
      </w:tr>
      <w:tr>
        <w:trPr>
          <w:trHeight w:val="90"/>
        </w:trPr>
        <w:tc>
          <w:tcPr>
            <w:tcW w:w="694" w:type="dxa"/>
            <w:vAlign w:val="center"/>
            <w:textDirection w:val="lrTb"/>
            <w:noWrap w:val="false"/>
          </w:tcPr>
          <w:p>
            <w:pPr>
              <w:ind w:left="84"/>
              <w:jc w:val="center"/>
              <w:spacing w:before="109" w:line="159"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3</w:t>
            </w:r>
            <w:r/>
          </w:p>
        </w:tc>
        <w:tc>
          <w:tcPr>
            <w:tcW w:w="1675" w:type="dxa"/>
            <w:vAlign w:val="center"/>
            <w:textDirection w:val="lrTb"/>
            <w:noWrap w:val="false"/>
          </w:tcPr>
          <w:p>
            <w:pPr>
              <w:ind w:left="70"/>
              <w:jc w:val="center"/>
              <w:spacing w:before="53" w:line="206"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驱动控制系统</w:t>
            </w:r>
            <w:r/>
          </w:p>
        </w:tc>
        <w:tc>
          <w:tcPr>
            <w:tcW w:w="7431" w:type="dxa"/>
            <w:vAlign w:val="center"/>
            <w:textDirection w:val="lrTb"/>
            <w:noWrap w:val="false"/>
          </w:tcPr>
          <w:p>
            <w:pPr>
              <w:ind w:left="82"/>
              <w:jc w:val="left"/>
              <w:spacing w:before="49" w:line="209"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交流变频变压(</w:t>
            </w:r>
            <w:r>
              <w:rPr>
                <w:rFonts w:hint="eastAsia" w:ascii="宋体" w:hAnsi="宋体" w:eastAsia="宋体" w:cs="宋体"/>
                <w:color w:val="auto"/>
                <w:sz w:val="28"/>
                <w:szCs w:val="28"/>
                <w:lang w:val="en-US" w:eastAsia="en-US" w:bidi="ar-SA"/>
              </w:rPr>
              <w:t xml:space="preserve">VVVF</w:t>
            </w:r>
            <w:r>
              <w:rPr>
                <w:rFonts w:hint="eastAsia" w:ascii="宋体" w:hAnsi="宋体" w:eastAsia="宋体" w:cs="宋体"/>
                <w:color w:val="auto"/>
                <w:spacing w:val="1"/>
                <w:sz w:val="28"/>
                <w:szCs w:val="28"/>
                <w:lang w:val="en-US" w:eastAsia="en-US" w:bidi="ar-SA"/>
              </w:rPr>
              <w:t xml:space="preserve">),32位全电脑智能控制</w:t>
            </w:r>
            <w:r/>
          </w:p>
        </w:tc>
      </w:tr>
      <w:tr>
        <w:trPr>
          <w:trHeight w:val="319"/>
        </w:trPr>
        <w:tc>
          <w:tcPr>
            <w:tcW w:w="694" w:type="dxa"/>
            <w:vAlign w:val="center"/>
            <w:textDirection w:val="lrTb"/>
            <w:noWrap w:val="false"/>
          </w:tcPr>
          <w:p>
            <w:pPr>
              <w:ind w:left="84"/>
              <w:jc w:val="center"/>
              <w:spacing w:before="112" w:line="165"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w:t>
            </w:r>
            <w:r/>
          </w:p>
        </w:tc>
        <w:tc>
          <w:tcPr>
            <w:tcW w:w="1675" w:type="dxa"/>
            <w:vAlign w:val="center"/>
            <w:textDirection w:val="lrTb"/>
            <w:noWrap w:val="false"/>
          </w:tcPr>
          <w:p>
            <w:pPr>
              <w:ind w:left="70"/>
              <w:jc w:val="center"/>
              <w:spacing w:before="52" w:line="215"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1"/>
                <w:sz w:val="28"/>
                <w:szCs w:val="28"/>
                <w:lang w:val="en-US" w:eastAsia="en-US" w:bidi="ar-SA"/>
              </w:rPr>
              <w:t xml:space="preserve">门机控制系统</w:t>
            </w:r>
            <w:r/>
          </w:p>
        </w:tc>
        <w:tc>
          <w:tcPr>
            <w:tcW w:w="7431" w:type="dxa"/>
            <w:vAlign w:val="center"/>
            <w:textDirection w:val="lrTb"/>
            <w:noWrap w:val="false"/>
          </w:tcPr>
          <w:p>
            <w:pPr>
              <w:ind w:left="82"/>
              <w:jc w:val="left"/>
              <w:spacing w:before="55" w:line="213" w:lineRule="auto"/>
              <w:rPr>
                <w:rFonts w:hint="eastAsia" w:ascii="宋体" w:hAnsi="宋体" w:eastAsia="宋体" w:cs="宋体"/>
                <w:color w:val="auto"/>
                <w:sz w:val="28"/>
                <w:szCs w:val="28"/>
                <w:lang w:val="en-US" w:eastAsia="en-US" w:bidi="ar-SA"/>
              </w:rPr>
            </w:pPr>
            <w:r>
              <w:rPr>
                <w:rFonts w:hint="eastAsia" w:ascii="宋体" w:hAnsi="宋体" w:eastAsia="宋体" w:cs="宋体"/>
                <w:color w:val="auto"/>
                <w:spacing w:val="6"/>
                <w:sz w:val="28"/>
                <w:szCs w:val="28"/>
                <w:lang w:val="en-US" w:eastAsia="en-US" w:bidi="ar-SA"/>
              </w:rPr>
              <w:t xml:space="preserve">交流变频变压(</w:t>
            </w:r>
            <w:r>
              <w:rPr>
                <w:rFonts w:hint="eastAsia" w:ascii="宋体" w:hAnsi="宋体" w:eastAsia="宋体" w:cs="宋体"/>
                <w:color w:val="auto"/>
                <w:sz w:val="28"/>
                <w:szCs w:val="28"/>
                <w:lang w:val="en-US" w:eastAsia="en-US" w:bidi="ar-SA"/>
              </w:rPr>
              <w:t xml:space="preserve">VVVF</w:t>
            </w:r>
            <w:r>
              <w:rPr>
                <w:rFonts w:hint="eastAsia" w:ascii="宋体" w:hAnsi="宋体" w:eastAsia="宋体" w:cs="宋体"/>
                <w:color w:val="auto"/>
                <w:spacing w:val="6"/>
                <w:sz w:val="28"/>
                <w:szCs w:val="28"/>
                <w:lang w:val="en-US" w:eastAsia="en-US" w:bidi="ar-SA"/>
              </w:rPr>
              <w:t xml:space="preserve">)</w:t>
            </w:r>
            <w:r/>
          </w:p>
        </w:tc>
      </w:tr>
      <w:tr>
        <w:trPr>
          <w:trHeight w:val="319"/>
        </w:trPr>
        <w:tc>
          <w:tcPr>
            <w:tcW w:w="694" w:type="dxa"/>
            <w:vAlign w:val="center"/>
            <w:textDirection w:val="lrTb"/>
            <w:noWrap w:val="false"/>
          </w:tcPr>
          <w:p>
            <w:pPr>
              <w:ind w:left="84"/>
              <w:jc w:val="center"/>
              <w:spacing w:before="114" w:line="163"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w:t>
            </w:r>
            <w:r/>
          </w:p>
        </w:tc>
        <w:tc>
          <w:tcPr>
            <w:tcW w:w="1675" w:type="dxa"/>
            <w:vAlign w:val="center"/>
            <w:textDirection w:val="lrTb"/>
            <w:noWrap w:val="false"/>
          </w:tcPr>
          <w:p>
            <w:pPr>
              <w:ind w:left="70"/>
              <w:jc w:val="center"/>
              <w:spacing w:before="56" w:line="212"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2"/>
                <w:sz w:val="28"/>
                <w:szCs w:val="28"/>
                <w:lang w:val="en-US" w:eastAsia="en-US" w:bidi="ar-SA"/>
              </w:rPr>
              <w:t xml:space="preserve">电源标准</w:t>
            </w:r>
            <w:r/>
          </w:p>
        </w:tc>
        <w:tc>
          <w:tcPr>
            <w:tcW w:w="7431" w:type="dxa"/>
            <w:vAlign w:val="center"/>
            <w:textDirection w:val="lrTb"/>
            <w:noWrap w:val="false"/>
          </w:tcPr>
          <w:p>
            <w:pPr>
              <w:ind w:left="82"/>
              <w:jc w:val="left"/>
              <w:spacing w:before="52" w:line="215"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z w:val="28"/>
                <w:szCs w:val="28"/>
                <w:lang w:val="en-US" w:eastAsia="en-US" w:bidi="ar-SA"/>
              </w:rPr>
              <w:t xml:space="preserve">动力：380V、50Hz,三相五线</w:t>
            </w:r>
            <w:r/>
          </w:p>
          <w:p>
            <w:pPr>
              <w:ind w:left="82"/>
              <w:jc w:val="left"/>
              <w:spacing w:before="52" w:line="215"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en-US" w:bidi="ar-SA"/>
              </w:rPr>
              <w:t xml:space="preserve">照明、风扇：220V、50Hz,单相</w:t>
            </w:r>
            <w:r/>
          </w:p>
        </w:tc>
      </w:tr>
      <w:tr>
        <w:trPr>
          <w:trHeight w:val="309"/>
        </w:trPr>
        <w:tc>
          <w:tcPr>
            <w:tcW w:w="694" w:type="dxa"/>
            <w:vAlign w:val="center"/>
            <w:textDirection w:val="lrTb"/>
            <w:noWrap w:val="false"/>
          </w:tcPr>
          <w:p>
            <w:pPr>
              <w:ind w:left="84"/>
              <w:jc w:val="center"/>
              <w:spacing w:before="113" w:line="185" w:lineRule="exact"/>
              <w:rPr>
                <w:rFonts w:hint="eastAsia" w:ascii="宋体" w:hAnsi="宋体" w:eastAsia="宋体" w:cs="宋体"/>
                <w:color w:val="000000"/>
                <w:sz w:val="28"/>
                <w:szCs w:val="28"/>
                <w:lang w:val="en-US" w:eastAsia="zh-CN" w:bidi="ar-SA"/>
              </w:rPr>
            </w:pPr>
            <w:r>
              <w:rPr>
                <w:rFonts w:hint="eastAsia" w:ascii="宋体" w:hAnsi="宋体" w:eastAsia="宋体" w:cs="宋体"/>
                <w:color w:val="000000"/>
                <w:position w:val="-2"/>
                <w:sz w:val="28"/>
                <w:szCs w:val="28"/>
                <w:lang w:val="en-US" w:eastAsia="zh-CN" w:bidi="ar-SA"/>
              </w:rPr>
              <w:t xml:space="preserve">6</w:t>
            </w:r>
            <w:r/>
          </w:p>
        </w:tc>
        <w:tc>
          <w:tcPr>
            <w:tcW w:w="1675" w:type="dxa"/>
            <w:vAlign w:val="center"/>
            <w:textDirection w:val="lrTb"/>
            <w:noWrap w:val="false"/>
          </w:tcPr>
          <w:p>
            <w:pPr>
              <w:ind w:left="70"/>
              <w:jc w:val="center"/>
              <w:spacing w:before="55" w:line="204"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3"/>
                <w:sz w:val="28"/>
                <w:szCs w:val="28"/>
                <w:lang w:val="en-US" w:eastAsia="en-US" w:bidi="ar-SA"/>
              </w:rPr>
              <w:t xml:space="preserve">轿门、轿壁材质</w:t>
            </w:r>
            <w:r/>
          </w:p>
        </w:tc>
        <w:tc>
          <w:tcPr>
            <w:tcW w:w="7431" w:type="dxa"/>
            <w:vAlign w:val="center"/>
            <w:textDirection w:val="lrTb"/>
            <w:noWrap w:val="false"/>
          </w:tcPr>
          <w:p>
            <w:pPr>
              <w:ind w:left="82"/>
              <w:jc w:val="left"/>
              <w:spacing w:before="57" w:line="203" w:lineRule="auto"/>
              <w:rPr>
                <w:rFonts w:hint="eastAsia" w:ascii="宋体" w:hAnsi="宋体" w:eastAsia="宋体" w:cs="宋体"/>
                <w:color w:val="000000"/>
                <w:sz w:val="28"/>
                <w:szCs w:val="28"/>
                <w:lang w:val="en-US" w:eastAsia="en-US" w:bidi="ar-SA"/>
              </w:rPr>
            </w:pPr>
            <w:r>
              <w:rPr>
                <w:rFonts w:hint="eastAsia" w:ascii="宋体" w:hAnsi="宋体" w:eastAsia="宋体" w:cs="宋体"/>
                <w:color w:val="000000"/>
                <w:spacing w:val="-1"/>
                <w:sz w:val="28"/>
                <w:szCs w:val="28"/>
                <w:lang w:val="en-US" w:eastAsia="zh-CN" w:bidi="ar-SA"/>
              </w:rPr>
              <w:t xml:space="preserve">304</w:t>
            </w:r>
            <w:r>
              <w:rPr>
                <w:rFonts w:hint="eastAsia" w:ascii="宋体" w:hAnsi="宋体" w:eastAsia="宋体" w:cs="宋体"/>
                <w:color w:val="000000"/>
                <w:spacing w:val="-1"/>
                <w:sz w:val="28"/>
                <w:szCs w:val="28"/>
                <w:lang w:val="en-US" w:eastAsia="en-US" w:bidi="ar-SA"/>
              </w:rPr>
              <w:t xml:space="preserve">发纹不锈钢，厚度≥1.2mm</w:t>
            </w:r>
            <w:r/>
          </w:p>
        </w:tc>
      </w:tr>
      <w:tr>
        <w:trPr>
          <w:trHeight w:val="629"/>
        </w:trPr>
        <w:tc>
          <w:tcPr>
            <w:tcW w:w="694" w:type="dxa"/>
            <w:vAlign w:val="center"/>
            <w:textDirection w:val="lrTb"/>
            <w:noWrap w:val="false"/>
          </w:tcPr>
          <w:p>
            <w:pPr>
              <w:jc w:val="center"/>
              <w:spacing w:before="274" w:line="183"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7</w:t>
            </w:r>
            <w:r/>
          </w:p>
        </w:tc>
        <w:tc>
          <w:tcPr>
            <w:tcW w:w="1675" w:type="dxa"/>
            <w:vAlign w:val="center"/>
            <w:textDirection w:val="lrTb"/>
            <w:noWrap w:val="false"/>
          </w:tcPr>
          <w:p>
            <w:pPr>
              <w:ind w:left="70"/>
              <w:jc w:val="center"/>
              <w:spacing w:before="218" w:line="219"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pacing w:val="-3"/>
                <w:sz w:val="28"/>
                <w:szCs w:val="28"/>
                <w:highlight w:val="none"/>
                <w:lang w:val="en-US" w:eastAsia="en-US" w:bidi="ar-SA"/>
              </w:rPr>
              <w:t xml:space="preserve">轿顶</w:t>
            </w:r>
            <w:r/>
          </w:p>
        </w:tc>
        <w:tc>
          <w:tcPr>
            <w:tcW w:w="7431" w:type="dxa"/>
            <w:vAlign w:val="center"/>
            <w:textDirection w:val="lrTb"/>
            <w:noWrap w:val="false"/>
          </w:tcPr>
          <w:p>
            <w:pPr>
              <w:ind w:left="82" w:firstLine="9"/>
              <w:jc w:val="left"/>
              <w:spacing w:before="26" w:line="243"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pacing w:val="4"/>
                <w:sz w:val="28"/>
                <w:szCs w:val="28"/>
                <w:highlight w:val="none"/>
                <w:lang w:val="en-US" w:eastAsia="zh-CN" w:bidi="ar-SA"/>
              </w:rPr>
              <w:t xml:space="preserve">吊顶边框材质304发纹不锈钢搭配</w:t>
            </w:r>
            <w:r>
              <w:rPr>
                <w:rFonts w:hint="eastAsia" w:ascii="宋体" w:hAnsi="宋体" w:eastAsia="宋体" w:cs="宋体"/>
                <w:color w:val="000000"/>
                <w:spacing w:val="4"/>
                <w:sz w:val="28"/>
                <w:szCs w:val="28"/>
                <w:highlight w:val="none"/>
                <w:lang w:val="en-US" w:eastAsia="en-US" w:bidi="ar-SA"/>
              </w:rPr>
              <w:t xml:space="preserve">LED</w:t>
            </w:r>
            <w:r>
              <w:rPr>
                <w:rFonts w:hint="eastAsia" w:ascii="宋体" w:hAnsi="宋体" w:eastAsia="宋体" w:cs="宋体"/>
                <w:color w:val="000000"/>
                <w:spacing w:val="4"/>
                <w:sz w:val="28"/>
                <w:szCs w:val="28"/>
                <w:highlight w:val="none"/>
                <w:lang w:val="en-US" w:eastAsia="zh-CN" w:bidi="ar-SA"/>
              </w:rPr>
              <w:t xml:space="preserve">筒灯</w:t>
            </w:r>
            <w:r>
              <w:rPr>
                <w:rFonts w:hint="eastAsia" w:ascii="宋体" w:hAnsi="宋体" w:eastAsia="宋体" w:cs="宋体"/>
                <w:color w:val="000000"/>
                <w:spacing w:val="4"/>
                <w:sz w:val="28"/>
                <w:szCs w:val="28"/>
                <w:highlight w:val="none"/>
                <w:lang w:val="en-US" w:eastAsia="en-US" w:bidi="ar-SA"/>
              </w:rPr>
              <w:t xml:space="preserve">，</w:t>
            </w:r>
            <w:r>
              <w:rPr>
                <w:rFonts w:hint="eastAsia" w:ascii="宋体" w:hAnsi="宋体" w:eastAsia="宋体" w:cs="宋体"/>
                <w:color w:val="000000"/>
                <w:spacing w:val="-4"/>
                <w:sz w:val="28"/>
                <w:szCs w:val="28"/>
                <w:highlight w:val="none"/>
                <w:lang w:val="en-US" w:eastAsia="en-US" w:bidi="ar-SA"/>
              </w:rPr>
              <w:t xml:space="preserve">(包括照明、低噪声通</w:t>
            </w:r>
            <w:r>
              <w:rPr>
                <w:rFonts w:hint="eastAsia" w:ascii="宋体" w:hAnsi="宋体" w:eastAsia="宋体" w:cs="宋体"/>
                <w:color w:val="000000"/>
                <w:spacing w:val="-5"/>
                <w:sz w:val="28"/>
                <w:szCs w:val="28"/>
                <w:highlight w:val="none"/>
                <w:lang w:val="en-US" w:eastAsia="en-US" w:bidi="ar-SA"/>
              </w:rPr>
              <w:t xml:space="preserve">风扇，应急照明，紧急</w:t>
            </w:r>
            <w:r>
              <w:rPr>
                <w:rFonts w:hint="eastAsia" w:ascii="宋体" w:hAnsi="宋体" w:eastAsia="宋体" w:cs="宋体"/>
                <w:color w:val="000000"/>
                <w:spacing w:val="4"/>
                <w:sz w:val="28"/>
                <w:szCs w:val="28"/>
                <w:highlight w:val="none"/>
                <w:lang w:val="en-US" w:eastAsia="en-US" w:bidi="ar-SA"/>
              </w:rPr>
              <w:t xml:space="preserve">出口),轿顶需留有摄像孔，随行电缆中应穿视频电缆</w:t>
            </w:r>
            <w:r>
              <w:rPr>
                <w:rFonts w:hint="eastAsia" w:ascii="宋体" w:hAnsi="宋体" w:eastAsia="宋体" w:cs="宋体"/>
                <w:color w:val="000000"/>
                <w:spacing w:val="4"/>
                <w:sz w:val="28"/>
                <w:szCs w:val="28"/>
                <w:highlight w:val="none"/>
                <w:lang w:val="en-US" w:eastAsia="zh-CN" w:bidi="ar-SA"/>
              </w:rPr>
              <w:t xml:space="preserve">。</w:t>
            </w:r>
            <w:r/>
          </w:p>
        </w:tc>
      </w:tr>
      <w:tr>
        <w:trPr>
          <w:trHeight w:val="634"/>
        </w:trPr>
        <w:tc>
          <w:tcPr>
            <w:tcW w:w="694" w:type="dxa"/>
            <w:vAlign w:val="center"/>
            <w:textDirection w:val="lrTb"/>
            <w:noWrap w:val="false"/>
          </w:tcPr>
          <w:p>
            <w:pPr>
              <w:ind w:left="104"/>
              <w:jc w:val="center"/>
              <w:spacing w:before="266" w:line="184"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pacing w:val="-6"/>
                <w:sz w:val="28"/>
                <w:szCs w:val="28"/>
                <w:lang w:val="en-US" w:eastAsia="zh-CN" w:bidi="ar-SA"/>
              </w:rPr>
              <w:t xml:space="preserve">8</w:t>
            </w:r>
            <w:r/>
          </w:p>
        </w:tc>
        <w:tc>
          <w:tcPr>
            <w:tcW w:w="1675" w:type="dxa"/>
            <w:vAlign w:val="center"/>
            <w:textDirection w:val="lrTb"/>
            <w:noWrap w:val="false"/>
          </w:tcPr>
          <w:p>
            <w:pPr>
              <w:ind w:left="120"/>
              <w:jc w:val="center"/>
              <w:spacing w:before="212" w:line="219"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pacing w:val="-2"/>
                <w:sz w:val="28"/>
                <w:szCs w:val="28"/>
                <w:highlight w:val="none"/>
                <w:lang w:val="en-US" w:eastAsia="en-US" w:bidi="ar-SA"/>
              </w:rPr>
              <w:t xml:space="preserve">轿厢地板</w:t>
            </w:r>
            <w:r/>
          </w:p>
        </w:tc>
        <w:tc>
          <w:tcPr>
            <w:tcW w:w="7431" w:type="dxa"/>
            <w:vAlign w:val="center"/>
            <w:textDirection w:val="lrTb"/>
            <w:noWrap w:val="false"/>
          </w:tcPr>
          <w:p>
            <w:pPr>
              <w:ind w:left="102"/>
              <w:jc w:val="left"/>
              <w:spacing w:before="212" w:line="219"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en-US"/>
              </w:rPr>
              <w:t xml:space="preserve">不锈钢花纹板(颜色、样式需满足</w:t>
            </w:r>
            <w:r>
              <w:rPr>
                <w:rFonts w:hint="eastAsia" w:ascii="宋体" w:hAnsi="宋体" w:eastAsia="宋体" w:cs="宋体"/>
                <w:color w:val="000000"/>
                <w:sz w:val="28"/>
                <w:szCs w:val="28"/>
                <w:highlight w:val="none"/>
                <w:lang w:val="en-US" w:eastAsia="zh-CN"/>
              </w:rPr>
              <w:t xml:space="preserve">采购人</w:t>
            </w:r>
            <w:r>
              <w:rPr>
                <w:rFonts w:hint="eastAsia" w:ascii="宋体" w:hAnsi="宋体" w:eastAsia="宋体" w:cs="宋体"/>
                <w:color w:val="000000"/>
                <w:sz w:val="28"/>
                <w:szCs w:val="28"/>
                <w:highlight w:val="none"/>
                <w:lang w:val="en-US" w:eastAsia="en-US"/>
              </w:rPr>
              <w:t xml:space="preserve">要求)</w:t>
            </w:r>
            <w:r>
              <w:rPr>
                <w:rFonts w:hint="eastAsia" w:ascii="宋体" w:hAnsi="宋体" w:eastAsia="宋体" w:cs="宋体"/>
                <w:color w:val="000000"/>
                <w:sz w:val="28"/>
                <w:szCs w:val="28"/>
                <w:highlight w:val="none"/>
                <w:lang w:val="en-US" w:eastAsia="zh-CN"/>
              </w:rPr>
              <w:t xml:space="preserve">。</w:t>
            </w:r>
            <w:r/>
          </w:p>
        </w:tc>
      </w:tr>
      <w:tr>
        <w:trPr>
          <w:trHeight w:val="507"/>
        </w:trPr>
        <w:tc>
          <w:tcPr>
            <w:tcW w:w="694" w:type="dxa"/>
            <w:vAlign w:val="center"/>
            <w:textDirection w:val="lrTb"/>
            <w:noWrap w:val="false"/>
          </w:tcPr>
          <w:p>
            <w:pPr>
              <w:ind w:left="104"/>
              <w:jc w:val="center"/>
              <w:spacing w:before="113" w:line="172" w:lineRule="auto"/>
              <w:rPr>
                <w:rFonts w:hint="eastAsia" w:ascii="宋体" w:hAnsi="宋体" w:eastAsia="宋体" w:cs="宋体"/>
                <w:color w:val="000000"/>
                <w:sz w:val="28"/>
                <w:szCs w:val="28"/>
                <w:lang w:val="en-US" w:eastAsia="zh-CN" w:bidi="ar-SA"/>
              </w:rPr>
            </w:pPr>
            <w:r>
              <w:rPr>
                <w:rFonts w:hint="eastAsia" w:ascii="宋体" w:hAnsi="宋体" w:eastAsia="宋体" w:cs="宋体"/>
                <w:color w:val="000000"/>
                <w:spacing w:val="-6"/>
                <w:sz w:val="28"/>
                <w:szCs w:val="28"/>
                <w:lang w:val="en-US" w:eastAsia="zh-CN" w:bidi="ar-SA"/>
              </w:rPr>
              <w:t xml:space="preserve">9</w:t>
            </w:r>
            <w:r/>
          </w:p>
        </w:tc>
        <w:tc>
          <w:tcPr>
            <w:tcW w:w="1675" w:type="dxa"/>
            <w:vAlign w:val="center"/>
            <w:textDirection w:val="lrTb"/>
            <w:noWrap w:val="false"/>
          </w:tcPr>
          <w:p>
            <w:pPr>
              <w:ind w:left="120"/>
              <w:jc w:val="center"/>
              <w:spacing w:before="59" w:line="219"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pacing w:val="-3"/>
                <w:sz w:val="28"/>
                <w:szCs w:val="28"/>
                <w:highlight w:val="none"/>
                <w:lang w:val="en-US" w:eastAsia="en-US" w:bidi="ar-SA"/>
              </w:rPr>
              <w:t xml:space="preserve">导轨</w:t>
            </w:r>
            <w:r/>
          </w:p>
        </w:tc>
        <w:tc>
          <w:tcPr>
            <w:tcW w:w="7431" w:type="dxa"/>
            <w:vAlign w:val="center"/>
            <w:textDirection w:val="lrTb"/>
            <w:noWrap w:val="false"/>
          </w:tcPr>
          <w:p>
            <w:pPr>
              <w:ind w:left="102"/>
              <w:jc w:val="left"/>
              <w:spacing w:before="58" w:line="219"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en-US" w:eastAsia="en-US" w:bidi="ar-SA"/>
              </w:rPr>
              <w:t xml:space="preserve">轿厢导轨：机加工(B)T89或以上；2</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en-US" w:eastAsia="en-US" w:bidi="ar-SA"/>
              </w:rPr>
              <w:t xml:space="preserve">对重导轨：T型导轨</w:t>
            </w:r>
            <w:r>
              <w:rPr>
                <w:rFonts w:hint="eastAsia" w:ascii="宋体" w:hAnsi="宋体" w:eastAsia="宋体" w:cs="宋体"/>
                <w:color w:val="000000"/>
                <w:spacing w:val="3"/>
                <w:sz w:val="28"/>
                <w:szCs w:val="28"/>
                <w:highlight w:val="none"/>
                <w:lang w:val="en-US" w:eastAsia="zh-CN" w:bidi="ar-SA"/>
              </w:rPr>
              <w:t xml:space="preserve">。</w:t>
            </w:r>
            <w:r/>
          </w:p>
        </w:tc>
      </w:tr>
      <w:tr>
        <w:trPr>
          <w:trHeight w:val="309"/>
        </w:trPr>
        <w:tc>
          <w:tcPr>
            <w:tcW w:w="694" w:type="dxa"/>
            <w:vAlign w:val="center"/>
            <w:textDirection w:val="lrTb"/>
            <w:noWrap w:val="false"/>
          </w:tcPr>
          <w:p>
            <w:pPr>
              <w:ind w:left="104"/>
              <w:jc w:val="center"/>
              <w:spacing w:before="104" w:line="171" w:lineRule="auto"/>
              <w:rPr>
                <w:rFonts w:hint="default" w:ascii="宋体" w:hAnsi="宋体" w:eastAsia="宋体" w:cs="宋体"/>
                <w:color w:val="000000"/>
                <w:sz w:val="28"/>
                <w:szCs w:val="28"/>
                <w:lang w:val="en-US" w:eastAsia="zh-CN" w:bidi="ar-SA"/>
              </w:rPr>
            </w:pPr>
            <w:r>
              <w:rPr>
                <w:rFonts w:hint="eastAsia" w:ascii="宋体" w:hAnsi="宋体" w:eastAsia="宋体" w:cs="宋体"/>
                <w:color w:val="000000"/>
                <w:spacing w:val="-6"/>
                <w:sz w:val="28"/>
                <w:szCs w:val="28"/>
                <w:lang w:val="en-US" w:eastAsia="zh-CN" w:bidi="ar-SA"/>
              </w:rPr>
              <w:t xml:space="preserve">10</w:t>
            </w:r>
            <w:r/>
          </w:p>
        </w:tc>
        <w:tc>
          <w:tcPr>
            <w:tcW w:w="1675" w:type="dxa"/>
            <w:vAlign w:val="center"/>
            <w:textDirection w:val="lrTb"/>
            <w:noWrap w:val="false"/>
          </w:tcPr>
          <w:p>
            <w:pPr>
              <w:ind w:left="120"/>
              <w:jc w:val="center"/>
              <w:spacing w:before="52" w:line="217"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pacing w:val="-3"/>
                <w:sz w:val="28"/>
                <w:szCs w:val="28"/>
                <w:highlight w:val="none"/>
                <w:lang w:val="en-US" w:eastAsia="en-US" w:bidi="ar-SA"/>
              </w:rPr>
              <w:t xml:space="preserve">其他</w:t>
            </w:r>
            <w:r/>
          </w:p>
        </w:tc>
        <w:tc>
          <w:tcPr>
            <w:tcW w:w="7431" w:type="dxa"/>
            <w:vAlign w:val="center"/>
            <w:textDirection w:val="lrTb"/>
            <w:noWrap w:val="false"/>
          </w:tcPr>
          <w:p>
            <w:pPr>
              <w:ind w:left="102"/>
              <w:jc w:val="left"/>
              <w:spacing w:before="51" w:line="218" w:lineRule="auto"/>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电梯停靠层详见建筑图纸(如有需要可向</w:t>
            </w: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索</w:t>
            </w:r>
            <w:r>
              <w:rPr>
                <w:rFonts w:hint="eastAsia" w:ascii="宋体" w:hAnsi="宋体" w:eastAsia="宋体" w:cs="宋体"/>
                <w:color w:val="000000"/>
                <w:spacing w:val="-1"/>
                <w:sz w:val="28"/>
                <w:szCs w:val="28"/>
                <w:highlight w:val="none"/>
                <w:lang w:val="en-US" w:eastAsia="en-US" w:bidi="ar-SA"/>
              </w:rPr>
              <w:t xml:space="preserve">取电子图)。</w:t>
            </w:r>
            <w:r/>
          </w:p>
        </w:tc>
      </w:tr>
      <w:tr>
        <w:trPr>
          <w:trHeight w:val="629"/>
        </w:trPr>
        <w:tc>
          <w:tcPr>
            <w:tcW w:w="694" w:type="dxa"/>
            <w:vAlign w:val="center"/>
            <w:textDirection w:val="lrTb"/>
            <w:noWrap w:val="false"/>
          </w:tcPr>
          <w:p>
            <w:pPr>
              <w:ind w:left="104"/>
              <w:jc w:val="center"/>
              <w:spacing w:before="265" w:line="184" w:lineRule="auto"/>
              <w:rPr>
                <w:rFonts w:hint="default" w:ascii="宋体" w:hAnsi="宋体" w:eastAsia="宋体" w:cs="宋体"/>
                <w:color w:val="000000"/>
                <w:sz w:val="28"/>
                <w:szCs w:val="28"/>
                <w:highlight w:val="none"/>
                <w:lang w:val="en-US" w:eastAsia="zh-CN" w:bidi="ar-SA"/>
              </w:rPr>
            </w:pPr>
            <w:r>
              <w:rPr>
                <w:rFonts w:hint="eastAsia" w:ascii="宋体" w:hAnsi="宋体" w:eastAsia="宋体" w:cs="宋体"/>
                <w:color w:val="000000"/>
                <w:spacing w:val="-6"/>
                <w:sz w:val="28"/>
                <w:szCs w:val="28"/>
                <w:highlight w:val="none"/>
                <w:lang w:val="en-US" w:eastAsia="zh-CN" w:bidi="ar-SA"/>
              </w:rPr>
              <w:t xml:space="preserve">11</w:t>
            </w:r>
            <w:r/>
          </w:p>
        </w:tc>
        <w:tc>
          <w:tcPr>
            <w:tcW w:w="1675" w:type="dxa"/>
            <w:vAlign w:val="center"/>
            <w:textDirection w:val="lrTb"/>
            <w:noWrap w:val="false"/>
          </w:tcPr>
          <w:p>
            <w:pPr>
              <w:ind w:left="82" w:firstLine="9"/>
              <w:jc w:val="center"/>
              <w:spacing w:before="26" w:line="243" w:lineRule="auto"/>
              <w:rPr>
                <w:rFonts w:hint="eastAsia" w:ascii="宋体" w:hAnsi="宋体" w:eastAsia="宋体" w:cs="宋体"/>
                <w:color w:val="000000"/>
                <w:spacing w:val="4"/>
                <w:sz w:val="28"/>
                <w:szCs w:val="28"/>
                <w:highlight w:val="none"/>
                <w:lang w:val="en-US" w:eastAsia="en-US" w:bidi="ar-SA"/>
              </w:rPr>
            </w:pPr>
            <w:r>
              <w:rPr>
                <w:rFonts w:hint="eastAsia" w:ascii="宋体" w:hAnsi="宋体" w:eastAsia="宋体" w:cs="宋体"/>
                <w:color w:val="000000"/>
                <w:spacing w:val="4"/>
                <w:sz w:val="28"/>
                <w:szCs w:val="28"/>
                <w:highlight w:val="none"/>
                <w:lang w:val="en-US" w:eastAsia="en-US" w:bidi="ar-SA"/>
              </w:rPr>
              <w:t xml:space="preserve">轿厢功能配置</w:t>
            </w:r>
            <w:r/>
          </w:p>
        </w:tc>
        <w:tc>
          <w:tcPr>
            <w:tcW w:w="7431" w:type="dxa"/>
            <w:vAlign w:val="center"/>
            <w:textDirection w:val="lrTb"/>
            <w:noWrap w:val="false"/>
          </w:tcPr>
          <w:p>
            <w:pPr>
              <w:ind w:left="82" w:firstLine="9"/>
              <w:jc w:val="left"/>
              <w:spacing w:before="26" w:line="243" w:lineRule="auto"/>
              <w:rPr>
                <w:rFonts w:hint="eastAsia" w:ascii="宋体" w:hAnsi="宋体" w:eastAsia="宋体" w:cs="宋体"/>
                <w:color w:val="000000"/>
                <w:spacing w:val="4"/>
                <w:sz w:val="28"/>
                <w:szCs w:val="28"/>
                <w:highlight w:val="none"/>
                <w:lang w:val="en-US" w:eastAsia="zh-CN" w:bidi="ar-SA"/>
              </w:rPr>
            </w:pPr>
            <w:r>
              <w:rPr>
                <w:rFonts w:hint="eastAsia" w:ascii="宋体" w:hAnsi="宋体" w:eastAsia="宋体" w:cs="宋体"/>
                <w:color w:val="000000"/>
                <w:spacing w:val="4"/>
                <w:sz w:val="28"/>
                <w:szCs w:val="28"/>
                <w:highlight w:val="none"/>
                <w:lang w:val="en-US" w:eastAsia="en-US" w:bidi="ar-SA"/>
              </w:rPr>
              <w:t xml:space="preserve">内部通话装置，远程监控</w:t>
            </w:r>
            <w:r>
              <w:rPr>
                <w:rFonts w:hint="eastAsia" w:ascii="宋体" w:hAnsi="宋体" w:eastAsia="宋体" w:cs="宋体"/>
                <w:color w:val="000000"/>
                <w:spacing w:val="4"/>
                <w:sz w:val="28"/>
                <w:szCs w:val="28"/>
                <w:highlight w:val="none"/>
                <w:lang w:val="en-US" w:eastAsia="zh-CN" w:bidi="ar-SA"/>
              </w:rPr>
              <w:t xml:space="preserve">，</w:t>
            </w:r>
            <w:r>
              <w:rPr>
                <w:rFonts w:hint="eastAsia" w:ascii="宋体" w:hAnsi="宋体" w:eastAsia="宋体" w:cs="宋体"/>
                <w:color w:val="000000"/>
                <w:spacing w:val="4"/>
                <w:sz w:val="28"/>
                <w:szCs w:val="28"/>
                <w:highlight w:val="none"/>
                <w:lang w:val="en-US" w:eastAsia="en-US" w:bidi="ar-SA"/>
              </w:rPr>
              <w:t xml:space="preserve">楼层刷卡停靠</w:t>
            </w:r>
            <w:r>
              <w:rPr>
                <w:rFonts w:hint="eastAsia" w:ascii="宋体" w:hAnsi="宋体" w:eastAsia="宋体" w:cs="宋体"/>
                <w:color w:val="000000"/>
                <w:spacing w:val="4"/>
                <w:sz w:val="28"/>
                <w:szCs w:val="28"/>
                <w:highlight w:val="none"/>
                <w:lang w:val="en-US" w:eastAsia="zh-CN" w:bidi="ar-SA"/>
              </w:rPr>
              <w:t xml:space="preserve">。</w:t>
            </w:r>
            <w:r/>
          </w:p>
        </w:tc>
      </w:tr>
      <w:tr>
        <w:trPr>
          <w:trHeight w:val="629"/>
        </w:trPr>
        <w:tc>
          <w:tcPr>
            <w:tcW w:w="694" w:type="dxa"/>
            <w:vAlign w:val="center"/>
            <w:textDirection w:val="lrTb"/>
            <w:noWrap w:val="false"/>
          </w:tcPr>
          <w:p>
            <w:pPr>
              <w:jc w:val="center"/>
              <w:spacing w:before="267" w:line="184" w:lineRule="auto"/>
              <w:rPr>
                <w:rFonts w:hint="default" w:ascii="宋体" w:hAnsi="宋体" w:eastAsia="宋体" w:cs="宋体"/>
                <w:color w:val="000000"/>
                <w:spacing w:val="-6"/>
                <w:sz w:val="28"/>
                <w:szCs w:val="28"/>
                <w:lang w:val="en-US" w:eastAsia="zh-CN" w:bidi="ar-SA"/>
              </w:rPr>
            </w:pPr>
            <w:r>
              <w:rPr>
                <w:rFonts w:hint="eastAsia" w:ascii="宋体" w:hAnsi="宋体" w:eastAsia="宋体" w:cs="宋体"/>
                <w:color w:val="000000"/>
                <w:spacing w:val="-6"/>
                <w:sz w:val="28"/>
                <w:szCs w:val="28"/>
                <w:lang w:val="en-US" w:eastAsia="zh-CN" w:bidi="ar-SA"/>
              </w:rPr>
              <w:t xml:space="preserve">12</w:t>
            </w:r>
            <w:r/>
          </w:p>
        </w:tc>
        <w:tc>
          <w:tcPr>
            <w:tcW w:w="1675" w:type="dxa"/>
            <w:vAlign w:val="center"/>
            <w:textDirection w:val="lrTb"/>
            <w:noWrap w:val="false"/>
          </w:tcPr>
          <w:p>
            <w:pPr>
              <w:ind w:left="82" w:firstLine="9"/>
              <w:jc w:val="center"/>
              <w:spacing w:before="26" w:line="243" w:lineRule="auto"/>
              <w:rPr>
                <w:rFonts w:hint="eastAsia" w:ascii="宋体" w:hAnsi="宋体" w:eastAsia="宋体" w:cs="宋体"/>
                <w:color w:val="000000"/>
                <w:spacing w:val="4"/>
                <w:sz w:val="28"/>
                <w:szCs w:val="28"/>
                <w:highlight w:val="none"/>
                <w:lang w:val="en-US" w:eastAsia="en-US" w:bidi="ar-SA"/>
              </w:rPr>
            </w:pPr>
            <w:r>
              <w:rPr>
                <w:rFonts w:hint="eastAsia" w:ascii="宋体" w:hAnsi="宋体" w:eastAsia="宋体" w:cs="宋体"/>
                <w:color w:val="000000"/>
                <w:spacing w:val="4"/>
                <w:sz w:val="28"/>
                <w:szCs w:val="28"/>
                <w:highlight w:val="none"/>
                <w:lang w:val="en-US" w:eastAsia="en-US" w:bidi="ar-SA"/>
              </w:rPr>
              <w:t xml:space="preserve">操纵箱</w:t>
            </w:r>
            <w:r/>
          </w:p>
        </w:tc>
        <w:tc>
          <w:tcPr>
            <w:tcW w:w="7431" w:type="dxa"/>
            <w:vAlign w:val="center"/>
            <w:textDirection w:val="lrTb"/>
            <w:noWrap w:val="false"/>
          </w:tcPr>
          <w:p>
            <w:pPr>
              <w:ind w:left="82" w:firstLine="9"/>
              <w:jc w:val="left"/>
              <w:spacing w:before="26" w:line="243" w:lineRule="auto"/>
              <w:rPr>
                <w:rFonts w:hint="eastAsia" w:ascii="宋体" w:hAnsi="宋体" w:eastAsia="宋体" w:cs="宋体"/>
                <w:color w:val="000000"/>
                <w:spacing w:val="4"/>
                <w:sz w:val="28"/>
                <w:szCs w:val="28"/>
                <w:highlight w:val="none"/>
                <w:lang w:val="en-US" w:eastAsia="zh-CN" w:bidi="ar-SA"/>
              </w:rPr>
            </w:pPr>
            <w:r>
              <w:rPr>
                <w:rFonts w:hint="eastAsia" w:ascii="宋体" w:hAnsi="宋体" w:eastAsia="宋体" w:cs="宋体"/>
                <w:color w:val="000000"/>
                <w:spacing w:val="4"/>
                <w:sz w:val="28"/>
                <w:szCs w:val="28"/>
                <w:highlight w:val="none"/>
                <w:lang w:val="en-US" w:eastAsia="zh-CN" w:bidi="ar-SA"/>
              </w:rPr>
              <w:t xml:space="preserve">分体</w:t>
            </w:r>
            <w:r>
              <w:rPr>
                <w:rFonts w:hint="eastAsia" w:ascii="宋体" w:hAnsi="宋体" w:eastAsia="宋体" w:cs="宋体"/>
                <w:color w:val="000000"/>
                <w:spacing w:val="4"/>
                <w:sz w:val="28"/>
                <w:szCs w:val="28"/>
                <w:highlight w:val="none"/>
                <w:lang w:val="en-US" w:eastAsia="en-US" w:bidi="ar-SA"/>
              </w:rPr>
              <w:t xml:space="preserve">式操纵厢</w:t>
            </w:r>
            <w:r>
              <w:rPr>
                <w:rFonts w:hint="eastAsia" w:ascii="宋体" w:hAnsi="宋体" w:eastAsia="宋体" w:cs="宋体"/>
                <w:color w:val="000000"/>
                <w:spacing w:val="4"/>
                <w:sz w:val="28"/>
                <w:szCs w:val="28"/>
                <w:highlight w:val="none"/>
                <w:lang w:val="en-US" w:eastAsia="zh-CN" w:bidi="ar-SA"/>
              </w:rPr>
              <w:t xml:space="preserve">，304发纹不锈钢面板，</w:t>
            </w:r>
            <w:r>
              <w:rPr>
                <w:rFonts w:hint="eastAsia" w:ascii="宋体" w:hAnsi="宋体" w:eastAsia="宋体" w:cs="宋体"/>
                <w:color w:val="000000"/>
                <w:spacing w:val="4"/>
                <w:sz w:val="28"/>
                <w:szCs w:val="28"/>
                <w:highlight w:val="none"/>
                <w:lang w:val="en-US" w:eastAsia="en-US" w:bidi="ar-SA"/>
              </w:rPr>
              <w:t xml:space="preserve">发纹不锈钢盲文按钮，</w:t>
            </w:r>
            <w:r>
              <w:rPr>
                <w:rFonts w:hint="eastAsia" w:ascii="宋体" w:hAnsi="宋体" w:eastAsia="宋体" w:cs="宋体"/>
                <w:color w:val="000000"/>
                <w:spacing w:val="4"/>
                <w:sz w:val="28"/>
                <w:szCs w:val="28"/>
                <w:highlight w:val="none"/>
                <w:lang w:val="en-US" w:eastAsia="zh-CN" w:bidi="ar-SA"/>
              </w:rPr>
              <w:t xml:space="preserve">不小于5.7英寸W黑底白字液晶显示。</w:t>
            </w:r>
            <w:r/>
          </w:p>
        </w:tc>
      </w:tr>
      <w:tr>
        <w:trPr>
          <w:trHeight w:val="629"/>
        </w:trPr>
        <w:tc>
          <w:tcPr>
            <w:tcW w:w="694" w:type="dxa"/>
            <w:vAlign w:val="center"/>
            <w:textDirection w:val="lrTb"/>
            <w:noWrap w:val="false"/>
          </w:tcPr>
          <w:p>
            <w:pPr>
              <w:ind w:left="104"/>
              <w:jc w:val="center"/>
              <w:spacing w:before="267" w:line="184" w:lineRule="auto"/>
              <w:rPr>
                <w:rFonts w:hint="default" w:ascii="宋体" w:hAnsi="宋体" w:eastAsia="宋体" w:cs="宋体"/>
                <w:color w:val="000000"/>
                <w:spacing w:val="-6"/>
                <w:sz w:val="28"/>
                <w:szCs w:val="28"/>
                <w:lang w:val="en-US" w:eastAsia="zh-CN" w:bidi="ar-SA"/>
              </w:rPr>
            </w:pPr>
            <w:r>
              <w:rPr>
                <w:rFonts w:hint="eastAsia" w:ascii="宋体" w:hAnsi="宋体" w:eastAsia="宋体" w:cs="宋体"/>
                <w:color w:val="000000"/>
                <w:spacing w:val="-6"/>
                <w:sz w:val="28"/>
                <w:szCs w:val="28"/>
                <w:lang w:val="en-US" w:eastAsia="zh-CN" w:bidi="ar-SA"/>
              </w:rPr>
              <w:t xml:space="preserve">13</w:t>
            </w:r>
            <w:r/>
          </w:p>
        </w:tc>
        <w:tc>
          <w:tcPr>
            <w:tcW w:w="1675" w:type="dxa"/>
            <w:vAlign w:val="center"/>
            <w:textDirection w:val="lrTb"/>
            <w:noWrap w:val="false"/>
          </w:tcPr>
          <w:p>
            <w:pPr>
              <w:ind w:left="82" w:firstLine="9"/>
              <w:jc w:val="center"/>
              <w:spacing w:before="26" w:line="243" w:lineRule="auto"/>
              <w:rPr>
                <w:rFonts w:hint="eastAsia" w:ascii="宋体" w:hAnsi="宋体" w:eastAsia="宋体" w:cs="宋体"/>
                <w:color w:val="000000"/>
                <w:spacing w:val="4"/>
                <w:sz w:val="28"/>
                <w:szCs w:val="28"/>
                <w:highlight w:val="none"/>
                <w:lang w:val="en-US" w:eastAsia="en-US" w:bidi="ar-SA"/>
              </w:rPr>
            </w:pPr>
            <w:r>
              <w:rPr>
                <w:rFonts w:hint="eastAsia" w:ascii="宋体" w:hAnsi="宋体" w:eastAsia="宋体" w:cs="宋体"/>
                <w:color w:val="000000"/>
                <w:spacing w:val="4"/>
                <w:sz w:val="28"/>
                <w:szCs w:val="28"/>
                <w:highlight w:val="none"/>
                <w:lang w:val="en-US" w:eastAsia="zh-CN" w:bidi="ar-SA"/>
              </w:rPr>
              <w:t xml:space="preserve">外召唤</w:t>
            </w:r>
            <w:r/>
          </w:p>
        </w:tc>
        <w:tc>
          <w:tcPr>
            <w:tcW w:w="7431" w:type="dxa"/>
            <w:vAlign w:val="center"/>
            <w:textDirection w:val="lrTb"/>
            <w:noWrap w:val="false"/>
          </w:tcPr>
          <w:p>
            <w:pPr>
              <w:ind w:left="82" w:firstLine="9"/>
              <w:jc w:val="left"/>
              <w:spacing w:before="26" w:line="243" w:lineRule="auto"/>
              <w:rPr>
                <w:rFonts w:hint="eastAsia" w:ascii="宋体" w:hAnsi="宋体" w:eastAsia="宋体" w:cs="宋体"/>
                <w:color w:val="000000"/>
                <w:spacing w:val="4"/>
                <w:sz w:val="28"/>
                <w:szCs w:val="28"/>
                <w:highlight w:val="none"/>
                <w:lang w:val="en-US" w:eastAsia="en-US" w:bidi="ar-SA"/>
              </w:rPr>
            </w:pPr>
            <w:r>
              <w:rPr>
                <w:rFonts w:hint="eastAsia" w:ascii="宋体" w:hAnsi="宋体" w:eastAsia="宋体" w:cs="宋体"/>
                <w:color w:val="000000"/>
                <w:spacing w:val="4"/>
                <w:sz w:val="28"/>
                <w:szCs w:val="28"/>
                <w:highlight w:val="none"/>
                <w:lang w:val="en-US" w:eastAsia="zh-CN" w:bidi="ar-SA"/>
              </w:rPr>
              <w:t xml:space="preserve">抗指纹发纹</w:t>
            </w:r>
            <w:r>
              <w:rPr>
                <w:rFonts w:hint="eastAsia" w:ascii="宋体" w:hAnsi="宋体" w:eastAsia="宋体" w:cs="宋体"/>
                <w:color w:val="000000"/>
                <w:spacing w:val="4"/>
                <w:sz w:val="28"/>
                <w:szCs w:val="28"/>
                <w:highlight w:val="none"/>
                <w:lang w:val="en-US" w:eastAsia="en-US" w:bidi="ar-SA"/>
              </w:rPr>
              <w:t xml:space="preserve">不锈钢</w:t>
            </w:r>
            <w:r>
              <w:rPr>
                <w:rFonts w:hint="eastAsia" w:ascii="宋体" w:hAnsi="宋体" w:eastAsia="宋体" w:cs="宋体"/>
                <w:color w:val="000000"/>
                <w:spacing w:val="4"/>
                <w:sz w:val="28"/>
                <w:szCs w:val="28"/>
                <w:highlight w:val="none"/>
                <w:lang w:val="en-US" w:eastAsia="zh-CN" w:bidi="ar-SA"/>
              </w:rPr>
              <w:t xml:space="preserve">面板，</w:t>
            </w:r>
            <w:r>
              <w:rPr>
                <w:rFonts w:hint="eastAsia" w:ascii="宋体" w:hAnsi="宋体" w:eastAsia="宋体" w:cs="宋体"/>
                <w:color w:val="000000"/>
                <w:spacing w:val="4"/>
                <w:sz w:val="28"/>
                <w:szCs w:val="28"/>
                <w:highlight w:val="none"/>
                <w:lang w:val="en-US" w:eastAsia="en-US" w:bidi="ar-SA"/>
              </w:rPr>
              <w:t xml:space="preserve">发纹不锈钢盲文按钮</w:t>
            </w:r>
            <w:r>
              <w:rPr>
                <w:rFonts w:hint="eastAsia" w:ascii="宋体" w:hAnsi="宋体" w:eastAsia="宋体" w:cs="宋体"/>
                <w:color w:val="000000"/>
                <w:spacing w:val="4"/>
                <w:sz w:val="28"/>
                <w:szCs w:val="28"/>
                <w:highlight w:val="none"/>
                <w:lang w:val="en-US" w:eastAsia="zh-CN" w:bidi="ar-SA"/>
              </w:rPr>
              <w:t xml:space="preserve">，不小于4.3英寸黑底白字显示。</w:t>
            </w:r>
            <w:r/>
          </w:p>
        </w:tc>
      </w:tr>
      <w:tr>
        <w:trPr>
          <w:trHeight w:val="629"/>
        </w:trPr>
        <w:tc>
          <w:tcPr>
            <w:tcW w:w="694" w:type="dxa"/>
            <w:vAlign w:val="center"/>
            <w:textDirection w:val="lrTb"/>
            <w:noWrap w:val="false"/>
          </w:tcPr>
          <w:p>
            <w:pPr>
              <w:ind w:left="104"/>
              <w:jc w:val="center"/>
              <w:spacing w:before="267" w:line="184" w:lineRule="auto"/>
              <w:rPr>
                <w:rFonts w:hint="default" w:ascii="宋体" w:hAnsi="宋体" w:eastAsia="宋体" w:cs="宋体"/>
                <w:color w:val="000000"/>
                <w:spacing w:val="-6"/>
                <w:sz w:val="28"/>
                <w:szCs w:val="28"/>
                <w:lang w:val="en-US" w:eastAsia="zh-CN" w:bidi="ar-SA"/>
              </w:rPr>
            </w:pPr>
            <w:r>
              <w:rPr>
                <w:rFonts w:hint="eastAsia" w:ascii="宋体" w:hAnsi="宋体" w:eastAsia="宋体" w:cs="宋体"/>
                <w:color w:val="000000"/>
                <w:spacing w:val="-6"/>
                <w:sz w:val="28"/>
                <w:szCs w:val="28"/>
                <w:lang w:val="en-US" w:eastAsia="zh-CN" w:bidi="ar-SA"/>
              </w:rPr>
              <w:t xml:space="preserve">14</w:t>
            </w:r>
            <w:r/>
          </w:p>
        </w:tc>
        <w:tc>
          <w:tcPr>
            <w:tcW w:w="1675" w:type="dxa"/>
            <w:vAlign w:val="center"/>
            <w:textDirection w:val="lrTb"/>
            <w:noWrap w:val="false"/>
          </w:tcPr>
          <w:p>
            <w:pPr>
              <w:ind w:left="120"/>
              <w:jc w:val="center"/>
              <w:spacing w:before="215" w:line="220" w:lineRule="auto"/>
              <w:rPr>
                <w:rFonts w:hint="eastAsia" w:ascii="宋体" w:hAnsi="宋体" w:eastAsia="宋体" w:cs="宋体"/>
                <w:color w:val="000000"/>
                <w:sz w:val="28"/>
                <w:szCs w:val="28"/>
                <w:highlight w:val="yellow"/>
                <w:lang w:val="en-US" w:eastAsia="zh-CN"/>
              </w:rPr>
            </w:pPr>
            <w:r>
              <w:rPr>
                <w:rFonts w:hint="eastAsia" w:ascii="宋体" w:hAnsi="宋体" w:eastAsia="宋体" w:cs="宋体"/>
                <w:color w:val="000000"/>
                <w:sz w:val="28"/>
                <w:szCs w:val="28"/>
                <w:lang w:val="en-US" w:eastAsia="en-US" w:bidi="ar-SA"/>
              </w:rPr>
              <w:t xml:space="preserve">功能配置</w:t>
            </w:r>
            <w:r/>
          </w:p>
        </w:tc>
        <w:tc>
          <w:tcPr>
            <w:tcW w:w="7431" w:type="dxa"/>
            <w:vAlign w:val="center"/>
            <w:textDirection w:val="lrTb"/>
            <w:noWrap w:val="false"/>
          </w:tcPr>
          <w:p>
            <w:pPr>
              <w:ind w:left="102" w:right="79"/>
              <w:jc w:val="left"/>
              <w:spacing w:before="53" w:line="233" w:lineRule="auto"/>
              <w:rPr>
                <w:rFonts w:hint="default" w:ascii="宋体" w:hAnsi="宋体" w:eastAsia="宋体" w:cs="宋体"/>
                <w:color w:val="000000"/>
                <w:sz w:val="28"/>
                <w:szCs w:val="28"/>
                <w:highlight w:val="yellow"/>
                <w:lang w:val="en-US" w:eastAsia="zh-CN"/>
              </w:rPr>
            </w:pPr>
            <w:r>
              <w:rPr>
                <w:rFonts w:hint="eastAsia" w:ascii="宋体" w:hAnsi="宋体" w:eastAsia="宋体" w:cs="宋体"/>
                <w:color w:val="000000"/>
                <w:sz w:val="28"/>
                <w:szCs w:val="28"/>
                <w:lang w:val="en-US" w:eastAsia="zh-CN" w:bidi="ar-SA"/>
              </w:rPr>
              <w:t xml:space="preserve">电梯</w:t>
            </w:r>
            <w:r>
              <w:rPr>
                <w:rFonts w:hint="eastAsia" w:ascii="宋体" w:hAnsi="宋体" w:eastAsia="宋体" w:cs="宋体"/>
                <w:color w:val="000000"/>
                <w:sz w:val="28"/>
                <w:szCs w:val="28"/>
                <w:lang w:val="en-US" w:eastAsia="en-US" w:bidi="ar-SA"/>
              </w:rPr>
              <w:t xml:space="preserve">功能配置要求</w:t>
            </w:r>
            <w:r>
              <w:rPr>
                <w:rFonts w:hint="eastAsia" w:ascii="宋体" w:hAnsi="宋体" w:eastAsia="宋体" w:cs="宋体"/>
                <w:color w:val="000000"/>
                <w:sz w:val="28"/>
                <w:szCs w:val="28"/>
                <w:lang w:val="en-US" w:eastAsia="zh-CN" w:bidi="ar-SA"/>
              </w:rPr>
              <w:t xml:space="preserve">满足采购人需求</w:t>
            </w:r>
            <w:r/>
          </w:p>
        </w:tc>
      </w:tr>
    </w:tbl>
    <w:p>
      <w:pPr>
        <w:keepLines w:val="0"/>
        <w:keepNext w:val="0"/>
        <w:pageBreakBefore w:val="0"/>
        <w:spacing w:line="360" w:lineRule="auto"/>
        <w:widowControl w:val="off"/>
        <w:rPr>
          <w:rFonts w:hint="eastAsia" w:ascii="宋体" w:hAnsi="宋体" w:eastAsia="宋体" w:cs="宋体"/>
          <w:b/>
          <w:color w:val="ff0000"/>
          <w:sz w:val="28"/>
          <w:szCs w:val="28"/>
          <w:lang w:val="en-US" w:eastAsia="zh-CN"/>
        </w:rPr>
      </w:pPr>
      <w:r>
        <w:rPr>
          <w:rFonts w:hint="eastAsia" w:ascii="宋体" w:hAnsi="宋体" w:cs="宋体"/>
          <w:b/>
          <w:color w:val="ff0000"/>
          <w:sz w:val="28"/>
          <w:szCs w:val="28"/>
        </w:rPr>
        <w:t xml:space="preserve">注：</w:t>
      </w:r>
      <w:r>
        <w:rPr>
          <w:rFonts w:hint="eastAsia" w:ascii="宋体" w:hAnsi="宋体" w:cs="宋体"/>
          <w:b/>
          <w:color w:val="ff0000"/>
          <w:sz w:val="28"/>
          <w:szCs w:val="28"/>
          <w:lang w:val="en-US" w:eastAsia="zh-CN"/>
        </w:rPr>
        <w:t xml:space="preserve">1.</w:t>
      </w:r>
      <w:r>
        <w:rPr>
          <w:rFonts w:hint="eastAsia" w:ascii="宋体" w:hAnsi="宋体" w:cs="宋体"/>
          <w:b/>
          <w:color w:val="ff0000"/>
          <w:sz w:val="28"/>
          <w:szCs w:val="28"/>
        </w:rPr>
        <w:t xml:space="preserve">上述加★项电梯基本参数要求和电梯主要配置要求需响应人提供承诺函（格式自拟）</w:t>
      </w:r>
      <w:r>
        <w:rPr>
          <w:rFonts w:hint="eastAsia" w:ascii="宋体" w:hAnsi="宋体" w:cs="宋体"/>
          <w:b/>
          <w:color w:val="ff0000"/>
          <w:sz w:val="28"/>
          <w:szCs w:val="28"/>
          <w:lang w:eastAsia="zh-CN"/>
        </w:rPr>
        <w:t xml:space="preserve">，</w:t>
      </w:r>
      <w:r>
        <w:rPr>
          <w:rFonts w:hint="eastAsia" w:ascii="宋体" w:hAnsi="宋体" w:eastAsia="宋体" w:cs="宋体"/>
          <w:b/>
          <w:color w:val="ff0000"/>
          <w:sz w:val="28"/>
          <w:szCs w:val="28"/>
          <w:lang w:val="en-US" w:eastAsia="zh-CN"/>
        </w:rPr>
        <w:t xml:space="preserve">否则作无效响应文件处理。</w:t>
      </w:r>
      <w:r/>
    </w:p>
    <w:p>
      <w:pPr>
        <w:numPr>
          <w:ilvl w:val="0"/>
          <w:numId w:val="0"/>
        </w:numPr>
        <w:ind w:firstLine="562"/>
        <w:keepLines w:val="0"/>
        <w:keepNext w:val="0"/>
        <w:pageBreakBefore w:val="0"/>
        <w:spacing w:line="360" w:lineRule="auto"/>
        <w:widowControl w:val="off"/>
        <w:rPr>
          <w:rFonts w:hint="eastAsia"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2.请将《承诺函》上传至“与评审相关的其他符合证明文件材料”模块，若未上传至相应模块，导致响应文件被误读或查找不到，后果由响应人承担。</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color w:val="ff0000"/>
          <w:sz w:val="28"/>
          <w:szCs w:val="28"/>
          <w:lang w:val="en-US" w:eastAsia="zh-CN"/>
        </w:rPr>
        <w:t xml:space="preserve">3.</w:t>
      </w:r>
      <w:r>
        <w:rPr>
          <w:rFonts w:hint="eastAsia" w:ascii="宋体" w:hAnsi="宋体" w:eastAsia="宋体" w:cs="宋体"/>
          <w:b/>
          <w:color w:val="ff0000"/>
          <w:sz w:val="28"/>
          <w:szCs w:val="28"/>
        </w:rPr>
        <w:t xml:space="preserve">成交供应商在签订合同前提供所投设备到采购人现场进行测试，如不能提供或达不到响应文件所承诺的功能，视为虚假响应，采购人有权取消成交供应商资格并追究法律责任。</w:t>
      </w:r>
      <w:r/>
    </w:p>
    <w:p>
      <w:pPr>
        <w:rPr>
          <w:rFonts w:hint="eastAsia"/>
        </w:rPr>
      </w:pPr>
      <w:r>
        <w:rPr>
          <w:rFonts w:hint="eastAsia"/>
        </w:rPr>
      </w:r>
      <w:r/>
    </w:p>
    <w:p>
      <w:pPr>
        <w:pStyle w:val="1165"/>
        <w:numPr>
          <w:ilvl w:val="0"/>
          <w:numId w:val="0"/>
        </w:numPr>
        <w:jc w:val="center"/>
        <w:pageBreakBefore w:val="0"/>
        <w:spacing w:before="0" w:line="360" w:lineRule="auto"/>
        <w:rPr>
          <w:rFonts w:hint="eastAsia" w:ascii="宋体" w:hAnsi="宋体" w:eastAsia="宋体" w:cs="宋体"/>
          <w:b/>
          <w:bCs/>
          <w:sz w:val="28"/>
          <w:szCs w:val="28"/>
        </w:rPr>
        <w:outlineLvl w:val="2"/>
      </w:pPr>
      <w:r>
        <w:rPr>
          <w:rFonts w:hint="eastAsia" w:ascii="宋体" w:hAnsi="宋体" w:cs="宋体"/>
          <w:b/>
          <w:bCs/>
          <w:sz w:val="28"/>
          <w:szCs w:val="28"/>
        </w:rPr>
        <w:t xml:space="preserve">★</w:t>
      </w:r>
      <w:r>
        <w:rPr>
          <w:rFonts w:hint="eastAsia" w:ascii="宋体" w:hAnsi="宋体" w:eastAsia="宋体" w:cs="宋体"/>
          <w:b/>
          <w:bCs/>
          <w:sz w:val="28"/>
          <w:szCs w:val="28"/>
          <w:lang w:val="en-US" w:eastAsia="zh-CN"/>
        </w:rPr>
        <w:t xml:space="preserve">第五节  </w:t>
      </w:r>
      <w:r>
        <w:rPr>
          <w:rFonts w:hint="eastAsia" w:ascii="宋体" w:hAnsi="宋体" w:eastAsia="宋体" w:cs="宋体"/>
          <w:b/>
          <w:bCs/>
          <w:sz w:val="28"/>
          <w:szCs w:val="28"/>
        </w:rPr>
        <w:t xml:space="preserve">商务</w:t>
      </w:r>
      <w:r>
        <w:rPr>
          <w:rFonts w:hint="eastAsia" w:ascii="宋体" w:hAnsi="宋体" w:eastAsia="宋体" w:cs="宋体"/>
          <w:b/>
          <w:bCs/>
          <w:sz w:val="28"/>
          <w:szCs w:val="28"/>
          <w:lang w:val="en-US" w:eastAsia="zh-CN"/>
        </w:rPr>
        <w:t xml:space="preserve">和服务</w:t>
      </w:r>
      <w:r>
        <w:rPr>
          <w:rFonts w:hint="eastAsia" w:ascii="宋体" w:hAnsi="宋体" w:eastAsia="宋体" w:cs="宋体"/>
          <w:b/>
          <w:bCs/>
          <w:sz w:val="28"/>
          <w:szCs w:val="28"/>
        </w:rPr>
        <w:t xml:space="preserve">要求</w:t>
      </w:r>
      <w:r/>
    </w:p>
    <w:p>
      <w:pPr>
        <w:pageBreakBefore w:val="0"/>
        <w:spacing w:line="360" w:lineRule="auto"/>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带</w:t>
      </w:r>
      <w:r>
        <w:rPr>
          <w:rFonts w:hint="eastAsia" w:ascii="宋体" w:hAnsi="宋体" w:eastAsia="宋体" w:cs="宋体"/>
          <w:b/>
          <w:bCs/>
          <w:color w:val="ff0000"/>
          <w:sz w:val="28"/>
          <w:szCs w:val="28"/>
        </w:rPr>
        <w:t xml:space="preserve">★</w:t>
      </w:r>
      <w:r>
        <w:rPr>
          <w:rFonts w:hint="eastAsia" w:ascii="宋体" w:hAnsi="宋体" w:eastAsia="宋体" w:cs="宋体"/>
          <w:b/>
          <w:color w:val="ff0000"/>
          <w:sz w:val="28"/>
          <w:szCs w:val="28"/>
        </w:rPr>
        <w:t xml:space="preserve">号条款为不可偏离条款，</w:t>
      </w:r>
      <w:r>
        <w:rPr>
          <w:rFonts w:hint="eastAsia" w:ascii="宋体" w:hAnsi="宋体" w:eastAsia="宋体" w:cs="宋体"/>
          <w:b/>
          <w:color w:val="ff0000"/>
          <w:sz w:val="28"/>
          <w:szCs w:val="28"/>
          <w:lang w:eastAsia="zh-CN"/>
        </w:rPr>
        <w:t xml:space="preserve">响应人</w:t>
      </w:r>
      <w:r>
        <w:rPr>
          <w:rFonts w:hint="eastAsia" w:ascii="宋体" w:hAnsi="宋体" w:eastAsia="宋体" w:cs="宋体"/>
          <w:b/>
          <w:color w:val="ff0000"/>
          <w:sz w:val="28"/>
          <w:szCs w:val="28"/>
        </w:rPr>
        <w:t xml:space="preserve">必须完全响应满足，否则将导致投标（响应）无效。</w:t>
      </w:r>
      <w:r/>
    </w:p>
    <w:tbl>
      <w:tblPr>
        <w:tblStyle w:val="1168"/>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927"/>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78" w:afterAutospacing="0" w:line="360" w:lineRule="exact"/>
              <w:rPr>
                <w:rFonts w:hint="default" w:ascii="宋体" w:hAnsi="宋体" w:eastAsia="宋体" w:cs="宋体"/>
                <w:b/>
                <w:bCs/>
                <w:strike/>
                <w:sz w:val="28"/>
                <w:szCs w:val="28"/>
              </w:rPr>
              <w:suppressLineNumbers w:val="0"/>
            </w:pPr>
            <w:r>
              <w:rPr>
                <w:rFonts w:hint="eastAsia" w:ascii="宋体" w:hAnsi="宋体" w:eastAsia="宋体" w:cs="宋体"/>
                <w:b/>
                <w:bCs/>
                <w:sz w:val="28"/>
                <w:szCs w:val="28"/>
              </w:rPr>
              <w:t xml:space="preserve">履约时间和地点</w:t>
            </w:r>
            <w:r/>
          </w:p>
        </w:tc>
        <w:tc>
          <w:tcPr>
            <w:tcBorders>
              <w:top w:val="single" w:color="auto" w:sz="4" w:space="0"/>
              <w:left w:val="single" w:color="auto" w:sz="4" w:space="0"/>
              <w:bottom w:val="single" w:color="auto" w:sz="4" w:space="0"/>
              <w:right w:val="single" w:color="auto" w:sz="4" w:space="0"/>
            </w:tcBorders>
            <w:tcW w:w="8927" w:type="dxa"/>
            <w:vAlign w:val="top"/>
            <w:textDirection w:val="lrTb"/>
            <w:noWrap w:val="false"/>
          </w:tcPr>
          <w:p>
            <w:pPr>
              <w:ind w:left="0" w:right="0" w:firstLine="560"/>
              <w:jc w:val="left"/>
              <w:keepLines w:val="0"/>
              <w:keepNext w:val="0"/>
              <w:spacing w:before="0" w:beforeAutospacing="0" w:after="78" w:afterAutospacing="0" w:line="360" w:lineRule="exact"/>
              <w:rPr>
                <w:rFonts w:hint="default" w:ascii="宋体" w:hAnsi="宋体" w:eastAsia="宋体" w:cs="宋体"/>
                <w:strike/>
                <w:sz w:val="28"/>
                <w:szCs w:val="28"/>
                <w:highlight w:val="none"/>
              </w:rPr>
              <w:suppressLineNumbers w:val="0"/>
            </w:pPr>
            <w:r>
              <w:rPr>
                <w:rFonts w:hint="eastAsia" w:ascii="宋体" w:hAnsi="宋体" w:eastAsia="宋体" w:cs="宋体"/>
                <w:sz w:val="28"/>
                <w:szCs w:val="28"/>
                <w:highlight w:val="none"/>
              </w:rPr>
              <w:t xml:space="preserve">合同签订后30天内完成供货、安装调试及验收合格，具体时间根据采购人通知送货，成交供应商负责将货物安全无损运抵采购人指定地点。</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78"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付款期限和方式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jc w:val="left"/>
              <w:keepLines w:val="0"/>
              <w:keepNext w:val="0"/>
              <w:spacing w:before="0" w:beforeAutospacing="0" w:after="78" w:afterAutospacing="0" w:line="360" w:lineRule="exact"/>
              <w:rPr>
                <w:rFonts w:hint="default" w:ascii="Calibri" w:hAnsi="Calibri" w:eastAsia="宋体" w:cs="Times New Roman"/>
                <w:highlight w:val="none"/>
              </w:rPr>
              <w:suppressLineNumbers w:val="0"/>
            </w:pPr>
            <w:r>
              <w:rPr>
                <w:rFonts w:hint="eastAsia" w:ascii="宋体" w:hAnsi="宋体" w:eastAsia="宋体" w:cs="宋体"/>
                <w:sz w:val="28"/>
                <w:szCs w:val="28"/>
                <w:highlight w:val="none"/>
              </w:rPr>
              <w:t xml:space="preserve">电梯安装调试完毕并经</w:t>
            </w:r>
            <w:r>
              <w:rPr>
                <w:rFonts w:hint="eastAsia" w:ascii="宋体" w:hAnsi="宋体" w:eastAsia="宋体" w:cs="宋体"/>
                <w:sz w:val="28"/>
                <w:szCs w:val="28"/>
                <w:highlight w:val="none"/>
                <w:lang w:val="en-US" w:eastAsia="zh-CN"/>
              </w:rPr>
              <w:t xml:space="preserve">相关</w:t>
            </w:r>
            <w:r>
              <w:rPr>
                <w:rFonts w:hint="eastAsia" w:ascii="宋体" w:hAnsi="宋体" w:eastAsia="宋体" w:cs="宋体"/>
                <w:sz w:val="28"/>
                <w:szCs w:val="28"/>
                <w:highlight w:val="none"/>
              </w:rPr>
              <w:t xml:space="preserve">部门验收合格、能正常运行交付使用后支付设备合同价款的70%，质保期(2年)</w:t>
            </w:r>
            <w:r>
              <w:rPr>
                <w:rFonts w:hint="eastAsia" w:ascii="宋体" w:hAnsi="宋体" w:eastAsia="宋体" w:cs="宋体"/>
                <w:sz w:val="28"/>
                <w:szCs w:val="28"/>
                <w:highlight w:val="none"/>
                <w:lang w:val="en-US" w:eastAsia="zh-CN"/>
              </w:rPr>
              <w:t xml:space="preserve">期</w:t>
            </w:r>
            <w:r>
              <w:rPr>
                <w:rFonts w:hint="eastAsia" w:ascii="宋体" w:hAnsi="宋体" w:eastAsia="宋体" w:cs="宋体"/>
                <w:sz w:val="28"/>
                <w:szCs w:val="28"/>
                <w:highlight w:val="none"/>
              </w:rPr>
              <w:t xml:space="preserve">满后结清尾款</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val="en-US" w:eastAsia="zh-CN"/>
              </w:rPr>
              <w:t xml:space="preserve">不计息</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t>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78" w:afterAutospacing="0" w:line="360" w:lineRule="exact"/>
              <w:rPr>
                <w:rFonts w:hint="default" w:ascii="宋体" w:hAnsi="宋体" w:eastAsia="宋体" w:cs="宋体"/>
                <w:b/>
                <w:bCs/>
                <w:strike/>
                <w:sz w:val="28"/>
                <w:szCs w:val="28"/>
              </w:rPr>
              <w:suppressLineNumbers w:val="0"/>
            </w:pPr>
            <w:r>
              <w:rPr>
                <w:rFonts w:hint="eastAsia" w:ascii="宋体" w:hAnsi="宋体" w:eastAsia="宋体" w:cs="宋体"/>
                <w:b/>
                <w:bCs/>
                <w:sz w:val="28"/>
                <w:szCs w:val="28"/>
              </w:rPr>
              <w:t xml:space="preserve">验收条件及标准</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1.验收条件</w:t>
            </w:r>
            <w:r/>
          </w:p>
          <w:p>
            <w:pPr>
              <w:ind w:left="0" w:right="0" w:firstLine="56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bCs/>
                <w:sz w:val="28"/>
                <w:szCs w:val="28"/>
              </w:rPr>
              <w:t xml:space="preserve">成交供应商</w:t>
            </w:r>
            <w:r>
              <w:rPr>
                <w:rFonts w:hint="eastAsia" w:ascii="宋体" w:hAnsi="宋体" w:eastAsia="宋体" w:cs="宋体"/>
                <w:sz w:val="28"/>
                <w:szCs w:val="28"/>
              </w:rPr>
              <w:t xml:space="preserve">货物经过三方检验认可后，签署验收报告，产品质保期自验收合格之日起算。</w:t>
            </w:r>
            <w:r/>
          </w:p>
          <w:p>
            <w:pPr>
              <w:ind w:left="0" w:right="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当满足以下条件时，采购人才向</w:t>
            </w:r>
            <w:r>
              <w:rPr>
                <w:rFonts w:hint="eastAsia" w:ascii="宋体" w:hAnsi="宋体" w:eastAsia="宋体" w:cs="宋体"/>
                <w:bCs/>
                <w:sz w:val="28"/>
                <w:szCs w:val="28"/>
              </w:rPr>
              <w:t xml:space="preserve">成交供应商</w:t>
            </w:r>
            <w:r>
              <w:rPr>
                <w:rFonts w:hint="eastAsia" w:ascii="宋体" w:hAnsi="宋体" w:eastAsia="宋体" w:cs="宋体"/>
                <w:sz w:val="28"/>
                <w:szCs w:val="28"/>
              </w:rPr>
              <w:t xml:space="preserve">签发货物验收报告：</w:t>
            </w:r>
            <w:r/>
          </w:p>
          <w:p>
            <w:pPr>
              <w:ind w:left="0" w:right="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a.</w:t>
            </w:r>
            <w:r>
              <w:rPr>
                <w:rFonts w:hint="eastAsia" w:ascii="宋体" w:hAnsi="宋体" w:eastAsia="宋体" w:cs="宋体"/>
                <w:bCs/>
                <w:sz w:val="28"/>
                <w:szCs w:val="28"/>
              </w:rPr>
              <w:t xml:space="preserve">成交供应商</w:t>
            </w:r>
            <w:r>
              <w:rPr>
                <w:rFonts w:hint="eastAsia" w:ascii="宋体" w:hAnsi="宋体" w:eastAsia="宋体" w:cs="宋体"/>
                <w:sz w:val="28"/>
                <w:szCs w:val="28"/>
              </w:rPr>
              <w:t xml:space="preserve">已按照合同规定提供了全部产品及完整的技术资料。 </w:t>
            </w:r>
            <w:r/>
          </w:p>
          <w:p>
            <w:pPr>
              <w:ind w:left="0" w:right="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b.货物符合询价文件技术规格书的要求，性能满足要求。</w:t>
            </w:r>
            <w:r/>
          </w:p>
          <w:p>
            <w:pPr>
              <w:ind w:left="0" w:right="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c.货物具备产品合格证。</w:t>
            </w:r>
            <w:r/>
          </w:p>
          <w:p>
            <w:pPr>
              <w:ind w:left="0" w:right="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pacing w:val="-3"/>
                <w:sz w:val="28"/>
                <w:szCs w:val="28"/>
              </w:rPr>
              <w:t xml:space="preserve">    d.</w:t>
            </w:r>
            <w:r>
              <w:rPr>
                <w:rFonts w:hint="eastAsia" w:ascii="宋体" w:hAnsi="宋体" w:eastAsia="宋体" w:cs="宋体"/>
                <w:bCs/>
                <w:sz w:val="28"/>
                <w:szCs w:val="28"/>
              </w:rPr>
              <w:t xml:space="preserve">成交供应商</w:t>
            </w:r>
            <w:r>
              <w:rPr>
                <w:rFonts w:hint="eastAsia" w:ascii="宋体" w:hAnsi="宋体" w:eastAsia="宋体" w:cs="宋体"/>
                <w:sz w:val="28"/>
                <w:szCs w:val="28"/>
              </w:rPr>
              <w:t xml:space="preserve">负责将货物安全无损运抵采购人指定地点，并承担包括但不限于货物的包装、运输、装卸、安装调试、培训等费用。</w:t>
            </w:r>
            <w:r/>
          </w:p>
          <w:p>
            <w:pPr>
              <w:ind w:left="0" w:right="0" w:firstLine="56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e.货物安装调试完毕，能正常运行。</w:t>
            </w:r>
            <w:r/>
          </w:p>
          <w:p>
            <w:pPr>
              <w:ind w:left="0" w:right="0" w:firstLine="562"/>
              <w:jc w:val="left"/>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2.验收标准</w:t>
            </w:r>
            <w:r/>
          </w:p>
          <w:p>
            <w:pPr>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成交供应商应根据国家有关电梯技术规范和标准进行电梯的安装调试验收。</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2.1设备的进场验收标准：</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（1）采购文件、响应文件、采购合同；</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（2）本采购项目制造许可证文件；</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（3）电梯整机型式试验合格证书或报告书或者型式试验报告。其内容能够覆盖本采购项目所约定电梯的相应参数；</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（6）机房或机房设备间的井道布置图</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（7）电气原理图：包括动力电路和安全电路图；</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（8）安装使用维护说明书，包括安装、使用、日常维护保养和应急救援等方面操作说明书的内容，装箱单、备品、备件及随机件的清单；</w:t>
            </w:r>
            <w:r/>
          </w:p>
          <w:p>
            <w:pPr>
              <w:ind w:left="0" w:right="0" w:firstLine="56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2.2安装调试后提交以下资料：</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2.2.1供应商须在完成合同范围的安装和调试工作后，两星期内提交所有相关的安装记录和工序验收记录，并且在一个月内编写并提交竣工图。</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2.2.2在培训期间，供应商须免费提供中文培训材料给使用单位。在试运行前二周内，供应商需提交包括竣工图、控制、操作和维护手册一份，以便于使用单位和相关人员能预先对将要运行的设备和系统有所了解。每本手册应包括下列基本材料：</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（1）所有设备规格和详细操作说明；</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（2）系统和主要部件常见故障说明，包括零部件图、电路图、调试资料和总图，说明书应包括备件清单、操作和维修方法，所有资料均应为中文；</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（3）例行维修保养项目和期限的建议；</w:t>
            </w:r>
            <w:r/>
          </w:p>
          <w:p>
            <w:pPr>
              <w:ind w:left="0" w:right="0" w:firstLine="48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（4）紧急安全措施的建议；</w:t>
            </w:r>
            <w:r/>
          </w:p>
          <w:p>
            <w:pPr>
              <w:contextualSpacing/>
              <w:ind w:left="0" w:right="0" w:firstLine="482"/>
              <w:keepLines w:val="0"/>
              <w:keepNext w:val="0"/>
              <w:spacing w:before="0" w:beforeAutospacing="0" w:after="0" w:afterAutospacing="0" w:line="360" w:lineRule="exact"/>
              <w:widowControl/>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（5）紧急维修中心电话号码、地址、维修人员的电话号码。</w:t>
            </w:r>
            <w:r/>
          </w:p>
        </w:tc>
      </w:tr>
      <w:tr>
        <w:trPr>
          <w:jc w:val="center"/>
          <w:trHeight w:val="669"/>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78"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付款方式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jc w:val="left"/>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转账</w:t>
            </w:r>
            <w:r/>
          </w:p>
        </w:tc>
      </w:tr>
      <w:tr>
        <w:trPr>
          <w:jc w:val="center"/>
          <w:trHeight w:val="714"/>
        </w:trPr>
        <w:tc>
          <w:tcPr>
            <w:tcBorders>
              <w:top w:val="single" w:color="auto" w:sz="4" w:space="0"/>
              <w:left w:val="single" w:color="auto" w:sz="4" w:space="0"/>
              <w:right w:val="single" w:color="auto" w:sz="4" w:space="0"/>
            </w:tcBorders>
            <w:tcW w:w="1348" w:type="dxa"/>
            <w:vAlign w:val="center"/>
            <w:textDirection w:val="lrTb"/>
            <w:noWrap w:val="false"/>
          </w:tcPr>
          <w:p>
            <w:pPr>
              <w:ind w:left="0" w:right="0"/>
              <w:keepLines w:val="0"/>
              <w:keepNext w:val="0"/>
              <w:spacing w:before="0" w:beforeAutospacing="0" w:after="0" w:afterAutospacing="0" w:line="360" w:lineRule="exact"/>
              <w:rPr>
                <w:rFonts w:hint="default" w:ascii="宋体" w:hAnsi="宋体" w:eastAsia="宋体" w:cs="宋体"/>
                <w:b/>
                <w:bCs/>
                <w:strike/>
                <w:sz w:val="28"/>
                <w:szCs w:val="28"/>
              </w:rPr>
              <w:suppressLineNumbers w:val="0"/>
            </w:pPr>
            <w:r>
              <w:rPr>
                <w:rFonts w:hint="eastAsia" w:ascii="宋体" w:hAnsi="宋体" w:eastAsia="宋体" w:cs="宋体"/>
                <w:b/>
                <w:bCs/>
                <w:sz w:val="28"/>
                <w:szCs w:val="28"/>
              </w:rPr>
              <w:t xml:space="preserve">违约责任</w:t>
            </w:r>
            <w:r/>
          </w:p>
        </w:tc>
        <w:tc>
          <w:tcPr>
            <w:tcBorders>
              <w:top w:val="single" w:color="auto" w:sz="4" w:space="0"/>
              <w:left w:val="single" w:color="auto" w:sz="4" w:space="0"/>
              <w:right w:val="single" w:color="auto" w:sz="4" w:space="0"/>
            </w:tcBorders>
            <w:tcW w:w="8927" w:type="dxa"/>
            <w:vAlign w:val="center"/>
            <w:textDirection w:val="lrTb"/>
            <w:noWrap w:val="false"/>
          </w:tcPr>
          <w:p>
            <w:pPr>
              <w:ind w:left="0" w:right="0" w:firstLine="560"/>
              <w:jc w:val="left"/>
              <w:keepLines w:val="0"/>
              <w:keepNext w:val="0"/>
              <w:spacing w:before="0" w:beforeAutospacing="0" w:after="0" w:afterAutospacing="0" w:line="360" w:lineRule="exact"/>
              <w:rPr>
                <w:rFonts w:hint="default" w:ascii="宋体" w:hAnsi="宋体" w:eastAsia="宋体" w:cs="宋体"/>
                <w:bCs/>
                <w:strike/>
                <w:sz w:val="28"/>
                <w:szCs w:val="28"/>
              </w:rPr>
              <w:suppressLineNumbers w:val="0"/>
            </w:pPr>
            <w:r>
              <w:rPr>
                <w:rFonts w:hint="eastAsia" w:ascii="宋体" w:hAnsi="宋体" w:eastAsia="宋体" w:cs="宋体"/>
                <w:bCs/>
                <w:sz w:val="28"/>
                <w:szCs w:val="28"/>
                <w:highlight w:val="none"/>
              </w:rPr>
              <w:t xml:space="preserve">成交供应商</w:t>
            </w:r>
            <w:r>
              <w:rPr>
                <w:rFonts w:hint="eastAsia" w:ascii="宋体" w:hAnsi="宋体" w:eastAsia="宋体" w:cs="宋体"/>
                <w:sz w:val="28"/>
                <w:szCs w:val="28"/>
                <w:highlight w:val="none"/>
              </w:rPr>
              <w:t xml:space="preserve">逾期未交货物的，</w:t>
            </w:r>
            <w:r>
              <w:rPr>
                <w:rFonts w:hint="eastAsia" w:ascii="宋体" w:hAnsi="宋体" w:eastAsia="宋体" w:cs="宋体"/>
                <w:bCs/>
                <w:sz w:val="28"/>
                <w:szCs w:val="28"/>
                <w:highlight w:val="none"/>
              </w:rPr>
              <w:t xml:space="preserve">成交供应商</w:t>
            </w:r>
            <w:r>
              <w:rPr>
                <w:rFonts w:hint="eastAsia" w:ascii="宋体" w:hAnsi="宋体" w:eastAsia="宋体" w:cs="宋体"/>
                <w:sz w:val="28"/>
                <w:szCs w:val="28"/>
                <w:highlight w:val="none"/>
              </w:rPr>
              <w:t xml:space="preserve">向采购人每日偿付货物款</w:t>
            </w:r>
            <w:r>
              <w:rPr>
                <w:rFonts w:hint="eastAsia" w:ascii="宋体" w:hAnsi="宋体" w:eastAsia="宋体" w:cs="宋体"/>
                <w:sz w:val="28"/>
                <w:szCs w:val="28"/>
                <w:highlight w:val="none"/>
                <w:u w:val="single"/>
              </w:rPr>
              <w:t xml:space="preserve">3‰</w:t>
            </w:r>
            <w:r>
              <w:rPr>
                <w:rFonts w:hint="eastAsia" w:ascii="宋体" w:hAnsi="宋体" w:eastAsia="宋体" w:cs="宋体"/>
                <w:sz w:val="28"/>
                <w:szCs w:val="28"/>
                <w:highlight w:val="none"/>
              </w:rPr>
              <w:t xml:space="preserve">的违约金。</w:t>
            </w:r>
            <w:r>
              <w:rPr>
                <w:rFonts w:hint="eastAsia" w:ascii="宋体" w:hAnsi="宋体" w:eastAsia="宋体" w:cs="宋体"/>
                <w:bCs/>
                <w:sz w:val="28"/>
                <w:szCs w:val="28"/>
                <w:highlight w:val="none"/>
              </w:rPr>
              <w:t xml:space="preserve">成交供应商</w:t>
            </w:r>
            <w:r>
              <w:rPr>
                <w:rFonts w:hint="eastAsia" w:ascii="宋体" w:hAnsi="宋体" w:eastAsia="宋体" w:cs="宋体"/>
                <w:sz w:val="28"/>
                <w:szCs w:val="28"/>
                <w:highlight w:val="none"/>
              </w:rPr>
              <w:t xml:space="preserve">超过交货期限</w:t>
            </w:r>
            <w:r>
              <w:rPr>
                <w:rFonts w:hint="eastAsia" w:ascii="宋体" w:hAnsi="宋体" w:eastAsia="宋体" w:cs="宋体"/>
                <w:sz w:val="28"/>
                <w:szCs w:val="28"/>
                <w:highlight w:val="none"/>
                <w:u w:val="single"/>
              </w:rPr>
              <w:t xml:space="preserve">30</w:t>
            </w:r>
            <w:r>
              <w:rPr>
                <w:rFonts w:hint="eastAsia" w:ascii="宋体" w:hAnsi="宋体" w:eastAsia="宋体" w:cs="宋体"/>
                <w:sz w:val="28"/>
                <w:szCs w:val="28"/>
                <w:highlight w:val="none"/>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售后服务及质保期要求</w:t>
            </w:r>
            <w:r/>
          </w:p>
        </w:tc>
        <w:tc>
          <w:tcPr>
            <w:tcBorders>
              <w:top w:val="single" w:color="auto" w:sz="4" w:space="0"/>
              <w:left w:val="single" w:color="auto" w:sz="4" w:space="0"/>
              <w:bottom w:val="single" w:color="auto" w:sz="4" w:space="0"/>
              <w:right w:val="single" w:color="auto" w:sz="4" w:space="0"/>
            </w:tcBorders>
            <w:tcW w:w="8927" w:type="dxa"/>
            <w:vAlign w:val="top"/>
            <w:textDirection w:val="lrTb"/>
            <w:noWrap w:val="false"/>
          </w:tcPr>
          <w:p>
            <w:pPr>
              <w:ind w:left="0" w:right="0" w:firstLine="480"/>
              <w:keepLines w:val="0"/>
              <w:keepNext w:val="0"/>
              <w:spacing w:before="0" w:beforeAutospacing="0" w:after="0" w:afterAutospacing="0" w:line="360" w:lineRule="exact"/>
              <w:rPr>
                <w:rFonts w:hint="default"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不少于2年，时间从验收通过、采购人取得技术监督局颁发的合格证书之日算起。质保期内</w:t>
            </w:r>
            <w:r>
              <w:rPr>
                <w:rFonts w:hint="eastAsia" w:ascii="Calibri" w:hAnsi="Calibri" w:eastAsia="宋体" w:cs="Times New Roman"/>
                <w:b/>
                <w:bCs/>
                <w:sz w:val="28"/>
                <w:szCs w:val="28"/>
                <w:highlight w:val="none"/>
              </w:rPr>
              <w:t xml:space="preserve">成交供应商</w:t>
            </w:r>
            <w:r>
              <w:rPr>
                <w:rFonts w:hint="eastAsia" w:ascii="宋体" w:hAnsi="宋体" w:eastAsia="宋体" w:cs="宋体"/>
                <w:sz w:val="28"/>
                <w:szCs w:val="28"/>
                <w:highlight w:val="none"/>
              </w:rPr>
              <w:t xml:space="preserve">应提供至少每半年一次的现场巡检服务，由技术人员到现场检测维护，保证设备的正常安全运行；质保期内维修（人为因素除外）费用包含在响应总价中。</w:t>
            </w:r>
            <w:r>
              <w:rPr>
                <w:rFonts w:hint="eastAsia" w:ascii="Calibri" w:hAnsi="Calibri" w:eastAsia="宋体" w:cs="Times New Roman"/>
                <w:b/>
                <w:bCs/>
                <w:sz w:val="28"/>
                <w:szCs w:val="28"/>
                <w:highlight w:val="none"/>
              </w:rPr>
              <w:t xml:space="preserve">成交供应商</w:t>
            </w:r>
            <w:r>
              <w:rPr>
                <w:rFonts w:hint="eastAsia" w:ascii="宋体" w:hAnsi="宋体" w:eastAsia="宋体" w:cs="宋体"/>
                <w:sz w:val="28"/>
                <w:szCs w:val="28"/>
                <w:highlight w:val="none"/>
              </w:rPr>
              <w:t xml:space="preserve">对质保期内所发生的设备维护、维修、更换等一切费用负责。</w:t>
            </w:r>
            <w:r/>
          </w:p>
          <w:p>
            <w:pPr>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（1）所有的售后服务均由</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受理。如果发生问题并且收到报告，</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应当在2小时内予以答复。</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（2）在保修期内，如发现所提供的设备存在问题，需要</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解决或配合解决时，应在接到通知后60分钟内派有关人员到达现场实施维修并及时排除故障。在质保期内因设备质量问题造成的设备故障和零部件损坏，</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应无条件维修和/或更换，更换的零部件质保期顺延。</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（3）在保修期间，由于采购人或电梯使用单位管理使用不当造成设备损坏，不属于保修的范围，</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可予以有偿修复。如第三方原因造成电梯损坏，</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应配合采购人或电梯使用单位先行维修，由责任单位负责由此造成的损失。</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（4）</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派往采购人现场的人员，应具有较高的业务素质，现场解决问题时，不得无故拖延或推迟，应为采购人提供最佳的服务。</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（5）</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必须无偿向采购人提供系统运行初期的技术培训及质保期内的运行技术服务。</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①</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应及时提供相应的技术资料，派出工程技术人员配合采购人做好电梯安装前的准备工作，保证电梯安装按期进行，一次性通过相关技术监督部门验收。 </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②免费为采购人培训数名维修人员，能达到处理一般故障水平。</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③提供全套随机文件（含产品合格证书、电气原理图、使用维护说明书、验收报告书）壹套，随机装箱。 </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④设备验收合格后须提供设备、安装及验收的全套资料。 </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⑤</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保证其所提供的货物在提供给采购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contextualSpacing/>
              <w:ind w:left="0" w:right="0" w:firstLine="480"/>
              <w:keepLines w:val="0"/>
              <w:keepNext w:val="0"/>
              <w:spacing w:before="0" w:beforeAutospacing="0" w:after="0" w:afterAutospacing="0" w:line="360" w:lineRule="exact"/>
              <w:rPr>
                <w:rFonts w:hint="default" w:ascii="宋体" w:hAnsi="宋体" w:eastAsia="宋体" w:cs="宋体"/>
                <w:sz w:val="28"/>
                <w:szCs w:val="28"/>
              </w:rPr>
              <w:suppressLineNumbers w:val="0"/>
            </w:pPr>
            <w:r>
              <w:rPr>
                <w:rFonts w:hint="eastAsia" w:ascii="宋体" w:hAnsi="宋体" w:eastAsia="宋体" w:cs="宋体"/>
                <w:sz w:val="28"/>
                <w:szCs w:val="28"/>
              </w:rPr>
              <w:t xml:space="preserve"> ⑥</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应保证其所提供的货物应具有行政主管部门颁发的资质证书或国家质量监督部门的产品检验报告。货物验收时，还应提供货物的技术资料、产品合格证、说明书、质量保证文件、保修卡等相关资料。</w:t>
            </w:r>
            <w:r/>
          </w:p>
        </w:tc>
      </w:tr>
      <w:tr>
        <w:trPr>
          <w:jc w:val="center"/>
          <w:trHeight w:val="125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keepLines w:val="0"/>
              <w:keepNext w:val="0"/>
              <w:spacing w:before="0" w:beforeAutospacing="0" w:after="0" w:afterAutospacing="0" w:line="360" w:lineRule="exact"/>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知识产权</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keepLines w:val="0"/>
              <w:keepNext w:val="0"/>
              <w:spacing w:before="0" w:beforeAutospacing="0" w:after="0" w:afterAutospacing="0" w:line="360" w:lineRule="exact"/>
              <w:rPr>
                <w:rFonts w:hint="default" w:ascii="宋体" w:hAnsi="宋体" w:eastAsia="宋体" w:cs="Times New Roman"/>
                <w:sz w:val="28"/>
                <w:szCs w:val="28"/>
              </w:rPr>
              <w:suppressLineNumbers w:val="0"/>
            </w:pPr>
            <w:r>
              <w:rPr>
                <w:rFonts w:hint="eastAsia" w:ascii="Calibri" w:hAnsi="Calibri" w:eastAsia="宋体" w:cs="Times New Roman"/>
                <w:b/>
                <w:bCs/>
                <w:sz w:val="28"/>
                <w:szCs w:val="28"/>
              </w:rPr>
              <w:t xml:space="preserve">成交供应商</w:t>
            </w:r>
            <w:r>
              <w:rPr>
                <w:rFonts w:hint="eastAsia" w:ascii="宋体" w:hAnsi="宋体" w:eastAsia="宋体" w:cs="Times New Roman"/>
                <w:sz w:val="28"/>
                <w:szCs w:val="28"/>
              </w:rPr>
              <w:t xml:space="preserve">提供的货物必须是合法厂家生产和经销的原包装产品（包括零配件），必须具备生产日期、厂家、厂址、产品合格证。</w:t>
            </w:r>
            <w:r>
              <w:rPr>
                <w:rFonts w:hint="eastAsia" w:ascii="宋体" w:hAnsi="宋体" w:eastAsia="宋体" w:cs="宋体"/>
                <w:sz w:val="28"/>
                <w:szCs w:val="28"/>
              </w:rPr>
              <w:t xml:space="preserve">满足《关于印发〈商品包装政府采购需求标准（试行）〉、〈快递包装政府采购需求标准（试行）〉的通知》（财办库﹝2020﹞123号））的规定。</w:t>
            </w:r>
            <w:r/>
          </w:p>
          <w:p>
            <w:pPr>
              <w:ind w:left="0" w:right="0" w:firstLine="560"/>
              <w:keepLines w:val="0"/>
              <w:keepNext w:val="0"/>
              <w:spacing w:before="0" w:beforeAutospacing="0" w:after="0" w:afterAutospacing="0" w:line="360" w:lineRule="exact"/>
              <w:rPr>
                <w:rFonts w:hint="default" w:ascii="宋体" w:hAnsi="宋体" w:eastAsia="宋体" w:cs="宋体"/>
                <w:bCs/>
                <w:sz w:val="28"/>
                <w:szCs w:val="28"/>
              </w:rPr>
              <w:suppressLineNumbers w:val="0"/>
            </w:pPr>
            <w:r>
              <w:rPr>
                <w:rFonts w:hint="eastAsia" w:ascii="Calibri" w:hAnsi="Calibri" w:eastAsia="宋体" w:cs="Times New Roman"/>
                <w:b/>
                <w:bCs/>
                <w:sz w:val="28"/>
                <w:szCs w:val="28"/>
              </w:rPr>
              <w:t xml:space="preserve">成交供应商</w:t>
            </w:r>
            <w:r>
              <w:rPr>
                <w:rFonts w:hint="eastAsia" w:ascii="宋体" w:hAnsi="宋体" w:eastAsia="宋体" w:cs="Times New Roman"/>
                <w:sz w:val="28"/>
                <w:szCs w:val="28"/>
              </w:rPr>
              <w:t xml:space="preserve">应保证采购人在使用该货物或其任何一部分时，免受第三方提出的侵犯其专利权、商标权、著作权或其他知识产权的起诉。供应商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154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宋体" w:hAnsi="宋体" w:eastAsia="宋体" w:cs="宋体"/>
                <w:b/>
                <w:bCs/>
                <w:sz w:val="28"/>
                <w:szCs w:val="28"/>
              </w:rPr>
              <w:suppressLineNumbers w:val="0"/>
            </w:pPr>
            <w:r>
              <w:rPr>
                <w:rFonts w:hint="eastAsia" w:ascii="宋体" w:hAnsi="宋体" w:eastAsia="宋体" w:cs="宋体"/>
                <w:b/>
                <w:bCs/>
                <w:sz w:val="28"/>
                <w:szCs w:val="28"/>
              </w:rPr>
              <w:t xml:space="preserve">其他要求</w:t>
            </w:r>
            <w:r/>
          </w:p>
        </w:tc>
        <w:tc>
          <w:tcPr>
            <w:tcBorders>
              <w:top w:val="single" w:color="auto" w:sz="4" w:space="0"/>
              <w:left w:val="single" w:color="auto" w:sz="4" w:space="0"/>
              <w:bottom w:val="single" w:color="auto" w:sz="4" w:space="0"/>
              <w:right w:val="single" w:color="auto" w:sz="4" w:space="0"/>
            </w:tcBorders>
            <w:tcW w:w="8927" w:type="dxa"/>
            <w:vAlign w:val="top"/>
            <w:textDirection w:val="lrTb"/>
            <w:noWrap w:val="false"/>
          </w:tcPr>
          <w:p>
            <w:pPr>
              <w:ind w:left="0" w:right="0" w:firstLine="482"/>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1.技术培训</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bCs/>
                <w:sz w:val="28"/>
                <w:szCs w:val="28"/>
              </w:rPr>
              <w:t xml:space="preserve">成交供应商</w:t>
            </w:r>
            <w:r>
              <w:rPr>
                <w:rFonts w:hint="eastAsia" w:ascii="宋体" w:hAnsi="宋体" w:eastAsia="宋体" w:cs="宋体"/>
                <w:sz w:val="28"/>
                <w:szCs w:val="28"/>
              </w:rPr>
              <w:t xml:space="preserve">须对采购人的技术操作人员免费进行培训。并应向采购人提供详细的培训计划，包括培训内容、培训时间等。</w:t>
            </w:r>
            <w:r/>
          </w:p>
          <w:p>
            <w:pPr>
              <w:ind w:left="0" w:right="0" w:firstLine="482"/>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2.维保服务</w:t>
            </w:r>
            <w:r/>
          </w:p>
          <w:p>
            <w:pPr>
              <w:ind w:left="0" w:right="0" w:firstLine="482"/>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2.1成交供应商售后服务网点需提供24小时服务，而且维修人员需在接到维修电话后60分钟内赶到现场，提供不间断的服务直到结束。维修点需提供足够的备件以适应采购人维修需求。供应商在响应时应明确负责此项目维修工作的售后服务公司，维修工作不得转包，此售后服务公司对此项目的维修也要作出明确承诺。</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2.2在保养期内的工作应包括对所有电梯常规检查、调整和润滑。</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2.3质保期内的相关费用须成交供应商自行付费，负责修理和替换任何由于设备自身的质量问题造成的损坏及故障。  </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2.4在缺陷保修将要结束前，必须由专业工程师对电梯进行另一次测试，任何故障须由</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自费解决并取得采购人的同意。</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2.5修好后，</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需一式两份报告给采购人，包括故障原因，解决措施，完成修理所费时间及恢复正常运行日期。</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2.6</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rPr>
              <w:t xml:space="preserve">应采取可靠方法，无偿负责装修期间轿厢成品保护。</w:t>
            </w:r>
            <w:r/>
          </w:p>
          <w:p>
            <w:pPr>
              <w:ind w:left="0" w:right="0" w:firstLine="482"/>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3.检验和维修设备及工具</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3.1免费提供足够的常用检修设备。推荐的检修设备在响应文件中注明。这些设备及工具不能在安装时使用。</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3.2所有测试需要的附件、零部件和中文操作维修手册应与检修设备一并免费提供。</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rPr>
              <w:suppressLineNumbers w:val="0"/>
            </w:pPr>
            <w:r>
              <w:rPr>
                <w:rFonts w:hint="eastAsia" w:ascii="宋体" w:hAnsi="宋体" w:eastAsia="宋体" w:cs="宋体"/>
                <w:sz w:val="28"/>
                <w:szCs w:val="28"/>
              </w:rPr>
              <w:t xml:space="preserve">4.电梯安装完成后为保证验收需要，在电梯间装修完成前门框四周的临时封堵封闭由供应商负责，相关费用应包含在报价总价中。</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rPr>
              <w:suppressLineNumbers w:val="0"/>
            </w:pPr>
            <w:r>
              <w:rPr>
                <w:rFonts w:hint="eastAsia" w:ascii="宋体" w:hAnsi="宋体" w:eastAsia="宋体" w:cs="宋体"/>
                <w:sz w:val="28"/>
                <w:szCs w:val="28"/>
              </w:rPr>
              <w:t xml:space="preserve">5.如乙方未能按合同约定的工期内完成，乙方应承担相应责任并支付违约金，违约金为3‰（千分之三）。</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6.任何在结构内的剔槽、开孔，由</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lang w:val="en-US" w:eastAsia="zh-CN"/>
              </w:rPr>
              <w:t xml:space="preserve">提交设计复核、认可，征得采购人同意后方可实施。如因遗漏造成损失，则由成交供应商承担相应费用。</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7.部分或全部测试需根据实际情况在安装期内或后进行。设备试运行应在有关部门及采购使用单位人员的监督下进行。</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lang w:val="en-US" w:eastAsia="en-US"/>
              </w:rPr>
              <w:suppressLineNumbers w:val="0"/>
            </w:pPr>
            <w:r>
              <w:rPr>
                <w:rFonts w:hint="eastAsia" w:ascii="宋体" w:hAnsi="宋体" w:eastAsia="宋体" w:cs="宋体"/>
                <w:sz w:val="28"/>
                <w:szCs w:val="28"/>
                <w:lang w:val="en-US" w:eastAsia="zh-CN"/>
              </w:rPr>
              <w:t xml:space="preserve">8.</w:t>
            </w:r>
            <w:r>
              <w:rPr>
                <w:rFonts w:hint="eastAsia" w:ascii="Calibri" w:hAnsi="Calibri" w:eastAsia="宋体" w:cs="Times New Roman"/>
                <w:b/>
                <w:bCs/>
                <w:sz w:val="28"/>
                <w:szCs w:val="28"/>
              </w:rPr>
              <w:t xml:space="preserve">成交供应商</w:t>
            </w:r>
            <w:r>
              <w:rPr>
                <w:rFonts w:hint="eastAsia" w:ascii="宋体" w:hAnsi="宋体" w:eastAsia="宋体" w:cs="宋体"/>
                <w:sz w:val="28"/>
                <w:szCs w:val="28"/>
                <w:lang w:val="en-US" w:eastAsia="en-US"/>
              </w:rPr>
              <w:t xml:space="preserve">对各种型号的设备需提供质保期内按照电梯出厂标准或者国家标准、行业标准的要求配工备品、备件、附件和易损件清单及数量。并保证是原厂生产的产品，以满足设备正常运行的需要。</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lang w:val="en-US" w:eastAsia="en-US"/>
              </w:rPr>
              <w:suppressLineNumbers w:val="0"/>
            </w:pPr>
            <w:r>
              <w:rPr>
                <w:rFonts w:hint="eastAsia" w:ascii="宋体" w:hAnsi="宋体" w:eastAsia="宋体" w:cs="宋体"/>
                <w:sz w:val="28"/>
                <w:szCs w:val="28"/>
                <w:lang w:val="en-US" w:eastAsia="zh-CN"/>
              </w:rPr>
              <w:t xml:space="preserve">9.</w:t>
            </w:r>
            <w:r>
              <w:rPr>
                <w:rFonts w:hint="eastAsia" w:ascii="宋体" w:hAnsi="宋体" w:eastAsia="宋体" w:cs="宋体"/>
                <w:sz w:val="28"/>
                <w:szCs w:val="28"/>
                <w:lang w:val="en-US" w:eastAsia="en-US"/>
              </w:rPr>
              <w:t xml:space="preserve">至少提供1套的检测器具、备品、备件、专用工具等。检测器具、备品、备件、专用工具不可在安装、测试、调试过程中使用，在竣工交付时须一并交付给采购人。</w:t>
            </w:r>
            <w:r/>
          </w:p>
          <w:p>
            <w:pPr>
              <w:ind w:left="0" w:right="0" w:firstLine="480"/>
              <w:jc w:val="left"/>
              <w:keepLines w:val="0"/>
              <w:keepNext w:val="0"/>
              <w:spacing w:before="0" w:beforeAutospacing="0" w:after="0" w:afterAutospacing="0" w:line="360" w:lineRule="exact"/>
              <w:widowControl/>
              <w:rPr>
                <w:rFonts w:hint="eastAsia" w:ascii="宋体" w:hAnsi="宋体" w:eastAsia="宋体" w:cs="宋体"/>
                <w:sz w:val="28"/>
                <w:szCs w:val="28"/>
                <w:lang w:val="en-US" w:eastAsia="en-US"/>
              </w:rPr>
              <w:suppressLineNumbers w:val="0"/>
            </w:pPr>
            <w:r>
              <w:rPr>
                <w:rFonts w:hint="eastAsia" w:ascii="宋体" w:hAnsi="宋体" w:eastAsia="宋体" w:cs="宋体"/>
                <w:sz w:val="28"/>
                <w:szCs w:val="28"/>
                <w:lang w:val="en-US" w:eastAsia="zh-CN"/>
              </w:rPr>
              <w:t xml:space="preserve">10.</w:t>
            </w:r>
            <w:r>
              <w:rPr>
                <w:rFonts w:hint="eastAsia" w:ascii="宋体" w:hAnsi="宋体" w:eastAsia="宋体" w:cs="宋体"/>
                <w:sz w:val="28"/>
                <w:szCs w:val="28"/>
                <w:lang w:val="en-US" w:eastAsia="en-US"/>
              </w:rPr>
              <w:t xml:space="preserve">有测试需要的附件、零部件和中文操作维修手册应与检修设备一并提供。</w:t>
            </w:r>
            <w:r/>
          </w:p>
          <w:p>
            <w:pPr>
              <w:ind w:left="0" w:right="0" w:firstLine="480"/>
              <w:jc w:val="left"/>
              <w:keepLines w:val="0"/>
              <w:keepNext w:val="0"/>
              <w:spacing w:before="0" w:beforeAutospacing="0" w:after="0" w:afterAutospacing="0" w:line="360" w:lineRule="exact"/>
              <w:widowControl/>
              <w:rPr>
                <w:rFonts w:hint="default"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11.</w:t>
            </w:r>
            <w:r>
              <w:rPr>
                <w:rFonts w:hint="eastAsia" w:ascii="宋体" w:hAnsi="宋体" w:eastAsia="宋体" w:cs="宋体"/>
                <w:sz w:val="28"/>
                <w:szCs w:val="28"/>
                <w:lang w:val="en-US" w:eastAsia="en-US"/>
              </w:rPr>
              <w:t xml:space="preserve">所有检修器具使用的交流电压为50HZ、220V、单相、三线，并能在士的压差下正常运行。</w:t>
            </w:r>
            <w:r/>
          </w:p>
        </w:tc>
      </w:tr>
    </w:tbl>
    <w:p>
      <w:pPr>
        <w:rPr>
          <w:rFonts w:hint="eastAsia"/>
          <w:lang w:val="en-US" w:eastAsia="zh-CN"/>
        </w:rPr>
      </w:pPr>
      <w:r>
        <w:rPr>
          <w:rFonts w:hint="eastAsia"/>
          <w:lang w:val="en-US" w:eastAsia="zh-CN"/>
        </w:rPr>
      </w:r>
      <w:r/>
    </w:p>
    <w:p>
      <w:pPr>
        <w:pStyle w:val="1165"/>
        <w:rPr>
          <w:rFonts w:hint="eastAsia"/>
        </w:rPr>
      </w:pPr>
      <w:r>
        <w:rPr>
          <w:rFonts w:hint="eastAsia" w:ascii="宋体" w:hAnsi="宋体" w:cs="宋体"/>
          <w:b/>
          <w:bCs/>
          <w:sz w:val="28"/>
          <w:szCs w:val="28"/>
        </w:rPr>
        <w:t xml:space="preserve">★</w:t>
      </w:r>
      <w:r>
        <w:rPr>
          <w:rFonts w:hint="eastAsia"/>
          <w:lang w:val="en-US" w:eastAsia="zh-CN"/>
        </w:rPr>
        <w:t xml:space="preserve">第六节  </w:t>
      </w:r>
      <w:r>
        <w:rPr>
          <w:rFonts w:hint="eastAsia"/>
        </w:rPr>
        <w:t xml:space="preserve">其他重要条款</w:t>
      </w:r>
      <w:r/>
    </w:p>
    <w:p>
      <w:pPr>
        <w:ind w:firstLine="560"/>
        <w:pageBreakBefore w:val="0"/>
        <w:spacing w:line="360" w:lineRule="auto"/>
        <w:rPr>
          <w:rFonts w:hint="eastAsia" w:ascii="宋体" w:hAnsi="宋体" w:eastAsia="宋体" w:cs="宋体"/>
          <w:bCs/>
          <w:sz w:val="28"/>
          <w:szCs w:val="28"/>
        </w:rPr>
      </w:pPr>
      <w:r/>
      <w:bookmarkStart w:id="44" w:name="_Hlk72257111"/>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询价通知书</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pStyle w:val="1170"/>
        <w:ind w:firstLine="560"/>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163"/>
        <w:rPr>
          <w:rFonts w:hint="eastAsia" w:ascii="宋体" w:hAnsi="宋体" w:eastAsia="宋体" w:cs="宋体"/>
          <w:b/>
          <w:bCs/>
          <w:sz w:val="28"/>
          <w:szCs w:val="28"/>
          <w:lang w:val="en-US" w:eastAsia="zh-CN" w:bidi="ar-SA"/>
        </w:rPr>
      </w:pPr>
      <w:r>
        <w:rPr>
          <w:rFonts w:hint="eastAsia" w:ascii="Times New Roman" w:hAnsi="Times New Roman" w:eastAsia="黑体" w:cs="Times New Roman"/>
          <w:b/>
          <w:bCs/>
          <w:sz w:val="44"/>
          <w:szCs w:val="28"/>
          <w:lang w:val="en-US" w:eastAsia="zh-CN" w:bidi="ar-SA"/>
        </w:rPr>
        <w:fldChar w:fldCharType="begin"/>
      </w:r>
      <w:r>
        <w:rPr>
          <w:rFonts w:hint="eastAsia" w:ascii="Times New Roman" w:hAnsi="Times New Roman" w:eastAsia="黑体" w:cs="Times New Roman"/>
          <w:b/>
          <w:bCs/>
          <w:sz w:val="44"/>
          <w:szCs w:val="28"/>
          <w:lang w:val="en-US" w:eastAsia="zh-CN" w:bidi="ar-SA"/>
        </w:rPr>
        <w:instrText xml:space="preserve"> HYPERLINK \l _Toc10141 </w:instrText>
      </w:r>
      <w:r>
        <w:rPr>
          <w:rFonts w:hint="eastAsia" w:ascii="Times New Roman" w:hAnsi="Times New Roman" w:eastAsia="黑体" w:cs="Times New Roman"/>
          <w:b/>
          <w:bCs/>
          <w:sz w:val="44"/>
          <w:szCs w:val="28"/>
          <w:lang w:val="en-US" w:eastAsia="zh-CN" w:bidi="ar-SA"/>
        </w:rPr>
        <w:fldChar w:fldCharType="separate"/>
      </w:r>
      <w:r>
        <w:rPr>
          <w:rFonts w:hint="eastAsia" w:ascii="Times New Roman" w:hAnsi="Times New Roman" w:eastAsia="黑体" w:cs="Times New Roman"/>
          <w:b/>
          <w:bCs/>
          <w:sz w:val="44"/>
          <w:szCs w:val="28"/>
          <w:lang w:val="en-US" w:eastAsia="zh-CN" w:bidi="ar-SA"/>
        </w:rPr>
        <w:t xml:space="preserve">第五章   合同</w:t>
      </w:r>
      <w:r>
        <w:rPr>
          <w:rFonts w:hint="eastAsia" w:ascii="Times New Roman" w:hAnsi="Times New Roman" w:eastAsia="黑体" w:cs="Times New Roman"/>
          <w:b/>
          <w:bCs/>
          <w:sz w:val="44"/>
          <w:szCs w:val="28"/>
          <w:lang w:val="en-US" w:eastAsia="zh-CN" w:bidi="ar-SA"/>
        </w:rPr>
        <w:fldChar w:fldCharType="end"/>
      </w:r>
      <w:r>
        <w:rPr>
          <w:rFonts w:hint="eastAsia" w:ascii="Times New Roman" w:hAnsi="Times New Roman" w:eastAsia="黑体" w:cs="Times New Roman"/>
          <w:b/>
          <w:bCs/>
          <w:sz w:val="44"/>
          <w:szCs w:val="28"/>
          <w:lang w:val="en-US" w:eastAsia="zh-CN" w:bidi="ar-SA"/>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71"/>
        <w:jc w:val="center"/>
        <w:spacing w:after="0"/>
        <w:rPr>
          <w:rFonts w:hint="eastAsia" w:ascii="黑体" w:hAnsi="黑体" w:eastAsia="黑体" w:cs="黑体"/>
          <w:b/>
          <w:bCs/>
          <w:spacing w:val="-20"/>
          <w:sz w:val="44"/>
          <w:szCs w:val="44"/>
        </w:rPr>
      </w:pPr>
      <w:r>
        <w:rPr>
          <w:rFonts w:hint="eastAsia" w:ascii="黑体" w:hAnsi="黑体" w:eastAsia="黑体" w:cs="黑体"/>
          <w:b/>
          <w:bCs/>
          <w:spacing w:val="-20"/>
          <w:sz w:val="44"/>
          <w:szCs w:val="44"/>
        </w:rPr>
        <w:t xml:space="preserve">政府采购</w:t>
      </w:r>
      <w:r>
        <w:rPr>
          <w:rFonts w:hint="eastAsia" w:ascii="黑体" w:hAnsi="黑体" w:eastAsia="黑体" w:cs="黑体"/>
          <w:b/>
          <w:bCs/>
          <w:spacing w:val="-20"/>
          <w:sz w:val="44"/>
          <w:szCs w:val="44"/>
          <w:lang w:eastAsia="zh-CN"/>
        </w:rPr>
        <w:t xml:space="preserve">货物买卖</w:t>
      </w:r>
      <w:r>
        <w:rPr>
          <w:rFonts w:hint="eastAsia" w:ascii="黑体" w:hAnsi="黑体" w:eastAsia="黑体" w:cs="黑体"/>
          <w:b/>
          <w:bCs/>
          <w:spacing w:val="-20"/>
          <w:sz w:val="44"/>
          <w:szCs w:val="44"/>
        </w:rPr>
        <w:t xml:space="preserve">合同</w:t>
      </w:r>
      <w:r/>
    </w:p>
    <w:p>
      <w:pPr>
        <w:pStyle w:val="1171"/>
        <w:jc w:val="center"/>
        <w:spacing w:after="0"/>
        <w:rPr>
          <w:rFonts w:hint="eastAsia" w:ascii="黑体" w:hAnsi="黑体" w:eastAsia="黑体" w:cs="黑体"/>
          <w:b/>
          <w:bCs/>
          <w:spacing w:val="-20"/>
          <w:sz w:val="44"/>
          <w:szCs w:val="44"/>
          <w:lang w:eastAsia="zh-CN"/>
        </w:rPr>
      </w:pPr>
      <w:r>
        <w:rPr>
          <w:rFonts w:hint="eastAsia" w:ascii="黑体" w:hAnsi="黑体" w:eastAsia="黑体" w:cs="黑体"/>
          <w:b/>
          <w:bCs/>
          <w:spacing w:val="-20"/>
          <w:sz w:val="44"/>
          <w:szCs w:val="44"/>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pStyle w:val="1165"/>
        <w:rPr>
          <w:rFonts w:hint="eastAsia" w:ascii="宋体" w:hAnsi="宋体" w:eastAsia="宋体" w:cs="宋体"/>
          <w:b w:val="0"/>
          <w:bCs w:val="0"/>
          <w:sz w:val="28"/>
          <w:szCs w:val="28"/>
        </w:rPr>
      </w:pPr>
      <w:r>
        <w:rPr>
          <w:rFonts w:hint="eastAsia" w:ascii="黑体" w:hAnsi="黑体" w:eastAsia="黑体" w:cs="黑体"/>
          <w:b w:val="0"/>
          <w:bCs w:val="0"/>
          <w:sz w:val="28"/>
          <w:szCs w:val="28"/>
        </w:rPr>
        <w:br w:type="page" w:clear="all"/>
      </w:r>
      <w:r>
        <w:rPr>
          <w:rFonts w:hint="eastAsia" w:ascii="黑体" w:hAnsi="黑体" w:eastAsia="黑体" w:cs="黑体"/>
          <w:b/>
          <w:bCs/>
          <w:sz w:val="28"/>
          <w:szCs w:val="28"/>
        </w:rPr>
        <w:t xml:space="preserve">第一节 政府采购合同协议书</w:t>
      </w:r>
      <w:r/>
    </w:p>
    <w:p>
      <w:pPr>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甲方（全称）：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p>
      <w:pPr>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乙方（全称）：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w:t>
      </w:r>
      <w:r/>
    </w:p>
    <w:p>
      <w:pPr>
        <w:pStyle w:val="1173"/>
        <w:ind w:left="0" w:firstLine="560"/>
        <w:keepLines w:val="0"/>
        <w:pageBreakBefore w:val="0"/>
        <w:spacing w:before="0" w:after="0" w:line="240" w:lineRule="auto"/>
        <w:rPr>
          <w:rFonts w:hint="eastAsia" w:ascii="宋体" w:hAnsi="宋体" w:eastAsia="宋体" w:cs="宋体"/>
          <w:sz w:val="28"/>
          <w:szCs w:val="28"/>
        </w:rPr>
      </w:pPr>
      <w:r>
        <w:rPr>
          <w:rFonts w:hint="eastAsia" w:ascii="宋体" w:hAnsi="宋体" w:eastAsia="宋体" w:cs="宋体"/>
          <w:sz w:val="28"/>
          <w:szCs w:val="28"/>
        </w:rPr>
        <w:t xml:space="preserve">依据《中华人民共和国民法典</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中华人民共和国政府采购法》等有关的法律法规，以及</w:t>
      </w:r>
      <w:r>
        <w:rPr>
          <w:rFonts w:hint="eastAsia" w:ascii="宋体" w:hAnsi="宋体" w:eastAsia="宋体" w:cs="宋体"/>
          <w:i w:val="0"/>
          <w:iCs w:val="0"/>
          <w:sz w:val="28"/>
          <w:szCs w:val="28"/>
          <w:u w:val="none"/>
          <w:lang w:eastAsia="zh-CN"/>
        </w:rPr>
        <w:t xml:space="preserve">本采购项目</w:t>
      </w:r>
      <w:r>
        <w:rPr>
          <w:rFonts w:hint="eastAsia" w:ascii="宋体" w:hAnsi="宋体" w:eastAsia="宋体" w:cs="宋体"/>
          <w:sz w:val="28"/>
          <w:szCs w:val="28"/>
        </w:rPr>
        <w:t xml:space="preserve">的</w:t>
      </w:r>
      <w:r>
        <w:rPr>
          <w:rFonts w:hint="eastAsia" w:ascii="宋体" w:hAnsi="宋体" w:eastAsia="宋体" w:cs="宋体"/>
          <w:sz w:val="28"/>
          <w:szCs w:val="28"/>
          <w:lang w:eastAsia="zh-CN"/>
        </w:rPr>
        <w:t xml:space="preserve">招标</w:t>
      </w:r>
      <w:r>
        <w:rPr>
          <w:rFonts w:hint="eastAsia" w:ascii="宋体" w:hAnsi="宋体" w:eastAsia="宋体" w:cs="宋体"/>
          <w:sz w:val="28"/>
          <w:szCs w:val="28"/>
          <w:lang w:val="en-US" w:eastAsia="zh-CN"/>
        </w:rPr>
        <w:t xml:space="preserve">/询价通知书</w:t>
      </w:r>
      <w:r>
        <w:rPr>
          <w:rFonts w:hint="eastAsia" w:ascii="宋体" w:hAnsi="宋体" w:eastAsia="宋体" w:cs="宋体"/>
          <w:sz w:val="28"/>
          <w:szCs w:val="28"/>
          <w:lang w:eastAsia="zh-CN"/>
        </w:rPr>
        <w:t xml:space="preserve">等</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乙方的《投标（响应）文件》及《中标（成交）通知书》，甲乙双方同意签订本合同。具体情况及要求如下：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项目信息</w:t>
      </w:r>
      <w:r/>
    </w:p>
    <w:p>
      <w:pPr>
        <w:pStyle w:val="1173"/>
        <w:numPr>
          <w:ilvl w:val="0"/>
          <w:numId w:val="4"/>
        </w:numPr>
        <w:ind w:left="0" w:firstLine="560"/>
        <w:keepLines w:val="0"/>
        <w:pageBreakBefore w:val="0"/>
        <w:spacing w:before="0" w:after="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采购项目名称：</w:t>
      </w:r>
      <w:r>
        <w:rPr>
          <w:rFonts w:hint="eastAsia" w:ascii="宋体" w:hAnsi="宋体" w:eastAsia="宋体" w:cs="宋体"/>
          <w:sz w:val="28"/>
          <w:szCs w:val="28"/>
          <w:u w:val="single"/>
        </w:rPr>
        <w:t xml:space="preserve">                                          </w:t>
      </w:r>
      <w:r/>
    </w:p>
    <w:p>
      <w:pPr>
        <w:pStyle w:val="1173"/>
        <w:numPr>
          <w:ilvl w:val="0"/>
          <w:numId w:val="0"/>
        </w:numPr>
        <w:ind w:left="0" w:firstLine="0"/>
        <w:keepLines w:val="0"/>
        <w:pageBreakBefore w:val="0"/>
        <w:spacing w:before="0" w:after="0" w:line="240" w:lineRule="auto"/>
        <w:tabs>
          <w:tab w:val="left" w:pos="999" w:leader="none"/>
        </w:tabs>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val="en-US" w:eastAsia="zh-CN"/>
        </w:rPr>
        <w:t xml:space="preserve">         采购项目编号：</w:t>
      </w:r>
      <w:r>
        <w:rPr>
          <w:rFonts w:hint="eastAsia" w:ascii="宋体" w:hAnsi="宋体" w:eastAsia="宋体" w:cs="宋体"/>
          <w:sz w:val="28"/>
          <w:szCs w:val="28"/>
          <w:u w:val="single"/>
        </w:rPr>
        <w:t xml:space="preserve">                                          </w:t>
      </w:r>
      <w:r/>
    </w:p>
    <w:p>
      <w:pPr>
        <w:pStyle w:val="1173"/>
        <w:ind w:left="0" w:firstLine="560"/>
        <w:keepLines w:val="0"/>
        <w:pageBreakBefore w:val="0"/>
        <w:spacing w:before="0" w:after="0" w:line="240" w:lineRule="auto"/>
        <w:rPr>
          <w:rFonts w:hint="eastAsia" w:ascii="宋体" w:hAnsi="宋体" w:eastAsia="宋体" w:cs="宋体"/>
          <w:sz w:val="28"/>
          <w:szCs w:val="28"/>
        </w:rPr>
      </w:pPr>
      <w:r>
        <w:rPr>
          <w:rFonts w:hint="eastAsia" w:ascii="宋体" w:hAnsi="宋体" w:eastAsia="宋体" w:cs="宋体"/>
          <w:sz w:val="28"/>
          <w:szCs w:val="28"/>
        </w:rPr>
        <w:t xml:space="preserve">（2）采购计划编号：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（3）项目内容：</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采购标的及数量</w:t>
      </w:r>
      <w:r>
        <w:rPr>
          <w:rFonts w:hint="eastAsia" w:ascii="宋体" w:hAnsi="宋体" w:eastAsia="宋体" w:cs="宋体"/>
          <w:sz w:val="28"/>
          <w:szCs w:val="28"/>
          <w:lang w:val="en-US" w:eastAsia="zh-CN"/>
        </w:rPr>
        <w:t xml:space="preserve">（台/套</w:t>
      </w:r>
      <w:r>
        <w:rPr>
          <w:rFonts w:hint="eastAsia" w:ascii="宋体" w:hAnsi="宋体" w:eastAsia="宋体" w:cs="宋体"/>
          <w:sz w:val="28"/>
          <w:szCs w:val="28"/>
          <w:lang w:val="en" w:eastAsia="zh-CN"/>
        </w:rPr>
        <w:t xml:space="preserve">/个/架/组等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numPr>
          <w:ilvl w:val="0"/>
          <w:numId w:val="0"/>
        </w:numPr>
        <w:ind w:firstLine="560"/>
        <w:keepLines w:val="0"/>
        <w:pageBreakBefore w:val="0"/>
        <w:spacing w:before="0" w:line="240" w:lineRule="auto"/>
        <w:rPr>
          <w:rFonts w:hint="eastAsia" w:ascii="宋体" w:hAnsi="宋体" w:eastAsia="宋体" w:cs="宋体"/>
          <w:sz w:val="28"/>
          <w:szCs w:val="28"/>
          <w:lang w:val="en" w:eastAsia="zh-CN"/>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 w:eastAsia="zh-CN"/>
        </w:rPr>
        <w:t xml:space="preserve">     </w:t>
      </w:r>
      <w:r>
        <w:rPr>
          <w:rFonts w:hint="eastAsia" w:ascii="宋体" w:hAnsi="宋体" w:eastAsia="宋体" w:cs="宋体"/>
          <w:sz w:val="28"/>
          <w:szCs w:val="28"/>
          <w:lang w:val="en-US" w:eastAsia="zh-CN"/>
        </w:rPr>
        <w:t xml:space="preserve">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p>
    <w:p>
      <w:pPr>
        <w:ind w:firstLine="126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采购标的的技术要求、商务要求具体见附件。</w:t>
      </w:r>
      <w:r/>
    </w:p>
    <w:p>
      <w:pPr>
        <w:numPr>
          <w:ilvl w:val="0"/>
          <w:numId w:val="0"/>
        </w:numPr>
        <w:ind w:firstLine="12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①涉及信息类产品，请填写该产品关键部件的品牌、型号：</w:t>
      </w:r>
      <w:r/>
    </w:p>
    <w:p>
      <w:pPr>
        <w:numPr>
          <w:ilvl w:val="0"/>
          <w:numId w:val="0"/>
        </w:numPr>
        <w:ind w:firstLine="56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     标的名称：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p>
    <w:p>
      <w:pPr>
        <w:numPr>
          <w:ilvl w:val="0"/>
          <w:numId w:val="0"/>
        </w:num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22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t xml:space="preserve">关键部件</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pStyle w:val="122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p>
    <w:p>
      <w:pPr>
        <w:pStyle w:val="1221"/>
        <w:numPr>
          <w:ilvl w:val="0"/>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221"/>
        <w:numPr>
          <w:ilvl w:val="0"/>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②涉及车辆采购，请填写是否属于新能源汽车：</w:t>
      </w:r>
      <w:r/>
    </w:p>
    <w:p>
      <w:pPr>
        <w:pStyle w:val="1221"/>
        <w:numPr>
          <w:ilvl w:val="0"/>
          <w:numId w:val="0"/>
        </w:numPr>
        <w:ind w:firstLine="0"/>
        <w:keepLines w:val="0"/>
        <w:pageBreakBefore w:val="0"/>
        <w:spacing w:before="0" w:line="240" w:lineRule="auto"/>
        <w:rPr>
          <w:rFonts w:hint="eastAsia" w:ascii="宋体" w:hAnsi="宋体" w:eastAsia="宋体" w:cs="宋体"/>
          <w:iCs w:val="0"/>
          <w:sz w:val="28"/>
          <w:szCs w:val="28"/>
          <w:lang w:val="en-US" w:eastAsia="zh-CN"/>
        </w:rPr>
      </w:pPr>
      <w:r>
        <w:rPr>
          <w:rFonts w:hint="eastAsia" w:ascii="宋体" w:hAnsi="宋体" w:eastAsia="宋体" w:cs="宋体"/>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数量：</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lang w:val="en-US" w:eastAsia="zh-CN"/>
        </w:rPr>
        <w:t xml:space="preserve"> </w:t>
      </w:r>
      <w:r/>
    </w:p>
    <w:p>
      <w:pPr>
        <w:pStyle w:val="1221"/>
        <w:numPr>
          <w:ilvl w:val="0"/>
          <w:numId w:val="0"/>
        </w:numPr>
        <w:ind w:firstLine="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否</w:t>
      </w:r>
      <w:r/>
    </w:p>
    <w:p>
      <w:pPr>
        <w:pStyle w:val="1221"/>
        <w:numPr>
          <w:ilvl w:val="0"/>
          <w:numId w:val="0"/>
        </w:numPr>
        <w:ind w:left="0" w:firstLine="0"/>
        <w:keepLines w:val="0"/>
        <w:pageBreakBefore w:val="0"/>
        <w:spacing w:before="0" w:line="240" w:lineRule="auto"/>
        <w:rPr>
          <w:rFonts w:hint="eastAsia" w:ascii="宋体" w:hAnsi="宋体" w:eastAsia="宋体" w:cs="宋体"/>
          <w:iCs w:val="0"/>
          <w:sz w:val="28"/>
          <w:szCs w:val="28"/>
          <w:lang w:val="en-US" w:eastAsia="zh-CN"/>
        </w:rPr>
      </w:pPr>
      <w:r>
        <w:rPr>
          <w:rFonts w:hint="eastAsia" w:ascii="宋体" w:hAnsi="宋体" w:eastAsia="宋体" w:cs="宋体"/>
          <w:iCs w:val="0"/>
          <w:sz w:val="28"/>
          <w:szCs w:val="28"/>
          <w:lang w:val="en-US" w:eastAsia="zh-CN"/>
        </w:rPr>
        <w:t xml:space="preserve">    （</w:t>
      </w:r>
      <w:r>
        <w:rPr>
          <w:rFonts w:hint="eastAsia" w:ascii="宋体" w:hAnsi="宋体" w:eastAsia="宋体" w:cs="宋体"/>
          <w:iCs w:val="0"/>
          <w:sz w:val="28"/>
          <w:szCs w:val="28"/>
          <w:lang w:val="en" w:eastAsia="zh-CN"/>
        </w:rPr>
        <w:t xml:space="preserve">4</w:t>
      </w:r>
      <w:r>
        <w:rPr>
          <w:rFonts w:hint="eastAsia" w:ascii="宋体" w:hAnsi="宋体" w:eastAsia="宋体" w:cs="宋体"/>
          <w:iCs w:val="0"/>
          <w:sz w:val="28"/>
          <w:szCs w:val="28"/>
          <w:lang w:val="en-US" w:eastAsia="zh-CN"/>
        </w:rPr>
        <w:t xml:space="preserve">）政府采购组织形式：</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政府集中采购</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部门集中采购  </w:t>
      </w:r>
      <w:r>
        <w:rPr>
          <w:rFonts w:ascii="Wingdings" w:hAnsi="Wingdings" w:eastAsia="Wingdings" w:cs="Wingdings"/>
          <w:iCs w:val="0"/>
          <w:sz w:val="28"/>
          <w:szCs w:val="28"/>
        </w:rPr>
        <w:t xml:space="preserve">¨</w:t>
      </w:r>
      <w:r>
        <w:rPr>
          <w:rFonts w:hint="eastAsia" w:ascii="宋体" w:hAnsi="宋体" w:eastAsia="宋体" w:cs="宋体"/>
          <w:iCs w:val="0"/>
          <w:sz w:val="28"/>
          <w:szCs w:val="28"/>
          <w:lang w:val="en-US" w:eastAsia="zh-CN"/>
        </w:rPr>
        <w:t xml:space="preserve">分散采购</w:t>
      </w:r>
      <w:r/>
    </w:p>
    <w:p>
      <w:pPr>
        <w:pStyle w:val="1221"/>
        <w:numPr>
          <w:ilvl w:val="0"/>
          <w:numId w:val="0"/>
        </w:numPr>
        <w:ind w:left="0" w:firstLine="420"/>
        <w:keepLines w:val="0"/>
        <w:pageBreakBefore w:val="0"/>
        <w:spacing w:before="0" w:line="240" w:lineRule="auto"/>
        <w:rPr>
          <w:rFonts w:hint="eastAsia" w:ascii="宋体" w:hAnsi="宋体" w:eastAsia="宋体" w:cs="宋体"/>
          <w:iCs w:val="0"/>
          <w:sz w:val="28"/>
          <w:szCs w:val="28"/>
          <w:lang w:eastAsia="zh-CN"/>
        </w:rPr>
      </w:pPr>
      <w:r>
        <w:rPr>
          <w:rFonts w:hint="eastAsia" w:ascii="宋体" w:hAnsi="宋体" w:eastAsia="宋体" w:cs="宋体"/>
          <w:iCs w:val="0"/>
          <w:sz w:val="28"/>
          <w:szCs w:val="28"/>
          <w:lang w:val="en-US" w:eastAsia="zh-CN"/>
        </w:rPr>
        <w:t xml:space="preserve">（</w:t>
      </w:r>
      <w:r>
        <w:rPr>
          <w:rFonts w:hint="eastAsia" w:ascii="宋体" w:hAnsi="宋体" w:eastAsia="宋体" w:cs="宋体"/>
          <w:iCs w:val="0"/>
          <w:sz w:val="28"/>
          <w:szCs w:val="28"/>
          <w:lang w:val="en" w:eastAsia="zh-CN"/>
        </w:rPr>
        <w:t xml:space="preserve">5</w:t>
      </w:r>
      <w:r>
        <w:rPr>
          <w:rFonts w:hint="eastAsia" w:ascii="宋体" w:hAnsi="宋体" w:eastAsia="宋体" w:cs="宋体"/>
          <w:iCs w:val="0"/>
          <w:sz w:val="28"/>
          <w:szCs w:val="28"/>
          <w:lang w:val="en-US" w:eastAsia="zh-CN"/>
        </w:rPr>
        <w:t xml:space="preserve">）政府采购方式：</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公开招标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邀请招标</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竞争性谈判</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竞争性磋商</w:t>
      </w:r>
      <w:r/>
    </w:p>
    <w:p>
      <w:pPr>
        <w:pStyle w:val="1221"/>
        <w:numPr>
          <w:ilvl w:val="0"/>
          <w:numId w:val="0"/>
        </w:numPr>
        <w:ind w:left="0" w:firstLine="420"/>
        <w:keepLines w:val="0"/>
        <w:pageBreakBefore w:val="0"/>
        <w:spacing w:before="0" w:line="240" w:lineRule="auto"/>
        <w:rPr>
          <w:rFonts w:hint="eastAsia" w:ascii="宋体" w:hAnsi="宋体" w:eastAsia="宋体" w:cs="宋体"/>
          <w:iCs w:val="0"/>
          <w:sz w:val="28"/>
          <w:szCs w:val="28"/>
          <w:u w:val="single"/>
          <w:lang w:val="en-US" w:eastAsia="zh-CN"/>
        </w:rPr>
      </w:pPr>
      <w:r>
        <w:rPr>
          <w:rFonts w:hint="eastAsia" w:ascii="宋体" w:hAnsi="宋体" w:eastAsia="宋体" w:cs="宋体"/>
          <w:sz w:val="28"/>
          <w:szCs w:val="28"/>
          <w:u w:val="none"/>
          <w:lang w:val="en-US" w:eastAsia="zh-CN"/>
        </w:rPr>
        <w:t xml:space="preserve">                  </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询价</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单一来源</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框架协议</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其他：</w:t>
      </w:r>
      <w:r>
        <w:rPr>
          <w:rFonts w:hint="eastAsia" w:ascii="宋体" w:hAnsi="宋体" w:eastAsia="宋体" w:cs="宋体"/>
          <w:iCs w:val="0"/>
          <w:sz w:val="28"/>
          <w:szCs w:val="28"/>
          <w:u w:val="single"/>
          <w:lang w:val="en-US" w:eastAsia="zh-CN"/>
        </w:rPr>
        <w:t xml:space="preserve">          </w:t>
      </w:r>
      <w:r/>
    </w:p>
    <w:p>
      <w:pPr>
        <w:pStyle w:val="1221"/>
        <w:numPr>
          <w:ilvl w:val="0"/>
          <w:numId w:val="0"/>
        </w:numPr>
        <w:ind w:firstLine="280"/>
        <w:keepLines w:val="0"/>
        <w:pageBreakBefore w:val="0"/>
        <w:spacing w:before="0"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 w:eastAsia="zh-CN"/>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en-US" w:eastAsia="zh-CN" w:bidi="ar-SA"/>
        </w:rPr>
        <w:t xml:space="preserve">中标（成交）采购标的制造商是否为中小企业：</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是      </w:t>
      </w:r>
      <w:r>
        <w:rPr>
          <w:rFonts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否</w:t>
      </w:r>
      <w:r/>
    </w:p>
    <w:p>
      <w:pPr>
        <w:numPr>
          <w:ilvl w:val="0"/>
          <w:numId w:val="0"/>
        </w:numPr>
        <w:ind w:left="0"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本合同</w:t>
      </w:r>
      <w:r>
        <w:rPr>
          <w:rFonts w:hint="eastAsia" w:ascii="宋体" w:hAnsi="宋体" w:eastAsia="宋体" w:cs="宋体"/>
          <w:sz w:val="28"/>
          <w:szCs w:val="28"/>
        </w:rPr>
        <w:t xml:space="preserve">是否</w:t>
      </w:r>
      <w:r>
        <w:rPr>
          <w:rFonts w:hint="eastAsia" w:ascii="宋体" w:hAnsi="宋体" w:eastAsia="宋体" w:cs="宋体"/>
          <w:sz w:val="28"/>
          <w:szCs w:val="28"/>
          <w:lang w:eastAsia="zh-CN"/>
        </w:rPr>
        <w:t xml:space="preserve">为专门面向</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的采</w:t>
      </w:r>
      <w:r>
        <w:rPr>
          <w:rFonts w:hint="eastAsia" w:ascii="宋体" w:hAnsi="宋体" w:eastAsia="宋体" w:cs="宋体"/>
          <w:sz w:val="28"/>
          <w:szCs w:val="28"/>
          <w:shd w:val="clear" w:color="auto" w:fill="auto"/>
          <w:lang w:eastAsia="zh-CN"/>
        </w:rPr>
        <w:t xml:space="preserve">购</w:t>
      </w:r>
      <w:r>
        <w:rPr>
          <w:rFonts w:hint="eastAsia" w:ascii="宋体" w:hAnsi="宋体" w:eastAsia="宋体" w:cs="宋体"/>
          <w:sz w:val="28"/>
          <w:szCs w:val="28"/>
          <w:shd w:val="clear" w:color="auto" w:fill="auto"/>
        </w:rPr>
        <w:t xml:space="preserve">合同</w:t>
      </w:r>
      <w:r>
        <w:rPr>
          <w:rFonts w:hint="eastAsia" w:ascii="宋体" w:hAnsi="宋体" w:eastAsia="宋体" w:cs="宋体"/>
          <w:sz w:val="28"/>
          <w:szCs w:val="28"/>
          <w:shd w:val="clear" w:color="auto" w:fill="auto"/>
          <w:lang w:eastAsia="zh-CN"/>
        </w:rPr>
        <w:t xml:space="preserve">（中小企业预留合同）</w:t>
      </w:r>
      <w:r>
        <w:rPr>
          <w:rFonts w:hint="eastAsia" w:ascii="宋体" w:hAnsi="宋体" w:eastAsia="宋体" w:cs="宋体"/>
          <w:sz w:val="28"/>
          <w:szCs w:val="28"/>
          <w:shd w:val="clear" w:color="auto" w:fill="auto"/>
        </w:rPr>
        <w:t xml:space="preserve">：</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eastAsia" w:ascii="宋体" w:hAnsi="宋体" w:eastAsia="宋体" w:cs="宋体"/>
          <w:iCs/>
          <w:sz w:val="28"/>
          <w:szCs w:val="28"/>
          <w:lang w:val="en-US" w:eastAsia="zh-CN"/>
        </w:rPr>
        <w:t xml:space="preserve">  </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否</w:t>
      </w:r>
      <w:r/>
    </w:p>
    <w:p>
      <w:pPr>
        <w:numPr>
          <w:ilvl w:val="0"/>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若本项目不专门面向中小企业采购，是否给予小微企业评审优惠：</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中标（成交）采购标的制造商是否为残疾人福利性单位：</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中标（成交）采购标的制造商是否为监狱企业：</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 w:eastAsia="zh-CN"/>
        </w:rPr>
        <w:t xml:space="preserve">7</w:t>
      </w:r>
      <w:r>
        <w:rPr>
          <w:rFonts w:hint="eastAsia" w:ascii="宋体" w:hAnsi="宋体" w:eastAsia="宋体" w:cs="宋体"/>
          <w:sz w:val="28"/>
          <w:szCs w:val="28"/>
        </w:rPr>
        <w:t xml:space="preserve">）合同是否分包：</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112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分包主要内容：</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1120"/>
        <w:keepLines w:val="0"/>
        <w:pageBreakBefore w:val="0"/>
        <w:spacing w:before="0" w:line="240" w:lineRule="auto"/>
        <w:rPr>
          <w:rFonts w:hint="eastAsia" w:ascii="宋体" w:hAnsi="宋体" w:eastAsia="宋体" w:cs="宋体"/>
          <w:sz w:val="28"/>
          <w:szCs w:val="28"/>
          <w:highlight w:val="none"/>
        </w:rPr>
      </w:pP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rPr>
        <w:t xml:space="preserve">分包</w:t>
      </w:r>
      <w:r>
        <w:rPr>
          <w:rFonts w:hint="eastAsia" w:ascii="宋体" w:hAnsi="宋体" w:eastAsia="宋体" w:cs="宋体"/>
          <w:sz w:val="28"/>
          <w:szCs w:val="28"/>
          <w:highlight w:val="none"/>
        </w:rPr>
        <w:t xml:space="preserve">供应商</w:t>
      </w:r>
      <w:r>
        <w:rPr>
          <w:rFonts w:hint="eastAsia" w:ascii="宋体" w:hAnsi="宋体" w:eastAsia="宋体" w:cs="宋体"/>
          <w:sz w:val="28"/>
          <w:szCs w:val="28"/>
          <w:highlight w:val="none"/>
          <w:lang w:eastAsia="zh-CN"/>
        </w:rPr>
        <w:t xml:space="preserve">/制造商</w:t>
      </w:r>
      <w:r>
        <w:rPr>
          <w:rFonts w:hint="eastAsia" w:ascii="宋体" w:hAnsi="宋体" w:eastAsia="宋体" w:cs="宋体"/>
          <w:sz w:val="28"/>
          <w:szCs w:val="28"/>
          <w:highlight w:val="none"/>
        </w:rPr>
        <w:t xml:space="preserve">名称</w:t>
      </w:r>
      <w:r>
        <w:rPr>
          <w:rFonts w:hint="eastAsia" w:ascii="宋体" w:hAnsi="宋体" w:eastAsia="宋体" w:cs="宋体"/>
          <w:sz w:val="28"/>
          <w:szCs w:val="28"/>
          <w:highlight w:val="none"/>
          <w:lang w:eastAsia="zh-CN"/>
        </w:rPr>
        <w:t xml:space="preserve">（如供应商和制造商不同，请分别填写）</w:t>
      </w:r>
      <w:r>
        <w:rPr>
          <w:rFonts w:hint="eastAsia" w:ascii="宋体" w:hAnsi="宋体" w:eastAsia="宋体" w:cs="宋体"/>
          <w:sz w:val="28"/>
          <w:szCs w:val="28"/>
          <w:highlight w:val="none"/>
        </w:rPr>
        <w:t xml:space="preserve">：</w:t>
      </w:r>
      <w:r/>
    </w:p>
    <w:p>
      <w:pPr>
        <w:ind w:firstLine="112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p>
    <w:p>
      <w:pPr>
        <w:ind w:firstLine="112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分包供应商</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lang w:eastAsia="zh-CN"/>
        </w:rPr>
        <w:t xml:space="preserve">制造商</w:t>
      </w:r>
      <w:r>
        <w:rPr>
          <w:rFonts w:hint="eastAsia" w:ascii="宋体" w:hAnsi="宋体" w:eastAsia="宋体" w:cs="宋体"/>
          <w:sz w:val="28"/>
          <w:szCs w:val="28"/>
        </w:rPr>
        <w:t xml:space="preserve">类型</w:t>
      </w:r>
      <w:r>
        <w:rPr>
          <w:rFonts w:hint="eastAsia" w:ascii="宋体" w:hAnsi="宋体" w:eastAsia="宋体" w:cs="宋体"/>
          <w:sz w:val="28"/>
          <w:szCs w:val="28"/>
          <w:highlight w:val="none"/>
          <w:lang w:eastAsia="zh-CN"/>
        </w:rPr>
        <w:t xml:space="preserve">（如果供应商和制造商不同，只填写制造商类型）</w:t>
      </w:r>
      <w:r>
        <w:rPr>
          <w:rFonts w:hint="eastAsia" w:ascii="宋体" w:hAnsi="宋体" w:eastAsia="宋体" w:cs="宋体"/>
          <w:sz w:val="28"/>
          <w:szCs w:val="28"/>
        </w:rPr>
        <w:t xml:space="preserve">：</w:t>
      </w:r>
      <w:r/>
    </w:p>
    <w:p>
      <w:pPr>
        <w:ind w:firstLine="1120"/>
        <w:keepLines w:val="0"/>
        <w:pageBreakBefore w:val="0"/>
        <w:spacing w:line="240" w:lineRule="auto"/>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大型企业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中型企业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小微型企业</w:t>
      </w:r>
      <w:r>
        <w:rPr>
          <w:rFonts w:hint="eastAsia" w:ascii="宋体" w:hAnsi="宋体" w:eastAsia="宋体" w:cs="宋体"/>
          <w:iCs/>
          <w:sz w:val="28"/>
          <w:szCs w:val="28"/>
          <w:lang w:val="en-US" w:eastAsia="zh-CN"/>
        </w:rPr>
        <w:t xml:space="preserve">  </w:t>
      </w:r>
      <w:r/>
    </w:p>
    <w:p>
      <w:pPr>
        <w:ind w:firstLine="1120"/>
        <w:keepLines w:val="0"/>
        <w:pageBreakBefore w:val="0"/>
        <w:spacing w:line="240" w:lineRule="auto"/>
        <w:rPr>
          <w:rFonts w:hint="eastAsia" w:ascii="宋体" w:hAnsi="宋体" w:eastAsia="宋体" w:cs="宋体"/>
          <w:sz w:val="28"/>
          <w:szCs w:val="28"/>
          <w:u w:val="none"/>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残疾人福利性单位</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监狱</w:t>
      </w:r>
      <w:r>
        <w:rPr>
          <w:rFonts w:hint="eastAsia" w:ascii="宋体" w:hAnsi="宋体" w:eastAsia="宋体" w:cs="宋体"/>
          <w:iCs/>
          <w:sz w:val="28"/>
          <w:szCs w:val="28"/>
        </w:rPr>
        <w:t xml:space="preserve">企业</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p>
    <w:p>
      <w:pPr>
        <w:numPr>
          <w:ilvl w:val="0"/>
          <w:numId w:val="0"/>
        </w:numPr>
        <w:ind w:left="0" w:firstLine="0"/>
        <w:keepLines w:val="0"/>
        <w:pageBreakBefore w:val="0"/>
        <w:spacing w:before="0" w:line="240" w:lineRule="auto"/>
        <w:rPr>
          <w:rFonts w:hint="eastAsia" w:ascii="宋体" w:hAnsi="宋体" w:eastAsia="宋体" w:cs="宋体"/>
          <w:iCs/>
          <w:sz w:val="28"/>
          <w:szCs w:val="28"/>
          <w:highlight w:val="none"/>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 w:eastAsia="zh-CN"/>
        </w:rPr>
        <w:t xml:space="preserve">8</w:t>
      </w:r>
      <w:r>
        <w:rPr>
          <w:rFonts w:hint="eastAsia" w:ascii="宋体" w:hAnsi="宋体" w:eastAsia="宋体" w:cs="宋体"/>
          <w:sz w:val="28"/>
          <w:szCs w:val="28"/>
          <w:highlight w:val="none"/>
          <w:u w:val="none"/>
          <w:lang w:val="en-US" w:eastAsia="zh-CN"/>
        </w:rPr>
        <w:t xml:space="preserve">）中标（成交）供应商是否为外商投资企业：</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是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否</w:t>
      </w:r>
      <w:r/>
    </w:p>
    <w:p>
      <w:pPr>
        <w:pStyle w:val="1221"/>
        <w:keepLines w:val="0"/>
        <w:pageBreakBefore w:val="0"/>
        <w:spacing w:line="240" w:lineRule="auto"/>
        <w:tabs>
          <w:tab w:val="left" w:pos="1340" w:leader="none"/>
        </w:tabs>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     外商投资企业类型：</w:t>
      </w:r>
      <w:r>
        <w:rPr>
          <w:rFonts w:ascii="Wingdings" w:hAnsi="Wingdings" w:eastAsia="Wingdings" w:cs="Wingdings"/>
          <w:iCs/>
          <w:sz w:val="28"/>
          <w:szCs w:val="28"/>
          <w:highlight w:val="none"/>
        </w:rPr>
        <w:t xml:space="preserve">¨</w:t>
      </w:r>
      <w:r>
        <w:rPr>
          <w:rFonts w:hint="eastAsia" w:ascii="宋体" w:hAnsi="宋体" w:eastAsia="宋体" w:cs="宋体"/>
          <w:sz w:val="28"/>
          <w:szCs w:val="28"/>
          <w:highlight w:val="none"/>
          <w:u w:val="none"/>
          <w:lang w:val="en-US" w:eastAsia="zh-CN"/>
        </w:rPr>
        <w:t xml:space="preserve">全部由外国投资者投资  </w:t>
      </w:r>
      <w:r>
        <w:rPr>
          <w:rFonts w:ascii="Wingdings" w:hAnsi="Wingdings" w:eastAsia="Wingdings" w:cs="Wingdings"/>
          <w:iCs/>
          <w:sz w:val="28"/>
          <w:szCs w:val="28"/>
          <w:highlight w:val="none"/>
        </w:rPr>
        <w:t xml:space="preserve">¨</w:t>
      </w:r>
      <w:r>
        <w:rPr>
          <w:rFonts w:hint="eastAsia" w:ascii="宋体" w:hAnsi="宋体" w:eastAsia="宋体" w:cs="宋体"/>
          <w:iCs/>
          <w:sz w:val="28"/>
          <w:szCs w:val="28"/>
          <w:highlight w:val="none"/>
          <w:lang w:val="en-US" w:eastAsia="zh-CN"/>
        </w:rPr>
        <w:t xml:space="preserve">部分由外国投资者投资</w:t>
      </w:r>
      <w:r/>
    </w:p>
    <w:p>
      <w:pPr>
        <w:numPr>
          <w:ilvl w:val="0"/>
          <w:numId w:val="0"/>
        </w:numPr>
        <w:ind w:firstLine="560"/>
        <w:keepLines w:val="0"/>
        <w:pageBreakBefore w:val="0"/>
        <w:spacing w:before="0"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w:t>
      </w:r>
      <w:r>
        <w:rPr>
          <w:rFonts w:hint="eastAsia" w:ascii="宋体" w:hAnsi="宋体" w:eastAsia="宋体" w:cs="宋体"/>
          <w:b w:val="0"/>
          <w:bCs w:val="0"/>
          <w:sz w:val="28"/>
          <w:szCs w:val="28"/>
          <w:u w:val="none"/>
          <w:lang w:val="en" w:eastAsia="zh-CN"/>
        </w:rPr>
        <w:t xml:space="preserve">9</w:t>
      </w:r>
      <w:r>
        <w:rPr>
          <w:rFonts w:hint="eastAsia" w:ascii="宋体" w:hAnsi="宋体" w:eastAsia="宋体" w:cs="宋体"/>
          <w:b w:val="0"/>
          <w:bCs w:val="0"/>
          <w:sz w:val="28"/>
          <w:szCs w:val="28"/>
          <w:u w:val="none"/>
          <w:lang w:val="en-US" w:eastAsia="zh-CN"/>
        </w:rPr>
        <w:t xml:space="preserve">）是否涉及进口产品：</w:t>
      </w:r>
      <w:r/>
    </w:p>
    <w:p>
      <w:pPr>
        <w:numPr>
          <w:ilvl w:val="0"/>
          <w:numId w:val="0"/>
        </w:numPr>
        <w:ind w:firstLine="112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p>
    <w:p>
      <w:pPr>
        <w:numPr>
          <w:ilvl w:val="0"/>
          <w:numId w:val="0"/>
        </w:numPr>
        <w:ind w:firstLine="1120"/>
        <w:keepLines w:val="0"/>
        <w:pageBreakBefore w:val="0"/>
        <w:spacing w:before="0" w:line="240" w:lineRule="auto"/>
        <w:rPr>
          <w:rFonts w:hint="eastAsia" w:ascii="宋体" w:hAnsi="宋体" w:eastAsia="宋体" w:cs="宋体"/>
          <w:iCs w:val="0"/>
          <w:sz w:val="28"/>
          <w:szCs w:val="28"/>
        </w:rPr>
      </w:pPr>
      <w:r>
        <w:rPr>
          <w:rFonts w:hint="eastAsia" w:ascii="宋体" w:hAnsi="宋体" w:eastAsia="宋体" w:cs="宋体"/>
          <w:sz w:val="28"/>
          <w:szCs w:val="28"/>
          <w:lang w:val="en-US" w:eastAsia="zh-CN"/>
        </w:rPr>
        <w:t xml:space="preserve">        国别：</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rPr>
        <w:t xml:space="preserve">      </w:t>
      </w:r>
      <w:r/>
    </w:p>
    <w:p>
      <w:pPr>
        <w:ind w:firstLine="112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否</w:t>
      </w:r>
      <w:r/>
    </w:p>
    <w:p>
      <w:pPr>
        <w:numPr>
          <w:ilvl w:val="0"/>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（1</w:t>
      </w:r>
      <w:r>
        <w:rPr>
          <w:rFonts w:hint="eastAsia" w:ascii="宋体" w:hAnsi="宋体" w:eastAsia="宋体" w:cs="宋体"/>
          <w:b w:val="0"/>
          <w:bCs w:val="0"/>
          <w:sz w:val="28"/>
          <w:szCs w:val="28"/>
          <w:u w:val="none"/>
          <w:lang w:val="en" w:eastAsia="zh-CN"/>
        </w:rPr>
        <w:t xml:space="preserve">0</w:t>
      </w:r>
      <w:r>
        <w:rPr>
          <w:rFonts w:hint="eastAsia" w:ascii="宋体" w:hAnsi="宋体" w:eastAsia="宋体" w:cs="宋体"/>
          <w:b w:val="0"/>
          <w:bCs w:val="0"/>
          <w:sz w:val="28"/>
          <w:szCs w:val="28"/>
          <w:u w:val="none"/>
          <w:lang w:val="en-US" w:eastAsia="zh-CN"/>
        </w:rPr>
        <w:t xml:space="preserve">）是否涉及节能产品：</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，《节能产品政府采购品目清单》的底级品目名称：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numPr>
          <w:ilvl w:val="0"/>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是否涉及环境标志产品：</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lang w:eastAsia="zh-CN"/>
        </w:rPr>
      </w:pPr>
      <w:r>
        <w:rPr>
          <w:rFonts w:hint="eastAsia" w:ascii="宋体" w:hAnsi="宋体" w:eastAsia="宋体" w:cs="宋体"/>
          <w:b w:val="0"/>
          <w:bCs w:val="0"/>
          <w:sz w:val="28"/>
          <w:szCs w:val="28"/>
          <w:u w:val="none"/>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，《环境标志产品政府采购品目清单》的底级品目名称：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pStyle w:val="1221"/>
        <w:numPr>
          <w:ilvl w:val="0"/>
          <w:numId w:val="0"/>
        </w:numPr>
        <w:ind w:firstLine="0"/>
        <w:keepLines w:val="0"/>
        <w:pageBreakBefore w:val="0"/>
        <w:spacing w:before="0" w:line="240" w:lineRule="auto"/>
        <w:rPr>
          <w:rFonts w:hint="eastAsia" w:ascii="宋体" w:hAnsi="宋体" w:eastAsia="宋体" w:cs="宋体"/>
          <w:iCs w:val="0"/>
          <w:sz w:val="28"/>
          <w:szCs w:val="28"/>
          <w:u w:val="none"/>
          <w:lang w:val="en-US" w:eastAsia="zh-CN"/>
        </w:rPr>
      </w:pP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none"/>
          <w:lang w:val="en-US" w:eastAsia="zh-CN"/>
        </w:rPr>
        <w:t xml:space="preserve">是否涉及绿色产品：</w:t>
      </w:r>
      <w:r>
        <w:rPr>
          <w:rFonts w:hint="eastAsia" w:ascii="宋体" w:hAnsi="宋体" w:eastAsia="宋体" w:cs="宋体"/>
          <w:iCs w:val="0"/>
          <w:sz w:val="28"/>
          <w:szCs w:val="28"/>
          <w:u w:val="none"/>
          <w:lang w:val="en-US" w:eastAsia="zh-CN"/>
        </w:rPr>
        <w:t xml:space="preserve"> </w:t>
      </w:r>
      <w:r/>
    </w:p>
    <w:p>
      <w:pPr>
        <w:pStyle w:val="1221"/>
        <w:ind w:firstLine="420"/>
        <w:keepLines w:val="0"/>
        <w:pageBreakBefore w:val="0"/>
        <w:spacing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是</w:t>
      </w:r>
      <w:r>
        <w:rPr>
          <w:rFonts w:hint="eastAsia" w:ascii="宋体" w:hAnsi="宋体" w:eastAsia="宋体" w:cs="宋体"/>
          <w:iCs w:val="0"/>
          <w:sz w:val="28"/>
          <w:szCs w:val="28"/>
          <w:u w:val="none"/>
          <w:lang w:eastAsia="zh-CN"/>
        </w:rPr>
        <w:t xml:space="preserve">，绿色产品政府采购相关政策确定的底级品目名称：</w:t>
      </w:r>
      <w:r>
        <w:rPr>
          <w:rFonts w:hint="eastAsia" w:ascii="宋体" w:hAnsi="宋体" w:eastAsia="宋体" w:cs="宋体"/>
          <w:sz w:val="28"/>
          <w:szCs w:val="28"/>
          <w:u w:val="single"/>
          <w:lang w:val="en-US" w:eastAsia="zh-CN"/>
        </w:rPr>
        <w:t xml:space="preserve">         </w:t>
      </w:r>
      <w:r/>
    </w:p>
    <w:p>
      <w:pPr>
        <w:numPr>
          <w:ilvl w:val="0"/>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pStyle w:val="1221"/>
        <w:ind w:firstLine="420"/>
        <w:keepLines w:val="0"/>
        <w:pageBreakBefore w:val="0"/>
        <w:spacing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iCs w:val="0"/>
          <w:sz w:val="28"/>
          <w:szCs w:val="28"/>
          <w:u w:val="none"/>
          <w:lang w:val="en-US" w:eastAsia="zh-CN"/>
        </w:rPr>
        <w:t xml:space="preserve">     </w:t>
      </w:r>
      <w:r>
        <w:rPr>
          <w:rFonts w:ascii="Wingdings" w:hAnsi="Wingdings" w:eastAsia="Wingdings" w:cs="Wingdings"/>
          <w:iCs w:val="0"/>
          <w:sz w:val="28"/>
          <w:szCs w:val="28"/>
          <w:u w:val="none"/>
        </w:rPr>
        <w:t xml:space="preserve">¨</w:t>
      </w:r>
      <w:r>
        <w:rPr>
          <w:rFonts w:hint="eastAsia" w:ascii="宋体" w:hAnsi="宋体" w:eastAsia="宋体" w:cs="宋体"/>
          <w:iCs w:val="0"/>
          <w:sz w:val="28"/>
          <w:szCs w:val="28"/>
          <w:u w:val="none"/>
        </w:rPr>
        <w:t xml:space="preserve">否</w:t>
      </w:r>
      <w:r/>
    </w:p>
    <w:p>
      <w:pPr>
        <w:numPr>
          <w:ilvl w:val="0"/>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w:t>
      </w:r>
      <w:r>
        <w:rPr>
          <w:rFonts w:hint="eastAsia" w:ascii="宋体" w:hAnsi="宋体" w:eastAsia="宋体" w:cs="宋体"/>
          <w:sz w:val="28"/>
          <w:szCs w:val="28"/>
          <w:lang w:val="en" w:eastAsia="zh-CN"/>
        </w:rPr>
        <w:t xml:space="preserve">1</w:t>
      </w:r>
      <w:r>
        <w:rPr>
          <w:rFonts w:hint="eastAsia" w:ascii="宋体" w:hAnsi="宋体" w:eastAsia="宋体" w:cs="宋体"/>
          <w:sz w:val="28"/>
          <w:szCs w:val="28"/>
          <w:lang w:val="en-US" w:eastAsia="zh-CN"/>
        </w:rPr>
        <w:t xml:space="preserve">）涉及商品包装和快递包装的，是否参考</w:t>
      </w:r>
      <w:r>
        <w:rPr>
          <w:rFonts w:hint="eastAsia" w:ascii="宋体" w:hAnsi="宋体" w:eastAsia="宋体" w:cs="宋体"/>
          <w:sz w:val="28"/>
          <w:szCs w:val="28"/>
        </w:rPr>
        <w:t xml:space="preserve">《商品包装政府采购需求标准（试行）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快递包装政府采购需求标准（试行）》</w:t>
      </w:r>
      <w:r>
        <w:rPr>
          <w:rFonts w:hint="eastAsia" w:ascii="宋体" w:hAnsi="宋体" w:eastAsia="宋体" w:cs="宋体"/>
          <w:sz w:val="28"/>
          <w:szCs w:val="28"/>
          <w:lang w:eastAsia="zh-CN"/>
        </w:rPr>
        <w:t xml:space="preserve">明确产品及相关快递服务的具体包装要求：</w:t>
      </w:r>
      <w:r/>
    </w:p>
    <w:p>
      <w:pPr>
        <w:numPr>
          <w:ilvl w:val="0"/>
          <w:numId w:val="0"/>
        </w:numPr>
        <w:ind w:firstLine="1120"/>
        <w:keepLines w:val="0"/>
        <w:pageBreakBefore w:val="0"/>
        <w:spacing w:before="0" w:line="240" w:lineRule="auto"/>
        <w:rPr>
          <w:rFonts w:hint="eastAsia" w:ascii="宋体" w:hAnsi="宋体" w:eastAsia="宋体" w:cs="宋体"/>
          <w:iCs w:val="0"/>
          <w:sz w:val="28"/>
          <w:szCs w:val="28"/>
          <w:lang w:val="en-US" w:eastAsia="zh-CN"/>
        </w:rPr>
      </w:pP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是       </w:t>
      </w:r>
      <w:r>
        <w:rPr>
          <w:rFonts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不涉及</w:t>
      </w:r>
      <w:r/>
    </w:p>
    <w:p>
      <w:pPr>
        <w:numPr>
          <w:ilvl w:val="0"/>
          <w:numId w:val="3"/>
        </w:numPr>
        <w:ind w:firstLine="562"/>
        <w:keepLines w:val="0"/>
        <w:pageBreakBefore w:val="0"/>
        <w:spacing w:before="0"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合同金额</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（1）合同金额小写：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0" w:firstLine="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分包金额</w:t>
      </w:r>
      <w:r>
        <w:rPr>
          <w:rFonts w:hint="eastAsia" w:ascii="宋体" w:hAnsi="宋体" w:eastAsia="宋体" w:cs="宋体"/>
          <w:sz w:val="28"/>
          <w:szCs w:val="28"/>
          <w:lang w:eastAsia="zh-CN"/>
        </w:rPr>
        <w:t xml:space="preserve">（如有）</w:t>
      </w:r>
      <w:r>
        <w:rPr>
          <w:rFonts w:hint="eastAsia" w:ascii="宋体" w:hAnsi="宋体" w:eastAsia="宋体" w:cs="宋体"/>
          <w:sz w:val="28"/>
          <w:szCs w:val="28"/>
        </w:rPr>
        <w:t xml:space="preserve">小写：</w:t>
      </w:r>
      <w:r>
        <w:rPr>
          <w:rFonts w:hint="eastAsia" w:ascii="宋体" w:hAnsi="宋体" w:eastAsia="宋体" w:cs="宋体"/>
          <w:sz w:val="28"/>
          <w:szCs w:val="28"/>
          <w:u w:val="single"/>
        </w:rPr>
        <w:t xml:space="preserve">                   </w:t>
      </w:r>
      <w:r/>
    </w:p>
    <w:p>
      <w:pPr>
        <w:ind w:firstLine="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（注：固定单价合同应填写单价和最高限价）</w:t>
      </w:r>
      <w:r/>
    </w:p>
    <w:p>
      <w:pPr>
        <w:numPr>
          <w:ilvl w:val="0"/>
          <w:numId w:val="0"/>
        </w:num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合同定价方式</w:t>
      </w:r>
      <w:r>
        <w:rPr>
          <w:rFonts w:hint="eastAsia" w:ascii="宋体" w:hAnsi="宋体" w:eastAsia="宋体" w:cs="宋体"/>
          <w:sz w:val="28"/>
          <w:szCs w:val="28"/>
          <w:lang w:eastAsia="zh-CN"/>
        </w:rPr>
        <w:t xml:space="preserve">（采用组合定价方式的，可以勾选多项）</w:t>
      </w:r>
      <w:r>
        <w:rPr>
          <w:rFonts w:hint="eastAsia" w:ascii="宋体" w:hAnsi="宋体" w:eastAsia="宋体" w:cs="宋体"/>
          <w:sz w:val="28"/>
          <w:szCs w:val="28"/>
        </w:rPr>
        <w:t xml:space="preserve">：</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固定总价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固定单价</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固定费率</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成本补偿 </w:t>
      </w:r>
      <w:r>
        <w:rPr>
          <w:rFonts w:ascii="Wingdings" w:hAnsi="Wingdings" w:eastAsia="Wingdings" w:cs="Wingdings"/>
          <w:iCs/>
          <w:sz w:val="28"/>
          <w:szCs w:val="28"/>
        </w:rPr>
        <w:t xml:space="preserve">¨</w:t>
      </w:r>
      <w:r>
        <w:rPr>
          <w:rFonts w:hint="eastAsia" w:ascii="宋体" w:hAnsi="宋体" w:eastAsia="宋体" w:cs="宋体"/>
          <w:iCs/>
          <w:sz w:val="28"/>
          <w:szCs w:val="28"/>
        </w:rPr>
        <w:t xml:space="preserve">绩效激励</w:t>
      </w: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rPr>
          <w:rFonts w:hint="eastAsia" w:ascii="宋体" w:hAnsi="宋体" w:eastAsia="宋体" w:cs="宋体"/>
          <w:sz w:val="28"/>
          <w:szCs w:val="28"/>
          <w:u w:val="single"/>
        </w:rPr>
        <w:t xml:space="preserve">       </w:t>
      </w:r>
      <w:r/>
    </w:p>
    <w:p>
      <w:pPr>
        <w:pStyle w:val="1208"/>
        <w:numPr>
          <w:ilvl w:val="0"/>
          <w:numId w:val="0"/>
        </w:numPr>
        <w:ind w:firstLine="560"/>
        <w:keepLines w:val="0"/>
        <w:pageBreakBefore w:val="0"/>
        <w:spacing w:line="240" w:lineRule="auto"/>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（3）付款方式：</w:t>
      </w:r>
      <w:r/>
    </w:p>
    <w:p>
      <w:pPr>
        <w:pStyle w:val="1208"/>
        <w:numPr>
          <w:ilvl w:val="0"/>
          <w:numId w:val="0"/>
        </w:numPr>
        <w:ind w:firstLine="280"/>
        <w:keepLines w:val="0"/>
        <w:pageBreakBefore w:val="0"/>
        <w:spacing w:line="240" w:lineRule="auto"/>
        <w:rPr>
          <w:rFonts w:hint="eastAsia" w:ascii="宋体" w:hAnsi="宋体" w:eastAsia="宋体" w:cs="宋体"/>
          <w:color w:val="ff0000"/>
          <w:sz w:val="28"/>
          <w:szCs w:val="28"/>
        </w:rPr>
      </w:pPr>
      <w:r>
        <w:rPr>
          <w:rFonts w:hint="eastAsia" w:ascii="宋体" w:hAnsi="宋体" w:eastAsia="宋体" w:cs="宋体"/>
          <w:color w:val="ff0000"/>
          <w:sz w:val="28"/>
          <w:szCs w:val="28"/>
          <w:lang w:val="en-US" w:eastAsia="zh-CN" w:bidi="ar-SA"/>
        </w:rPr>
        <w:t xml:space="preserve">分期付款：电梯安装调试完毕并经相关部门验收合格、能正常运行交付使用后支付设备合同价款的70%，质保期(2年)期满后结清尾款（不计息）。</w:t>
      </w:r>
      <w:r/>
    </w:p>
    <w:p>
      <w:pPr>
        <w:numPr>
          <w:ilvl w:val="0"/>
          <w:numId w:val="3"/>
        </w:numPr>
        <w:ind w:firstLine="562"/>
        <w:keepLines w:val="0"/>
        <w:pageBreakBefore w:val="0"/>
        <w:spacing w:before="0" w:line="240" w:lineRule="auto"/>
        <w:rPr>
          <w:rFonts w:hint="eastAsia" w:ascii="宋体" w:hAnsi="宋体" w:eastAsia="宋体" w:cs="宋体"/>
          <w:b/>
          <w:bCs w:val="0"/>
          <w:sz w:val="28"/>
          <w:szCs w:val="28"/>
          <w:u w:val="single"/>
        </w:rPr>
      </w:pPr>
      <w:r>
        <w:rPr>
          <w:rFonts w:hint="eastAsia" w:ascii="宋体" w:hAnsi="宋体" w:eastAsia="宋体" w:cs="宋体"/>
          <w:b/>
          <w:bCs w:val="0"/>
          <w:sz w:val="28"/>
          <w:szCs w:val="28"/>
        </w:rPr>
        <w:t xml:space="preserve">合同履行</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（1）起始日期：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日，完成日期：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履约</w:t>
      </w:r>
      <w:r>
        <w:rPr>
          <w:rFonts w:hint="eastAsia" w:ascii="宋体" w:hAnsi="宋体" w:eastAsia="宋体" w:cs="宋体"/>
          <w:sz w:val="28"/>
          <w:szCs w:val="28"/>
        </w:rPr>
        <w:t xml:space="preserve">地点</w:t>
      </w:r>
      <w:r>
        <w:rPr>
          <w:rFonts w:hint="eastAsia" w:ascii="宋体" w:hAnsi="宋体" w:eastAsia="宋体" w:cs="宋体"/>
          <w:b w:val="0"/>
          <w:bCs/>
          <w:sz w:val="28"/>
          <w:szCs w:val="28"/>
        </w:rPr>
        <w:t xml:space="preserve">：</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bCs/>
          <w:sz w:val="28"/>
          <w:szCs w:val="28"/>
        </w:rPr>
        <w:t xml:space="preserve">（3）履约担保：</w:t>
      </w:r>
      <w:r>
        <w:rPr>
          <w:rFonts w:hint="eastAsia" w:ascii="宋体" w:hAnsi="宋体" w:eastAsia="宋体" w:cs="宋体"/>
          <w:sz w:val="28"/>
          <w:szCs w:val="28"/>
          <w:lang w:val="en-US" w:eastAsia="zh-CN"/>
        </w:rPr>
        <w:t xml:space="preserve">是否收取履约保证金：</w:t>
      </w:r>
      <w:r>
        <w:rPr>
          <w:rFonts w:ascii="Wingdings" w:hAnsi="Wingdings" w:eastAsia="Wingdings" w:cs="Wingdings"/>
          <w:sz w:val="28"/>
          <w:szCs w:val="28"/>
        </w:rPr>
        <w:t xml:space="preserve">¨</w:t>
      </w:r>
      <w:r>
        <w:rPr>
          <w:rFonts w:hint="eastAsia" w:ascii="宋体" w:hAnsi="宋体" w:eastAsia="宋体" w:cs="宋体"/>
          <w:sz w:val="28"/>
          <w:szCs w:val="28"/>
          <w:lang w:eastAsia="zh-CN"/>
        </w:rPr>
        <w:t xml:space="preserve">是</w:t>
      </w:r>
      <w:r>
        <w:rPr>
          <w:rFonts w:hint="eastAsia" w:ascii="宋体" w:hAnsi="宋体" w:eastAsia="宋体" w:cs="宋体"/>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sz w:val="28"/>
          <w:szCs w:val="28"/>
          <w:lang w:eastAsia="zh-CN"/>
        </w:rPr>
        <w:t xml:space="preserve">否</w:t>
      </w:r>
      <w:r/>
    </w:p>
    <w:p>
      <w:pPr>
        <w:pStyle w:val="122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bCs/>
          <w:sz w:val="28"/>
          <w:szCs w:val="28"/>
          <w:u w:val="none"/>
          <w:lang w:val="en-US" w:eastAsia="zh-CN"/>
        </w:rPr>
        <w:t xml:space="preserve">  </w:t>
      </w:r>
      <w:r>
        <w:rPr>
          <w:rFonts w:hint="eastAsia" w:ascii="宋体" w:hAnsi="宋体" w:eastAsia="宋体" w:cs="宋体"/>
          <w:sz w:val="28"/>
          <w:szCs w:val="28"/>
          <w:lang w:val="en-US" w:eastAsia="zh-CN"/>
        </w:rPr>
        <w:t xml:space="preserve">  收取履约保证金形式：</w:t>
      </w:r>
      <w:r>
        <w:rPr>
          <w:rFonts w:hint="eastAsia" w:ascii="宋体" w:hAnsi="宋体" w:eastAsia="宋体" w:cs="宋体"/>
          <w:bCs/>
          <w:sz w:val="28"/>
          <w:szCs w:val="28"/>
          <w:u w:val="single"/>
        </w:rPr>
        <w:t xml:space="preserve">                            </w:t>
      </w:r>
      <w:r/>
    </w:p>
    <w:p>
      <w:pPr>
        <w:pStyle w:val="122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收取履约保证金金额：</w:t>
      </w:r>
      <w:r>
        <w:rPr>
          <w:rFonts w:hint="eastAsia" w:ascii="宋体" w:hAnsi="宋体" w:eastAsia="宋体" w:cs="宋体"/>
          <w:bCs/>
          <w:sz w:val="28"/>
          <w:szCs w:val="28"/>
          <w:u w:val="single"/>
        </w:rPr>
        <w:t xml:space="preserve">                            </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bCs/>
          <w:sz w:val="28"/>
          <w:szCs w:val="28"/>
          <w:u w:val="none"/>
          <w:lang w:val="en-US" w:eastAsia="zh-CN"/>
        </w:rPr>
        <w:t xml:space="preserve">    履约担保期限</w:t>
      </w:r>
      <w:r>
        <w:rPr>
          <w:rFonts w:hint="eastAsia" w:ascii="宋体" w:hAnsi="宋体" w:eastAsia="宋体" w:cs="宋体"/>
          <w:bCs/>
          <w:sz w:val="28"/>
          <w:szCs w:val="28"/>
          <w:u w:val="none"/>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（4）分期履行要求：</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bCs/>
          <w:sz w:val="28"/>
          <w:szCs w:val="28"/>
        </w:rPr>
        <w:t xml:space="preserve">（5）</w:t>
      </w:r>
      <w:r>
        <w:rPr>
          <w:rFonts w:hint="eastAsia" w:ascii="宋体" w:hAnsi="宋体" w:eastAsia="宋体" w:cs="宋体"/>
          <w:bCs/>
          <w:sz w:val="28"/>
          <w:szCs w:val="28"/>
          <w:lang w:eastAsia="zh-CN"/>
        </w:rPr>
        <w:t xml:space="preserve">风险处置措施和替代方案</w:t>
      </w:r>
      <w:r>
        <w:rPr>
          <w:rFonts w:hint="eastAsia" w:ascii="宋体" w:hAnsi="宋体" w:eastAsia="宋体" w:cs="宋体"/>
          <w:bCs/>
          <w:sz w:val="28"/>
          <w:szCs w:val="28"/>
        </w:rPr>
        <w:t xml:space="preserve">：</w:t>
      </w:r>
      <w:r>
        <w:rPr>
          <w:rFonts w:hint="eastAsia" w:ascii="宋体" w:hAnsi="宋体" w:eastAsia="宋体" w:cs="宋体"/>
          <w:color w:val="0000ff"/>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sz w:val="28"/>
          <w:szCs w:val="28"/>
          <w:u w:val="single"/>
        </w:rPr>
        <w:t xml:space="preserve">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合同验收</w:t>
      </w:r>
      <w:r/>
    </w:p>
    <w:p>
      <w:pPr>
        <w:numPr>
          <w:ilvl w:val="0"/>
          <w:numId w:val="5"/>
        </w:num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验收组织方式：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自行组织 </w:t>
      </w:r>
      <w:r>
        <w:rPr>
          <w:rFonts w:ascii="Wingdings" w:hAnsi="Wingdings" w:eastAsia="Wingdings" w:cs="Wingdings"/>
          <w:sz w:val="28"/>
          <w:szCs w:val="28"/>
        </w:rPr>
        <w:t xml:space="preserve">¨</w:t>
      </w:r>
      <w:r>
        <w:rPr>
          <w:rFonts w:hint="eastAsia" w:ascii="宋体" w:hAnsi="宋体" w:eastAsia="宋体" w:cs="宋体"/>
          <w:bCs/>
          <w:sz w:val="28"/>
          <w:szCs w:val="28"/>
        </w:rPr>
        <w:t xml:space="preserve">委托第三方组织</w:t>
      </w:r>
      <w:r/>
    </w:p>
    <w:p>
      <w:pPr>
        <w:numPr>
          <w:ilvl w:val="0"/>
          <w:numId w:val="0"/>
        </w:numPr>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验收主体：</w:t>
      </w:r>
      <w:r>
        <w:rPr>
          <w:rFonts w:hint="eastAsia" w:ascii="宋体" w:hAnsi="宋体" w:eastAsia="宋体" w:cs="宋体"/>
          <w:bCs/>
          <w:sz w:val="28"/>
          <w:szCs w:val="28"/>
          <w:u w:val="single"/>
        </w:rPr>
        <w:t xml:space="preserve">                  </w:t>
      </w:r>
      <w:r/>
    </w:p>
    <w:p>
      <w:pPr>
        <w:ind w:firstLine="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是否邀请本项目的其他供应商</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是否邀请专家</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是否邀请服务对象</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是否邀请第三方检测机构</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eastAsia="zh-CN"/>
        </w:rPr>
        <w:t xml:space="preserve">是否进行抽查检测：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，抽查比例：</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lang w:val="en-US" w:eastAsia="zh-CN"/>
        </w:rPr>
        <w:t xml:space="preserve">是否存在破坏性检测：</w:t>
      </w:r>
      <w:r>
        <w:rPr>
          <w:rFonts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lang w:eastAsia="zh-CN"/>
        </w:rPr>
        <w:t xml:space="preserve">（应明确对被破坏的检测产品的处理方式）</w:t>
      </w:r>
      <w:r/>
    </w:p>
    <w:p>
      <w:pPr>
        <w:ind w:firstLine="1120"/>
        <w:keepLines w:val="0"/>
        <w:pageBreakBefore w:val="0"/>
        <w:spacing w:before="0" w:line="240" w:lineRule="auto"/>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验收组织的其他事项：</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（2）履约验收时间：</w:t>
      </w:r>
      <w:r>
        <w:rPr>
          <w:rFonts w:hint="eastAsia" w:ascii="宋体" w:hAnsi="宋体" w:eastAsia="宋体" w:cs="宋体"/>
          <w:bCs/>
          <w:sz w:val="28"/>
          <w:szCs w:val="28"/>
          <w:u w:val="single"/>
        </w:rPr>
        <w:t xml:space="preserve">（计划于何时验收/供应商提出验收申请之日起   日内组织验收）</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（3）履约验收方式：</w:t>
      </w:r>
      <w:r>
        <w:rPr>
          <w:rFonts w:ascii="Wingdings" w:hAnsi="Wingdings" w:eastAsia="Wingdings" w:cs="Wingdings"/>
          <w:sz w:val="28"/>
          <w:szCs w:val="28"/>
        </w:rPr>
        <w:t xml:space="preserve">¨</w:t>
      </w:r>
      <w:r>
        <w:rPr>
          <w:rFonts w:hint="eastAsia" w:ascii="宋体" w:hAnsi="宋体" w:eastAsia="宋体" w:cs="宋体"/>
          <w:bCs/>
          <w:sz w:val="28"/>
          <w:szCs w:val="28"/>
        </w:rPr>
        <w:t xml:space="preserve">一次性验收         </w:t>
      </w:r>
      <w:r/>
    </w:p>
    <w:p>
      <w:pPr>
        <w:ind w:firstLine="0"/>
        <w:keepLines w:val="0"/>
        <w:pageBreakBefore w:val="0"/>
        <w:spacing w:before="0" w:line="24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w:t>
      </w:r>
      <w:r>
        <w:rPr>
          <w:rFonts w:ascii="Wingdings" w:hAnsi="Wingdings" w:eastAsia="Wingdings" w:cs="Wingdings"/>
          <w:sz w:val="28"/>
          <w:szCs w:val="28"/>
        </w:rPr>
        <w:t xml:space="preserve">¨</w:t>
      </w:r>
      <w:r>
        <w:rPr>
          <w:rFonts w:hint="eastAsia" w:ascii="宋体" w:hAnsi="宋体" w:eastAsia="宋体" w:cs="宋体"/>
          <w:bCs/>
          <w:sz w:val="28"/>
          <w:szCs w:val="28"/>
        </w:rPr>
        <w:t xml:space="preserve">分期/分项验收</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（应明确分期</w:t>
      </w:r>
      <w:r>
        <w:rPr>
          <w:rFonts w:hint="eastAsia" w:ascii="宋体" w:hAnsi="宋体" w:eastAsia="宋体" w:cs="宋体"/>
          <w:bCs/>
          <w:sz w:val="28"/>
          <w:szCs w:val="28"/>
          <w:u w:val="single"/>
          <w:lang w:val="en" w:eastAsia="zh-CN"/>
        </w:rPr>
        <w:t xml:space="preserve">/分项验收的工作安排</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（4）履约验收程序：</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（5）履约验收的内容：</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（6）履约验收标准：</w:t>
      </w:r>
      <w:r>
        <w:rPr>
          <w:rFonts w:hint="eastAsia" w:ascii="宋体" w:hAnsi="宋体" w:eastAsia="宋体" w:cs="宋体"/>
          <w:bCs/>
          <w:sz w:val="28"/>
          <w:szCs w:val="28"/>
          <w:u w:val="single"/>
        </w:rPr>
        <w:t xml:space="preserve">                                         </w:t>
      </w:r>
      <w:r/>
    </w:p>
    <w:p>
      <w:pPr>
        <w:pStyle w:val="1221"/>
        <w:keepLines w:val="0"/>
        <w:pageBreakBefore w:val="0"/>
        <w:spacing w:line="240" w:lineRule="auto"/>
        <w:rPr>
          <w:rFonts w:hint="eastAsia" w:ascii="宋体" w:hAnsi="宋体" w:eastAsia="宋体" w:cs="宋体"/>
          <w:sz w:val="28"/>
          <w:szCs w:val="28"/>
          <w:lang w:eastAsia="zh-CN"/>
        </w:rPr>
      </w:pPr>
      <w:r>
        <w:rPr>
          <w:rFonts w:hint="eastAsia" w:ascii="宋体" w:hAnsi="宋体" w:eastAsia="宋体" w:cs="宋体"/>
          <w:bCs/>
          <w:sz w:val="28"/>
          <w:szCs w:val="28"/>
          <w:u w:val="none"/>
          <w:lang w:eastAsia="zh-CN"/>
        </w:rPr>
        <w:t xml:space="preserve">（</w:t>
      </w:r>
      <w:r>
        <w:rPr>
          <w:rFonts w:hint="eastAsia" w:ascii="宋体" w:hAnsi="宋体" w:eastAsia="宋体" w:cs="宋体"/>
          <w:bCs/>
          <w:sz w:val="28"/>
          <w:szCs w:val="28"/>
          <w:u w:val="none"/>
          <w:lang w:val="en-US" w:eastAsia="zh-CN"/>
        </w:rPr>
        <w:t xml:space="preserve">7</w:t>
      </w:r>
      <w:r>
        <w:rPr>
          <w:rFonts w:hint="eastAsia" w:ascii="宋体" w:hAnsi="宋体" w:eastAsia="宋体" w:cs="宋体"/>
          <w:bCs/>
          <w:sz w:val="28"/>
          <w:szCs w:val="28"/>
          <w:u w:val="none"/>
          <w:lang w:eastAsia="zh-CN"/>
        </w:rPr>
        <w:t xml:space="preserve">）是否以采购活动中供应商提供的样品作为参考：</w:t>
      </w:r>
      <w:r>
        <w:rPr>
          <w:rFonts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（8）履约验收其他事项：</w:t>
      </w:r>
      <w:r>
        <w:rPr>
          <w:rFonts w:hint="eastAsia" w:ascii="宋体" w:hAnsi="宋体" w:eastAsia="宋体" w:cs="宋体"/>
          <w:bCs/>
          <w:sz w:val="28"/>
          <w:szCs w:val="28"/>
          <w:u w:val="single"/>
        </w:rPr>
        <w:t xml:space="preserve">      </w:t>
      </w:r>
      <w:r>
        <w:rPr>
          <w:rFonts w:hint="eastAsia" w:ascii="宋体" w:hAnsi="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组成合同的文件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本协议书与下列文件一起构成合同文件，如下述文件之间有任何抵触、矛盾或歧义，应按以下顺序解释：</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政府采购</w:t>
      </w:r>
      <w:r>
        <w:rPr>
          <w:rFonts w:hint="eastAsia" w:ascii="宋体" w:hAnsi="宋体" w:eastAsia="宋体" w:cs="宋体"/>
          <w:sz w:val="28"/>
          <w:szCs w:val="28"/>
        </w:rPr>
        <w:t xml:space="preserve">合同协议书及其变更、补充</w:t>
      </w:r>
      <w:r>
        <w:rPr>
          <w:rFonts w:hint="eastAsia" w:ascii="宋体" w:hAnsi="宋体" w:eastAsia="宋体" w:cs="宋体"/>
          <w:sz w:val="28"/>
          <w:szCs w:val="28"/>
          <w:lang w:eastAsia="zh-CN"/>
        </w:rPr>
        <w:t xml:space="preserve">协议</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）政府采购合同专用条款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）政府采购合同通用条款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通知书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）投标（响应）文件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（6）采购文件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（7）有关技术文件，图纸</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）国家法律、行政法规和规章制度规定或合同约定的作为合同组成部分的其他文件</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合同生效</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生效。</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合同份数</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甲方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乙方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份，均具有同等法律效力。</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合同订立地点：</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附件：具体标</w:t>
      </w:r>
      <w:r>
        <w:rPr>
          <w:rFonts w:hint="eastAsia" w:ascii="宋体" w:hAnsi="宋体" w:eastAsia="宋体" w:cs="宋体"/>
          <w:sz w:val="28"/>
          <w:szCs w:val="28"/>
          <w:lang w:eastAsia="zh-CN"/>
        </w:rPr>
        <w:t xml:space="preserve">的及其</w:t>
      </w:r>
      <w:r>
        <w:rPr>
          <w:rFonts w:hint="eastAsia" w:ascii="宋体" w:hAnsi="宋体" w:eastAsia="宋体" w:cs="宋体"/>
          <w:sz w:val="28"/>
          <w:szCs w:val="28"/>
          <w:highlight w:val="none"/>
          <w:u w:val="none"/>
          <w:lang w:val="en-US" w:eastAsia="zh-CN"/>
        </w:rPr>
        <w:t xml:space="preserve">技术要求和商务要求</w:t>
      </w:r>
      <w:r>
        <w:rPr>
          <w:rFonts w:hint="eastAsia" w:ascii="宋体" w:hAnsi="宋体" w:eastAsia="宋体" w:cs="宋体"/>
          <w:sz w:val="28"/>
          <w:szCs w:val="28"/>
        </w:rPr>
        <w:t xml:space="preserve">、联合协议、分包</w:t>
      </w:r>
      <w:r>
        <w:rPr>
          <w:rFonts w:hint="eastAsia" w:ascii="宋体" w:hAnsi="宋体" w:eastAsia="宋体" w:cs="宋体"/>
          <w:sz w:val="28"/>
          <w:szCs w:val="28"/>
          <w:lang w:eastAsia="zh-CN"/>
        </w:rPr>
        <w:t xml:space="preserve">意向</w:t>
      </w:r>
      <w:r>
        <w:rPr>
          <w:rFonts w:hint="eastAsia" w:ascii="宋体" w:hAnsi="宋体" w:eastAsia="宋体" w:cs="宋体"/>
          <w:sz w:val="28"/>
          <w:szCs w:val="28"/>
        </w:rPr>
        <w:t xml:space="preserve">协议等。</w:t>
      </w:r>
      <w:r/>
    </w:p>
    <w:tbl>
      <w:tblPr>
        <w:tblStyle w:val="116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firstLine="134"/>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1173"/>
              <w:ind w:left="0" w:right="0"/>
              <w:jc w:val="left"/>
              <w:keepLines w:val="0"/>
              <w:keepNext w:val="0"/>
              <w:pageBreakBefore w:val="0"/>
              <w:spacing w:before="156"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z w:val="28"/>
                <w:szCs w:val="28"/>
              </w:rPr>
              <w:t xml:space="preserve">注：涉及联合体或其他合同主体的信息应按上表格式加列。</w:t>
            </w:r>
            <w:r/>
          </w:p>
        </w:tc>
      </w:tr>
    </w:tbl>
    <w:p>
      <w:pPr>
        <w:pStyle w:val="1165"/>
        <w:ind w:left="0" w:firstLine="2811"/>
        <w:jc w:val="both"/>
        <w:keepLines w:val="0"/>
        <w:pageBreakBefore w:val="0"/>
        <w:spacing w:before="156" w:line="240" w:lineRule="auto"/>
        <w:rPr>
          <w:rFonts w:hint="eastAsia" w:ascii="宋体" w:hAnsi="宋体" w:eastAsia="宋体" w:cs="宋体"/>
          <w:sz w:val="28"/>
          <w:szCs w:val="28"/>
        </w:rPr>
      </w:pPr>
      <w:r>
        <w:rPr>
          <w:rFonts w:hint="eastAsia" w:ascii="黑体" w:hAnsi="黑体" w:eastAsia="黑体" w:cs="黑体"/>
          <w:b/>
          <w:bCs/>
          <w:sz w:val="28"/>
          <w:szCs w:val="28"/>
        </w:rPr>
        <w:t xml:space="preserve">第二节 政府采购合同通用条款</w:t>
      </w:r>
      <w:r/>
    </w:p>
    <w:p>
      <w:pPr>
        <w:jc w:val="left"/>
        <w:keepLines w:val="0"/>
        <w:pageBreakBefore w:val="0"/>
        <w:spacing w:before="0" w:line="240" w:lineRule="auto"/>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    1.</w:t>
      </w:r>
      <w:r>
        <w:rPr>
          <w:rFonts w:hint="eastAsia" w:ascii="宋体" w:hAnsi="宋体" w:eastAsia="宋体" w:cs="宋体"/>
          <w:b/>
          <w:sz w:val="28"/>
          <w:szCs w:val="28"/>
          <w:lang w:val="en-US" w:eastAsia="zh-CN"/>
        </w:rPr>
        <w:t xml:space="preserve"> </w:t>
      </w:r>
      <w:r>
        <w:rPr>
          <w:rFonts w:hint="eastAsia" w:ascii="宋体" w:hAnsi="宋体" w:eastAsia="宋体" w:cs="宋体"/>
          <w:b/>
          <w:bCs/>
          <w:sz w:val="28"/>
          <w:szCs w:val="28"/>
        </w:rPr>
        <w:t xml:space="preserve">定义</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1.1合同当事人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（1）采购人（以下称甲方）是指使用财政性资金，通过政府采购方式向供应商购买货物</w:t>
      </w:r>
      <w:r>
        <w:rPr>
          <w:rFonts w:hint="eastAsia" w:ascii="宋体" w:hAnsi="宋体" w:eastAsia="宋体" w:cs="宋体"/>
          <w:color w:val="auto"/>
          <w:sz w:val="28"/>
          <w:szCs w:val="28"/>
          <w:highlight w:val="none"/>
          <w:lang w:val="en-US" w:eastAsia="zh-CN"/>
        </w:rPr>
        <w:t xml:space="preserve">及其相关服务的</w:t>
      </w:r>
      <w:r>
        <w:rPr>
          <w:rFonts w:hint="eastAsia" w:ascii="宋体" w:hAnsi="宋体" w:eastAsia="宋体" w:cs="宋体"/>
          <w:color w:val="auto"/>
          <w:sz w:val="28"/>
          <w:szCs w:val="28"/>
          <w:highlight w:val="none"/>
        </w:rPr>
        <w:t xml:space="preserve">国家机关、事业单位、团体组织。</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（2）供应商（以下称</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方）是指参加政府采购活动并且中标（成交），向采购人提供</w:t>
      </w:r>
      <w:r>
        <w:rPr>
          <w:rFonts w:hint="eastAsia" w:ascii="宋体" w:hAnsi="宋体" w:eastAsia="宋体" w:cs="宋体"/>
          <w:color w:val="auto"/>
          <w:sz w:val="28"/>
          <w:szCs w:val="28"/>
          <w:highlight w:val="none"/>
          <w:lang w:val="en-US" w:eastAsia="zh-CN"/>
        </w:rPr>
        <w:t xml:space="preserve">合同约定的货物及其相关服务的法人、非法人组织或者自然人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（3）其他合同主体是指除采购人和供应商以外，</w:t>
      </w:r>
      <w:r>
        <w:rPr>
          <w:rFonts w:hint="eastAsia" w:ascii="宋体" w:hAnsi="宋体" w:eastAsia="宋体" w:cs="宋体"/>
          <w:bCs/>
          <w:color w:val="000000"/>
          <w:sz w:val="28"/>
          <w:szCs w:val="28"/>
        </w:rPr>
        <w:t xml:space="preserve">依法参与合同缔结或履行，享有权利、承担义务的合同当事人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1.2本合同下列术语应解释为：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（1）“合同”系指</w:t>
      </w:r>
      <w:r>
        <w:rPr>
          <w:rFonts w:hint="eastAsia" w:ascii="宋体" w:hAnsi="宋体" w:eastAsia="宋体" w:cs="宋体"/>
          <w:bCs/>
          <w:color w:val="000000"/>
          <w:sz w:val="28"/>
          <w:szCs w:val="28"/>
        </w:rPr>
        <w:t xml:space="preserve">合同当事人意思表示达成一致的任何协议，包括签署的</w:t>
      </w:r>
      <w:r>
        <w:rPr>
          <w:rFonts w:hint="eastAsia" w:ascii="宋体" w:hAnsi="宋体" w:eastAsia="宋体" w:cs="宋体"/>
          <w:color w:val="auto"/>
          <w:sz w:val="28"/>
          <w:szCs w:val="28"/>
          <w:lang w:eastAsia="zh-CN"/>
        </w:rPr>
        <w:t xml:space="preserve">政府采购</w:t>
      </w:r>
      <w:r>
        <w:rPr>
          <w:rFonts w:hint="eastAsia" w:ascii="宋体" w:hAnsi="宋体" w:eastAsia="宋体" w:cs="宋体"/>
          <w:color w:val="auto"/>
          <w:sz w:val="28"/>
          <w:szCs w:val="28"/>
        </w:rPr>
        <w:t xml:space="preserve">合同协议书及其变更、补充</w:t>
      </w:r>
      <w:r>
        <w:rPr>
          <w:rFonts w:hint="eastAsia" w:ascii="宋体" w:hAnsi="宋体" w:eastAsia="宋体" w:cs="宋体"/>
          <w:color w:val="auto"/>
          <w:sz w:val="28"/>
          <w:szCs w:val="28"/>
          <w:lang w:eastAsia="zh-CN"/>
        </w:rPr>
        <w:t xml:space="preserve">协议，</w:t>
      </w:r>
      <w:r>
        <w:rPr>
          <w:rFonts w:hint="eastAsia" w:ascii="宋体" w:hAnsi="宋体" w:eastAsia="宋体" w:cs="宋体"/>
          <w:sz w:val="28"/>
          <w:szCs w:val="28"/>
        </w:rPr>
        <w:t xml:space="preserve">政府采购合同专用条款</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政府采购合同通用条款</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中标</w:t>
      </w:r>
      <w:r>
        <w:rPr>
          <w:rFonts w:hint="eastAsia" w:ascii="宋体" w:hAnsi="宋体" w:eastAsia="宋体" w:cs="宋体"/>
          <w:color w:val="auto"/>
          <w:sz w:val="28"/>
          <w:szCs w:val="28"/>
          <w:lang w:eastAsia="zh-CN"/>
        </w:rPr>
        <w:t xml:space="preserve">（成交）</w:t>
      </w:r>
      <w:r>
        <w:rPr>
          <w:rFonts w:hint="eastAsia" w:ascii="宋体" w:hAnsi="宋体" w:eastAsia="宋体" w:cs="宋体"/>
          <w:color w:val="auto"/>
          <w:sz w:val="28"/>
          <w:szCs w:val="28"/>
        </w:rPr>
        <w:t xml:space="preserve">通知书</w:t>
      </w:r>
      <w:r>
        <w:rPr>
          <w:rFonts w:hint="eastAsia" w:ascii="宋体" w:hAnsi="宋体" w:eastAsia="宋体" w:cs="宋体"/>
          <w:color w:val="auto"/>
          <w:sz w:val="28"/>
          <w:szCs w:val="28"/>
          <w:lang w:eastAsia="zh-CN"/>
        </w:rPr>
        <w:t xml:space="preserve">，</w:t>
      </w:r>
      <w:r>
        <w:rPr>
          <w:rFonts w:hint="eastAsia" w:ascii="宋体" w:hAnsi="宋体" w:eastAsia="宋体" w:cs="宋体"/>
          <w:sz w:val="28"/>
          <w:szCs w:val="28"/>
        </w:rPr>
        <w:t xml:space="preserve">投标（响应）文件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有关技术文件</w:t>
      </w:r>
      <w:r>
        <w:rPr>
          <w:rFonts w:hint="eastAsia" w:ascii="宋体" w:hAnsi="宋体" w:eastAsia="宋体" w:cs="宋体"/>
          <w:sz w:val="28"/>
          <w:szCs w:val="28"/>
          <w:lang w:eastAsia="zh-CN"/>
        </w:rPr>
        <w:t xml:space="preserve">和</w:t>
      </w:r>
      <w:r>
        <w:rPr>
          <w:rFonts w:hint="eastAsia" w:ascii="宋体" w:hAnsi="宋体" w:eastAsia="宋体" w:cs="宋体"/>
          <w:sz w:val="28"/>
          <w:szCs w:val="28"/>
        </w:rPr>
        <w:t xml:space="preserve">图纸</w:t>
      </w:r>
      <w:r>
        <w:rPr>
          <w:rFonts w:hint="eastAsia" w:ascii="宋体" w:hAnsi="宋体" w:eastAsia="宋体" w:cs="宋体"/>
          <w:sz w:val="28"/>
          <w:szCs w:val="28"/>
          <w:lang w:eastAsia="zh-CN"/>
        </w:rPr>
        <w:t xml:space="preserve">，以及</w:t>
      </w:r>
      <w:r>
        <w:rPr>
          <w:rFonts w:hint="eastAsia" w:ascii="宋体" w:hAnsi="宋体" w:eastAsia="宋体" w:cs="宋体"/>
          <w:bCs w:val="0"/>
          <w:color w:val="000000"/>
          <w:sz w:val="28"/>
          <w:szCs w:val="28"/>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）“合同价</w:t>
      </w:r>
      <w:r>
        <w:rPr>
          <w:rFonts w:hint="eastAsia" w:ascii="宋体" w:hAnsi="宋体" w:eastAsia="宋体" w:cs="宋体"/>
          <w:color w:val="auto"/>
          <w:sz w:val="28"/>
          <w:szCs w:val="28"/>
          <w:highlight w:val="none"/>
          <w:lang w:val="en-US" w:eastAsia="zh-CN"/>
        </w:rPr>
        <w:t xml:space="preserve">款</w:t>
      </w:r>
      <w:r>
        <w:rPr>
          <w:rFonts w:hint="eastAsia" w:ascii="宋体" w:hAnsi="宋体" w:eastAsia="宋体" w:cs="宋体"/>
          <w:color w:val="auto"/>
          <w:sz w:val="28"/>
          <w:szCs w:val="28"/>
          <w:highlight w:val="none"/>
        </w:rPr>
        <w:t xml:space="preserve">”系指根据本合同规定乙方在全面履行合同义务后甲方应支付给乙方的价款。</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lang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）“货物”系指乙方根据本合同规定须向甲方提供的各种形态和种类的物品，包括原材料、设备、产品（</w:t>
      </w:r>
      <w:r>
        <w:rPr>
          <w:rFonts w:hint="eastAsia" w:ascii="宋体" w:hAnsi="宋体" w:eastAsia="宋体" w:cs="宋体"/>
          <w:color w:val="000000"/>
          <w:sz w:val="28"/>
          <w:szCs w:val="28"/>
          <w:highlight w:val="none"/>
        </w:rPr>
        <w:t xml:space="preserve">包括软件）及相关的其备品备件、工具、手册及</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技术资料和材料</w:t>
      </w:r>
      <w:r>
        <w:rPr>
          <w:rFonts w:hint="eastAsia" w:ascii="宋体" w:hAnsi="宋体" w:eastAsia="宋体" w:cs="宋体"/>
          <w:color w:val="000000"/>
          <w:sz w:val="28"/>
          <w:szCs w:val="28"/>
          <w:highlight w:val="none"/>
          <w:lang w:eastAsia="zh-CN"/>
        </w:rPr>
        <w:t xml:space="preserve">等</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sz w:val="28"/>
          <w:szCs w:val="28"/>
          <w:highlight w:val="none"/>
        </w:rPr>
        <w:t xml:space="preserve">服务”系指根据合同规定，乙方应提供的</w:t>
      </w:r>
      <w:r>
        <w:rPr>
          <w:rFonts w:hint="eastAsia" w:ascii="宋体" w:hAnsi="宋体" w:eastAsia="宋体" w:cs="宋体"/>
          <w:color w:val="000000"/>
          <w:sz w:val="28"/>
          <w:szCs w:val="28"/>
          <w:highlight w:val="none"/>
          <w:lang w:val="en-US" w:eastAsia="zh-CN"/>
        </w:rPr>
        <w:t xml:space="preserve">与货物有关的</w:t>
      </w:r>
      <w:r>
        <w:rPr>
          <w:rFonts w:hint="eastAsia" w:ascii="宋体" w:hAnsi="宋体" w:eastAsia="宋体" w:cs="宋体"/>
          <w:color w:val="000000"/>
          <w:sz w:val="28"/>
          <w:szCs w:val="28"/>
          <w:highlight w:val="none"/>
        </w:rPr>
        <w:t xml:space="preserve">技术、管理和</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服务，包括但不限于：管理和质量保证、运输、保险、检验、现场准备、安装、集成、调试、培训、维修、</w:t>
      </w:r>
      <w:r>
        <w:rPr>
          <w:rFonts w:hint="eastAsia" w:ascii="宋体" w:hAnsi="宋体" w:eastAsia="宋体" w:cs="宋体"/>
          <w:color w:val="000000"/>
          <w:sz w:val="28"/>
          <w:szCs w:val="28"/>
          <w:highlight w:val="none"/>
          <w:lang w:eastAsia="zh-CN"/>
        </w:rPr>
        <w:t xml:space="preserve">废弃处置、</w:t>
      </w:r>
      <w:r>
        <w:rPr>
          <w:rFonts w:hint="eastAsia" w:ascii="宋体" w:hAnsi="宋体" w:eastAsia="宋体" w:cs="宋体"/>
          <w:color w:val="000000"/>
          <w:sz w:val="28"/>
          <w:szCs w:val="28"/>
          <w:highlight w:val="none"/>
        </w:rPr>
        <w:t xml:space="preserve">技术支持等以及合同中规定乙方应承担的</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义务。</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）“分包”系指中标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供应商按采购文件、投标（响应）文件的规定，根据分包意向协议，将中标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项目中的部分履约内容，分给具有相应资质条件的供应商履行合同的行为。</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rPr>
        <w:t xml:space="preserve">“联合体”系指</w:t>
      </w:r>
      <w:r>
        <w:rPr>
          <w:rFonts w:hint="eastAsia" w:ascii="宋体" w:hAnsi="宋体" w:eastAsia="宋体" w:cs="宋体"/>
          <w:sz w:val="28"/>
          <w:szCs w:val="28"/>
          <w:lang w:eastAsia="zh-CN"/>
        </w:rPr>
        <w:t xml:space="preserve">由</w:t>
      </w:r>
      <w:r>
        <w:rPr>
          <w:rFonts w:hint="eastAsia" w:ascii="宋体" w:hAnsi="宋体" w:eastAsia="宋体" w:cs="宋体"/>
          <w:sz w:val="28"/>
          <w:szCs w:val="28"/>
        </w:rPr>
        <w:t xml:space="preserve">两个以上的自然人、法人或者</w:t>
      </w:r>
      <w:r>
        <w:rPr>
          <w:rFonts w:hint="eastAsia" w:ascii="宋体" w:hAnsi="宋体" w:eastAsia="宋体" w:cs="宋体"/>
          <w:sz w:val="28"/>
          <w:szCs w:val="28"/>
          <w:lang w:val="en-US" w:eastAsia="zh-CN"/>
        </w:rPr>
        <w:t xml:space="preserve">非法人</w:t>
      </w:r>
      <w:r>
        <w:rPr>
          <w:rFonts w:hint="eastAsia" w:ascii="宋体" w:hAnsi="宋体" w:eastAsia="宋体" w:cs="宋体"/>
          <w:sz w:val="28"/>
          <w:szCs w:val="28"/>
        </w:rPr>
        <w:t xml:space="preserve">组织组成，</w:t>
      </w:r>
      <w:r>
        <w:rPr>
          <w:rFonts w:hint="eastAsia" w:ascii="宋体" w:hAnsi="宋体" w:eastAsia="宋体" w:cs="宋体"/>
          <w:sz w:val="28"/>
          <w:szCs w:val="28"/>
          <w:lang w:eastAsia="zh-CN"/>
        </w:rPr>
        <w:t xml:space="preserve">以一个供应商的身份共同参加政府采购的主体</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承担连带责任。联合体具体要求见【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）其他术语解释，见【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    2.合同标的及金额</w:t>
      </w:r>
      <w:r/>
    </w:p>
    <w:p>
      <w:pPr>
        <w:ind w:firstLine="560"/>
        <w:jc w:val="left"/>
        <w:keepLines w:val="0"/>
        <w:pageBreakBefore w:val="0"/>
        <w:spacing w:before="0" w:line="240" w:lineRule="auto"/>
        <w:rPr>
          <w:rFonts w:hint="eastAsia" w:ascii="宋体" w:hAnsi="宋体" w:eastAsia="宋体" w:cs="宋体"/>
          <w:b/>
          <w:bCs/>
          <w:i/>
          <w:iCs/>
          <w:color w:val="000000"/>
          <w:sz w:val="28"/>
          <w:szCs w:val="28"/>
          <w:highlight w:val="none"/>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中，甲方不再另行支付</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任何费用。</w:t>
      </w:r>
      <w:r/>
    </w:p>
    <w:p>
      <w:pPr>
        <w:jc w:val="left"/>
        <w:keepLines w:val="0"/>
        <w:pageBreakBefore w:val="0"/>
        <w:spacing w:before="0"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    3</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000000"/>
          <w:sz w:val="28"/>
          <w:szCs w:val="28"/>
          <w:highlight w:val="none"/>
        </w:rPr>
        <w:t xml:space="preserve">履行合同的时间、地点和方式</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3</w:t>
      </w:r>
      <w:r>
        <w:rPr>
          <w:rFonts w:hint="eastAsia" w:ascii="宋体" w:hAnsi="宋体" w:eastAsia="宋体" w:cs="宋体"/>
          <w:color w:val="000000"/>
          <w:sz w:val="28"/>
          <w:szCs w:val="28"/>
          <w:highlight w:val="none"/>
        </w:rPr>
        <w:t xml:space="preserve">.1 </w:t>
      </w:r>
      <w:r>
        <w:rPr>
          <w:rFonts w:hint="eastAsia" w:ascii="宋体" w:hAnsi="宋体" w:eastAsia="宋体" w:cs="宋体"/>
          <w:sz w:val="28"/>
          <w:szCs w:val="28"/>
        </w:rPr>
        <w:t xml:space="preserve">乙方应当在约定的时间、地点</w:t>
      </w:r>
      <w:r>
        <w:rPr>
          <w:rFonts w:hint="eastAsia" w:ascii="宋体" w:hAnsi="宋体" w:eastAsia="宋体" w:cs="宋体"/>
          <w:sz w:val="28"/>
          <w:szCs w:val="28"/>
          <w:lang w:eastAsia="zh-CN"/>
        </w:rPr>
        <w:t xml:space="preserve">，按照约定</w:t>
      </w:r>
      <w:r>
        <w:rPr>
          <w:rFonts w:hint="eastAsia" w:ascii="宋体" w:hAnsi="宋体" w:eastAsia="宋体" w:cs="宋体"/>
          <w:sz w:val="28"/>
          <w:szCs w:val="28"/>
        </w:rPr>
        <w:t xml:space="preserve">方式履行合同。</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4</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甲方的权利和义务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.1 签署合同后，甲方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，负责与本合同有关的事务。甲方有权对乙方的履约行为进行检查，并及时确认乙方提交的事项。甲方应当配合乙方完成相关项目实施工作。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.3 甲方有权要求乙方对缺陷部分予以修复，并按合同约定享有货物保修及其他合同约定的权利。</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sz w:val="28"/>
          <w:szCs w:val="28"/>
          <w:highlight w:val="none"/>
          <w:lang w:val="en-US" w:eastAsia="zh-CN"/>
        </w:rPr>
        <w:t xml:space="preserve">4.4 甲方应当按照合同约定及时对交付的货物进行验收，</w:t>
      </w:r>
      <w:r>
        <w:rPr>
          <w:rFonts w:hint="eastAsia" w:ascii="宋体" w:hAnsi="宋体" w:eastAsia="宋体" w:cs="宋体"/>
          <w:b w:val="0"/>
          <w:bCs w:val="0"/>
          <w:sz w:val="28"/>
          <w:szCs w:val="28"/>
          <w:highlight w:val="none"/>
          <w:lang w:eastAsia="zh-CN"/>
        </w:rPr>
        <w:t xml:space="preserve">未</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约定的期限内对乙方履约提出任何异议或者向乙方作出任何说明的，</w:t>
      </w:r>
      <w:r>
        <w:rPr>
          <w:rFonts w:hint="eastAsia" w:ascii="宋体" w:hAnsi="宋体" w:eastAsia="宋体" w:cs="宋体"/>
          <w:color w:val="000000"/>
          <w:sz w:val="28"/>
          <w:szCs w:val="28"/>
          <w:highlight w:val="none"/>
          <w:lang w:val="en-US" w:eastAsia="zh-CN"/>
        </w:rPr>
        <w:t xml:space="preserve">视为验收通过。</w:t>
      </w:r>
      <w:r/>
    </w:p>
    <w:p>
      <w:pPr>
        <w:ind w:firstLine="560"/>
        <w:jc w:val="left"/>
        <w:keepLines w:val="0"/>
        <w:pageBreakBefore w:val="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 甲方应当根据合同约定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color w:val="000000"/>
          <w:sz w:val="28"/>
          <w:szCs w:val="28"/>
          <w:highlight w:val="none"/>
        </w:rPr>
        <w:t xml:space="preserve">时向乙方支付</w:t>
      </w:r>
      <w:r>
        <w:rPr>
          <w:rFonts w:hint="eastAsia" w:ascii="宋体" w:hAnsi="宋体" w:eastAsia="宋体" w:cs="宋体"/>
          <w:color w:val="000000"/>
          <w:sz w:val="28"/>
          <w:szCs w:val="28"/>
          <w:highlight w:val="none"/>
          <w:lang w:eastAsia="zh-CN"/>
        </w:rPr>
        <w:t xml:space="preserve">合同价款，不得以内部人员变更、履行内部付款流程等为由，拒绝或迟延支付。</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 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由甲方承担的其他义务和责任。</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5</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乙方的权利和义务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.1 签署合同后，乙方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.2 乙方应按照合同要求履约，充分合理安排，确保提供的货物</w:t>
      </w:r>
      <w:r>
        <w:rPr>
          <w:rFonts w:hint="eastAsia" w:ascii="宋体" w:hAnsi="宋体" w:eastAsia="宋体" w:cs="宋体"/>
          <w:color w:val="000000"/>
          <w:sz w:val="28"/>
          <w:szCs w:val="28"/>
          <w:highlight w:val="none"/>
          <w:lang w:eastAsia="zh-CN"/>
        </w:rPr>
        <w:t xml:space="preserve">及相关</w:t>
      </w:r>
      <w:r>
        <w:rPr>
          <w:rFonts w:hint="eastAsia" w:ascii="宋体" w:hAnsi="宋体" w:eastAsia="宋体" w:cs="宋体"/>
          <w:color w:val="000000"/>
          <w:sz w:val="28"/>
          <w:szCs w:val="28"/>
          <w:highlight w:val="none"/>
        </w:rPr>
        <w:t xml:space="preserve">服务符合合同</w:t>
      </w:r>
      <w:r>
        <w:rPr>
          <w:rFonts w:hint="eastAsia" w:ascii="宋体" w:hAnsi="宋体" w:eastAsia="宋体" w:cs="宋体"/>
          <w:color w:val="000000"/>
          <w:sz w:val="28"/>
          <w:szCs w:val="28"/>
          <w:highlight w:val="none"/>
          <w:lang w:eastAsia="zh-CN"/>
        </w:rPr>
        <w:t xml:space="preserve">有关</w:t>
      </w:r>
      <w:r>
        <w:rPr>
          <w:rFonts w:hint="eastAsia" w:ascii="宋体" w:hAnsi="宋体" w:eastAsia="宋体" w:cs="宋体"/>
          <w:color w:val="000000"/>
          <w:sz w:val="28"/>
          <w:szCs w:val="28"/>
          <w:highlight w:val="none"/>
        </w:rPr>
        <w:t xml:space="preserve">要求。接受项目行业管理部门及政府有关部门的指导，配合甲方的履约检查</w:t>
      </w:r>
      <w:r>
        <w:rPr>
          <w:rFonts w:hint="eastAsia" w:ascii="宋体" w:hAnsi="宋体" w:eastAsia="宋体" w:cs="宋体"/>
          <w:color w:val="000000"/>
          <w:sz w:val="28"/>
          <w:szCs w:val="28"/>
          <w:highlight w:val="none"/>
          <w:lang w:eastAsia="zh-CN"/>
        </w:rPr>
        <w:t xml:space="preserve">及验收</w:t>
      </w:r>
      <w:r>
        <w:rPr>
          <w:rFonts w:hint="eastAsia" w:ascii="宋体" w:hAnsi="宋体" w:eastAsia="宋体" w:cs="宋体"/>
          <w:color w:val="000000"/>
          <w:sz w:val="28"/>
          <w:szCs w:val="28"/>
          <w:highlight w:val="none"/>
        </w:rPr>
        <w:t xml:space="preserve">，并负责项目实施过程中的所有协调工作。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.3乙方有权根据合同约定向甲方收取</w:t>
      </w:r>
      <w:r>
        <w:rPr>
          <w:rFonts w:hint="eastAsia" w:ascii="宋体" w:hAnsi="宋体" w:eastAsia="宋体" w:cs="宋体"/>
          <w:color w:val="000000"/>
          <w:sz w:val="28"/>
          <w:szCs w:val="28"/>
          <w:highlight w:val="none"/>
          <w:lang w:eastAsia="zh-CN"/>
        </w:rPr>
        <w:t xml:space="preserve">合同价款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.4国家法律法规规定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由乙方承担的其他义务和责任。</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6.合同履</w:t>
      </w:r>
      <w:r>
        <w:rPr>
          <w:rFonts w:hint="eastAsia" w:ascii="宋体" w:hAnsi="宋体" w:eastAsia="宋体" w:cs="宋体"/>
          <w:b/>
          <w:bCs/>
          <w:color w:val="000000"/>
          <w:sz w:val="28"/>
          <w:szCs w:val="28"/>
          <w:highlight w:val="none"/>
          <w:lang w:val="en-US" w:eastAsia="zh-CN"/>
        </w:rPr>
        <w:t xml:space="preserve">行</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.1 甲乙双方应当按照</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rPr>
        <w:t xml:space="preserve">约定顺序履行合同义务；如果没有先后顺序的，应当同时履行。</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7</w:t>
      </w:r>
      <w:r>
        <w:rPr>
          <w:rFonts w:hint="eastAsia"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rPr>
        <w:t xml:space="preserve">货物包装、运输</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保险</w:t>
      </w:r>
      <w:r>
        <w:rPr>
          <w:rFonts w:hint="eastAsia" w:ascii="宋体" w:hAnsi="宋体" w:eastAsia="宋体" w:cs="宋体"/>
          <w:b/>
          <w:bCs/>
          <w:color w:val="000000"/>
          <w:sz w:val="28"/>
          <w:szCs w:val="28"/>
          <w:highlight w:val="none"/>
          <w:lang w:eastAsia="zh-CN"/>
        </w:rPr>
        <w:t xml:space="preserve">和交付</w:t>
      </w:r>
      <w:r>
        <w:rPr>
          <w:rFonts w:hint="eastAsia" w:ascii="宋体" w:hAnsi="宋体" w:eastAsia="宋体" w:cs="宋体"/>
          <w:b/>
          <w:bCs/>
          <w:color w:val="000000"/>
          <w:sz w:val="28"/>
          <w:szCs w:val="28"/>
          <w:highlight w:val="none"/>
        </w:rPr>
        <w:t xml:space="preserve">要求</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.1 本合同</w:t>
      </w:r>
      <w:r>
        <w:rPr>
          <w:rFonts w:hint="eastAsia" w:ascii="宋体" w:hAnsi="宋体" w:eastAsia="宋体" w:cs="宋体"/>
          <w:bCs/>
          <w:color w:val="000000"/>
          <w:sz w:val="28"/>
          <w:szCs w:val="28"/>
          <w:highlight w:val="none"/>
        </w:rPr>
        <w:t xml:space="preserve">涉及商品包装</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快递包装的，</w:t>
      </w:r>
      <w:r>
        <w:rPr>
          <w:rFonts w:hint="eastAsia" w:ascii="宋体" w:hAnsi="宋体" w:eastAsia="宋体" w:cs="宋体"/>
          <w:color w:val="000000"/>
          <w:sz w:val="28"/>
          <w:szCs w:val="28"/>
          <w:highlight w:val="none"/>
        </w:rPr>
        <w:t xml:space="preserve">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包装应适应远距离运输、防潮、防震、防锈和防野蛮装卸等要求，确保货物安全无损地运抵</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 w:val="0"/>
          <w:bCs/>
          <w:color w:val="000000"/>
          <w:sz w:val="28"/>
          <w:szCs w:val="28"/>
          <w:highlight w:val="none"/>
          <w:lang w:eastAsia="zh-CN"/>
        </w:rPr>
        <w:t xml:space="preserve">约定的</w:t>
      </w:r>
      <w:r>
        <w:rPr>
          <w:rFonts w:hint="eastAsia" w:ascii="宋体" w:hAnsi="宋体" w:eastAsia="宋体" w:cs="宋体"/>
          <w:color w:val="000000"/>
          <w:sz w:val="28"/>
          <w:szCs w:val="28"/>
          <w:highlight w:val="none"/>
        </w:rPr>
        <w:t xml:space="preserve">指定现场。</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.2 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乙方负责办理将货物运抵本合同规定的交货地点</w:t>
      </w:r>
      <w:r>
        <w:rPr>
          <w:rFonts w:hint="eastAsia" w:ascii="宋体" w:hAnsi="宋体" w:eastAsia="宋体" w:cs="宋体"/>
          <w:color w:val="000000"/>
          <w:sz w:val="28"/>
          <w:szCs w:val="28"/>
          <w:highlight w:val="none"/>
          <w:lang w:eastAsia="zh-CN"/>
        </w:rPr>
        <w:t xml:space="preserve">，并装卸、交付至甲方</w:t>
      </w:r>
      <w:r>
        <w:rPr>
          <w:rFonts w:hint="eastAsia" w:ascii="宋体" w:hAnsi="宋体" w:eastAsia="宋体" w:cs="宋体"/>
          <w:color w:val="000000"/>
          <w:sz w:val="28"/>
          <w:szCs w:val="28"/>
          <w:highlight w:val="none"/>
        </w:rPr>
        <w:t xml:space="preserve">的一切运输事项，相关费用应</w:t>
      </w:r>
      <w:r>
        <w:rPr>
          <w:rFonts w:hint="eastAsia" w:ascii="宋体" w:hAnsi="宋体" w:eastAsia="宋体" w:cs="宋体"/>
          <w:color w:val="000000"/>
          <w:sz w:val="28"/>
          <w:szCs w:val="28"/>
          <w:highlight w:val="none"/>
          <w:lang w:eastAsia="zh-CN"/>
        </w:rPr>
        <w:t xml:space="preserve">包含</w:t>
      </w:r>
      <w:r>
        <w:rPr>
          <w:rFonts w:hint="eastAsia" w:ascii="宋体" w:hAnsi="宋体" w:eastAsia="宋体" w:cs="宋体"/>
          <w:color w:val="000000"/>
          <w:sz w:val="28"/>
          <w:szCs w:val="28"/>
          <w:highlight w:val="none"/>
        </w:rPr>
        <w:t xml:space="preserve">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.3 货物保险要求按</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规定执行</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.4 </w:t>
      </w:r>
      <w:r>
        <w:rPr>
          <w:rFonts w:hint="eastAsia" w:ascii="宋体" w:hAnsi="宋体" w:eastAsia="宋体" w:cs="宋体"/>
          <w:color w:val="000000"/>
          <w:sz w:val="28"/>
          <w:szCs w:val="28"/>
          <w:highlight w:val="none"/>
          <w:lang w:val="en-US" w:eastAsia="zh-CN"/>
        </w:rPr>
        <w:t xml:space="preserve">除采购活动</w:t>
      </w:r>
      <w:r>
        <w:rPr>
          <w:rFonts w:hint="eastAsia" w:ascii="宋体" w:hAnsi="宋体" w:eastAsia="宋体" w:cs="宋体"/>
          <w:color w:val="000000"/>
          <w:sz w:val="28"/>
          <w:szCs w:val="28"/>
          <w:highlight w:val="none"/>
        </w:rPr>
        <w:t xml:space="preserve">对商品包装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w:t>
      </w:r>
      <w:r>
        <w:rPr>
          <w:rFonts w:hint="eastAsia" w:ascii="宋体" w:hAnsi="宋体" w:eastAsia="宋体" w:cs="宋体"/>
          <w:color w:val="000000"/>
          <w:sz w:val="28"/>
          <w:szCs w:val="28"/>
          <w:highlight w:val="none"/>
          <w:lang w:val="en-US" w:eastAsia="zh-CN"/>
        </w:rPr>
        <w:t xml:space="preserve">达成具体约定外</w:t>
      </w:r>
      <w:r>
        <w:rPr>
          <w:rFonts w:hint="eastAsia" w:ascii="宋体" w:hAnsi="宋体" w:eastAsia="宋体" w:cs="宋体"/>
          <w:color w:val="000000"/>
          <w:sz w:val="28"/>
          <w:szCs w:val="28"/>
          <w:highlight w:val="none"/>
        </w:rPr>
        <w:t xml:space="preserve">，乙方提供产品及相关快递服务</w:t>
      </w:r>
      <w:r>
        <w:rPr>
          <w:rFonts w:hint="eastAsia" w:ascii="宋体" w:hAnsi="宋体" w:eastAsia="宋体" w:cs="宋体"/>
          <w:color w:val="000000"/>
          <w:sz w:val="28"/>
          <w:szCs w:val="28"/>
          <w:highlight w:val="none"/>
          <w:lang w:val="en-US" w:eastAsia="zh-CN"/>
        </w:rPr>
        <w:t xml:space="preserve">涉及到</w:t>
      </w:r>
      <w:r>
        <w:rPr>
          <w:rFonts w:hint="eastAsia" w:ascii="宋体" w:hAnsi="宋体" w:eastAsia="宋体" w:cs="宋体"/>
          <w:color w:val="000000"/>
          <w:sz w:val="28"/>
          <w:szCs w:val="28"/>
          <w:highlight w:val="none"/>
        </w:rPr>
        <w:t xml:space="preserve">具体包装要求</w:t>
      </w:r>
      <w:r>
        <w:rPr>
          <w:rFonts w:hint="eastAsia" w:ascii="宋体" w:hAnsi="宋体" w:eastAsia="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rPr>
        <w:t xml:space="preserve">应</w:t>
      </w:r>
      <w:r>
        <w:rPr>
          <w:rFonts w:hint="eastAsia" w:ascii="宋体" w:hAnsi="宋体" w:eastAsia="宋体" w:cs="宋体"/>
          <w:color w:val="000000"/>
          <w:sz w:val="28"/>
          <w:szCs w:val="28"/>
          <w:highlight w:val="none"/>
          <w:lang w:val="en-US" w:eastAsia="zh-CN"/>
        </w:rPr>
        <w:t xml:space="preserve">不低于</w:t>
      </w:r>
      <w:r>
        <w:rPr>
          <w:rFonts w:hint="eastAsia" w:ascii="宋体" w:hAnsi="宋体" w:eastAsia="宋体" w:cs="宋体"/>
          <w:color w:val="000000"/>
          <w:sz w:val="28"/>
          <w:szCs w:val="28"/>
          <w:highlight w:val="none"/>
        </w:rPr>
        <w:t xml:space="preserve">《商品包装政府采购需求标准（试行）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快递包装政府采购需求标准（试行）》</w:t>
      </w:r>
      <w:r>
        <w:rPr>
          <w:rFonts w:hint="eastAsia" w:ascii="宋体" w:hAnsi="宋体" w:eastAsia="宋体" w:cs="宋体"/>
          <w:color w:val="000000"/>
          <w:sz w:val="28"/>
          <w:szCs w:val="28"/>
          <w:highlight w:val="none"/>
          <w:lang w:val="en-US" w:eastAsia="zh-CN"/>
        </w:rPr>
        <w:t xml:space="preserve">标准</w:t>
      </w:r>
      <w:r>
        <w:rPr>
          <w:rFonts w:hint="eastAsia" w:ascii="宋体" w:hAnsi="宋体" w:eastAsia="宋体" w:cs="宋体"/>
          <w:color w:val="000000"/>
          <w:sz w:val="28"/>
          <w:szCs w:val="28"/>
          <w:highlight w:val="none"/>
        </w:rPr>
        <w:t xml:space="preserve">，并作为履约验收的内容，必要时甲方可以要求乙方在履约验收环节出具检测报告。</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7.5 </w:t>
      </w:r>
      <w:r>
        <w:rPr>
          <w:rFonts w:hint="eastAsia" w:ascii="宋体" w:hAnsi="宋体" w:eastAsia="宋体" w:cs="宋体"/>
          <w:color w:val="000000"/>
          <w:sz w:val="28"/>
          <w:szCs w:val="28"/>
        </w:rPr>
        <w:t xml:space="preserve">乙方在运输到达之前</w:t>
      </w:r>
      <w:r>
        <w:rPr>
          <w:rFonts w:hint="eastAsia" w:ascii="宋体" w:hAnsi="宋体" w:eastAsia="宋体" w:cs="宋体"/>
          <w:color w:val="000000"/>
          <w:sz w:val="28"/>
          <w:szCs w:val="28"/>
          <w:lang w:eastAsia="zh-CN"/>
        </w:rPr>
        <w:t xml:space="preserve">应</w:t>
      </w:r>
      <w:r>
        <w:rPr>
          <w:rFonts w:hint="eastAsia" w:ascii="宋体" w:hAnsi="宋体" w:eastAsia="宋体" w:cs="宋体"/>
          <w:color w:val="000000"/>
          <w:sz w:val="28"/>
          <w:szCs w:val="28"/>
        </w:rPr>
        <w:t xml:space="preserve">提前通知</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，并提示货物运输装卸的注意事项</w:t>
      </w:r>
      <w:r>
        <w:rPr>
          <w:rFonts w:hint="eastAsia" w:ascii="宋体" w:hAnsi="宋体" w:eastAsia="宋体" w:cs="宋体"/>
          <w:color w:val="000000"/>
          <w:sz w:val="28"/>
          <w:szCs w:val="28"/>
          <w:lang w:eastAsia="zh-CN"/>
        </w:rPr>
        <w:t xml:space="preserve">，甲方配合乙方做好货物的接收工作。</w:t>
      </w:r>
      <w:r/>
    </w:p>
    <w:p>
      <w:pPr>
        <w:pStyle w:val="1221"/>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sz w:val="28"/>
          <w:szCs w:val="28"/>
          <w:highlight w:val="none"/>
          <w:lang w:val="en-US" w:eastAsia="zh-CN"/>
        </w:rPr>
        <w:t xml:space="preserve">7.6 </w:t>
      </w:r>
      <w:r>
        <w:rPr>
          <w:rFonts w:hint="eastAsia" w:ascii="宋体" w:hAnsi="宋体" w:eastAsia="宋体" w:cs="宋体"/>
          <w:color w:val="000000"/>
          <w:sz w:val="28"/>
          <w:szCs w:val="28"/>
          <w:highlight w:val="none"/>
        </w:rPr>
        <w:t xml:space="preserve">如因包装</w:t>
      </w:r>
      <w:r>
        <w:rPr>
          <w:rFonts w:hint="eastAsia" w:ascii="宋体" w:hAnsi="宋体" w:eastAsia="宋体" w:cs="宋体"/>
          <w:color w:val="000000"/>
          <w:sz w:val="28"/>
          <w:szCs w:val="28"/>
          <w:highlight w:val="none"/>
          <w:lang w:eastAsia="zh-CN"/>
        </w:rPr>
        <w:t xml:space="preserve">、运输</w:t>
      </w:r>
      <w:r>
        <w:rPr>
          <w:rFonts w:hint="eastAsia" w:ascii="宋体" w:hAnsi="宋体" w:eastAsia="宋体" w:cs="宋体"/>
          <w:color w:val="000000"/>
          <w:sz w:val="28"/>
          <w:szCs w:val="28"/>
          <w:highlight w:val="none"/>
        </w:rPr>
        <w:t xml:space="preserve">问题导致货物</w:t>
      </w:r>
      <w:r>
        <w:rPr>
          <w:rFonts w:hint="eastAsia" w:ascii="宋体" w:hAnsi="宋体" w:eastAsia="宋体" w:cs="宋体"/>
          <w:color w:val="000000"/>
          <w:sz w:val="28"/>
          <w:szCs w:val="28"/>
          <w:highlight w:val="none"/>
          <w:lang w:eastAsia="zh-CN"/>
        </w:rPr>
        <w:t xml:space="preserve">损毁、丢失</w:t>
      </w:r>
      <w:r>
        <w:rPr>
          <w:rFonts w:hint="eastAsia" w:ascii="宋体" w:hAnsi="宋体" w:eastAsia="宋体" w:cs="宋体"/>
          <w:color w:val="000000"/>
          <w:sz w:val="28"/>
          <w:szCs w:val="28"/>
          <w:highlight w:val="none"/>
        </w:rPr>
        <w:t xml:space="preserve">或者品质下降，</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有权要求降价、换货、拒收部分或整批货物，由此</w:t>
      </w:r>
      <w:r>
        <w:rPr>
          <w:rFonts w:hint="eastAsia" w:ascii="宋体" w:hAnsi="宋体" w:eastAsia="宋体" w:cs="宋体"/>
          <w:color w:val="000000"/>
          <w:sz w:val="28"/>
          <w:szCs w:val="28"/>
          <w:highlight w:val="none"/>
          <w:lang w:eastAsia="zh-CN"/>
        </w:rPr>
        <w:t xml:space="preserve">产生</w:t>
      </w:r>
      <w:r>
        <w:rPr>
          <w:rFonts w:hint="eastAsia" w:ascii="宋体" w:hAnsi="宋体" w:eastAsia="宋体" w:cs="宋体"/>
          <w:color w:val="000000"/>
          <w:sz w:val="28"/>
          <w:szCs w:val="28"/>
          <w:highlight w:val="none"/>
        </w:rPr>
        <w:t xml:space="preserve">的费用和损失，均由</w:t>
      </w:r>
      <w:r>
        <w:rPr>
          <w:rFonts w:hint="eastAsia" w:ascii="宋体" w:hAnsi="宋体" w:eastAsia="宋体" w:cs="宋体"/>
          <w:color w:val="000000"/>
          <w:sz w:val="28"/>
          <w:szCs w:val="28"/>
          <w:highlight w:val="none"/>
          <w:lang w:eastAsia="zh-CN"/>
        </w:rPr>
        <w:t xml:space="preserve">乙方</w:t>
      </w:r>
      <w:r>
        <w:rPr>
          <w:rFonts w:hint="eastAsia" w:ascii="宋体" w:hAnsi="宋体" w:eastAsia="宋体" w:cs="宋体"/>
          <w:color w:val="000000"/>
          <w:sz w:val="28"/>
          <w:szCs w:val="28"/>
          <w:highlight w:val="none"/>
        </w:rPr>
        <w:t xml:space="preserve">承担。</w:t>
      </w:r>
      <w:r/>
    </w:p>
    <w:p>
      <w:pPr>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000000"/>
          <w:sz w:val="28"/>
          <w:szCs w:val="28"/>
          <w:highlight w:val="none"/>
          <w:lang w:eastAsia="zh-CN"/>
        </w:rPr>
        <w:t xml:space="preserve">    8</w:t>
      </w:r>
      <w:r>
        <w:rPr>
          <w:rFonts w:hint="eastAsia" w:ascii="宋体" w:hAnsi="宋体" w:eastAsia="宋体" w:cs="宋体"/>
          <w:b/>
          <w:color w:val="000000"/>
          <w:sz w:val="28"/>
          <w:szCs w:val="28"/>
          <w:highlight w:val="none"/>
          <w:lang w:val="en-US" w:eastAsia="zh-CN"/>
        </w:rPr>
        <w:t xml:space="preserve">.</w:t>
      </w:r>
      <w:r>
        <w:rPr>
          <w:rFonts w:hint="eastAsia" w:ascii="宋体" w:hAnsi="宋体" w:eastAsia="宋体" w:cs="宋体"/>
          <w:b/>
          <w:color w:val="auto"/>
          <w:sz w:val="28"/>
          <w:szCs w:val="28"/>
          <w:highlight w:val="none"/>
        </w:rPr>
        <w:t xml:space="preserve">质量标准和保证</w:t>
      </w:r>
      <w:r/>
    </w:p>
    <w:p>
      <w:pPr>
        <w:pStyle w:val="1175"/>
        <w:ind w:firstLine="56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.1 质量标准</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（1）本合同下</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000000"/>
          <w:sz w:val="28"/>
          <w:szCs w:val="28"/>
          <w:lang w:eastAsia="zh-CN"/>
        </w:rPr>
        <w:t xml:space="preserve">约</w:t>
      </w:r>
      <w:r>
        <w:rPr>
          <w:rFonts w:hint="eastAsia" w:ascii="宋体" w:hAnsi="宋体" w:eastAsia="宋体" w:cs="宋体"/>
          <w:color w:val="000000"/>
          <w:sz w:val="28"/>
          <w:szCs w:val="28"/>
        </w:rPr>
        <w:t xml:space="preserve">定的</w:t>
      </w:r>
      <w:r>
        <w:rPr>
          <w:rFonts w:hint="eastAsia" w:ascii="宋体" w:hAnsi="宋体" w:eastAsia="宋体" w:cs="宋体"/>
          <w:sz w:val="28"/>
          <w:szCs w:val="28"/>
        </w:rPr>
        <w:t xml:space="preserve">品牌、规格型号、技术性能、配置、质量、数量等要求。</w:t>
      </w:r>
      <w:r>
        <w:rPr>
          <w:rFonts w:hint="eastAsia" w:ascii="宋体" w:hAnsi="宋体" w:eastAsia="宋体" w:cs="宋体"/>
          <w:color w:val="auto"/>
          <w:sz w:val="28"/>
          <w:szCs w:val="28"/>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8"/>
          <w:szCs w:val="28"/>
          <w:highlight w:val="none"/>
          <w:lang w:eastAsia="zh-CN"/>
        </w:rPr>
        <w:t xml:space="preserve">。</w:t>
      </w:r>
      <w:r/>
    </w:p>
    <w:p>
      <w:pPr>
        <w:pStyle w:val="1175"/>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（2）采用中华人民共和国法定计量单位。</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的货物应符合国家有关安全、环保、卫生</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（4）乙方应向甲方提交所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上述</w:t>
      </w:r>
      <w:r>
        <w:rPr>
          <w:rFonts w:hint="eastAsia" w:ascii="宋体" w:hAnsi="宋体" w:eastAsia="宋体" w:cs="宋体"/>
          <w:color w:val="auto"/>
          <w:sz w:val="28"/>
          <w:szCs w:val="28"/>
          <w:highlight w:val="none"/>
        </w:rPr>
        <w:t xml:space="preserve">文件应包装好随货物一同发运。</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.2 保证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（1）乙方应保证</w:t>
      </w:r>
      <w:r>
        <w:rPr>
          <w:rFonts w:hint="eastAsia" w:ascii="宋体" w:hAnsi="宋体" w:eastAsia="宋体" w:cs="宋体"/>
          <w:color w:val="auto"/>
          <w:sz w:val="28"/>
          <w:szCs w:val="28"/>
          <w:highlight w:val="none"/>
          <w:lang w:eastAsia="zh-CN"/>
        </w:rPr>
        <w:t xml:space="preserve">提供的货物</w:t>
      </w:r>
      <w:r>
        <w:rPr>
          <w:rFonts w:hint="eastAsia" w:ascii="宋体" w:hAnsi="宋体" w:eastAsia="宋体" w:cs="宋体"/>
          <w:color w:val="auto"/>
          <w:sz w:val="28"/>
          <w:szCs w:val="28"/>
          <w:highlight w:val="none"/>
        </w:rPr>
        <w:t xml:space="preserve">完全符合合同规定的质量、规格和性能要求。乙方应保证货物在正确安装、正常使用和保养条件下，</w:t>
      </w:r>
      <w:r>
        <w:rPr>
          <w:rFonts w:hint="eastAsia" w:ascii="宋体" w:hAnsi="宋体" w:eastAsia="宋体" w:cs="宋体"/>
          <w:sz w:val="28"/>
          <w:szCs w:val="28"/>
        </w:rPr>
        <w:t xml:space="preserve">在其使用寿命期内具</w:t>
      </w:r>
      <w:r>
        <w:rPr>
          <w:rFonts w:hint="eastAsia" w:ascii="宋体" w:hAnsi="宋体" w:eastAsia="宋体" w:cs="宋体"/>
          <w:sz w:val="28"/>
          <w:szCs w:val="28"/>
          <w:lang w:eastAsia="zh-CN"/>
        </w:rPr>
        <w:t xml:space="preserve">备合同约定</w:t>
      </w:r>
      <w:r>
        <w:rPr>
          <w:rFonts w:hint="eastAsia" w:ascii="宋体" w:hAnsi="宋体" w:eastAsia="宋体" w:cs="宋体"/>
          <w:sz w:val="28"/>
          <w:szCs w:val="28"/>
        </w:rPr>
        <w:t xml:space="preserve">的性能</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存在</w:t>
      </w:r>
      <w:r>
        <w:rPr>
          <w:rFonts w:hint="eastAsia" w:ascii="宋体" w:hAnsi="宋体" w:eastAsia="宋体" w:cs="宋体"/>
          <w:color w:val="auto"/>
          <w:sz w:val="28"/>
          <w:szCs w:val="28"/>
          <w:highlight w:val="none"/>
        </w:rPr>
        <w:t xml:space="preserve">质量保证期的，货物最终交付验收</w:t>
      </w:r>
      <w:r>
        <w:rPr>
          <w:rFonts w:hint="eastAsia" w:ascii="宋体" w:hAnsi="宋体" w:eastAsia="宋体" w:cs="宋体"/>
          <w:color w:val="auto"/>
          <w:sz w:val="28"/>
          <w:szCs w:val="28"/>
          <w:highlight w:val="none"/>
          <w:lang w:eastAsia="zh-CN"/>
        </w:rPr>
        <w:t xml:space="preserve">合格</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eastAsia="zh-CN"/>
        </w:rPr>
        <w:t xml:space="preserve">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规定或乙方</w:t>
      </w:r>
      <w:r>
        <w:rPr>
          <w:rFonts w:hint="eastAsia" w:ascii="宋体" w:hAnsi="宋体" w:eastAsia="宋体" w:cs="宋体"/>
          <w:color w:val="auto"/>
          <w:sz w:val="28"/>
          <w:szCs w:val="28"/>
          <w:highlight w:val="none"/>
          <w:lang w:eastAsia="zh-CN"/>
        </w:rPr>
        <w:t xml:space="preserve">书面</w:t>
      </w:r>
      <w:r>
        <w:rPr>
          <w:rFonts w:hint="eastAsia" w:ascii="宋体" w:hAnsi="宋体" w:eastAsia="宋体" w:cs="宋体"/>
          <w:color w:val="auto"/>
          <w:sz w:val="28"/>
          <w:szCs w:val="28"/>
          <w:highlight w:val="none"/>
        </w:rPr>
        <w:t xml:space="preserve">承诺（两者以较长的为准）的质量保证期内，本保证保持有效。</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（2）在质量保证期内所发现的缺陷，甲方应尽快以书面形式通知乙方。</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（3）乙方收到通知后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应在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规定的响应时间内以合理的速度免费维修或更换有缺陷的货物或部件。</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auto"/>
          <w:sz w:val="28"/>
          <w:szCs w:val="28"/>
          <w:highlight w:val="none"/>
        </w:rPr>
        <w:t xml:space="preserve">.1条规定以书面形式</w:t>
      </w:r>
      <w:r>
        <w:rPr>
          <w:rFonts w:hint="eastAsia" w:ascii="宋体" w:hAnsi="宋体" w:eastAsia="宋体" w:cs="宋体"/>
          <w:color w:val="000000"/>
          <w:sz w:val="28"/>
          <w:szCs w:val="28"/>
          <w:highlight w:val="none"/>
          <w:lang w:eastAsia="zh-CN"/>
        </w:rPr>
        <w:t xml:space="preserve">追究</w:t>
      </w:r>
      <w:r>
        <w:rPr>
          <w:rFonts w:hint="eastAsia" w:ascii="宋体" w:hAnsi="宋体" w:eastAsia="宋体" w:cs="宋体"/>
          <w:color w:val="auto"/>
          <w:sz w:val="28"/>
          <w:szCs w:val="28"/>
          <w:highlight w:val="none"/>
        </w:rPr>
        <w:t xml:space="preserve">乙方</w:t>
      </w:r>
      <w:r>
        <w:rPr>
          <w:rFonts w:hint="eastAsia" w:ascii="宋体" w:hAnsi="宋体" w:eastAsia="宋体" w:cs="宋体"/>
          <w:color w:val="000000"/>
          <w:sz w:val="28"/>
          <w:szCs w:val="28"/>
          <w:highlight w:val="none"/>
          <w:lang w:eastAsia="zh-CN"/>
        </w:rPr>
        <w:t xml:space="preserve">的违约责任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对乙方行使的其他权利不受影响。</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eastAsia="zh-CN"/>
        </w:rPr>
        <w:t xml:space="preserve">    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权利瑕疵担保</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.1 乙方保证对其出售的货物享有合法的权利。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.2 </w:t>
      </w:r>
      <w:r>
        <w:rPr>
          <w:rFonts w:hint="eastAsia" w:ascii="宋体" w:hAnsi="宋体" w:eastAsia="宋体" w:cs="宋体"/>
          <w:sz w:val="28"/>
          <w:szCs w:val="28"/>
        </w:rPr>
        <w:t xml:space="preserve">乙方保证在交付的货物上不存在抵押权等担保物权。</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.3 如甲方使用</w:t>
      </w:r>
      <w:r>
        <w:rPr>
          <w:rFonts w:hint="eastAsia" w:ascii="宋体" w:hAnsi="宋体" w:eastAsia="宋体" w:cs="宋体"/>
          <w:color w:val="000000"/>
          <w:sz w:val="28"/>
          <w:szCs w:val="28"/>
          <w:highlight w:val="none"/>
          <w:lang w:val="en-US" w:eastAsia="zh-CN"/>
        </w:rPr>
        <w:t xml:space="preserve">上述</w:t>
      </w:r>
      <w:r>
        <w:rPr>
          <w:rFonts w:hint="eastAsia" w:ascii="宋体" w:hAnsi="宋体" w:eastAsia="宋体" w:cs="宋体"/>
          <w:color w:val="000000"/>
          <w:sz w:val="28"/>
          <w:szCs w:val="28"/>
          <w:highlight w:val="none"/>
        </w:rPr>
        <w:t xml:space="preserve">货物构成</w:t>
      </w:r>
      <w:r>
        <w:rPr>
          <w:rFonts w:hint="eastAsia" w:ascii="宋体" w:hAnsi="宋体" w:eastAsia="宋体" w:cs="宋体"/>
          <w:color w:val="000000"/>
          <w:sz w:val="28"/>
          <w:szCs w:val="28"/>
          <w:highlight w:val="none"/>
          <w:lang w:val="en-US" w:eastAsia="zh-CN"/>
        </w:rPr>
        <w:t xml:space="preserve">对第三人</w:t>
      </w:r>
      <w:r>
        <w:rPr>
          <w:rFonts w:hint="eastAsia" w:ascii="宋体" w:hAnsi="宋体" w:eastAsia="宋体" w:cs="宋体"/>
          <w:color w:val="000000"/>
          <w:sz w:val="28"/>
          <w:szCs w:val="28"/>
          <w:highlight w:val="none"/>
        </w:rPr>
        <w:t xml:space="preserve">侵权的，则由乙方承担全部责任。</w:t>
      </w:r>
      <w:r/>
    </w:p>
    <w:p>
      <w:pPr>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1</w:t>
      </w:r>
      <w:r>
        <w:rPr>
          <w:rFonts w:hint="eastAsia" w:ascii="宋体" w:hAnsi="宋体" w:eastAsia="宋体" w:cs="宋体"/>
          <w:b/>
          <w:bCs/>
          <w:color w:val="000000"/>
          <w:sz w:val="28"/>
          <w:szCs w:val="28"/>
          <w:highlight w:val="none"/>
          <w:lang w:eastAsia="zh-CN"/>
        </w:rPr>
        <w:t xml:space="preserve">0</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rPr>
        <w:t xml:space="preserve">知识产权保护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0</w:t>
      </w:r>
      <w:r>
        <w:rPr>
          <w:rFonts w:hint="eastAsia" w:ascii="宋体" w:hAnsi="宋体" w:eastAsia="宋体" w:cs="宋体"/>
          <w:color w:val="000000"/>
          <w:sz w:val="28"/>
          <w:szCs w:val="28"/>
          <w:highlight w:val="none"/>
        </w:rPr>
        <w:t xml:space="preserve">.1 乙方对其所销售的货物应当享有知识产权或经权利人合法授权，保证没有侵犯任</w:t>
      </w:r>
      <w:r>
        <w:rPr>
          <w:rFonts w:hint="eastAsia" w:ascii="宋体" w:hAnsi="宋体" w:eastAsia="宋体" w:cs="宋体"/>
          <w:color w:val="auto"/>
          <w:sz w:val="28"/>
          <w:szCs w:val="28"/>
          <w:highlight w:val="none"/>
        </w:rPr>
        <w:t xml:space="preserve">何第三人的知识产权等权利。</w:t>
      </w:r>
      <w:r>
        <w:rPr>
          <w:rFonts w:hint="eastAsia" w:ascii="宋体" w:hAnsi="宋体" w:eastAsia="宋体" w:cs="宋体"/>
          <w:sz w:val="28"/>
          <w:szCs w:val="28"/>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auto"/>
          <w:sz w:val="28"/>
          <w:szCs w:val="28"/>
          <w:highlight w:val="none"/>
        </w:rPr>
        <w:t xml:space="preserve">。</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保密义务</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11.1 </w:t>
      </w:r>
      <w:r>
        <w:rPr>
          <w:rFonts w:hint="eastAsia" w:ascii="宋体" w:hAnsi="宋体" w:eastAsia="宋体" w:cs="宋体"/>
          <w:sz w:val="28"/>
          <w:szCs w:val="28"/>
        </w:rPr>
        <w:t xml:space="preserve">甲、乙双方</w:t>
      </w:r>
      <w:r>
        <w:rPr>
          <w:rFonts w:hint="eastAsia" w:ascii="宋体" w:hAnsi="宋体" w:eastAsia="宋体" w:cs="宋体"/>
          <w:sz w:val="28"/>
          <w:szCs w:val="28"/>
          <w:lang w:eastAsia="zh-CN"/>
        </w:rPr>
        <w:t xml:space="preserve">对</w:t>
      </w:r>
      <w:r>
        <w:rPr>
          <w:rFonts w:hint="eastAsia" w:ascii="宋体" w:hAnsi="宋体" w:eastAsia="宋体" w:cs="宋体"/>
          <w:sz w:val="28"/>
          <w:szCs w:val="28"/>
        </w:rPr>
        <w:t xml:space="preserve">采购和合同履行过程中所获悉的</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商业秘密或者其他应当保密的信息，均有保密义务</w:t>
      </w:r>
      <w:r>
        <w:rPr>
          <w:rFonts w:hint="eastAsia" w:ascii="宋体" w:hAnsi="宋体" w:eastAsia="宋体" w:cs="宋体"/>
          <w:sz w:val="28"/>
          <w:szCs w:val="28"/>
          <w:lang w:eastAsia="zh-CN"/>
        </w:rPr>
        <w:t xml:space="preserve">且不受合同有效期所限，直至该信息成为公开信息</w:t>
      </w:r>
      <w:r>
        <w:rPr>
          <w:rFonts w:hint="eastAsia" w:ascii="宋体" w:hAnsi="宋体" w:eastAsia="宋体" w:cs="宋体"/>
          <w:sz w:val="28"/>
          <w:szCs w:val="28"/>
        </w:rPr>
        <w:t xml:space="preserve">。泄露、不正当地使用</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w:t>
      </w:r>
      <w:r>
        <w:rPr>
          <w:rFonts w:hint="eastAsia" w:ascii="宋体" w:hAnsi="宋体" w:eastAsia="宋体" w:cs="宋体"/>
          <w:sz w:val="28"/>
          <w:szCs w:val="28"/>
          <w:lang w:eastAsia="zh-CN"/>
        </w:rPr>
        <w:t xml:space="preserve">其他应当保密的</w:t>
      </w:r>
      <w:r>
        <w:rPr>
          <w:rFonts w:hint="eastAsia" w:ascii="宋体" w:hAnsi="宋体" w:eastAsia="宋体" w:cs="宋体"/>
          <w:sz w:val="28"/>
          <w:szCs w:val="28"/>
        </w:rPr>
        <w:t xml:space="preserve">信息，应当承担</w:t>
      </w:r>
      <w:r>
        <w:rPr>
          <w:rFonts w:hint="eastAsia" w:ascii="宋体" w:hAnsi="宋体" w:eastAsia="宋体" w:cs="宋体"/>
          <w:sz w:val="28"/>
          <w:szCs w:val="28"/>
          <w:lang w:eastAsia="zh-CN"/>
        </w:rPr>
        <w:t xml:space="preserve">相应</w:t>
      </w:r>
      <w:r>
        <w:rPr>
          <w:rFonts w:hint="eastAsia" w:ascii="宋体" w:hAnsi="宋体" w:eastAsia="宋体" w:cs="宋体"/>
          <w:sz w:val="28"/>
          <w:szCs w:val="28"/>
        </w:rPr>
        <w:t xml:space="preserve">责任。其他应当保密的信息由双方在</w:t>
      </w:r>
      <w:r>
        <w:rPr>
          <w:rFonts w:hint="eastAsia" w:ascii="宋体" w:hAnsi="宋体" w:eastAsia="宋体" w:cs="宋体"/>
          <w:b/>
          <w:bCs/>
          <w:sz w:val="28"/>
          <w:szCs w:val="28"/>
        </w:rPr>
        <w:t xml:space="preserve">【政府采购合同专用条款】</w:t>
      </w:r>
      <w:r>
        <w:rPr>
          <w:rFonts w:hint="eastAsia" w:ascii="宋体" w:hAnsi="宋体" w:eastAsia="宋体" w:cs="宋体"/>
          <w:sz w:val="28"/>
          <w:szCs w:val="28"/>
        </w:rPr>
        <w:t xml:space="preserve">中约定。</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合同价款支付</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eastAsia="zh-CN"/>
        </w:rPr>
        <w:t xml:space="preserve">合同价款支付</w:t>
      </w:r>
      <w:r>
        <w:rPr>
          <w:rFonts w:hint="eastAsia" w:ascii="宋体" w:hAnsi="宋体" w:eastAsia="宋体" w:cs="宋体"/>
          <w:color w:val="auto"/>
          <w:sz w:val="28"/>
          <w:szCs w:val="28"/>
          <w:highlight w:val="none"/>
        </w:rPr>
        <w:t xml:space="preserve">按照国库集中支付</w:t>
      </w:r>
      <w:r>
        <w:rPr>
          <w:rFonts w:hint="eastAsia" w:ascii="宋体" w:hAnsi="宋体" w:eastAsia="宋体" w:cs="宋体"/>
          <w:color w:val="auto"/>
          <w:sz w:val="28"/>
          <w:szCs w:val="28"/>
          <w:highlight w:val="none"/>
          <w:lang w:eastAsia="zh-CN"/>
        </w:rPr>
        <w:t xml:space="preserve">制度及财政管理相关</w:t>
      </w:r>
      <w:r>
        <w:rPr>
          <w:rFonts w:hint="eastAsia" w:ascii="宋体" w:hAnsi="宋体" w:eastAsia="宋体" w:cs="宋体"/>
          <w:color w:val="auto"/>
          <w:sz w:val="28"/>
          <w:szCs w:val="28"/>
          <w:highlight w:val="none"/>
        </w:rPr>
        <w:t xml:space="preserve">规定执行。</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12.2 </w:t>
      </w:r>
      <w:r>
        <w:rPr>
          <w:rFonts w:hint="eastAsia" w:ascii="宋体" w:hAnsi="宋体" w:eastAsia="宋体" w:cs="宋体"/>
          <w:color w:val="auto"/>
          <w:sz w:val="28"/>
          <w:szCs w:val="28"/>
          <w:highlight w:val="none"/>
        </w:rPr>
        <w:t xml:space="preserve">对于满足合同约定支付条件的，</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原则上应当自收到发票后10个工作日内将资金支付到合同约定的</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付款的条件。具体合同价款支付时间在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w:t>
      </w:r>
      <w:r>
        <w:rPr>
          <w:rFonts w:hint="eastAsia" w:ascii="宋体" w:hAnsi="宋体" w:eastAsia="宋体" w:cs="宋体"/>
          <w:color w:val="auto"/>
          <w:sz w:val="28"/>
          <w:szCs w:val="28"/>
          <w:highlight w:val="none"/>
          <w:lang w:eastAsia="zh-CN"/>
        </w:rPr>
        <w:t xml:space="preserve">约</w:t>
      </w:r>
      <w:r>
        <w:rPr>
          <w:rFonts w:hint="eastAsia" w:ascii="宋体" w:hAnsi="宋体" w:eastAsia="宋体" w:cs="宋体"/>
          <w:color w:val="auto"/>
          <w:sz w:val="28"/>
          <w:szCs w:val="28"/>
          <w:highlight w:val="none"/>
        </w:rPr>
        <w:t xml:space="preserve">定。</w:t>
      </w:r>
      <w:r/>
    </w:p>
    <w:p>
      <w:pPr>
        <w:pStyle w:val="1171"/>
        <w:keepLines w:val="0"/>
        <w:pageBreakBefore w:val="0"/>
        <w:spacing w:after="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履约保证金</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.1 </w:t>
      </w:r>
      <w:r>
        <w:rPr>
          <w:rFonts w:hint="eastAsia" w:ascii="宋体" w:hAnsi="宋体" w:eastAsia="宋体" w:cs="宋体"/>
          <w:sz w:val="28"/>
          <w:szCs w:val="28"/>
        </w:rPr>
        <w:t xml:space="preserve">乙方应当以支票、汇票、本票或者金融机构、担保机构出具的保函等非现金形式提交。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.2 如果乙方</w:t>
      </w:r>
      <w:r>
        <w:rPr>
          <w:rFonts w:hint="eastAsia" w:ascii="宋体" w:hAnsi="宋体" w:eastAsia="宋体" w:cs="宋体"/>
          <w:color w:val="auto"/>
          <w:sz w:val="28"/>
          <w:szCs w:val="28"/>
          <w:highlight w:val="none"/>
          <w:lang w:eastAsia="zh-CN"/>
        </w:rPr>
        <w:t xml:space="preserve">出现</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w:t>
      </w:r>
      <w:r>
        <w:rPr>
          <w:rFonts w:hint="eastAsia" w:ascii="宋体" w:hAnsi="宋体" w:eastAsia="宋体" w:cs="宋体"/>
          <w:b w:val="0"/>
          <w:bCs w:val="0"/>
          <w:sz w:val="28"/>
          <w:szCs w:val="28"/>
          <w:lang w:eastAsia="zh-CN"/>
        </w:rPr>
        <w:t xml:space="preserve">情形的</w:t>
      </w:r>
      <w:r>
        <w:rPr>
          <w:rFonts w:hint="eastAsia" w:ascii="宋体" w:hAnsi="宋体" w:eastAsia="宋体" w:cs="宋体"/>
          <w:color w:val="auto"/>
          <w:sz w:val="28"/>
          <w:szCs w:val="28"/>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不影响甲方要求乙方承担合同约定的超过履约保证金的违约责任的权利。</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.3 甲方在项目通过验收后按照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规定支付。</w:t>
      </w:r>
      <w:r/>
    </w:p>
    <w:p>
      <w:pPr>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售后服务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.1 除项目不涉及或采购活动中明确约定无须承担外，乙方还应提供下列服务：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（1）货物的现场移动、安装、调试、启动监督及技术支持；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（2）提供货物组装和维修所需的专用工具和辅助材料；</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的期限内对所有的货物实施运行监督、维修，但前提条件是该服务并不能免除乙方在质量保证期内所承担的义务；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（4）在制造商</w:t>
      </w:r>
      <w:r>
        <w:rPr>
          <w:rFonts w:hint="eastAsia" w:ascii="宋体" w:hAnsi="宋体" w:eastAsia="宋体" w:cs="宋体"/>
          <w:color w:val="auto"/>
          <w:sz w:val="28"/>
          <w:szCs w:val="28"/>
          <w:highlight w:val="none"/>
          <w:lang w:eastAsia="zh-CN"/>
        </w:rPr>
        <w:t xml:space="preserve">所在地</w:t>
      </w:r>
      <w:r>
        <w:rPr>
          <w:rFonts w:hint="eastAsia" w:ascii="宋体" w:hAnsi="宋体" w:eastAsia="宋体" w:cs="宋体"/>
          <w:color w:val="auto"/>
          <w:sz w:val="28"/>
          <w:szCs w:val="28"/>
          <w:highlight w:val="none"/>
        </w:rPr>
        <w:t xml:space="preserve">或</w:t>
      </w:r>
      <w:r>
        <w:rPr>
          <w:rFonts w:hint="eastAsia" w:ascii="宋体" w:hAnsi="宋体" w:eastAsia="宋体" w:cs="宋体"/>
          <w:color w:val="auto"/>
          <w:sz w:val="28"/>
          <w:szCs w:val="28"/>
          <w:highlight w:val="none"/>
          <w:lang w:eastAsia="zh-CN"/>
        </w:rPr>
        <w:t xml:space="preserve">指定</w:t>
      </w:r>
      <w:r>
        <w:rPr>
          <w:rFonts w:hint="eastAsia" w:ascii="宋体" w:hAnsi="宋体" w:eastAsia="宋体" w:cs="宋体"/>
          <w:color w:val="auto"/>
          <w:sz w:val="28"/>
          <w:szCs w:val="28"/>
          <w:highlight w:val="none"/>
        </w:rPr>
        <w:t xml:space="preserve">现场就货物的安装、启动、运营、维护</w:t>
      </w:r>
      <w:r>
        <w:rPr>
          <w:rFonts w:hint="eastAsia" w:ascii="宋体" w:hAnsi="宋体" w:eastAsia="宋体" w:cs="宋体"/>
          <w:color w:val="auto"/>
          <w:sz w:val="28"/>
          <w:szCs w:val="28"/>
          <w:highlight w:val="none"/>
          <w:lang w:eastAsia="zh-CN"/>
        </w:rPr>
        <w:t xml:space="preserve">、废弃处置等</w:t>
      </w:r>
      <w:r>
        <w:rPr>
          <w:rFonts w:hint="eastAsia" w:ascii="宋体" w:hAnsi="宋体" w:eastAsia="宋体" w:cs="宋体"/>
          <w:color w:val="auto"/>
          <w:sz w:val="28"/>
          <w:szCs w:val="28"/>
          <w:highlight w:val="none"/>
        </w:rPr>
        <w:t xml:space="preserve">对甲方操作人员进行培训</w:t>
      </w:r>
      <w:r>
        <w:rPr>
          <w:rFonts w:hint="eastAsia" w:ascii="宋体" w:hAnsi="宋体" w:eastAsia="宋体" w:cs="宋体"/>
          <w:sz w:val="28"/>
          <w:szCs w:val="28"/>
          <w:lang w:eastAsia="zh-CN"/>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（5）依照法律、行政法规的规定或者按照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约定，货物在有效使用年限届满后应予回收的，乙方负有自行或者委托第三人对货物予以回收的义务；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规定由乙方提供的其他服务。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 乙方提供的</w:t>
      </w:r>
      <w:r>
        <w:rPr>
          <w:rFonts w:hint="eastAsia" w:ascii="宋体" w:hAnsi="宋体" w:eastAsia="宋体" w:cs="宋体"/>
          <w:color w:val="auto"/>
          <w:sz w:val="28"/>
          <w:szCs w:val="28"/>
          <w:highlight w:val="none"/>
          <w:lang w:eastAsia="zh-CN"/>
        </w:rPr>
        <w:t xml:space="preserve">售后</w:t>
      </w:r>
      <w:r>
        <w:rPr>
          <w:rFonts w:hint="eastAsia" w:ascii="宋体" w:hAnsi="宋体" w:eastAsia="宋体" w:cs="宋体"/>
          <w:color w:val="auto"/>
          <w:sz w:val="28"/>
          <w:szCs w:val="28"/>
          <w:highlight w:val="none"/>
        </w:rPr>
        <w:t xml:space="preserve">服务的费用</w:t>
      </w:r>
      <w:r>
        <w:rPr>
          <w:rFonts w:hint="eastAsia" w:ascii="宋体" w:hAnsi="宋体" w:eastAsia="宋体" w:cs="宋体"/>
          <w:color w:val="auto"/>
          <w:sz w:val="28"/>
          <w:szCs w:val="28"/>
          <w:highlight w:val="none"/>
          <w:lang w:val="en-US" w:eastAsia="zh-CN"/>
        </w:rPr>
        <w:t xml:space="preserve">已</w:t>
      </w:r>
      <w:r>
        <w:rPr>
          <w:rFonts w:hint="eastAsia" w:ascii="宋体" w:hAnsi="宋体" w:eastAsia="宋体" w:cs="宋体"/>
          <w:color w:val="auto"/>
          <w:sz w:val="28"/>
          <w:szCs w:val="28"/>
          <w:highlight w:val="none"/>
        </w:rPr>
        <w:t xml:space="preserve">包含在合同价款中，甲方不再另行支付。</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违约责任</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.1质量瑕疵的</w:t>
      </w:r>
      <w:r>
        <w:rPr>
          <w:rFonts w:hint="eastAsia" w:ascii="宋体" w:hAnsi="宋体" w:eastAsia="宋体" w:cs="宋体"/>
          <w:bCs/>
          <w:color w:val="auto"/>
          <w:sz w:val="28"/>
          <w:szCs w:val="28"/>
          <w:highlight w:val="none"/>
          <w:lang w:eastAsia="zh-CN"/>
        </w:rPr>
        <w:t xml:space="preserve">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的产品不符合</w:t>
      </w:r>
      <w:r>
        <w:rPr>
          <w:rFonts w:hint="eastAsia" w:ascii="宋体" w:hAnsi="宋体" w:eastAsia="宋体" w:cs="宋体"/>
          <w:color w:val="auto"/>
          <w:sz w:val="28"/>
          <w:szCs w:val="28"/>
          <w:highlight w:val="none"/>
          <w:lang w:eastAsia="zh-CN"/>
        </w:rPr>
        <w:t xml:space="preserve">合同约定的</w:t>
      </w:r>
      <w:r>
        <w:rPr>
          <w:rFonts w:hint="eastAsia" w:ascii="宋体" w:hAnsi="宋体" w:eastAsia="宋体" w:cs="宋体"/>
          <w:color w:val="auto"/>
          <w:sz w:val="28"/>
          <w:szCs w:val="28"/>
          <w:highlight w:val="none"/>
        </w:rPr>
        <w:t xml:space="preserve">质量标准或存在产品质量缺陷，</w:t>
      </w:r>
      <w:r>
        <w:rPr>
          <w:rFonts w:hint="eastAsia" w:ascii="宋体" w:hAnsi="宋体" w:eastAsia="宋体" w:cs="宋体"/>
          <w:color w:val="auto"/>
          <w:sz w:val="28"/>
          <w:szCs w:val="28"/>
          <w:highlight w:val="none"/>
          <w:lang w:eastAsia="zh-CN"/>
        </w:rPr>
        <w:t xml:space="preserve">甲方有权要求乙方根据</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b w:val="0"/>
          <w:bCs/>
          <w:color w:val="auto"/>
          <w:sz w:val="28"/>
          <w:szCs w:val="28"/>
          <w:highlight w:val="none"/>
          <w:lang w:eastAsia="zh-CN"/>
        </w:rPr>
        <w:t xml:space="preserve">要求</w:t>
      </w:r>
      <w:r>
        <w:rPr>
          <w:rFonts w:hint="eastAsia" w:ascii="宋体" w:hAnsi="宋体" w:eastAsia="宋体" w:cs="宋体"/>
          <w:color w:val="auto"/>
          <w:sz w:val="28"/>
          <w:szCs w:val="28"/>
          <w:highlight w:val="none"/>
          <w:lang w:eastAsia="zh-CN"/>
        </w:rPr>
        <w:t xml:space="preserve">及时修理、重作、更换，并承担由此给甲</w:t>
      </w:r>
      <w:r>
        <w:rPr>
          <w:rFonts w:hint="eastAsia" w:ascii="宋体" w:hAnsi="宋体" w:eastAsia="宋体" w:cs="宋体"/>
          <w:color w:val="auto"/>
          <w:sz w:val="28"/>
          <w:szCs w:val="28"/>
          <w:highlight w:val="none"/>
        </w:rPr>
        <w:t xml:space="preserve">方</w:t>
      </w:r>
      <w:r>
        <w:rPr>
          <w:rFonts w:hint="eastAsia" w:ascii="宋体" w:hAnsi="宋体" w:eastAsia="宋体" w:cs="宋体"/>
          <w:color w:val="auto"/>
          <w:sz w:val="28"/>
          <w:szCs w:val="28"/>
          <w:highlight w:val="none"/>
          <w:lang w:eastAsia="zh-CN"/>
        </w:rPr>
        <w:t xml:space="preserve">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.2 迟延交货的违约责任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（1）乙方应按照本合同规定的时间、地点交货和提供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服务。在履行合同过程中，如果乙方遇到可能</w:t>
      </w:r>
      <w:r>
        <w:rPr>
          <w:rFonts w:hint="eastAsia" w:ascii="宋体" w:hAnsi="宋体" w:eastAsia="宋体" w:cs="宋体"/>
          <w:color w:val="auto"/>
          <w:sz w:val="28"/>
          <w:szCs w:val="28"/>
          <w:highlight w:val="none"/>
          <w:lang w:eastAsia="zh-CN"/>
        </w:rPr>
        <w:t xml:space="preserve">影响</w:t>
      </w:r>
      <w:r>
        <w:rPr>
          <w:rFonts w:hint="eastAsia" w:ascii="宋体" w:hAnsi="宋体" w:eastAsia="宋体" w:cs="宋体"/>
          <w:color w:val="auto"/>
          <w:sz w:val="28"/>
          <w:szCs w:val="28"/>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8"/>
          <w:szCs w:val="28"/>
          <w:highlight w:val="none"/>
          <w:lang w:eastAsia="zh-CN"/>
        </w:rPr>
        <w:t xml:space="preserve">长</w:t>
      </w:r>
      <w:r>
        <w:rPr>
          <w:rFonts w:hint="eastAsia" w:ascii="宋体" w:hAnsi="宋体" w:eastAsia="宋体" w:cs="宋体"/>
          <w:color w:val="auto"/>
          <w:sz w:val="28"/>
          <w:szCs w:val="28"/>
          <w:highlight w:val="none"/>
        </w:rPr>
        <w:t xml:space="preserve">交货时间或延期提供服务。</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（2）如果乙方没有按照合同规定的时间交货和提供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服务，甲方有权从货款中扣除误期赔偿费而不影响合同项下的其他补救方法，赔偿费按</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规定执行。如果涉及公共利益，且赔偿金额无法弥补公共利益损失，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可要求继续履行或者</w:t>
      </w:r>
      <w:r>
        <w:rPr>
          <w:rFonts w:hint="eastAsia" w:ascii="宋体" w:hAnsi="宋体" w:eastAsia="宋体" w:cs="宋体"/>
          <w:color w:val="auto"/>
          <w:sz w:val="28"/>
          <w:szCs w:val="28"/>
          <w:highlight w:val="none"/>
          <w:lang w:eastAsia="zh-CN"/>
        </w:rPr>
        <w:t xml:space="preserve">采取其他补救措施</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5</w:t>
      </w:r>
      <w:r>
        <w:rPr>
          <w:rFonts w:hint="eastAsia" w:ascii="宋体" w:hAnsi="宋体" w:eastAsia="宋体" w:cs="宋体"/>
          <w:color w:val="auto"/>
          <w:sz w:val="28"/>
          <w:szCs w:val="28"/>
          <w:highlight w:val="none"/>
        </w:rPr>
        <w:t xml:space="preserve">.3 迟延支付的违约责任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甲方存在迟延支付乙方合同款项的，应当承担</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规定的逾期付款利息。</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.4其他违约责任根据项目实际需要按</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w:t>
      </w:r>
      <w:r/>
    </w:p>
    <w:p>
      <w:pPr>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16.合同变更</w:t>
      </w:r>
      <w:r>
        <w:rPr>
          <w:rFonts w:hint="eastAsia" w:ascii="宋体" w:hAnsi="宋体" w:eastAsia="宋体" w:cs="宋体"/>
          <w:b/>
          <w:color w:val="auto"/>
          <w:sz w:val="28"/>
          <w:szCs w:val="28"/>
          <w:highlight w:val="none"/>
          <w:lang w:eastAsia="zh-CN"/>
        </w:rPr>
        <w:t xml:space="preserve">、中止与终止</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.1合同的</w:t>
      </w:r>
      <w:r>
        <w:rPr>
          <w:rFonts w:hint="eastAsia" w:ascii="宋体" w:hAnsi="宋体" w:eastAsia="宋体" w:cs="宋体"/>
          <w:color w:val="auto"/>
          <w:sz w:val="28"/>
          <w:szCs w:val="28"/>
          <w:highlight w:val="none"/>
          <w:lang w:eastAsia="zh-CN"/>
        </w:rPr>
        <w:t xml:space="preserve">变更</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政府采购合同履行中，</w:t>
      </w:r>
      <w:r>
        <w:rPr>
          <w:rFonts w:hint="eastAsia" w:ascii="宋体" w:hAnsi="宋体" w:eastAsia="宋体" w:cs="宋体"/>
          <w:color w:val="auto"/>
          <w:sz w:val="28"/>
          <w:szCs w:val="28"/>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8"/>
          <w:szCs w:val="28"/>
          <w:highlight w:val="none"/>
          <w:lang w:eastAsia="zh-CN"/>
        </w:rPr>
        <w:t xml:space="preserve">一致后</w:t>
      </w:r>
      <w:r>
        <w:rPr>
          <w:rFonts w:hint="eastAsia" w:ascii="宋体" w:hAnsi="宋体" w:eastAsia="宋体" w:cs="宋体"/>
          <w:color w:val="auto"/>
          <w:sz w:val="28"/>
          <w:szCs w:val="28"/>
          <w:highlight w:val="none"/>
        </w:rPr>
        <w:t xml:space="preserve">签订补充协议。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合同的中止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（1）合同履行过程中因供应商就采购文件、采购过程或结果提起投诉的，甲方认为有必要的，</w:t>
      </w:r>
      <w:r>
        <w:rPr>
          <w:rFonts w:hint="eastAsia" w:ascii="宋体" w:hAnsi="宋体" w:eastAsia="宋体" w:cs="宋体"/>
          <w:color w:val="auto"/>
          <w:sz w:val="28"/>
          <w:szCs w:val="28"/>
          <w:highlight w:val="none"/>
          <w:lang w:eastAsia="zh-CN"/>
        </w:rPr>
        <w:t xml:space="preserve">可以</w:t>
      </w:r>
      <w:r>
        <w:rPr>
          <w:rFonts w:hint="eastAsia" w:ascii="宋体" w:hAnsi="宋体" w:eastAsia="宋体" w:cs="宋体"/>
          <w:color w:val="auto"/>
          <w:sz w:val="28"/>
          <w:szCs w:val="28"/>
          <w:highlight w:val="none"/>
        </w:rPr>
        <w:t xml:space="preserve">中止合同的履行。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合同履行过程中，</w:t>
      </w:r>
      <w:r>
        <w:rPr>
          <w:rFonts w:hint="eastAsia" w:ascii="宋体" w:hAnsi="宋体" w:eastAsia="宋体" w:cs="宋体"/>
          <w:color w:val="auto"/>
          <w:sz w:val="28"/>
          <w:szCs w:val="28"/>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8"/>
          <w:szCs w:val="28"/>
          <w:highlight w:val="none"/>
          <w:lang w:eastAsia="zh-CN"/>
        </w:rPr>
        <w:t xml:space="preserve">，乙方有义务及时告知甲方</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以书面形式通知乙方中止合同</w:t>
      </w:r>
      <w:r>
        <w:rPr>
          <w:rFonts w:hint="eastAsia" w:ascii="宋体" w:hAnsi="宋体" w:eastAsia="宋体" w:cs="宋体"/>
          <w:color w:val="auto"/>
          <w:sz w:val="28"/>
          <w:szCs w:val="28"/>
          <w:highlight w:val="none"/>
          <w:lang w:eastAsia="zh-CN"/>
        </w:rPr>
        <w:t xml:space="preserve">并要求乙方在合理期限内消除相关情形或者提供适当担保。</w:t>
      </w:r>
      <w:r>
        <w:rPr>
          <w:rFonts w:hint="eastAsia" w:ascii="宋体" w:hAnsi="宋体" w:eastAsia="宋体" w:cs="宋体"/>
          <w:color w:val="auto"/>
          <w:sz w:val="28"/>
          <w:szCs w:val="28"/>
          <w:highlight w:val="none"/>
        </w:rPr>
        <w:t xml:space="preserve">乙方提供适当担保的，</w:t>
      </w:r>
      <w:r>
        <w:rPr>
          <w:rFonts w:hint="eastAsia" w:ascii="宋体" w:hAnsi="宋体" w:eastAsia="宋体" w:cs="宋体"/>
          <w:color w:val="auto"/>
          <w:sz w:val="28"/>
          <w:szCs w:val="28"/>
          <w:highlight w:val="none"/>
          <w:lang w:eastAsia="zh-CN"/>
        </w:rPr>
        <w:t xml:space="preserve">合同继续</w:t>
      </w:r>
      <w:r>
        <w:rPr>
          <w:rFonts w:hint="eastAsia" w:ascii="宋体" w:hAnsi="宋体" w:eastAsia="宋体" w:cs="宋体"/>
          <w:color w:val="auto"/>
          <w:sz w:val="28"/>
          <w:szCs w:val="28"/>
          <w:highlight w:val="none"/>
        </w:rPr>
        <w:t xml:space="preserve">履行</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方在合理期限内未恢复履约能力且未提供适当担保的，视为拒绝</w:t>
      </w:r>
      <w:r>
        <w:rPr>
          <w:rFonts w:hint="eastAsia" w:ascii="宋体" w:hAnsi="宋体" w:eastAsia="宋体" w:cs="宋体"/>
          <w:color w:val="auto"/>
          <w:sz w:val="28"/>
          <w:szCs w:val="28"/>
          <w:highlight w:val="none"/>
          <w:lang w:eastAsia="zh-CN"/>
        </w:rPr>
        <w:t xml:space="preserve">继续</w:t>
      </w:r>
      <w:r>
        <w:rPr>
          <w:rFonts w:hint="eastAsia" w:ascii="宋体" w:hAnsi="宋体" w:eastAsia="宋体" w:cs="宋体"/>
          <w:color w:val="auto"/>
          <w:sz w:val="28"/>
          <w:szCs w:val="28"/>
          <w:highlight w:val="none"/>
        </w:rPr>
        <w:t xml:space="preserve">履约，甲方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解除合同并要求乙方承担</w:t>
      </w:r>
      <w:r>
        <w:rPr>
          <w:rFonts w:hint="eastAsia" w:ascii="宋体" w:hAnsi="宋体" w:eastAsia="宋体" w:cs="宋体"/>
          <w:color w:val="auto"/>
          <w:sz w:val="28"/>
          <w:szCs w:val="28"/>
          <w:highlight w:val="none"/>
          <w:lang w:eastAsia="zh-CN"/>
        </w:rPr>
        <w:t xml:space="preserve">由此给甲方造成的损失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（3）乙方分立、合并或者变更住所的，应当及时以书面形式告知甲方。乙方没有</w:t>
      </w:r>
      <w:r>
        <w:rPr>
          <w:rFonts w:hint="eastAsia" w:ascii="宋体" w:hAnsi="宋体" w:eastAsia="宋体" w:cs="宋体"/>
          <w:color w:val="auto"/>
          <w:sz w:val="28"/>
          <w:szCs w:val="28"/>
          <w:highlight w:val="none"/>
          <w:lang w:eastAsia="zh-CN"/>
        </w:rPr>
        <w:t xml:space="preserve">及时告知</w:t>
      </w:r>
      <w:r>
        <w:rPr>
          <w:rFonts w:hint="eastAsia" w:ascii="宋体" w:hAnsi="宋体" w:eastAsia="宋体" w:cs="宋体"/>
          <w:color w:val="auto"/>
          <w:sz w:val="28"/>
          <w:szCs w:val="28"/>
          <w:highlight w:val="none"/>
        </w:rPr>
        <w:t xml:space="preserve">甲方，致使</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auto"/>
          <w:sz w:val="28"/>
          <w:szCs w:val="28"/>
          <w:highlight w:val="none"/>
        </w:rPr>
        <w:t xml:space="preserve">履行发生困难的，甲方可以中止合同履行并要求乙方承担由此给甲方造成的损失。</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）甲方不得以行政区划调整、政府换届、机构或者职能调整以及相关责任人更替为由中止合同。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合同的终止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（1）合同因有效期限届满而终止；</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（2）乙方未</w:t>
      </w:r>
      <w:r>
        <w:rPr>
          <w:rFonts w:hint="eastAsia" w:ascii="宋体" w:hAnsi="宋体" w:eastAsia="宋体" w:cs="宋体"/>
          <w:color w:val="auto"/>
          <w:sz w:val="28"/>
          <w:szCs w:val="28"/>
          <w:highlight w:val="none"/>
          <w:lang w:eastAsia="zh-CN"/>
        </w:rPr>
        <w:t xml:space="preserve">按</w:t>
      </w:r>
      <w:r>
        <w:rPr>
          <w:rFonts w:hint="eastAsia" w:ascii="宋体" w:hAnsi="宋体" w:eastAsia="宋体" w:cs="宋体"/>
          <w:color w:val="auto"/>
          <w:sz w:val="28"/>
          <w:szCs w:val="28"/>
          <w:highlight w:val="none"/>
        </w:rPr>
        <w:t xml:space="preserve">合同约定履行，构成根本性违约的，甲方有权终止合同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并追究乙方的违约责</w:t>
      </w:r>
      <w:r>
        <w:rPr>
          <w:rFonts w:hint="eastAsia" w:ascii="宋体" w:hAnsi="宋体" w:eastAsia="宋体" w:cs="宋体"/>
          <w:color w:val="auto"/>
          <w:sz w:val="28"/>
          <w:szCs w:val="28"/>
          <w:highlight w:val="none"/>
          <w:lang w:val="en-US" w:eastAsia="zh-CN"/>
        </w:rPr>
        <w:t xml:space="preserve">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16.4 涉及国家利益、社会公共利益的情形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政府采购合同继续履行将损害国家利益和社会公共利益的，双方当事人</w:t>
      </w:r>
      <w:r>
        <w:rPr>
          <w:rFonts w:hint="eastAsia" w:ascii="宋体" w:hAnsi="宋体" w:eastAsia="宋体" w:cs="宋体"/>
          <w:color w:val="auto"/>
          <w:sz w:val="28"/>
          <w:szCs w:val="28"/>
          <w:highlight w:val="none"/>
          <w:lang w:val="en-US" w:eastAsia="zh-CN"/>
        </w:rPr>
        <w:t xml:space="preserve">应当变更、</w:t>
      </w:r>
      <w:r>
        <w:rPr>
          <w:rFonts w:hint="eastAsia" w:ascii="宋体" w:hAnsi="宋体" w:eastAsia="宋体" w:cs="宋体"/>
          <w:color w:val="auto"/>
          <w:sz w:val="28"/>
          <w:szCs w:val="28"/>
          <w:highlight w:val="none"/>
        </w:rPr>
        <w:t xml:space="preserve">中止</w:t>
      </w:r>
      <w:r>
        <w:rPr>
          <w:rFonts w:hint="eastAsia" w:ascii="宋体" w:hAnsi="宋体" w:eastAsia="宋体" w:cs="宋体"/>
          <w:color w:val="auto"/>
          <w:sz w:val="28"/>
          <w:szCs w:val="28"/>
          <w:highlight w:val="none"/>
          <w:lang w:eastAsia="zh-CN"/>
        </w:rPr>
        <w:t xml:space="preserve">或者终止</w:t>
      </w:r>
      <w:r>
        <w:rPr>
          <w:rFonts w:hint="eastAsia" w:ascii="宋体" w:hAnsi="宋体" w:eastAsia="宋体" w:cs="宋体"/>
          <w:color w:val="auto"/>
          <w:sz w:val="28"/>
          <w:szCs w:val="28"/>
          <w:highlight w:val="none"/>
        </w:rPr>
        <w:t xml:space="preserve">合同。有过错的一方应当承担赔偿责任，双方都有过错的，各自承担相应的责任。</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.1 乙方不得</w:t>
      </w:r>
      <w:r>
        <w:rPr>
          <w:rFonts w:hint="eastAsia" w:ascii="宋体" w:hAnsi="宋体" w:eastAsia="宋体" w:cs="宋体"/>
          <w:color w:val="auto"/>
          <w:sz w:val="28"/>
          <w:szCs w:val="28"/>
          <w:highlight w:val="none"/>
          <w:lang w:eastAsia="zh-CN"/>
        </w:rPr>
        <w:t xml:space="preserve">将合同转包给其他供应商。涉及合同分包的，乙方</w:t>
      </w:r>
      <w:r>
        <w:rPr>
          <w:rFonts w:hint="eastAsia" w:ascii="宋体" w:hAnsi="宋体" w:eastAsia="宋体" w:cs="宋体"/>
          <w:color w:val="auto"/>
          <w:sz w:val="28"/>
          <w:szCs w:val="28"/>
          <w:highlight w:val="none"/>
          <w:lang w:val="en-US" w:eastAsia="zh-CN"/>
        </w:rPr>
        <w:t xml:space="preserve">应</w:t>
      </w:r>
      <w:r>
        <w:rPr>
          <w:rFonts w:hint="eastAsia" w:ascii="宋体" w:hAnsi="宋体" w:eastAsia="宋体" w:cs="宋体"/>
          <w:color w:val="auto"/>
          <w:sz w:val="28"/>
          <w:szCs w:val="28"/>
          <w:highlight w:val="none"/>
          <w:lang w:eastAsia="zh-CN"/>
        </w:rPr>
        <w:t xml:space="preserve">根据采购文件和投标（响应）文件规定进行</w:t>
      </w:r>
      <w:r>
        <w:rPr>
          <w:rFonts w:hint="eastAsia" w:ascii="宋体" w:hAnsi="宋体" w:eastAsia="宋体" w:cs="宋体"/>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 乙方执行政府采购政策向中小企业依法分包的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乙方应当按采购文件</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投标（响应）文件签订分包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协议属于本合同组成部分。</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    1</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不可抗力</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 不可抗力是指合同双方不能预见、不能避免且不能克服的客观情况。</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.2 任何一方对由于不可抗力造成的部分或全部不能履行合同不承担违约责任。但迟延履行后发生不可抗力的，不能免除责任。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.3 遇有不可抗力的一方，应及时将事件情况以书面形式</w:t>
      </w:r>
      <w:r>
        <w:rPr>
          <w:rFonts w:hint="eastAsia" w:ascii="宋体" w:hAnsi="宋体" w:eastAsia="宋体" w:cs="宋体"/>
          <w:color w:val="auto"/>
          <w:sz w:val="28"/>
          <w:szCs w:val="28"/>
          <w:highlight w:val="none"/>
          <w:lang w:eastAsia="zh-CN"/>
        </w:rPr>
        <w:t xml:space="preserve">告</w:t>
      </w:r>
      <w:r>
        <w:rPr>
          <w:rFonts w:hint="eastAsia" w:ascii="宋体" w:hAnsi="宋体" w:eastAsia="宋体" w:cs="宋体"/>
          <w:color w:val="auto"/>
          <w:sz w:val="28"/>
          <w:szCs w:val="28"/>
          <w:highlight w:val="none"/>
        </w:rPr>
        <w:t xml:space="preserve">知另一方，并在事件发生后及时向另一方提交合同不能履行或部分不能履行或需要延期履行</w:t>
      </w:r>
      <w:r>
        <w:rPr>
          <w:rFonts w:hint="eastAsia" w:ascii="宋体" w:hAnsi="宋体" w:eastAsia="宋体" w:cs="宋体"/>
          <w:color w:val="auto"/>
          <w:sz w:val="28"/>
          <w:szCs w:val="28"/>
          <w:highlight w:val="none"/>
          <w:lang w:eastAsia="zh-CN"/>
        </w:rPr>
        <w:t xml:space="preserve">的详细</w:t>
      </w:r>
      <w:r>
        <w:rPr>
          <w:rFonts w:hint="eastAsia" w:ascii="宋体" w:hAnsi="宋体" w:eastAsia="宋体" w:cs="宋体"/>
          <w:color w:val="auto"/>
          <w:sz w:val="28"/>
          <w:szCs w:val="28"/>
          <w:highlight w:val="none"/>
        </w:rPr>
        <w:t xml:space="preserve">报告</w:t>
      </w:r>
      <w:r>
        <w:rPr>
          <w:rFonts w:hint="eastAsia" w:ascii="宋体" w:hAnsi="宋体" w:eastAsia="宋体" w:cs="宋体"/>
          <w:color w:val="auto"/>
          <w:sz w:val="28"/>
          <w:szCs w:val="28"/>
          <w:highlight w:val="none"/>
          <w:lang w:eastAsia="zh-CN"/>
        </w:rPr>
        <w:t xml:space="preserve">，以</w:t>
      </w:r>
      <w:r>
        <w:rPr>
          <w:rFonts w:hint="eastAsia" w:ascii="宋体" w:hAnsi="宋体" w:eastAsia="宋体" w:cs="宋体"/>
          <w:color w:val="auto"/>
          <w:sz w:val="28"/>
          <w:szCs w:val="28"/>
          <w:highlight w:val="none"/>
          <w:lang w:val="en-US" w:eastAsia="zh-CN"/>
        </w:rPr>
        <w:t xml:space="preserve">及证明不可抗力发生及其持续时间的证据</w:t>
      </w:r>
      <w:r>
        <w:rPr>
          <w:rFonts w:hint="eastAsia" w:ascii="宋体" w:hAnsi="宋体" w:eastAsia="宋体" w:cs="宋体"/>
          <w:color w:val="auto"/>
          <w:sz w:val="28"/>
          <w:szCs w:val="28"/>
          <w:highlight w:val="none"/>
        </w:rPr>
        <w:t xml:space="preserve">。</w:t>
      </w:r>
      <w:r/>
    </w:p>
    <w:p>
      <w:pPr>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19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rPr>
        <w:t xml:space="preserve">解决争议的方法</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.1 因本合同及合同有关事项发生的争议，由</w:t>
      </w:r>
      <w:r>
        <w:rPr>
          <w:rFonts w:hint="eastAsia" w:ascii="宋体" w:hAnsi="宋体" w:eastAsia="宋体" w:cs="宋体"/>
          <w:color w:val="auto"/>
          <w:sz w:val="28"/>
          <w:szCs w:val="28"/>
          <w:highlight w:val="none"/>
          <w:lang w:eastAsia="zh-CN"/>
        </w:rPr>
        <w:t xml:space="preserve">甲乙双</w:t>
      </w:r>
      <w:r>
        <w:rPr>
          <w:rFonts w:hint="eastAsia" w:ascii="宋体" w:hAnsi="宋体" w:eastAsia="宋体" w:cs="宋体"/>
          <w:color w:val="auto"/>
          <w:sz w:val="28"/>
          <w:szCs w:val="28"/>
          <w:highlight w:val="none"/>
        </w:rPr>
        <w:t xml:space="preserve">方友好协商解决。协商不成时，可以</w:t>
      </w:r>
      <w:r>
        <w:rPr>
          <w:rFonts w:hint="eastAsia" w:ascii="宋体" w:hAnsi="宋体" w:eastAsia="宋体" w:cs="宋体"/>
          <w:color w:val="auto"/>
          <w:sz w:val="28"/>
          <w:szCs w:val="28"/>
          <w:highlight w:val="none"/>
          <w:lang w:eastAsia="zh-CN"/>
        </w:rPr>
        <w:t xml:space="preserve">向有关组织申请</w:t>
      </w:r>
      <w:r>
        <w:rPr>
          <w:rFonts w:hint="eastAsia" w:ascii="宋体" w:hAnsi="宋体" w:eastAsia="宋体" w:cs="宋体"/>
          <w:color w:val="auto"/>
          <w:sz w:val="28"/>
          <w:szCs w:val="28"/>
          <w:highlight w:val="none"/>
        </w:rPr>
        <w:t xml:space="preserve">调解。合同一方或</w:t>
      </w:r>
      <w:r>
        <w:rPr>
          <w:rFonts w:hint="eastAsia" w:ascii="宋体" w:hAnsi="宋体" w:eastAsia="宋体" w:cs="宋体"/>
          <w:color w:val="auto"/>
          <w:sz w:val="28"/>
          <w:szCs w:val="28"/>
          <w:highlight w:val="none"/>
          <w:lang w:eastAsia="zh-CN"/>
        </w:rPr>
        <w:t xml:space="preserve">双</w:t>
      </w:r>
      <w:r>
        <w:rPr>
          <w:rFonts w:hint="eastAsia" w:ascii="宋体" w:hAnsi="宋体" w:eastAsia="宋体" w:cs="宋体"/>
          <w:color w:val="auto"/>
          <w:sz w:val="28"/>
          <w:szCs w:val="28"/>
          <w:highlight w:val="none"/>
        </w:rPr>
        <w:t xml:space="preserve">方不愿调解或调解不成的，可以通过仲裁或诉讼的方式解决争议。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.2 选择仲裁的，应在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中明确仲裁机构及仲裁地；通过诉讼方式解决的，可以在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中进一步约定选择与争议有实际联系的地点的人民法院管辖，但管辖法院的约定不得违反级别管辖和专属管辖的规定。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.3 如</w:t>
      </w:r>
      <w:r>
        <w:rPr>
          <w:rFonts w:hint="eastAsia" w:ascii="宋体" w:hAnsi="宋体" w:eastAsia="宋体" w:cs="宋体"/>
          <w:color w:val="auto"/>
          <w:sz w:val="28"/>
          <w:szCs w:val="28"/>
          <w:highlight w:val="none"/>
          <w:lang w:eastAsia="zh-CN"/>
        </w:rPr>
        <w:t xml:space="preserve">甲乙双方</w:t>
      </w:r>
      <w:r>
        <w:rPr>
          <w:rFonts w:hint="eastAsia" w:ascii="宋体" w:hAnsi="宋体" w:eastAsia="宋体" w:cs="宋体"/>
          <w:color w:val="auto"/>
          <w:sz w:val="28"/>
          <w:szCs w:val="28"/>
          <w:highlight w:val="none"/>
        </w:rPr>
        <w:t xml:space="preserve">有争议的事项不影响合同其他部分的履行，在争议解决期间，合同其他部分应</w:t>
      </w:r>
      <w:r>
        <w:rPr>
          <w:rFonts w:hint="eastAsia" w:ascii="宋体" w:hAnsi="宋体" w:eastAsia="宋体" w:cs="宋体"/>
          <w:color w:val="auto"/>
          <w:sz w:val="28"/>
          <w:szCs w:val="28"/>
          <w:highlight w:val="none"/>
          <w:lang w:eastAsia="zh-CN"/>
        </w:rPr>
        <w:t xml:space="preserve">当</w:t>
      </w:r>
      <w:r>
        <w:rPr>
          <w:rFonts w:hint="eastAsia" w:ascii="宋体" w:hAnsi="宋体" w:eastAsia="宋体" w:cs="宋体"/>
          <w:color w:val="auto"/>
          <w:sz w:val="28"/>
          <w:szCs w:val="28"/>
          <w:highlight w:val="none"/>
        </w:rPr>
        <w:t xml:space="preserve">继续履行。</w:t>
      </w:r>
      <w:r/>
    </w:p>
    <w:p>
      <w:pPr>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    20</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rPr>
        <w:t xml:space="preserve">政府采购政策</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20.1 </w:t>
      </w:r>
      <w:r>
        <w:rPr>
          <w:rFonts w:hint="eastAsia" w:ascii="宋体" w:hAnsi="宋体" w:eastAsia="宋体" w:cs="宋体"/>
          <w:sz w:val="28"/>
          <w:szCs w:val="28"/>
          <w:lang w:val="en-GB"/>
        </w:rPr>
        <w:t xml:space="preserve">本合同应当按照规定执行政府采购政策。</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本合同依法执行政府采购政策的方式和内容，属于合同履约验收的范围。</w:t>
      </w:r>
      <w:r>
        <w:rPr>
          <w:rFonts w:hint="eastAsia" w:ascii="宋体" w:hAnsi="宋体" w:eastAsia="宋体" w:cs="宋体"/>
          <w:sz w:val="28"/>
          <w:szCs w:val="28"/>
          <w:lang w:eastAsia="zh-CN"/>
        </w:rPr>
        <w:t xml:space="preserve">甲乙双方</w:t>
      </w:r>
      <w:r>
        <w:rPr>
          <w:rFonts w:hint="eastAsia" w:ascii="宋体" w:hAnsi="宋体" w:eastAsia="宋体" w:cs="宋体"/>
          <w:sz w:val="28"/>
          <w:szCs w:val="28"/>
          <w:lang w:val="en-GB"/>
        </w:rPr>
        <w:t xml:space="preserve">未按规定要求执行政府采购政策造成损失的</w:t>
      </w:r>
      <w:r>
        <w:rPr>
          <w:rFonts w:hint="eastAsia" w:ascii="宋体" w:hAnsi="宋体" w:eastAsia="宋体" w:cs="宋体"/>
          <w:color w:val="auto"/>
          <w:sz w:val="28"/>
          <w:szCs w:val="28"/>
          <w:highlight w:val="none"/>
        </w:rPr>
        <w:t xml:space="preserve">，有过错的一方应当</w:t>
      </w:r>
      <w:r>
        <w:rPr>
          <w:rFonts w:hint="eastAsia" w:ascii="宋体" w:hAnsi="宋体" w:eastAsia="宋体" w:cs="宋体"/>
          <w:sz w:val="28"/>
          <w:szCs w:val="28"/>
          <w:lang w:val="en-GB"/>
        </w:rPr>
        <w:t xml:space="preserve">承担赔偿责任，双方都有过错的，各自承担相应的责任。</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0</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 对于</w:t>
      </w:r>
      <w:r>
        <w:rPr>
          <w:rFonts w:hint="eastAsia" w:ascii="宋体" w:hAnsi="宋体" w:eastAsia="宋体" w:cs="宋体"/>
          <w:sz w:val="28"/>
          <w:szCs w:val="28"/>
          <w:lang w:val="en-GB" w:eastAsia="zh-CN"/>
        </w:rPr>
        <w:t xml:space="preserve">为落实中小企业支持政策，</w:t>
      </w:r>
      <w:r>
        <w:rPr>
          <w:rFonts w:hint="eastAsia" w:ascii="宋体" w:hAnsi="宋体" w:eastAsia="宋体" w:cs="宋体"/>
          <w:sz w:val="28"/>
          <w:szCs w:val="28"/>
          <w:lang w:val="en-GB"/>
        </w:rPr>
        <w:t xml:space="preserve">通过采购项目</w:t>
      </w:r>
      <w:r>
        <w:rPr>
          <w:rFonts w:hint="eastAsia" w:ascii="宋体" w:hAnsi="宋体" w:eastAsia="宋体" w:cs="宋体"/>
          <w:sz w:val="28"/>
          <w:szCs w:val="28"/>
          <w:lang w:val="en-GB" w:eastAsia="zh-CN"/>
        </w:rPr>
        <w:t xml:space="preserve">整体</w:t>
      </w:r>
      <w:r>
        <w:rPr>
          <w:rFonts w:hint="eastAsia" w:ascii="宋体" w:hAnsi="宋体" w:eastAsia="宋体" w:cs="宋体"/>
          <w:sz w:val="28"/>
          <w:szCs w:val="28"/>
          <w:lang w:val="en-GB"/>
        </w:rPr>
        <w:t xml:space="preserve">预留、</w:t>
      </w:r>
      <w:r>
        <w:rPr>
          <w:rFonts w:hint="eastAsia" w:ascii="宋体" w:hAnsi="宋体" w:eastAsia="宋体" w:cs="宋体"/>
          <w:sz w:val="28"/>
          <w:szCs w:val="28"/>
          <w:lang w:val="en-GB" w:eastAsia="zh-CN"/>
        </w:rPr>
        <w:t xml:space="preserve">设置</w:t>
      </w:r>
      <w:r>
        <w:rPr>
          <w:rFonts w:hint="eastAsia" w:ascii="宋体" w:hAnsi="宋体" w:eastAsia="宋体" w:cs="宋体"/>
          <w:sz w:val="28"/>
          <w:szCs w:val="28"/>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2</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rPr>
        <w:t xml:space="preserve">法律适用</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.1 本合同的订立、生效、解释、履行及与本合同有关的争议解决，均适用法律、行政法规。</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.2 本合同条款与法律、行政法规的强制性规定不一致的，双方当事人应按照法律、行政法规的强制性规定修改本合同的相关条款。</w:t>
      </w:r>
      <w:r/>
    </w:p>
    <w:p>
      <w:pPr>
        <w:ind w:firstLine="562"/>
        <w:jc w:val="left"/>
        <w:keepLines w:val="0"/>
        <w:pageBreakBefore w:val="0"/>
        <w:spacing w:before="0" w:line="240" w:lineRule="auto"/>
        <w:rPr>
          <w:rFonts w:hint="eastAsia" w:ascii="宋体" w:hAnsi="宋体" w:eastAsia="宋体" w:cs="宋体"/>
          <w:b/>
          <w:bCs/>
          <w:sz w:val="28"/>
          <w:szCs w:val="28"/>
          <w:lang w:val="en-GB"/>
        </w:rPr>
      </w:pPr>
      <w:r>
        <w:rPr>
          <w:rFonts w:hint="eastAsia" w:ascii="宋体" w:hAnsi="宋体" w:eastAsia="宋体" w:cs="宋体"/>
          <w:b/>
          <w:bCs/>
          <w:sz w:val="28"/>
          <w:szCs w:val="28"/>
          <w:lang w:val="en-US" w:eastAsia="zh-CN"/>
        </w:rPr>
        <w:t xml:space="preserve">22.</w:t>
      </w:r>
      <w:r>
        <w:rPr>
          <w:rFonts w:hint="eastAsia" w:ascii="宋体" w:hAnsi="宋体" w:eastAsia="宋体" w:cs="宋体"/>
          <w:b/>
          <w:bCs/>
          <w:sz w:val="28"/>
          <w:szCs w:val="28"/>
          <w:lang w:val="en-GB"/>
        </w:rPr>
        <w:t xml:space="preserve">通知</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一方当事人变更名称、</w:t>
      </w:r>
      <w:r>
        <w:rPr>
          <w:rFonts w:hint="eastAsia" w:ascii="宋体" w:hAnsi="宋体" w:eastAsia="宋体" w:cs="宋体"/>
          <w:sz w:val="28"/>
          <w:szCs w:val="28"/>
          <w:lang w:val="en-GB" w:eastAsia="zh-CN"/>
        </w:rPr>
        <w:t xml:space="preserve">住所</w:t>
      </w:r>
      <w:r>
        <w:rPr>
          <w:rFonts w:hint="eastAsia" w:ascii="宋体" w:hAnsi="宋体" w:eastAsia="宋体" w:cs="宋体"/>
          <w:sz w:val="28"/>
          <w:szCs w:val="28"/>
          <w:lang w:val="en-GB"/>
        </w:rPr>
        <w:t xml:space="preserve">、联系人、联系电话或电子邮箱</w:t>
      </w:r>
      <w:r>
        <w:rPr>
          <w:rFonts w:hint="eastAsia" w:ascii="宋体" w:hAnsi="宋体" w:eastAsia="宋体" w:cs="宋体"/>
          <w:sz w:val="28"/>
          <w:szCs w:val="28"/>
          <w:lang w:val="en-GB" w:eastAsia="zh-CN"/>
        </w:rPr>
        <w:t xml:space="preserve">等信息</w:t>
      </w:r>
      <w:r>
        <w:rPr>
          <w:rFonts w:hint="eastAsia" w:ascii="宋体" w:hAnsi="宋体" w:eastAsia="宋体" w:cs="宋体"/>
          <w:sz w:val="28"/>
          <w:szCs w:val="28"/>
          <w:lang w:val="en-GB"/>
        </w:rPr>
        <w:t xml:space="preserve">的，应当在变更后3日内及时书面通知对方，对方实际收到变更通知前的送达仍为有效送达。</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本合同一方给另一方的通知均应采用书面形式，传真或快递送到本合同中规定的对方的地址和办理签收手续。</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en-GB"/>
        </w:rPr>
        <w:t xml:space="preserve">通知以送达之日或通知书中规定的生效之日起生效，两者中以较迟之日为准。</w:t>
      </w:r>
      <w:r/>
    </w:p>
    <w:p>
      <w:pPr>
        <w:ind w:firstLine="562"/>
        <w:jc w:val="left"/>
        <w:keepLines w:val="0"/>
        <w:pageBreakBefore w:val="0"/>
        <w:spacing w:before="0" w:line="240" w:lineRule="auto"/>
        <w:rPr>
          <w:rFonts w:hint="eastAsia" w:ascii="宋体" w:hAnsi="宋体" w:eastAsia="宋体" w:cs="宋体"/>
          <w:b/>
          <w:bCs/>
          <w:sz w:val="28"/>
          <w:szCs w:val="28"/>
          <w:lang w:val="en-GB" w:eastAsia="zh-CN"/>
        </w:rPr>
      </w:pPr>
      <w:r>
        <w:rPr>
          <w:rFonts w:hint="eastAsia" w:ascii="宋体" w:hAnsi="宋体" w:eastAsia="宋体" w:cs="宋体"/>
          <w:b/>
          <w:bCs/>
          <w:sz w:val="28"/>
          <w:szCs w:val="28"/>
          <w:lang w:val="en-GB" w:eastAsia="zh-CN"/>
        </w:rPr>
        <w:t xml:space="preserve">合同未尽事项</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.1合同未尽事项见</w:t>
      </w:r>
      <w:r>
        <w:rPr>
          <w:rFonts w:hint="eastAsia" w:ascii="宋体" w:hAnsi="宋体" w:eastAsia="宋体" w:cs="宋体"/>
          <w:b/>
          <w:bCs/>
          <w:sz w:val="28"/>
          <w:szCs w:val="28"/>
          <w:lang w:val="en-GB"/>
        </w:rPr>
        <w:t xml:space="preserve">【政府采购合同专用条款】</w:t>
      </w:r>
      <w:r>
        <w:rPr>
          <w:rFonts w:hint="eastAsia" w:ascii="宋体" w:hAnsi="宋体" w:eastAsia="宋体" w:cs="宋体"/>
          <w:sz w:val="28"/>
          <w:szCs w:val="28"/>
          <w:lang w:val="en-GB"/>
        </w:rPr>
        <w:t xml:space="preserve">。</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US" w:eastAsia="zh-CN"/>
        </w:rPr>
        <w:t xml:space="preserve">23.2 合同附件与合同正文具有同等的法律效力。</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br w:type="page" w:clear="all"/>
      </w:r>
      <w:r/>
    </w:p>
    <w:p>
      <w:pPr>
        <w:pStyle w:val="1165"/>
        <w:jc w:val="center"/>
        <w:keepLines w:val="0"/>
        <w:pageBreakBefore w:val="0"/>
        <w:spacing w:line="240" w:lineRule="auto"/>
        <w:rPr>
          <w:rFonts w:hint="eastAsia" w:ascii="黑体" w:hAnsi="黑体" w:eastAsia="黑体" w:cs="黑体"/>
          <w:b/>
          <w:bCs/>
          <w:sz w:val="28"/>
          <w:szCs w:val="28"/>
        </w:rPr>
      </w:pPr>
      <w:r>
        <w:rPr>
          <w:rFonts w:hint="eastAsia" w:ascii="黑体" w:hAnsi="黑体" w:eastAsia="黑体" w:cs="黑体"/>
          <w:b/>
          <w:bCs/>
          <w:sz w:val="28"/>
          <w:szCs w:val="28"/>
        </w:rPr>
        <w:t xml:space="preserve">第三节 政府采购合同专用条款</w:t>
      </w:r>
      <w:r/>
    </w:p>
    <w:tbl>
      <w:tblPr>
        <w:tblStyle w:val="1168"/>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联合体具体要求</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0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其他术语解释</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履约验收中甲方提出异议或作出说明的期限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4.6款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约定甲方承担的其他义务和责任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5.4款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约定乙方承担的其他义务和责任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6.1款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履行合同义务的顺序</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667"/>
        </w:trPr>
        <w:tc>
          <w:tcPr>
            <w:tcW w:w="2219"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包装</w:t>
            </w:r>
            <w:r>
              <w:rPr>
                <w:rFonts w:hint="eastAsia" w:ascii="宋体" w:hAnsi="宋体" w:eastAsia="宋体" w:cs="宋体"/>
                <w:sz w:val="28"/>
                <w:szCs w:val="28"/>
                <w:lang w:eastAsia="zh-CN"/>
              </w:rPr>
              <w:t xml:space="preserve">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指定现场</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72"/>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运输特殊要求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保险要求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.2（1）项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质量保证期</w:t>
            </w:r>
            <w:r/>
          </w:p>
        </w:tc>
        <w:tc>
          <w:tcPr>
            <w:tcW w:w="4693" w:type="dxa"/>
            <w:vAlign w:val="center"/>
            <w:textDirection w:val="lrTb"/>
            <w:noWrap w:val="false"/>
          </w:tcPr>
          <w:p>
            <w:pPr>
              <w:ind w:left="0" w:right="0" w:firstLine="56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.2（3）项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货物质量缺陷</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响应时间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第二节</w:t>
            </w:r>
            <w:r/>
          </w:p>
          <w:p>
            <w:pPr>
              <w:pStyle w:val="1221"/>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第11.1款</w:t>
            </w:r>
            <w:r/>
          </w:p>
        </w:tc>
        <w:tc>
          <w:tcPr>
            <w:tcW w:w="268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其他应当保密的信息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合同价款支付</w:t>
            </w:r>
            <w:r>
              <w:rPr>
                <w:rFonts w:hint="eastAsia" w:ascii="宋体" w:hAnsi="宋体" w:eastAsia="宋体" w:cs="宋体"/>
                <w:sz w:val="28"/>
                <w:szCs w:val="28"/>
                <w:lang w:eastAsia="zh-CN"/>
              </w:rPr>
              <w:t xml:space="preserve">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13.2</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履约保证金不予退还的情形</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13.3</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履约保证金退还时间及</w:t>
            </w:r>
            <w:r>
              <w:rPr>
                <w:rFonts w:hint="eastAsia" w:ascii="宋体" w:hAnsi="宋体" w:eastAsia="宋体" w:cs="宋体"/>
                <w:sz w:val="28"/>
                <w:szCs w:val="28"/>
                <w:lang w:eastAsia="zh-CN"/>
              </w:rPr>
              <w:t xml:space="preserve">逾期退还的</w:t>
            </w:r>
            <w:r>
              <w:rPr>
                <w:rFonts w:hint="eastAsia" w:ascii="宋体" w:hAnsi="宋体" w:eastAsia="宋体" w:cs="宋体"/>
                <w:sz w:val="28"/>
                <w:szCs w:val="28"/>
              </w:rPr>
              <w:t xml:space="preserve">违约金</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运行监督、维修期限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货物回收的约定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乙方提供的其他服务</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auto"/>
                <w:sz w:val="28"/>
                <w:szCs w:val="28"/>
                <w:highlight w:val="none"/>
                <w:lang w:eastAsia="zh-CN"/>
              </w:rPr>
              <w:t xml:space="preserve">修理、重作、更换相关具体规定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.2（2）项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迟延交货赔偿费</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逾期付款利息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款</w:t>
            </w:r>
            <w:r/>
          </w:p>
        </w:tc>
        <w:tc>
          <w:tcPr>
            <w:tcBorders>
              <w:left w:val="single" w:color="auto" w:sz="2" w:space="0"/>
              <w:bottom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90"/>
        </w:trPr>
        <w:tc>
          <w:tcPr>
            <w:tcBorders>
              <w:top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第二节第</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Borders>
              <w:top w:val="single" w:color="auto" w:sz="2" w:space="0"/>
              <w:left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解决争议的方法</w:t>
            </w:r>
            <w:r/>
          </w:p>
        </w:tc>
        <w:tc>
          <w:tcPr>
            <w:tcBorders>
              <w:top w:val="single" w:color="auto" w:sz="2" w:space="0"/>
              <w:left w:val="single" w:color="auto" w:sz="2" w:space="0"/>
            </w:tcBorders>
            <w:tcW w:w="469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因本合同及合同有关事项发生的争议，按下列第</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种方式解决：</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（1）向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仲裁委员会申请仲裁，仲裁地点为</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b w:val="0"/>
                <w:bCs w:val="0"/>
                <w:iCs/>
                <w:sz w:val="28"/>
                <w:szCs w:val="28"/>
              </w:rPr>
              <w:t xml:space="preserve">（2）向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人民法院起诉。</w:t>
            </w:r>
            <w:r/>
          </w:p>
        </w:tc>
      </w:tr>
      <w:tr>
        <w:trPr>
          <w:trHeight w:val="770"/>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lang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Cs/>
                <w:color w:val="auto"/>
                <w:sz w:val="28"/>
                <w:szCs w:val="28"/>
                <w:highlight w:val="none"/>
                <w:lang w:eastAsia="zh-CN"/>
              </w:rPr>
              <w:t xml:space="preserve">其他专用条款</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firstLine="1405"/>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5"/>
      <w:r/>
      <w:r/>
    </w:p>
    <w:p>
      <w:pPr>
        <w:rPr>
          <w:rFonts w:hint="eastAsia"/>
          <w:lang w:val="en-US" w:eastAsia="zh-CN"/>
        </w:rPr>
      </w:pPr>
      <w:r>
        <w:rPr>
          <w:rFonts w:hint="eastAsia"/>
          <w:lang w:val="en-US" w:eastAsia="zh-CN"/>
        </w:rPr>
      </w:r>
      <w:r/>
    </w:p>
    <w:p>
      <w:pPr>
        <w:pStyle w:val="1164"/>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第六章   响应文件组成</w:t>
      </w:r>
      <w:r>
        <w:rPr>
          <w:rFonts w:hint="eastAsia"/>
          <w:lang w:val="en-US" w:eastAsia="zh-CN"/>
        </w:rPr>
        <w:fldChar w:fldCharType="end"/>
      </w:r>
      <w:r/>
    </w:p>
    <w:p>
      <w:pPr>
        <w:numPr>
          <w:ilvl w:val="0"/>
          <w:numId w:val="0"/>
        </w:numPr>
        <w:jc w:val="both"/>
        <w:spacing w:line="5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550"/>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企业报价折扣证明—《中小企业声明函》或者《残疾人福利性单位声明函》或者监狱企业证明文件或《关于符合本国产品标准的声明函》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eastAsia="宋体" w:cs="宋体"/>
                <w:b/>
                <w:bCs/>
                <w:color w:val="333333"/>
                <w:spacing w:val="8"/>
                <w:sz w:val="28"/>
                <w:szCs w:val="28"/>
                <w:u w:val="single"/>
                <w:lang w:val="en-US" w:eastAsia="zh-CN"/>
              </w:rPr>
              <w:t xml:space="preserve">。</w:t>
            </w:r>
            <w:r/>
          </w:p>
        </w:tc>
      </w:tr>
      <w:tr>
        <w:trPr>
          <w:jc w:val="center"/>
          <w:trHeight w:val="570"/>
        </w:trPr>
        <w:tc>
          <w:tcPr>
            <w:tcBorders>
              <w:left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3.响应文件应按照询价通知书要求的格式逐项填写，无相应内容可填的项应填写“无”等明确的回答文字。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tabs>
          <w:tab w:val="left" w:pos="200" w:leader="none"/>
        </w:tabs>
        <w:rPr>
          <w:rFonts w:hint="eastAsia" w:ascii="宋体" w:hAnsi="宋体" w:eastAsia="宋体" w:cs="宋体"/>
          <w:bCs/>
          <w:sz w:val="28"/>
          <w:szCs w:val="28"/>
        </w:rPr>
        <w:outlineLvl w:val="9"/>
      </w:pPr>
      <w:r/>
      <w:bookmarkStart w:id="46" w:name="_Toc21548"/>
      <w:r/>
      <w:bookmarkStart w:id="47" w:name="_Toc7710"/>
      <w:r/>
      <w:bookmarkStart w:id="48" w:name="_Toc9364"/>
      <w:r/>
      <w:bookmarkStart w:id="49" w:name="_Toc17140"/>
      <w:r/>
      <w:bookmarkStart w:id="50" w:name="_Toc28025"/>
      <w:r>
        <w:rPr>
          <w:rFonts w:hint="eastAsia" w:ascii="宋体" w:hAnsi="宋体" w:eastAsia="宋体" w:cs="宋体"/>
          <w:bCs/>
          <w:sz w:val="28"/>
          <w:szCs w:val="28"/>
        </w:rPr>
        <w:br w:type="page" w:clear="all"/>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pStyle w:val="1165"/>
        <w:rPr>
          <w:rFonts w:hint="eastAsia"/>
          <w:sz w:val="44"/>
          <w:szCs w:val="44"/>
        </w:rPr>
      </w:pPr>
      <w:r>
        <w:rPr>
          <w:rFonts w:hint="eastAsia"/>
          <w:sz w:val="44"/>
          <w:szCs w:val="44"/>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 目 名 称：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 目 编 号：               </w:t>
      </w:r>
      <w:r/>
    </w:p>
    <w:p>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响应人名称 ：               </w:t>
      </w:r>
      <w:r/>
    </w:p>
    <w:p>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pStyle w:val="1165"/>
        <w:ind w:left="0" w:firstLine="0"/>
        <w:jc w:val="center"/>
        <w:rPr>
          <w:rFonts w:hint="eastAsia" w:ascii="黑体" w:hAnsi="黑体" w:eastAsia="黑体" w:cs="黑体"/>
          <w:sz w:val="44"/>
          <w:szCs w:val="44"/>
        </w:rPr>
      </w:pPr>
      <w:r>
        <w:rPr>
          <w:rFonts w:hint="eastAsia" w:ascii="宋体" w:hAnsi="宋体" w:eastAsia="宋体" w:cs="宋体"/>
          <w:sz w:val="28"/>
          <w:szCs w:val="28"/>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firstLine="1120"/>
        <w:jc w:val="left"/>
        <w:keepLines w:val="0"/>
        <w:keepNext w:val="0"/>
        <w:pageBreakBefore w:val="0"/>
        <w:spacing w:beforeAutospacing="0" w:afterAutospacing="0" w:line="312" w:lineRule="auto"/>
        <w:widowControl/>
        <w:rPr>
          <w:rFonts w:hint="eastAsia" w:ascii="宋体" w:hAnsi="宋体" w:eastAsia="宋体" w:cs="宋体"/>
          <w:b w:val="0"/>
          <w:bCs w:val="0"/>
          <w:sz w:val="28"/>
          <w:szCs w:val="28"/>
        </w:rPr>
        <w:outlineLvl w:val="9"/>
      </w:pPr>
      <w:r>
        <w:rPr>
          <w:rFonts w:hint="eastAsia" w:ascii="宋体" w:hAnsi="宋体" w:eastAsia="宋体" w:cs="宋体"/>
          <w:b w:val="0"/>
          <w:bCs w:val="0"/>
          <w:sz w:val="28"/>
          <w:szCs w:val="28"/>
        </w:rPr>
      </w:r>
      <w:r/>
    </w:p>
    <w:p>
      <w:pPr>
        <w:pStyle w:val="1181"/>
        <w:jc w:val="center"/>
        <w:keepLines w:val="0"/>
        <w:keepNext w:val="0"/>
        <w:pageBreakBefore w:val="0"/>
        <w:spacing w:before="0" w:beforeAutospacing="0" w:after="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pStyle w:val="1165"/>
        <w:ind w:left="0" w:firstLine="0"/>
        <w:jc w:val="center"/>
        <w:rPr>
          <w:rFonts w:hint="eastAsia" w:ascii="黑体" w:hAnsi="黑体" w:eastAsia="黑体" w:cs="黑体"/>
          <w:b/>
          <w:bCs/>
          <w:sz w:val="44"/>
          <w:szCs w:val="44"/>
          <w:u w:val="single"/>
        </w:rPr>
      </w:pPr>
      <w:r>
        <w:rPr>
          <w:rFonts w:hint="eastAsia" w:ascii="宋体" w:hAnsi="宋体" w:eastAsia="宋体" w:cs="宋体"/>
          <w:b/>
          <w:bCs/>
          <w:sz w:val="28"/>
          <w:szCs w:val="28"/>
          <w:u w:val="single"/>
        </w:rPr>
        <w:br w:type="page" w:clear="all"/>
      </w:r>
      <w:r>
        <w:rPr>
          <w:rStyle w:val="1190"/>
          <w:rFonts w:hint="eastAsia" w:ascii="黑体" w:hAnsi="黑体" w:eastAsia="黑体" w:cs="黑体"/>
          <w:b/>
          <w:bCs/>
          <w:sz w:val="44"/>
          <w:szCs w:val="44"/>
          <w:lang w:val="en-US" w:eastAsia="zh-CN" w:bidi="ar-SA"/>
        </w:rPr>
        <w:t xml:space="preserve">*开标一览表</w:t>
      </w:r>
      <w:r/>
    </w:p>
    <w:p>
      <w:pPr>
        <w:pStyle w:val="1181"/>
        <w:jc w:val="center"/>
        <w:keepLines w:val="0"/>
        <w:keepNext w:val="0"/>
        <w:pageBreakBefore w:val="0"/>
        <w:spacing w:before="0" w:beforeAutospacing="0" w:after="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ind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注意：</w:t>
      </w:r>
      <w:r>
        <w:rPr>
          <w:rFonts w:hint="eastAsia" w:ascii="宋体" w:hAnsi="宋体" w:eastAsia="宋体" w:cs="宋体"/>
          <w:b/>
          <w:bCs/>
          <w:color w:val="ff0000"/>
          <w:sz w:val="28"/>
          <w:szCs w:val="28"/>
          <w:highlight w:val="yellow"/>
          <w:lang w:val="en-US" w:eastAsia="zh-CN" w:bidi="ar-SA"/>
        </w:rPr>
        <w:t xml:space="preserve">响应人在提交响应文件时，应按照投标工具的提示流程编制提交开标一览表。</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65"/>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 响应函</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我单位收到贵单位</w:t>
      </w:r>
      <w:r>
        <w:rPr>
          <w:rFonts w:hint="eastAsia" w:ascii="宋体" w:hAnsi="宋体" w:eastAsia="宋体" w:cs="宋体"/>
          <w:b/>
          <w:bCs/>
          <w:color w:val="1d41d5"/>
          <w:spacing w:val="8"/>
          <w:sz w:val="28"/>
          <w:szCs w:val="28"/>
          <w:u w:val="single"/>
          <w:lang w:val="en-US" w:eastAsia="zh-CN"/>
        </w:rPr>
        <w:t xml:space="preserve">JSZC-320413-JZCG-X2026-0040</w:t>
      </w: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1.同意在本项目</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2.提供</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3.按</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4.完全理解投标报价超过预算金额或最高限价时，投标无效。</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6.保证忠实地执行双方所签订的合同，并承担合同规定的责任和义务。完全理解</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8.愿意向贵方提供任何与本项投标有关的数据、情况和技术资料。若贵方需要，我方愿意提供我方</w:t>
      </w:r>
      <w:r>
        <w:rPr>
          <w:rFonts w:hint="eastAsia" w:ascii="宋体" w:hAnsi="宋体" w:cs="宋体"/>
          <w:sz w:val="28"/>
          <w:szCs w:val="28"/>
          <w:lang w:eastAsia="zh-CN"/>
        </w:rPr>
        <w:t xml:space="preserve">做出</w:t>
      </w:r>
      <w:r>
        <w:rPr>
          <w:rFonts w:hint="eastAsia" w:ascii="宋体" w:hAnsi="宋体" w:eastAsia="宋体" w:cs="宋体"/>
          <w:sz w:val="28"/>
          <w:szCs w:val="28"/>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10.采购人若需追加采购本项目</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11.接受</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（6）拒绝有关部门监督检查或提供虚假情况的。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如果我方违反上述承诺，或承诺内容不属实，我方愿意承担一切不利的法律后果。</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与本投标有关的一切往来通讯请寄：</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地址：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邮编：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电话：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传真：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响应人代表姓名：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响应人代表联系电话（手机、座机）：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响应人代表电子邮箱</w:t>
      </w:r>
      <w:r>
        <w:rPr>
          <w:rFonts w:hint="eastAsia" w:ascii="宋体" w:hAnsi="宋体" w:cs="宋体"/>
          <w:sz w:val="28"/>
          <w:szCs w:val="28"/>
          <w:lang w:eastAsia="zh-CN"/>
        </w:rPr>
        <w:t xml:space="preserve">：</w:t>
      </w:r>
      <w:r>
        <w:rPr>
          <w:rFonts w:hint="eastAsia" w:ascii="宋体" w:hAnsi="宋体" w:eastAsia="宋体" w:cs="宋体"/>
          <w:sz w:val="28"/>
          <w:szCs w:val="28"/>
        </w:rPr>
        <w:t xml:space="preserve">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日期： </w:t>
      </w:r>
      <w:r/>
    </w:p>
    <w:p>
      <w:pPr>
        <w:pStyle w:val="1181"/>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pStyle w:val="1165"/>
        <w:ind w:left="0" w:firstLine="0"/>
        <w:jc w:val="center"/>
        <w:rPr>
          <w:rStyle w:val="1190"/>
          <w:rFonts w:hint="eastAsia"/>
          <w:b/>
          <w:bCs/>
        </w:rPr>
      </w:pPr>
      <w:r>
        <w:rPr>
          <w:rFonts w:hint="eastAsia" w:ascii="宋体" w:hAnsi="宋体" w:eastAsia="宋体" w:cs="宋体"/>
          <w:b/>
          <w:bCs/>
          <w:sz w:val="28"/>
          <w:szCs w:val="28"/>
          <w:u w:val="single"/>
        </w:rPr>
        <w:br w:type="page" w:clear="all"/>
      </w: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lang w:bidi="ar"/>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本授权委托书声明：注册于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（响应人住址）的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（响应人名称）法定代表人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（法定代表人姓名、职务）代表本公司授权在下面签字或盖章的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（响应人代表姓名、职务）为本公司的合法代理人，就贵方组织的</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w:t>
      </w:r>
      <w:r>
        <w:rPr>
          <w:rFonts w:hint="eastAsia" w:ascii="宋体" w:hAnsi="宋体" w:eastAsia="宋体" w:cs="宋体"/>
          <w:sz w:val="28"/>
          <w:szCs w:val="28"/>
        </w:rPr>
        <w:t xml:space="preserve">项目名称），项目编号：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，以本公司名义处理一切与之有关的事务。</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本授权书于</w:t>
      </w:r>
      <w:r>
        <w:rPr>
          <w:rFonts w:hint="eastAsia" w:ascii="宋体" w:hAnsi="宋体" w:eastAsia="宋体" w:cs="宋体"/>
          <w:sz w:val="28"/>
          <w:szCs w:val="28"/>
          <w:u w:val="single"/>
        </w:rPr>
        <w:t xml:space="preserve">    年  月  日</w:t>
      </w:r>
      <w:r>
        <w:rPr>
          <w:rFonts w:hint="eastAsia" w:ascii="宋体" w:hAnsi="宋体" w:eastAsia="宋体" w:cs="宋体"/>
          <w:sz w:val="28"/>
          <w:szCs w:val="28"/>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法定代表人姓名（签字或盖章）：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响应人代表姓名（签字或盖章）：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响应人名称（电子签章）：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响应人代表身份证</w:t>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81"/>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p>
            <w:pPr>
              <w:pStyle w:val="118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81"/>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p>
            <w:pPr>
              <w:pStyle w:val="1181"/>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sz w:val="28"/>
                <w:szCs w:val="28"/>
              </w:rPr>
            </w:r>
            <w:r/>
          </w:p>
        </w:tc>
      </w:tr>
    </w:tbl>
    <w:p>
      <w:pPr>
        <w:pStyle w:val="1181"/>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r>
      <w:r/>
    </w:p>
    <w:p>
      <w:pPr>
        <w:pStyle w:val="1181"/>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备注：</w:t>
      </w:r>
      <w:r/>
    </w:p>
    <w:p>
      <w:pPr>
        <w:pStyle w:val="1181"/>
        <w:ind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1.除可填报项目外，任何实质性修改将被视为非实质性响应，从而导致该响应被拒绝，作无效响应文件处理。</w:t>
      </w:r>
      <w:r/>
    </w:p>
    <w:p>
      <w:pPr>
        <w:pStyle w:val="1181"/>
        <w:ind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2.仅当</w:t>
      </w:r>
      <w:r>
        <w:rPr>
          <w:rFonts w:hint="eastAsia" w:ascii="宋体" w:hAnsi="宋体" w:eastAsia="宋体" w:cs="宋体"/>
          <w:b/>
          <w:bCs/>
          <w:color w:val="ff0000"/>
          <w:sz w:val="28"/>
          <w:szCs w:val="28"/>
          <w:highlight w:val="yellow"/>
          <w:lang w:eastAsia="zh-CN"/>
        </w:rPr>
        <w:t xml:space="preserve">询价通知书</w:t>
      </w:r>
      <w:r>
        <w:rPr>
          <w:rFonts w:hint="eastAsia" w:ascii="宋体" w:hAnsi="宋体" w:eastAsia="宋体" w:cs="宋体"/>
          <w:b/>
          <w:bCs/>
          <w:color w:val="ff0000"/>
          <w:sz w:val="28"/>
          <w:szCs w:val="28"/>
          <w:highlight w:val="yellow"/>
        </w:rPr>
        <w:t xml:space="preserve">注明允许分支机构响应的，则法定代表人处的签署人可为单位负责人。</w:t>
      </w:r>
      <w:r/>
    </w:p>
    <w:p>
      <w:pPr>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br w:type="page" w:clear="all"/>
      </w:r>
      <w:r/>
    </w:p>
    <w:p>
      <w:pPr>
        <w:pStyle w:val="1181"/>
        <w:ind w:firstLine="880"/>
        <w:jc w:val="both"/>
        <w:keepLines w:val="0"/>
        <w:keepNext w:val="0"/>
        <w:pageBreakBefore w:val="0"/>
        <w:spacing w:before="0" w:beforeAutospacing="0" w:after="0" w:afterAutospacing="0" w:line="312" w:lineRule="auto"/>
        <w:widowControl w:val="off"/>
        <w:rPr>
          <w:rFonts w:hint="eastAsia" w:ascii="黑体" w:hAnsi="黑体" w:eastAsia="黑体" w:cs="黑体"/>
          <w:b/>
          <w:bCs/>
          <w:sz w:val="44"/>
          <w:szCs w:val="44"/>
          <w:u w:val="single"/>
        </w:rPr>
        <w:outlineLvl w:val="9"/>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65"/>
        <w:rPr>
          <w:rStyle w:val="1190"/>
          <w:rFonts w:hint="eastAsia"/>
          <w:b/>
          <w:bCs/>
        </w:rPr>
      </w:pPr>
      <w:r>
        <w:rPr>
          <w:rFonts w:hint="eastAsia" w:ascii="宋体" w:hAnsi="宋体" w:eastAsia="宋体" w:cs="宋体"/>
          <w:b/>
          <w:bCs/>
          <w:sz w:val="28"/>
          <w:szCs w:val="28"/>
          <w:u w:val="single"/>
        </w:rPr>
        <w:br w:type="page" w:clear="all"/>
      </w:r>
      <w:r>
        <w:rPr>
          <w:rFonts w:hint="eastAsia" w:ascii="Times New Roman" w:hAnsi="Times New Roman"/>
          <w:sz w:val="44"/>
          <w:szCs w:val="44"/>
          <w:lang w:val="en-US" w:eastAsia="zh-CN"/>
        </w:rPr>
        <w:t xml:space="preserve">*分项报价明细表</w:t>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p>
      <w:pPr>
        <w:pageBreakBefore w:val="0"/>
        <w:spacing w:beforeAutospacing="0" w:afterAutospacing="0" w:line="312" w:lineRule="auto"/>
        <w:rPr>
          <w:rFonts w:hint="eastAsia" w:ascii="宋体" w:hAnsi="宋体" w:eastAsia="宋体" w:cs="宋体"/>
          <w:b/>
          <w:color w:val="000000"/>
          <w:sz w:val="28"/>
          <w:szCs w:val="28"/>
          <w:u w:val="single"/>
          <w:lang w:bidi="ar"/>
        </w:rPr>
      </w:pPr>
      <w:r>
        <w:rPr>
          <w:rFonts w:hint="eastAsia" w:ascii="宋体" w:hAnsi="宋体" w:eastAsia="宋体" w:cs="宋体"/>
          <w:b/>
          <w:color w:val="000000"/>
          <w:sz w:val="28"/>
          <w:szCs w:val="28"/>
          <w:u w:val="single"/>
          <w:lang w:bidi="ar"/>
        </w:rPr>
      </w:r>
      <w:r/>
    </w:p>
    <w:tbl>
      <w:tblPr>
        <w:tblStyle w:val="1168"/>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W w:w="903"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货物名称</w:t>
            </w:r>
            <w:r/>
          </w:p>
        </w:tc>
        <w:tc>
          <w:tcPr>
            <w:tcW w:w="1648"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规格/品牌/型号</w:t>
            </w:r>
            <w:r/>
          </w:p>
        </w:tc>
        <w:tc>
          <w:tcPr>
            <w:tcW w:w="917"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原产地</w:t>
            </w:r>
            <w:r/>
          </w:p>
        </w:tc>
        <w:tc>
          <w:tcPr>
            <w:tcW w:w="1020"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制造商名称</w:t>
            </w:r>
            <w:r/>
          </w:p>
        </w:tc>
        <w:tc>
          <w:tcPr>
            <w:tcW w:w="912"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13"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单位</w:t>
            </w:r>
            <w:r/>
          </w:p>
        </w:tc>
        <w:tc>
          <w:tcPr>
            <w:tcW w:w="980"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单价</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rPr>
              <w:t xml:space="preserve">元</w:t>
            </w:r>
            <w:r>
              <w:rPr>
                <w:rFonts w:hint="eastAsia" w:ascii="宋体" w:hAnsi="宋体" w:eastAsia="宋体" w:cs="宋体"/>
                <w:b/>
                <w:bCs w:val="0"/>
                <w:sz w:val="28"/>
                <w:szCs w:val="28"/>
                <w:lang w:eastAsia="zh-CN"/>
              </w:rPr>
              <w:t xml:space="preserve">）</w:t>
            </w:r>
            <w:r/>
          </w:p>
        </w:tc>
        <w:tc>
          <w:tcPr>
            <w:tcW w:w="1258"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合价</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rPr>
              <w:t xml:space="preserve">元</w:t>
            </w:r>
            <w:r>
              <w:rPr>
                <w:rFonts w:hint="eastAsia" w:ascii="宋体" w:hAnsi="宋体" w:eastAsia="宋体" w:cs="宋体"/>
                <w:b/>
                <w:bCs w:val="0"/>
                <w:sz w:val="28"/>
                <w:szCs w:val="28"/>
                <w:lang w:eastAsia="zh-CN"/>
              </w:rPr>
              <w:t xml:space="preserve">）</w:t>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color w:val="000000"/>
                <w:sz w:val="28"/>
                <w:szCs w:val="28"/>
                <w:lang w:val="en-US" w:eastAsia="zh-CN"/>
              </w:rPr>
              <w:t xml:space="preserve">…</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71"/>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1062"/>
        </w:trPr>
        <w:tc>
          <w:tcPr>
            <w:gridSpan w:val="9"/>
            <w:tcW w:w="951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合计（即</w:t>
            </w:r>
            <w:r>
              <w:rPr>
                <w:rFonts w:hint="eastAsia" w:ascii="宋体" w:hAnsi="宋体" w:eastAsia="宋体" w:cs="宋体"/>
                <w:b/>
                <w:sz w:val="28"/>
                <w:szCs w:val="28"/>
              </w:rPr>
              <w:t xml:space="preserve">投标</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响应</w:t>
            </w:r>
            <w:r>
              <w:rPr>
                <w:rFonts w:hint="eastAsia" w:ascii="宋体" w:hAnsi="宋体" w:eastAsia="宋体" w:cs="宋体"/>
                <w:b/>
                <w:sz w:val="28"/>
                <w:szCs w:val="28"/>
                <w:lang w:eastAsia="zh-CN"/>
              </w:rPr>
              <w:t xml:space="preserve">）</w:t>
            </w:r>
            <w:r>
              <w:rPr>
                <w:rFonts w:hint="eastAsia" w:ascii="宋体" w:hAnsi="宋体" w:eastAsia="宋体" w:cs="宋体"/>
                <w:b/>
                <w:bCs w:val="0"/>
                <w:sz w:val="28"/>
                <w:szCs w:val="28"/>
              </w:rPr>
              <w:t xml:space="preserve">总价；币种：人民币；单位：元） ：</w:t>
            </w:r>
            <w:r/>
          </w:p>
        </w:tc>
      </w:tr>
      <w:tr>
        <w:trPr>
          <w:jc w:val="center"/>
          <w:trHeight w:val="1062"/>
        </w:trPr>
        <w:tc>
          <w:tcPr>
            <w:gridSpan w:val="9"/>
            <w:tcW w:w="9518" w:type="dxa"/>
            <w:vAlign w:val="center"/>
            <w:textDirection w:val="lrTb"/>
            <w:noWrap w:val="false"/>
          </w:tcPr>
          <w:p>
            <w:pPr>
              <w:ind w:left="0" w:right="0"/>
              <w:jc w:val="left"/>
              <w:keepLines w:val="0"/>
              <w:keepNext w:val="0"/>
              <w:spacing w:before="0" w:beforeAutospacing="0" w:after="0" w:afterAutospacing="0"/>
              <w:rPr>
                <w:rFonts w:hint="eastAsia" w:ascii="宋体" w:hAnsi="宋体" w:eastAsia="方正魏碑_GBK" w:cs="宋体"/>
                <w:b/>
                <w:bCs w:val="0"/>
                <w:sz w:val="28"/>
                <w:szCs w:val="28"/>
                <w:lang w:eastAsia="zh-CN"/>
              </w:rPr>
              <w:suppressLineNumbers w:val="0"/>
            </w:pPr>
            <w:r>
              <w:rPr>
                <w:rFonts w:hint="default"/>
                <w:sz w:val="28"/>
              </w:rPr>
            </w:r>
            <w:r>
              <mc:AlternateContent>
                <mc:Choice Requires="wpg">
                  <w:drawing>
                    <wp:anchor xmlns:wp="http://schemas.openxmlformats.org/drawingml/2006/wordprocessingDrawing" xmlns:wp14="http://schemas.microsoft.com/office/word/2010/wordprocessingDrawing" distT="0" distB="0" distL="115200" distR="115200" simplePos="0" relativeHeight="251679744" behindDoc="0" locked="0" layoutInCell="1" allowOverlap="1">
                      <wp:simplePos x="0" y="0"/>
                      <wp:positionH relativeFrom="column">
                        <wp:posOffset>1804718</wp:posOffset>
                      </wp:positionH>
                      <wp:positionV relativeFrom="paragraph">
                        <wp:posOffset>224991</wp:posOffset>
                      </wp:positionV>
                      <wp:extent cx="589643" cy="136071"/>
                      <wp:effectExtent l="4762" t="4762" r="4762" b="4762"/>
                      <wp:wrapNone/>
                      <wp:docPr id="3" name=""/>
                      <wp:cNvGraphicFramePr/>
                      <a:graphic xmlns:a="http://schemas.openxmlformats.org/drawingml/2006/main">
                        <a:graphicData uri="http://schemas.microsoft.com/office/word/2010/wordprocessingShape">
                          <wps:wsp>
                            <wps:cNvPr id="0" name=""/>
                            <wps:cNvSpPr/>
                            <wps:spPr bwMode="auto">
                              <a:xfrm flipH="0" flipV="0">
                                <a:off x="0" y="0"/>
                                <a:ext cx="589641" cy="136071"/>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79744;mso-wrap-distance-left:9.1pt;mso-wrap-distance-top:0.0pt;mso-wrap-distance-right:9.1pt;mso-wrap-distance-bottom:0.0pt;visibility:visible;" from="142.1pt,17.7pt" to="188.5pt,28.4pt" filled="f" strokecolor="#233B59" strokeweight="0.75pt">
                      <v:stroke dashstyle="solid"/>
                    </v:line>
                  </w:pict>
                </mc:Fallback>
              </mc:AlternateContent>
            </w:r>
            <w:r>
              <w:rPr>
                <w:rFonts w:hint="default"/>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1777365</wp:posOffset>
                      </wp:positionH>
                      <wp:positionV relativeFrom="paragraph">
                        <wp:posOffset>508000</wp:posOffset>
                      </wp:positionV>
                      <wp:extent cx="742950" cy="161925"/>
                      <wp:effectExtent l="2540" t="12700" r="16510" b="15875"/>
                      <wp:wrapNone/>
                      <wp:docPr id="4" name="直接连接符 17"/>
                      <wp:cNvGraphicFramePr/>
                      <a:graphic xmlns:a="http://schemas.openxmlformats.org/drawingml/2006/main">
                        <a:graphicData uri="http://schemas.microsoft.com/office/word/2010/wordprocessingShape">
                          <wps:wsp>
                            <wps:cNvPr id="0" name=""/>
                            <wps:cNvSpPr/>
                            <wps:spPr bwMode="auto">
                              <a:xfrm flipV="1">
                                <a:off x="2604134" y="6520179"/>
                                <a:ext cx="742950" cy="161924"/>
                              </a:xfrm>
                              <a:prstGeom prst="line">
                                <a:avLst/>
                              </a:prstGeom>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flip:y;visibility:visible;" from="139.9pt,40.0pt" to="198.4pt,52.8pt" filled="f" strokecolor="#4F81BD" strokeweight="2.00pt">
                      <v:stroke dashstyle="solid"/>
                    </v:line>
                  </w:pict>
                </mc:Fallback>
              </mc:AlternateContent>
            </w: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lang w:eastAsia="zh-CN"/>
              </w:rPr>
              <w:t xml:space="preserve">（</w:t>
            </w:r>
            <w:r>
              <w:rPr>
                <w:rFonts w:hint="eastAsia" w:ascii="方正魏碑_GBK" w:hAnsi="方正魏碑_GBK" w:eastAsia="方正魏碑_GBK" w:cs="方正魏碑_GBK"/>
                <w:color w:val="ff0000"/>
                <w:sz w:val="28"/>
                <w:szCs w:val="28"/>
                <w:lang w:val="en-US" w:eastAsia="zh-CN"/>
              </w:rPr>
              <w:t xml:space="preserve">本项目无需填写</w:t>
            </w:r>
            <w:r>
              <w:rPr>
                <w:rFonts w:hint="eastAsia" w:ascii="方正魏碑_GBK" w:hAnsi="方正魏碑_GBK" w:eastAsia="方正魏碑_GBK" w:cs="方正魏碑_GBK"/>
                <w:color w:val="ff0000"/>
                <w:sz w:val="28"/>
                <w:szCs w:val="28"/>
                <w:lang w:eastAsia="zh-CN"/>
              </w:rPr>
              <w:t xml:space="preserve">）</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b/>
          <w:sz w:val="28"/>
          <w:szCs w:val="28"/>
        </w:rPr>
      </w:pPr>
      <w:r>
        <w:rPr>
          <w:rFonts w:hint="eastAsia" w:ascii="宋体" w:hAnsi="宋体" w:eastAsia="宋体" w:cs="宋体"/>
          <w:sz w:val="28"/>
          <w:szCs w:val="28"/>
          <w:lang w:val="en-US" w:eastAsia="zh-CN"/>
        </w:rPr>
        <w:t xml:space="preserve">日期：</w:t>
      </w:r>
      <w:r/>
    </w:p>
    <w:p>
      <w:pPr>
        <w:ind w:firstLine="562"/>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注：</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1.本表可按同样格式扩展。</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2. 如所投货物属于定制类的非量产货物或无具体品牌、型号的货物，可以在“规格/品牌/型号”一栏仅填写规格信息而不填写品牌、型号等信息（品牌、型号信息用“定制”描述即可）；</w:t>
      </w:r>
      <w:bookmarkStart w:id="51" w:name="_Hlk73646428"/>
      <w:r>
        <w:rPr>
          <w:rFonts w:hint="eastAsia" w:ascii="宋体" w:hAnsi="宋体" w:eastAsia="宋体" w:cs="宋体"/>
          <w:b/>
          <w:color w:val="ff0000"/>
          <w:sz w:val="28"/>
          <w:szCs w:val="28"/>
          <w:highlight w:val="yellow"/>
        </w:rPr>
        <w:t xml:space="preserve">此类填写错误（所投货物为定制类的非量产货物但供应商却错误填报了品牌、型号）的不利后果由供应商承担。</w:t>
      </w:r>
      <w:bookmarkEnd w:id="51"/>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3.</w:t>
      </w:r>
      <w:bookmarkStart w:id="52" w:name="_Hlk72074795"/>
      <w:r>
        <w:rPr>
          <w:rFonts w:hint="eastAsia" w:ascii="宋体" w:hAnsi="宋体" w:eastAsia="宋体" w:cs="宋体"/>
          <w:b/>
          <w:color w:val="ff0000"/>
          <w:sz w:val="28"/>
          <w:szCs w:val="28"/>
          <w:highlight w:val="yellow"/>
        </w:rPr>
        <w:t xml:space="preserve">“原产地”是指该货物的实际生产加工地，而非品牌总公司所在地</w:t>
      </w:r>
      <w:bookmarkEnd w:id="52"/>
      <w:r>
        <w:rPr>
          <w:rFonts w:hint="eastAsia" w:ascii="宋体" w:hAnsi="宋体" w:eastAsia="宋体" w:cs="宋体"/>
          <w:b/>
          <w:color w:val="ff0000"/>
          <w:sz w:val="28"/>
          <w:szCs w:val="28"/>
          <w:highlight w:val="yellow"/>
        </w:rPr>
        <w:t xml:space="preserve">。</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4.所投货物均应填写制造商名称。</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5.以上分项报价表的投标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总价应当与开标一览表的投标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总价一致。</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6.单价、合价和投标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总价为包干价，即三者均应包含货物的价款、包装、运输、装卸、安装、调试、技术指导、培训、咨询、服务、保险、税费、检测、验收合格交付使用之前以及技术和售后服务等其他各项有关费用。</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7.所有价格应按“</w:t>
      </w:r>
      <w:r>
        <w:rPr>
          <w:rFonts w:hint="eastAsia" w:ascii="宋体" w:hAnsi="宋体" w:eastAsia="宋体" w:cs="宋体"/>
          <w:b/>
          <w:color w:val="ff0000"/>
          <w:sz w:val="28"/>
          <w:szCs w:val="28"/>
          <w:highlight w:val="yellow"/>
          <w:lang w:val="en-US" w:eastAsia="zh-CN"/>
        </w:rPr>
        <w:t xml:space="preserve">询价通知书</w:t>
      </w:r>
      <w:r>
        <w:rPr>
          <w:rFonts w:hint="eastAsia" w:ascii="宋体" w:hAnsi="宋体" w:eastAsia="宋体" w:cs="宋体"/>
          <w:b/>
          <w:color w:val="ff0000"/>
          <w:sz w:val="28"/>
          <w:szCs w:val="28"/>
          <w:highlight w:val="yellow"/>
        </w:rPr>
        <w:t xml:space="preserve">”中规定的货币单位填写；投标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总价应为以上各分项价格之和；投标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总价和项目报价表中单个采购预算条目报价均不得超过对应的</w:t>
      </w:r>
      <w:r>
        <w:rPr>
          <w:rFonts w:hint="eastAsia" w:ascii="宋体" w:hAnsi="宋体" w:eastAsia="宋体" w:cs="宋体"/>
          <w:b/>
          <w:color w:val="ff0000"/>
          <w:sz w:val="28"/>
          <w:szCs w:val="28"/>
          <w:highlight w:val="yellow"/>
          <w:lang w:val="en-US" w:eastAsia="zh-CN"/>
        </w:rPr>
        <w:t xml:space="preserve">最高限价</w:t>
      </w:r>
      <w:r>
        <w:rPr>
          <w:rFonts w:hint="eastAsia" w:ascii="宋体" w:hAnsi="宋体" w:eastAsia="宋体" w:cs="宋体"/>
          <w:b/>
          <w:color w:val="ff0000"/>
          <w:sz w:val="28"/>
          <w:szCs w:val="28"/>
          <w:highlight w:val="yellow"/>
        </w:rPr>
        <w:t xml:space="preserve">，否则将导致投标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无效。</w:t>
      </w:r>
      <w:r/>
    </w:p>
    <w:p>
      <w:pPr>
        <w:ind w:firstLine="562"/>
        <w:keepLines w:val="0"/>
        <w:keepNext w:val="0"/>
        <w:pageBreakBefore w:val="0"/>
        <w:widowControl w:val="off"/>
        <w:rPr>
          <w:rFonts w:hint="default" w:ascii="宋体" w:hAnsi="宋体" w:eastAsia="宋体"/>
          <w:b/>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8.</w:t>
      </w:r>
      <w:r>
        <w:rPr>
          <w:rFonts w:hint="eastAsia" w:ascii="宋体" w:hAnsi="宋体" w:eastAsia="宋体" w:cs="宋体"/>
          <w:b/>
          <w:bCs/>
          <w:color w:val="ff0000"/>
          <w:sz w:val="28"/>
          <w:szCs w:val="28"/>
          <w:highlight w:val="yellow"/>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
          <w:bCs/>
          <w:color w:val="ff0000"/>
          <w:sz w:val="28"/>
          <w:szCs w:val="28"/>
          <w:highlight w:val="yellow"/>
          <w:lang w:val="en-US" w:eastAsia="zh-CN"/>
        </w:rPr>
        <w:t xml:space="preserve">若</w:t>
      </w:r>
      <w:r>
        <w:rPr>
          <w:rFonts w:hint="eastAsia" w:ascii="宋体" w:hAnsi="宋体" w:eastAsia="宋体" w:cs="宋体"/>
          <w:b/>
          <w:bCs/>
          <w:color w:val="ff0000"/>
          <w:sz w:val="28"/>
          <w:szCs w:val="28"/>
          <w:highlight w:val="yellow"/>
        </w:rPr>
        <w:t xml:space="preserve">采购包中</w:t>
      </w:r>
      <w:r>
        <w:rPr>
          <w:rFonts w:hint="eastAsia" w:ascii="宋体" w:hAnsi="宋体" w:eastAsia="宋体" w:cs="宋体"/>
          <w:b/>
          <w:bCs/>
          <w:color w:val="ff0000"/>
          <w:sz w:val="28"/>
          <w:szCs w:val="28"/>
          <w:highlight w:val="yellow"/>
          <w:lang w:val="en-US" w:eastAsia="zh-CN"/>
        </w:rPr>
        <w:t xml:space="preserve">只</w:t>
      </w:r>
      <w:r>
        <w:rPr>
          <w:rFonts w:hint="eastAsia" w:ascii="宋体" w:hAnsi="宋体" w:eastAsia="宋体" w:cs="宋体"/>
          <w:b/>
          <w:bCs/>
          <w:color w:val="ff0000"/>
          <w:sz w:val="28"/>
          <w:szCs w:val="28"/>
          <w:highlight w:val="yellow"/>
        </w:rPr>
        <w:t xml:space="preserve">有</w:t>
      </w:r>
      <w:r>
        <w:rPr>
          <w:rFonts w:hint="eastAsia" w:ascii="宋体" w:hAnsi="宋体" w:eastAsia="宋体" w:cs="宋体"/>
          <w:b/>
          <w:bCs/>
          <w:color w:val="ff0000"/>
          <w:sz w:val="28"/>
          <w:szCs w:val="28"/>
          <w:highlight w:val="yellow"/>
          <w:lang w:val="en-US" w:eastAsia="zh-CN"/>
        </w:rPr>
        <w:t xml:space="preserve">一</w:t>
      </w:r>
      <w:r>
        <w:rPr>
          <w:rFonts w:hint="eastAsia" w:ascii="宋体" w:hAnsi="宋体" w:eastAsia="宋体" w:cs="宋体"/>
          <w:b/>
          <w:bCs/>
          <w:color w:val="ff0000"/>
          <w:sz w:val="28"/>
          <w:szCs w:val="28"/>
          <w:highlight w:val="yellow"/>
        </w:rPr>
        <w:t xml:space="preserve">种产品时</w:t>
      </w:r>
      <w:r>
        <w:rPr>
          <w:rFonts w:hint="eastAsia" w:ascii="宋体" w:hAnsi="宋体" w:eastAsia="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lang w:val="en-US" w:eastAsia="zh-CN"/>
        </w:rPr>
        <w:t xml:space="preserve">则无需填写。</w:t>
      </w:r>
      <w:r/>
    </w:p>
    <w:p>
      <w:pPr>
        <w:keepLines w:val="0"/>
        <w:keepNext w:val="0"/>
        <w:pageBreakBefore w:val="0"/>
        <w:spacing w:beforeAutospacing="0" w:afterAutospacing="0" w:line="312" w:lineRule="auto"/>
        <w:rPr>
          <w:rFonts w:hint="default" w:ascii="宋体" w:hAnsi="宋体" w:eastAsia="宋体" w:cs="宋体"/>
          <w:b/>
          <w:bCs/>
          <w:sz w:val="28"/>
          <w:szCs w:val="28"/>
          <w:u w:val="single"/>
          <w:lang w:val="en-US" w:eastAsia="zh-CN"/>
        </w:rPr>
        <w:outlineLvl w:val="9"/>
      </w:pPr>
      <w:r>
        <w:rPr>
          <w:rFonts w:hint="default" w:ascii="宋体" w:hAnsi="宋体" w:eastAsia="宋体" w:cs="宋体"/>
          <w:b/>
          <w:bCs/>
          <w:sz w:val="28"/>
          <w:szCs w:val="28"/>
          <w:u w:val="single"/>
          <w:lang w:val="en-US" w:eastAsia="zh-CN"/>
        </w:rPr>
      </w:r>
      <w:bookmarkEnd w:id="46"/>
      <w:r/>
      <w:bookmarkEnd w:id="47"/>
      <w:r/>
      <w:bookmarkEnd w:id="48"/>
      <w:r/>
      <w:bookmarkEnd w:id="49"/>
      <w:r/>
      <w:bookmarkEnd w:id="50"/>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ind w:left="0" w:firstLine="0"/>
        <w:jc w:val="center"/>
        <w:pageBreakBefore w:val="0"/>
        <w:spacing w:beforeAutospacing="0" w:afterAutospacing="0" w:line="312" w:lineRule="auto"/>
        <w:rPr>
          <w:rFonts w:hint="eastAsia" w:ascii="仿宋_GB2312" w:hAnsi="宋体" w:eastAsia="仿宋_GB2312"/>
          <w:sz w:val="28"/>
          <w:szCs w:val="28"/>
          <w:lang w:val="en-US" w:eastAsia="zh-CN"/>
        </w:rPr>
        <w:outlineLvl w:val="2"/>
      </w:pPr>
      <w:r>
        <w:rPr>
          <w:rFonts w:hint="eastAsia" w:ascii="黑体" w:hAnsi="黑体" w:eastAsia="黑体" w:cs="黑体"/>
          <w:b/>
          <w:bCs/>
          <w:sz w:val="44"/>
          <w:szCs w:val="44"/>
          <w:u w:val="none"/>
          <w:lang w:val="en-US" w:eastAsia="zh-CN" w:bidi="ar-SA"/>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68"/>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101"/>
        <w:gridCol w:w="2310"/>
        <w:gridCol w:w="1515"/>
        <w:gridCol w:w="914"/>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3" w:name="_Hlk72092651"/>
            <w:r>
              <w:rPr>
                <w:rFonts w:hint="eastAsia" w:ascii="宋体" w:hAnsi="宋体" w:eastAsia="宋体" w:cs="宋体"/>
                <w:sz w:val="28"/>
                <w:szCs w:val="28"/>
              </w:rPr>
              <w:t xml:space="preserve">序号</w:t>
            </w:r>
            <w:r/>
          </w:p>
        </w:tc>
        <w:tc>
          <w:tcPr>
            <w:tcW w:w="410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31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51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91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3"/>
            <w:r/>
            <w:r/>
          </w:p>
        </w:tc>
      </w:tr>
      <w:tr>
        <w:trPr>
          <w:trHeight w:val="403"/>
        </w:trPr>
        <w:tc>
          <w:tcP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101"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满足采购需求加★项条款内容</w:t>
            </w:r>
            <w:r/>
          </w:p>
        </w:tc>
        <w:tc>
          <w:tcPr>
            <w:tcW w:w="23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1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2</w:t>
            </w:r>
            <w:r/>
          </w:p>
        </w:tc>
        <w:tc>
          <w:tcPr>
            <w:tcW w:w="4101" w:type="dxa"/>
            <w:vAlign w:val="top"/>
            <w:textDirection w:val="lrTb"/>
            <w:noWrap w:val="false"/>
          </w:tcPr>
          <w:p>
            <w:pPr>
              <w:pStyle w:val="1181"/>
              <w:ind w:left="0" w:right="0"/>
              <w:keepLines w:val="0"/>
              <w:keepNext w:val="0"/>
              <w:pageBreakBefore w:val="0"/>
              <w:spacing w:before="0" w:beforeAutospacing="0" w:after="0" w:afterAutospacing="0" w:line="312" w:lineRule="auto"/>
              <w:widowControl/>
              <w:rPr>
                <w:rFonts w:hint="eastAsia" w:ascii="宋体" w:hAnsi="宋体" w:eastAsia="宋体" w:cs="宋体"/>
                <w:color w:val="auto"/>
                <w:sz w:val="28"/>
                <w:szCs w:val="28"/>
              </w:rPr>
              <w:suppressLineNumbers w:val="0"/>
            </w:pPr>
            <w:r>
              <w:rPr>
                <w:rFonts w:hint="eastAsia" w:ascii="宋体" w:hAnsi="宋体" w:eastAsia="宋体" w:cs="宋体"/>
                <w:sz w:val="28"/>
                <w:szCs w:val="28"/>
              </w:rPr>
              <w:t xml:space="preserve">★</w:t>
            </w:r>
            <w:r>
              <w:rPr>
                <w:rFonts w:hint="eastAsia" w:ascii="宋体" w:hAnsi="宋体" w:cs="宋体"/>
                <w:b/>
                <w:color w:val="0000ff"/>
                <w:sz w:val="28"/>
                <w:szCs w:val="28"/>
                <w:lang w:val="en-US" w:eastAsia="zh-CN"/>
              </w:rPr>
              <w:t xml:space="preserve">电梯基本参数要求、电梯</w:t>
            </w:r>
            <w:r>
              <w:rPr>
                <w:rFonts w:hint="eastAsia" w:ascii="宋体" w:hAnsi="宋体" w:eastAsia="宋体" w:cs="宋体"/>
                <w:b/>
                <w:color w:val="0000ff"/>
                <w:sz w:val="28"/>
                <w:szCs w:val="28"/>
              </w:rPr>
              <w:t xml:space="preserve">主要配置要求</w:t>
            </w:r>
            <w:r>
              <w:rPr>
                <w:rFonts w:hint="eastAsia" w:ascii="宋体" w:hAnsi="宋体" w:eastAsia="宋体" w:cs="宋体"/>
                <w:b/>
                <w:color w:val="ff0000"/>
                <w:sz w:val="28"/>
                <w:szCs w:val="28"/>
                <w:lang w:val="en-US" w:eastAsia="zh-CN"/>
              </w:rPr>
              <w:t xml:space="preserve">注：1.</w:t>
            </w:r>
            <w:r>
              <w:rPr>
                <w:rFonts w:hint="eastAsia" w:ascii="宋体" w:hAnsi="宋体" w:eastAsia="宋体" w:cs="宋体"/>
                <w:b/>
                <w:color w:val="ff0000"/>
                <w:sz w:val="28"/>
                <w:szCs w:val="28"/>
              </w:rPr>
              <w:t xml:space="preserve">响应人提供《承诺函》（格式自拟），</w:t>
            </w:r>
            <w:r>
              <w:rPr>
                <w:rFonts w:hint="eastAsia" w:ascii="宋体" w:hAnsi="宋体" w:eastAsia="宋体" w:cs="宋体"/>
                <w:b/>
                <w:color w:val="ff0000"/>
                <w:sz w:val="28"/>
                <w:szCs w:val="28"/>
                <w:lang w:val="en-US" w:eastAsia="zh-CN"/>
              </w:rPr>
              <w:t xml:space="preserve">否则作无效响应文件处理。</w:t>
            </w:r>
            <w:r>
              <w:rPr>
                <w:rFonts w:hint="eastAsia" w:ascii="宋体" w:hAnsi="宋体" w:eastAsia="宋体" w:cs="宋体"/>
                <w:b/>
                <w:bCs/>
                <w:color w:val="ff0000"/>
                <w:sz w:val="28"/>
                <w:szCs w:val="28"/>
                <w:lang w:val="en-US" w:eastAsia="zh-CN" w:bidi="ar-SA"/>
              </w:rPr>
              <w:t xml:space="preserve">2.请将《承诺函》上传至“与评审相关的其他符合证明文件材料”模块，若未上传至相应模块，导致响应文件被误读或查找不到，后果由响应人承担。</w:t>
            </w:r>
            <w:r/>
          </w:p>
        </w:tc>
        <w:tc>
          <w:tcPr>
            <w:tcW w:w="23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5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91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lang w:eastAsia="zh-CN"/>
        </w:rPr>
      </w:pPr>
      <w:r>
        <w:rPr>
          <w:rFonts w:hint="eastAsia" w:ascii="宋体" w:hAnsi="宋体" w:eastAsia="宋体" w:cs="宋体"/>
          <w:b/>
          <w:color w:val="ff0000"/>
          <w:sz w:val="28"/>
          <w:szCs w:val="28"/>
          <w:highlight w:val="yellow"/>
          <w:lang w:val="en-US" w:eastAsia="zh-CN"/>
        </w:rPr>
        <w:t xml:space="preserve">3.</w:t>
      </w:r>
      <w:r>
        <w:rPr>
          <w:rFonts w:hint="eastAsia" w:ascii="宋体" w:hAnsi="宋体" w:eastAsia="宋体" w:cs="宋体"/>
          <w:b/>
          <w:color w:val="ff0000"/>
          <w:sz w:val="28"/>
          <w:szCs w:val="28"/>
          <w:highlight w:val="yellow"/>
        </w:rPr>
        <w:t xml:space="preserve">“投标响应</w:t>
      </w:r>
      <w:r>
        <w:rPr>
          <w:rFonts w:hint="eastAsia" w:ascii="宋体" w:hAnsi="宋体" w:eastAsia="宋体" w:cs="宋体"/>
          <w:b/>
          <w:color w:val="ff0000"/>
          <w:sz w:val="28"/>
          <w:szCs w:val="28"/>
          <w:highlight w:val="yellow"/>
          <w:lang w:val="en-US" w:eastAsia="zh-CN"/>
        </w:rPr>
        <w:t xml:space="preserve">情况</w:t>
      </w:r>
      <w:r>
        <w:rPr>
          <w:rFonts w:hint="eastAsia" w:ascii="宋体" w:hAnsi="宋体" w:eastAsia="宋体" w:cs="宋体"/>
          <w:b/>
          <w:color w:val="ff0000"/>
          <w:sz w:val="28"/>
          <w:szCs w:val="28"/>
          <w:highlight w:val="yellow"/>
        </w:rPr>
        <w:t xml:space="preserve">”一栏</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应当如实填写“响应”或“不响应”</w:t>
      </w:r>
      <w:r>
        <w:rPr>
          <w:rFonts w:hint="eastAsia" w:ascii="宋体" w:hAnsi="宋体" w:eastAsia="宋体" w:cs="宋体"/>
          <w:b/>
          <w:color w:val="ff0000"/>
          <w:sz w:val="28"/>
          <w:szCs w:val="28"/>
          <w:highlight w:val="yellow"/>
          <w:lang w:eastAsia="zh-CN"/>
        </w:rPr>
        <w:t xml:space="preserve">。</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4</w:t>
      </w:r>
      <w:r>
        <w:rPr>
          <w:rFonts w:hint="eastAsia" w:ascii="宋体" w:hAnsi="宋体" w:eastAsia="宋体" w:cs="宋体"/>
          <w:b/>
          <w:color w:val="ff0000"/>
          <w:sz w:val="28"/>
          <w:szCs w:val="28"/>
          <w:highlight w:val="yellow"/>
        </w:rPr>
        <w:t xml:space="preserve">.“偏离情况”一栏应填写“正偏离</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负偏离”或“无偏离”，“正偏离”表示“投标响应优于实质性条款具体内容要求”</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填写</w:t>
      </w:r>
      <w:r>
        <w:rPr>
          <w:rFonts w:hint="eastAsia" w:ascii="宋体" w:hAnsi="宋体" w:eastAsia="宋体" w:cs="宋体"/>
          <w:b/>
          <w:color w:val="ff0000"/>
          <w:sz w:val="28"/>
          <w:szCs w:val="28"/>
          <w:highlight w:val="yellow"/>
        </w:rPr>
        <w:t xml:space="preserve">“正偏离”</w:t>
      </w:r>
      <w:r>
        <w:rPr>
          <w:rFonts w:hint="eastAsia" w:ascii="宋体" w:hAnsi="宋体" w:eastAsia="宋体" w:cs="宋体"/>
          <w:b/>
          <w:color w:val="ff0000"/>
          <w:sz w:val="28"/>
          <w:szCs w:val="28"/>
          <w:highlight w:val="yellow"/>
          <w:lang w:val="en-US" w:eastAsia="zh-CN"/>
        </w:rPr>
        <w:t xml:space="preserve">的</w:t>
      </w:r>
      <w:r>
        <w:rPr>
          <w:rFonts w:hint="eastAsia" w:ascii="宋体" w:hAnsi="宋体" w:eastAsia="宋体" w:cs="宋体"/>
          <w:b/>
          <w:color w:val="ff0000"/>
          <w:sz w:val="28"/>
          <w:szCs w:val="28"/>
          <w:highlight w:val="yellow"/>
        </w:rPr>
        <w:t xml:space="preserve">，</w:t>
      </w:r>
      <w:r>
        <w:rPr>
          <w:rFonts w:hint="eastAsia" w:ascii="宋体" w:hAnsi="宋体" w:eastAsia="宋体" w:cs="宋体"/>
          <w:b/>
          <w:color w:val="ff0000"/>
          <w:sz w:val="28"/>
          <w:szCs w:val="28"/>
          <w:highlight w:val="yellow"/>
          <w:lang w:val="en-US" w:eastAsia="zh-CN"/>
        </w:rPr>
        <w:t xml:space="preserve">还应当在对应的“说明”一栏填写具体内容，否则视为</w:t>
      </w:r>
      <w:r>
        <w:rPr>
          <w:rFonts w:hint="eastAsia" w:ascii="宋体" w:hAnsi="宋体" w:eastAsia="宋体" w:cs="宋体"/>
          <w:b/>
          <w:color w:val="ff0000"/>
          <w:sz w:val="28"/>
          <w:szCs w:val="28"/>
          <w:highlight w:val="yellow"/>
        </w:rPr>
        <w:t xml:space="preserve">“无偏离”</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“负偏离”表示“投标响应不满足实质性条款具体内容要求”，“无偏离”表示“投标响应与实质性条款具体内容要求一致”。</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5</w:t>
      </w:r>
      <w:r>
        <w:rPr>
          <w:rFonts w:hint="eastAsia" w:ascii="宋体" w:hAnsi="宋体" w:eastAsia="宋体" w:cs="宋体"/>
          <w:b/>
          <w:color w:val="ff0000"/>
          <w:sz w:val="28"/>
          <w:szCs w:val="28"/>
          <w:highlight w:val="yellow"/>
        </w:rPr>
        <w:t xml:space="preserve">.</w:t>
      </w:r>
      <w:r>
        <w:rPr>
          <w:rFonts w:hint="eastAsia" w:ascii="宋体" w:hAnsi="宋体" w:cs="宋体"/>
          <w:b/>
          <w:color w:val="ff0000"/>
          <w:sz w:val="28"/>
          <w:szCs w:val="28"/>
          <w:highlight w:val="yellow"/>
          <w:lang w:val="en-US" w:eastAsia="zh-CN"/>
        </w:rPr>
        <w:t xml:space="preserve">询价小组</w:t>
      </w:r>
      <w:r>
        <w:rPr>
          <w:rFonts w:hint="eastAsia" w:ascii="宋体" w:hAnsi="宋体" w:eastAsia="宋体" w:cs="宋体"/>
          <w:b/>
          <w:color w:val="ff0000"/>
          <w:sz w:val="28"/>
          <w:szCs w:val="28"/>
          <w:highlight w:val="yellow"/>
        </w:rPr>
        <w:t xml:space="preserve">有权对投标响应情况作出判断（作出评审结论）。</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6</w:t>
      </w:r>
      <w:r>
        <w:rPr>
          <w:rFonts w:hint="eastAsia" w:ascii="宋体" w:hAnsi="宋体" w:eastAsia="宋体" w:cs="宋体"/>
          <w:b/>
          <w:color w:val="ff0000"/>
          <w:sz w:val="28"/>
          <w:szCs w:val="28"/>
          <w:highlight w:val="yellow"/>
        </w:rPr>
        <w:t xml:space="preserve">.</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实质性条款响应情况</w:t>
      </w:r>
      <w:r>
        <w:rPr>
          <w:rFonts w:hint="eastAsia" w:ascii="宋体" w:hAnsi="宋体" w:eastAsia="宋体" w:cs="宋体"/>
          <w:b/>
          <w:color w:val="ff0000"/>
          <w:sz w:val="28"/>
          <w:szCs w:val="28"/>
          <w:highlight w:val="yellow"/>
          <w:lang w:val="en-US" w:eastAsia="zh-CN"/>
        </w:rPr>
        <w:t xml:space="preserve">表》内容</w:t>
      </w:r>
      <w:r>
        <w:rPr>
          <w:rFonts w:hint="eastAsia" w:ascii="宋体" w:hAnsi="宋体" w:eastAsia="宋体" w:cs="宋体"/>
          <w:b/>
          <w:color w:val="ff0000"/>
          <w:sz w:val="28"/>
          <w:szCs w:val="28"/>
          <w:highlight w:val="yellow"/>
        </w:rPr>
        <w:t xml:space="preserve">与</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rPr>
        <w:t xml:space="preserve">文件</w:t>
      </w:r>
      <w:r>
        <w:rPr>
          <w:rFonts w:hint="eastAsia" w:ascii="宋体" w:hAnsi="宋体" w:eastAsia="宋体" w:cs="宋体"/>
          <w:b/>
          <w:color w:val="ff0000"/>
          <w:sz w:val="28"/>
          <w:szCs w:val="28"/>
          <w:highlight w:val="yellow"/>
          <w:lang w:eastAsia="zh-CN"/>
        </w:rPr>
        <w:t xml:space="preserve">其他内容</w:t>
      </w:r>
      <w:r>
        <w:rPr>
          <w:rFonts w:hint="eastAsia" w:ascii="宋体" w:hAnsi="宋体" w:eastAsia="宋体" w:cs="宋体"/>
          <w:b/>
          <w:color w:val="ff0000"/>
          <w:sz w:val="28"/>
          <w:szCs w:val="28"/>
          <w:highlight w:val="yellow"/>
        </w:rPr>
        <w:t xml:space="preserve">冲突的，以</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实质性条款响应情况</w:t>
      </w:r>
      <w:r>
        <w:rPr>
          <w:rFonts w:hint="eastAsia" w:ascii="宋体" w:hAnsi="宋体" w:eastAsia="宋体" w:cs="宋体"/>
          <w:b/>
          <w:color w:val="ff0000"/>
          <w:sz w:val="28"/>
          <w:szCs w:val="28"/>
          <w:highlight w:val="yellow"/>
          <w:lang w:val="en-US" w:eastAsia="zh-CN"/>
        </w:rPr>
        <w:t xml:space="preserve">表》</w:t>
      </w:r>
      <w:r>
        <w:rPr>
          <w:rFonts w:hint="eastAsia" w:ascii="宋体" w:hAnsi="宋体" w:eastAsia="宋体" w:cs="宋体"/>
          <w:b/>
          <w:color w:val="ff0000"/>
          <w:sz w:val="28"/>
          <w:szCs w:val="28"/>
          <w:highlight w:val="yellow"/>
        </w:rPr>
        <w:t xml:space="preserve">为准。</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cs="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eastAsia="宋体" w:cs="宋体"/>
          <w:b/>
          <w:color w:val="ff0000"/>
          <w:sz w:val="28"/>
          <w:szCs w:val="28"/>
          <w:highlight w:val="yellow"/>
        </w:rPr>
        <w:t xml:space="preserve">；未要求提供证明材料的，</w:t>
      </w:r>
      <w:r>
        <w:rPr>
          <w:rFonts w:hint="eastAsia" w:ascii="宋体" w:hAnsi="宋体" w:eastAsia="宋体" w:cs="宋体"/>
          <w:b/>
          <w:color w:val="ff0000"/>
          <w:sz w:val="28"/>
          <w:szCs w:val="28"/>
          <w:highlight w:val="yellow"/>
          <w:lang w:eastAsia="zh-CN"/>
        </w:rPr>
        <w:t xml:space="preserve">响应人</w:t>
      </w:r>
      <w:r>
        <w:rPr>
          <w:rFonts w:hint="eastAsia" w:ascii="宋体" w:hAnsi="宋体" w:eastAsia="宋体" w:cs="宋体"/>
          <w:b/>
          <w:color w:val="ff0000"/>
          <w:sz w:val="28"/>
          <w:szCs w:val="28"/>
          <w:highlight w:val="yellow"/>
        </w:rPr>
        <w:t xml:space="preserve">可以不提供。</w:t>
      </w:r>
      <w:r/>
    </w:p>
    <w:p>
      <w:pPr>
        <w:pStyle w:val="1165"/>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4" w:name="_Ref493492102"/>
      <w:r/>
      <w:r/>
    </w:p>
    <w:p>
      <w:pPr>
        <w:pStyle w:val="1181"/>
        <w:ind w:left="0" w:right="0" w:firstLine="562"/>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8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4"/>
      <w:r/>
      <w:bookmarkStart w:id="55" w:name="gxebdItem_Prequalification"/>
      <w:r/>
      <w:bookmarkEnd w:id="55"/>
      <w:r>
        <w:rPr>
          <w:rFonts w:hint="eastAsia" w:ascii="宋体" w:hAnsi="宋体" w:eastAsia="宋体" w:cs="宋体"/>
          <w:b/>
          <w:bCs/>
          <w:sz w:val="28"/>
          <w:szCs w:val="28"/>
          <w:lang w:val="en-US" w:eastAsia="zh-CN"/>
        </w:rPr>
        <w:t xml:space="preserve">承诺书</w:t>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直溪镇人民政府</w:t>
      </w:r>
      <w:r>
        <w:rPr>
          <w:rFonts w:hint="eastAsia" w:ascii="宋体" w:hAnsi="宋体" w:eastAsia="宋体" w:cs="宋体"/>
          <w:b/>
          <w:bCs/>
          <w:sz w:val="28"/>
          <w:szCs w:val="28"/>
          <w:lang w:val="en-US" w:eastAsia="zh-CN"/>
        </w:rPr>
        <w:t xml:space="preserve">：</w:t>
      </w:r>
      <w:r/>
    </w:p>
    <w:p>
      <w:pPr>
        <w:ind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b/>
          <w:bCs/>
          <w:color w:val="1d41d5"/>
          <w:spacing w:val="8"/>
          <w:sz w:val="28"/>
          <w:szCs w:val="28"/>
          <w:u w:val="single"/>
          <w:lang w:val="en-US" w:eastAsia="zh-CN"/>
        </w:rPr>
        <w:t xml:space="preserve">JSZC-320413-JZCG-X2026-0040</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68"/>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3.采购人可以根据此表查询响应人承诺事项，响应人的承诺和查询结果不一致的，以查询结果为准。</w:t>
      </w:r>
      <w:r/>
    </w:p>
    <w:p>
      <w:pPr>
        <w:ind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4.采购人（采购人负责资审的项目）保留核查中标人上表中所涉及凭证原件或复印件的权利。</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1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56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420"/>
        <w:keepLines w:val="0"/>
        <w:keepNext w:val="0"/>
        <w:pageBreakBefore w:val="0"/>
        <w:spacing w:beforeAutospacing="0" w:line="312" w:lineRule="auto"/>
        <w:rPr>
          <w:rFonts w:hint="eastAsia" w:ascii="宋体" w:hAnsi="宋体" w:cs="宋体"/>
          <w:szCs w:val="21"/>
        </w:rPr>
        <w:outlineLvl w:val="9"/>
      </w:pPr>
      <w:r>
        <w:rPr>
          <w:rFonts w:hint="eastAsia" w:ascii="宋体" w:hAnsi="宋体" w:cs="宋体"/>
          <w:szCs w:val="21"/>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65"/>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 政府采购供应商信用承诺书</w:t>
      </w:r>
      <w:r/>
    </w:p>
    <w:p>
      <w:pPr>
        <w:pStyle w:val="1181"/>
        <w:ind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81"/>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81"/>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81"/>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81"/>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81"/>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81"/>
        <w:ind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81"/>
        <w:ind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81"/>
        <w:ind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3.采购人可以根据此表查询响应人承诺事项，响应人的承诺和查询结果不一致的，以查询结果为准。 </w:t>
      </w:r>
      <w:r>
        <w:rPr>
          <w:rFonts w:hint="eastAsia" w:ascii="宋体" w:hAnsi="宋体" w:eastAsia="宋体" w:cs="宋体"/>
          <w:b w:val="0"/>
          <w:bCs w:val="0"/>
          <w:color w:val="000000"/>
          <w:sz w:val="28"/>
          <w:szCs w:val="28"/>
        </w:rPr>
        <w:t xml:space="preserve">  </w:t>
      </w:r>
      <w:r/>
    </w:p>
    <w:p>
      <w:pPr>
        <w:pStyle w:val="1181"/>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jc w:val="center"/>
        <w:rPr>
          <w:rFonts w:hint="eastAsia" w:ascii="黑体" w:hAnsi="黑体" w:eastAsia="黑体" w:cs="黑体"/>
          <w:b/>
          <w:bCs/>
          <w:sz w:val="44"/>
          <w:szCs w:val="44"/>
          <w:u w:val="none"/>
          <w:lang w:val="en-US" w:eastAsia="zh-CN" w:bidi="ar-SA"/>
        </w:rPr>
        <w:outlineLvl w:val="2"/>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sz w:val="44"/>
          <w:szCs w:val="44"/>
          <w:lang w:val="en-US" w:eastAsia="zh-CN"/>
        </w:rPr>
        <w:br w:type="page" w:clear="all"/>
      </w: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情形的，请上传证明材料并由询价小组判定。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65"/>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181"/>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firstLine="643"/>
        <w:jc w:val="left"/>
        <w:spacing w:line="312" w:lineRule="auto"/>
        <w:widowControl/>
        <w:rPr>
          <w:rFonts w:ascii="宋体" w:hAnsi="宋体" w:eastAsia="宋体" w:cs="宋体"/>
          <w:b/>
          <w:bCs/>
          <w:color w:val="ff0000"/>
          <w:sz w:val="32"/>
          <w:szCs w:val="32"/>
        </w:rPr>
      </w:pPr>
      <w:r>
        <w:rPr>
          <w:rFonts w:hint="eastAsia" w:ascii="宋体" w:hAnsi="宋体" w:eastAsia="宋体" w:cs="宋体"/>
          <w:b/>
          <w:bCs/>
          <w:color w:val="ff0000"/>
          <w:sz w:val="32"/>
          <w:szCs w:val="32"/>
        </w:rPr>
        <w:t xml:space="preserve">《承诺函》</w:t>
      </w:r>
      <w:r/>
    </w:p>
    <w:p>
      <w:pPr>
        <w:ind w:firstLine="1620"/>
        <w:spacing w:line="360" w:lineRule="auto"/>
        <w:rPr>
          <w:rFonts w:eastAsia="宋体" w:cs="Times New Roman"/>
          <w:sz w:val="28"/>
        </w:rPr>
      </w:pPr>
      <w:r>
        <w:rPr>
          <w:rFonts w:eastAsia="宋体" w:cs="Times New Roman"/>
          <w:sz w:val="28"/>
        </w:rPr>
      </w:r>
      <w:r/>
    </w:p>
    <w:p>
      <w:pPr>
        <w:ind w:firstLine="560"/>
        <w:jc w:val="left"/>
        <w:spacing w:line="312" w:lineRule="auto"/>
        <w:widowControl/>
        <w:rPr>
          <w:rFonts w:ascii="宋体" w:hAnsi="宋体" w:eastAsia="宋体" w:cs="宋体"/>
          <w:sz w:val="28"/>
          <w:szCs w:val="28"/>
        </w:rPr>
      </w:pPr>
      <w:r>
        <w:rPr>
          <w:rFonts w:hint="eastAsia" w:ascii="宋体" w:hAnsi="宋体" w:eastAsia="宋体" w:cs="宋体"/>
          <w:sz w:val="28"/>
          <w:szCs w:val="28"/>
        </w:rPr>
        <w:t xml:space="preserve">响应人名称（电子签章）：                                  </w:t>
      </w:r>
      <w:r/>
    </w:p>
    <w:p>
      <w:pPr>
        <w:ind w:firstLine="560"/>
        <w:jc w:val="left"/>
        <w:spacing w:line="312" w:lineRule="auto"/>
        <w:widowControl/>
        <w:rPr>
          <w:rFonts w:ascii="宋体" w:hAnsi="宋体" w:eastAsia="宋体" w:cs="宋体"/>
          <w:sz w:val="28"/>
          <w:szCs w:val="28"/>
        </w:rPr>
      </w:pPr>
      <w:r>
        <w:rPr>
          <w:rFonts w:ascii="宋体" w:hAnsi="宋体" w:eastAsia="宋体" w:cs="宋体"/>
          <w:sz w:val="28"/>
          <w:szCs w:val="28"/>
        </w:rPr>
      </w:r>
      <w:r/>
    </w:p>
    <w:p>
      <w:pPr>
        <w:ind w:firstLine="560"/>
        <w:jc w:val="left"/>
        <w:spacing w:line="312" w:lineRule="auto"/>
        <w:widowControl/>
        <w:rPr>
          <w:rFonts w:ascii="楷体_GB2312" w:hAnsi="宋体" w:eastAsia="楷体_GB2312" w:cs="宋体"/>
          <w:b/>
          <w:bCs/>
          <w:sz w:val="44"/>
          <w:szCs w:val="44"/>
          <w:u w:val="single"/>
        </w:rPr>
      </w:pPr>
      <w:r>
        <w:rPr>
          <w:rFonts w:hint="eastAsia" w:ascii="宋体" w:hAnsi="宋体" w:eastAsia="宋体" w:cs="宋体"/>
          <w:sz w:val="28"/>
          <w:szCs w:val="28"/>
        </w:rPr>
        <w:t xml:space="preserve">日期：</w:t>
      </w:r>
      <w:r/>
    </w:p>
    <w:p>
      <w:pPr>
        <w:ind w:firstLine="560"/>
        <w:jc w:val="left"/>
        <w:spacing w:line="312" w:lineRule="auto"/>
        <w:widowControl/>
        <w:rPr>
          <w:rFonts w:ascii="宋体" w:hAnsi="宋体" w:eastAsia="宋体" w:cs="宋体"/>
          <w:sz w:val="28"/>
          <w:szCs w:val="28"/>
        </w:rPr>
      </w:pPr>
      <w:r>
        <w:rPr>
          <w:rFonts w:ascii="宋体" w:hAnsi="宋体" w:eastAsia="宋体" w:cs="宋体"/>
          <w:sz w:val="28"/>
          <w:szCs w:val="28"/>
        </w:rPr>
      </w:r>
      <w:r/>
    </w:p>
    <w:p>
      <w:pPr>
        <w:pStyle w:val="1181"/>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宋体" w:hAnsi="宋体" w:eastAsia="宋体" w:cs="宋体"/>
          <w:b/>
          <w:bCs/>
          <w:color w:val="ff0000"/>
          <w:sz w:val="28"/>
          <w:szCs w:val="28"/>
        </w:rPr>
        <w:t xml:space="preserve">    注：</w:t>
      </w:r>
      <w:r>
        <w:rPr>
          <w:rFonts w:hint="eastAsia" w:ascii="宋体" w:hAnsi="宋体" w:eastAsia="宋体" w:cs="宋体"/>
          <w:b/>
          <w:bCs/>
          <w:color w:val="ff0000"/>
          <w:sz w:val="28"/>
          <w:szCs w:val="28"/>
          <w:lang w:val="en-US" w:eastAsia="zh-CN"/>
        </w:rPr>
        <w:t xml:space="preserve">1.</w:t>
      </w:r>
      <w:r>
        <w:rPr>
          <w:rFonts w:hint="eastAsia" w:ascii="宋体" w:hAnsi="宋体" w:eastAsia="宋体" w:cs="宋体"/>
          <w:b/>
          <w:bCs/>
          <w:color w:val="ff0000"/>
          <w:sz w:val="28"/>
          <w:szCs w:val="28"/>
        </w:rPr>
        <w:t xml:space="preserve">按照采购需求要求提供《承诺函》（格式自拟）</w:t>
      </w:r>
      <w:r>
        <w:rPr>
          <w:rFonts w:hint="eastAsia" w:ascii="宋体" w:hAnsi="宋体" w:eastAsia="宋体" w:cs="宋体"/>
          <w:b/>
          <w:bCs/>
          <w:color w:val="ff0000"/>
          <w:sz w:val="28"/>
          <w:szCs w:val="28"/>
          <w:lang w:eastAsia="zh-CN"/>
        </w:rPr>
        <w:t xml:space="preserve">，</w:t>
      </w:r>
      <w:r>
        <w:rPr>
          <w:rFonts w:hint="eastAsia" w:ascii="宋体" w:hAnsi="宋体" w:eastAsia="宋体" w:cs="宋体"/>
          <w:b/>
          <w:bCs/>
          <w:color w:val="ff0000"/>
          <w:sz w:val="28"/>
          <w:szCs w:val="28"/>
        </w:rPr>
        <w:t xml:space="preserve">否则作无效响应文件处理。</w:t>
      </w:r>
      <w:r>
        <w:rPr>
          <w:rFonts w:hint="eastAsia" w:ascii="宋体" w:hAnsi="宋体" w:eastAsia="宋体" w:cs="宋体"/>
          <w:b/>
          <w:bCs/>
          <w:color w:val="ff0000"/>
          <w:sz w:val="28"/>
          <w:szCs w:val="28"/>
          <w:lang w:val="en-US" w:eastAsia="zh-CN"/>
        </w:rPr>
        <w:t xml:space="preserve">2.请将</w:t>
      </w:r>
      <w:r>
        <w:rPr>
          <w:rFonts w:hint="eastAsia" w:ascii="宋体" w:hAnsi="宋体" w:eastAsia="宋体" w:cs="宋体"/>
          <w:b/>
          <w:bCs/>
          <w:color w:val="ff0000"/>
          <w:sz w:val="28"/>
          <w:szCs w:val="28"/>
        </w:rPr>
        <w:t xml:space="preserve">《承诺函》上传至“与评审相关的其他符合证明文件材料”模块中，</w:t>
      </w:r>
      <w:r>
        <w:rPr>
          <w:rFonts w:hint="eastAsia" w:ascii="宋体" w:hAnsi="宋体" w:eastAsia="宋体" w:cs="宋体"/>
          <w:b/>
          <w:bCs/>
          <w:color w:val="ff0000"/>
          <w:sz w:val="28"/>
          <w:szCs w:val="28"/>
          <w:lang w:val="en-US" w:eastAsia="zh-CN" w:bidi="ar-SA"/>
        </w:rPr>
        <w:t xml:space="preserve">若未上传至相应模块，导致响应文件被误读或查找不到，后果由响应人承担。</w:t>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65"/>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outlineLvl w:val="9"/>
      </w:pPr>
      <w:r>
        <w:rPr>
          <w:rFonts w:hint="eastAsia" w:ascii="宋体" w:hAnsi="宋体" w:eastAsia="宋体" w:cs="宋体"/>
          <w:b w:val="0"/>
          <w:bCs w:val="0"/>
          <w:sz w:val="28"/>
          <w:szCs w:val="28"/>
          <w:u w:val="none"/>
          <w:lang w:val="en-US" w:eastAsia="zh-CN" w:bidi="ar-SA"/>
        </w:rPr>
        <w:t xml:space="preserve">(一)中小企业声明函、监狱企业证明文件、残疾人福利性单位声明函</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zh-CN" w:bidi="ar"/>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12" w:lineRule="auto"/>
        <w:widowControl/>
        <w:rPr>
          <w:rFonts w:hint="eastAsia" w:ascii="宋体" w:hAnsi="宋体" w:eastAsia="宋体" w:cs="宋体"/>
          <w:b/>
          <w:bCs/>
          <w:sz w:val="28"/>
          <w:szCs w:val="28"/>
          <w:lang w:val="en-US" w:eastAsia="zh-CN"/>
        </w:rPr>
      </w:pPr>
      <w:r>
        <w:rPr>
          <w:rFonts w:hint="eastAsia" w:ascii="宋体" w:hAnsi="宋体" w:eastAsia="宋体" w:cs="宋体"/>
          <w:b/>
          <w:bCs/>
          <w:color w:val="ff0000"/>
          <w:sz w:val="28"/>
          <w:szCs w:val="28"/>
          <w:u w:val="single"/>
          <w:lang w:val="en-US" w:eastAsia="zh-CN" w:bidi="ar"/>
        </w:rPr>
        <w:t xml:space="preserve">1.</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（询价通知书中明确的所属行业）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numPr>
          <w:ilvl w:val="0"/>
          <w:numId w:val="0"/>
        </w:numPr>
        <w:ind w:firstLine="562"/>
        <w:keepLines w:val="0"/>
        <w:keepNext w:val="0"/>
        <w:pageBreakBefore w:val="0"/>
        <w:spacing w:beforeAutospacing="0" w:afterAutospacing="0" w:line="312" w:lineRule="auto"/>
        <w:widowControl/>
        <w:rPr>
          <w:rFonts w:hint="eastAsia" w:ascii="宋体" w:hAnsi="宋体" w:eastAsia="宋体" w:cs="宋体"/>
          <w:b/>
          <w:bCs/>
          <w:sz w:val="28"/>
          <w:szCs w:val="28"/>
          <w:lang w:val="en-US" w:eastAsia="zh-CN"/>
        </w:rPr>
      </w:pPr>
      <w:r>
        <w:rPr>
          <w:rFonts w:hint="eastAsia" w:ascii="宋体" w:hAnsi="宋体" w:eastAsia="宋体" w:cs="宋体"/>
          <w:b/>
          <w:bCs/>
          <w:color w:val="ff0000"/>
          <w:sz w:val="28"/>
          <w:szCs w:val="28"/>
          <w:u w:val="single"/>
          <w:lang w:val="en-US" w:eastAsia="zh-CN" w:bidi="ar"/>
        </w:rPr>
        <w:t xml:space="preserve">2.</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（询价通知书中明确的所属行业）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keepLines w:val="0"/>
        <w:keepNext w:val="0"/>
        <w:pageBreakBefore w:val="0"/>
        <w:spacing w:beforeAutospacing="0" w:afterAutospacing="0" w:line="360" w:lineRule="auto"/>
        <w:widowControl/>
        <w:rPr>
          <w:rFonts w:hint="eastAsia" w:ascii="仿宋_GB2312" w:hAnsi="宋体" w:eastAsia="仿宋_GB2312"/>
          <w:sz w:val="28"/>
          <w:szCs w:val="28"/>
          <w:lang w:val="en-US" w:eastAsia="zh-CN"/>
        </w:rPr>
      </w:pPr>
      <w:r>
        <w:rPr>
          <w:rFonts w:hint="eastAsia" w:ascii="宋体" w:hAnsi="宋体" w:eastAsia="宋体" w:cs="宋体"/>
          <w:b/>
          <w:bCs/>
          <w:sz w:val="32"/>
          <w:szCs w:val="32"/>
          <w:u w:val="none"/>
          <w:lang w:val="en-US" w:eastAsia="zh-CN" w:bidi="ar-SA"/>
        </w:rPr>
        <w:t xml:space="preserve">残疾人福利性单位声明函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本单位郑重声明，根据《财政部 民政部 中国残疾人联合会关于促进残疾人就业政府采购政策的通知》（财库〔2017〕 141号）的规定，</w:t>
      </w:r>
      <w:r>
        <w:rPr>
          <w:rFonts w:ascii="宋体" w:hAnsi="宋体"/>
          <w:spacing w:val="6"/>
          <w:sz w:val="28"/>
          <w:szCs w:val="28"/>
        </w:rPr>
        <w:t xml:space="preserve">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w:t>
      </w:r>
      <w:r>
        <w:rPr>
          <w:rFonts w:hint="eastAsia" w:ascii="宋体" w:hAnsi="宋体" w:eastAsia="宋体" w:cs="宋体"/>
          <w:sz w:val="28"/>
          <w:szCs w:val="28"/>
          <w:lang w:val="en-US" w:eastAsia="zh-CN"/>
        </w:rPr>
        <w:t xml:space="preserve">提供本单位制造的货物，或者提供其他残疾人福利性单位制造的货物（不包括使用非残疾人福利性单位注册商标的货物）。</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p>
    <w:p>
      <w:pPr>
        <w:ind w:firstLine="562"/>
        <w:jc w:val="left"/>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firstLine="562"/>
        <w:jc w:val="left"/>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t xml:space="preserve">(二)《关于符合本国产品标准的声明函》或财政部会同有关部门规定的有关证明文件</w:t>
      </w:r>
      <w:r/>
    </w:p>
    <w:p>
      <w:pPr>
        <w:jc w:val="center"/>
        <w:spacing w:before="240" w:after="240" w:line="360" w:lineRule="auto"/>
        <w:rPr>
          <w:rFonts w:ascii="宋体" w:hAnsi="宋体" w:eastAsia="宋体" w:cs="宋体"/>
          <w:b/>
          <w:bCs/>
          <w:color w:val="ff0000"/>
          <w:sz w:val="32"/>
          <w:szCs w:val="32"/>
        </w:rPr>
      </w:pPr>
      <w:r>
        <w:rPr>
          <w:rFonts w:hint="eastAsia" w:ascii="宋体" w:hAnsi="宋体" w:eastAsia="宋体" w:cs="宋体"/>
          <w:b/>
          <w:bCs/>
          <w:color w:val="ff0000"/>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rPr>
      </w:pPr>
      <w:r>
        <w:rPr>
          <w:rFonts w:ascii="方正魏碑_GBK" w:hAnsi="方正魏碑_GBK" w:eastAsia="方正魏碑_GBK" w:cs="方正魏碑_GBK"/>
          <w:color w:val="ff0000"/>
          <w:sz w:val="24"/>
        </w:rPr>
      </w:r>
      <w:r/>
    </w:p>
    <w:p>
      <w:pPr>
        <w:ind w:firstLine="420"/>
        <w:jc w:val="left"/>
        <w:spacing w:line="500" w:lineRule="exact"/>
        <w:widowControl/>
        <w:rPr>
          <w:rFonts w:ascii="宋体" w:hAnsi="宋体" w:eastAsia="宋体" w:cs="宋体"/>
          <w:color w:val="000000"/>
          <w:sz w:val="28"/>
          <w:szCs w:val="28"/>
        </w:rPr>
      </w:pPr>
      <w:r>
        <w:rPr>
          <w:rFonts w:hint="eastAsia" w:ascii="宋体" w:hAnsi="宋体" w:eastAsia="宋体" w:cs="宋体"/>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500" w:lineRule="exact"/>
        <w:widowControl/>
        <w:rPr>
          <w:rFonts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2414270</wp:posOffset>
                </wp:positionH>
                <wp:positionV relativeFrom="paragraph">
                  <wp:posOffset>771525</wp:posOffset>
                </wp:positionV>
                <wp:extent cx="816610" cy="147320"/>
                <wp:effectExtent l="635" t="4445" r="1905" b="1968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190.1pt;mso-position-horizontal:absolute;mso-position-vertical-relative:text;margin-top:60.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3692525</wp:posOffset>
                </wp:positionH>
                <wp:positionV relativeFrom="paragraph">
                  <wp:posOffset>752475</wp:posOffset>
                </wp:positionV>
                <wp:extent cx="805180" cy="136525"/>
                <wp:effectExtent l="635" t="4445" r="13335" b="1143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90.8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5559425</wp:posOffset>
                </wp:positionH>
                <wp:positionV relativeFrom="paragraph">
                  <wp:posOffset>92075</wp:posOffset>
                </wp:positionV>
                <wp:extent cx="577215" cy="92075"/>
                <wp:effectExtent l="635" t="4445" r="12700" b="1778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437.8pt;mso-position-horizontal:absolute;mso-position-vertical-relative:text;margin-top:7.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737870</wp:posOffset>
                </wp:positionV>
                <wp:extent cx="876300" cy="120015"/>
                <wp:effectExtent l="635" t="4445" r="18415" b="8890"/>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7.8pt;mso-position-horizontal:absolute;mso-position-vertical-relative:text;margin-top:5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shd w:val="clear" w:color="auto" w:fill="ffffff"/>
        </w:rPr>
        <w:t xml:space="preserve">1.</w:t>
      </w:r>
      <w:r>
        <w:rPr>
          <w:rFonts w:hint="eastAsia" w:ascii="宋体" w:hAnsi="宋体" w:eastAsia="宋体" w:cs="宋体"/>
          <w:color w:val="000000"/>
          <w:sz w:val="28"/>
          <w:szCs w:val="28"/>
          <w:u w:val="single"/>
          <w:shd w:val="clear" w:color="auto" w:fill="ffffff"/>
        </w:rPr>
        <w:t xml:space="preserve">（产品名称1）</w:t>
      </w:r>
      <w:r>
        <w:rPr>
          <w:rFonts w:hint="eastAsia" w:ascii="宋体" w:hAnsi="宋体" w:eastAsia="宋体" w:cs="宋体"/>
          <w:color w:val="000000"/>
          <w:sz w:val="28"/>
          <w:szCs w:val="28"/>
          <w:shd w:val="clear" w:color="auto" w:fill="ffffff"/>
          <w:vertAlign w:val="superscript"/>
        </w:rPr>
        <w:t xml:space="preserve">1</w:t>
      </w:r>
      <w:r>
        <w:rPr>
          <w:rFonts w:hint="eastAsia" w:ascii="宋体" w:hAnsi="宋体" w:eastAsia="宋体" w:cs="宋体"/>
          <w:color w:val="000000"/>
          <w:sz w:val="28"/>
          <w:szCs w:val="28"/>
          <w:shd w:val="clear" w:color="auto" w:fill="ffffff"/>
        </w:rPr>
        <w:t xml:space="preserve">，生产厂为</w:t>
      </w:r>
      <w:r>
        <w:rPr>
          <w:rFonts w:hint="eastAsia" w:ascii="宋体" w:hAnsi="宋体" w:eastAsia="宋体" w:cs="宋体"/>
          <w:color w:val="000000"/>
          <w:sz w:val="28"/>
          <w:szCs w:val="28"/>
          <w:u w:val="single"/>
          <w:shd w:val="clear" w:color="auto" w:fill="ffffff"/>
        </w:rPr>
        <w:t xml:space="preserve">（厂名）</w:t>
      </w:r>
      <w:r>
        <w:rPr>
          <w:rFonts w:hint="eastAsia" w:ascii="宋体" w:hAnsi="宋体" w:eastAsia="宋体" w:cs="宋体"/>
          <w:color w:val="000000"/>
          <w:sz w:val="28"/>
          <w:szCs w:val="28"/>
          <w:shd w:val="clear" w:color="auto" w:fill="ffffff"/>
          <w:vertAlign w:val="superscript"/>
        </w:rPr>
        <w:t xml:space="preserve">2</w:t>
      </w:r>
      <w:r>
        <w:rPr>
          <w:rFonts w:hint="eastAsia" w:ascii="宋体" w:hAnsi="宋体" w:eastAsia="宋体" w:cs="宋体"/>
          <w:color w:val="000000"/>
          <w:sz w:val="28"/>
          <w:szCs w:val="28"/>
          <w:shd w:val="clear" w:color="auto" w:fill="ffffff"/>
        </w:rPr>
        <w:t xml:space="preserve">，厂址为</w:t>
      </w:r>
      <w:r>
        <w:rPr>
          <w:rFonts w:hint="eastAsia" w:ascii="宋体" w:hAnsi="宋体" w:eastAsia="宋体" w:cs="宋体"/>
          <w:color w:val="000000"/>
          <w:sz w:val="28"/>
          <w:szCs w:val="28"/>
          <w:u w:val="single"/>
          <w:shd w:val="clear" w:color="auto" w:fill="ffffff"/>
        </w:rPr>
        <w:t xml:space="preserve">（生产厂址）</w:t>
      </w:r>
      <w:r>
        <w:rPr>
          <w:rFonts w:hint="eastAsia" w:ascii="宋体" w:hAnsi="宋体" w:eastAsia="宋体" w:cs="宋体"/>
          <w:color w:val="000000"/>
          <w:sz w:val="28"/>
          <w:szCs w:val="28"/>
          <w:shd w:val="clear" w:color="auto" w:fill="ffffff"/>
        </w:rPr>
        <w:t xml:space="preserve">。</w:t>
      </w:r>
      <w:r>
        <w:rPr>
          <w:rFonts w:hint="eastAsia" w:ascii="宋体" w:hAnsi="宋体" w:eastAsia="宋体" w:cs="宋体"/>
          <w:color w:val="000000"/>
          <w:sz w:val="28"/>
          <w:szCs w:val="28"/>
          <w:u w:val="single"/>
          <w:shd w:val="clear" w:color="auto" w:fill="ffffff"/>
        </w:rPr>
        <w:t xml:space="preserve"> （产品名称1） </w:t>
      </w:r>
      <w:r>
        <w:rPr>
          <w:rFonts w:hint="eastAsia" w:ascii="宋体" w:hAnsi="宋体" w:eastAsia="宋体" w:cs="宋体"/>
          <w:color w:val="000000"/>
          <w:sz w:val="28"/>
          <w:szCs w:val="28"/>
          <w:shd w:val="clear" w:color="auto" w:fill="ffffff"/>
        </w:rPr>
        <w:t xml:space="preserve">的中国境内生产的组件成本占比≥</w:t>
      </w:r>
      <w:r>
        <w:rPr>
          <w:rFonts w:hint="eastAsia" w:ascii="宋体" w:hAnsi="宋体" w:eastAsia="宋体" w:cs="宋体"/>
          <w:color w:val="000000"/>
          <w:sz w:val="28"/>
          <w:szCs w:val="28"/>
          <w:u w:val="single"/>
          <w:shd w:val="clear" w:color="auto" w:fill="ffffff"/>
        </w:rPr>
        <w:t xml:space="preserve">（规定比例）</w:t>
      </w:r>
      <w:r>
        <w:rPr>
          <w:rFonts w:hint="eastAsia" w:ascii="宋体" w:hAnsi="宋体" w:eastAsia="宋体" w:cs="宋体"/>
          <w:color w:val="000000"/>
          <w:sz w:val="28"/>
          <w:szCs w:val="28"/>
          <w:shd w:val="clear" w:color="auto" w:fill="ffffff"/>
          <w:vertAlign w:val="superscript"/>
        </w:rPr>
        <w:t xml:space="preserve">3</w:t>
      </w:r>
      <w:r>
        <w:rPr>
          <w:rFonts w:hint="eastAsia" w:ascii="宋体" w:hAnsi="宋体" w:eastAsia="宋体" w:cs="宋体"/>
          <w:color w:val="000000"/>
          <w:sz w:val="28"/>
          <w:szCs w:val="28"/>
          <w:shd w:val="clear" w:color="auto" w:fill="ffffff"/>
        </w:rPr>
        <w:t xml:space="preserve">。</w:t>
      </w:r>
      <w:r>
        <w:rPr>
          <w:rFonts w:hint="eastAsia" w:ascii="宋体" w:hAnsi="宋体" w:eastAsia="宋体" w:cs="宋体"/>
          <w:color w:val="000000"/>
          <w:sz w:val="28"/>
          <w:szCs w:val="28"/>
          <w:u w:val="single"/>
          <w:shd w:val="clear" w:color="auto" w:fill="ffffff"/>
        </w:rPr>
        <w:t xml:space="preserve">（产品名称1）</w:t>
      </w:r>
      <w:r>
        <w:rPr>
          <w:rFonts w:hint="eastAsia" w:ascii="宋体" w:hAnsi="宋体" w:eastAsia="宋体" w:cs="宋体"/>
          <w:color w:val="000000"/>
          <w:sz w:val="28"/>
          <w:szCs w:val="28"/>
          <w:shd w:val="clear" w:color="auto" w:fill="ffffff"/>
        </w:rPr>
        <w:t xml:space="preserve">的</w:t>
      </w:r>
      <w:r>
        <w:rPr>
          <w:rFonts w:hint="eastAsia" w:ascii="宋体" w:hAnsi="宋体" w:eastAsia="宋体" w:cs="宋体"/>
          <w:color w:val="000000"/>
          <w:sz w:val="28"/>
          <w:szCs w:val="28"/>
          <w:u w:val="single"/>
          <w:shd w:val="clear" w:color="auto" w:fill="ffffff"/>
        </w:rPr>
        <w:t xml:space="preserve">（关键组件）</w:t>
      </w:r>
      <w:r>
        <w:rPr>
          <w:rFonts w:hint="eastAsia" w:ascii="宋体" w:hAnsi="宋体" w:eastAsia="宋体" w:cs="宋体"/>
          <w:color w:val="000000"/>
          <w:sz w:val="28"/>
          <w:szCs w:val="28"/>
          <w:shd w:val="clear" w:color="auto" w:fill="ffffff"/>
          <w:vertAlign w:val="superscript"/>
        </w:rPr>
        <w:t xml:space="preserve">4</w:t>
      </w:r>
      <w:r>
        <w:rPr>
          <w:rFonts w:hint="eastAsia" w:ascii="宋体" w:hAnsi="宋体" w:eastAsia="宋体" w:cs="宋体"/>
          <w:color w:val="000000"/>
          <w:sz w:val="28"/>
          <w:szCs w:val="28"/>
          <w:shd w:val="clear" w:color="auto" w:fill="ffffff"/>
        </w:rPr>
        <w:t xml:space="preserve">在中国境内生产。</w:t>
      </w:r>
      <w:r>
        <w:rPr>
          <w:rFonts w:hint="eastAsia" w:ascii="宋体" w:hAnsi="宋体" w:eastAsia="宋体" w:cs="宋体"/>
          <w:color w:val="000000"/>
          <w:sz w:val="28"/>
          <w:szCs w:val="28"/>
          <w:u w:val="single"/>
          <w:shd w:val="clear" w:color="auto" w:fill="ffffff"/>
        </w:rPr>
        <w:t xml:space="preserve">（产品名称1）</w:t>
      </w:r>
      <w:r>
        <w:rPr>
          <w:rFonts w:hint="eastAsia" w:ascii="宋体" w:hAnsi="宋体" w:eastAsia="宋体" w:cs="宋体"/>
          <w:color w:val="000000"/>
          <w:sz w:val="28"/>
          <w:szCs w:val="28"/>
          <w:shd w:val="clear" w:color="auto" w:fill="ffffff"/>
        </w:rPr>
        <w:t xml:space="preserve">的</w:t>
      </w:r>
      <w:r>
        <w:rPr>
          <w:rFonts w:hint="eastAsia" w:ascii="宋体" w:hAnsi="宋体" w:eastAsia="宋体" w:cs="宋体"/>
          <w:color w:val="000000"/>
          <w:sz w:val="28"/>
          <w:szCs w:val="28"/>
          <w:u w:val="single"/>
          <w:shd w:val="clear" w:color="auto" w:fill="ffffff"/>
        </w:rPr>
        <w:t xml:space="preserve">（关键工序）</w:t>
      </w:r>
      <w:r>
        <w:rPr>
          <w:rFonts w:hint="eastAsia" w:ascii="宋体" w:hAnsi="宋体" w:eastAsia="宋体" w:cs="宋体"/>
          <w:color w:val="000000"/>
          <w:sz w:val="28"/>
          <w:szCs w:val="28"/>
          <w:shd w:val="clear" w:color="auto" w:fill="ffffff"/>
          <w:vertAlign w:val="superscript"/>
        </w:rPr>
        <w:t xml:space="preserve">5</w:t>
      </w:r>
      <w:r>
        <w:rPr>
          <w:rFonts w:hint="eastAsia" w:ascii="宋体" w:hAnsi="宋体" w:eastAsia="宋体" w:cs="宋体"/>
          <w:color w:val="000000"/>
          <w:sz w:val="28"/>
          <w:szCs w:val="28"/>
          <w:shd w:val="clear" w:color="auto" w:fill="ffffff"/>
        </w:rPr>
        <w:t xml:space="preserve">在中国境内完成。</w:t>
      </w:r>
      <w:r/>
    </w:p>
    <w:p>
      <w:pPr>
        <w:ind w:firstLine="420"/>
        <w:jc w:val="left"/>
        <w:spacing w:line="500" w:lineRule="exact"/>
        <w:widowControl/>
        <w:rPr>
          <w:rFonts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2173605</wp:posOffset>
                </wp:positionH>
                <wp:positionV relativeFrom="paragraph">
                  <wp:posOffset>762000</wp:posOffset>
                </wp:positionV>
                <wp:extent cx="814705" cy="164465"/>
                <wp:effectExtent l="635" t="4445" r="3810" b="21590"/>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71.2pt;mso-position-horizontal:absolute;mso-position-vertical-relative:text;margin-top:60.0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3524885</wp:posOffset>
                </wp:positionH>
                <wp:positionV relativeFrom="paragraph">
                  <wp:posOffset>778510</wp:posOffset>
                </wp:positionV>
                <wp:extent cx="843915" cy="125730"/>
                <wp:effectExtent l="635" t="4445" r="12700" b="2222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77.6pt;mso-position-horizontal:absolute;mso-position-vertical-relative:text;margin-top:61.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-156845</wp:posOffset>
                </wp:positionH>
                <wp:positionV relativeFrom="paragraph">
                  <wp:posOffset>713740</wp:posOffset>
                </wp:positionV>
                <wp:extent cx="908685" cy="140970"/>
                <wp:effectExtent l="635" t="4445" r="5080" b="6985"/>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2.3pt;mso-position-horizontal:absolute;mso-position-vertical-relative:text;margin-top:56.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5306695</wp:posOffset>
                </wp:positionH>
                <wp:positionV relativeFrom="paragraph">
                  <wp:posOffset>84455</wp:posOffset>
                </wp:positionV>
                <wp:extent cx="807720" cy="190500"/>
                <wp:effectExtent l="1270" t="4445" r="10160" b="1460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417.8pt;mso-position-horizontal:absolute;mso-position-vertical-relative:text;margin-top:6.6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shd w:val="clear" w:color="auto" w:fill="ffffff"/>
        </w:rPr>
        <w:t xml:space="preserve">2.</w:t>
      </w:r>
      <w:r>
        <w:rPr>
          <w:rFonts w:hint="eastAsia" w:ascii="宋体" w:hAnsi="宋体" w:eastAsia="宋体" w:cs="宋体"/>
          <w:color w:val="000000"/>
          <w:sz w:val="28"/>
          <w:szCs w:val="28"/>
          <w:u w:val="single"/>
          <w:shd w:val="clear" w:color="auto" w:fill="ffffff"/>
        </w:rPr>
        <w:t xml:space="preserve">（产品名称2）</w:t>
      </w:r>
      <w:r>
        <w:rPr>
          <w:rFonts w:hint="eastAsia" w:ascii="宋体" w:hAnsi="宋体" w:eastAsia="宋体" w:cs="宋体"/>
          <w:color w:val="000000"/>
          <w:sz w:val="28"/>
          <w:szCs w:val="28"/>
          <w:shd w:val="clear" w:color="auto" w:fill="ffffff"/>
        </w:rPr>
        <w:t xml:space="preserve">，生产厂为</w:t>
      </w:r>
      <w:r>
        <w:rPr>
          <w:rFonts w:hint="eastAsia" w:ascii="宋体" w:hAnsi="宋体" w:eastAsia="宋体" w:cs="宋体"/>
          <w:color w:val="000000"/>
          <w:sz w:val="28"/>
          <w:szCs w:val="28"/>
          <w:u w:val="single"/>
          <w:shd w:val="clear" w:color="auto" w:fill="ffffff"/>
        </w:rPr>
        <w:t xml:space="preserve">（厂名）</w:t>
      </w:r>
      <w:r>
        <w:rPr>
          <w:rFonts w:hint="eastAsia" w:ascii="宋体" w:hAnsi="宋体" w:eastAsia="宋体" w:cs="宋体"/>
          <w:color w:val="000000"/>
          <w:sz w:val="28"/>
          <w:szCs w:val="28"/>
          <w:shd w:val="clear" w:color="auto" w:fill="ffffff"/>
        </w:rPr>
        <w:t xml:space="preserve">，厂址为</w:t>
      </w:r>
      <w:r>
        <w:rPr>
          <w:rFonts w:hint="eastAsia" w:ascii="宋体" w:hAnsi="宋体" w:eastAsia="宋体" w:cs="宋体"/>
          <w:color w:val="000000"/>
          <w:sz w:val="28"/>
          <w:szCs w:val="28"/>
          <w:u w:val="single"/>
          <w:shd w:val="clear" w:color="auto" w:fill="ffffff"/>
        </w:rPr>
        <w:t xml:space="preserve">（生产厂址）</w:t>
      </w:r>
      <w:r>
        <w:rPr>
          <w:rFonts w:hint="eastAsia" w:ascii="宋体" w:hAnsi="宋体" w:eastAsia="宋体" w:cs="宋体"/>
          <w:color w:val="000000"/>
          <w:sz w:val="28"/>
          <w:szCs w:val="28"/>
          <w:shd w:val="clear" w:color="auto" w:fill="ffffff"/>
        </w:rPr>
        <w:t xml:space="preserve">。</w:t>
      </w:r>
      <w:r>
        <w:rPr>
          <w:rFonts w:hint="eastAsia" w:ascii="宋体" w:hAnsi="宋体" w:eastAsia="宋体" w:cs="宋体"/>
          <w:color w:val="000000"/>
          <w:sz w:val="28"/>
          <w:szCs w:val="28"/>
          <w:u w:val="single"/>
          <w:shd w:val="clear" w:color="auto" w:fill="ffffff"/>
        </w:rPr>
        <w:t xml:space="preserve">（产品名称2）</w:t>
      </w:r>
      <w:r>
        <w:rPr>
          <w:rFonts w:hint="eastAsia" w:ascii="宋体" w:hAnsi="宋体" w:eastAsia="宋体" w:cs="宋体"/>
          <w:color w:val="000000"/>
          <w:sz w:val="28"/>
          <w:szCs w:val="28"/>
          <w:shd w:val="clear" w:color="auto" w:fill="ffffff"/>
        </w:rPr>
        <w:t xml:space="preserve">的中国境内生产的组件成本占比≥</w:t>
      </w:r>
      <w:r>
        <w:rPr>
          <w:rFonts w:hint="eastAsia" w:ascii="宋体" w:hAnsi="宋体" w:eastAsia="宋体" w:cs="宋体"/>
          <w:color w:val="000000"/>
          <w:sz w:val="28"/>
          <w:szCs w:val="28"/>
          <w:u w:val="single"/>
          <w:shd w:val="clear" w:color="auto" w:fill="ffffff"/>
        </w:rPr>
        <w:t xml:space="preserve">（规定比例）</w:t>
      </w:r>
      <w:r>
        <w:rPr>
          <w:rFonts w:hint="eastAsia" w:ascii="宋体" w:hAnsi="宋体" w:eastAsia="宋体" w:cs="宋体"/>
          <w:color w:val="000000"/>
          <w:sz w:val="28"/>
          <w:szCs w:val="28"/>
          <w:shd w:val="clear" w:color="auto" w:fill="ffffff"/>
        </w:rPr>
        <w:t xml:space="preserve">。</w:t>
      </w:r>
      <w:r>
        <w:rPr>
          <w:rFonts w:hint="eastAsia" w:ascii="宋体" w:hAnsi="宋体" w:eastAsia="宋体" w:cs="宋体"/>
          <w:color w:val="000000"/>
          <w:sz w:val="28"/>
          <w:szCs w:val="28"/>
          <w:u w:val="single"/>
          <w:shd w:val="clear" w:color="auto" w:fill="ffffff"/>
        </w:rPr>
        <w:t xml:space="preserve">（产品名称2）</w:t>
      </w:r>
      <w:r>
        <w:rPr>
          <w:rFonts w:hint="eastAsia" w:ascii="宋体" w:hAnsi="宋体" w:eastAsia="宋体" w:cs="宋体"/>
          <w:color w:val="000000"/>
          <w:sz w:val="28"/>
          <w:szCs w:val="28"/>
          <w:shd w:val="clear" w:color="auto" w:fill="ffffff"/>
        </w:rPr>
        <w:t xml:space="preserve">的</w:t>
      </w:r>
      <w:r>
        <w:rPr>
          <w:rFonts w:hint="eastAsia" w:ascii="宋体" w:hAnsi="宋体" w:eastAsia="宋体" w:cs="宋体"/>
          <w:color w:val="000000"/>
          <w:sz w:val="28"/>
          <w:szCs w:val="28"/>
          <w:u w:val="single"/>
          <w:shd w:val="clear" w:color="auto" w:fill="ffffff"/>
        </w:rPr>
        <w:t xml:space="preserve">（关键组件）</w:t>
      </w:r>
      <w:r>
        <w:rPr>
          <w:rFonts w:hint="eastAsia" w:ascii="宋体" w:hAnsi="宋体" w:eastAsia="宋体" w:cs="宋体"/>
          <w:color w:val="000000"/>
          <w:sz w:val="28"/>
          <w:szCs w:val="28"/>
          <w:shd w:val="clear" w:color="auto" w:fill="ffffff"/>
        </w:rPr>
        <w:t xml:space="preserve">在中国境内生产。</w:t>
      </w:r>
      <w:r>
        <w:rPr>
          <w:rFonts w:hint="eastAsia" w:ascii="宋体" w:hAnsi="宋体" w:eastAsia="宋体" w:cs="宋体"/>
          <w:color w:val="000000"/>
          <w:sz w:val="28"/>
          <w:szCs w:val="28"/>
          <w:u w:val="single"/>
          <w:shd w:val="clear" w:color="auto" w:fill="ffffff"/>
        </w:rPr>
        <w:t xml:space="preserve">（产品名称2）</w:t>
      </w:r>
      <w:r>
        <w:rPr>
          <w:rFonts w:hint="eastAsia" w:ascii="宋体" w:hAnsi="宋体" w:eastAsia="宋体" w:cs="宋体"/>
          <w:color w:val="000000"/>
          <w:sz w:val="28"/>
          <w:szCs w:val="28"/>
          <w:shd w:val="clear" w:color="auto" w:fill="ffffff"/>
        </w:rPr>
        <w:t xml:space="preserve">的</w:t>
      </w:r>
      <w:r>
        <w:rPr>
          <w:rFonts w:hint="eastAsia" w:ascii="宋体" w:hAnsi="宋体" w:eastAsia="宋体" w:cs="宋体"/>
          <w:color w:val="000000"/>
          <w:sz w:val="28"/>
          <w:szCs w:val="28"/>
          <w:u w:val="single"/>
          <w:shd w:val="clear" w:color="auto" w:fill="ffffff"/>
        </w:rPr>
        <w:t xml:space="preserve">（关键工序）</w:t>
      </w:r>
      <w:r>
        <w:rPr>
          <w:rFonts w:hint="eastAsia" w:ascii="宋体" w:hAnsi="宋体" w:eastAsia="宋体" w:cs="宋体"/>
          <w:color w:val="000000"/>
          <w:sz w:val="28"/>
          <w:szCs w:val="28"/>
          <w:shd w:val="clear" w:color="auto" w:fill="ffffff"/>
        </w:rPr>
        <w:t xml:space="preserve">在中国境内完成。</w:t>
      </w:r>
      <w:r/>
    </w:p>
    <w:p>
      <w:pPr>
        <w:ind w:firstLine="420"/>
        <w:jc w:val="left"/>
        <w:spacing w:line="500" w:lineRule="exact"/>
        <w:widowControl/>
        <w:rPr>
          <w:rFonts w:ascii="宋体" w:hAnsi="宋体" w:eastAsia="宋体" w:cs="宋体"/>
          <w:color w:val="000000"/>
          <w:sz w:val="28"/>
          <w:szCs w:val="28"/>
        </w:rPr>
      </w:pPr>
      <w:r>
        <w:rPr>
          <w:rFonts w:hint="eastAsia" w:ascii="宋体" w:hAnsi="宋体" w:eastAsia="宋体" w:cs="宋体"/>
          <w:color w:val="000000"/>
          <w:sz w:val="28"/>
          <w:szCs w:val="28"/>
          <w:shd w:val="clear" w:color="auto" w:fill="ffffff"/>
        </w:rPr>
        <w:t xml:space="preserve">……</w:t>
      </w:r>
      <w:r/>
    </w:p>
    <w:p>
      <w:pPr>
        <w:ind w:firstLine="420"/>
        <w:jc w:val="left"/>
        <w:spacing w:line="500" w:lineRule="exact"/>
        <w:widowControl/>
        <w:rPr>
          <w:rFonts w:ascii="宋体" w:hAnsi="宋体" w:eastAsia="宋体" w:cs="宋体"/>
          <w:color w:val="ff0000"/>
          <w:sz w:val="28"/>
          <w:szCs w:val="28"/>
        </w:rPr>
      </w:pPr>
      <w:r>
        <w:rPr>
          <w:rFonts w:hint="eastAsia" w:ascii="宋体" w:hAnsi="宋体" w:eastAsia="宋体" w:cs="宋体"/>
          <w:color w:val="000000"/>
          <w:sz w:val="28"/>
          <w:szCs w:val="28"/>
          <w:shd w:val="clear" w:color="auto" w:fill="ffffff"/>
        </w:rPr>
        <w:t xml:space="preserve">本公司（单位）对上述声明内容的真实性负责。如有虚假，愿承担相应法律责任。</w:t>
      </w:r>
      <w:r/>
    </w:p>
    <w:p>
      <w:pPr>
        <w:jc w:val="left"/>
        <w:spacing w:line="500" w:lineRule="exact"/>
        <w:widowControl/>
        <w:rPr>
          <w:rFonts w:ascii="宋体" w:hAnsi="宋体" w:eastAsia="宋体" w:cs="宋体"/>
          <w:color w:val="ff0000"/>
          <w:sz w:val="28"/>
          <w:szCs w:val="28"/>
        </w:rPr>
      </w:pPr>
      <w:r>
        <w:rPr>
          <w:rFonts w:ascii="宋体" w:hAnsi="宋体" w:eastAsia="宋体" w:cs="宋体"/>
          <w:color w:val="ff0000"/>
          <w:sz w:val="28"/>
          <w:szCs w:val="28"/>
        </w:rPr>
      </w:r>
      <w:r/>
    </w:p>
    <w:p>
      <w:pPr>
        <w:spacing w:line="312" w:lineRule="auto"/>
        <w:widowControl/>
        <w:rPr>
          <w:rFonts w:ascii="宋体" w:hAnsi="宋体" w:eastAsia="宋体" w:cs="宋体"/>
          <w:sz w:val="28"/>
          <w:szCs w:val="28"/>
        </w:rPr>
      </w:pPr>
      <w:r>
        <w:rPr>
          <w:rFonts w:hint="eastAsia" w:ascii="宋体" w:hAnsi="宋体" w:eastAsia="宋体" w:cs="宋体"/>
          <w:sz w:val="28"/>
          <w:szCs w:val="28"/>
        </w:rPr>
        <w:t xml:space="preserve">响应人名称（电子签章）：                                  </w:t>
      </w:r>
      <w:r/>
    </w:p>
    <w:p>
      <w:pPr>
        <w:ind w:firstLine="560"/>
        <w:spacing w:line="312" w:lineRule="auto"/>
        <w:widowControl/>
        <w:rPr>
          <w:rFonts w:ascii="宋体" w:hAnsi="宋体" w:eastAsia="宋体" w:cs="宋体"/>
          <w:sz w:val="28"/>
          <w:szCs w:val="28"/>
        </w:rPr>
      </w:pPr>
      <w:r>
        <w:rPr>
          <w:rFonts w:ascii="宋体" w:hAnsi="宋体" w:eastAsia="宋体" w:cs="宋体"/>
          <w:sz w:val="28"/>
          <w:szCs w:val="28"/>
        </w:rPr>
      </w:r>
      <w:r/>
    </w:p>
    <w:p>
      <w:pPr>
        <w:spacing w:line="312" w:lineRule="auto"/>
        <w:widowControl/>
        <w:rPr>
          <w:rFonts w:ascii="宋体" w:hAnsi="宋体" w:eastAsia="宋体" w:cs="宋体"/>
          <w:sz w:val="28"/>
          <w:szCs w:val="28"/>
        </w:rPr>
      </w:pPr>
      <w:r>
        <w:rPr>
          <w:rFonts w:hint="eastAsia" w:ascii="宋体" w:hAnsi="宋体" w:eastAsia="宋体" w:cs="宋体"/>
          <w:sz w:val="28"/>
          <w:szCs w:val="28"/>
        </w:rPr>
        <w:t xml:space="preserve">日期：</w:t>
      </w:r>
      <w:r/>
    </w:p>
    <w:p>
      <w:pPr>
        <w:jc w:val="center"/>
        <w:spacing w:line="500" w:lineRule="exact"/>
        <w:widowControl/>
        <w:rPr>
          <w:rFonts w:ascii="宋体" w:hAnsi="宋体" w:eastAsia="宋体" w:cs="宋体"/>
          <w:color w:val="ff0000"/>
          <w:sz w:val="28"/>
          <w:szCs w:val="28"/>
        </w:rPr>
      </w:pPr>
      <w:r>
        <w:rPr>
          <w:rFonts w:hint="eastAsia" w:ascii="宋体" w:hAnsi="宋体" w:eastAsia="宋体" w:cs="宋体"/>
          <w:color w:val="ff0000"/>
          <w:sz w:val="28"/>
          <w:szCs w:val="28"/>
          <w:shd w:val="clear" w:color="auto" w:fill="ffffff"/>
        </w:rPr>
        <w:t xml:space="preserve">       </w:t>
      </w:r>
      <w:r/>
    </w:p>
    <w:p>
      <w:pPr>
        <w:jc w:val="left"/>
        <w:spacing w:line="500" w:lineRule="exact"/>
        <w:widowControl/>
        <w:rPr>
          <w:rFonts w:ascii="宋体" w:hAnsi="宋体" w:eastAsia="宋体" w:cs="宋体"/>
          <w:color w:val="ff0000"/>
          <w:sz w:val="28"/>
          <w:szCs w:val="28"/>
        </w:rPr>
      </w:pPr>
      <w:r>
        <w:rPr>
          <w:rFonts w:hint="eastAsia" w:ascii="宋体" w:hAnsi="宋体" w:eastAsia="宋体" w:cs="宋体"/>
          <w:color w:val="ff0000"/>
          <w:sz w:val="28"/>
          <w:szCs w:val="28"/>
          <w:shd w:val="clear" w:color="auto" w:fill="ffffff"/>
        </w:rPr>
        <w:t xml:space="preserve">1.产品如有型号，请在“产品名称”栏一并填写。</w:t>
      </w:r>
      <w:r/>
    </w:p>
    <w:p>
      <w:pPr>
        <w:jc w:val="left"/>
        <w:spacing w:line="500" w:lineRule="exact"/>
        <w:widowControl/>
        <w:rPr>
          <w:rFonts w:ascii="宋体" w:hAnsi="宋体" w:eastAsia="宋体" w:cs="宋体"/>
          <w:color w:val="ff0000"/>
          <w:sz w:val="28"/>
          <w:szCs w:val="28"/>
        </w:rPr>
      </w:pPr>
      <w:r>
        <w:rPr>
          <w:rFonts w:hint="eastAsia" w:ascii="宋体" w:hAnsi="宋体" w:eastAsia="宋体" w:cs="宋体"/>
          <w:color w:val="ff0000"/>
          <w:sz w:val="28"/>
          <w:szCs w:val="28"/>
          <w:shd w:val="clear" w:color="auto" w:fill="ffffff"/>
        </w:rPr>
        <w:t xml:space="preserve">2.生产厂名与厂址应与生产厂营业执照载明的相关信息保持一致。</w:t>
      </w:r>
      <w:r/>
    </w:p>
    <w:p>
      <w:pPr>
        <w:jc w:val="left"/>
        <w:spacing w:line="500" w:lineRule="exact"/>
        <w:widowControl/>
        <w:rPr>
          <w:rFonts w:ascii="宋体" w:hAnsi="宋体" w:eastAsia="宋体" w:cs="宋体"/>
          <w:color w:val="ff0000"/>
          <w:sz w:val="28"/>
          <w:szCs w:val="28"/>
        </w:rPr>
      </w:pPr>
      <w:r>
        <w:rPr>
          <w:rFonts w:hint="eastAsia" w:ascii="宋体" w:hAnsi="宋体" w:eastAsia="宋体" w:cs="宋体"/>
          <w:color w:val="ff0000"/>
          <w:sz w:val="28"/>
          <w:szCs w:val="28"/>
          <w:shd w:val="clear" w:color="auto" w:fill="ffffff"/>
        </w:rPr>
        <w:t xml:space="preserve">3.该产品的中国境内生产的组件成本占比相关要求实施前，“规定比例”栏可不填，下同。</w:t>
      </w:r>
      <w:r/>
    </w:p>
    <w:p>
      <w:pPr>
        <w:jc w:val="left"/>
        <w:spacing w:line="500" w:lineRule="exact"/>
        <w:widowControl/>
        <w:rPr>
          <w:rFonts w:ascii="宋体" w:hAnsi="宋体" w:eastAsia="宋体" w:cs="宋体"/>
          <w:color w:val="ff0000"/>
          <w:sz w:val="28"/>
          <w:szCs w:val="28"/>
        </w:rPr>
      </w:pPr>
      <w:r>
        <w:rPr>
          <w:rFonts w:hint="eastAsia" w:ascii="宋体" w:hAnsi="宋体" w:eastAsia="宋体" w:cs="宋体"/>
          <w:color w:val="ff0000"/>
          <w:sz w:val="28"/>
          <w:szCs w:val="28"/>
          <w:shd w:val="clear" w:color="auto" w:fill="ffffff"/>
        </w:rPr>
        <w:t xml:space="preserve">4.该产品的关键组件要求实施前，“关键组件”栏可不填，下同。</w:t>
      </w:r>
      <w:r/>
    </w:p>
    <w:p>
      <w:pPr>
        <w:jc w:val="left"/>
        <w:spacing w:line="500" w:lineRule="exact"/>
        <w:widowControl/>
        <w:rPr>
          <w:rFonts w:ascii="宋体" w:hAnsi="宋体" w:eastAsia="宋体" w:cs="宋体"/>
          <w:color w:val="ff0000"/>
          <w:sz w:val="28"/>
          <w:szCs w:val="28"/>
          <w:shd w:val="clear" w:color="auto" w:fill="ffffff"/>
        </w:rPr>
      </w:pPr>
      <w:r>
        <w:rPr>
          <w:rFonts w:hint="eastAsia" w:ascii="宋体" w:hAnsi="宋体" w:eastAsia="宋体" w:cs="宋体"/>
          <w:color w:val="ff0000"/>
          <w:sz w:val="28"/>
          <w:szCs w:val="28"/>
          <w:shd w:val="clear" w:color="auto" w:fill="ffffff"/>
        </w:rPr>
        <w:t xml:space="preserve">5.该产品的关键工序要求实施前，“关键工序”栏可不填，下同。</w:t>
      </w:r>
      <w:r/>
    </w:p>
    <w:p>
      <w:pPr>
        <w:jc w:val="left"/>
        <w:spacing w:line="500" w:lineRule="exact"/>
        <w:widowControl/>
        <w:rPr>
          <w:rFonts w:ascii="宋体" w:hAnsi="宋体" w:eastAsia="宋体" w:cs="宋体"/>
          <w:color w:val="ff0000"/>
          <w:sz w:val="28"/>
          <w:szCs w:val="28"/>
          <w:shd w:val="clear" w:color="auto" w:fill="ffffff"/>
        </w:rPr>
      </w:pPr>
      <w:r>
        <w:rPr>
          <w:rFonts w:hint="eastAsia" w:ascii="宋体" w:hAnsi="宋体" w:eastAsia="宋体" w:cs="宋体"/>
          <w:color w:val="ff0000"/>
          <w:sz w:val="28"/>
          <w:szCs w:val="28"/>
          <w:shd w:val="clear" w:color="auto" w:fill="ffffff"/>
        </w:rPr>
        <w:t xml:space="preserve">6.用斜线划除的地方无需填写。</w:t>
      </w:r>
      <w:r/>
    </w:p>
    <w:p>
      <w:pPr>
        <w:jc w:val="left"/>
        <w:spacing w:line="500" w:lineRule="exact"/>
        <w:widowControl/>
        <w:rPr>
          <w:rFonts w:ascii="宋体" w:hAnsi="宋体" w:eastAsia="宋体" w:cs="宋体"/>
          <w:color w:val="ff0000"/>
          <w:sz w:val="28"/>
          <w:szCs w:val="28"/>
          <w:shd w:val="clear" w:color="auto" w:fill="ffffff"/>
        </w:rPr>
      </w:pPr>
      <w:r>
        <w:rPr>
          <w:rFonts w:hint="eastAsia" w:ascii="宋体" w:hAnsi="宋体" w:eastAsia="宋体" w:cs="宋体"/>
          <w:color w:val="ff0000"/>
          <w:sz w:val="28"/>
          <w:szCs w:val="28"/>
          <w:shd w:val="clear" w:color="auto" w:fill="ffffff"/>
        </w:rPr>
        <w:t xml:space="preserve">7.若提供的</w:t>
      </w:r>
      <w:r>
        <w:rPr>
          <w:rFonts w:ascii="宋体" w:hAnsi="宋体" w:eastAsia="宋体" w:cs="宋体"/>
          <w:color w:val="ff0000"/>
          <w:sz w:val="28"/>
          <w:szCs w:val="28"/>
          <w:shd w:val="clear" w:color="auto" w:fill="ffffff"/>
        </w:rPr>
        <w:t xml:space="preserve">所供产品为本国产品的有关证明文件【以财政部会同有关部门规定的有关证明文件为准】</w:t>
      </w:r>
      <w:r>
        <w:rPr>
          <w:rFonts w:hint="eastAsia" w:ascii="宋体" w:hAnsi="宋体" w:eastAsia="宋体" w:cs="宋体"/>
          <w:color w:val="ff0000"/>
          <w:sz w:val="28"/>
          <w:szCs w:val="28"/>
          <w:shd w:val="clear" w:color="auto" w:fill="ffffff"/>
        </w:rPr>
        <w:t xml:space="preserve">，则上述声明函无需重复提供。</w:t>
      </w:r>
      <w:r/>
    </w:p>
    <w:p>
      <w:pPr>
        <w:ind w:firstLine="883"/>
        <w:jc w:val="left"/>
        <w:pageBreakBefore w:val="0"/>
        <w:spacing w:beforeAutospacing="0" w:afterAutospacing="0" w:line="312" w:lineRule="auto"/>
        <w:rPr>
          <w:rFonts w:hint="default" w:ascii="楷体_GB2312" w:hAnsi="宋体" w:eastAsia="楷体_GB2312" w:cs="宋体"/>
          <w:b/>
          <w:bCs/>
          <w:sz w:val="44"/>
          <w:szCs w:val="44"/>
          <w:u w:val="single"/>
          <w:lang w:val="en-US" w:eastAsia="zh-CN" w:bidi="ar-SA"/>
        </w:rPr>
      </w:pPr>
      <w:r>
        <w:rPr>
          <w:rFonts w:hint="default" w:ascii="楷体_GB2312" w:hAnsi="宋体" w:eastAsia="楷体_GB2312" w:cs="宋体"/>
          <w:b/>
          <w:bCs/>
          <w:sz w:val="44"/>
          <w:szCs w:val="44"/>
          <w:u w:val="single"/>
          <w:lang w:val="en-US" w:eastAsia="zh-CN" w:bidi="ar-SA"/>
        </w:rPr>
      </w:r>
      <w:r/>
    </w:p>
    <w:p>
      <w:pPr>
        <w:ind w:firstLine="4859"/>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4859"/>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124"/>
        <w:jc w:val="cente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ind w:firstLine="1124"/>
        <w:jc w:val="cente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关于询价通知书的询问内容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19"/>
      <w:footerReference w:type="default" r:id="rId25"/>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方正魏碑_GBK">
    <w:panose1 w:val="020B0503020202020204"/>
  </w:font>
  <w:font w:name="Calibri Light">
    <w:panose1 w:val="020F0302020204030204"/>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8"/>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Fonts w:hint="eastAsia"/>
      </w:rPr>
    </w:pPr>
    <w:r>
      <w:rPr>
        <w:rFonts w:hint="eastAsia"/>
      </w:rPr>
    </w:r>
    <w:r/>
  </w:p>
  <w:p>
    <w:pPr>
      <w:pStyle w:val="1179"/>
      <w:rPr>
        <w:rFonts w:hint="eastAsia"/>
      </w:rPr>
    </w:pPr>
    <w:r>
      <w:rPr>
        <w:rFonts w:hint="eastAsia"/>
      </w:rPr>
    </w:r>
    <w:r/>
  </w:p>
  <w:p>
    <w:pPr>
      <w:pStyle w:val="1179"/>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询价通知书</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Fonts w:hint="eastAsia"/>
      </w:rPr>
    </w:pPr>
    <w:r>
      <w:rPr>
        <w:rFonts w:hint="eastAsia"/>
      </w:rPr>
    </w:r>
    <w:r/>
  </w:p>
  <w:p>
    <w:pPr>
      <w:pStyle w:val="1179"/>
      <w:rPr>
        <w:rFonts w:hint="eastAsia"/>
      </w:rPr>
    </w:pPr>
    <w:r>
      <w:rPr>
        <w:rFonts w:hint="eastAsia"/>
      </w:rPr>
    </w:r>
    <w:r/>
  </w:p>
  <w:p>
    <w:pPr>
      <w:pStyle w:val="1179"/>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7"/>
  </w:num>
  <w:num w:numId="4">
    <w:abstractNumId w:val="2"/>
  </w:num>
  <w:num w:numId="5">
    <w:abstractNumId w:val="5"/>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5">
    <w:name w:val="Heading 1 Char"/>
    <w:basedOn w:val="1167"/>
    <w:link w:val="1163"/>
    <w:uiPriority w:val="9"/>
    <w:rPr>
      <w:rFonts w:ascii="Arial" w:hAnsi="Arial" w:eastAsia="Arial" w:cs="Arial"/>
      <w:sz w:val="40"/>
      <w:szCs w:val="40"/>
    </w:rPr>
  </w:style>
  <w:style w:type="character" w:styleId="996">
    <w:name w:val="Heading 2 Char"/>
    <w:basedOn w:val="1167"/>
    <w:link w:val="1164"/>
    <w:uiPriority w:val="9"/>
    <w:rPr>
      <w:rFonts w:ascii="Arial" w:hAnsi="Arial" w:eastAsia="Arial" w:cs="Arial"/>
      <w:sz w:val="34"/>
    </w:rPr>
  </w:style>
  <w:style w:type="character" w:styleId="997">
    <w:name w:val="Heading 3 Char"/>
    <w:basedOn w:val="1167"/>
    <w:link w:val="1165"/>
    <w:uiPriority w:val="9"/>
    <w:rPr>
      <w:rFonts w:ascii="Arial" w:hAnsi="Arial" w:eastAsia="Arial" w:cs="Arial"/>
      <w:sz w:val="30"/>
      <w:szCs w:val="30"/>
    </w:rPr>
  </w:style>
  <w:style w:type="character" w:styleId="998">
    <w:name w:val="Heading 4 Char"/>
    <w:basedOn w:val="1167"/>
    <w:link w:val="1166"/>
    <w:uiPriority w:val="9"/>
    <w:rPr>
      <w:rFonts w:ascii="Arial" w:hAnsi="Arial" w:eastAsia="Arial" w:cs="Arial"/>
      <w:b/>
      <w:bCs/>
      <w:sz w:val="26"/>
      <w:szCs w:val="26"/>
    </w:rPr>
  </w:style>
  <w:style w:type="paragraph" w:styleId="999">
    <w:name w:val="Heading 5"/>
    <w:basedOn w:val="1162"/>
    <w:next w:val="1162"/>
    <w:link w:val="1000"/>
    <w:uiPriority w:val="9"/>
    <w:unhideWhenUsed/>
    <w:qFormat/>
    <w:pPr>
      <w:keepLines/>
      <w:keepNext/>
      <w:spacing w:before="320" w:after="200"/>
      <w:outlineLvl w:val="4"/>
    </w:pPr>
    <w:rPr>
      <w:rFonts w:ascii="Arial" w:hAnsi="Arial" w:eastAsia="Arial" w:cs="Arial"/>
      <w:b/>
      <w:bCs/>
      <w:sz w:val="24"/>
      <w:szCs w:val="24"/>
    </w:rPr>
  </w:style>
  <w:style w:type="character" w:styleId="1000">
    <w:name w:val="Heading 5 Char"/>
    <w:basedOn w:val="1167"/>
    <w:link w:val="999"/>
    <w:uiPriority w:val="9"/>
    <w:rPr>
      <w:rFonts w:ascii="Arial" w:hAnsi="Arial" w:eastAsia="Arial" w:cs="Arial"/>
      <w:b/>
      <w:bCs/>
      <w:sz w:val="24"/>
      <w:szCs w:val="24"/>
    </w:rPr>
  </w:style>
  <w:style w:type="paragraph" w:styleId="1001">
    <w:name w:val="Heading 6"/>
    <w:basedOn w:val="1162"/>
    <w:next w:val="1162"/>
    <w:link w:val="1002"/>
    <w:uiPriority w:val="9"/>
    <w:unhideWhenUsed/>
    <w:qFormat/>
    <w:pPr>
      <w:keepLines/>
      <w:keepNext/>
      <w:spacing w:before="320" w:after="200"/>
      <w:outlineLvl w:val="5"/>
    </w:pPr>
    <w:rPr>
      <w:rFonts w:ascii="Arial" w:hAnsi="Arial" w:eastAsia="Arial" w:cs="Arial"/>
      <w:b/>
      <w:bCs/>
      <w:sz w:val="22"/>
      <w:szCs w:val="22"/>
    </w:rPr>
  </w:style>
  <w:style w:type="character" w:styleId="1002">
    <w:name w:val="Heading 6 Char"/>
    <w:basedOn w:val="1167"/>
    <w:link w:val="1001"/>
    <w:uiPriority w:val="9"/>
    <w:rPr>
      <w:rFonts w:ascii="Arial" w:hAnsi="Arial" w:eastAsia="Arial" w:cs="Arial"/>
      <w:b/>
      <w:bCs/>
      <w:sz w:val="22"/>
      <w:szCs w:val="22"/>
    </w:rPr>
  </w:style>
  <w:style w:type="paragraph" w:styleId="1003">
    <w:name w:val="Heading 7"/>
    <w:basedOn w:val="1162"/>
    <w:next w:val="1162"/>
    <w:link w:val="1004"/>
    <w:uiPriority w:val="9"/>
    <w:unhideWhenUsed/>
    <w:qFormat/>
    <w:pPr>
      <w:keepLines/>
      <w:keepNext/>
      <w:spacing w:before="320" w:after="200"/>
      <w:outlineLvl w:val="6"/>
    </w:pPr>
    <w:rPr>
      <w:rFonts w:ascii="Arial" w:hAnsi="Arial" w:eastAsia="Arial" w:cs="Arial"/>
      <w:b/>
      <w:bCs/>
      <w:i/>
      <w:iCs/>
      <w:sz w:val="22"/>
      <w:szCs w:val="22"/>
    </w:rPr>
  </w:style>
  <w:style w:type="character" w:styleId="1004">
    <w:name w:val="Heading 7 Char"/>
    <w:basedOn w:val="1167"/>
    <w:link w:val="1003"/>
    <w:uiPriority w:val="9"/>
    <w:rPr>
      <w:rFonts w:ascii="Arial" w:hAnsi="Arial" w:eastAsia="Arial" w:cs="Arial"/>
      <w:b/>
      <w:bCs/>
      <w:i/>
      <w:iCs/>
      <w:sz w:val="22"/>
      <w:szCs w:val="22"/>
    </w:rPr>
  </w:style>
  <w:style w:type="paragraph" w:styleId="1005">
    <w:name w:val="Heading 8"/>
    <w:basedOn w:val="1162"/>
    <w:next w:val="1162"/>
    <w:link w:val="1006"/>
    <w:uiPriority w:val="9"/>
    <w:unhideWhenUsed/>
    <w:qFormat/>
    <w:pPr>
      <w:keepLines/>
      <w:keepNext/>
      <w:spacing w:before="320" w:after="200"/>
      <w:outlineLvl w:val="7"/>
    </w:pPr>
    <w:rPr>
      <w:rFonts w:ascii="Arial" w:hAnsi="Arial" w:eastAsia="Arial" w:cs="Arial"/>
      <w:i/>
      <w:iCs/>
      <w:sz w:val="22"/>
      <w:szCs w:val="22"/>
    </w:rPr>
  </w:style>
  <w:style w:type="character" w:styleId="1006">
    <w:name w:val="Heading 8 Char"/>
    <w:basedOn w:val="1167"/>
    <w:link w:val="1005"/>
    <w:uiPriority w:val="9"/>
    <w:rPr>
      <w:rFonts w:ascii="Arial" w:hAnsi="Arial" w:eastAsia="Arial" w:cs="Arial"/>
      <w:i/>
      <w:iCs/>
      <w:sz w:val="22"/>
      <w:szCs w:val="22"/>
    </w:rPr>
  </w:style>
  <w:style w:type="paragraph" w:styleId="1007">
    <w:name w:val="Heading 9"/>
    <w:basedOn w:val="1162"/>
    <w:next w:val="1162"/>
    <w:link w:val="1008"/>
    <w:uiPriority w:val="9"/>
    <w:unhideWhenUsed/>
    <w:qFormat/>
    <w:pPr>
      <w:keepLines/>
      <w:keepNext/>
      <w:spacing w:before="320" w:after="200"/>
      <w:outlineLvl w:val="8"/>
    </w:pPr>
    <w:rPr>
      <w:rFonts w:ascii="Arial" w:hAnsi="Arial" w:eastAsia="Arial" w:cs="Arial"/>
      <w:i/>
      <w:iCs/>
      <w:sz w:val="21"/>
      <w:szCs w:val="21"/>
    </w:rPr>
  </w:style>
  <w:style w:type="character" w:styleId="1008">
    <w:name w:val="Heading 9 Char"/>
    <w:basedOn w:val="1167"/>
    <w:link w:val="1007"/>
    <w:uiPriority w:val="9"/>
    <w:rPr>
      <w:rFonts w:ascii="Arial" w:hAnsi="Arial" w:eastAsia="Arial" w:cs="Arial"/>
      <w:i/>
      <w:iCs/>
      <w:sz w:val="21"/>
      <w:szCs w:val="21"/>
    </w:rPr>
  </w:style>
  <w:style w:type="paragraph" w:styleId="1009">
    <w:name w:val="No Spacing"/>
    <w:uiPriority w:val="1"/>
    <w:qFormat/>
    <w:pPr>
      <w:spacing w:before="0" w:after="0" w:line="240" w:lineRule="auto"/>
    </w:pPr>
  </w:style>
  <w:style w:type="character" w:styleId="1010">
    <w:name w:val="Title Char"/>
    <w:basedOn w:val="1167"/>
    <w:link w:val="1182"/>
    <w:uiPriority w:val="10"/>
    <w:rPr>
      <w:sz w:val="48"/>
      <w:szCs w:val="48"/>
    </w:rPr>
  </w:style>
  <w:style w:type="paragraph" w:styleId="1011">
    <w:name w:val="Subtitle"/>
    <w:basedOn w:val="1162"/>
    <w:next w:val="1162"/>
    <w:link w:val="1012"/>
    <w:uiPriority w:val="11"/>
    <w:qFormat/>
    <w:pPr>
      <w:spacing w:before="200" w:after="200"/>
    </w:pPr>
    <w:rPr>
      <w:sz w:val="24"/>
      <w:szCs w:val="24"/>
    </w:rPr>
  </w:style>
  <w:style w:type="character" w:styleId="1012">
    <w:name w:val="Subtitle Char"/>
    <w:basedOn w:val="1167"/>
    <w:link w:val="1011"/>
    <w:uiPriority w:val="11"/>
    <w:rPr>
      <w:sz w:val="24"/>
      <w:szCs w:val="24"/>
    </w:rPr>
  </w:style>
  <w:style w:type="paragraph" w:styleId="1013">
    <w:name w:val="Quote"/>
    <w:basedOn w:val="1162"/>
    <w:next w:val="1162"/>
    <w:link w:val="1014"/>
    <w:uiPriority w:val="29"/>
    <w:qFormat/>
    <w:pPr>
      <w:ind w:left="720" w:right="720"/>
    </w:pPr>
    <w:rPr>
      <w:i/>
    </w:rPr>
  </w:style>
  <w:style w:type="character" w:styleId="1014">
    <w:name w:val="Quote Char"/>
    <w:link w:val="1013"/>
    <w:uiPriority w:val="29"/>
    <w:rPr>
      <w:i/>
    </w:rPr>
  </w:style>
  <w:style w:type="paragraph" w:styleId="1015">
    <w:name w:val="Intense Quote"/>
    <w:basedOn w:val="1162"/>
    <w:next w:val="1162"/>
    <w:link w:val="10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name w:val="Intense Quote Char"/>
    <w:link w:val="1015"/>
    <w:uiPriority w:val="30"/>
    <w:rPr>
      <w:i/>
    </w:rPr>
  </w:style>
  <w:style w:type="character" w:styleId="1017">
    <w:name w:val="Header Char"/>
    <w:basedOn w:val="1167"/>
    <w:link w:val="1179"/>
    <w:uiPriority w:val="99"/>
  </w:style>
  <w:style w:type="character" w:styleId="1018">
    <w:name w:val="Footer Char"/>
    <w:basedOn w:val="1167"/>
    <w:link w:val="1178"/>
    <w:uiPriority w:val="99"/>
  </w:style>
  <w:style w:type="paragraph" w:styleId="1019">
    <w:name w:val="Caption"/>
    <w:basedOn w:val="1162"/>
    <w:next w:val="1162"/>
    <w:uiPriority w:val="35"/>
    <w:semiHidden/>
    <w:unhideWhenUsed/>
    <w:qFormat/>
    <w:pPr>
      <w:spacing w:line="276" w:lineRule="auto"/>
    </w:pPr>
    <w:rPr>
      <w:b/>
      <w:bCs/>
      <w:color w:val="4f81bd" w:themeColor="accent1"/>
      <w:sz w:val="18"/>
      <w:szCs w:val="18"/>
    </w:rPr>
  </w:style>
  <w:style w:type="character" w:styleId="1020">
    <w:name w:val="Caption Char"/>
    <w:basedOn w:val="1019"/>
    <w:link w:val="1178"/>
    <w:uiPriority w:val="99"/>
  </w:style>
  <w:style w:type="table" w:styleId="1021">
    <w:name w:val="Table Grid Light"/>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2">
    <w:name w:val="Plain Table 1"/>
    <w:basedOn w:val="11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1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1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1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1 Light - Accent 1"/>
    <w:basedOn w:val="11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9">
    <w:name w:val="Grid Table 1 Light - Accent 2"/>
    <w:basedOn w:val="11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0">
    <w:name w:val="Grid Table 1 Light - Accent 3"/>
    <w:basedOn w:val="11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1">
    <w:name w:val="Grid Table 1 Light - Accent 4"/>
    <w:basedOn w:val="11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2">
    <w:name w:val="Grid Table 1 Light - Accent 5"/>
    <w:basedOn w:val="11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3">
    <w:name w:val="Grid Table 1 Light - Accent 6"/>
    <w:basedOn w:val="11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4">
    <w:name w:val="Grid Table 2"/>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5">
    <w:name w:val="Grid Table 2 - Accent 1"/>
    <w:basedOn w:val="11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6">
    <w:name w:val="Grid Table 2 - Accent 2"/>
    <w:basedOn w:val="11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7">
    <w:name w:val="Grid Table 2 - Accent 3"/>
    <w:basedOn w:val="11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8">
    <w:name w:val="Grid Table 2 - Accent 4"/>
    <w:basedOn w:val="11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9">
    <w:name w:val="Grid Table 2 - Accent 5"/>
    <w:basedOn w:val="11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0">
    <w:name w:val="Grid Table 2 - Accent 6"/>
    <w:basedOn w:val="11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1">
    <w:name w:val="Grid Table 3"/>
    <w:basedOn w:val="11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1"/>
    <w:basedOn w:val="11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2"/>
    <w:basedOn w:val="11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3"/>
    <w:basedOn w:val="11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4"/>
    <w:basedOn w:val="11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5"/>
    <w:basedOn w:val="11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6"/>
    <w:basedOn w:val="11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4"/>
    <w:basedOn w:val="11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name w:val="Grid Table 4 - Accent 1"/>
    <w:basedOn w:val="11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0">
    <w:name w:val="Grid Table 4 - Accent 2"/>
    <w:basedOn w:val="11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1">
    <w:name w:val="Grid Table 4 - Accent 3"/>
    <w:basedOn w:val="11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2">
    <w:name w:val="Grid Table 4 - Accent 4"/>
    <w:basedOn w:val="11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3">
    <w:name w:val="Grid Table 4 - Accent 5"/>
    <w:basedOn w:val="11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4">
    <w:name w:val="Grid Table 4 - Accent 6"/>
    <w:basedOn w:val="11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5">
    <w:name w:val="Grid Table 5 Dark"/>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6">
    <w:name w:val="Grid Table 5 Dark- Accent 1"/>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7">
    <w:name w:val="Grid Table 5 Dark - Accent 2"/>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8">
    <w:name w:val="Grid Table 5 Dark - Accent 3"/>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9">
    <w:name w:val="Grid Table 5 Dark- Accent 4"/>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0">
    <w:name w:val="Grid Table 5 Dark - Accent 5"/>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1">
    <w:name w:val="Grid Table 5 Dark - Accent 6"/>
    <w:basedOn w:val="11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2">
    <w:name w:val="Grid Table 6 Colorful"/>
    <w:basedOn w:val="11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3">
    <w:name w:val="Grid Table 6 Colorful - Accent 1"/>
    <w:basedOn w:val="11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4">
    <w:name w:val="Grid Table 6 Colorful - Accent 2"/>
    <w:basedOn w:val="11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5">
    <w:name w:val="Grid Table 6 Colorful - Accent 3"/>
    <w:basedOn w:val="11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6">
    <w:name w:val="Grid Table 6 Colorful - Accent 4"/>
    <w:basedOn w:val="11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7">
    <w:name w:val="Grid Table 6 Colorful - Accent 5"/>
    <w:basedOn w:val="11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8">
    <w:name w:val="Grid Table 6 Colorful - Accent 6"/>
    <w:basedOn w:val="11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9">
    <w:name w:val="Grid Table 7 Colorful"/>
    <w:basedOn w:val="11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0">
    <w:name w:val="Grid Table 7 Colorful - Accent 1"/>
    <w:basedOn w:val="11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1">
    <w:name w:val="Grid Table 7 Colorful - Accent 2"/>
    <w:basedOn w:val="11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2">
    <w:name w:val="Grid Table 7 Colorful - Accent 3"/>
    <w:basedOn w:val="11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3">
    <w:name w:val="Grid Table 7 Colorful - Accent 4"/>
    <w:basedOn w:val="11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4">
    <w:name w:val="Grid Table 7 Colorful - Accent 5"/>
    <w:basedOn w:val="11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5">
    <w:name w:val="Grid Table 7 Colorful - Accent 6"/>
    <w:basedOn w:val="11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6">
    <w:name w:val="List Table 1 Light"/>
    <w:basedOn w:val="11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name w:val="List Table 1 Light - Accent 1"/>
    <w:basedOn w:val="11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8">
    <w:name w:val="List Table 1 Light - Accent 2"/>
    <w:basedOn w:val="11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9">
    <w:name w:val="List Table 1 Light - Accent 3"/>
    <w:basedOn w:val="11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0">
    <w:name w:val="List Table 1 Light - Accent 4"/>
    <w:basedOn w:val="11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1">
    <w:name w:val="List Table 1 Light - Accent 5"/>
    <w:basedOn w:val="11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2">
    <w:name w:val="List Table 1 Light - Accent 6"/>
    <w:basedOn w:val="11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3">
    <w:name w:val="List Table 2"/>
    <w:basedOn w:val="11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4">
    <w:name w:val="List Table 2 - Accent 1"/>
    <w:basedOn w:val="11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5">
    <w:name w:val="List Table 2 - Accent 2"/>
    <w:basedOn w:val="11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6">
    <w:name w:val="List Table 2 - Accent 3"/>
    <w:basedOn w:val="11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7">
    <w:name w:val="List Table 2 - Accent 4"/>
    <w:basedOn w:val="11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8">
    <w:name w:val="List Table 2 - Accent 5"/>
    <w:basedOn w:val="11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9">
    <w:name w:val="List Table 2 - Accent 6"/>
    <w:basedOn w:val="11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0">
    <w:name w:val="List Table 3"/>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1">
    <w:name w:val="List Table 3 - Accent 1"/>
    <w:basedOn w:val="11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2">
    <w:name w:val="List Table 3 - Accent 2"/>
    <w:basedOn w:val="11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3">
    <w:name w:val="List Table 3 - Accent 3"/>
    <w:basedOn w:val="11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4">
    <w:name w:val="List Table 3 - Accent 4"/>
    <w:basedOn w:val="11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5">
    <w:name w:val="List Table 3 - Accent 5"/>
    <w:basedOn w:val="11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6">
    <w:name w:val="List Table 3 - Accent 6"/>
    <w:basedOn w:val="11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7">
    <w:name w:val="List Table 4"/>
    <w:basedOn w:val="11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8">
    <w:name w:val="List Table 4 - Accent 1"/>
    <w:basedOn w:val="11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9">
    <w:name w:val="List Table 4 - Accent 2"/>
    <w:basedOn w:val="11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0">
    <w:name w:val="List Table 4 - Accent 3"/>
    <w:basedOn w:val="11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1">
    <w:name w:val="List Table 4 - Accent 4"/>
    <w:basedOn w:val="11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2">
    <w:name w:val="List Table 4 - Accent 5"/>
    <w:basedOn w:val="11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3">
    <w:name w:val="List Table 4 - Accent 6"/>
    <w:basedOn w:val="11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4">
    <w:name w:val="List Table 5 Dark"/>
    <w:basedOn w:val="11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1"/>
    <w:basedOn w:val="11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2"/>
    <w:basedOn w:val="11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3"/>
    <w:basedOn w:val="11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4"/>
    <w:basedOn w:val="11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5"/>
    <w:basedOn w:val="11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6"/>
    <w:basedOn w:val="11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6 Colorful"/>
    <w:basedOn w:val="11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2">
    <w:name w:val="List Table 6 Colorful - Accent 1"/>
    <w:basedOn w:val="11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3">
    <w:name w:val="List Table 6 Colorful - Accent 2"/>
    <w:basedOn w:val="11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4">
    <w:name w:val="List Table 6 Colorful - Accent 3"/>
    <w:basedOn w:val="11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5">
    <w:name w:val="List Table 6 Colorful - Accent 4"/>
    <w:basedOn w:val="11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6">
    <w:name w:val="List Table 6 Colorful - Accent 5"/>
    <w:basedOn w:val="11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7">
    <w:name w:val="List Table 6 Colorful - Accent 6"/>
    <w:basedOn w:val="11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8">
    <w:name w:val="List Table 7 Colorful"/>
    <w:basedOn w:val="11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9">
    <w:name w:val="List Table 7 Colorful - Accent 1"/>
    <w:basedOn w:val="11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0">
    <w:name w:val="List Table 7 Colorful - Accent 2"/>
    <w:basedOn w:val="11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1">
    <w:name w:val="List Table 7 Colorful - Accent 3"/>
    <w:basedOn w:val="11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2">
    <w:name w:val="List Table 7 Colorful - Accent 4"/>
    <w:basedOn w:val="11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3">
    <w:name w:val="List Table 7 Colorful - Accent 5"/>
    <w:basedOn w:val="11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4">
    <w:name w:val="List Table 7 Colorful - Accent 6"/>
    <w:basedOn w:val="11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5">
    <w:name w:val="Lined - Accent"/>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6">
    <w:name w:val="Lined - Accent 1"/>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7">
    <w:name w:val="Lined - Accent 2"/>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8">
    <w:name w:val="Lined - Accent 3"/>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9">
    <w:name w:val="Lined - Accent 4"/>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0">
    <w:name w:val="Lined - Accent 5"/>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1">
    <w:name w:val="Lined - Accent 6"/>
    <w:basedOn w:val="11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2">
    <w:name w:val="Bordered &amp; Lined - Accent"/>
    <w:basedOn w:val="11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3">
    <w:name w:val="Bordered &amp; Lined - Accent 1"/>
    <w:basedOn w:val="11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4">
    <w:name w:val="Bordered &amp; Lined - Accent 2"/>
    <w:basedOn w:val="11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5">
    <w:name w:val="Bordered &amp; Lined - Accent 3"/>
    <w:basedOn w:val="11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6">
    <w:name w:val="Bordered &amp; Lined - Accent 4"/>
    <w:basedOn w:val="11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7">
    <w:name w:val="Bordered &amp; Lined - Accent 5"/>
    <w:basedOn w:val="11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8">
    <w:name w:val="Bordered &amp; Lined - Accent 6"/>
    <w:basedOn w:val="11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9">
    <w:name w:val="Bordered"/>
    <w:basedOn w:val="11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0">
    <w:name w:val="Bordered - Accent 1"/>
    <w:basedOn w:val="11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1">
    <w:name w:val="Bordered - Accent 2"/>
    <w:basedOn w:val="11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2">
    <w:name w:val="Bordered - Accent 3"/>
    <w:basedOn w:val="11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3">
    <w:name w:val="Bordered - Accent 4"/>
    <w:basedOn w:val="11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4">
    <w:name w:val="Bordered - Accent 5"/>
    <w:basedOn w:val="11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5">
    <w:name w:val="Bordered - Accent 6"/>
    <w:basedOn w:val="11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46">
    <w:name w:val="footnote text"/>
    <w:basedOn w:val="1162"/>
    <w:link w:val="1147"/>
    <w:uiPriority w:val="99"/>
    <w:semiHidden/>
    <w:unhideWhenUsed/>
    <w:pPr>
      <w:spacing w:after="40" w:line="240" w:lineRule="auto"/>
    </w:pPr>
    <w:rPr>
      <w:sz w:val="18"/>
    </w:rPr>
  </w:style>
  <w:style w:type="character" w:styleId="1147">
    <w:name w:val="Footnote Text Char"/>
    <w:link w:val="1146"/>
    <w:uiPriority w:val="99"/>
    <w:rPr>
      <w:sz w:val="18"/>
    </w:rPr>
  </w:style>
  <w:style w:type="character" w:styleId="1148">
    <w:name w:val="footnote reference"/>
    <w:basedOn w:val="1167"/>
    <w:uiPriority w:val="99"/>
    <w:unhideWhenUsed/>
    <w:rPr>
      <w:vertAlign w:val="superscript"/>
    </w:rPr>
  </w:style>
  <w:style w:type="paragraph" w:styleId="1149">
    <w:name w:val="endnote text"/>
    <w:basedOn w:val="1162"/>
    <w:link w:val="1150"/>
    <w:uiPriority w:val="99"/>
    <w:semiHidden/>
    <w:unhideWhenUsed/>
    <w:pPr>
      <w:spacing w:after="0" w:line="240" w:lineRule="auto"/>
    </w:pPr>
    <w:rPr>
      <w:sz w:val="20"/>
    </w:rPr>
  </w:style>
  <w:style w:type="character" w:styleId="1150">
    <w:name w:val="Endnote Text Char"/>
    <w:link w:val="1149"/>
    <w:uiPriority w:val="99"/>
    <w:rPr>
      <w:sz w:val="20"/>
    </w:rPr>
  </w:style>
  <w:style w:type="character" w:styleId="1151">
    <w:name w:val="endnote reference"/>
    <w:basedOn w:val="1167"/>
    <w:uiPriority w:val="99"/>
    <w:semiHidden/>
    <w:unhideWhenUsed/>
    <w:rPr>
      <w:vertAlign w:val="superscript"/>
    </w:rPr>
  </w:style>
  <w:style w:type="paragraph" w:styleId="1152">
    <w:name w:val="toc 2"/>
    <w:basedOn w:val="1162"/>
    <w:next w:val="1162"/>
    <w:uiPriority w:val="39"/>
    <w:unhideWhenUsed/>
    <w:pPr>
      <w:ind w:left="283" w:right="0" w:firstLine="0"/>
      <w:spacing w:after="57"/>
    </w:pPr>
  </w:style>
  <w:style w:type="paragraph" w:styleId="1153">
    <w:name w:val="toc 3"/>
    <w:basedOn w:val="1162"/>
    <w:next w:val="1162"/>
    <w:uiPriority w:val="39"/>
    <w:unhideWhenUsed/>
    <w:pPr>
      <w:ind w:left="567" w:right="0" w:firstLine="0"/>
      <w:spacing w:after="57"/>
    </w:pPr>
  </w:style>
  <w:style w:type="paragraph" w:styleId="1154">
    <w:name w:val="toc 4"/>
    <w:basedOn w:val="1162"/>
    <w:next w:val="1162"/>
    <w:uiPriority w:val="39"/>
    <w:unhideWhenUsed/>
    <w:pPr>
      <w:ind w:left="850" w:right="0" w:firstLine="0"/>
      <w:spacing w:after="57"/>
    </w:pPr>
  </w:style>
  <w:style w:type="paragraph" w:styleId="1155">
    <w:name w:val="toc 5"/>
    <w:basedOn w:val="1162"/>
    <w:next w:val="1162"/>
    <w:uiPriority w:val="39"/>
    <w:unhideWhenUsed/>
    <w:pPr>
      <w:ind w:left="1134" w:right="0" w:firstLine="0"/>
      <w:spacing w:after="57"/>
    </w:pPr>
  </w:style>
  <w:style w:type="paragraph" w:styleId="1156">
    <w:name w:val="toc 6"/>
    <w:basedOn w:val="1162"/>
    <w:next w:val="1162"/>
    <w:uiPriority w:val="39"/>
    <w:unhideWhenUsed/>
    <w:pPr>
      <w:ind w:left="1417" w:right="0" w:firstLine="0"/>
      <w:spacing w:after="57"/>
    </w:pPr>
  </w:style>
  <w:style w:type="paragraph" w:styleId="1157">
    <w:name w:val="toc 7"/>
    <w:basedOn w:val="1162"/>
    <w:next w:val="1162"/>
    <w:uiPriority w:val="39"/>
    <w:unhideWhenUsed/>
    <w:pPr>
      <w:ind w:left="1701" w:right="0" w:firstLine="0"/>
      <w:spacing w:after="57"/>
    </w:pPr>
  </w:style>
  <w:style w:type="paragraph" w:styleId="1158">
    <w:name w:val="toc 8"/>
    <w:basedOn w:val="1162"/>
    <w:next w:val="1162"/>
    <w:uiPriority w:val="39"/>
    <w:unhideWhenUsed/>
    <w:pPr>
      <w:ind w:left="1984" w:right="0" w:firstLine="0"/>
      <w:spacing w:after="57"/>
    </w:pPr>
  </w:style>
  <w:style w:type="paragraph" w:styleId="1159">
    <w:name w:val="toc 9"/>
    <w:basedOn w:val="1162"/>
    <w:next w:val="1162"/>
    <w:uiPriority w:val="39"/>
    <w:unhideWhenUsed/>
    <w:pPr>
      <w:ind w:left="2268" w:right="0" w:firstLine="0"/>
      <w:spacing w:after="57"/>
    </w:pPr>
  </w:style>
  <w:style w:type="paragraph" w:styleId="1160">
    <w:name w:val="TOC Heading"/>
    <w:uiPriority w:val="39"/>
    <w:unhideWhenUsed/>
  </w:style>
  <w:style w:type="paragraph" w:styleId="1161">
    <w:name w:val="table of figures"/>
    <w:basedOn w:val="1162"/>
    <w:next w:val="1162"/>
    <w:uiPriority w:val="99"/>
    <w:unhideWhenUsed/>
    <w:pPr>
      <w:spacing w:after="0" w:afterAutospacing="0"/>
    </w:pPr>
  </w:style>
  <w:style w:type="paragraph" w:styleId="1162" w:default="1">
    <w:name w:val="Normal"/>
    <w:next w:val="1165"/>
    <w:uiPriority w:val="0"/>
    <w:qFormat/>
    <w:pPr>
      <w:jc w:val="both"/>
      <w:widowControl w:val="off"/>
    </w:pPr>
    <w:rPr>
      <w:rFonts w:ascii="Calibri" w:hAnsi="Calibri" w:eastAsia="宋体" w:cs="Times New Roman"/>
      <w:sz w:val="21"/>
      <w:szCs w:val="24"/>
      <w:lang w:val="en-US" w:eastAsia="zh-CN" w:bidi="ar-SA"/>
    </w:rPr>
  </w:style>
  <w:style w:type="paragraph" w:styleId="1163">
    <w:name w:val="Heading 1"/>
    <w:basedOn w:val="1162"/>
    <w:next w:val="1162"/>
    <w:link w:val="1189"/>
    <w:uiPriority w:val="9"/>
    <w:qFormat/>
    <w:pPr>
      <w:jc w:val="center"/>
      <w:keepNext/>
      <w:spacing w:line="360" w:lineRule="auto"/>
      <w:tabs>
        <w:tab w:val="left" w:pos="200" w:leader="none"/>
      </w:tabs>
      <w:outlineLvl w:val="0"/>
    </w:pPr>
    <w:rPr>
      <w:rFonts w:ascii="宋体" w:hAnsi="宋体" w:eastAsia="黑体" w:cs="Times New Roman"/>
      <w:b/>
      <w:sz w:val="84"/>
      <w:szCs w:val="20"/>
    </w:rPr>
  </w:style>
  <w:style w:type="paragraph" w:styleId="1164">
    <w:name w:val="Heading 2"/>
    <w:basedOn w:val="1162"/>
    <w:next w:val="1162"/>
    <w:uiPriority w:val="9"/>
    <w:qFormat/>
    <w:pPr>
      <w:jc w:val="center"/>
      <w:keepNext/>
      <w:spacing w:line="360" w:lineRule="auto"/>
      <w:outlineLvl w:val="1"/>
    </w:pPr>
    <w:rPr>
      <w:rFonts w:ascii="Times New Roman" w:hAnsi="Times New Roman" w:eastAsia="黑体" w:cs="Times New Roman"/>
      <w:b/>
      <w:bCs/>
      <w:sz w:val="44"/>
      <w:szCs w:val="28"/>
    </w:rPr>
  </w:style>
  <w:style w:type="paragraph" w:styleId="1165">
    <w:name w:val="Heading 3"/>
    <w:basedOn w:val="1162"/>
    <w:next w:val="1162"/>
    <w:link w:val="1190"/>
    <w:uiPriority w:val="9"/>
    <w:qFormat/>
    <w:pPr>
      <w:ind w:firstLine="1620"/>
      <w:jc w:val="center"/>
      <w:keepLines/>
      <w:keepNext/>
      <w:spacing w:line="360" w:lineRule="auto"/>
      <w:outlineLvl w:val="2"/>
    </w:pPr>
    <w:rPr>
      <w:rFonts w:ascii="Times New Roman" w:hAnsi="Times New Roman" w:eastAsia="黑体" w:cs="Times New Roman"/>
      <w:b/>
      <w:bCs/>
      <w:sz w:val="28"/>
      <w:szCs w:val="32"/>
      <w:lang w:val="zh-CN"/>
    </w:rPr>
  </w:style>
  <w:style w:type="paragraph" w:styleId="1166">
    <w:name w:val="Heading 4"/>
    <w:basedOn w:val="1162"/>
    <w:next w:val="1162"/>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67" w:default="1">
    <w:name w:val="Default Paragraph Font"/>
    <w:uiPriority w:val="0"/>
    <w:semiHidden/>
    <w:qFormat/>
  </w:style>
  <w:style w:type="table" w:styleId="1168"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69">
    <w:name w:val="table of authorities"/>
    <w:basedOn w:val="1162"/>
    <w:next w:val="1162"/>
    <w:uiPriority w:val="99"/>
    <w:qFormat/>
    <w:pPr>
      <w:ind w:left="420"/>
    </w:pPr>
    <w:rPr>
      <w:szCs w:val="20"/>
    </w:rPr>
  </w:style>
  <w:style w:type="paragraph" w:styleId="1170">
    <w:name w:val="Normal Indent"/>
    <w:basedOn w:val="1162"/>
    <w:next w:val="1171"/>
    <w:uiPriority w:val="0"/>
    <w:qFormat/>
    <w:pPr>
      <w:ind w:firstLine="420"/>
    </w:pPr>
    <w:rPr>
      <w:rFonts w:ascii="Calibri" w:hAnsi="Calibri" w:cs="Times New Roman"/>
      <w:sz w:val="24"/>
      <w:szCs w:val="20"/>
    </w:rPr>
  </w:style>
  <w:style w:type="paragraph" w:styleId="1171">
    <w:name w:val="Body Text"/>
    <w:basedOn w:val="1162"/>
    <w:next w:val="1162"/>
    <w:uiPriority w:val="0"/>
    <w:qFormat/>
    <w:rPr>
      <w:rFonts w:ascii="楷体_GB2312" w:hAnsi="Arial" w:eastAsia="楷体_GB2312" w:cs="Times New Roman"/>
      <w:sz w:val="28"/>
      <w:szCs w:val="20"/>
    </w:rPr>
  </w:style>
  <w:style w:type="paragraph" w:styleId="1172">
    <w:name w:val="annotation text"/>
    <w:basedOn w:val="1162"/>
    <w:uiPriority w:val="99"/>
    <w:qFormat/>
    <w:pPr>
      <w:jc w:val="left"/>
      <w:spacing w:line="280" w:lineRule="atLeast"/>
      <w:widowControl/>
      <w:tabs>
        <w:tab w:val="left" w:pos="1134" w:leader="none"/>
      </w:tabs>
    </w:pPr>
    <w:rPr>
      <w:rFonts w:eastAsia="PMingLiU"/>
      <w:sz w:val="24"/>
      <w:szCs w:val="20"/>
      <w:lang w:eastAsia="zh-TW"/>
    </w:rPr>
  </w:style>
  <w:style w:type="paragraph" w:styleId="1173">
    <w:name w:val="Body Text Indent"/>
    <w:basedOn w:val="1162"/>
    <w:uiPriority w:val="99"/>
    <w:qFormat/>
    <w:pPr>
      <w:ind w:left="960"/>
      <w:spacing w:line="700" w:lineRule="exact"/>
    </w:pPr>
    <w:rPr>
      <w:sz w:val="44"/>
    </w:rPr>
  </w:style>
  <w:style w:type="paragraph" w:styleId="1174">
    <w:name w:val="Block Text"/>
    <w:basedOn w:val="1162"/>
    <w:uiPriority w:val="0"/>
    <w:qFormat/>
    <w:pPr>
      <w:ind w:left="1440" w:right="1440"/>
      <w:spacing w:after="120"/>
    </w:pPr>
  </w:style>
  <w:style w:type="paragraph" w:styleId="1175">
    <w:name w:val="Plain Text"/>
    <w:basedOn w:val="1162"/>
    <w:uiPriority w:val="0"/>
    <w:qFormat/>
    <w:rPr>
      <w:rFonts w:ascii="宋体" w:hAnsi="Courier New" w:cs="Times New Roman"/>
      <w:sz w:val="20"/>
      <w:szCs w:val="20"/>
    </w:rPr>
  </w:style>
  <w:style w:type="paragraph" w:styleId="1176">
    <w:name w:val="Date"/>
    <w:basedOn w:val="1162"/>
    <w:next w:val="1162"/>
    <w:uiPriority w:val="0"/>
    <w:qFormat/>
    <w:rPr>
      <w:rFonts w:ascii="Times New Roman" w:hAnsi="Times New Roman"/>
      <w:szCs w:val="20"/>
    </w:rPr>
  </w:style>
  <w:style w:type="paragraph" w:styleId="1177">
    <w:name w:val="Body Text Indent 2"/>
    <w:basedOn w:val="1162"/>
    <w:uiPriority w:val="0"/>
    <w:qFormat/>
    <w:pPr>
      <w:ind w:firstLine="480"/>
      <w:spacing w:line="360" w:lineRule="exact"/>
    </w:pPr>
    <w:rPr>
      <w:rFonts w:ascii="宋体" w:hAnsi="宋体" w:cs="宋体"/>
      <w:sz w:val="24"/>
    </w:rPr>
  </w:style>
  <w:style w:type="paragraph" w:styleId="1178">
    <w:name w:val="Footer"/>
    <w:basedOn w:val="1162"/>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79">
    <w:name w:val="Header"/>
    <w:basedOn w:val="116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80">
    <w:name w:val="toc 1"/>
    <w:basedOn w:val="1162"/>
    <w:next w:val="1162"/>
    <w:uiPriority w:val="0"/>
    <w:qFormat/>
    <w:pPr>
      <w:spacing w:line="300" w:lineRule="exact"/>
    </w:pPr>
    <w:rPr>
      <w:rFonts w:ascii="宋体" w:hAnsi="宋体"/>
      <w:szCs w:val="21"/>
    </w:rPr>
  </w:style>
  <w:style w:type="paragraph" w:styleId="1181">
    <w:name w:val="Normal (Web)"/>
    <w:basedOn w:val="1162"/>
    <w:uiPriority w:val="99"/>
    <w:unhideWhenUsed/>
    <w:qFormat/>
    <w:pPr>
      <w:jc w:val="left"/>
      <w:spacing w:before="100" w:beforeAutospacing="1" w:after="100" w:afterAutospacing="1"/>
      <w:widowControl/>
    </w:pPr>
    <w:rPr>
      <w:rFonts w:ascii="宋体" w:hAnsi="宋体"/>
      <w:sz w:val="24"/>
    </w:rPr>
  </w:style>
  <w:style w:type="paragraph" w:styleId="1182">
    <w:name w:val="Title"/>
    <w:basedOn w:val="1162"/>
    <w:next w:val="1162"/>
    <w:uiPriority w:val="99"/>
    <w:qFormat/>
    <w:pPr>
      <w:jc w:val="center"/>
      <w:spacing w:before="240" w:after="60"/>
      <w:outlineLvl w:val="0"/>
    </w:pPr>
    <w:rPr>
      <w:rFonts w:ascii="Cambria" w:hAnsi="Cambria" w:eastAsia="宋体"/>
      <w:b/>
      <w:bCs/>
      <w:sz w:val="32"/>
      <w:szCs w:val="32"/>
    </w:rPr>
  </w:style>
  <w:style w:type="paragraph" w:styleId="1183">
    <w:name w:val="Body Text First Indent 2"/>
    <w:basedOn w:val="1162"/>
    <w:next w:val="1162"/>
    <w:uiPriority w:val="0"/>
    <w:qFormat/>
    <w:pPr>
      <w:ind w:left="420" w:firstLine="420"/>
      <w:spacing w:after="120" w:line="240" w:lineRule="auto"/>
    </w:pPr>
    <w:rPr>
      <w:sz w:val="21"/>
    </w:rPr>
  </w:style>
  <w:style w:type="table" w:styleId="1184">
    <w:name w:val="Table Grid"/>
    <w:basedOn w:val="1168"/>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5">
    <w:name w:val="Strong"/>
    <w:basedOn w:val="1167"/>
    <w:uiPriority w:val="0"/>
    <w:qFormat/>
    <w:rPr>
      <w:b/>
    </w:rPr>
  </w:style>
  <w:style w:type="character" w:styleId="1186">
    <w:name w:val="page number"/>
    <w:basedOn w:val="1167"/>
    <w:uiPriority w:val="0"/>
    <w:qFormat/>
    <w:rPr>
      <w:rFonts w:ascii="Times New Roman" w:hAnsi="Times New Roman" w:eastAsia="宋体" w:cs="Times New Roman"/>
    </w:rPr>
  </w:style>
  <w:style w:type="character" w:styleId="1187">
    <w:name w:val="FollowedHyperlink"/>
    <w:uiPriority w:val="0"/>
    <w:qFormat/>
    <w:rPr>
      <w:color w:val="333333"/>
      <w:u w:val="none"/>
    </w:rPr>
  </w:style>
  <w:style w:type="character" w:styleId="1188">
    <w:name w:val="Hyperlink"/>
    <w:uiPriority w:val="99"/>
    <w:unhideWhenUsed/>
    <w:qFormat/>
    <w:rPr>
      <w:color w:val="333333"/>
      <w:u w:val="none"/>
    </w:rPr>
  </w:style>
  <w:style w:type="character" w:styleId="1189" w:customStyle="1">
    <w:name w:val="标题 1 Char"/>
    <w:link w:val="1163"/>
    <w:uiPriority w:val="9"/>
    <w:qFormat/>
    <w:rPr>
      <w:rFonts w:ascii="宋体" w:hAnsi="宋体" w:eastAsia="黑体" w:cs="Times New Roman"/>
      <w:b/>
      <w:sz w:val="84"/>
      <w:szCs w:val="20"/>
    </w:rPr>
  </w:style>
  <w:style w:type="character" w:styleId="1190" w:customStyle="1">
    <w:name w:val="标题 3 Char"/>
    <w:link w:val="1165"/>
    <w:uiPriority w:val="9"/>
    <w:qFormat/>
    <w:rPr>
      <w:rFonts w:ascii="Times New Roman" w:hAnsi="Times New Roman" w:eastAsia="黑体" w:cs="Times New Roman"/>
      <w:b/>
      <w:bCs/>
      <w:sz w:val="28"/>
      <w:szCs w:val="32"/>
      <w:lang w:val="zh-CN"/>
    </w:rPr>
  </w:style>
  <w:style w:type="character" w:styleId="1191" w:customStyle="1">
    <w:name w:val="font11"/>
    <w:basedOn w:val="1167"/>
    <w:uiPriority w:val="0"/>
    <w:qFormat/>
    <w:rPr>
      <w:rFonts w:hint="eastAsia" w:ascii="宋体" w:hAnsi="宋体" w:eastAsia="宋体" w:cs="宋体"/>
      <w:color w:val="000000"/>
      <w:sz w:val="18"/>
      <w:szCs w:val="18"/>
      <w:u w:val="none"/>
    </w:rPr>
  </w:style>
  <w:style w:type="character" w:styleId="1192" w:customStyle="1">
    <w:name w:val="l-btn-text36"/>
    <w:basedOn w:val="1167"/>
    <w:uiPriority w:val="0"/>
    <w:qFormat/>
  </w:style>
  <w:style w:type="character" w:styleId="1193" w:customStyle="1">
    <w:name w:val="font31"/>
    <w:basedOn w:val="1167"/>
    <w:uiPriority w:val="0"/>
    <w:qFormat/>
    <w:rPr>
      <w:rFonts w:hint="default" w:ascii="Arial Narrow" w:hAnsi="Arial Narrow" w:eastAsia="Arial Narrow" w:cs="Arial Narrow"/>
      <w:color w:val="000000"/>
      <w:sz w:val="18"/>
      <w:szCs w:val="18"/>
      <w:u w:val="none"/>
    </w:rPr>
  </w:style>
  <w:style w:type="character" w:styleId="1194" w:customStyle="1">
    <w:name w:val="font21"/>
    <w:basedOn w:val="1167"/>
    <w:uiPriority w:val="0"/>
    <w:qFormat/>
    <w:rPr>
      <w:rFonts w:hint="eastAsia" w:ascii="宋体" w:hAnsi="宋体" w:eastAsia="宋体" w:cs="宋体"/>
      <w:color w:val="000000"/>
      <w:sz w:val="18"/>
      <w:szCs w:val="18"/>
      <w:u w:val="none"/>
    </w:rPr>
  </w:style>
  <w:style w:type="character" w:styleId="1195" w:customStyle="1">
    <w:name w:val="tree-title3"/>
    <w:basedOn w:val="1167"/>
    <w:uiPriority w:val="0"/>
    <w:qFormat/>
  </w:style>
  <w:style w:type="character" w:styleId="1196" w:customStyle="1">
    <w:name w:val="font71"/>
    <w:uiPriority w:val="0"/>
    <w:qFormat/>
    <w:rPr>
      <w:rFonts w:hint="eastAsia" w:ascii="宋体" w:hAnsi="宋体" w:eastAsia="宋体" w:cs="宋体"/>
      <w:color w:val="000000"/>
      <w:sz w:val="22"/>
      <w:szCs w:val="22"/>
      <w:u w:val="none"/>
    </w:rPr>
  </w:style>
  <w:style w:type="character" w:styleId="1197" w:customStyle="1">
    <w:name w:val="current"/>
    <w:basedOn w:val="1167"/>
    <w:uiPriority w:val="0"/>
    <w:qFormat/>
    <w:rPr>
      <w:b/>
      <w:color w:val="05a7d8"/>
      <w:sz w:val="14"/>
      <w:szCs w:val="14"/>
    </w:rPr>
  </w:style>
  <w:style w:type="character" w:styleId="1198" w:customStyle="1">
    <w:name w:val="font41"/>
    <w:uiPriority w:val="0"/>
    <w:qFormat/>
    <w:rPr>
      <w:rFonts w:hint="eastAsia" w:ascii="宋体" w:hAnsi="宋体" w:eastAsia="宋体" w:cs="宋体"/>
      <w:b/>
      <w:color w:val="000000"/>
      <w:sz w:val="24"/>
      <w:szCs w:val="24"/>
      <w:u w:val="none"/>
    </w:rPr>
  </w:style>
  <w:style w:type="character" w:styleId="1199" w:customStyle="1">
    <w:name w:val="l-btn-left"/>
    <w:basedOn w:val="1167"/>
    <w:uiPriority w:val="0"/>
    <w:qFormat/>
  </w:style>
  <w:style w:type="paragraph" w:styleId="1200" w:customStyle="1">
    <w:name w:val="Í¼±íÕýÎÄ"/>
    <w:basedOn w:val="1162"/>
    <w:next w:val="1170"/>
    <w:uiPriority w:val="0"/>
    <w:qFormat/>
    <w:pPr>
      <w:ind w:firstLine="420"/>
    </w:pPr>
    <w:rPr>
      <w:rFonts w:ascii="Times New Roman" w:hAnsi="Times New Roman" w:cs="Times New Roman"/>
      <w:sz w:val="24"/>
      <w:szCs w:val="20"/>
    </w:rPr>
  </w:style>
  <w:style w:type="paragraph" w:styleId="1201" w:customStyle="1">
    <w:name w:val="Í¼¡À¡¡¡¡ì¬ªÕýÎÄ"/>
    <w:basedOn w:val="1162"/>
    <w:next w:val="1170"/>
    <w:uiPriority w:val="99"/>
    <w:qFormat/>
    <w:pPr>
      <w:ind w:firstLine="420"/>
    </w:pPr>
    <w:rPr>
      <w:rFonts w:ascii="Times New Roman" w:hAnsi="Times New Roman" w:cs="Times New Roman"/>
      <w:sz w:val="24"/>
      <w:szCs w:val="20"/>
    </w:rPr>
  </w:style>
  <w:style w:type="paragraph" w:styleId="1202" w:customStyle="1">
    <w:name w:val=" Char1"/>
    <w:basedOn w:val="1162"/>
    <w:uiPriority w:val="0"/>
    <w:qFormat/>
    <w:pPr>
      <w:ind w:left="432" w:hanging="432"/>
      <w:tabs>
        <w:tab w:val="left" w:pos="432" w:leader="none"/>
      </w:tabs>
    </w:pPr>
    <w:rPr>
      <w:rFonts w:ascii="仿宋_GB2312" w:hAnsi="Tahoma" w:eastAsia="仿宋_GB2312"/>
      <w:color w:val="000000"/>
      <w:sz w:val="30"/>
      <w:szCs w:val="30"/>
    </w:rPr>
  </w:style>
  <w:style w:type="paragraph" w:styleId="1203" w:customStyle="1">
    <w:name w:val="样式 标题 1 + 宋体 居中 段前: 17 磅 段后: 16.5 磅"/>
    <w:basedOn w:val="1163"/>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204" w:customStyle="1">
    <w:name w:val="Plain Text"/>
    <w:basedOn w:val="1162"/>
    <w:uiPriority w:val="0"/>
    <w:qFormat/>
    <w:rPr>
      <w:rFonts w:ascii="宋体" w:hAnsi="Courier New" w:eastAsia="楷体_GB2312" w:cs="Times New Roman"/>
      <w:sz w:val="28"/>
      <w:szCs w:val="20"/>
    </w:rPr>
  </w:style>
  <w:style w:type="paragraph" w:styleId="1205" w:customStyle="1">
    <w:name w:val="TOC Heading1"/>
    <w:basedOn w:val="1163"/>
    <w:next w:val="1162"/>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206" w:customStyle="1">
    <w:name w:val="图例"/>
    <w:basedOn w:val="1162"/>
    <w:uiPriority w:val="0"/>
    <w:qFormat/>
    <w:pPr>
      <w:jc w:val="center"/>
      <w:spacing w:before="120" w:after="120" w:line="360" w:lineRule="auto"/>
    </w:pPr>
    <w:rPr>
      <w:rFonts w:eastAsia="仿宋_GB2312"/>
      <w:b/>
      <w:sz w:val="24"/>
      <w:szCs w:val="20"/>
    </w:rPr>
  </w:style>
  <w:style w:type="paragraph" w:styleId="1207" w:customStyle="1">
    <w:name w:val="表格标题"/>
    <w:basedOn w:val="1162"/>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208" w:customStyle="1">
    <w:name w:val="列出段落1"/>
    <w:basedOn w:val="1162"/>
    <w:uiPriority w:val="0"/>
    <w:qFormat/>
    <w:pPr>
      <w:ind w:firstLine="420"/>
    </w:pPr>
    <w:rPr>
      <w:color w:val="595959"/>
    </w:rPr>
  </w:style>
  <w:style w:type="paragraph" w:styleId="1209">
    <w:name w:val="List Paragraph"/>
    <w:basedOn w:val="1162"/>
    <w:uiPriority w:val="99"/>
    <w:qFormat/>
    <w:pPr>
      <w:ind w:firstLine="420"/>
    </w:pPr>
    <w:rPr>
      <w:rFonts w:ascii="Calibri" w:hAnsi="Calibri" w:cs="Times New Roman"/>
      <w:sz w:val="21"/>
      <w:szCs w:val="22"/>
    </w:rPr>
  </w:style>
  <w:style w:type="paragraph" w:styleId="1210" w:customStyle="1">
    <w:name w:val="样式 标题 4 + 段前: 5 磅 段后: 5 磅 行距: 单倍行距"/>
    <w:basedOn w:val="1166"/>
    <w:uiPriority w:val="0"/>
    <w:qFormat/>
    <w:pPr>
      <w:spacing w:before="100" w:after="100" w:line="240" w:lineRule="auto"/>
    </w:pPr>
    <w:rPr>
      <w:rFonts w:cs="宋体"/>
      <w:szCs w:val="20"/>
    </w:rPr>
  </w:style>
  <w:style w:type="paragraph" w:styleId="121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212" w:customStyle="1">
    <w:name w:val="Í¼¡À¡¡¡¡¡¡¨¬¬¬ªÕýÎÄ"/>
    <w:basedOn w:val="1162"/>
    <w:next w:val="1170"/>
    <w:uiPriority w:val="99"/>
    <w:qFormat/>
    <w:pPr>
      <w:ind w:firstLine="420"/>
    </w:pPr>
    <w:rPr>
      <w:rFonts w:ascii="Times New Roman" w:hAnsi="Times New Roman"/>
      <w:sz w:val="24"/>
      <w:szCs w:val="20"/>
    </w:rPr>
  </w:style>
  <w:style w:type="paragraph" w:styleId="1213" w:customStyle="1">
    <w:name w:val="WPSOffice手动目录 1"/>
    <w:uiPriority w:val="0"/>
    <w:qFormat/>
    <w:rPr>
      <w:rFonts w:ascii="Times New Roman" w:hAnsi="Times New Roman" w:eastAsia="宋体" w:cs="Times New Roman"/>
      <w:sz w:val="20"/>
      <w:szCs w:val="20"/>
    </w:rPr>
  </w:style>
  <w:style w:type="paragraph" w:styleId="1214" w:customStyle="1">
    <w:name w:val="正文字缩2字"/>
    <w:basedOn w:val="1162"/>
    <w:uiPriority w:val="0"/>
    <w:qFormat/>
    <w:pPr>
      <w:ind w:left="200" w:firstLine="200"/>
      <w:jc w:val="both"/>
      <w:spacing w:before="60" w:after="60" w:line="360" w:lineRule="auto"/>
    </w:pPr>
    <w:rPr>
      <w:szCs w:val="24"/>
    </w:rPr>
  </w:style>
  <w:style w:type="paragraph" w:styleId="1215" w:customStyle="1">
    <w:name w:val="列出段落2"/>
    <w:basedOn w:val="1162"/>
    <w:uiPriority w:val="0"/>
    <w:qFormat/>
    <w:pPr>
      <w:ind w:firstLine="420"/>
    </w:pPr>
  </w:style>
  <w:style w:type="paragraph" w:styleId="1216" w:customStyle="1">
    <w:name w:val="段标题"/>
    <w:basedOn w:val="1162"/>
    <w:next w:val="1170"/>
    <w:uiPriority w:val="0"/>
    <w:qFormat/>
    <w:pPr>
      <w:jc w:val="left"/>
    </w:pPr>
    <w:rPr>
      <w:rFonts w:ascii="黑体" w:hAnsi="宋体" w:eastAsia="黑体"/>
    </w:rPr>
  </w:style>
  <w:style w:type="paragraph" w:styleId="1217"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218" w:customStyle="1">
    <w:name w:val="纯文本1"/>
    <w:basedOn w:val="1162"/>
    <w:uiPriority w:val="0"/>
    <w:qFormat/>
    <w:rPr>
      <w:rFonts w:ascii="宋体" w:hAnsi="Courier New" w:eastAsia="楷体_GB2312"/>
      <w:sz w:val="26"/>
    </w:rPr>
  </w:style>
  <w:style w:type="paragraph" w:styleId="1219" w:customStyle="1">
    <w:name w:val="样式1"/>
    <w:basedOn w:val="1162"/>
    <w:uiPriority w:val="0"/>
    <w:qFormat/>
    <w:pPr>
      <w:numPr>
        <w:ilvl w:val="0"/>
        <w:numId w:val="1"/>
      </w:numPr>
      <w:jc w:val="both"/>
      <w:spacing w:line="240" w:lineRule="auto"/>
    </w:pPr>
    <w:rPr>
      <w:rFonts w:ascii="宋体" w:hAnsi="宋体"/>
      <w:sz w:val="21"/>
      <w:szCs w:val="21"/>
    </w:rPr>
  </w:style>
  <w:style w:type="table" w:styleId="1220" w:customStyle="1">
    <w:name w:val="网格型1"/>
    <w:basedOn w:val="1168"/>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222" w:customStyle="1">
    <w:name w:val="Table Normal"/>
    <w:uiPriority w:val="0"/>
    <w:unhideWhenUsed/>
    <w:qFormat/>
    <w:tblPr>
      <w:tblCellMar>
        <w:left w:w="0" w:type="dxa"/>
        <w:top w:w="0" w:type="dxa"/>
        <w:right w:w="0" w:type="dxa"/>
        <w:bottom w:w="0" w:type="dxa"/>
      </w:tblCellMar>
    </w:tblPr>
  </w:style>
  <w:style w:type="numbering" w:styleId="1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52d624f9-28a4-464e-8889-2cd71e06c635</errorID>
      <errorWord>*</errorWord>
      <group>L1_Punc</group>
      <groupName>标点问题</groupName>
      <ability>L2_Punc_CN</ability>
      <abilityName>标点符号问题</abilityName>
      <candidateList/>
      <explain/>
      <paraID>152C1798</paraID>
      <start>0</start>
      <end>1</end>
      <status>unmodified</status>
      <modifiedWord/>
      <trackRevisions>false</trackRevisions>
    </reviewItem>
    <reviewItem>
      <errorID>64b0b153-078e-4584-b487-680274107e90</errorID>
      <errorWord>*</errorWord>
      <group>L1_Punc</group>
      <groupName>标点问题</groupName>
      <ability>L2_Punc_CN</ability>
      <abilityName>标点符号问题</abilityName>
      <candidateList/>
      <explain/>
      <paraID> A5E539F</paraID>
      <start>0</start>
      <end>1</end>
      <status>unmodified</status>
      <modifiedWord/>
      <trackRevisions>false</trackRevisions>
    </reviewItem>
    <reviewItem>
      <errorID>4ef116f1-bb32-46dd-beb8-ccd1682349a2</errorID>
      <errorWord>*</errorWord>
      <group>L1_Punc</group>
      <groupName>标点问题</groupName>
      <ability>L2_Punc_CN</ability>
      <abilityName>标点符号问题</abilityName>
      <candidateList/>
      <explain/>
      <paraID> 9409E0A</paraID>
      <start>0</start>
      <end>1</end>
      <status>unmodified</status>
      <modifiedWord/>
      <trackRevisions>false</trackRevisions>
    </reviewItem>
    <reviewItem>
      <errorID>8f12f315-1445-4f5e-8c5f-e66414144ccd</errorID>
      <errorWord>*</errorWord>
      <group>L1_Punc</group>
      <groupName>标点问题</groupName>
      <ability>L2_Punc_CN</ability>
      <abilityName>标点符号问题</abilityName>
      <candidateList/>
      <explain/>
      <paraID>7571E91C</paraID>
      <start>0</start>
      <end>1</end>
      <status>unmodified</status>
      <modifiedWord/>
      <trackRevisions>false</trackRevisions>
    </reviewItem>
    <reviewItem>
      <errorID>ac3eb1bf-5438-4af0-b9c5-812a3bc0fe9b</errorID>
      <errorWord>*</errorWord>
      <group>L1_Punc</group>
      <groupName>标点问题</groupName>
      <ability>L2_Punc_CN</ability>
      <abilityName>标点符号问题</abilityName>
      <candidateList/>
      <explain/>
      <paraID>3D617A14</paraID>
      <start>0</start>
      <end>1</end>
      <status>unmodified</status>
      <modifiedWord/>
      <trackRevisions>false</trackRevisions>
    </reviewItem>
    <reviewItem>
      <errorID>2681f7f3-6217-43c7-a39d-a0d6e5205ed4</errorID>
      <errorWord>*</errorWord>
      <group>L1_Punc</group>
      <groupName>标点问题</groupName>
      <ability>L2_Punc_CN</ability>
      <abilityName>标点符号问题</abilityName>
      <candidateList/>
      <explain/>
      <paraID> 90AE398</paraID>
      <start>0</start>
      <end>1</end>
      <status>unmodified</status>
      <modifiedWord/>
      <trackRevisions>false</trackRevisions>
    </reviewItem>
    <reviewItem>
      <errorID>f43aba58-dd35-45e0-9454-3cfe9e78d225</errorID>
      <errorWord>*</errorWord>
      <group>L1_Punc</group>
      <groupName>标点问题</groupName>
      <ability>L2_Punc_CN</ability>
      <abilityName>标点符号问题</abilityName>
      <candidateList/>
      <explain/>
      <paraID>3D5B6689</paraID>
      <start>0</start>
      <end>1</end>
      <status>unmodified</status>
      <modifiedWord/>
      <trackRevisions>false</trackRevisions>
    </reviewItem>
    <reviewItem>
      <errorID>c7aafad2-8fb7-4d6b-b87a-f5b76fe834a3</errorID>
      <errorWord>*</errorWord>
      <group>L1_Punc</group>
      <groupName>标点问题</groupName>
      <ability>L2_Punc_CN</ability>
      <abilityName>标点符号问题</abilityName>
      <candidateList/>
      <explain/>
      <paraID>40891367</paraID>
      <start>0</start>
      <end>1</end>
      <status>unmodified</status>
      <modifiedWord/>
      <trackRevisions>false</trackRevisions>
    </reviewItem>
    <reviewItem>
      <errorID>67edea00-1414-4e63-afc6-f44fc4153f50</errorID>
      <errorWord>*</errorWord>
      <group>L1_Punc</group>
      <groupName>标点问题</groupName>
      <ability>L2_Punc_CN</ability>
      <abilityName>标点符号问题</abilityName>
      <candidateList/>
      <explain/>
      <paraID> DD394A6</paraID>
      <start>0</start>
      <end>1</end>
      <status>unmodified</status>
      <modifiedWord/>
      <trackRevisions>false</trackRevisions>
    </reviewItem>
    <reviewItem>
      <errorID>1f527116-93a1-4251-acae-5e9e07010272</errorID>
      <errorWord>*</errorWord>
      <group>L1_Punc</group>
      <groupName>标点问题</groupName>
      <ability>L2_Punc_CN</ability>
      <abilityName>标点符号问题</abilityName>
      <candidateList/>
      <explain/>
      <paraID> 1A507ED</paraID>
      <start>0</start>
      <end>1</end>
      <status>unmodified</status>
      <modifiedWord/>
      <trackRevisions>false</trackRevisions>
    </reviewItem>
    <reviewItem>
      <errorID>b5be9bc2-522a-472a-890f-8e49e8adca31</errorID>
      <errorWord>*</errorWord>
      <group>L1_Punc</group>
      <groupName>标点问题</groupName>
      <ability>L2_Punc_CN</ability>
      <abilityName>标点符号问题</abilityName>
      <candidateList/>
      <explain/>
      <paraID>28FB6498</paraID>
      <start>0</start>
      <end>1</end>
      <status>unmodified</status>
      <modifiedWord/>
      <trackRevisions>false</trackRevisions>
    </reviewItem>
    <reviewItem>
      <errorID>3241a26a-6bfa-484b-b0fd-768d3a2d0f86</errorID>
      <errorWord>*</errorWord>
      <group>L1_Punc</group>
      <groupName>标点问题</groupName>
      <ability>L2_Punc_CN</ability>
      <abilityName>标点符号问题</abilityName>
      <candidateList/>
      <explain/>
      <paraID>2F6E443B</paraID>
      <start>0</start>
      <end>1</end>
      <status>unmodified</status>
      <modifiedWord/>
      <trackRevisions>false</trackRevisions>
    </reviewItem>
    <reviewItem>
      <errorID>26d9702f-a48e-4298-87dc-5d7f4ac46817</errorID>
      <errorWord>*</errorWord>
      <group>L1_Punc</group>
      <groupName>标点问题</groupName>
      <ability>L2_Punc_CN</ability>
      <abilityName>标点符号问题</abilityName>
      <candidateList/>
      <explain/>
      <paraID>10D16DF1</paraID>
      <start>0</start>
      <end>1</end>
      <status>unmodified</status>
      <modifiedWord/>
      <trackRevisions>false</trackRevisions>
    </reviewItem>
    <reviewItem>
      <errorID>cb880512-800a-4f7b-8e9f-e1a90626ef07</errorID>
      <errorWord>*</errorWord>
      <group>L1_Punc</group>
      <groupName>标点问题</groupName>
      <ability>L2_Punc_CN</ability>
      <abilityName>标点符号问题</abilityName>
      <candidateList/>
      <explain/>
      <paraID>7144A9F8</paraID>
      <start>0</start>
      <end>1</end>
      <status>unmodified</status>
      <modifiedWord/>
      <trackRevisions>false</trackRevisions>
    </reviewItem>
    <reviewItem>
      <errorID>04d73fa9-1daf-4f62-a922-33f60d0eadb0</errorID>
      <errorWord>*</errorWord>
      <group>L1_Punc</group>
      <groupName>标点问题</groupName>
      <ability>L2_Punc_CN</ability>
      <abilityName>标点符号问题</abilityName>
      <candidateList/>
      <explain/>
      <paraID>58BAAE3E</paraID>
      <start>0</start>
      <end>1</end>
      <status>unmodified</status>
      <modifiedWord/>
      <trackRevisions>false</trackRevisions>
    </reviewItem>
    <reviewItem>
      <errorID>81e36525-9796-438c-a08f-77439d7141c0</errorID>
      <errorWord>*</errorWord>
      <group>L1_Punc</group>
      <groupName>标点问题</groupName>
      <ability>L2_Punc_CN</ability>
      <abilityName>标点符号问题</abilityName>
      <candidateList/>
      <explain/>
      <paraID>17846D31</paraID>
      <start>0</start>
      <end>1</end>
      <status>unmodified</status>
      <modifiedWord/>
      <trackRevisions>false</trackRevisions>
    </reviewItem>
    <reviewItem>
      <errorID>a16ff341-4c12-479d-afce-a22df150740c</errorID>
      <errorWord>*</errorWord>
      <group>L1_Punc</group>
      <groupName>标点问题</groupName>
      <ability>L2_Punc_CN</ability>
      <abilityName>标点符号问题</abilityName>
      <candidateList/>
      <explain/>
      <paraID>38744DE7</paraID>
      <start>0</start>
      <end>1</end>
      <status>unmodified</status>
      <modifiedWord/>
      <trackRevisions>false</trackRevisions>
    </reviewItem>
    <reviewItem>
      <errorID>0fe89723-433f-49cf-b8f9-0e458fd11ada</errorID>
      <errorWord>*</errorWord>
      <group>L1_Punc</group>
      <groupName>标点问题</groupName>
      <ability>L2_Punc_CN</ability>
      <abilityName>标点符号问题</abilityName>
      <candidateList/>
      <explain/>
      <paraID>6AD1E08E</paraID>
      <start>0</start>
      <end>1</end>
      <status>unmodified</status>
      <modifiedWord/>
      <trackRevisions>false</trackRevisions>
    </reviewItem>
    <reviewItem>
      <errorID>4c03fb0c-b938-4970-ab18-b566236056ab</errorID>
      <errorWord>*</errorWord>
      <group>L1_Punc</group>
      <groupName>标点问题</groupName>
      <ability>L2_Punc_CN</ability>
      <abilityName>标点符号问题</abilityName>
      <candidateList/>
      <explain/>
      <paraID>4842522B</paraID>
      <start>0</start>
      <end>1</end>
      <status>unmodified</status>
      <modifiedWord/>
      <trackRevisions>false</trackRevisions>
    </reviewItem>
    <reviewItem>
      <errorID>2f1b8c2f-1646-4163-8ebb-5d3e153eb15f</errorID>
      <errorWord>资性证明</errorWord>
      <group>L1_Word</group>
      <groupName>字词问题</groupName>
      <ability>L2_Typo</ability>
      <abilityName>字词错误</abilityName>
      <candidateList>
        <item>资信证明</item>
      </candidateList>
      <explain/>
      <paraID>22B367F6</paraID>
      <start>4</start>
      <end>8</end>
      <status>unmodified</status>
      <modifiedWord/>
      <trackRevisions>false</trackRevisions>
    </reviewItem>
    <reviewItem>
      <errorID>0f26e82f-2a52-44ea-8a54-d0a6f3723800</errorID>
      <errorWord>*</errorWord>
      <group>L1_Punc</group>
      <groupName>标点问题</groupName>
      <ability>L2_Punc_CN</ability>
      <abilityName>标点符号问题</abilityName>
      <candidateList/>
      <explain/>
      <paraID>2FFF6D7F</paraID>
      <start>0</start>
      <end>1</end>
      <status>unmodified</status>
      <modifiedWord/>
      <trackRevisions>false</trackRevisions>
    </reviewItem>
    <reviewItem>
      <errorID>8f2341da-3771-4421-9ef3-7a5fdf3fdcb0</errorID>
      <errorWord>*</errorWord>
      <group>L1_Punc</group>
      <groupName>标点问题</groupName>
      <ability>L2_Punc_CN</ability>
      <abilityName>标点符号问题</abilityName>
      <candidateList/>
      <explain/>
      <paraID>3C12C303</paraID>
      <start>0</start>
      <end>1</end>
      <status>unmodified</status>
      <modifiedWord/>
      <trackRevisions>false</trackRevisions>
    </reviewItem>
    <reviewItem>
      <errorID>08beb0dc-00b8-431c-abba-7572e1b01a0c</errorID>
      <errorWord>*</errorWord>
      <group>L1_Punc</group>
      <groupName>标点问题</groupName>
      <ability>L2_Punc_CN</ability>
      <abilityName>标点符号问题</abilityName>
      <candidateList/>
      <explain/>
      <paraID>504D5A23</paraID>
      <start>0</start>
      <end>1</end>
      <status>unmodified</status>
      <modifiedWord/>
      <trackRevisions>false</trackRevisions>
    </reviewItem>
    <reviewItem>
      <errorID>486ee886-b4c2-4842-8c3c-d875aa3f1e69</errorID>
      <errorWord>&lt;</errorWord>
      <group>L1_Format</group>
      <groupName>格式问题</groupName>
      <ability>L2_HalfPunc_CN</ability>
      <abilityName>全半角问题</abilityName>
      <candidateList>
        <item>〈</item>
      </candidateList>
      <explain>文本全半角错误。</explain>
      <paraID>11A355FA</paraID>
      <start>37</start>
      <end>38</end>
      <status>unmodified</status>
      <modifiedWord/>
      <trackRevisions>false</trackRevisions>
    </reviewItem>
    <reviewItem>
      <errorID>7276c6fd-5939-4570-b551-c539cc6d5fce</errorID>
      <errorWord>&lt;</errorWord>
      <group>L1_Format</group>
      <groupName>格式问题</groupName>
      <ability>L2_HalfPunc_CN</ability>
      <abilityName>全半角问题</abilityName>
      <candidateList>
        <item>〈</item>
      </candidateList>
      <explain>文本全半角错误。</explain>
      <paraID>4779C7C4</paraID>
      <start>37</start>
      <end>38</end>
      <status>unmodified</status>
      <modifiedWord/>
      <trackRevisions>false</trackRevisions>
    </reviewItem>
    <reviewItem>
      <errorID>59388968-caaf-4bac-ad1e-192b05cf408a</errorID>
      <errorWord>&lt;</errorWord>
      <group>L1_Format</group>
      <groupName>格式问题</groupName>
      <ability>L2_HalfPunc_CN</ability>
      <abilityName>全半角问题</abilityName>
      <candidateList>
        <item>〈</item>
      </candidateList>
      <explain>文本全半角错误。</explain>
      <paraID>7C350690</paraID>
      <start>26</start>
      <end>27</end>
      <status>unmodified</status>
      <modifiedWord/>
      <trackRevisions>false</trackRevisions>
    </reviewItem>
    <reviewItem>
      <errorID>b497c4bf-e510-49a6-bd4f-ec550c46c5e1</errorID>
      <errorWord>法律、法规</errorWord>
      <group>L1_Word</group>
      <groupName>字词问题</groupName>
      <ability>L2_Typo</ability>
      <abilityName>字词错误</abilityName>
      <candidateList>
        <item>法律法规</item>
      </candidateList>
      <explain/>
      <paraID> F14788A</paraID>
      <start>71</start>
      <end>76</end>
      <status>unmodified</status>
      <modifiedWord/>
      <trackRevisions>false</trackRevisions>
    </reviewItem>
    <reviewItem>
      <errorID>80bea265-a416-4202-8eef-f1ba8c73f1de</errorID>
      <errorWord>【2022】3号</errorWord>
      <group>L1_Knowledge</group>
      <groupName>知识性问题</groupName>
      <ability>L2_Knowledge</ability>
      <abilityName>其他知识</abilityName>
      <candidateList>
        <item>〔2022〕3号</item>
      </candidateList>
      <explain>发文字号格式错误。</explain>
      <paraID> E54670E</paraID>
      <start>261</start>
      <end>269</end>
      <status>unmodified</status>
      <modifiedWord/>
      <trackRevisions>false</trackRevisions>
    </reviewItem>
    <reviewItem>
      <errorID>ff9e077b-f58a-4883-b264-0743098b8a00</errorID>
      <errorWord>登录到</errorWord>
      <group>L1_Word</group>
      <groupName>字词问题</groupName>
      <ability>L2_Typo</ability>
      <abilityName>字词错误</abilityName>
      <candidateList>
        <item>登录</item>
      </candidateList>
      <explain/>
      <paraID> 10D3006</paraID>
      <start>84</start>
      <end>87</end>
      <status>unmodified</status>
      <modifiedWord/>
      <trackRevisions>false</trackRevisions>
    </reviewItem>
    <reviewItem>
      <errorID>cba98c09-c3ac-4b21-9d91-55139ad13f9a</errorID>
      <errorWord>但并</errorWord>
      <group>L1_Word</group>
      <groupName>字词问题</groupName>
      <ability>L2_Typo</ability>
      <abilityName>字词错误</abilityName>
      <candidateList>
        <item>但</item>
      </candidateList>
      <explain/>
      <paraID>6ABBC9F7</paraID>
      <start>177</start>
      <end>179</end>
      <status>unmodified</status>
      <modifiedWord/>
      <trackRevisions>false</trackRevisions>
    </reviewItem>
    <reviewItem>
      <errorID>1b01767a-58eb-4b41-acc2-7bd3fd34dbe5</errorID>
      <errorWord>其</errorWord>
      <group>L1_Word</group>
      <groupName>字词问题</groupName>
      <ability>L2_Typo</ability>
      <abilityName>字词错误</abilityName>
      <candidateList>
        <item>其他</item>
      </candidateList>
      <explain/>
      <paraID>5E8BFE48</paraID>
      <start>70</start>
      <end>72</end>
      <status>modified</status>
      <modifiedWord>其他</modifiedWord>
      <trackRevisions>false</trackRevisions>
    </reviewItem>
    <reviewItem>
      <errorID>b3f322d2-7cef-41ec-9f8e-f8197ebfe799</errorID>
      <errorWord>:</errorWord>
      <group>L1_Format</group>
      <groupName>格式问题</groupName>
      <ability>L2_HalfPunc_CN</ability>
      <abilityName>全半角问题</abilityName>
      <candidateList>
        <item>：</item>
      </candidateList>
      <explain>文本全半角错误。</explain>
      <paraID> CD361AB</paraID>
      <start>38</start>
      <end>39</end>
      <status>unmodified</status>
      <modifiedWord/>
      <trackRevisions>false</trackRevisions>
    </reviewItem>
    <reviewItem>
      <errorID>8249ec15-7936-4f04-a48f-b95f06c639eb</errorID>
      <errorWord>所有与</errorWord>
      <group>L1_Word</group>
      <groupName>字词问题</groupName>
      <ability>L2_Typo</ability>
      <abilityName>字词错误</abilityName>
      <candidateList>
        <item>所有</item>
      </candidateList>
      <explain/>
      <paraID>7C8F1A87</paraID>
      <start>9</start>
      <end>12</end>
      <status>unmodified</status>
      <modifiedWord/>
      <trackRevisions>false</trackRevisions>
    </reviewItem>
    <reviewItem>
      <errorID>34522906-814b-45d0-a80c-97f132ab6aec</errorID>
      <errorWord>围</errorWord>
      <group>L1_Word</group>
      <groupName>字词问题</groupName>
      <ability>L2_Typo</ability>
      <abilityName>字词错误</abilityName>
      <candidateList>
        <item>围内</item>
      </candidateList>
      <explain/>
      <paraID> 5D1C31A</paraID>
      <start>76</start>
      <end>77</end>
      <status>unmodified</status>
      <modifiedWord/>
      <trackRevisions>false</trackRevisions>
    </reviewItem>
    <reviewItem>
      <errorID>ed0f9778-2719-4e1c-8152-2e4b3ed9bba3</errorID>
      <errorWord>有相关责任人</errorWord>
      <group>L1_Word</group>
      <groupName>字词问题</groupName>
      <ability>L2_Typo</ability>
      <abilityName>字词错误</abilityName>
      <candidateList>
        <item>由相关责任人</item>
      </candidateList>
      <explain/>
      <paraID> 656BD69</paraID>
      <start>151</start>
      <end>157</end>
      <status>unmodified</status>
      <modifiedWord/>
      <trackRevisions>false</trackRevisions>
    </reviewItem>
    <reviewItem>
      <errorID>06e86a81-a8e7-41b1-b858-62b2d0e8e2fe</errorID>
      <errorWord>有相关责任人</errorWord>
      <group>L1_Word</group>
      <groupName>字词问题</groupName>
      <ability>L2_Typo</ability>
      <abilityName>字词错误</abilityName>
      <candidateList>
        <item>由相关责任人</item>
      </candidateList>
      <explain/>
      <paraID>423173F9</paraID>
      <start>62</start>
      <end>68</end>
      <status>unmodified</status>
      <modifiedWord/>
      <trackRevisions>false</trackRevisions>
    </reviewItem>
    <reviewItem>
      <errorID>8f04c049-530f-4a50-9129-eb7cae631d17</errorID>
      <errorWord>人</errorWord>
      <group>L1_Word</group>
      <groupName>字词问题</groupName>
      <ability>L2_Typo</ability>
      <abilityName>字词错误</abilityName>
      <candidateList>
        <item>人在</item>
      </candidateList>
      <explain/>
      <paraID>19B903F6</paraID>
      <start>18</start>
      <end>19</end>
      <status>unmodified</status>
      <modifiedWord/>
      <trackRevisions>false</trackRevisions>
    </reviewItem>
    <reviewItem>
      <errorID>f71cf516-9324-432d-a6c3-0b61429e4d0d</errorID>
      <errorWord>有相关责任人</errorWord>
      <group>L1_Word</group>
      <groupName>字词问题</groupName>
      <ability>L2_Typo</ability>
      <abilityName>字词错误</abilityName>
      <candidateList>
        <item>由相关责任人</item>
      </candidateList>
      <explain/>
      <paraID>63C8227C</paraID>
      <start>42</start>
      <end>48</end>
      <status>unmodified</status>
      <modifiedWord/>
      <trackRevisions>false</trackRevisions>
    </reviewItem>
    <reviewItem>
      <errorID>cafa0343-b20a-441b-a52b-64c3f6c397c3</errorID>
      <errorWord>增加</errorWord>
      <group>L1_Grammar</group>
      <groupName>语法问题</groupName>
      <ability>L2_Grammar</ability>
      <abilityName>语法错误</abilityName>
      <candidateList>
        <item>上涨</item>
      </candidateList>
      <explain>“价格～增加”搭配不当，建议修改为“价格～上涨”。</explain>
      <paraID>65F31368</paraID>
      <start>56</start>
      <end>58</end>
      <status>unmodified</status>
      <modifiedWord/>
      <trackRevisions>false</trackRevisions>
    </reviewItem>
    <reviewItem>
      <errorID>52e24522-ef4a-4ce0-bd3f-9afa1789cfb9</errorID>
      <errorWord>资性证明</errorWord>
      <group>L1_Word</group>
      <groupName>字词问题</groupName>
      <ability>L2_Typo</ability>
      <abilityName>字词错误</abilityName>
      <candidateList>
        <item>资信证明</item>
      </candidateList>
      <explain/>
      <paraID> B5D42D5</paraID>
      <start>1</start>
      <end>5</end>
      <status>unmodified</status>
      <modifiedWord/>
      <trackRevisions>false</trackRevisions>
    </reviewItem>
    <reviewItem>
      <errorID>eee4a44b-ace0-450c-9957-9b279e657de8</errorID>
      <errorWord>资</errorWord>
      <group>L1_Word</group>
      <groupName>字词问题</groupName>
      <ability>L2_Typo</ability>
      <abilityName>字词错误</abilityName>
      <candidateList>
        <item>质</item>
      </candidateList>
      <explain>存在发音相近字词的误用。</explain>
      <paraID> C9D1A5E</paraID>
      <start>11</start>
      <end>12</end>
      <status>unmodified</status>
      <modifiedWord/>
      <trackRevisions>false</trackRevisions>
    </reviewItem>
    <reviewItem>
      <errorID>00ddda73-d80e-4847-85c0-54e05ecfcaa8</errorID>
      <errorWord>法律、法规</errorWord>
      <group>L1_Word</group>
      <groupName>字词问题</groupName>
      <ability>L2_Typo</ability>
      <abilityName>字词错误</abilityName>
      <candidateList>
        <item>法律法规</item>
      </candidateList>
      <explain/>
      <paraID>2A708F91</paraID>
      <start>7</start>
      <end>12</end>
      <status>unmodified</status>
      <modifiedWord/>
      <trackRevisions>false</trackRevisions>
    </reviewItem>
    <reviewItem>
      <errorID>c194c0db-b83d-4540-8b2b-14b5e3fbcc3f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13602B97</paraID>
      <start>37</start>
      <end>38</end>
      <status>unmodified</status>
      <modifiedWord/>
      <trackRevisions>false</trackRevisions>
    </reviewItem>
    <reviewItem>
      <errorID>2554d3fa-342d-4143-9003-f014232f033f</errorID>
      <errorWord>（</errorWord>
      <group>L1_Punc</group>
      <groupName>标点问题</groupName>
      <ability>L2_Punc_CN</ability>
      <abilityName>标点符号问题</abilityName>
      <candidateList/>
      <explain>同一形式括号套用。</explain>
      <paraID> B0F9676</paraID>
      <start>24</start>
      <end>25</end>
      <status>unmodified</status>
      <modifiedWord/>
      <trackRevisions>false</trackRevisions>
    </reviewItem>
    <reviewItem>
      <errorID>21425132-4f17-4c89-a44d-514c40ef611e</errorID>
      <errorWord>）</errorWord>
      <group>L1_Punc</group>
      <groupName>标点问题</groupName>
      <ability>L2_Punc_CN</ability>
      <abilityName>标点符号问题</abilityName>
      <candidateList/>
      <explain>同一形式括号套用。</explain>
      <paraID> B0F9676</paraID>
      <start>27</start>
      <end>28</end>
      <status>unmodified</status>
      <modifiedWord/>
      <trackRevisions>false</trackRevisions>
    </reviewItem>
    <reviewItem>
      <errorID>b71751c0-7c90-4e74-a3bf-ab3e453b1b55</errorID>
      <errorWord>（</errorWord>
      <group>L1_Punc</group>
      <groupName>标点问题</groupName>
      <ability>L2_Punc_CN</ability>
      <abilityName>标点符号问题</abilityName>
      <candidateList/>
      <explain>同一形式括号套用。</explain>
      <paraID>6D3D7B27</paraID>
      <start>116</start>
      <end>117</end>
      <status>unmodified</status>
      <modifiedWord/>
      <trackRevisions>false</trackRevisions>
    </reviewItem>
    <reviewItem>
      <errorID>d597c77d-1085-4d39-842f-01c0b9a3609b</errorID>
      <errorWord>）</errorWord>
      <group>L1_Punc</group>
      <groupName>标点问题</groupName>
      <ability>L2_Punc_CN</ability>
      <abilityName>标点符号问题</abilityName>
      <candidateList/>
      <explain>同一形式括号套用。</explain>
      <paraID>6D3D7B27</paraID>
      <start>119</start>
      <end>120</end>
      <status>unmodified</status>
      <modifiedWord/>
      <trackRevisions>false</trackRevisions>
    </reviewItem>
    <reviewItem>
      <errorID>b7ee9407-ec46-486a-b223-8e36f3039ad4</errorID>
      <errorWord>法律、法规</errorWord>
      <group>L1_Word</group>
      <groupName>字词问题</groupName>
      <ability>L2_Typo</ability>
      <abilityName>字词错误</abilityName>
      <candidateList>
        <item>法律法规</item>
      </candidateList>
      <explain/>
      <paraID> 2699DAC</paraID>
      <start>82</start>
      <end>87</end>
      <status>unmodified</status>
      <modifiedWord/>
      <trackRevisions>false</trackRevisions>
    </reviewItem>
    <reviewItem>
      <errorID>da3be1bb-0180-4075-8fcf-5fc2b8040ade</errorID>
      <errorWord>；</errorWord>
      <group>L1_Word</group>
      <groupName>字词问题</groupName>
      <ability>L2_Typo</ability>
      <abilityName>字词错误</abilityName>
      <candidateList>
        <item>；在</item>
      </candidateList>
      <explain/>
      <paraID>6B23442E</paraID>
      <start>40</start>
      <end>41</end>
      <status>unmodified</status>
      <modifiedWord/>
      <trackRevisions>false</trackRevisions>
    </reviewItem>
    <reviewItem>
      <errorID>b4aa1480-a822-4bbb-a62c-c55b38a0bd60</errorID>
      <errorWord>Kg</errorWord>
      <group>L1_Word</group>
      <groupName>字词问题</groupName>
      <ability>L2_Typo</ability>
      <abilityName>字词错误</abilityName>
      <candidateList>
        <item>kg</item>
      </candidateList>
      <explain/>
      <paraID> 62F388B</paraID>
      <start>0</start>
      <end>2</end>
      <status>unmodified</status>
      <modifiedWord/>
      <trackRevisions>false</trackRevisions>
    </reviewItem>
    <reviewItem>
      <errorID>1aa9ccf8-734b-4a23-8ca7-39fa0db57a31</errorID>
      <errorWord>,</errorWord>
      <group>L1_Format</group>
      <groupName>格式问题</groupName>
      <ability>L2_HalfPunc_CN</ability>
      <abilityName>全半角问题</abilityName>
      <candidateList>
        <item>，</item>
      </candidateList>
      <explain>文本全半角错误。</explain>
      <paraID>6CE14A8F</paraID>
      <start>5</start>
      <end>6</end>
      <status>unmodified</status>
      <modifiedWord/>
      <trackRevisions>false</trackRevisions>
    </reviewItem>
    <reviewItem>
      <errorID>f79e2e9e-bd4a-444e-ab78-b3f132c8d4f4</errorID>
      <errorWord>(</errorWord>
      <group>L1_Format</group>
      <groupName>格式问题</groupName>
      <ability>L2_HalfPunc_CN</ability>
      <abilityName>全半角问题</abilityName>
      <candidateList>
        <item>（</item>
      </candidateList>
      <explain>文本全半角错误。</explain>
      <paraID>5AE28902</paraID>
      <start>0</start>
      <end>1</end>
      <status>unmodified</status>
      <modifiedWord/>
      <trackRevisions>false</trackRevisions>
    </reviewItem>
    <reviewItem>
      <errorID>b988e8d0-e5d1-40a6-a0c7-e8034bf8e0ca</errorID>
      <errorWord>)</errorWord>
      <group>L1_Format</group>
      <groupName>格式问题</groupName>
      <ability>L2_HalfPunc_CN</ability>
      <abilityName>全半角问题</abilityName>
      <candidateList>
        <item>）</item>
      </candidateList>
      <explain>文本全半角错误。</explain>
      <paraID>5AE28902</paraID>
      <start>4</start>
      <end>5</end>
      <status>unmodified</status>
      <modifiedWord/>
      <trackRevisions>false</trackRevisions>
    </reviewItem>
    <reviewItem>
      <errorID>ed9394ce-14b7-4083-8e40-a1c71a422bf5</errorID>
      <errorWord>~</errorWord>
      <group>L1_Format</group>
      <groupName>格式问题</groupName>
      <ability>L2_HalfPunc_CN</ability>
      <abilityName>全半角问题</abilityName>
      <candidateList>
        <item>～</item>
      </candidateList>
      <explain>文本全半角错误。</explain>
      <paraID>4D721CB8</paraID>
      <start>10</start>
      <end>11</end>
      <status>unmodified</status>
      <modifiedWord/>
      <trackRevisions>false</trackRevisions>
    </reviewItem>
    <reviewItem>
      <errorID>01c8c106-376d-4d7c-bac6-6ca42e46dca4</errorID>
      <errorWord>(</errorWord>
      <group>L1_Format</group>
      <groupName>格式问题</groupName>
      <ability>L2_HalfPunc_CN</ability>
      <abilityName>全半角问题</abilityName>
      <candidateList>
        <item>（</item>
      </candidateList>
      <explain>文本全半角错误。</explain>
      <paraID>27841F41</paraID>
      <start>6</start>
      <end>7</end>
      <status>unmodified</status>
      <modifiedWord/>
      <trackRevisions>false</trackRevisions>
    </reviewItem>
    <reviewItem>
      <errorID>1eaa1b1b-af5c-4b7b-b192-380c1cc70267</errorID>
      <errorWord>)</errorWord>
      <group>L1_Format</group>
      <groupName>格式问题</groupName>
      <ability>L2_HalfPunc_CN</ability>
      <abilityName>全半角问题</abilityName>
      <candidateList>
        <item>）</item>
      </candidateList>
      <explain>文本全半角错误。</explain>
      <paraID>27841F41</paraID>
      <start>11</start>
      <end>12</end>
      <status>unmodified</status>
      <modifiedWord/>
      <trackRevisions>false</trackRevisions>
    </reviewItem>
    <reviewItem>
      <errorID>f9275eea-dad1-4f0d-bad8-09f3dd42cd8f</errorID>
      <errorWord>(</errorWord>
      <group>L1_Format</group>
      <groupName>格式问题</groupName>
      <ability>L2_HalfPunc_CN</ability>
      <abilityName>全半角问题</abilityName>
      <candidateList>
        <item>（</item>
      </candidateList>
      <explain>文本全半角错误。</explain>
      <paraID>25BEF95D</paraID>
      <start>6</start>
      <end>7</end>
      <status>unmodified</status>
      <modifiedWord/>
      <trackRevisions>false</trackRevisions>
    </reviewItem>
    <reviewItem>
      <errorID>a08204a5-923d-4ef7-9ddc-28745b0930b9</errorID>
      <errorWord>)</errorWord>
      <group>L1_Format</group>
      <groupName>格式问题</groupName>
      <ability>L2_HalfPunc_CN</ability>
      <abilityName>全半角问题</abilityName>
      <candidateList>
        <item>）</item>
      </candidateList>
      <explain>文本全半角错误。</explain>
      <paraID>25BEF95D</paraID>
      <start>11</start>
      <end>12</end>
      <status>unmodified</status>
      <modifiedWord/>
      <trackRevisions>false</trackRevisions>
    </reviewItem>
    <reviewItem>
      <errorID>856e62bc-9388-4b99-a19b-2628305e4b7f</errorID>
      <errorWord>,</errorWord>
      <group>L1_Format</group>
      <groupName>格式问题</groupName>
      <ability>L2_HalfPunc_CN</ability>
      <abilityName>全半角问题</abilityName>
      <candidateList>
        <item>，</item>
      </candidateList>
      <explain>文本全半角错误。</explain>
      <paraID>769AB02E</paraID>
      <start>12</start>
      <end>13</end>
      <status>unmodified</status>
      <modifiedWord/>
      <trackRevisions>false</trackRevisions>
    </reviewItem>
    <reviewItem>
      <errorID>c729f88c-20f9-4fca-b46c-16d9cf649872</errorID>
      <errorWord>,</errorWord>
      <group>L1_Format</group>
      <groupName>格式问题</groupName>
      <ability>L2_HalfPunc_CN</ability>
      <abilityName>全半角问题</abilityName>
      <candidateList>
        <item>，</item>
      </candidateList>
      <explain>文本全半角错误。</explain>
      <paraID>2E67329B</paraID>
      <start>15</start>
      <end>16</end>
      <status>unmodified</status>
      <modifiedWord/>
      <trackRevisions>false</trackRevisions>
    </reviewItem>
    <reviewItem>
      <errorID>26e4c684-993b-4d5d-a564-e71051d0b263</errorID>
      <errorWord>(</errorWord>
      <group>L1_Format</group>
      <groupName>格式问题</groupName>
      <ability>L2_HalfPunc_CN</ability>
      <abilityName>全半角问题</abilityName>
      <candidateList>
        <item>（</item>
      </candidateList>
      <explain>文本全半角错误。</explain>
      <paraID>383C327C</paraID>
      <start>22</start>
      <end>23</end>
      <status>unmodified</status>
      <modifiedWord/>
      <trackRevisions>false</trackRevisions>
    </reviewItem>
    <reviewItem>
      <errorID>1dbbdc0c-dd64-415a-8f13-58d65ccc6a40</errorID>
      <errorWord>),</errorWord>
      <group>L1_Format</group>
      <groupName>格式问题</groupName>
      <ability>L2_HalfPunc_CN</ability>
      <abilityName>全半角问题</abilityName>
      <candidateList>
        <item>），</item>
      </candidateList>
      <explain>文本全半角错误。</explain>
      <paraID>383C327C</paraID>
      <start>44</start>
      <end>46</end>
      <status>unmodified</status>
      <modifiedWord/>
      <trackRevisions>false</trackRevisions>
    </reviewItem>
    <reviewItem>
      <errorID>1af92a3e-95ee-471a-b486-ec5977952fe6</errorID>
      <errorWord>(</errorWord>
      <group>L1_Format</group>
      <groupName>格式问题</groupName>
      <ability>L2_HalfPunc_CN</ability>
      <abilityName>全半角问题</abilityName>
      <candidateList>
        <item>（</item>
      </candidateList>
      <explain>文本全半角错误。</explain>
      <paraID>569F02F2</paraID>
      <start>6</start>
      <end>7</end>
      <status>unmodified</status>
      <modifiedWord/>
      <trackRevisions>false</trackRevisions>
    </reviewItem>
    <reviewItem>
      <errorID>c87c0c53-842d-4f43-a38a-e54fee22571c</errorID>
      <errorWord>)</errorWord>
      <group>L1_Format</group>
      <groupName>格式问题</groupName>
      <ability>L2_HalfPunc_CN</ability>
      <abilityName>全半角问题</abilityName>
      <candidateList>
        <item>）</item>
      </candidateList>
      <explain>文本全半角错误。</explain>
      <paraID>569F02F2</paraID>
      <start>20</start>
      <end>21</end>
      <status>unmodified</status>
      <modifiedWord/>
      <trackRevisions>false</trackRevisions>
    </reviewItem>
    <reviewItem>
      <errorID>5e49faf7-0fa6-4c86-aac6-881e42df00bc</errorID>
      <errorWord>(</errorWord>
      <group>L1_Format</group>
      <groupName>格式问题</groupName>
      <ability>L2_HalfPunc_CN</ability>
      <abilityName>全半角问题</abilityName>
      <candidateList>
        <item>（</item>
      </candidateList>
      <explain>文本全半角错误。</explain>
      <paraID>4BD3F5EA</paraID>
      <start>10</start>
      <end>11</end>
      <status>unmodified</status>
      <modifiedWord/>
      <trackRevisions>false</trackRevisions>
    </reviewItem>
    <reviewItem>
      <errorID>5e7a4daa-f5a6-4ac6-9da4-41475c7ca18b</errorID>
      <errorWord>)</errorWord>
      <group>L1_Format</group>
      <groupName>格式问题</groupName>
      <ability>L2_HalfPunc_CN</ability>
      <abilityName>全半角问题</abilityName>
      <candidateList>
        <item>）</item>
      </candidateList>
      <explain>文本全半角错误。</explain>
      <paraID>4BD3F5EA</paraID>
      <start>12</start>
      <end>13</end>
      <status>unmodified</status>
      <modifiedWord/>
      <trackRevisions>false</trackRevisions>
    </reviewItem>
    <reviewItem>
      <errorID>8db8c27e-6bbd-4b6b-8e78-764a3f94cf72</errorID>
      <errorWord>(</errorWord>
      <group>L1_Format</group>
      <groupName>格式问题</groupName>
      <ability>L2_HalfPunc_CN</ability>
      <abilityName>全半角问题</abilityName>
      <candidateList>
        <item>（</item>
      </candidateList>
      <explain>文本全半角错误。</explain>
      <paraID>69329BF0</paraID>
      <start>11</start>
      <end>12</end>
      <status>unmodified</status>
      <modifiedWord/>
      <trackRevisions>false</trackRevisions>
    </reviewItem>
    <reviewItem>
      <errorID>d027fc6a-8e00-4d96-a774-25ef783ea45e</errorID>
      <errorWord>)</errorWord>
      <group>L1_Format</group>
      <groupName>格式问题</groupName>
      <ability>L2_HalfPunc_CN</ability>
      <abilityName>全半角问题</abilityName>
      <candidateList>
        <item>）</item>
      </candidateList>
      <explain>文本全半角错误。</explain>
      <paraID>69329BF0</paraID>
      <start>26</start>
      <end>27</end>
      <status>unmodified</status>
      <modifiedWord/>
      <trackRevisions>false</trackRevisions>
    </reviewItem>
    <reviewItem>
      <errorID>7afba457-06ba-4ddd-baef-4d0e7fec475a</errorID>
      <errorWord>(</errorWord>
      <group>L1_Format</group>
      <groupName>格式问题</groupName>
      <ability>L2_HalfPunc_CN</ability>
      <abilityName>全半角问题</abilityName>
      <candidateList>
        <item>（</item>
      </candidateList>
      <explain>文本全半角错误。</explain>
      <paraID>651904B7</paraID>
      <start>45</start>
      <end>46</end>
      <status>unmodified</status>
      <modifiedWord/>
      <trackRevisions>false</trackRevisions>
    </reviewItem>
    <reviewItem>
      <errorID>05a1f03d-8d52-48b2-a46c-5c2f80dae67b</errorID>
      <errorWord>)</errorWord>
      <group>L1_Format</group>
      <groupName>格式问题</groupName>
      <ability>L2_HalfPunc_CN</ability>
      <abilityName>全半角问题</abilityName>
      <candidateList>
        <item>）</item>
      </candidateList>
      <explain>文本全半角错误。</explain>
      <paraID>651904B7</paraID>
      <start>48</start>
      <end>49</end>
      <status>unmodified</status>
      <modifiedWord/>
      <trackRevisions>false</trackRevisions>
    </reviewItem>
    <reviewItem>
      <errorID>8ed8195d-ee26-4a9d-ab65-7178cc48c485</errorID>
      <errorWord>、以及</errorWord>
      <group>L1_Punc</group>
      <groupName>标点问题</groupName>
      <ability>L2_Punc_CN</ability>
      <abilityName>标点符号问题</abilityName>
      <candidateList>
        <item>，以及</item>
      </candidateList>
      <explain>连接词前后不宜使用顿号，建议使用逗号。</explain>
      <paraID>15638B52</paraID>
      <start>76</start>
      <end>79</end>
      <status>unmodified</status>
      <modifiedWord/>
      <trackRevisions>false</trackRevisions>
    </reviewItem>
    <reviewItem>
      <errorID>d0f20be7-d947-45dd-a694-8d6b6ae426ba</errorID>
      <errorWord>并且</errorWord>
      <group>L1_Word</group>
      <groupName>字词问题</groupName>
      <ability>L2_Typo</ability>
      <abilityName>字词错误</abilityName>
      <candidateList>
        <item>并</item>
      </candidateList>
      <explain/>
      <paraID> F025010</paraID>
      <start>49</start>
      <end>51</end>
      <status>unmodified</status>
      <modifiedWord/>
      <trackRevisions>false</trackRevisions>
    </reviewItem>
    <reviewItem>
      <errorID>651bfddd-08ad-4941-b15c-7c7612530b52</errorID>
      <errorWord>二周内</errorWord>
      <group>L1_Word</group>
      <groupName>字词问题</groupName>
      <ability>L2_Typo</ability>
      <abilityName>字词错误</abilityName>
      <candidateList>
        <item>两周内</item>
      </candidateList>
      <explain/>
      <paraID>34F42B06</paraID>
      <start>36</start>
      <end>39</end>
      <status>unmodified</status>
      <modifiedWord/>
      <trackRevisions>false</trackRevisions>
    </reviewItem>
    <reviewItem>
      <errorID>082488a2-1362-49df-be00-7854b1a53fed</errorID>
      <errorWord>(</errorWord>
      <group>L1_Format</group>
      <groupName>格式问题</groupName>
      <ability>L2_HalfPunc_CN</ability>
      <abilityName>全半角问题</abilityName>
      <candidateList>
        <item>（</item>
      </candidateList>
      <explain>文本全半角错误。</explain>
      <paraID>2E4467D0</paraID>
      <start>50</start>
      <end>51</end>
      <status>unmodified</status>
      <modifiedWord/>
      <trackRevisions>false</trackRevisions>
    </reviewItem>
    <reviewItem>
      <errorID>bc935bdb-1ca9-476d-a454-db34f9cde8ff</errorID>
      <errorWord>)</errorWord>
      <group>L1_Format</group>
      <groupName>格式问题</groupName>
      <ability>L2_HalfPunc_CN</ability>
      <abilityName>全半角问题</abilityName>
      <candidateList>
        <item>）</item>
      </candidateList>
      <explain>文本全半角错误。</explain>
      <paraID>2E4467D0</paraID>
      <start>53</start>
      <end>54</end>
      <status>unmodified</status>
      <modifiedWord/>
      <trackRevisions>false</trackRevisions>
    </reviewItem>
    <reviewItem>
      <errorID>5c3e9a41-54b4-46f0-8add-1d48c5b58268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294DFD53</paraID>
      <start>40</start>
      <end>43</end>
      <status>unmodified</status>
      <modifiedWord/>
      <trackRevisions>false</trackRevisions>
    </reviewItem>
    <reviewItem>
      <errorID>40154860-1ec3-49fb-99a2-ae9746e42d11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A428C66</paraID>
      <start>50</start>
      <end>51</end>
      <status>unmodified</status>
      <modifiedWord/>
      <trackRevisions>false</trackRevisions>
    </reviewItem>
    <reviewItem>
      <errorID>7a35c383-89d7-4ce9-a0cd-7d28b0840f0a</errorID>
      <errorWord>*</errorWord>
      <group>L1_Punc</group>
      <groupName>标点问题</groupName>
      <ability>L2_Punc_CN</ability>
      <abilityName>标点符号问题</abilityName>
      <candidateList/>
      <explain/>
      <paraID>386312AC</paraID>
      <start>0</start>
      <end>1</end>
      <status>unmodified</status>
      <modifiedWord/>
      <trackRevisions>false</trackRevisions>
    </reviewItem>
    <reviewItem>
      <errorID>23232627-6fe4-4939-88e2-870e93f1906d</errorID>
      <errorWord>*</errorWord>
      <group>L1_Punc</group>
      <groupName>标点问题</groupName>
      <ability>L2_Punc_CN</ability>
      <abilityName>标点符号问题</abilityName>
      <candidateList/>
      <explain/>
      <paraID>57794250</paraID>
      <start>0</start>
      <end>1</end>
      <status>unmodified</status>
      <modifiedWord/>
      <trackRevisions>false</trackRevisions>
    </reviewItem>
    <reviewItem>
      <errorID>cc150f29-2815-445e-b42c-a22344ab39ce</errorID>
      <errorWord>*</errorWord>
      <group>L1_Punc</group>
      <groupName>标点问题</groupName>
      <ability>L2_Punc_CN</ability>
      <abilityName>标点符号问题</abilityName>
      <candidateList/>
      <explain/>
      <paraID>5EAE1A81</paraID>
      <start>0</start>
      <end>1</end>
      <status>unmodified</status>
      <modifiedWord/>
      <trackRevisions>false</trackRevisions>
    </reviewItem>
    <reviewItem>
      <errorID>c5babd8f-0099-4a6d-a73a-ecb067d29303</errorID>
      <errorWord>*</errorWord>
      <group>L1_Punc</group>
      <groupName>标点问题</groupName>
      <ability>L2_Punc_CN</ability>
      <abilityName>标点符号问题</abilityName>
      <candidateList/>
      <explain/>
      <paraID>7766402C</paraID>
      <start>0</start>
      <end>1</end>
      <status>unmodified</status>
      <modifiedWord/>
      <trackRevisions>false</trackRevisions>
    </reviewItem>
    <reviewItem>
      <errorID>ca12f656-48b5-4f34-b9db-d24207dfe68c</errorID>
      <errorWord>*</errorWord>
      <group>L1_Punc</group>
      <groupName>标点问题</groupName>
      <ability>L2_Punc_CN</ability>
      <abilityName>标点符号问题</abilityName>
      <candidateList/>
      <explain/>
      <paraID>47E49A63</paraID>
      <start>0</start>
      <end>1</end>
      <status>unmodified</status>
      <modifiedWord/>
      <trackRevisions>false</trackRevisions>
    </reviewItem>
    <reviewItem>
      <errorID>72b35e68-c40f-490b-a899-4c18d4549c13</errorID>
      <errorWord>*</errorWord>
      <group>L1_Punc</group>
      <groupName>标点问题</groupName>
      <ability>L2_Punc_CN</ability>
      <abilityName>标点符号问题</abilityName>
      <candidateList/>
      <explain/>
      <paraID>76F39750</paraID>
      <start>0</start>
      <end>1</end>
      <status>unmodified</status>
      <modifiedWord/>
      <trackRevisions>false</trackRevisions>
    </reviewItem>
    <reviewItem>
      <errorID>df0b8b8d-4323-4642-9188-a25149489994</errorID>
      <errorWord>*</errorWord>
      <group>L1_Punc</group>
      <groupName>标点问题</groupName>
      <ability>L2_Punc_CN</ability>
      <abilityName>标点符号问题</abilityName>
      <candidateList/>
      <explain/>
      <paraID>6CA79339</paraID>
      <start>0</start>
      <end>1</end>
      <status>unmodified</status>
      <modifiedWord/>
      <trackRevisions>false</trackRevisions>
    </reviewItem>
    <reviewItem>
      <errorID>e11544d7-bc6f-4149-b6d9-f075b2728a68</errorID>
      <errorWord>*</errorWord>
      <group>L1_Punc</group>
      <groupName>标点问题</groupName>
      <ability>L2_Punc_CN</ability>
      <abilityName>标点符号问题</abilityName>
      <candidateList/>
      <explain/>
      <paraID>4ED5AB4A</paraID>
      <start>0</start>
      <end>1</end>
      <status>unmodified</status>
      <modifiedWord/>
      <trackRevisions>false</trackRevisions>
    </reviewItem>
    <reviewItem>
      <errorID>d99bce5f-de31-48c9-97b4-f9b71358348c</errorID>
      <errorWord>资性证明</errorWord>
      <group>L1_Word</group>
      <groupName>字词问题</groupName>
      <ability>L2_Typo</ability>
      <abilityName>字词错误</abilityName>
      <candidateList>
        <item>资信证明</item>
      </candidateList>
      <explain/>
      <paraID>7A9F1980</paraID>
      <start>1</start>
      <end>5</end>
      <status>unmodified</status>
      <modifiedWord/>
      <trackRevisions>false</trackRevisions>
    </reviewItem>
    <reviewItem>
      <errorID>f4d95e8a-6fcb-4f2e-ba62-80509e5432cb</errorID>
      <errorWord>*</errorWord>
      <group>L1_Punc</group>
      <groupName>标点问题</groupName>
      <ability>L2_Punc_CN</ability>
      <abilityName>标点符号问题</abilityName>
      <candidateList/>
      <explain/>
      <paraID>6C6174BF</paraID>
      <start>1</start>
      <end>2</end>
      <status>unmodified</status>
      <modifiedWord/>
      <trackRevisions>false</trackRevisions>
    </reviewItem>
    <reviewItem>
      <errorID>1aca69e0-f387-489f-bcbe-3b678e94319c</errorID>
      <errorWord>*</errorWord>
      <group>L1_Punc</group>
      <groupName>标点问题</groupName>
      <ability>L2_Punc_CN</ability>
      <abilityName>标点符号问题</abilityName>
      <candidateList/>
      <explain/>
      <paraID> BB28993</paraID>
      <start>1</start>
      <end>2</end>
      <status>unmodified</status>
      <modifiedWord/>
      <trackRevisions>false</trackRevisions>
    </reviewItem>
    <reviewItem>
      <errorID>4684ae19-6bc0-4d74-a8d0-bd4c4639e026</errorID>
      <errorWord>*</errorWord>
      <group>L1_Punc</group>
      <groupName>标点问题</groupName>
      <ability>L2_Punc_CN</ability>
      <abilityName>标点符号问题</abilityName>
      <candidateList/>
      <explain/>
      <paraID>6ECF523D</paraID>
      <start>1</start>
      <end>2</end>
      <status>unmodified</status>
      <modifiedWord/>
      <trackRevisions>false</trackRevisions>
    </reviewItem>
    <reviewItem>
      <errorID>384899c3-1289-48b0-a5aa-67fa60316267</errorID>
      <errorWord>*</errorWord>
      <group>L1_Punc</group>
      <groupName>标点问题</groupName>
      <ability>L2_Punc_CN</ability>
      <abilityName>标点符号问题</abilityName>
      <candidateList/>
      <explain/>
      <paraID>4DE5765C</paraID>
      <start>0</start>
      <end>1</end>
      <status>unmodified</status>
      <modifiedWord/>
      <trackRevisions>false</trackRevisions>
    </reviewItem>
    <reviewItem>
      <errorID>1cd26472-edaa-44c4-a11a-bd619f802b0a</errorID>
      <errorWord>*</errorWord>
      <group>L1_Punc</group>
      <groupName>标点问题</groupName>
      <ability>L2_Punc_CN</ability>
      <abilityName>标点符号问题</abilityName>
      <candidateList/>
      <explain/>
      <paraID>4EBC6EC6</paraID>
      <start>1</start>
      <end>2</end>
      <status>unmodified</status>
      <modifiedWord/>
      <trackRevisions>false</trackRevisions>
    </reviewItem>
    <reviewItem>
      <errorID>721bf369-ff7e-4c1b-abd7-c2ed17fa378a</errorID>
      <errorWord>（</errorWord>
      <group>L1_Punc</group>
      <groupName>标点问题</groupName>
      <ability>L2_Punc_CN</ability>
      <abilityName>标点符号问题</abilityName>
      <candidateList/>
      <explain>同一形式括号套用。</explain>
      <paraID>3748D88F</paraID>
      <start>6</start>
      <end>7</end>
      <status>unmodified</status>
      <modifiedWord/>
      <trackRevisions>false</trackRevisions>
    </reviewItem>
    <reviewItem>
      <errorID>8dbd44fe-c953-4210-8c67-a6aee58ad1c5</errorID>
      <errorWord>）</errorWord>
      <group>L1_Punc</group>
      <groupName>标点问题</groupName>
      <ability>L2_Punc_CN</ability>
      <abilityName>标点符号问题</abilityName>
      <candidateList/>
      <explain>同一形式括号套用。</explain>
      <paraID>3748D88F</paraID>
      <start>9</start>
      <end>10</end>
      <status>unmodified</status>
      <modifiedWord/>
      <trackRevisions>false</trackRevisions>
    </reviewItem>
    <reviewItem>
      <errorID>c25469a1-5395-4a4e-94c5-99e9389ae12e</errorID>
      <errorWord>*</errorWord>
      <group>L1_Punc</group>
      <groupName>标点问题</groupName>
      <ability>L2_Punc_CN</ability>
      <abilityName>标点符号问题</abilityName>
      <candidateList/>
      <explain/>
      <paraID>5FD402EB</paraID>
      <start>0</start>
      <end>1</end>
      <status>unmodified</status>
      <modifiedWord/>
      <trackRevisions>false</trackRevisions>
    </reviewItem>
    <reviewItem>
      <errorID>d74898b5-6972-4d77-8dc0-dc6d31a3b4bd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24E652A1</paraID>
      <start>0</start>
      <end>3</end>
      <status>unmodified</status>
      <modifiedWord/>
      <trackRevisions>false</trackRevisions>
    </reviewItem>
    <reviewItem>
      <errorID>19886cd2-89b2-4c29-b77f-a2577b457e68</errorID>
      <errorWord>（</errorWord>
      <group>L1_Punc</group>
      <groupName>标点问题</groupName>
      <ability>L2_Punc_CN</ability>
      <abilityName>标点符号问题</abilityName>
      <candidateList/>
      <explain>同一形式括号套用。</explain>
      <paraID> 698DF5E</paraID>
      <start>36</start>
      <end>37</end>
      <status>unmodified</status>
      <modifiedWord/>
      <trackRevisions>false</trackRevisions>
    </reviewItem>
    <reviewItem>
      <errorID>d073c555-2a6b-4250-9329-adf20cd4da53</errorID>
      <errorWord>）</errorWord>
      <group>L1_Punc</group>
      <groupName>标点问题</groupName>
      <ability>L2_Punc_CN</ability>
      <abilityName>标点符号问题</abilityName>
      <candidateList/>
      <explain>同一形式括号套用。</explain>
      <paraID> 698DF5E</paraID>
      <start>43</start>
      <end>44</end>
      <status>unmodified</status>
      <modifiedWord/>
      <trackRevisions>false</trackRevisions>
    </reviewItem>
    <reviewItem>
      <errorID>2bc7d0d3-fb74-4b22-a6d7-8ca984639c8b</errorID>
      <errorWord>。]</errorWord>
      <group>L1_Punc</group>
      <groupName>标点问题</groupName>
      <ability>L2_Punc_CN</ability>
      <abilityName>标点符号问题</abilityName>
      <candidateList>
        <item>]</item>
      </candidateList>
      <explain/>
      <paraID>1EDA03C2</paraID>
      <start>143</start>
      <end>145</end>
      <status>unmodified</status>
      <modifiedWord/>
      <trackRevisions>false</trackRevisions>
    </reviewItem>
    <reviewItem>
      <errorID>f5944612-d9ff-409e-be9d-3dbdee04fb7f</errorID>
      <errorWord>。]</errorWord>
      <group>L1_Punc</group>
      <groupName>标点问题</groupName>
      <ability>L2_Punc_CN</ability>
      <abilityName>标点符号问题</abilityName>
      <candidateList>
        <item>]</item>
      </candidateList>
      <explain/>
      <paraID>573AA854</paraID>
      <start>143</start>
      <end>145</end>
      <status>unmodified</status>
      <modifiedWord/>
      <trackRevisions>false</trackRevisions>
    </reviewItem>
    <reviewItem>
      <errorID>499426db-f058-47fc-8fc1-5633095ae58a</errorID>
      <errorWord>〔2017〕 141号</errorWord>
      <group>L1_Knowledge</group>
      <groupName>知识性问题</groupName>
      <ability>L2_Knowledge</ability>
      <abilityName>其他知识</abilityName>
      <candidateList>
        <item>〔2017〕141号</item>
      </candidateList>
      <explain>发文字号格式错误。</explain>
      <paraID>7095EEA2</paraID>
      <start>49</start>
      <end>60</end>
      <status>unmodified</status>
      <modifiedWord/>
      <trackRevisions>false</trackRevisions>
    </reviewItem>
    <reviewItem>
      <errorID>8d4780bb-8ee3-4c01-b741-46355da86a7b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76E3433A</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 合同文本（范本）"/>
    </customSectPr>
    <customSectPr>
      <sectNamePr val=" 响应文件组成"/>
    </customSectPr>
    <customSectPr>
      <sectNamePr val="关于询价通知书的询问内容"/>
    </customSectPr>
  </customSectProps>
  <customShpExts>
    <customShpInfo spid="_x0000_s1026" textRotate="1"/>
  </customShpExts>
</s:customData>
</file>

<file path=customXml/itemProps1.xml><?xml version="1.0" encoding="utf-8"?>
<ds:datastoreItem xmlns:ds="http://schemas.openxmlformats.org/officeDocument/2006/customXml" ds:itemID="{E2DAA096-A13E-4AA5-BF91-3C81C0F81F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2026-10-26T08:18:32Z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BDA09AA376EF44D88001EF89CB747A04_13</vt:lpwstr>
  </property>
  <property fmtid="{D5CDD505-2E9C-101B-9397-08002B2CF9AE}" pid="4" name="KSOTemplateDocerSaveRecord">
    <vt:lpwstr>eyJoZGlkIjoiNDBiZjgzOTcwNGIwYmRkMjA2ODBiZGU3ZWJiYzIxNGQiLCJ1c2VySWQiOiIxMDY0MTQ0NDU3In0=</vt:lpwstr>
  </property>
</Properties>
</file>